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4A" w:rsidRPr="00356BD1" w:rsidRDefault="00F4304A" w:rsidP="00AF1D18">
      <w:pPr>
        <w:pBdr>
          <w:bottom w:val="single" w:sz="12" w:space="1" w:color="auto"/>
        </w:pBdr>
        <w:ind w:firstLine="720"/>
        <w:jc w:val="center"/>
        <w:rPr>
          <w:rFonts w:ascii="Times New Roman" w:hAnsi="Times New Roman"/>
          <w:sz w:val="32"/>
          <w:lang w:val="ru-RU"/>
        </w:rPr>
      </w:pPr>
      <w:r w:rsidRPr="008A44EF">
        <w:rPr>
          <w:rFonts w:ascii="Times New Roman" w:hAnsi="Times New Roman"/>
          <w:sz w:val="32"/>
          <w:lang w:val="ru-RU"/>
        </w:rPr>
        <w:t xml:space="preserve">ОСНОВНА </w:t>
      </w:r>
      <w:r w:rsidRPr="008A44EF">
        <w:rPr>
          <w:rFonts w:ascii="Times New Roman" w:hAnsi="Times New Roman"/>
          <w:sz w:val="32"/>
          <w:lang w:val="sr-Cyrl-CS"/>
        </w:rPr>
        <w:t>Ш</w:t>
      </w:r>
      <w:r w:rsidRPr="008A44EF">
        <w:rPr>
          <w:rFonts w:ascii="Times New Roman" w:hAnsi="Times New Roman"/>
          <w:sz w:val="32"/>
          <w:lang w:val="ru-RU"/>
        </w:rPr>
        <w:t xml:space="preserve">КОЛА </w:t>
      </w:r>
      <w:r w:rsidRPr="008A44EF">
        <w:rPr>
          <w:rFonts w:ascii="Times New Roman" w:hAnsi="Times New Roman"/>
          <w:sz w:val="32"/>
          <w:lang w:val="sr-Latn-CS"/>
        </w:rPr>
        <w:t>„</w:t>
      </w:r>
      <w:r w:rsidR="00E27241">
        <w:rPr>
          <w:rFonts w:ascii="Times New Roman" w:hAnsi="Times New Roman"/>
          <w:sz w:val="32"/>
          <w:lang w:val="sr-Cyrl-CS"/>
        </w:rPr>
        <w:t>Војвода Степа</w:t>
      </w:r>
      <w:r w:rsidRPr="008A44EF">
        <w:rPr>
          <w:rFonts w:ascii="Times New Roman" w:hAnsi="Times New Roman"/>
          <w:sz w:val="32"/>
          <w:lang w:val="ru-RU"/>
        </w:rPr>
        <w:t>”</w:t>
      </w:r>
    </w:p>
    <w:p w:rsidR="00AF1D18" w:rsidRDefault="00AF1D18" w:rsidP="00AF1D18">
      <w:pPr>
        <w:rPr>
          <w:rFonts w:ascii="Times New Roman" w:hAnsi="Times New Roman" w:cs="Times New Roman"/>
          <w:sz w:val="86"/>
          <w:szCs w:val="86"/>
          <w:lang w:val="sr-Latn-CS"/>
        </w:rPr>
      </w:pPr>
    </w:p>
    <w:p w:rsidR="00AF1D18" w:rsidRDefault="00AF1D18" w:rsidP="00AF1D18">
      <w:pPr>
        <w:rPr>
          <w:rFonts w:ascii="Times New Roman" w:hAnsi="Times New Roman" w:cs="Times New Roman"/>
          <w:sz w:val="86"/>
          <w:szCs w:val="86"/>
          <w:lang w:val="sr-Latn-CS"/>
        </w:rPr>
      </w:pPr>
    </w:p>
    <w:p w:rsidR="00AF1D18" w:rsidRDefault="00AF1D18" w:rsidP="00AF1D18">
      <w:pPr>
        <w:rPr>
          <w:rFonts w:ascii="Times New Roman" w:hAnsi="Times New Roman" w:cs="Times New Roman"/>
          <w:sz w:val="86"/>
          <w:szCs w:val="86"/>
          <w:lang w:val="sr-Latn-CS"/>
        </w:rPr>
      </w:pPr>
    </w:p>
    <w:p w:rsidR="00AF1D18" w:rsidRDefault="00AF1D18" w:rsidP="00AF1D18">
      <w:pPr>
        <w:rPr>
          <w:rFonts w:ascii="Times New Roman" w:hAnsi="Times New Roman" w:cs="Times New Roman"/>
          <w:sz w:val="86"/>
          <w:szCs w:val="86"/>
          <w:lang w:val="sr-Latn-CS"/>
        </w:rPr>
      </w:pPr>
    </w:p>
    <w:p w:rsidR="00F4304A" w:rsidRPr="00945CE0" w:rsidRDefault="00945CE0" w:rsidP="00945CE0">
      <w:pPr>
        <w:jc w:val="center"/>
        <w:rPr>
          <w:rFonts w:ascii="Times New Roman" w:hAnsi="Times New Roman" w:cs="Times New Roman"/>
          <w:sz w:val="80"/>
          <w:szCs w:val="80"/>
          <w:lang w:val="sr-Latn-CS"/>
        </w:rPr>
      </w:pPr>
      <w:r w:rsidRPr="00945CE0">
        <w:rPr>
          <w:rFonts w:ascii="Times New Roman" w:hAnsi="Times New Roman" w:cs="Times New Roman"/>
          <w:sz w:val="80"/>
          <w:szCs w:val="80"/>
          <w:lang w:val="sr-Latn-CS"/>
        </w:rPr>
        <w:t>ШКОЛСКИ</w:t>
      </w:r>
      <w:r w:rsidRPr="00945CE0">
        <w:rPr>
          <w:rFonts w:ascii="Times New Roman" w:hAnsi="Times New Roman" w:cs="Times New Roman"/>
          <w:sz w:val="80"/>
          <w:szCs w:val="80"/>
        </w:rPr>
        <w:t xml:space="preserve"> </w:t>
      </w:r>
      <w:r w:rsidR="00F4304A" w:rsidRPr="00945CE0">
        <w:rPr>
          <w:rFonts w:ascii="Times New Roman" w:hAnsi="Times New Roman" w:cs="Times New Roman"/>
          <w:sz w:val="80"/>
          <w:szCs w:val="80"/>
          <w:lang w:val="sr-Latn-CS"/>
        </w:rPr>
        <w:t>ПРОГРАМ</w:t>
      </w:r>
    </w:p>
    <w:p w:rsidR="00F4304A" w:rsidRPr="008A44EF" w:rsidRDefault="00E27241" w:rsidP="00AF1D18">
      <w:pPr>
        <w:jc w:val="center"/>
        <w:rPr>
          <w:rFonts w:ascii="Times New Roman" w:hAnsi="Times New Roman"/>
          <w:sz w:val="32"/>
          <w:lang w:val="sr-Latn-CS"/>
        </w:rPr>
      </w:pPr>
      <w:r>
        <w:rPr>
          <w:rFonts w:ascii="Times New Roman" w:hAnsi="Times New Roman"/>
          <w:sz w:val="32"/>
          <w:lang w:val="ru-RU"/>
        </w:rPr>
        <w:t>(20</w:t>
      </w:r>
      <w:r w:rsidR="00707914">
        <w:rPr>
          <w:rFonts w:ascii="Times New Roman" w:hAnsi="Times New Roman"/>
          <w:sz w:val="32"/>
        </w:rPr>
        <w:t>22</w:t>
      </w:r>
      <w:r>
        <w:rPr>
          <w:rFonts w:ascii="Times New Roman" w:hAnsi="Times New Roman"/>
          <w:sz w:val="32"/>
          <w:lang w:val="ru-RU"/>
        </w:rPr>
        <w:t>-202</w:t>
      </w:r>
      <w:r w:rsidR="00707914">
        <w:rPr>
          <w:rFonts w:ascii="Times New Roman" w:hAnsi="Times New Roman"/>
          <w:sz w:val="32"/>
        </w:rPr>
        <w:t>6</w:t>
      </w:r>
      <w:r>
        <w:rPr>
          <w:rFonts w:ascii="Times New Roman" w:hAnsi="Times New Roman"/>
          <w:sz w:val="32"/>
          <w:lang w:val="ru-RU"/>
        </w:rPr>
        <w:t>.</w:t>
      </w:r>
      <w:r w:rsidR="00F4304A">
        <w:rPr>
          <w:rFonts w:ascii="Times New Roman" w:hAnsi="Times New Roman"/>
          <w:sz w:val="32"/>
          <w:lang w:val="ru-RU"/>
        </w:rPr>
        <w:t>)</w:t>
      </w:r>
    </w:p>
    <w:p w:rsidR="00F4304A" w:rsidRDefault="00F4304A" w:rsidP="00F4304A">
      <w:pPr>
        <w:jc w:val="center"/>
        <w:rPr>
          <w:rFonts w:ascii="Times New Roman" w:hAnsi="Times New Roman"/>
          <w:b/>
          <w:sz w:val="32"/>
          <w:szCs w:val="32"/>
        </w:rPr>
      </w:pPr>
    </w:p>
    <w:p w:rsidR="00AF1D18" w:rsidRDefault="00AF1D18" w:rsidP="00F4304A">
      <w:pPr>
        <w:jc w:val="center"/>
        <w:rPr>
          <w:rFonts w:ascii="Times New Roman" w:hAnsi="Times New Roman"/>
          <w:b/>
          <w:sz w:val="32"/>
          <w:szCs w:val="32"/>
        </w:rPr>
      </w:pPr>
    </w:p>
    <w:p w:rsidR="00AF1D18" w:rsidRPr="00945CE0" w:rsidRDefault="00AF1D18" w:rsidP="00F4304A">
      <w:pPr>
        <w:jc w:val="center"/>
        <w:rPr>
          <w:rFonts w:ascii="Times New Roman" w:hAnsi="Times New Roman"/>
          <w:b/>
          <w:sz w:val="32"/>
          <w:szCs w:val="32"/>
        </w:rPr>
      </w:pPr>
    </w:p>
    <w:p w:rsidR="00AF1D18" w:rsidRDefault="00AF1D18" w:rsidP="00F4304A">
      <w:pPr>
        <w:jc w:val="center"/>
        <w:rPr>
          <w:rFonts w:ascii="Times New Roman" w:hAnsi="Times New Roman"/>
          <w:b/>
          <w:sz w:val="32"/>
          <w:szCs w:val="32"/>
        </w:rPr>
      </w:pPr>
    </w:p>
    <w:p w:rsidR="00AF1D18" w:rsidRDefault="00AF1D18" w:rsidP="00F4304A">
      <w:pPr>
        <w:jc w:val="center"/>
        <w:rPr>
          <w:rFonts w:ascii="Times New Roman" w:hAnsi="Times New Roman"/>
          <w:b/>
          <w:sz w:val="32"/>
          <w:szCs w:val="32"/>
        </w:rPr>
      </w:pPr>
    </w:p>
    <w:p w:rsidR="00E035BC" w:rsidRPr="00E035BC" w:rsidRDefault="00E035BC" w:rsidP="00F4304A">
      <w:pPr>
        <w:jc w:val="center"/>
        <w:rPr>
          <w:rFonts w:ascii="Times New Roman" w:hAnsi="Times New Roman"/>
          <w:b/>
          <w:sz w:val="32"/>
          <w:szCs w:val="32"/>
        </w:rPr>
      </w:pPr>
    </w:p>
    <w:p w:rsidR="00AF1D18" w:rsidRPr="00AF1D18" w:rsidRDefault="00AF1D18" w:rsidP="00F4304A">
      <w:pPr>
        <w:jc w:val="center"/>
        <w:rPr>
          <w:rFonts w:ascii="Times New Roman" w:hAnsi="Times New Roman"/>
          <w:b/>
          <w:sz w:val="32"/>
          <w:szCs w:val="32"/>
        </w:rPr>
      </w:pPr>
    </w:p>
    <w:p w:rsidR="00F4304A" w:rsidRDefault="00F4304A" w:rsidP="00F4304A">
      <w:pPr>
        <w:jc w:val="center"/>
        <w:rPr>
          <w:rFonts w:ascii="Times New Roman" w:hAnsi="Times New Roman"/>
          <w:b/>
          <w:sz w:val="32"/>
          <w:szCs w:val="32"/>
          <w:lang w:val="sr-Cyrl-CS"/>
        </w:rPr>
      </w:pPr>
      <w:r>
        <w:rPr>
          <w:rFonts w:ascii="Times New Roman" w:hAnsi="Times New Roman"/>
          <w:b/>
          <w:sz w:val="32"/>
          <w:szCs w:val="32"/>
          <w:lang w:val="sr-Cyrl-CS"/>
        </w:rPr>
        <w:t>_______________</w:t>
      </w:r>
      <w:r w:rsidR="00E035BC">
        <w:rPr>
          <w:rFonts w:ascii="Times New Roman" w:hAnsi="Times New Roman"/>
          <w:b/>
          <w:sz w:val="32"/>
          <w:szCs w:val="32"/>
          <w:lang w:val="sr-Cyrl-CS"/>
        </w:rPr>
        <w:t>______________________________</w:t>
      </w:r>
      <w:r>
        <w:rPr>
          <w:rFonts w:ascii="Times New Roman" w:hAnsi="Times New Roman"/>
          <w:b/>
          <w:sz w:val="32"/>
          <w:szCs w:val="32"/>
          <w:lang w:val="sr-Cyrl-CS"/>
        </w:rPr>
        <w:t>________</w:t>
      </w:r>
    </w:p>
    <w:p w:rsidR="00F4304A" w:rsidRDefault="00E27241" w:rsidP="00AF1D18">
      <w:pPr>
        <w:tabs>
          <w:tab w:val="left" w:pos="3480"/>
        </w:tabs>
        <w:jc w:val="center"/>
        <w:rPr>
          <w:rFonts w:ascii="Times New Roman" w:hAnsi="Times New Roman"/>
          <w:sz w:val="32"/>
          <w:szCs w:val="32"/>
          <w:lang w:val="sr-Cyrl-CS"/>
        </w:rPr>
      </w:pPr>
      <w:r>
        <w:rPr>
          <w:rFonts w:ascii="Times New Roman" w:hAnsi="Times New Roman"/>
          <w:sz w:val="32"/>
          <w:szCs w:val="32"/>
          <w:lang w:val="sr-Cyrl-CS"/>
        </w:rPr>
        <w:t>Липолист, јун 20</w:t>
      </w:r>
      <w:r w:rsidR="00AF1D18">
        <w:rPr>
          <w:rFonts w:ascii="Times New Roman" w:hAnsi="Times New Roman"/>
          <w:sz w:val="32"/>
          <w:szCs w:val="32"/>
        </w:rPr>
        <w:t>22</w:t>
      </w:r>
      <w:r w:rsidR="00F4304A">
        <w:rPr>
          <w:rFonts w:ascii="Times New Roman" w:hAnsi="Times New Roman"/>
          <w:sz w:val="32"/>
          <w:szCs w:val="32"/>
          <w:lang w:val="sr-Cyrl-CS"/>
        </w:rPr>
        <w:t>.</w:t>
      </w:r>
    </w:p>
    <w:p w:rsidR="00E035BC" w:rsidRDefault="00E035BC">
      <w:pPr>
        <w:rPr>
          <w:rFonts w:ascii="Times New Roman" w:hAnsi="Times New Roman"/>
          <w:sz w:val="32"/>
          <w:szCs w:val="32"/>
        </w:rPr>
      </w:pPr>
      <w:r>
        <w:rPr>
          <w:rFonts w:ascii="Times New Roman" w:hAnsi="Times New Roman"/>
          <w:sz w:val="32"/>
          <w:szCs w:val="32"/>
        </w:rPr>
        <w:br w:type="page"/>
      </w:r>
    </w:p>
    <w:p w:rsidR="00945CE0" w:rsidRPr="00AF1D18" w:rsidRDefault="00945CE0" w:rsidP="00AF1D18">
      <w:pPr>
        <w:tabs>
          <w:tab w:val="left" w:pos="3480"/>
        </w:tabs>
        <w:jc w:val="center"/>
        <w:rPr>
          <w:rFonts w:ascii="Times New Roman" w:hAnsi="Times New Roman"/>
          <w:sz w:val="32"/>
          <w:szCs w:val="32"/>
        </w:rPr>
      </w:pPr>
    </w:p>
    <w:sdt>
      <w:sdtPr>
        <w:rPr>
          <w:rFonts w:asciiTheme="minorHAnsi" w:eastAsiaTheme="minorEastAsia" w:hAnsiTheme="minorHAnsi" w:cstheme="minorBidi"/>
          <w:b w:val="0"/>
          <w:bCs w:val="0"/>
          <w:color w:val="auto"/>
          <w:sz w:val="22"/>
          <w:szCs w:val="22"/>
        </w:rPr>
        <w:id w:val="83297470"/>
        <w:docPartObj>
          <w:docPartGallery w:val="Table of Contents"/>
          <w:docPartUnique/>
        </w:docPartObj>
      </w:sdtPr>
      <w:sdtContent>
        <w:p w:rsidR="00F51B04" w:rsidRPr="00ED21BB" w:rsidRDefault="00ED21BB">
          <w:pPr>
            <w:pStyle w:val="TOCHeading"/>
          </w:pPr>
          <w:r>
            <w:t>С</w:t>
          </w:r>
          <w:r w:rsidR="002E5062">
            <w:t>АДРЖАЈ</w:t>
          </w:r>
        </w:p>
        <w:p w:rsidR="00F51B04" w:rsidRPr="00F51B04" w:rsidRDefault="00F51B04" w:rsidP="00F51B04"/>
        <w:p w:rsidR="00F66995" w:rsidRDefault="009B0078">
          <w:pPr>
            <w:pStyle w:val="TOC1"/>
            <w:tabs>
              <w:tab w:val="right" w:leader="dot" w:pos="9530"/>
            </w:tabs>
            <w:rPr>
              <w:noProof/>
            </w:rPr>
          </w:pPr>
          <w:r>
            <w:fldChar w:fldCharType="begin"/>
          </w:r>
          <w:r w:rsidR="00F51B04">
            <w:instrText xml:space="preserve"> TOC \o "1-3" \h \z \u </w:instrText>
          </w:r>
          <w:r>
            <w:fldChar w:fldCharType="separate"/>
          </w:r>
          <w:hyperlink w:anchor="_Toc116632108" w:history="1">
            <w:r w:rsidR="00F66995" w:rsidRPr="00C42C5D">
              <w:rPr>
                <w:rStyle w:val="Hyperlink"/>
                <w:rFonts w:ascii="Times New Roman" w:hAnsi="Times New Roman"/>
                <w:b/>
                <w:noProof/>
              </w:rPr>
              <w:t>УВОД</w:t>
            </w:r>
            <w:r w:rsidR="00F66995">
              <w:rPr>
                <w:noProof/>
                <w:webHidden/>
              </w:rPr>
              <w:tab/>
            </w:r>
            <w:r w:rsidR="00F66995">
              <w:rPr>
                <w:noProof/>
                <w:webHidden/>
              </w:rPr>
              <w:fldChar w:fldCharType="begin"/>
            </w:r>
            <w:r w:rsidR="00F66995">
              <w:rPr>
                <w:noProof/>
                <w:webHidden/>
              </w:rPr>
              <w:instrText xml:space="preserve"> PAGEREF _Toc116632108 \h </w:instrText>
            </w:r>
            <w:r w:rsidR="00F66995">
              <w:rPr>
                <w:noProof/>
                <w:webHidden/>
              </w:rPr>
            </w:r>
            <w:r w:rsidR="00F66995">
              <w:rPr>
                <w:noProof/>
                <w:webHidden/>
              </w:rPr>
              <w:fldChar w:fldCharType="separate"/>
            </w:r>
            <w:r w:rsidR="00F66995">
              <w:rPr>
                <w:noProof/>
                <w:webHidden/>
              </w:rPr>
              <w:t>4</w:t>
            </w:r>
            <w:r w:rsidR="00F66995">
              <w:rPr>
                <w:noProof/>
                <w:webHidden/>
              </w:rPr>
              <w:fldChar w:fldCharType="end"/>
            </w:r>
          </w:hyperlink>
        </w:p>
        <w:p w:rsidR="00F66995" w:rsidRDefault="00F66995">
          <w:pPr>
            <w:pStyle w:val="TOC2"/>
            <w:tabs>
              <w:tab w:val="right" w:leader="dot" w:pos="9530"/>
            </w:tabs>
            <w:rPr>
              <w:noProof/>
            </w:rPr>
          </w:pPr>
          <w:hyperlink w:anchor="_Toc116632109" w:history="1">
            <w:r w:rsidRPr="00C42C5D">
              <w:rPr>
                <w:rStyle w:val="Hyperlink"/>
                <w:rFonts w:ascii="Times New Roman" w:hAnsi="Times New Roman"/>
                <w:noProof/>
                <w:lang w:val="sr-Cyrl-CS"/>
              </w:rPr>
              <w:t>ЧЛАНОВИ СТРУЧНОГ АКТИВА ЗА РАЗВОЈ ШКОЛСКОГ ПРОГРАМА</w:t>
            </w:r>
            <w:r>
              <w:rPr>
                <w:noProof/>
                <w:webHidden/>
              </w:rPr>
              <w:tab/>
            </w:r>
            <w:r>
              <w:rPr>
                <w:noProof/>
                <w:webHidden/>
              </w:rPr>
              <w:fldChar w:fldCharType="begin"/>
            </w:r>
            <w:r>
              <w:rPr>
                <w:noProof/>
                <w:webHidden/>
              </w:rPr>
              <w:instrText xml:space="preserve"> PAGEREF _Toc116632109 \h </w:instrText>
            </w:r>
            <w:r>
              <w:rPr>
                <w:noProof/>
                <w:webHidden/>
              </w:rPr>
            </w:r>
            <w:r>
              <w:rPr>
                <w:noProof/>
                <w:webHidden/>
              </w:rPr>
              <w:fldChar w:fldCharType="separate"/>
            </w:r>
            <w:r>
              <w:rPr>
                <w:noProof/>
                <w:webHidden/>
              </w:rPr>
              <w:t>4</w:t>
            </w:r>
            <w:r>
              <w:rPr>
                <w:noProof/>
                <w:webHidden/>
              </w:rPr>
              <w:fldChar w:fldCharType="end"/>
            </w:r>
          </w:hyperlink>
        </w:p>
        <w:p w:rsidR="00F66995" w:rsidRDefault="00F66995">
          <w:pPr>
            <w:pStyle w:val="TOC1"/>
            <w:tabs>
              <w:tab w:val="right" w:leader="dot" w:pos="9530"/>
            </w:tabs>
            <w:rPr>
              <w:noProof/>
            </w:rPr>
          </w:pPr>
          <w:hyperlink w:anchor="_Toc116632110" w:history="1">
            <w:r w:rsidRPr="00C42C5D">
              <w:rPr>
                <w:rStyle w:val="Hyperlink"/>
                <w:rFonts w:ascii="Times New Roman" w:hAnsi="Times New Roman"/>
                <w:b/>
                <w:noProof/>
                <w:lang w:val="sr-Cyrl-CS"/>
              </w:rPr>
              <w:t>НОСИОЦИ РЕАЛИЗАЦИЈЕ НАСТАВНОГ ПРОГРАМА</w:t>
            </w:r>
            <w:r w:rsidRPr="00C42C5D">
              <w:rPr>
                <w:rStyle w:val="Hyperlink"/>
                <w:rFonts w:ascii="Times New Roman" w:hAnsi="Times New Roman"/>
                <w:b/>
                <w:noProof/>
              </w:rPr>
              <w:t xml:space="preserve"> </w:t>
            </w:r>
            <w:r w:rsidRPr="00C42C5D">
              <w:rPr>
                <w:rStyle w:val="Hyperlink"/>
                <w:rFonts w:ascii="Times New Roman" w:hAnsi="Times New Roman"/>
                <w:b/>
                <w:noProof/>
                <w:lang w:val="sr-Cyrl-CS"/>
              </w:rPr>
              <w:t>У ПРВОМ ЦИКЛУСУ</w:t>
            </w:r>
            <w:r>
              <w:rPr>
                <w:noProof/>
                <w:webHidden/>
              </w:rPr>
              <w:tab/>
            </w:r>
            <w:r>
              <w:rPr>
                <w:noProof/>
                <w:webHidden/>
              </w:rPr>
              <w:fldChar w:fldCharType="begin"/>
            </w:r>
            <w:r>
              <w:rPr>
                <w:noProof/>
                <w:webHidden/>
              </w:rPr>
              <w:instrText xml:space="preserve"> PAGEREF _Toc116632110 \h </w:instrText>
            </w:r>
            <w:r>
              <w:rPr>
                <w:noProof/>
                <w:webHidden/>
              </w:rPr>
            </w:r>
            <w:r>
              <w:rPr>
                <w:noProof/>
                <w:webHidden/>
              </w:rPr>
              <w:fldChar w:fldCharType="separate"/>
            </w:r>
            <w:r>
              <w:rPr>
                <w:noProof/>
                <w:webHidden/>
              </w:rPr>
              <w:t>5</w:t>
            </w:r>
            <w:r>
              <w:rPr>
                <w:noProof/>
                <w:webHidden/>
              </w:rPr>
              <w:fldChar w:fldCharType="end"/>
            </w:r>
          </w:hyperlink>
        </w:p>
        <w:p w:rsidR="00F66995" w:rsidRDefault="00F66995">
          <w:pPr>
            <w:pStyle w:val="TOC2"/>
            <w:tabs>
              <w:tab w:val="right" w:leader="dot" w:pos="9530"/>
            </w:tabs>
            <w:rPr>
              <w:noProof/>
            </w:rPr>
          </w:pPr>
          <w:hyperlink w:anchor="_Toc116632111" w:history="1">
            <w:r w:rsidRPr="00C42C5D">
              <w:rPr>
                <w:rStyle w:val="Hyperlink"/>
                <w:rFonts w:ascii="Times New Roman" w:hAnsi="Times New Roman"/>
                <w:noProof/>
                <w:lang w:val="sr-Cyrl-CS"/>
              </w:rPr>
              <w:t>НОСИОЦИ РЕАЛИЗАЦИЈЕ НАСТАВНОГ ПРОГРАМА У ДРУГОМ ЦИКЛУСУ</w:t>
            </w:r>
            <w:r>
              <w:rPr>
                <w:noProof/>
                <w:webHidden/>
              </w:rPr>
              <w:tab/>
            </w:r>
            <w:r>
              <w:rPr>
                <w:noProof/>
                <w:webHidden/>
              </w:rPr>
              <w:fldChar w:fldCharType="begin"/>
            </w:r>
            <w:r>
              <w:rPr>
                <w:noProof/>
                <w:webHidden/>
              </w:rPr>
              <w:instrText xml:space="preserve"> PAGEREF _Toc116632111 \h </w:instrText>
            </w:r>
            <w:r>
              <w:rPr>
                <w:noProof/>
                <w:webHidden/>
              </w:rPr>
            </w:r>
            <w:r>
              <w:rPr>
                <w:noProof/>
                <w:webHidden/>
              </w:rPr>
              <w:fldChar w:fldCharType="separate"/>
            </w:r>
            <w:r>
              <w:rPr>
                <w:noProof/>
                <w:webHidden/>
              </w:rPr>
              <w:t>6</w:t>
            </w:r>
            <w:r>
              <w:rPr>
                <w:noProof/>
                <w:webHidden/>
              </w:rPr>
              <w:fldChar w:fldCharType="end"/>
            </w:r>
          </w:hyperlink>
        </w:p>
        <w:p w:rsidR="00F66995" w:rsidRDefault="00F66995">
          <w:pPr>
            <w:pStyle w:val="TOC1"/>
            <w:tabs>
              <w:tab w:val="right" w:leader="dot" w:pos="9530"/>
            </w:tabs>
            <w:rPr>
              <w:noProof/>
            </w:rPr>
          </w:pPr>
          <w:hyperlink w:anchor="_Toc116632112" w:history="1">
            <w:r w:rsidRPr="00C42C5D">
              <w:rPr>
                <w:rStyle w:val="Hyperlink"/>
                <w:rFonts w:ascii="Times New Roman" w:hAnsi="Times New Roman"/>
                <w:b/>
                <w:noProof/>
                <w:lang w:val="ru-RU"/>
              </w:rPr>
              <w:t>СВРХА, ЦИ</w:t>
            </w:r>
            <w:r w:rsidRPr="00C42C5D">
              <w:rPr>
                <w:rStyle w:val="Hyperlink"/>
                <w:rFonts w:ascii="Times New Roman" w:hAnsi="Times New Roman"/>
                <w:b/>
                <w:noProof/>
                <w:lang w:val="sr-Cyrl-CS"/>
              </w:rPr>
              <w:t>Љ</w:t>
            </w:r>
            <w:r w:rsidRPr="00C42C5D">
              <w:rPr>
                <w:rStyle w:val="Hyperlink"/>
                <w:rFonts w:ascii="Times New Roman" w:hAnsi="Times New Roman"/>
                <w:b/>
                <w:noProof/>
                <w:lang w:val="ru-RU"/>
              </w:rPr>
              <w:t xml:space="preserve">ЕВИ И ЗАДАЦИ </w:t>
            </w:r>
            <w:r w:rsidRPr="00C42C5D">
              <w:rPr>
                <w:rStyle w:val="Hyperlink"/>
                <w:rFonts w:ascii="Times New Roman" w:hAnsi="Times New Roman"/>
                <w:b/>
                <w:noProof/>
                <w:lang w:val="sr-Cyrl-CS"/>
              </w:rPr>
              <w:t>Ш</w:t>
            </w:r>
            <w:r w:rsidRPr="00C42C5D">
              <w:rPr>
                <w:rStyle w:val="Hyperlink"/>
                <w:rFonts w:ascii="Times New Roman" w:hAnsi="Times New Roman"/>
                <w:b/>
                <w:noProof/>
                <w:lang w:val="ru-RU"/>
              </w:rPr>
              <w:t>КОЛСКОГ ПРОГРАМА</w:t>
            </w:r>
            <w:r>
              <w:rPr>
                <w:noProof/>
                <w:webHidden/>
              </w:rPr>
              <w:tab/>
            </w:r>
            <w:r>
              <w:rPr>
                <w:noProof/>
                <w:webHidden/>
              </w:rPr>
              <w:fldChar w:fldCharType="begin"/>
            </w:r>
            <w:r>
              <w:rPr>
                <w:noProof/>
                <w:webHidden/>
              </w:rPr>
              <w:instrText xml:space="preserve"> PAGEREF _Toc116632112 \h </w:instrText>
            </w:r>
            <w:r>
              <w:rPr>
                <w:noProof/>
                <w:webHidden/>
              </w:rPr>
            </w:r>
            <w:r>
              <w:rPr>
                <w:noProof/>
                <w:webHidden/>
              </w:rPr>
              <w:fldChar w:fldCharType="separate"/>
            </w:r>
            <w:r>
              <w:rPr>
                <w:noProof/>
                <w:webHidden/>
              </w:rPr>
              <w:t>8</w:t>
            </w:r>
            <w:r>
              <w:rPr>
                <w:noProof/>
                <w:webHidden/>
              </w:rPr>
              <w:fldChar w:fldCharType="end"/>
            </w:r>
          </w:hyperlink>
        </w:p>
        <w:p w:rsidR="00F66995" w:rsidRDefault="00F66995">
          <w:pPr>
            <w:pStyle w:val="TOC1"/>
            <w:tabs>
              <w:tab w:val="right" w:leader="dot" w:pos="9530"/>
            </w:tabs>
            <w:rPr>
              <w:noProof/>
            </w:rPr>
          </w:pPr>
          <w:hyperlink w:anchor="_Toc116632113" w:history="1">
            <w:r w:rsidRPr="00C42C5D">
              <w:rPr>
                <w:rStyle w:val="Hyperlink"/>
                <w:rFonts w:ascii="Times New Roman" w:hAnsi="Times New Roman"/>
                <w:b/>
                <w:noProof/>
              </w:rPr>
              <w:t>ПОТЕНЦИЈАЛИ ШКОЛЕ</w:t>
            </w:r>
            <w:r>
              <w:rPr>
                <w:noProof/>
                <w:webHidden/>
              </w:rPr>
              <w:tab/>
            </w:r>
            <w:r>
              <w:rPr>
                <w:noProof/>
                <w:webHidden/>
              </w:rPr>
              <w:fldChar w:fldCharType="begin"/>
            </w:r>
            <w:r>
              <w:rPr>
                <w:noProof/>
                <w:webHidden/>
              </w:rPr>
              <w:instrText xml:space="preserve"> PAGEREF _Toc116632113 \h </w:instrText>
            </w:r>
            <w:r>
              <w:rPr>
                <w:noProof/>
                <w:webHidden/>
              </w:rPr>
            </w:r>
            <w:r>
              <w:rPr>
                <w:noProof/>
                <w:webHidden/>
              </w:rPr>
              <w:fldChar w:fldCharType="separate"/>
            </w:r>
            <w:r>
              <w:rPr>
                <w:noProof/>
                <w:webHidden/>
              </w:rPr>
              <w:t>9</w:t>
            </w:r>
            <w:r>
              <w:rPr>
                <w:noProof/>
                <w:webHidden/>
              </w:rPr>
              <w:fldChar w:fldCharType="end"/>
            </w:r>
          </w:hyperlink>
        </w:p>
        <w:p w:rsidR="00F66995" w:rsidRDefault="00F66995">
          <w:pPr>
            <w:pStyle w:val="TOC1"/>
            <w:tabs>
              <w:tab w:val="right" w:leader="dot" w:pos="9530"/>
            </w:tabs>
            <w:rPr>
              <w:noProof/>
            </w:rPr>
          </w:pPr>
          <w:hyperlink w:anchor="_Toc116632114" w:history="1">
            <w:r w:rsidRPr="00C42C5D">
              <w:rPr>
                <w:rStyle w:val="Hyperlink"/>
                <w:rFonts w:ascii="Times New Roman" w:hAnsi="Times New Roman"/>
                <w:b/>
                <w:noProof/>
                <w:lang w:val="fr-FR"/>
              </w:rPr>
              <w:t>ПОЛАЗНЕ</w:t>
            </w:r>
            <w:r w:rsidRPr="00C42C5D">
              <w:rPr>
                <w:rStyle w:val="Hyperlink"/>
                <w:rFonts w:ascii="Times New Roman" w:hAnsi="Times New Roman"/>
                <w:b/>
                <w:noProof/>
                <w:lang w:val="sr-Cyrl-CS"/>
              </w:rPr>
              <w:t xml:space="preserve"> </w:t>
            </w:r>
            <w:r w:rsidRPr="00C42C5D">
              <w:rPr>
                <w:rStyle w:val="Hyperlink"/>
                <w:rFonts w:ascii="Times New Roman" w:hAnsi="Times New Roman"/>
                <w:b/>
                <w:noProof/>
                <w:lang w:val="fr-FR"/>
              </w:rPr>
              <w:t>ОСНОВЕ</w:t>
            </w:r>
            <w:r w:rsidRPr="00C42C5D">
              <w:rPr>
                <w:rStyle w:val="Hyperlink"/>
                <w:rFonts w:ascii="Times New Roman" w:hAnsi="Times New Roman"/>
                <w:b/>
                <w:noProof/>
                <w:lang w:val="sr-Cyrl-CS"/>
              </w:rPr>
              <w:t xml:space="preserve"> Ш</w:t>
            </w:r>
            <w:r w:rsidRPr="00C42C5D">
              <w:rPr>
                <w:rStyle w:val="Hyperlink"/>
                <w:rFonts w:ascii="Times New Roman" w:hAnsi="Times New Roman"/>
                <w:b/>
                <w:noProof/>
                <w:lang w:val="fr-FR"/>
              </w:rPr>
              <w:t>КОЛСКОГ</w:t>
            </w:r>
            <w:r w:rsidRPr="00C42C5D">
              <w:rPr>
                <w:rStyle w:val="Hyperlink"/>
                <w:rFonts w:ascii="Times New Roman" w:hAnsi="Times New Roman"/>
                <w:b/>
                <w:noProof/>
                <w:lang w:val="sr-Cyrl-CS"/>
              </w:rPr>
              <w:t xml:space="preserve"> </w:t>
            </w:r>
            <w:r w:rsidRPr="00C42C5D">
              <w:rPr>
                <w:rStyle w:val="Hyperlink"/>
                <w:rFonts w:ascii="Times New Roman" w:hAnsi="Times New Roman"/>
                <w:b/>
                <w:noProof/>
                <w:lang w:val="fr-FR"/>
              </w:rPr>
              <w:t>ПРОГРАМА</w:t>
            </w:r>
            <w:r>
              <w:rPr>
                <w:noProof/>
                <w:webHidden/>
              </w:rPr>
              <w:tab/>
            </w:r>
            <w:r>
              <w:rPr>
                <w:noProof/>
                <w:webHidden/>
              </w:rPr>
              <w:fldChar w:fldCharType="begin"/>
            </w:r>
            <w:r>
              <w:rPr>
                <w:noProof/>
                <w:webHidden/>
              </w:rPr>
              <w:instrText xml:space="preserve"> PAGEREF _Toc116632114 \h </w:instrText>
            </w:r>
            <w:r>
              <w:rPr>
                <w:noProof/>
                <w:webHidden/>
              </w:rPr>
            </w:r>
            <w:r>
              <w:rPr>
                <w:noProof/>
                <w:webHidden/>
              </w:rPr>
              <w:fldChar w:fldCharType="separate"/>
            </w:r>
            <w:r>
              <w:rPr>
                <w:noProof/>
                <w:webHidden/>
              </w:rPr>
              <w:t>11</w:t>
            </w:r>
            <w:r>
              <w:rPr>
                <w:noProof/>
                <w:webHidden/>
              </w:rPr>
              <w:fldChar w:fldCharType="end"/>
            </w:r>
          </w:hyperlink>
        </w:p>
        <w:p w:rsidR="00F66995" w:rsidRDefault="00F66995">
          <w:pPr>
            <w:pStyle w:val="TOC1"/>
            <w:tabs>
              <w:tab w:val="right" w:leader="dot" w:pos="9530"/>
            </w:tabs>
            <w:rPr>
              <w:noProof/>
            </w:rPr>
          </w:pPr>
          <w:hyperlink w:anchor="_Toc116632115" w:history="1">
            <w:r w:rsidRPr="00C42C5D">
              <w:rPr>
                <w:rStyle w:val="Hyperlink"/>
                <w:rFonts w:ascii="Times New Roman" w:hAnsi="Times New Roman"/>
                <w:b/>
                <w:noProof/>
              </w:rPr>
              <w:t>НАЧИНИ ОСТВАРИВАЊА ШКОЛСКОГ ПРОГРАМА</w:t>
            </w:r>
            <w:r>
              <w:rPr>
                <w:noProof/>
                <w:webHidden/>
              </w:rPr>
              <w:tab/>
            </w:r>
            <w:r>
              <w:rPr>
                <w:noProof/>
                <w:webHidden/>
              </w:rPr>
              <w:fldChar w:fldCharType="begin"/>
            </w:r>
            <w:r>
              <w:rPr>
                <w:noProof/>
                <w:webHidden/>
              </w:rPr>
              <w:instrText xml:space="preserve"> PAGEREF _Toc116632115 \h </w:instrText>
            </w:r>
            <w:r>
              <w:rPr>
                <w:noProof/>
                <w:webHidden/>
              </w:rPr>
            </w:r>
            <w:r>
              <w:rPr>
                <w:noProof/>
                <w:webHidden/>
              </w:rPr>
              <w:fldChar w:fldCharType="separate"/>
            </w:r>
            <w:r>
              <w:rPr>
                <w:noProof/>
                <w:webHidden/>
              </w:rPr>
              <w:t>12</w:t>
            </w:r>
            <w:r>
              <w:rPr>
                <w:noProof/>
                <w:webHidden/>
              </w:rPr>
              <w:fldChar w:fldCharType="end"/>
            </w:r>
          </w:hyperlink>
        </w:p>
        <w:p w:rsidR="00F66995" w:rsidRDefault="00F66995">
          <w:pPr>
            <w:pStyle w:val="TOC1"/>
            <w:tabs>
              <w:tab w:val="right" w:leader="dot" w:pos="9530"/>
            </w:tabs>
            <w:rPr>
              <w:noProof/>
            </w:rPr>
          </w:pPr>
          <w:hyperlink w:anchor="_Toc116632116" w:history="1">
            <w:r w:rsidRPr="00C42C5D">
              <w:rPr>
                <w:rStyle w:val="Hyperlink"/>
                <w:rFonts w:ascii="Times New Roman" w:hAnsi="Times New Roman"/>
                <w:b/>
                <w:noProof/>
                <w:lang w:val="sr-Cyrl-CS"/>
              </w:rPr>
              <w:t>ПРВИ ЦИКЛУС</w:t>
            </w:r>
            <w:r>
              <w:rPr>
                <w:noProof/>
                <w:webHidden/>
              </w:rPr>
              <w:tab/>
            </w:r>
            <w:r>
              <w:rPr>
                <w:noProof/>
                <w:webHidden/>
              </w:rPr>
              <w:fldChar w:fldCharType="begin"/>
            </w:r>
            <w:r>
              <w:rPr>
                <w:noProof/>
                <w:webHidden/>
              </w:rPr>
              <w:instrText xml:space="preserve"> PAGEREF _Toc116632116 \h </w:instrText>
            </w:r>
            <w:r>
              <w:rPr>
                <w:noProof/>
                <w:webHidden/>
              </w:rPr>
            </w:r>
            <w:r>
              <w:rPr>
                <w:noProof/>
                <w:webHidden/>
              </w:rPr>
              <w:fldChar w:fldCharType="separate"/>
            </w:r>
            <w:r>
              <w:rPr>
                <w:noProof/>
                <w:webHidden/>
              </w:rPr>
              <w:t>13</w:t>
            </w:r>
            <w:r>
              <w:rPr>
                <w:noProof/>
                <w:webHidden/>
              </w:rPr>
              <w:fldChar w:fldCharType="end"/>
            </w:r>
          </w:hyperlink>
        </w:p>
        <w:p w:rsidR="00F66995" w:rsidRDefault="00F66995">
          <w:pPr>
            <w:pStyle w:val="TOC2"/>
            <w:tabs>
              <w:tab w:val="right" w:leader="dot" w:pos="9530"/>
            </w:tabs>
            <w:rPr>
              <w:noProof/>
            </w:rPr>
          </w:pPr>
          <w:hyperlink w:anchor="_Toc116632117" w:history="1">
            <w:r w:rsidRPr="00C42C5D">
              <w:rPr>
                <w:rStyle w:val="Hyperlink"/>
                <w:rFonts w:ascii="Times New Roman" w:hAnsi="Times New Roman"/>
                <w:noProof/>
                <w:lang w:val="ru-RU"/>
              </w:rPr>
              <w:t>НАСТАВНИ ПЛАН ОБАВЕЗНИХ И ИЗБОРНИХ ПРЕДМЕТА</w:t>
            </w:r>
            <w:r>
              <w:rPr>
                <w:noProof/>
                <w:webHidden/>
              </w:rPr>
              <w:tab/>
            </w:r>
            <w:r>
              <w:rPr>
                <w:noProof/>
                <w:webHidden/>
              </w:rPr>
              <w:fldChar w:fldCharType="begin"/>
            </w:r>
            <w:r>
              <w:rPr>
                <w:noProof/>
                <w:webHidden/>
              </w:rPr>
              <w:instrText xml:space="preserve"> PAGEREF _Toc116632117 \h </w:instrText>
            </w:r>
            <w:r>
              <w:rPr>
                <w:noProof/>
                <w:webHidden/>
              </w:rPr>
            </w:r>
            <w:r>
              <w:rPr>
                <w:noProof/>
                <w:webHidden/>
              </w:rPr>
              <w:fldChar w:fldCharType="separate"/>
            </w:r>
            <w:r>
              <w:rPr>
                <w:noProof/>
                <w:webHidden/>
              </w:rPr>
              <w:t>13</w:t>
            </w:r>
            <w:r>
              <w:rPr>
                <w:noProof/>
                <w:webHidden/>
              </w:rPr>
              <w:fldChar w:fldCharType="end"/>
            </w:r>
          </w:hyperlink>
        </w:p>
        <w:p w:rsidR="00F66995" w:rsidRDefault="00F66995">
          <w:pPr>
            <w:pStyle w:val="TOC2"/>
            <w:tabs>
              <w:tab w:val="right" w:leader="dot" w:pos="9530"/>
            </w:tabs>
            <w:rPr>
              <w:noProof/>
            </w:rPr>
          </w:pPr>
          <w:hyperlink w:anchor="_Toc116632118" w:history="1">
            <w:r w:rsidRPr="00C42C5D">
              <w:rPr>
                <w:rStyle w:val="Hyperlink"/>
                <w:rFonts w:ascii="Times New Roman" w:hAnsi="Times New Roman"/>
                <w:noProof/>
                <w:lang w:val="ru-RU"/>
              </w:rPr>
              <w:t>НАСТАВНИ ПРОГРАМ ОБАВЕЗНИХ ПРЕДМЕТА</w:t>
            </w:r>
            <w:r>
              <w:rPr>
                <w:noProof/>
                <w:webHidden/>
              </w:rPr>
              <w:tab/>
            </w:r>
            <w:r>
              <w:rPr>
                <w:noProof/>
                <w:webHidden/>
              </w:rPr>
              <w:fldChar w:fldCharType="begin"/>
            </w:r>
            <w:r>
              <w:rPr>
                <w:noProof/>
                <w:webHidden/>
              </w:rPr>
              <w:instrText xml:space="preserve"> PAGEREF _Toc116632118 \h </w:instrText>
            </w:r>
            <w:r>
              <w:rPr>
                <w:noProof/>
                <w:webHidden/>
              </w:rPr>
            </w:r>
            <w:r>
              <w:rPr>
                <w:noProof/>
                <w:webHidden/>
              </w:rPr>
              <w:fldChar w:fldCharType="separate"/>
            </w:r>
            <w:r>
              <w:rPr>
                <w:noProof/>
                <w:webHidden/>
              </w:rPr>
              <w:t>17</w:t>
            </w:r>
            <w:r>
              <w:rPr>
                <w:noProof/>
                <w:webHidden/>
              </w:rPr>
              <w:fldChar w:fldCharType="end"/>
            </w:r>
          </w:hyperlink>
        </w:p>
        <w:p w:rsidR="00F66995" w:rsidRDefault="00F66995">
          <w:pPr>
            <w:pStyle w:val="TOC2"/>
            <w:tabs>
              <w:tab w:val="right" w:leader="dot" w:pos="9530"/>
            </w:tabs>
            <w:rPr>
              <w:noProof/>
            </w:rPr>
          </w:pPr>
          <w:hyperlink w:anchor="_Toc116632119" w:history="1">
            <w:r w:rsidRPr="00C42C5D">
              <w:rPr>
                <w:rStyle w:val="Hyperlink"/>
                <w:rFonts w:ascii="Times New Roman" w:hAnsi="Times New Roman"/>
                <w:noProof/>
                <w:lang w:val="ru-RU"/>
              </w:rPr>
              <w:t>НАСТАВНИ ПРОГРАМ ОБАВЕЗНИХ ИЗБОРНИХ ПРЕДМЕТА</w:t>
            </w:r>
            <w:r>
              <w:rPr>
                <w:noProof/>
                <w:webHidden/>
              </w:rPr>
              <w:tab/>
            </w:r>
            <w:r>
              <w:rPr>
                <w:noProof/>
                <w:webHidden/>
              </w:rPr>
              <w:fldChar w:fldCharType="begin"/>
            </w:r>
            <w:r>
              <w:rPr>
                <w:noProof/>
                <w:webHidden/>
              </w:rPr>
              <w:instrText xml:space="preserve"> PAGEREF _Toc116632119 \h </w:instrText>
            </w:r>
            <w:r>
              <w:rPr>
                <w:noProof/>
                <w:webHidden/>
              </w:rPr>
            </w:r>
            <w:r>
              <w:rPr>
                <w:noProof/>
                <w:webHidden/>
              </w:rPr>
              <w:fldChar w:fldCharType="separate"/>
            </w:r>
            <w:r>
              <w:rPr>
                <w:noProof/>
                <w:webHidden/>
              </w:rPr>
              <w:t>23</w:t>
            </w:r>
            <w:r>
              <w:rPr>
                <w:noProof/>
                <w:webHidden/>
              </w:rPr>
              <w:fldChar w:fldCharType="end"/>
            </w:r>
          </w:hyperlink>
        </w:p>
        <w:p w:rsidR="00F66995" w:rsidRDefault="00F66995">
          <w:pPr>
            <w:pStyle w:val="TOC2"/>
            <w:tabs>
              <w:tab w:val="right" w:leader="dot" w:pos="9530"/>
            </w:tabs>
            <w:rPr>
              <w:noProof/>
            </w:rPr>
          </w:pPr>
          <w:hyperlink w:anchor="_Toc116632120" w:history="1">
            <w:r w:rsidRPr="00C42C5D">
              <w:rPr>
                <w:rStyle w:val="Hyperlink"/>
                <w:rFonts w:ascii="Times New Roman" w:hAnsi="Times New Roman"/>
                <w:noProof/>
                <w:lang w:val="sr-Cyrl-CS"/>
              </w:rPr>
              <w:t>ОСТАЛИ ОБЛИЦИ ОБРАЗОВНО-ВАСПИТНОГ РАДА</w:t>
            </w:r>
            <w:r>
              <w:rPr>
                <w:noProof/>
                <w:webHidden/>
              </w:rPr>
              <w:tab/>
            </w:r>
            <w:r>
              <w:rPr>
                <w:noProof/>
                <w:webHidden/>
              </w:rPr>
              <w:fldChar w:fldCharType="begin"/>
            </w:r>
            <w:r>
              <w:rPr>
                <w:noProof/>
                <w:webHidden/>
              </w:rPr>
              <w:instrText xml:space="preserve"> PAGEREF _Toc116632120 \h </w:instrText>
            </w:r>
            <w:r>
              <w:rPr>
                <w:noProof/>
                <w:webHidden/>
              </w:rPr>
            </w:r>
            <w:r>
              <w:rPr>
                <w:noProof/>
                <w:webHidden/>
              </w:rPr>
              <w:fldChar w:fldCharType="separate"/>
            </w:r>
            <w:r>
              <w:rPr>
                <w:noProof/>
                <w:webHidden/>
              </w:rPr>
              <w:t>25</w:t>
            </w:r>
            <w:r>
              <w:rPr>
                <w:noProof/>
                <w:webHidden/>
              </w:rPr>
              <w:fldChar w:fldCharType="end"/>
            </w:r>
          </w:hyperlink>
        </w:p>
        <w:p w:rsidR="00F66995" w:rsidRDefault="00F66995">
          <w:pPr>
            <w:pStyle w:val="TOC2"/>
            <w:tabs>
              <w:tab w:val="right" w:leader="dot" w:pos="9530"/>
            </w:tabs>
            <w:rPr>
              <w:noProof/>
            </w:rPr>
          </w:pPr>
          <w:hyperlink w:anchor="_Toc116632121" w:history="1">
            <w:r w:rsidRPr="00C42C5D">
              <w:rPr>
                <w:rStyle w:val="Hyperlink"/>
                <w:rFonts w:ascii="Times New Roman" w:hAnsi="Times New Roman"/>
                <w:noProof/>
                <w:lang w:val="ru-RU"/>
              </w:rPr>
              <w:t>ГОДИШЊИ ПЛАНОВИ</w:t>
            </w:r>
            <w:r>
              <w:rPr>
                <w:noProof/>
                <w:webHidden/>
              </w:rPr>
              <w:tab/>
            </w:r>
            <w:r>
              <w:rPr>
                <w:noProof/>
                <w:webHidden/>
              </w:rPr>
              <w:fldChar w:fldCharType="begin"/>
            </w:r>
            <w:r>
              <w:rPr>
                <w:noProof/>
                <w:webHidden/>
              </w:rPr>
              <w:instrText xml:space="preserve"> PAGEREF _Toc116632121 \h </w:instrText>
            </w:r>
            <w:r>
              <w:rPr>
                <w:noProof/>
                <w:webHidden/>
              </w:rPr>
            </w:r>
            <w:r>
              <w:rPr>
                <w:noProof/>
                <w:webHidden/>
              </w:rPr>
              <w:fldChar w:fldCharType="separate"/>
            </w:r>
            <w:r>
              <w:rPr>
                <w:noProof/>
                <w:webHidden/>
              </w:rPr>
              <w:t>26</w:t>
            </w:r>
            <w:r>
              <w:rPr>
                <w:noProof/>
                <w:webHidden/>
              </w:rPr>
              <w:fldChar w:fldCharType="end"/>
            </w:r>
          </w:hyperlink>
        </w:p>
        <w:p w:rsidR="00F66995" w:rsidRDefault="00F66995">
          <w:pPr>
            <w:pStyle w:val="TOC3"/>
            <w:tabs>
              <w:tab w:val="right" w:leader="dot" w:pos="9530"/>
            </w:tabs>
            <w:rPr>
              <w:noProof/>
            </w:rPr>
          </w:pPr>
          <w:hyperlink w:anchor="_Toc116632122" w:history="1">
            <w:r w:rsidRPr="00C42C5D">
              <w:rPr>
                <w:rStyle w:val="Hyperlink"/>
                <w:rFonts w:ascii="Times New Roman" w:hAnsi="Times New Roman"/>
                <w:noProof/>
                <w:lang w:val="ru-RU"/>
              </w:rPr>
              <w:t>ПРВИ РАЗРЕД</w:t>
            </w:r>
            <w:r>
              <w:rPr>
                <w:noProof/>
                <w:webHidden/>
              </w:rPr>
              <w:tab/>
            </w:r>
            <w:r>
              <w:rPr>
                <w:noProof/>
                <w:webHidden/>
              </w:rPr>
              <w:fldChar w:fldCharType="begin"/>
            </w:r>
            <w:r>
              <w:rPr>
                <w:noProof/>
                <w:webHidden/>
              </w:rPr>
              <w:instrText xml:space="preserve"> PAGEREF _Toc116632122 \h </w:instrText>
            </w:r>
            <w:r>
              <w:rPr>
                <w:noProof/>
                <w:webHidden/>
              </w:rPr>
            </w:r>
            <w:r>
              <w:rPr>
                <w:noProof/>
                <w:webHidden/>
              </w:rPr>
              <w:fldChar w:fldCharType="separate"/>
            </w:r>
            <w:r>
              <w:rPr>
                <w:noProof/>
                <w:webHidden/>
              </w:rPr>
              <w:t>26</w:t>
            </w:r>
            <w:r>
              <w:rPr>
                <w:noProof/>
                <w:webHidden/>
              </w:rPr>
              <w:fldChar w:fldCharType="end"/>
            </w:r>
          </w:hyperlink>
        </w:p>
        <w:p w:rsidR="00F66995" w:rsidRDefault="00F66995">
          <w:pPr>
            <w:pStyle w:val="TOC3"/>
            <w:tabs>
              <w:tab w:val="right" w:leader="dot" w:pos="9530"/>
            </w:tabs>
            <w:rPr>
              <w:noProof/>
            </w:rPr>
          </w:pPr>
          <w:hyperlink w:anchor="_Toc116632123" w:history="1">
            <w:r w:rsidRPr="00C42C5D">
              <w:rPr>
                <w:rStyle w:val="Hyperlink"/>
                <w:rFonts w:ascii="Times New Roman" w:hAnsi="Times New Roman"/>
                <w:noProof/>
                <w:lang w:val="sr-Cyrl-CS"/>
              </w:rPr>
              <w:t>ДРУГИ РАЗРЕД</w:t>
            </w:r>
            <w:r>
              <w:rPr>
                <w:noProof/>
                <w:webHidden/>
              </w:rPr>
              <w:tab/>
            </w:r>
            <w:r>
              <w:rPr>
                <w:noProof/>
                <w:webHidden/>
              </w:rPr>
              <w:fldChar w:fldCharType="begin"/>
            </w:r>
            <w:r>
              <w:rPr>
                <w:noProof/>
                <w:webHidden/>
              </w:rPr>
              <w:instrText xml:space="preserve"> PAGEREF _Toc116632123 \h </w:instrText>
            </w:r>
            <w:r>
              <w:rPr>
                <w:noProof/>
                <w:webHidden/>
              </w:rPr>
            </w:r>
            <w:r>
              <w:rPr>
                <w:noProof/>
                <w:webHidden/>
              </w:rPr>
              <w:fldChar w:fldCharType="separate"/>
            </w:r>
            <w:r>
              <w:rPr>
                <w:noProof/>
                <w:webHidden/>
              </w:rPr>
              <w:t>67</w:t>
            </w:r>
            <w:r>
              <w:rPr>
                <w:noProof/>
                <w:webHidden/>
              </w:rPr>
              <w:fldChar w:fldCharType="end"/>
            </w:r>
          </w:hyperlink>
        </w:p>
        <w:p w:rsidR="00F66995" w:rsidRDefault="00F66995">
          <w:pPr>
            <w:pStyle w:val="TOC3"/>
            <w:tabs>
              <w:tab w:val="right" w:leader="dot" w:pos="9530"/>
            </w:tabs>
            <w:rPr>
              <w:noProof/>
            </w:rPr>
          </w:pPr>
          <w:hyperlink w:anchor="_Toc116632124" w:history="1">
            <w:r w:rsidRPr="00C42C5D">
              <w:rPr>
                <w:rStyle w:val="Hyperlink"/>
                <w:rFonts w:ascii="Times New Roman" w:hAnsi="Times New Roman"/>
                <w:noProof/>
                <w:lang w:val="sr-Cyrl-CS"/>
              </w:rPr>
              <w:t>ТРЕЋИ РАЗРЕД</w:t>
            </w:r>
            <w:r>
              <w:rPr>
                <w:noProof/>
                <w:webHidden/>
              </w:rPr>
              <w:tab/>
            </w:r>
            <w:r>
              <w:rPr>
                <w:noProof/>
                <w:webHidden/>
              </w:rPr>
              <w:fldChar w:fldCharType="begin"/>
            </w:r>
            <w:r>
              <w:rPr>
                <w:noProof/>
                <w:webHidden/>
              </w:rPr>
              <w:instrText xml:space="preserve"> PAGEREF _Toc116632124 \h </w:instrText>
            </w:r>
            <w:r>
              <w:rPr>
                <w:noProof/>
                <w:webHidden/>
              </w:rPr>
            </w:r>
            <w:r>
              <w:rPr>
                <w:noProof/>
                <w:webHidden/>
              </w:rPr>
              <w:fldChar w:fldCharType="separate"/>
            </w:r>
            <w:r>
              <w:rPr>
                <w:noProof/>
                <w:webHidden/>
              </w:rPr>
              <w:t>98</w:t>
            </w:r>
            <w:r>
              <w:rPr>
                <w:noProof/>
                <w:webHidden/>
              </w:rPr>
              <w:fldChar w:fldCharType="end"/>
            </w:r>
          </w:hyperlink>
        </w:p>
        <w:p w:rsidR="00F66995" w:rsidRDefault="00F66995">
          <w:pPr>
            <w:pStyle w:val="TOC3"/>
            <w:tabs>
              <w:tab w:val="right" w:leader="dot" w:pos="9530"/>
            </w:tabs>
            <w:rPr>
              <w:noProof/>
            </w:rPr>
          </w:pPr>
          <w:hyperlink w:anchor="_Toc116632125" w:history="1">
            <w:r w:rsidRPr="00C42C5D">
              <w:rPr>
                <w:rStyle w:val="Hyperlink"/>
                <w:rFonts w:ascii="Times New Roman" w:hAnsi="Times New Roman"/>
                <w:noProof/>
                <w:lang w:val="sr-Cyrl-CS"/>
              </w:rPr>
              <w:t>ЧЕТВРТИ РАЗРЕД</w:t>
            </w:r>
            <w:r>
              <w:rPr>
                <w:noProof/>
                <w:webHidden/>
              </w:rPr>
              <w:tab/>
            </w:r>
            <w:r>
              <w:rPr>
                <w:noProof/>
                <w:webHidden/>
              </w:rPr>
              <w:fldChar w:fldCharType="begin"/>
            </w:r>
            <w:r>
              <w:rPr>
                <w:noProof/>
                <w:webHidden/>
              </w:rPr>
              <w:instrText xml:space="preserve"> PAGEREF _Toc116632125 \h </w:instrText>
            </w:r>
            <w:r>
              <w:rPr>
                <w:noProof/>
                <w:webHidden/>
              </w:rPr>
            </w:r>
            <w:r>
              <w:rPr>
                <w:noProof/>
                <w:webHidden/>
              </w:rPr>
              <w:fldChar w:fldCharType="separate"/>
            </w:r>
            <w:r>
              <w:rPr>
                <w:noProof/>
                <w:webHidden/>
              </w:rPr>
              <w:t>128</w:t>
            </w:r>
            <w:r>
              <w:rPr>
                <w:noProof/>
                <w:webHidden/>
              </w:rPr>
              <w:fldChar w:fldCharType="end"/>
            </w:r>
          </w:hyperlink>
        </w:p>
        <w:p w:rsidR="00F66995" w:rsidRDefault="00F66995">
          <w:pPr>
            <w:pStyle w:val="TOC1"/>
            <w:tabs>
              <w:tab w:val="right" w:leader="dot" w:pos="9530"/>
            </w:tabs>
            <w:rPr>
              <w:noProof/>
            </w:rPr>
          </w:pPr>
          <w:hyperlink w:anchor="_Toc116632126" w:history="1">
            <w:r w:rsidRPr="00C42C5D">
              <w:rPr>
                <w:rStyle w:val="Hyperlink"/>
                <w:rFonts w:ascii="Times New Roman" w:hAnsi="Times New Roman"/>
                <w:b/>
                <w:noProof/>
              </w:rPr>
              <w:t>ДРУГИ ЦИКЛУС</w:t>
            </w:r>
            <w:r>
              <w:rPr>
                <w:noProof/>
                <w:webHidden/>
              </w:rPr>
              <w:tab/>
            </w:r>
            <w:r>
              <w:rPr>
                <w:noProof/>
                <w:webHidden/>
              </w:rPr>
              <w:fldChar w:fldCharType="begin"/>
            </w:r>
            <w:r>
              <w:rPr>
                <w:noProof/>
                <w:webHidden/>
              </w:rPr>
              <w:instrText xml:space="preserve"> PAGEREF _Toc116632126 \h </w:instrText>
            </w:r>
            <w:r>
              <w:rPr>
                <w:noProof/>
                <w:webHidden/>
              </w:rPr>
            </w:r>
            <w:r>
              <w:rPr>
                <w:noProof/>
                <w:webHidden/>
              </w:rPr>
              <w:fldChar w:fldCharType="separate"/>
            </w:r>
            <w:r>
              <w:rPr>
                <w:noProof/>
                <w:webHidden/>
              </w:rPr>
              <w:t>177</w:t>
            </w:r>
            <w:r>
              <w:rPr>
                <w:noProof/>
                <w:webHidden/>
              </w:rPr>
              <w:fldChar w:fldCharType="end"/>
            </w:r>
          </w:hyperlink>
        </w:p>
        <w:p w:rsidR="00F66995" w:rsidRDefault="00F66995">
          <w:pPr>
            <w:pStyle w:val="TOC2"/>
            <w:tabs>
              <w:tab w:val="right" w:leader="dot" w:pos="9530"/>
            </w:tabs>
            <w:rPr>
              <w:noProof/>
            </w:rPr>
          </w:pPr>
          <w:hyperlink w:anchor="_Toc116632127" w:history="1">
            <w:r w:rsidRPr="00C42C5D">
              <w:rPr>
                <w:rStyle w:val="Hyperlink"/>
                <w:noProof/>
                <w:lang w:val="ru-RU"/>
              </w:rPr>
              <w:t>НАСТАВНИ ПЛАН ОБАВЕЗНИХ И ИЗБОРНИХ ПРЕДМЕТА</w:t>
            </w:r>
            <w:r>
              <w:rPr>
                <w:noProof/>
                <w:webHidden/>
              </w:rPr>
              <w:tab/>
            </w:r>
            <w:r>
              <w:rPr>
                <w:noProof/>
                <w:webHidden/>
              </w:rPr>
              <w:fldChar w:fldCharType="begin"/>
            </w:r>
            <w:r>
              <w:rPr>
                <w:noProof/>
                <w:webHidden/>
              </w:rPr>
              <w:instrText xml:space="preserve"> PAGEREF _Toc116632127 \h </w:instrText>
            </w:r>
            <w:r>
              <w:rPr>
                <w:noProof/>
                <w:webHidden/>
              </w:rPr>
            </w:r>
            <w:r>
              <w:rPr>
                <w:noProof/>
                <w:webHidden/>
              </w:rPr>
              <w:fldChar w:fldCharType="separate"/>
            </w:r>
            <w:r>
              <w:rPr>
                <w:noProof/>
                <w:webHidden/>
              </w:rPr>
              <w:t>177</w:t>
            </w:r>
            <w:r>
              <w:rPr>
                <w:noProof/>
                <w:webHidden/>
              </w:rPr>
              <w:fldChar w:fldCharType="end"/>
            </w:r>
          </w:hyperlink>
        </w:p>
        <w:p w:rsidR="00F66995" w:rsidRDefault="00F66995">
          <w:pPr>
            <w:pStyle w:val="TOC2"/>
            <w:tabs>
              <w:tab w:val="right" w:leader="dot" w:pos="9530"/>
            </w:tabs>
            <w:rPr>
              <w:noProof/>
            </w:rPr>
          </w:pPr>
          <w:hyperlink w:anchor="_Toc116632128" w:history="1">
            <w:r w:rsidRPr="00C42C5D">
              <w:rPr>
                <w:rStyle w:val="Hyperlink"/>
                <w:noProof/>
                <w:lang w:val="ru-RU"/>
              </w:rPr>
              <w:t>НАСТАВНИ ПРОГРАМ</w:t>
            </w:r>
            <w:r w:rsidRPr="00C42C5D">
              <w:rPr>
                <w:rStyle w:val="Hyperlink"/>
                <w:noProof/>
              </w:rPr>
              <w:t xml:space="preserve">И </w:t>
            </w:r>
            <w:r w:rsidRPr="00C42C5D">
              <w:rPr>
                <w:rStyle w:val="Hyperlink"/>
                <w:noProof/>
                <w:lang w:val="sr-Cyrl-CS"/>
              </w:rPr>
              <w:t>И ГОДИШЊИ ПЛАНОВИ</w:t>
            </w:r>
            <w:r>
              <w:rPr>
                <w:noProof/>
                <w:webHidden/>
              </w:rPr>
              <w:tab/>
            </w:r>
            <w:r>
              <w:rPr>
                <w:noProof/>
                <w:webHidden/>
              </w:rPr>
              <w:fldChar w:fldCharType="begin"/>
            </w:r>
            <w:r>
              <w:rPr>
                <w:noProof/>
                <w:webHidden/>
              </w:rPr>
              <w:instrText xml:space="preserve"> PAGEREF _Toc116632128 \h </w:instrText>
            </w:r>
            <w:r>
              <w:rPr>
                <w:noProof/>
                <w:webHidden/>
              </w:rPr>
            </w:r>
            <w:r>
              <w:rPr>
                <w:noProof/>
                <w:webHidden/>
              </w:rPr>
              <w:fldChar w:fldCharType="separate"/>
            </w:r>
            <w:r>
              <w:rPr>
                <w:noProof/>
                <w:webHidden/>
              </w:rPr>
              <w:t>181</w:t>
            </w:r>
            <w:r>
              <w:rPr>
                <w:noProof/>
                <w:webHidden/>
              </w:rPr>
              <w:fldChar w:fldCharType="end"/>
            </w:r>
          </w:hyperlink>
        </w:p>
        <w:p w:rsidR="00F66995" w:rsidRDefault="00F66995">
          <w:pPr>
            <w:pStyle w:val="TOC3"/>
            <w:tabs>
              <w:tab w:val="right" w:leader="dot" w:pos="9530"/>
            </w:tabs>
            <w:rPr>
              <w:noProof/>
            </w:rPr>
          </w:pPr>
          <w:hyperlink w:anchor="_Toc116632129" w:history="1">
            <w:r w:rsidRPr="00C42C5D">
              <w:rPr>
                <w:rStyle w:val="Hyperlink"/>
                <w:noProof/>
                <w:kern w:val="32"/>
              </w:rPr>
              <w:t>ПЕТИ  РАЗРЕД</w:t>
            </w:r>
            <w:r>
              <w:rPr>
                <w:noProof/>
                <w:webHidden/>
              </w:rPr>
              <w:tab/>
            </w:r>
            <w:r>
              <w:rPr>
                <w:noProof/>
                <w:webHidden/>
              </w:rPr>
              <w:fldChar w:fldCharType="begin"/>
            </w:r>
            <w:r>
              <w:rPr>
                <w:noProof/>
                <w:webHidden/>
              </w:rPr>
              <w:instrText xml:space="preserve"> PAGEREF _Toc116632129 \h </w:instrText>
            </w:r>
            <w:r>
              <w:rPr>
                <w:noProof/>
                <w:webHidden/>
              </w:rPr>
            </w:r>
            <w:r>
              <w:rPr>
                <w:noProof/>
                <w:webHidden/>
              </w:rPr>
              <w:fldChar w:fldCharType="separate"/>
            </w:r>
            <w:r>
              <w:rPr>
                <w:noProof/>
                <w:webHidden/>
              </w:rPr>
              <w:t>181</w:t>
            </w:r>
            <w:r>
              <w:rPr>
                <w:noProof/>
                <w:webHidden/>
              </w:rPr>
              <w:fldChar w:fldCharType="end"/>
            </w:r>
          </w:hyperlink>
        </w:p>
        <w:p w:rsidR="00F66995" w:rsidRDefault="00F66995">
          <w:pPr>
            <w:pStyle w:val="TOC3"/>
            <w:tabs>
              <w:tab w:val="right" w:leader="dot" w:pos="9530"/>
            </w:tabs>
            <w:rPr>
              <w:noProof/>
            </w:rPr>
          </w:pPr>
          <w:hyperlink w:anchor="_Toc116632130" w:history="1">
            <w:r w:rsidRPr="00C42C5D">
              <w:rPr>
                <w:rStyle w:val="Hyperlink"/>
                <w:noProof/>
                <w:kern w:val="32"/>
              </w:rPr>
              <w:t>ШЕСТИ  РАЗРЕД</w:t>
            </w:r>
            <w:r>
              <w:rPr>
                <w:noProof/>
                <w:webHidden/>
              </w:rPr>
              <w:tab/>
            </w:r>
            <w:r>
              <w:rPr>
                <w:noProof/>
                <w:webHidden/>
              </w:rPr>
              <w:fldChar w:fldCharType="begin"/>
            </w:r>
            <w:r>
              <w:rPr>
                <w:noProof/>
                <w:webHidden/>
              </w:rPr>
              <w:instrText xml:space="preserve"> PAGEREF _Toc116632130 \h </w:instrText>
            </w:r>
            <w:r>
              <w:rPr>
                <w:noProof/>
                <w:webHidden/>
              </w:rPr>
            </w:r>
            <w:r>
              <w:rPr>
                <w:noProof/>
                <w:webHidden/>
              </w:rPr>
              <w:fldChar w:fldCharType="separate"/>
            </w:r>
            <w:r>
              <w:rPr>
                <w:noProof/>
                <w:webHidden/>
              </w:rPr>
              <w:t>233</w:t>
            </w:r>
            <w:r>
              <w:rPr>
                <w:noProof/>
                <w:webHidden/>
              </w:rPr>
              <w:fldChar w:fldCharType="end"/>
            </w:r>
          </w:hyperlink>
        </w:p>
        <w:p w:rsidR="00F66995" w:rsidRDefault="00F66995">
          <w:pPr>
            <w:pStyle w:val="TOC3"/>
            <w:tabs>
              <w:tab w:val="right" w:leader="dot" w:pos="9530"/>
            </w:tabs>
            <w:rPr>
              <w:noProof/>
            </w:rPr>
          </w:pPr>
          <w:hyperlink w:anchor="_Toc116632131" w:history="1">
            <w:r w:rsidRPr="00C42C5D">
              <w:rPr>
                <w:rStyle w:val="Hyperlink"/>
                <w:noProof/>
              </w:rPr>
              <w:t>СЕДМИ  РАЗРЕД</w:t>
            </w:r>
            <w:r>
              <w:rPr>
                <w:noProof/>
                <w:webHidden/>
              </w:rPr>
              <w:tab/>
            </w:r>
            <w:r>
              <w:rPr>
                <w:noProof/>
                <w:webHidden/>
              </w:rPr>
              <w:fldChar w:fldCharType="begin"/>
            </w:r>
            <w:r>
              <w:rPr>
                <w:noProof/>
                <w:webHidden/>
              </w:rPr>
              <w:instrText xml:space="preserve"> PAGEREF _Toc116632131 \h </w:instrText>
            </w:r>
            <w:r>
              <w:rPr>
                <w:noProof/>
                <w:webHidden/>
              </w:rPr>
            </w:r>
            <w:r>
              <w:rPr>
                <w:noProof/>
                <w:webHidden/>
              </w:rPr>
              <w:fldChar w:fldCharType="separate"/>
            </w:r>
            <w:r>
              <w:rPr>
                <w:noProof/>
                <w:webHidden/>
              </w:rPr>
              <w:t>301</w:t>
            </w:r>
            <w:r>
              <w:rPr>
                <w:noProof/>
                <w:webHidden/>
              </w:rPr>
              <w:fldChar w:fldCharType="end"/>
            </w:r>
          </w:hyperlink>
        </w:p>
        <w:p w:rsidR="00F66995" w:rsidRDefault="00F66995">
          <w:pPr>
            <w:pStyle w:val="TOC3"/>
            <w:tabs>
              <w:tab w:val="right" w:leader="dot" w:pos="9530"/>
            </w:tabs>
            <w:rPr>
              <w:noProof/>
            </w:rPr>
          </w:pPr>
          <w:hyperlink w:anchor="_Toc116632132" w:history="1">
            <w:r w:rsidRPr="00C42C5D">
              <w:rPr>
                <w:rStyle w:val="Hyperlink"/>
                <w:noProof/>
                <w:kern w:val="32"/>
              </w:rPr>
              <w:t>ОСМИ РАЗРЕД</w:t>
            </w:r>
            <w:r>
              <w:rPr>
                <w:noProof/>
                <w:webHidden/>
              </w:rPr>
              <w:tab/>
            </w:r>
            <w:r>
              <w:rPr>
                <w:noProof/>
                <w:webHidden/>
              </w:rPr>
              <w:fldChar w:fldCharType="begin"/>
            </w:r>
            <w:r>
              <w:rPr>
                <w:noProof/>
                <w:webHidden/>
              </w:rPr>
              <w:instrText xml:space="preserve"> PAGEREF _Toc116632132 \h </w:instrText>
            </w:r>
            <w:r>
              <w:rPr>
                <w:noProof/>
                <w:webHidden/>
              </w:rPr>
            </w:r>
            <w:r>
              <w:rPr>
                <w:noProof/>
                <w:webHidden/>
              </w:rPr>
              <w:fldChar w:fldCharType="separate"/>
            </w:r>
            <w:r>
              <w:rPr>
                <w:noProof/>
                <w:webHidden/>
              </w:rPr>
              <w:t>379</w:t>
            </w:r>
            <w:r>
              <w:rPr>
                <w:noProof/>
                <w:webHidden/>
              </w:rPr>
              <w:fldChar w:fldCharType="end"/>
            </w:r>
          </w:hyperlink>
        </w:p>
        <w:p w:rsidR="00F66995" w:rsidRDefault="00F66995">
          <w:pPr>
            <w:pStyle w:val="TOC1"/>
            <w:tabs>
              <w:tab w:val="right" w:leader="dot" w:pos="9530"/>
            </w:tabs>
            <w:rPr>
              <w:noProof/>
            </w:rPr>
          </w:pPr>
          <w:hyperlink w:anchor="_Toc116632133" w:history="1">
            <w:r w:rsidRPr="00C42C5D">
              <w:rPr>
                <w:rStyle w:val="Hyperlink"/>
                <w:rFonts w:ascii="Times New Roman" w:hAnsi="Times New Roman"/>
                <w:b/>
                <w:noProof/>
                <w:lang w:val="sr-Cyrl-CS"/>
              </w:rPr>
              <w:t>ОБОГАЋЕНИ ЈЕДНОСМЕНСКИ РАД</w:t>
            </w:r>
            <w:r>
              <w:rPr>
                <w:noProof/>
                <w:webHidden/>
              </w:rPr>
              <w:tab/>
            </w:r>
            <w:r>
              <w:rPr>
                <w:noProof/>
                <w:webHidden/>
              </w:rPr>
              <w:fldChar w:fldCharType="begin"/>
            </w:r>
            <w:r>
              <w:rPr>
                <w:noProof/>
                <w:webHidden/>
              </w:rPr>
              <w:instrText xml:space="preserve"> PAGEREF _Toc116632133 \h </w:instrText>
            </w:r>
            <w:r>
              <w:rPr>
                <w:noProof/>
                <w:webHidden/>
              </w:rPr>
            </w:r>
            <w:r>
              <w:rPr>
                <w:noProof/>
                <w:webHidden/>
              </w:rPr>
              <w:fldChar w:fldCharType="separate"/>
            </w:r>
            <w:r>
              <w:rPr>
                <w:noProof/>
                <w:webHidden/>
              </w:rPr>
              <w:t>466</w:t>
            </w:r>
            <w:r>
              <w:rPr>
                <w:noProof/>
                <w:webHidden/>
              </w:rPr>
              <w:fldChar w:fldCharType="end"/>
            </w:r>
          </w:hyperlink>
        </w:p>
        <w:p w:rsidR="00F66995" w:rsidRDefault="00F66995">
          <w:pPr>
            <w:pStyle w:val="TOC1"/>
            <w:tabs>
              <w:tab w:val="right" w:leader="dot" w:pos="9530"/>
            </w:tabs>
            <w:rPr>
              <w:noProof/>
            </w:rPr>
          </w:pPr>
          <w:hyperlink w:anchor="_Toc116632134" w:history="1">
            <w:r w:rsidRPr="00C42C5D">
              <w:rPr>
                <w:rStyle w:val="Hyperlink"/>
                <w:rFonts w:ascii="Times New Roman" w:hAnsi="Times New Roman"/>
                <w:b/>
                <w:noProof/>
                <w:lang w:val="ru-RU"/>
              </w:rPr>
              <w:t>ОСТАЛИ ОБЛИЦИ ОБРАЗОВНО-ВАСПИТНОГ РАДА</w:t>
            </w:r>
            <w:r>
              <w:rPr>
                <w:noProof/>
                <w:webHidden/>
              </w:rPr>
              <w:tab/>
            </w:r>
            <w:r>
              <w:rPr>
                <w:noProof/>
                <w:webHidden/>
              </w:rPr>
              <w:fldChar w:fldCharType="begin"/>
            </w:r>
            <w:r>
              <w:rPr>
                <w:noProof/>
                <w:webHidden/>
              </w:rPr>
              <w:instrText xml:space="preserve"> PAGEREF _Toc116632134 \h </w:instrText>
            </w:r>
            <w:r>
              <w:rPr>
                <w:noProof/>
                <w:webHidden/>
              </w:rPr>
            </w:r>
            <w:r>
              <w:rPr>
                <w:noProof/>
                <w:webHidden/>
              </w:rPr>
              <w:fldChar w:fldCharType="separate"/>
            </w:r>
            <w:r>
              <w:rPr>
                <w:noProof/>
                <w:webHidden/>
              </w:rPr>
              <w:t>483</w:t>
            </w:r>
            <w:r>
              <w:rPr>
                <w:noProof/>
                <w:webHidden/>
              </w:rPr>
              <w:fldChar w:fldCharType="end"/>
            </w:r>
          </w:hyperlink>
        </w:p>
        <w:p w:rsidR="00F66995" w:rsidRDefault="00F66995">
          <w:pPr>
            <w:pStyle w:val="TOC1"/>
            <w:tabs>
              <w:tab w:val="right" w:leader="dot" w:pos="9530"/>
            </w:tabs>
            <w:rPr>
              <w:noProof/>
            </w:rPr>
          </w:pPr>
          <w:hyperlink w:anchor="_Toc116632135" w:history="1">
            <w:r w:rsidRPr="00C42C5D">
              <w:rPr>
                <w:rStyle w:val="Hyperlink"/>
                <w:rFonts w:ascii="Times New Roman" w:hAnsi="Times New Roman"/>
                <w:b/>
                <w:noProof/>
              </w:rPr>
              <w:t>ПРАЋЕЊЕ НАПРЕДОВАЊА И ОЦЕЊИВАЊЕ УЧЕНИКА, ИНДИВИДУАЛНО ОБРАЗОВНИ ПЛАНОВИ</w:t>
            </w:r>
            <w:r>
              <w:rPr>
                <w:noProof/>
                <w:webHidden/>
              </w:rPr>
              <w:tab/>
            </w:r>
            <w:r>
              <w:rPr>
                <w:noProof/>
                <w:webHidden/>
              </w:rPr>
              <w:fldChar w:fldCharType="begin"/>
            </w:r>
            <w:r>
              <w:rPr>
                <w:noProof/>
                <w:webHidden/>
              </w:rPr>
              <w:instrText xml:space="preserve"> PAGEREF _Toc116632135 \h </w:instrText>
            </w:r>
            <w:r>
              <w:rPr>
                <w:noProof/>
                <w:webHidden/>
              </w:rPr>
            </w:r>
            <w:r>
              <w:rPr>
                <w:noProof/>
                <w:webHidden/>
              </w:rPr>
              <w:fldChar w:fldCharType="separate"/>
            </w:r>
            <w:r>
              <w:rPr>
                <w:noProof/>
                <w:webHidden/>
              </w:rPr>
              <w:t>484</w:t>
            </w:r>
            <w:r>
              <w:rPr>
                <w:noProof/>
                <w:webHidden/>
              </w:rPr>
              <w:fldChar w:fldCharType="end"/>
            </w:r>
          </w:hyperlink>
        </w:p>
        <w:p w:rsidR="00F66995" w:rsidRDefault="00F66995">
          <w:pPr>
            <w:pStyle w:val="TOC1"/>
            <w:tabs>
              <w:tab w:val="right" w:leader="dot" w:pos="9530"/>
            </w:tabs>
            <w:rPr>
              <w:noProof/>
            </w:rPr>
          </w:pPr>
          <w:hyperlink w:anchor="_Toc116632136" w:history="1">
            <w:r w:rsidRPr="00C42C5D">
              <w:rPr>
                <w:rStyle w:val="Hyperlink"/>
                <w:rFonts w:ascii="Times New Roman" w:hAnsi="Times New Roman"/>
                <w:b/>
                <w:noProof/>
              </w:rPr>
              <w:t>КОРЕЛАЦИЈА НАСТАВНИХ САДРЖАЈА</w:t>
            </w:r>
            <w:r>
              <w:rPr>
                <w:noProof/>
                <w:webHidden/>
              </w:rPr>
              <w:tab/>
            </w:r>
            <w:r>
              <w:rPr>
                <w:noProof/>
                <w:webHidden/>
              </w:rPr>
              <w:fldChar w:fldCharType="begin"/>
            </w:r>
            <w:r>
              <w:rPr>
                <w:noProof/>
                <w:webHidden/>
              </w:rPr>
              <w:instrText xml:space="preserve"> PAGEREF _Toc116632136 \h </w:instrText>
            </w:r>
            <w:r>
              <w:rPr>
                <w:noProof/>
                <w:webHidden/>
              </w:rPr>
            </w:r>
            <w:r>
              <w:rPr>
                <w:noProof/>
                <w:webHidden/>
              </w:rPr>
              <w:fldChar w:fldCharType="separate"/>
            </w:r>
            <w:r>
              <w:rPr>
                <w:noProof/>
                <w:webHidden/>
              </w:rPr>
              <w:t>486</w:t>
            </w:r>
            <w:r>
              <w:rPr>
                <w:noProof/>
                <w:webHidden/>
              </w:rPr>
              <w:fldChar w:fldCharType="end"/>
            </w:r>
          </w:hyperlink>
        </w:p>
        <w:p w:rsidR="00F66995" w:rsidRDefault="00F66995">
          <w:pPr>
            <w:pStyle w:val="TOC1"/>
            <w:tabs>
              <w:tab w:val="right" w:leader="dot" w:pos="9530"/>
            </w:tabs>
            <w:rPr>
              <w:noProof/>
            </w:rPr>
          </w:pPr>
          <w:hyperlink w:anchor="_Toc116632137" w:history="1">
            <w:r w:rsidRPr="00C42C5D">
              <w:rPr>
                <w:rStyle w:val="Hyperlink"/>
                <w:rFonts w:ascii="Times New Roman" w:hAnsi="Times New Roman"/>
                <w:b/>
                <w:noProof/>
                <w:lang w:val="sr-Latn-CS"/>
              </w:rPr>
              <w:t>ПРОГРАМ ДОПУНСКЕ, ДОДАТНЕ И  ПРИПРЕМНЕ НАСТАВЕ</w:t>
            </w:r>
            <w:r>
              <w:rPr>
                <w:noProof/>
                <w:webHidden/>
              </w:rPr>
              <w:tab/>
            </w:r>
            <w:r>
              <w:rPr>
                <w:noProof/>
                <w:webHidden/>
              </w:rPr>
              <w:fldChar w:fldCharType="begin"/>
            </w:r>
            <w:r>
              <w:rPr>
                <w:noProof/>
                <w:webHidden/>
              </w:rPr>
              <w:instrText xml:space="preserve"> PAGEREF _Toc116632137 \h </w:instrText>
            </w:r>
            <w:r>
              <w:rPr>
                <w:noProof/>
                <w:webHidden/>
              </w:rPr>
            </w:r>
            <w:r>
              <w:rPr>
                <w:noProof/>
                <w:webHidden/>
              </w:rPr>
              <w:fldChar w:fldCharType="separate"/>
            </w:r>
            <w:r>
              <w:rPr>
                <w:noProof/>
                <w:webHidden/>
              </w:rPr>
              <w:t>512</w:t>
            </w:r>
            <w:r>
              <w:rPr>
                <w:noProof/>
                <w:webHidden/>
              </w:rPr>
              <w:fldChar w:fldCharType="end"/>
            </w:r>
          </w:hyperlink>
        </w:p>
        <w:p w:rsidR="00F66995" w:rsidRDefault="00F66995">
          <w:pPr>
            <w:pStyle w:val="TOC1"/>
            <w:tabs>
              <w:tab w:val="right" w:leader="dot" w:pos="9530"/>
            </w:tabs>
            <w:rPr>
              <w:noProof/>
            </w:rPr>
          </w:pPr>
          <w:hyperlink w:anchor="_Toc116632138" w:history="1">
            <w:r w:rsidRPr="00C42C5D">
              <w:rPr>
                <w:rStyle w:val="Hyperlink"/>
                <w:rFonts w:ascii="Times New Roman" w:hAnsi="Times New Roman"/>
                <w:b/>
                <w:noProof/>
                <w:lang w:val="ru-RU"/>
              </w:rPr>
              <w:t>ПРОГРАМ ИЗЛЕТА, ЕКСКУРЗИЈА И НАСТАВЕ У ПРИРОДИ</w:t>
            </w:r>
            <w:r>
              <w:rPr>
                <w:noProof/>
                <w:webHidden/>
              </w:rPr>
              <w:tab/>
            </w:r>
            <w:r>
              <w:rPr>
                <w:noProof/>
                <w:webHidden/>
              </w:rPr>
              <w:fldChar w:fldCharType="begin"/>
            </w:r>
            <w:r>
              <w:rPr>
                <w:noProof/>
                <w:webHidden/>
              </w:rPr>
              <w:instrText xml:space="preserve"> PAGEREF _Toc116632138 \h </w:instrText>
            </w:r>
            <w:r>
              <w:rPr>
                <w:noProof/>
                <w:webHidden/>
              </w:rPr>
            </w:r>
            <w:r>
              <w:rPr>
                <w:noProof/>
                <w:webHidden/>
              </w:rPr>
              <w:fldChar w:fldCharType="separate"/>
            </w:r>
            <w:r>
              <w:rPr>
                <w:noProof/>
                <w:webHidden/>
              </w:rPr>
              <w:t>513</w:t>
            </w:r>
            <w:r>
              <w:rPr>
                <w:noProof/>
                <w:webHidden/>
              </w:rPr>
              <w:fldChar w:fldCharType="end"/>
            </w:r>
          </w:hyperlink>
        </w:p>
        <w:p w:rsidR="00F66995" w:rsidRDefault="00F66995">
          <w:pPr>
            <w:pStyle w:val="TOC1"/>
            <w:tabs>
              <w:tab w:val="right" w:leader="dot" w:pos="9530"/>
            </w:tabs>
            <w:rPr>
              <w:noProof/>
            </w:rPr>
          </w:pPr>
          <w:hyperlink w:anchor="_Toc116632139" w:history="1">
            <w:r w:rsidRPr="00C42C5D">
              <w:rPr>
                <w:rStyle w:val="Hyperlink"/>
                <w:rFonts w:ascii="Times New Roman" w:hAnsi="Times New Roman"/>
                <w:b/>
                <w:noProof/>
              </w:rPr>
              <w:t>ПРОГРАМ ЕКСКУРЗИЈЕ УЧЕНИКА ШКОЛСКЕ 2022/2023.ГОДИНЕ</w:t>
            </w:r>
            <w:r>
              <w:rPr>
                <w:noProof/>
                <w:webHidden/>
              </w:rPr>
              <w:tab/>
            </w:r>
            <w:r>
              <w:rPr>
                <w:noProof/>
                <w:webHidden/>
              </w:rPr>
              <w:fldChar w:fldCharType="begin"/>
            </w:r>
            <w:r>
              <w:rPr>
                <w:noProof/>
                <w:webHidden/>
              </w:rPr>
              <w:instrText xml:space="preserve"> PAGEREF _Toc116632139 \h </w:instrText>
            </w:r>
            <w:r>
              <w:rPr>
                <w:noProof/>
                <w:webHidden/>
              </w:rPr>
            </w:r>
            <w:r>
              <w:rPr>
                <w:noProof/>
                <w:webHidden/>
              </w:rPr>
              <w:fldChar w:fldCharType="separate"/>
            </w:r>
            <w:r>
              <w:rPr>
                <w:noProof/>
                <w:webHidden/>
              </w:rPr>
              <w:t>514</w:t>
            </w:r>
            <w:r>
              <w:rPr>
                <w:noProof/>
                <w:webHidden/>
              </w:rPr>
              <w:fldChar w:fldCharType="end"/>
            </w:r>
          </w:hyperlink>
        </w:p>
        <w:p w:rsidR="00F66995" w:rsidRDefault="00F66995">
          <w:pPr>
            <w:pStyle w:val="TOC1"/>
            <w:tabs>
              <w:tab w:val="right" w:leader="dot" w:pos="9530"/>
            </w:tabs>
            <w:rPr>
              <w:noProof/>
            </w:rPr>
          </w:pPr>
          <w:hyperlink w:anchor="_Toc116632140" w:history="1">
            <w:r w:rsidRPr="00C42C5D">
              <w:rPr>
                <w:rStyle w:val="Hyperlink"/>
                <w:rFonts w:ascii="Times New Roman" w:hAnsi="Times New Roman"/>
                <w:b/>
                <w:noProof/>
              </w:rPr>
              <w:t>ПРОГРАМ КУЛТУРНИХ АКТИВНОСТИ ШКОЛЕ</w:t>
            </w:r>
            <w:r>
              <w:rPr>
                <w:noProof/>
                <w:webHidden/>
              </w:rPr>
              <w:tab/>
            </w:r>
            <w:r>
              <w:rPr>
                <w:noProof/>
                <w:webHidden/>
              </w:rPr>
              <w:fldChar w:fldCharType="begin"/>
            </w:r>
            <w:r>
              <w:rPr>
                <w:noProof/>
                <w:webHidden/>
              </w:rPr>
              <w:instrText xml:space="preserve"> PAGEREF _Toc116632140 \h </w:instrText>
            </w:r>
            <w:r>
              <w:rPr>
                <w:noProof/>
                <w:webHidden/>
              </w:rPr>
            </w:r>
            <w:r>
              <w:rPr>
                <w:noProof/>
                <w:webHidden/>
              </w:rPr>
              <w:fldChar w:fldCharType="separate"/>
            </w:r>
            <w:r>
              <w:rPr>
                <w:noProof/>
                <w:webHidden/>
              </w:rPr>
              <w:t>517</w:t>
            </w:r>
            <w:r>
              <w:rPr>
                <w:noProof/>
                <w:webHidden/>
              </w:rPr>
              <w:fldChar w:fldCharType="end"/>
            </w:r>
          </w:hyperlink>
        </w:p>
        <w:p w:rsidR="00F66995" w:rsidRDefault="00F66995">
          <w:pPr>
            <w:pStyle w:val="TOC1"/>
            <w:tabs>
              <w:tab w:val="right" w:leader="dot" w:pos="9530"/>
            </w:tabs>
            <w:rPr>
              <w:noProof/>
            </w:rPr>
          </w:pPr>
          <w:hyperlink w:anchor="_Toc116632141" w:history="1">
            <w:r w:rsidRPr="00C42C5D">
              <w:rPr>
                <w:rStyle w:val="Hyperlink"/>
                <w:rFonts w:ascii="Times New Roman" w:hAnsi="Times New Roman"/>
                <w:b/>
                <w:noProof/>
              </w:rPr>
              <w:t>ПРОГРАМ ШКОЛСКОГ СПОРТА И СПОРТСКИХ АКТИВНОСТИ</w:t>
            </w:r>
            <w:r>
              <w:rPr>
                <w:noProof/>
                <w:webHidden/>
              </w:rPr>
              <w:tab/>
            </w:r>
            <w:r>
              <w:rPr>
                <w:noProof/>
                <w:webHidden/>
              </w:rPr>
              <w:fldChar w:fldCharType="begin"/>
            </w:r>
            <w:r>
              <w:rPr>
                <w:noProof/>
                <w:webHidden/>
              </w:rPr>
              <w:instrText xml:space="preserve"> PAGEREF _Toc116632141 \h </w:instrText>
            </w:r>
            <w:r>
              <w:rPr>
                <w:noProof/>
                <w:webHidden/>
              </w:rPr>
            </w:r>
            <w:r>
              <w:rPr>
                <w:noProof/>
                <w:webHidden/>
              </w:rPr>
              <w:fldChar w:fldCharType="separate"/>
            </w:r>
            <w:r>
              <w:rPr>
                <w:noProof/>
                <w:webHidden/>
              </w:rPr>
              <w:t>518</w:t>
            </w:r>
            <w:r>
              <w:rPr>
                <w:noProof/>
                <w:webHidden/>
              </w:rPr>
              <w:fldChar w:fldCharType="end"/>
            </w:r>
          </w:hyperlink>
        </w:p>
        <w:p w:rsidR="00F66995" w:rsidRDefault="00F66995">
          <w:pPr>
            <w:pStyle w:val="TOC1"/>
            <w:tabs>
              <w:tab w:val="right" w:leader="dot" w:pos="9530"/>
            </w:tabs>
            <w:rPr>
              <w:noProof/>
            </w:rPr>
          </w:pPr>
          <w:hyperlink w:anchor="_Toc116632142" w:history="1">
            <w:r w:rsidRPr="00C42C5D">
              <w:rPr>
                <w:rStyle w:val="Hyperlink"/>
                <w:rFonts w:ascii="Times New Roman" w:hAnsi="Times New Roman"/>
                <w:b/>
                <w:noProof/>
              </w:rPr>
              <w:t>ПРОГРАМ ЗАШТИТЕ ОД НАСИЉА,  ЗЛОСТАВЉАЊА И ЗАНЕМАРИВАЊА</w:t>
            </w:r>
            <w:r>
              <w:rPr>
                <w:noProof/>
                <w:webHidden/>
              </w:rPr>
              <w:tab/>
            </w:r>
            <w:r>
              <w:rPr>
                <w:noProof/>
                <w:webHidden/>
              </w:rPr>
              <w:fldChar w:fldCharType="begin"/>
            </w:r>
            <w:r>
              <w:rPr>
                <w:noProof/>
                <w:webHidden/>
              </w:rPr>
              <w:instrText xml:space="preserve"> PAGEREF _Toc116632142 \h </w:instrText>
            </w:r>
            <w:r>
              <w:rPr>
                <w:noProof/>
                <w:webHidden/>
              </w:rPr>
            </w:r>
            <w:r>
              <w:rPr>
                <w:noProof/>
                <w:webHidden/>
              </w:rPr>
              <w:fldChar w:fldCharType="separate"/>
            </w:r>
            <w:r>
              <w:rPr>
                <w:noProof/>
                <w:webHidden/>
              </w:rPr>
              <w:t>520</w:t>
            </w:r>
            <w:r>
              <w:rPr>
                <w:noProof/>
                <w:webHidden/>
              </w:rPr>
              <w:fldChar w:fldCharType="end"/>
            </w:r>
          </w:hyperlink>
        </w:p>
        <w:p w:rsidR="00F66995" w:rsidRDefault="00F66995">
          <w:pPr>
            <w:pStyle w:val="TOC1"/>
            <w:tabs>
              <w:tab w:val="right" w:leader="dot" w:pos="9530"/>
            </w:tabs>
            <w:rPr>
              <w:noProof/>
            </w:rPr>
          </w:pPr>
          <w:hyperlink w:anchor="_Toc116632143" w:history="1">
            <w:r w:rsidRPr="00C42C5D">
              <w:rPr>
                <w:rStyle w:val="Hyperlink"/>
                <w:rFonts w:ascii="Times New Roman" w:hAnsi="Times New Roman"/>
                <w:b/>
                <w:noProof/>
              </w:rPr>
              <w:t>ПРОГРАМ СЛОБОДНИХ АКТИВНОСТИ УЧЕНИКА</w:t>
            </w:r>
            <w:r>
              <w:rPr>
                <w:noProof/>
                <w:webHidden/>
              </w:rPr>
              <w:tab/>
            </w:r>
            <w:r>
              <w:rPr>
                <w:noProof/>
                <w:webHidden/>
              </w:rPr>
              <w:fldChar w:fldCharType="begin"/>
            </w:r>
            <w:r>
              <w:rPr>
                <w:noProof/>
                <w:webHidden/>
              </w:rPr>
              <w:instrText xml:space="preserve"> PAGEREF _Toc116632143 \h </w:instrText>
            </w:r>
            <w:r>
              <w:rPr>
                <w:noProof/>
                <w:webHidden/>
              </w:rPr>
            </w:r>
            <w:r>
              <w:rPr>
                <w:noProof/>
                <w:webHidden/>
              </w:rPr>
              <w:fldChar w:fldCharType="separate"/>
            </w:r>
            <w:r>
              <w:rPr>
                <w:noProof/>
                <w:webHidden/>
              </w:rPr>
              <w:t>522</w:t>
            </w:r>
            <w:r>
              <w:rPr>
                <w:noProof/>
                <w:webHidden/>
              </w:rPr>
              <w:fldChar w:fldCharType="end"/>
            </w:r>
          </w:hyperlink>
        </w:p>
        <w:p w:rsidR="00F66995" w:rsidRDefault="00F66995">
          <w:pPr>
            <w:pStyle w:val="TOC1"/>
            <w:tabs>
              <w:tab w:val="right" w:leader="dot" w:pos="9530"/>
            </w:tabs>
            <w:rPr>
              <w:noProof/>
            </w:rPr>
          </w:pPr>
          <w:hyperlink w:anchor="_Toc116632144" w:history="1">
            <w:r w:rsidRPr="00C42C5D">
              <w:rPr>
                <w:rStyle w:val="Hyperlink"/>
                <w:rFonts w:ascii="Times New Roman" w:hAnsi="Times New Roman"/>
                <w:b/>
                <w:noProof/>
              </w:rPr>
              <w:t>ПРОГРАМ ПРОФЕСИОНАЛНЕ ОРИЈЕНТАЦИЈЕ</w:t>
            </w:r>
            <w:r>
              <w:rPr>
                <w:noProof/>
                <w:webHidden/>
              </w:rPr>
              <w:tab/>
            </w:r>
            <w:r>
              <w:rPr>
                <w:noProof/>
                <w:webHidden/>
              </w:rPr>
              <w:fldChar w:fldCharType="begin"/>
            </w:r>
            <w:r>
              <w:rPr>
                <w:noProof/>
                <w:webHidden/>
              </w:rPr>
              <w:instrText xml:space="preserve"> PAGEREF _Toc116632144 \h </w:instrText>
            </w:r>
            <w:r>
              <w:rPr>
                <w:noProof/>
                <w:webHidden/>
              </w:rPr>
            </w:r>
            <w:r>
              <w:rPr>
                <w:noProof/>
                <w:webHidden/>
              </w:rPr>
              <w:fldChar w:fldCharType="separate"/>
            </w:r>
            <w:r>
              <w:rPr>
                <w:noProof/>
                <w:webHidden/>
              </w:rPr>
              <w:t>528</w:t>
            </w:r>
            <w:r>
              <w:rPr>
                <w:noProof/>
                <w:webHidden/>
              </w:rPr>
              <w:fldChar w:fldCharType="end"/>
            </w:r>
          </w:hyperlink>
        </w:p>
        <w:p w:rsidR="00F66995" w:rsidRDefault="00F66995">
          <w:pPr>
            <w:pStyle w:val="TOC1"/>
            <w:tabs>
              <w:tab w:val="right" w:leader="dot" w:pos="9530"/>
            </w:tabs>
            <w:rPr>
              <w:noProof/>
            </w:rPr>
          </w:pPr>
          <w:hyperlink w:anchor="_Toc116632145" w:history="1">
            <w:r w:rsidRPr="00C42C5D">
              <w:rPr>
                <w:rStyle w:val="Hyperlink"/>
                <w:rFonts w:ascii="Times New Roman" w:hAnsi="Times New Roman"/>
                <w:b/>
                <w:noProof/>
              </w:rPr>
              <w:t>ПРОГРАМ ЗДРАВСТВЕНЕ, СОЦИЈАЛНЕ ЗАШТИТЕ И ЗАШТИТЕ ЖИВОТНЕ СРЕДИНЕ</w:t>
            </w:r>
            <w:r>
              <w:rPr>
                <w:noProof/>
                <w:webHidden/>
              </w:rPr>
              <w:tab/>
            </w:r>
            <w:r>
              <w:rPr>
                <w:noProof/>
                <w:webHidden/>
              </w:rPr>
              <w:fldChar w:fldCharType="begin"/>
            </w:r>
            <w:r>
              <w:rPr>
                <w:noProof/>
                <w:webHidden/>
              </w:rPr>
              <w:instrText xml:space="preserve"> PAGEREF _Toc116632145 \h </w:instrText>
            </w:r>
            <w:r>
              <w:rPr>
                <w:noProof/>
                <w:webHidden/>
              </w:rPr>
            </w:r>
            <w:r>
              <w:rPr>
                <w:noProof/>
                <w:webHidden/>
              </w:rPr>
              <w:fldChar w:fldCharType="separate"/>
            </w:r>
            <w:r>
              <w:rPr>
                <w:noProof/>
                <w:webHidden/>
              </w:rPr>
              <w:t>530</w:t>
            </w:r>
            <w:r>
              <w:rPr>
                <w:noProof/>
                <w:webHidden/>
              </w:rPr>
              <w:fldChar w:fldCharType="end"/>
            </w:r>
          </w:hyperlink>
        </w:p>
        <w:p w:rsidR="00F66995" w:rsidRDefault="00F66995">
          <w:pPr>
            <w:pStyle w:val="TOC1"/>
            <w:tabs>
              <w:tab w:val="right" w:leader="dot" w:pos="9530"/>
            </w:tabs>
            <w:rPr>
              <w:noProof/>
            </w:rPr>
          </w:pPr>
          <w:hyperlink w:anchor="_Toc116632146" w:history="1">
            <w:r w:rsidRPr="00C42C5D">
              <w:rPr>
                <w:rStyle w:val="Hyperlink"/>
                <w:rFonts w:ascii="Times New Roman" w:hAnsi="Times New Roman"/>
                <w:b/>
                <w:noProof/>
                <w:lang w:val="ru-RU"/>
              </w:rPr>
              <w:t>ПРОГРАМ САРАДЊЕ СА ЛОКАЛНОМ САМОУПРАВОМ</w:t>
            </w:r>
            <w:r>
              <w:rPr>
                <w:noProof/>
                <w:webHidden/>
              </w:rPr>
              <w:tab/>
            </w:r>
            <w:r>
              <w:rPr>
                <w:noProof/>
                <w:webHidden/>
              </w:rPr>
              <w:fldChar w:fldCharType="begin"/>
            </w:r>
            <w:r>
              <w:rPr>
                <w:noProof/>
                <w:webHidden/>
              </w:rPr>
              <w:instrText xml:space="preserve"> PAGEREF _Toc116632146 \h </w:instrText>
            </w:r>
            <w:r>
              <w:rPr>
                <w:noProof/>
                <w:webHidden/>
              </w:rPr>
            </w:r>
            <w:r>
              <w:rPr>
                <w:noProof/>
                <w:webHidden/>
              </w:rPr>
              <w:fldChar w:fldCharType="separate"/>
            </w:r>
            <w:r>
              <w:rPr>
                <w:noProof/>
                <w:webHidden/>
              </w:rPr>
              <w:t>533</w:t>
            </w:r>
            <w:r>
              <w:rPr>
                <w:noProof/>
                <w:webHidden/>
              </w:rPr>
              <w:fldChar w:fldCharType="end"/>
            </w:r>
          </w:hyperlink>
        </w:p>
        <w:p w:rsidR="00F66995" w:rsidRDefault="00F66995">
          <w:pPr>
            <w:pStyle w:val="TOC1"/>
            <w:tabs>
              <w:tab w:val="right" w:leader="dot" w:pos="9530"/>
            </w:tabs>
            <w:rPr>
              <w:noProof/>
            </w:rPr>
          </w:pPr>
          <w:hyperlink w:anchor="_Toc116632147" w:history="1">
            <w:r w:rsidRPr="00C42C5D">
              <w:rPr>
                <w:rStyle w:val="Hyperlink"/>
                <w:rFonts w:ascii="Times New Roman" w:hAnsi="Times New Roman"/>
                <w:b/>
                <w:noProof/>
              </w:rPr>
              <w:t>ПРОГРАМ САРАДЊЕ СА ПОРОДИЦОМ</w:t>
            </w:r>
            <w:r>
              <w:rPr>
                <w:noProof/>
                <w:webHidden/>
              </w:rPr>
              <w:tab/>
            </w:r>
            <w:r>
              <w:rPr>
                <w:noProof/>
                <w:webHidden/>
              </w:rPr>
              <w:fldChar w:fldCharType="begin"/>
            </w:r>
            <w:r>
              <w:rPr>
                <w:noProof/>
                <w:webHidden/>
              </w:rPr>
              <w:instrText xml:space="preserve"> PAGEREF _Toc116632147 \h </w:instrText>
            </w:r>
            <w:r>
              <w:rPr>
                <w:noProof/>
                <w:webHidden/>
              </w:rPr>
            </w:r>
            <w:r>
              <w:rPr>
                <w:noProof/>
                <w:webHidden/>
              </w:rPr>
              <w:fldChar w:fldCharType="separate"/>
            </w:r>
            <w:r>
              <w:rPr>
                <w:noProof/>
                <w:webHidden/>
              </w:rPr>
              <w:t>534</w:t>
            </w:r>
            <w:r>
              <w:rPr>
                <w:noProof/>
                <w:webHidden/>
              </w:rPr>
              <w:fldChar w:fldCharType="end"/>
            </w:r>
          </w:hyperlink>
        </w:p>
        <w:p w:rsidR="00F66995" w:rsidRDefault="00F66995">
          <w:pPr>
            <w:pStyle w:val="TOC1"/>
            <w:tabs>
              <w:tab w:val="right" w:leader="dot" w:pos="9530"/>
            </w:tabs>
            <w:rPr>
              <w:noProof/>
            </w:rPr>
          </w:pPr>
          <w:hyperlink w:anchor="_Toc116632148" w:history="1">
            <w:r w:rsidRPr="00C42C5D">
              <w:rPr>
                <w:rStyle w:val="Hyperlink"/>
                <w:rFonts w:ascii="Times New Roman" w:hAnsi="Times New Roman"/>
                <w:b/>
                <w:noProof/>
              </w:rPr>
              <w:t>ПРОГРАМ РАДА ШКОЛСКЕ БИБЛИОТЕКЕ</w:t>
            </w:r>
            <w:r>
              <w:rPr>
                <w:noProof/>
                <w:webHidden/>
              </w:rPr>
              <w:tab/>
            </w:r>
            <w:r>
              <w:rPr>
                <w:noProof/>
                <w:webHidden/>
              </w:rPr>
              <w:fldChar w:fldCharType="begin"/>
            </w:r>
            <w:r>
              <w:rPr>
                <w:noProof/>
                <w:webHidden/>
              </w:rPr>
              <w:instrText xml:space="preserve"> PAGEREF _Toc116632148 \h </w:instrText>
            </w:r>
            <w:r>
              <w:rPr>
                <w:noProof/>
                <w:webHidden/>
              </w:rPr>
            </w:r>
            <w:r>
              <w:rPr>
                <w:noProof/>
                <w:webHidden/>
              </w:rPr>
              <w:fldChar w:fldCharType="separate"/>
            </w:r>
            <w:r>
              <w:rPr>
                <w:noProof/>
                <w:webHidden/>
              </w:rPr>
              <w:t>537</w:t>
            </w:r>
            <w:r>
              <w:rPr>
                <w:noProof/>
                <w:webHidden/>
              </w:rPr>
              <w:fldChar w:fldCharType="end"/>
            </w:r>
          </w:hyperlink>
        </w:p>
        <w:p w:rsidR="00F66995" w:rsidRDefault="00F66995">
          <w:pPr>
            <w:pStyle w:val="TOC1"/>
            <w:tabs>
              <w:tab w:val="right" w:leader="dot" w:pos="9530"/>
            </w:tabs>
            <w:rPr>
              <w:noProof/>
            </w:rPr>
          </w:pPr>
          <w:hyperlink w:anchor="_Toc116632149" w:history="1">
            <w:r w:rsidRPr="00C42C5D">
              <w:rPr>
                <w:rStyle w:val="Hyperlink"/>
                <w:rFonts w:ascii="Times New Roman" w:hAnsi="Times New Roman"/>
                <w:b/>
                <w:noProof/>
              </w:rPr>
              <w:t>ПРАЋЕЊЕ ОСТВАРИВАЊА ШКОЛСКОГ ПРОГРАМА</w:t>
            </w:r>
            <w:r>
              <w:rPr>
                <w:noProof/>
                <w:webHidden/>
              </w:rPr>
              <w:tab/>
            </w:r>
            <w:r>
              <w:rPr>
                <w:noProof/>
                <w:webHidden/>
              </w:rPr>
              <w:fldChar w:fldCharType="begin"/>
            </w:r>
            <w:r>
              <w:rPr>
                <w:noProof/>
                <w:webHidden/>
              </w:rPr>
              <w:instrText xml:space="preserve"> PAGEREF _Toc116632149 \h </w:instrText>
            </w:r>
            <w:r>
              <w:rPr>
                <w:noProof/>
                <w:webHidden/>
              </w:rPr>
            </w:r>
            <w:r>
              <w:rPr>
                <w:noProof/>
                <w:webHidden/>
              </w:rPr>
              <w:fldChar w:fldCharType="separate"/>
            </w:r>
            <w:r>
              <w:rPr>
                <w:noProof/>
                <w:webHidden/>
              </w:rPr>
              <w:t>539</w:t>
            </w:r>
            <w:r>
              <w:rPr>
                <w:noProof/>
                <w:webHidden/>
              </w:rPr>
              <w:fldChar w:fldCharType="end"/>
            </w:r>
          </w:hyperlink>
        </w:p>
        <w:p w:rsidR="00F51B04" w:rsidRDefault="009B0078">
          <w:r>
            <w:fldChar w:fldCharType="end"/>
          </w:r>
        </w:p>
      </w:sdtContent>
    </w:sdt>
    <w:p w:rsidR="007D03FC" w:rsidRDefault="007D03FC">
      <w:pPr>
        <w:rPr>
          <w:rFonts w:ascii="Times New Roman" w:eastAsia="Times New Roman" w:hAnsi="Times New Roman" w:cs="Times New Roman"/>
          <w:b/>
          <w:sz w:val="28"/>
          <w:szCs w:val="28"/>
        </w:rPr>
      </w:pPr>
      <w:r>
        <w:rPr>
          <w:rFonts w:ascii="Times New Roman" w:hAnsi="Times New Roman"/>
          <w:b/>
          <w:sz w:val="28"/>
          <w:szCs w:val="28"/>
        </w:rPr>
        <w:br w:type="page"/>
      </w:r>
    </w:p>
    <w:p w:rsidR="007D03FC" w:rsidRDefault="007D03FC" w:rsidP="00AF1D18">
      <w:pPr>
        <w:pStyle w:val="Heading1"/>
        <w:rPr>
          <w:rFonts w:ascii="Times New Roman" w:hAnsi="Times New Roman"/>
          <w:b/>
          <w:sz w:val="28"/>
          <w:szCs w:val="28"/>
        </w:rPr>
      </w:pPr>
    </w:p>
    <w:p w:rsidR="00F4304A" w:rsidRPr="00945CE0" w:rsidRDefault="00F4304A" w:rsidP="00AF1D18">
      <w:pPr>
        <w:pStyle w:val="Heading1"/>
        <w:rPr>
          <w:rFonts w:ascii="Times New Roman" w:hAnsi="Times New Roman"/>
          <w:b/>
          <w:sz w:val="28"/>
          <w:szCs w:val="28"/>
          <w:lang w:val="ru-RU"/>
        </w:rPr>
      </w:pPr>
      <w:bookmarkStart w:id="0" w:name="_Toc116632108"/>
      <w:r w:rsidRPr="00945CE0">
        <w:rPr>
          <w:rFonts w:ascii="Times New Roman" w:hAnsi="Times New Roman"/>
          <w:b/>
          <w:sz w:val="28"/>
          <w:szCs w:val="28"/>
        </w:rPr>
        <w:t>УВОД</w:t>
      </w:r>
      <w:bookmarkEnd w:id="0"/>
    </w:p>
    <w:p w:rsidR="00F4304A" w:rsidRPr="00ED21BB" w:rsidRDefault="00F4304A" w:rsidP="00664D3C">
      <w:pPr>
        <w:tabs>
          <w:tab w:val="left" w:pos="720"/>
        </w:tabs>
        <w:rPr>
          <w:rFonts w:ascii="Times New Roman" w:hAnsi="Times New Roman" w:cs="Times New Roman"/>
          <w:b/>
          <w:sz w:val="24"/>
          <w:szCs w:val="24"/>
        </w:rPr>
      </w:pPr>
    </w:p>
    <w:p w:rsidR="00F4304A"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sr-Cyrl-CS"/>
        </w:rPr>
        <w:t>Школски програм од првог до осмог разреда припремио је Стручни актив за развој Школског програма, користећи као полазну основу наставни план и програм у складу са Законом. Стручни актив за развој Школског програма конституисан је на седници Наставничк</w:t>
      </w:r>
      <w:r w:rsidR="00792388" w:rsidRPr="00ED21BB">
        <w:rPr>
          <w:rFonts w:ascii="Times New Roman" w:hAnsi="Times New Roman" w:cs="Times New Roman"/>
          <w:sz w:val="24"/>
          <w:szCs w:val="24"/>
          <w:lang w:val="sr-Cyrl-CS"/>
        </w:rPr>
        <w:t>ог већа одржаној дана 14</w:t>
      </w:r>
      <w:r w:rsidR="00E27241" w:rsidRPr="00ED21BB">
        <w:rPr>
          <w:rFonts w:ascii="Times New Roman" w:hAnsi="Times New Roman" w:cs="Times New Roman"/>
          <w:sz w:val="24"/>
          <w:szCs w:val="24"/>
          <w:lang w:val="sr-Cyrl-CS"/>
        </w:rPr>
        <w:t>.09.20</w:t>
      </w:r>
      <w:r w:rsidR="007D03FC">
        <w:rPr>
          <w:rFonts w:ascii="Times New Roman" w:hAnsi="Times New Roman" w:cs="Times New Roman"/>
          <w:sz w:val="24"/>
          <w:szCs w:val="24"/>
          <w:lang w:val="sr-Cyrl-CS"/>
        </w:rPr>
        <w:t>2</w:t>
      </w:r>
      <w:r w:rsidR="007F7CC6">
        <w:rPr>
          <w:rFonts w:ascii="Times New Roman" w:hAnsi="Times New Roman" w:cs="Times New Roman"/>
          <w:sz w:val="24"/>
          <w:szCs w:val="24"/>
        </w:rPr>
        <w:t>2</w:t>
      </w:r>
      <w:r w:rsidRPr="00ED21BB">
        <w:rPr>
          <w:rFonts w:ascii="Times New Roman" w:hAnsi="Times New Roman" w:cs="Times New Roman"/>
          <w:sz w:val="24"/>
          <w:szCs w:val="24"/>
          <w:lang w:val="sr-Cyrl-CS"/>
        </w:rPr>
        <w:t>. године.</w:t>
      </w:r>
    </w:p>
    <w:p w:rsidR="007D03FC" w:rsidRPr="00ED21BB" w:rsidRDefault="007D03FC" w:rsidP="00F4304A">
      <w:pPr>
        <w:tabs>
          <w:tab w:val="left" w:pos="720"/>
        </w:tabs>
        <w:ind w:firstLine="720"/>
        <w:jc w:val="both"/>
        <w:rPr>
          <w:rFonts w:ascii="Times New Roman" w:hAnsi="Times New Roman" w:cs="Times New Roman"/>
          <w:sz w:val="24"/>
          <w:szCs w:val="24"/>
          <w:lang w:val="sr-Cyrl-CS"/>
        </w:rPr>
      </w:pPr>
    </w:p>
    <w:p w:rsidR="00A9392A" w:rsidRPr="00ED21BB" w:rsidRDefault="00A9392A" w:rsidP="00F4304A">
      <w:pPr>
        <w:tabs>
          <w:tab w:val="left" w:pos="720"/>
        </w:tabs>
        <w:rPr>
          <w:rFonts w:ascii="Times New Roman" w:hAnsi="Times New Roman" w:cs="Times New Roman"/>
          <w:b/>
          <w:sz w:val="24"/>
          <w:szCs w:val="24"/>
        </w:rPr>
      </w:pPr>
    </w:p>
    <w:p w:rsidR="00F4304A" w:rsidRPr="00945CE0" w:rsidRDefault="00F4304A" w:rsidP="007D03FC">
      <w:pPr>
        <w:pStyle w:val="Heading2"/>
        <w:rPr>
          <w:rFonts w:ascii="Times New Roman" w:hAnsi="Times New Roman"/>
          <w:sz w:val="28"/>
          <w:szCs w:val="28"/>
          <w:lang w:val="sr-Cyrl-CS"/>
        </w:rPr>
      </w:pPr>
      <w:bookmarkStart w:id="1" w:name="_Toc116632109"/>
      <w:r w:rsidRPr="00945CE0">
        <w:rPr>
          <w:rFonts w:ascii="Times New Roman" w:hAnsi="Times New Roman"/>
          <w:sz w:val="28"/>
          <w:szCs w:val="28"/>
          <w:lang w:val="sr-Cyrl-CS"/>
        </w:rPr>
        <w:t>ЧЛАНОВИ СТРУЧНОГ АКТИВА ЗА РАЗВОЈ ШКОЛСКОГ ПРОГРАМА</w:t>
      </w:r>
      <w:bookmarkEnd w:id="1"/>
    </w:p>
    <w:p w:rsidR="00F4304A" w:rsidRPr="00ED21BB" w:rsidRDefault="00F4304A" w:rsidP="00F4304A">
      <w:pPr>
        <w:rPr>
          <w:rFonts w:ascii="Times New Roman" w:hAnsi="Times New Roman" w:cs="Times New Roman"/>
          <w:b/>
          <w:sz w:val="24"/>
          <w:szCs w:val="24"/>
          <w:lang w:val="sr-Cyrl-CS"/>
        </w:rPr>
      </w:pPr>
    </w:p>
    <w:p w:rsidR="00F4304A" w:rsidRPr="00ED21BB" w:rsidRDefault="00F4304A" w:rsidP="00F4304A">
      <w:pPr>
        <w:rPr>
          <w:rFonts w:ascii="Times New Roman" w:hAnsi="Times New Roman" w:cs="Times New Roman"/>
          <w:sz w:val="24"/>
          <w:szCs w:val="24"/>
          <w:u w:val="single"/>
          <w:lang w:val="sr-Cyrl-CS"/>
        </w:rPr>
      </w:pP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u w:val="single"/>
          <w:lang w:val="sr-Cyrl-CS"/>
        </w:rPr>
        <w:t>РАЗРЕДНА НАСТАВА</w:t>
      </w:r>
      <w:r w:rsidRPr="00ED21BB">
        <w:rPr>
          <w:rFonts w:ascii="Times New Roman" w:hAnsi="Times New Roman" w:cs="Times New Roman"/>
          <w:sz w:val="24"/>
          <w:szCs w:val="24"/>
          <w:u w:val="single"/>
        </w:rPr>
        <w:t>:</w:t>
      </w:r>
    </w:p>
    <w:p w:rsidR="00F4304A" w:rsidRPr="00ED21BB" w:rsidRDefault="00E27241" w:rsidP="00E27241">
      <w:pPr>
        <w:spacing w:before="100" w:beforeAutospacing="1" w:after="100" w:afterAutospacing="1"/>
        <w:rPr>
          <w:rFonts w:ascii="Times New Roman" w:hAnsi="Times New Roman" w:cs="Times New Roman"/>
          <w:sz w:val="24"/>
          <w:szCs w:val="24"/>
          <w:lang w:val="sr-Cyrl-CS"/>
        </w:rPr>
      </w:pPr>
      <w:r w:rsidRPr="00ED21BB">
        <w:rPr>
          <w:rFonts w:ascii="Times New Roman" w:hAnsi="Times New Roman" w:cs="Times New Roman"/>
          <w:sz w:val="24"/>
          <w:szCs w:val="24"/>
          <w:lang w:val="sr-Cyrl-CS"/>
        </w:rPr>
        <w:t>Јасна Савић</w:t>
      </w:r>
    </w:p>
    <w:p w:rsidR="00E27241" w:rsidRPr="00ED21BB" w:rsidRDefault="00E27241" w:rsidP="00E27241">
      <w:pPr>
        <w:spacing w:before="100" w:beforeAutospacing="1" w:after="100" w:afterAutospacing="1"/>
        <w:rPr>
          <w:rFonts w:ascii="Times New Roman" w:hAnsi="Times New Roman" w:cs="Times New Roman"/>
          <w:sz w:val="24"/>
          <w:szCs w:val="24"/>
          <w:lang w:val="sr-Cyrl-CS"/>
        </w:rPr>
      </w:pPr>
      <w:r w:rsidRPr="00ED21BB">
        <w:rPr>
          <w:rFonts w:ascii="Times New Roman" w:hAnsi="Times New Roman" w:cs="Times New Roman"/>
          <w:sz w:val="24"/>
          <w:szCs w:val="24"/>
          <w:lang w:val="sr-Cyrl-CS"/>
        </w:rPr>
        <w:t>Будинка Станковић</w:t>
      </w:r>
    </w:p>
    <w:p w:rsidR="00E27241" w:rsidRDefault="00E27241" w:rsidP="00E27241">
      <w:pPr>
        <w:spacing w:before="100" w:beforeAutospacing="1" w:after="100" w:afterAutospacing="1"/>
        <w:rPr>
          <w:rFonts w:ascii="Times New Roman" w:hAnsi="Times New Roman" w:cs="Times New Roman"/>
          <w:sz w:val="24"/>
          <w:szCs w:val="24"/>
          <w:lang w:val="sr-Cyrl-CS"/>
        </w:rPr>
      </w:pPr>
      <w:r w:rsidRPr="00ED21BB">
        <w:rPr>
          <w:rFonts w:ascii="Times New Roman" w:hAnsi="Times New Roman" w:cs="Times New Roman"/>
          <w:sz w:val="24"/>
          <w:szCs w:val="24"/>
          <w:lang w:val="sr-Cyrl-CS"/>
        </w:rPr>
        <w:t>Зорица Стаменић</w:t>
      </w:r>
    </w:p>
    <w:p w:rsidR="007D03FC" w:rsidRDefault="007D03FC" w:rsidP="00E27241">
      <w:pPr>
        <w:spacing w:before="100" w:beforeAutospacing="1" w:after="100" w:afterAutospacing="1"/>
        <w:rPr>
          <w:rFonts w:ascii="Times New Roman" w:hAnsi="Times New Roman" w:cs="Times New Roman"/>
          <w:sz w:val="24"/>
          <w:szCs w:val="24"/>
          <w:lang w:val="sr-Cyrl-CS"/>
        </w:rPr>
      </w:pPr>
      <w:r>
        <w:rPr>
          <w:rFonts w:ascii="Times New Roman" w:hAnsi="Times New Roman" w:cs="Times New Roman"/>
          <w:sz w:val="24"/>
          <w:szCs w:val="24"/>
          <w:lang w:val="sr-Cyrl-CS"/>
        </w:rPr>
        <w:t>Веселка Мијаиловић</w:t>
      </w:r>
    </w:p>
    <w:p w:rsidR="00A6685E" w:rsidRPr="00ED21BB" w:rsidRDefault="00A6685E" w:rsidP="00E27241">
      <w:pPr>
        <w:spacing w:before="100" w:beforeAutospacing="1" w:after="100" w:afterAutospacing="1"/>
        <w:rPr>
          <w:rFonts w:ascii="Times New Roman" w:hAnsi="Times New Roman" w:cs="Times New Roman"/>
          <w:sz w:val="24"/>
          <w:szCs w:val="24"/>
          <w:lang w:val="sr-Cyrl-CS"/>
        </w:rPr>
      </w:pPr>
    </w:p>
    <w:p w:rsidR="00F4304A" w:rsidRPr="00ED21BB" w:rsidRDefault="00F4304A" w:rsidP="00F4304A">
      <w:pPr>
        <w:rPr>
          <w:rFonts w:ascii="Times New Roman" w:hAnsi="Times New Roman" w:cs="Times New Roman"/>
          <w:sz w:val="24"/>
          <w:szCs w:val="24"/>
          <w:u w:val="single"/>
          <w:lang w:val="sr-Cyrl-CS"/>
        </w:rPr>
      </w:pPr>
      <w:r w:rsidRPr="00ED21BB">
        <w:rPr>
          <w:rFonts w:ascii="Times New Roman" w:hAnsi="Times New Roman" w:cs="Times New Roman"/>
          <w:sz w:val="24"/>
          <w:szCs w:val="24"/>
          <w:u w:val="single"/>
          <w:lang w:val="sr-Cyrl-CS"/>
        </w:rPr>
        <w:t>ПРЕДМЕТНА НАСТАВА:</w:t>
      </w:r>
    </w:p>
    <w:p w:rsidR="00E27241" w:rsidRPr="00ED21BB" w:rsidRDefault="00E27241" w:rsidP="00F4304A">
      <w:pPr>
        <w:rPr>
          <w:rFonts w:ascii="Times New Roman" w:hAnsi="Times New Roman" w:cs="Times New Roman"/>
          <w:sz w:val="24"/>
          <w:szCs w:val="24"/>
          <w:lang w:val="sr-Cyrl-CS"/>
        </w:rPr>
      </w:pPr>
      <w:r w:rsidRPr="00ED21BB">
        <w:rPr>
          <w:rFonts w:ascii="Times New Roman" w:hAnsi="Times New Roman" w:cs="Times New Roman"/>
          <w:sz w:val="24"/>
          <w:szCs w:val="24"/>
          <w:lang w:val="sr-Cyrl-CS"/>
        </w:rPr>
        <w:t>Наташа Ђаковић</w:t>
      </w:r>
    </w:p>
    <w:p w:rsidR="00E27241" w:rsidRPr="00ED21BB" w:rsidRDefault="00E27241" w:rsidP="00F4304A">
      <w:pPr>
        <w:rPr>
          <w:rFonts w:ascii="Times New Roman" w:hAnsi="Times New Roman" w:cs="Times New Roman"/>
          <w:sz w:val="24"/>
          <w:szCs w:val="24"/>
          <w:lang w:val="sr-Cyrl-CS"/>
        </w:rPr>
      </w:pPr>
      <w:r w:rsidRPr="00ED21BB">
        <w:rPr>
          <w:rFonts w:ascii="Times New Roman" w:hAnsi="Times New Roman" w:cs="Times New Roman"/>
          <w:sz w:val="24"/>
          <w:szCs w:val="24"/>
          <w:lang w:val="sr-Cyrl-CS"/>
        </w:rPr>
        <w:t>Љиљана Кандић</w:t>
      </w:r>
    </w:p>
    <w:p w:rsidR="00F4304A" w:rsidRPr="00ED21BB" w:rsidRDefault="00792388" w:rsidP="00F4304A">
      <w:pPr>
        <w:rPr>
          <w:rFonts w:ascii="Times New Roman" w:hAnsi="Times New Roman" w:cs="Times New Roman"/>
          <w:sz w:val="24"/>
          <w:szCs w:val="24"/>
          <w:lang w:val="sr-Cyrl-CS"/>
        </w:rPr>
      </w:pPr>
      <w:r w:rsidRPr="00ED21BB">
        <w:rPr>
          <w:rFonts w:ascii="Times New Roman" w:hAnsi="Times New Roman" w:cs="Times New Roman"/>
          <w:sz w:val="24"/>
          <w:szCs w:val="24"/>
          <w:lang w:val="sr-Cyrl-CS"/>
        </w:rPr>
        <w:t>Мирјана Теодоровић, координатор Стручног актива</w:t>
      </w:r>
      <w:r w:rsidR="00F4304A" w:rsidRPr="00ED21BB">
        <w:rPr>
          <w:rFonts w:ascii="Times New Roman" w:hAnsi="Times New Roman" w:cs="Times New Roman"/>
          <w:sz w:val="24"/>
          <w:szCs w:val="24"/>
          <w:lang w:val="sr-Cyrl-CS"/>
        </w:rPr>
        <w:tab/>
        <w:t xml:space="preserve">                </w:t>
      </w:r>
    </w:p>
    <w:p w:rsidR="00F4304A" w:rsidRPr="00ED21BB" w:rsidRDefault="00792388" w:rsidP="00F4304A">
      <w:pPr>
        <w:tabs>
          <w:tab w:val="left" w:pos="1245"/>
        </w:tabs>
        <w:rPr>
          <w:rFonts w:ascii="Times New Roman" w:hAnsi="Times New Roman" w:cs="Times New Roman"/>
          <w:sz w:val="24"/>
          <w:szCs w:val="24"/>
          <w:lang w:val="ru-RU"/>
        </w:rPr>
      </w:pPr>
      <w:r w:rsidRPr="00ED21BB">
        <w:rPr>
          <w:rFonts w:ascii="Times New Roman" w:hAnsi="Times New Roman" w:cs="Times New Roman"/>
          <w:sz w:val="24"/>
          <w:szCs w:val="24"/>
          <w:lang w:val="sr-Cyrl-CS"/>
        </w:rPr>
        <w:t>Директор</w:t>
      </w:r>
      <w:r w:rsidR="00E27241" w:rsidRPr="00ED21BB">
        <w:rPr>
          <w:rFonts w:ascii="Times New Roman" w:hAnsi="Times New Roman" w:cs="Times New Roman"/>
          <w:sz w:val="24"/>
          <w:szCs w:val="24"/>
          <w:lang w:val="ru-RU"/>
        </w:rPr>
        <w:t xml:space="preserve">: </w:t>
      </w:r>
      <w:r w:rsidRPr="00ED21BB">
        <w:rPr>
          <w:rFonts w:ascii="Times New Roman" w:hAnsi="Times New Roman" w:cs="Times New Roman"/>
          <w:sz w:val="24"/>
          <w:szCs w:val="24"/>
          <w:lang w:val="ru-RU"/>
        </w:rPr>
        <w:t>Добросав Тушановић</w:t>
      </w:r>
    </w:p>
    <w:p w:rsidR="00F4304A" w:rsidRDefault="00792388" w:rsidP="00F4304A">
      <w:pPr>
        <w:tabs>
          <w:tab w:val="left" w:pos="1245"/>
        </w:tabs>
        <w:rPr>
          <w:rFonts w:ascii="Times New Roman" w:hAnsi="Times New Roman" w:cs="Times New Roman"/>
          <w:sz w:val="24"/>
          <w:szCs w:val="24"/>
          <w:lang w:val="sr-Cyrl-CS"/>
        </w:rPr>
      </w:pPr>
      <w:r w:rsidRPr="00ED21BB">
        <w:rPr>
          <w:rFonts w:ascii="Times New Roman" w:hAnsi="Times New Roman" w:cs="Times New Roman"/>
          <w:sz w:val="24"/>
          <w:szCs w:val="24"/>
          <w:lang w:val="sr-Cyrl-CS"/>
        </w:rPr>
        <w:t>Педагог</w:t>
      </w:r>
      <w:r w:rsidR="004938B0">
        <w:rPr>
          <w:rFonts w:ascii="Times New Roman" w:hAnsi="Times New Roman" w:cs="Times New Roman"/>
          <w:sz w:val="24"/>
          <w:szCs w:val="24"/>
          <w:lang w:val="sr-Cyrl-CS"/>
        </w:rPr>
        <w:t xml:space="preserve">: </w:t>
      </w:r>
      <w:r w:rsidR="00E27241" w:rsidRPr="00ED21BB">
        <w:rPr>
          <w:rFonts w:ascii="Times New Roman" w:hAnsi="Times New Roman" w:cs="Times New Roman"/>
          <w:sz w:val="24"/>
          <w:szCs w:val="24"/>
          <w:lang w:val="sr-Cyrl-CS"/>
        </w:rPr>
        <w:t>Марина Мијаиловић</w:t>
      </w:r>
    </w:p>
    <w:p w:rsidR="00F4304A" w:rsidRPr="00EA726A" w:rsidRDefault="007D03FC" w:rsidP="00EA726A">
      <w:pPr>
        <w:pStyle w:val="Heading1"/>
        <w:rPr>
          <w:rFonts w:ascii="Times New Roman" w:hAnsi="Times New Roman"/>
          <w:b/>
          <w:sz w:val="24"/>
          <w:szCs w:val="24"/>
          <w:lang w:val="sr-Cyrl-CS"/>
        </w:rPr>
      </w:pPr>
      <w:r>
        <w:rPr>
          <w:b/>
          <w:sz w:val="24"/>
          <w:szCs w:val="24"/>
          <w:lang w:val="sr-Cyrl-CS"/>
        </w:rPr>
        <w:br w:type="page"/>
      </w:r>
      <w:bookmarkStart w:id="2" w:name="_Toc116632110"/>
      <w:r w:rsidR="00F4304A" w:rsidRPr="00EA726A">
        <w:rPr>
          <w:rFonts w:ascii="Times New Roman" w:hAnsi="Times New Roman"/>
          <w:b/>
          <w:sz w:val="24"/>
          <w:szCs w:val="24"/>
          <w:lang w:val="sr-Cyrl-CS"/>
        </w:rPr>
        <w:lastRenderedPageBreak/>
        <w:t>НОСИОЦИ</w:t>
      </w:r>
      <w:r w:rsidR="00AF1D18" w:rsidRPr="00EA726A">
        <w:rPr>
          <w:rFonts w:ascii="Times New Roman" w:hAnsi="Times New Roman"/>
          <w:b/>
          <w:sz w:val="24"/>
          <w:szCs w:val="24"/>
          <w:lang w:val="sr-Cyrl-CS"/>
        </w:rPr>
        <w:t xml:space="preserve"> РЕАЛИЗАЦИЈЕ НАСТАВНОГ ПРОГРАМА</w:t>
      </w:r>
      <w:r w:rsidR="00AF1D18" w:rsidRPr="00EA726A">
        <w:rPr>
          <w:rFonts w:ascii="Times New Roman" w:hAnsi="Times New Roman"/>
          <w:b/>
          <w:sz w:val="24"/>
          <w:szCs w:val="24"/>
        </w:rPr>
        <w:t xml:space="preserve"> </w:t>
      </w:r>
      <w:r w:rsidR="00F4304A" w:rsidRPr="00EA726A">
        <w:rPr>
          <w:rFonts w:ascii="Times New Roman" w:hAnsi="Times New Roman"/>
          <w:b/>
          <w:sz w:val="24"/>
          <w:szCs w:val="24"/>
          <w:lang w:val="sr-Cyrl-CS"/>
        </w:rPr>
        <w:t>У ПРВОМ ЦИКЛУСУ</w:t>
      </w:r>
      <w:bookmarkEnd w:id="2"/>
    </w:p>
    <w:p w:rsidR="00F4304A" w:rsidRPr="00ED21BB" w:rsidRDefault="00F4304A" w:rsidP="00954952">
      <w:pPr>
        <w:pStyle w:val="BodyTextIndent"/>
        <w:tabs>
          <w:tab w:val="clear" w:pos="9072"/>
          <w:tab w:val="left" w:pos="720"/>
        </w:tabs>
        <w:ind w:right="0" w:firstLine="0"/>
        <w:rPr>
          <w:rFonts w:ascii="Times New Roman" w:hAnsi="Times New Roman"/>
          <w:b/>
          <w:sz w:val="24"/>
          <w:szCs w:val="24"/>
          <w:lang w:val="sr-Cyrl-CS"/>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977"/>
        <w:gridCol w:w="3260"/>
        <w:gridCol w:w="3119"/>
      </w:tblGrid>
      <w:tr w:rsidR="00F4304A" w:rsidRPr="00ED21BB" w:rsidTr="00664D3C">
        <w:trPr>
          <w:trHeight w:val="405"/>
        </w:trPr>
        <w:tc>
          <w:tcPr>
            <w:tcW w:w="2977" w:type="dxa"/>
            <w:tcBorders>
              <w:top w:val="dashDotStroked" w:sz="24" w:space="0" w:color="auto"/>
              <w:left w:val="dashDotStroked" w:sz="24" w:space="0" w:color="auto"/>
              <w:bottom w:val="single" w:sz="4" w:space="0" w:color="auto"/>
              <w:right w:val="double" w:sz="4" w:space="0" w:color="auto"/>
            </w:tcBorders>
            <w:shd w:val="clear" w:color="auto" w:fill="D9D9D9"/>
            <w:vAlign w:val="center"/>
          </w:tcPr>
          <w:p w:rsidR="00F4304A" w:rsidRPr="00ED21BB" w:rsidRDefault="00F4304A" w:rsidP="00F51B04">
            <w:pPr>
              <w:rPr>
                <w:rFonts w:ascii="Times New Roman" w:hAnsi="Times New Roman" w:cs="Times New Roman"/>
              </w:rPr>
            </w:pPr>
            <w:r w:rsidRPr="00ED21BB">
              <w:rPr>
                <w:rFonts w:ascii="Times New Roman" w:hAnsi="Times New Roman" w:cs="Times New Roman"/>
                <w:lang w:val="sr-Cyrl-CS"/>
              </w:rPr>
              <w:t>ИМЕ</w:t>
            </w:r>
            <w:r w:rsidR="00792388" w:rsidRPr="00ED21BB">
              <w:rPr>
                <w:rFonts w:ascii="Times New Roman" w:hAnsi="Times New Roman" w:cs="Times New Roman"/>
                <w:lang w:val="sr-Cyrl-CS"/>
              </w:rPr>
              <w:t xml:space="preserve"> и ПРЕЗИМЕ</w:t>
            </w:r>
          </w:p>
        </w:tc>
        <w:tc>
          <w:tcPr>
            <w:tcW w:w="3260" w:type="dxa"/>
            <w:tcBorders>
              <w:top w:val="dashDotStroked" w:sz="24" w:space="0" w:color="auto"/>
              <w:left w:val="double" w:sz="4" w:space="0" w:color="auto"/>
              <w:bottom w:val="single" w:sz="4" w:space="0" w:color="auto"/>
              <w:right w:val="double" w:sz="4" w:space="0" w:color="auto"/>
            </w:tcBorders>
            <w:shd w:val="clear" w:color="auto" w:fill="D9D9D9"/>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ru-RU"/>
              </w:rPr>
              <w:t xml:space="preserve">  НАСТАВНИ ПРЕДМЕТ</w:t>
            </w:r>
          </w:p>
        </w:tc>
        <w:tc>
          <w:tcPr>
            <w:tcW w:w="3119" w:type="dxa"/>
            <w:tcBorders>
              <w:top w:val="dashDotStroked" w:sz="24" w:space="0" w:color="auto"/>
              <w:left w:val="nil"/>
              <w:bottom w:val="single" w:sz="4" w:space="0" w:color="auto"/>
              <w:right w:val="dashDotStroked" w:sz="24" w:space="0" w:color="auto"/>
            </w:tcBorders>
            <w:shd w:val="clear" w:color="auto" w:fill="D9D9D9"/>
            <w:vAlign w:val="center"/>
          </w:tcPr>
          <w:p w:rsidR="00F4304A" w:rsidRPr="00ED21BB" w:rsidRDefault="00F4304A" w:rsidP="00F51B04">
            <w:pPr>
              <w:rPr>
                <w:rFonts w:ascii="Times New Roman" w:hAnsi="Times New Roman" w:cs="Times New Roman"/>
                <w:b/>
                <w:lang w:val="sr-Cyrl-CS"/>
              </w:rPr>
            </w:pPr>
            <w:r w:rsidRPr="00ED21BB">
              <w:rPr>
                <w:rFonts w:ascii="Times New Roman" w:hAnsi="Times New Roman" w:cs="Times New Roman"/>
                <w:b/>
                <w:lang w:val="sr-Cyrl-CS"/>
              </w:rPr>
              <w:t>ШКОЛСКА ЈЕДИНИЦА</w:t>
            </w:r>
          </w:p>
        </w:tc>
      </w:tr>
      <w:tr w:rsidR="00F4304A" w:rsidRPr="00ED21BB" w:rsidTr="00664D3C">
        <w:tc>
          <w:tcPr>
            <w:tcW w:w="2977" w:type="dxa"/>
            <w:tcBorders>
              <w:top w:val="dashDotStroked" w:sz="24" w:space="0" w:color="auto"/>
              <w:left w:val="dashDotStroked" w:sz="24" w:space="0" w:color="auto"/>
              <w:bottom w:val="single" w:sz="4" w:space="0" w:color="auto"/>
              <w:right w:val="double" w:sz="4" w:space="0" w:color="auto"/>
            </w:tcBorders>
            <w:vAlign w:val="center"/>
          </w:tcPr>
          <w:p w:rsidR="00F4304A"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Катарина Тодоровић</w:t>
            </w:r>
          </w:p>
        </w:tc>
        <w:tc>
          <w:tcPr>
            <w:tcW w:w="3260" w:type="dxa"/>
            <w:tcBorders>
              <w:top w:val="dashDotStroked" w:sz="2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ashDotStroked" w:sz="24" w:space="0" w:color="auto"/>
              <w:left w:val="nil"/>
              <w:bottom w:val="single" w:sz="4" w:space="0" w:color="auto"/>
              <w:right w:val="dashDotStroked" w:sz="24" w:space="0" w:color="auto"/>
            </w:tcBorders>
            <w:vAlign w:val="center"/>
          </w:tcPr>
          <w:p w:rsidR="00F4304A" w:rsidRPr="00ED21BB" w:rsidRDefault="00F4304A"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tc>
      </w:tr>
      <w:tr w:rsidR="00F4304A"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F4304A"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Зорица Стаменић</w:t>
            </w:r>
          </w:p>
        </w:tc>
        <w:tc>
          <w:tcPr>
            <w:tcW w:w="3260" w:type="dxa"/>
            <w:tcBorders>
              <w:top w:val="single" w:sz="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ИО</w:t>
            </w:r>
            <w:r w:rsidR="00792388" w:rsidRPr="00ED21BB">
              <w:rPr>
                <w:rFonts w:ascii="Times New Roman" w:hAnsi="Times New Roman" w:cs="Times New Roman"/>
                <w:lang w:val="sr-Cyrl-CS"/>
              </w:rPr>
              <w:t xml:space="preserve"> Бела Река</w:t>
            </w:r>
          </w:p>
        </w:tc>
      </w:tr>
      <w:tr w:rsidR="00F4304A"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F4304A" w:rsidRPr="00ED21BB" w:rsidRDefault="00A6685E" w:rsidP="00F51B04">
            <w:pPr>
              <w:rPr>
                <w:rFonts w:ascii="Times New Roman" w:hAnsi="Times New Roman" w:cs="Times New Roman"/>
                <w:lang w:val="sr-Cyrl-CS"/>
              </w:rPr>
            </w:pPr>
            <w:r>
              <w:rPr>
                <w:rFonts w:ascii="Times New Roman" w:hAnsi="Times New Roman" w:cs="Times New Roman"/>
                <w:lang w:val="sr-Cyrl-CS"/>
              </w:rPr>
              <w:t>Јасмина Петровић</w:t>
            </w:r>
          </w:p>
        </w:tc>
        <w:tc>
          <w:tcPr>
            <w:tcW w:w="3260" w:type="dxa"/>
            <w:tcBorders>
              <w:top w:val="single" w:sz="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F4304A" w:rsidRPr="00ED21BB" w:rsidRDefault="00F4304A" w:rsidP="00F51B04">
            <w:pPr>
              <w:rPr>
                <w:rFonts w:ascii="Times New Roman" w:hAnsi="Times New Roman" w:cs="Times New Roman"/>
              </w:rPr>
            </w:pPr>
            <w:r w:rsidRPr="00ED21BB">
              <w:rPr>
                <w:rFonts w:ascii="Times New Roman" w:hAnsi="Times New Roman" w:cs="Times New Roman"/>
                <w:lang w:val="sr-Cyrl-CS"/>
              </w:rPr>
              <w:t xml:space="preserve">ИО </w:t>
            </w:r>
            <w:r w:rsidR="00792388" w:rsidRPr="00ED21BB">
              <w:rPr>
                <w:rFonts w:ascii="Times New Roman" w:hAnsi="Times New Roman" w:cs="Times New Roman"/>
                <w:lang w:val="sr-Cyrl-CS"/>
              </w:rPr>
              <w:t>Дуваниште</w:t>
            </w:r>
          </w:p>
        </w:tc>
      </w:tr>
      <w:tr w:rsidR="00F4304A"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F4304A"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Јасна Савић</w:t>
            </w:r>
          </w:p>
        </w:tc>
        <w:tc>
          <w:tcPr>
            <w:tcW w:w="3260" w:type="dxa"/>
            <w:tcBorders>
              <w:top w:val="single" w:sz="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F4304A" w:rsidRPr="00ED21BB" w:rsidRDefault="00F4304A" w:rsidP="00F51B04">
            <w:pPr>
              <w:rPr>
                <w:rFonts w:ascii="Times New Roman" w:hAnsi="Times New Roman" w:cs="Times New Roman"/>
              </w:rPr>
            </w:pPr>
            <w:r w:rsidRPr="00ED21BB">
              <w:rPr>
                <w:rFonts w:ascii="Times New Roman" w:hAnsi="Times New Roman" w:cs="Times New Roman"/>
                <w:lang w:val="sr-Cyrl-CS"/>
              </w:rPr>
              <w:t xml:space="preserve">ИО </w:t>
            </w:r>
            <w:r w:rsidR="00792388" w:rsidRPr="00ED21BB">
              <w:rPr>
                <w:rFonts w:ascii="Times New Roman" w:hAnsi="Times New Roman" w:cs="Times New Roman"/>
                <w:lang w:val="sr-Cyrl-CS"/>
              </w:rPr>
              <w:t>Слепчевић</w:t>
            </w:r>
          </w:p>
        </w:tc>
      </w:tr>
      <w:tr w:rsidR="00792388" w:rsidRPr="00ED21BB" w:rsidTr="00200D5E">
        <w:tc>
          <w:tcPr>
            <w:tcW w:w="2977" w:type="dxa"/>
            <w:tcBorders>
              <w:top w:val="dashDotStroked" w:sz="24" w:space="0" w:color="auto"/>
              <w:left w:val="dashDotStroked" w:sz="2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Рада Петровић</w:t>
            </w:r>
          </w:p>
        </w:tc>
        <w:tc>
          <w:tcPr>
            <w:tcW w:w="3260" w:type="dxa"/>
            <w:tcBorders>
              <w:top w:val="dashDotStroked" w:sz="2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ashDotStroked" w:sz="24" w:space="0" w:color="auto"/>
              <w:left w:val="nil"/>
              <w:bottom w:val="single" w:sz="4" w:space="0" w:color="auto"/>
              <w:right w:val="dashDotStroked" w:sz="24" w:space="0" w:color="auto"/>
            </w:tcBorders>
            <w:vAlign w:val="center"/>
          </w:tcPr>
          <w:p w:rsidR="00792388" w:rsidRPr="00ED21BB" w:rsidRDefault="00792388"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A6685E" w:rsidP="00F51B04">
            <w:pPr>
              <w:rPr>
                <w:rFonts w:ascii="Times New Roman" w:hAnsi="Times New Roman" w:cs="Times New Roman"/>
                <w:lang w:val="sr-Cyrl-CS"/>
              </w:rPr>
            </w:pPr>
            <w:r>
              <w:rPr>
                <w:rFonts w:ascii="Times New Roman" w:hAnsi="Times New Roman" w:cs="Times New Roman"/>
                <w:lang w:val="sr-Cyrl-CS"/>
              </w:rPr>
              <w:t>Зорица Стаменић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Бела Река</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Љиљана Андрић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Дуваниште</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Веселка Мијаиловић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Слепчевић</w:t>
            </w:r>
          </w:p>
        </w:tc>
      </w:tr>
      <w:tr w:rsidR="00792388" w:rsidRPr="00ED21BB" w:rsidTr="00200D5E">
        <w:tc>
          <w:tcPr>
            <w:tcW w:w="2977" w:type="dxa"/>
            <w:tcBorders>
              <w:top w:val="dashDotStroked" w:sz="24" w:space="0" w:color="auto"/>
              <w:left w:val="dashDotStroked" w:sz="24" w:space="0" w:color="auto"/>
              <w:bottom w:val="single" w:sz="4" w:space="0" w:color="auto"/>
              <w:right w:val="double" w:sz="4" w:space="0" w:color="auto"/>
            </w:tcBorders>
            <w:vAlign w:val="center"/>
          </w:tcPr>
          <w:p w:rsidR="00792388"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Снежана Горданић</w:t>
            </w:r>
          </w:p>
        </w:tc>
        <w:tc>
          <w:tcPr>
            <w:tcW w:w="3260" w:type="dxa"/>
            <w:tcBorders>
              <w:top w:val="dashDotStroked" w:sz="2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ashDotStroked" w:sz="24" w:space="0" w:color="auto"/>
              <w:left w:val="nil"/>
              <w:bottom w:val="single" w:sz="4" w:space="0" w:color="auto"/>
              <w:right w:val="dashDotStroked" w:sz="24" w:space="0" w:color="auto"/>
            </w:tcBorders>
            <w:vAlign w:val="center"/>
          </w:tcPr>
          <w:p w:rsidR="00792388" w:rsidRPr="00ED21BB" w:rsidRDefault="00792388"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EA726A" w:rsidP="00F51B04">
            <w:pPr>
              <w:rPr>
                <w:rFonts w:ascii="Times New Roman" w:hAnsi="Times New Roman" w:cs="Times New Roman"/>
                <w:lang w:val="sr-Cyrl-CS"/>
              </w:rPr>
            </w:pPr>
            <w:r>
              <w:rPr>
                <w:rFonts w:ascii="Times New Roman" w:hAnsi="Times New Roman" w:cs="Times New Roman"/>
                <w:lang w:val="sr-Cyrl-CS"/>
              </w:rPr>
              <w:t>Марија Гајић Симић</w:t>
            </w:r>
            <w:r w:rsidR="00D76ECF">
              <w:rPr>
                <w:rFonts w:ascii="Times New Roman" w:hAnsi="Times New Roman" w:cs="Times New Roman"/>
                <w:lang w:val="sr-Cyrl-CS"/>
              </w:rPr>
              <w:t xml:space="preserve"> (замена за Снежану Ћосић)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Бела Река</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A6685E" w:rsidP="00F51B04">
            <w:pPr>
              <w:rPr>
                <w:rFonts w:ascii="Times New Roman" w:hAnsi="Times New Roman" w:cs="Times New Roman"/>
                <w:lang w:val="sr-Cyrl-CS"/>
              </w:rPr>
            </w:pPr>
            <w:r>
              <w:rPr>
                <w:rFonts w:ascii="Times New Roman" w:hAnsi="Times New Roman" w:cs="Times New Roman"/>
                <w:lang w:val="sr-Cyrl-CS"/>
              </w:rPr>
              <w:t>Јасмина Петровић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Дуваниште</w:t>
            </w:r>
          </w:p>
        </w:tc>
      </w:tr>
      <w:tr w:rsidR="00792388" w:rsidRPr="00ED21BB" w:rsidTr="00664D3C">
        <w:tc>
          <w:tcPr>
            <w:tcW w:w="2977" w:type="dxa"/>
            <w:tcBorders>
              <w:top w:val="single" w:sz="4" w:space="0" w:color="auto"/>
              <w:left w:val="dashDotStroked" w:sz="24" w:space="0" w:color="auto"/>
              <w:bottom w:val="single" w:sz="4" w:space="0" w:color="auto"/>
              <w:right w:val="double" w:sz="4" w:space="0" w:color="auto"/>
            </w:tcBorders>
            <w:vAlign w:val="center"/>
          </w:tcPr>
          <w:p w:rsidR="00792388" w:rsidRPr="00ED21BB" w:rsidRDefault="00E035BC" w:rsidP="00F51B04">
            <w:pPr>
              <w:rPr>
                <w:rFonts w:ascii="Times New Roman" w:hAnsi="Times New Roman" w:cs="Times New Roman"/>
                <w:lang w:val="sr-Cyrl-CS"/>
              </w:rPr>
            </w:pPr>
            <w:r>
              <w:rPr>
                <w:rFonts w:ascii="Times New Roman" w:hAnsi="Times New Roman" w:cs="Times New Roman"/>
                <w:lang w:val="sr-Cyrl-CS"/>
              </w:rPr>
              <w:t>Веселка Мијаиловић</w:t>
            </w:r>
          </w:p>
        </w:tc>
        <w:tc>
          <w:tcPr>
            <w:tcW w:w="3260" w:type="dxa"/>
            <w:tcBorders>
              <w:top w:val="single" w:sz="4" w:space="0" w:color="auto"/>
              <w:left w:val="double" w:sz="4" w:space="0" w:color="auto"/>
              <w:bottom w:val="single"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single" w:sz="4" w:space="0" w:color="auto"/>
              <w:left w:val="nil"/>
              <w:bottom w:val="single"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Слепчевић</w:t>
            </w:r>
          </w:p>
        </w:tc>
      </w:tr>
      <w:tr w:rsidR="00792388" w:rsidRPr="00ED21BB" w:rsidTr="00200D5E">
        <w:tc>
          <w:tcPr>
            <w:tcW w:w="2977" w:type="dxa"/>
            <w:tcBorders>
              <w:top w:val="dashDotStroked" w:sz="24" w:space="0" w:color="auto"/>
              <w:left w:val="dashDotStroked" w:sz="24" w:space="0" w:color="auto"/>
              <w:bottom w:val="dotted" w:sz="4" w:space="0" w:color="auto"/>
              <w:right w:val="double" w:sz="4" w:space="0" w:color="auto"/>
            </w:tcBorders>
            <w:vAlign w:val="center"/>
          </w:tcPr>
          <w:p w:rsidR="00792388"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Биљана Станковић</w:t>
            </w:r>
          </w:p>
        </w:tc>
        <w:tc>
          <w:tcPr>
            <w:tcW w:w="3260" w:type="dxa"/>
            <w:tcBorders>
              <w:top w:val="dashDotStroked" w:sz="2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ashDotStroked" w:sz="24" w:space="0" w:color="auto"/>
              <w:left w:val="nil"/>
              <w:bottom w:val="dotted" w:sz="4" w:space="0" w:color="auto"/>
              <w:right w:val="dashDotStroked" w:sz="24" w:space="0" w:color="auto"/>
            </w:tcBorders>
            <w:vAlign w:val="center"/>
          </w:tcPr>
          <w:p w:rsidR="00792388" w:rsidRPr="00ED21BB" w:rsidRDefault="00792388"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tc>
      </w:tr>
      <w:tr w:rsidR="00792388" w:rsidRPr="00ED21BB" w:rsidTr="00664D3C">
        <w:tc>
          <w:tcPr>
            <w:tcW w:w="2977" w:type="dxa"/>
            <w:tcBorders>
              <w:top w:val="dotted" w:sz="4" w:space="0" w:color="auto"/>
              <w:left w:val="dashDotStroked" w:sz="24" w:space="0" w:color="auto"/>
              <w:bottom w:val="dotted" w:sz="4" w:space="0" w:color="auto"/>
              <w:right w:val="double" w:sz="4" w:space="0" w:color="auto"/>
            </w:tcBorders>
            <w:vAlign w:val="center"/>
          </w:tcPr>
          <w:p w:rsidR="00792388" w:rsidRPr="00ED21BB" w:rsidRDefault="00A6685E" w:rsidP="00F51B04">
            <w:pPr>
              <w:rPr>
                <w:rFonts w:ascii="Times New Roman" w:hAnsi="Times New Roman" w:cs="Times New Roman"/>
                <w:lang w:val="sr-Cyrl-CS"/>
              </w:rPr>
            </w:pPr>
            <w:r>
              <w:rPr>
                <w:rFonts w:ascii="Times New Roman" w:hAnsi="Times New Roman" w:cs="Times New Roman"/>
                <w:lang w:val="sr-Cyrl-CS"/>
              </w:rPr>
              <w:t>Будинка Станковић</w:t>
            </w:r>
          </w:p>
        </w:tc>
        <w:tc>
          <w:tcPr>
            <w:tcW w:w="3260" w:type="dxa"/>
            <w:tcBorders>
              <w:top w:val="dotted" w:sz="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otted" w:sz="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Бела Река</w:t>
            </w:r>
          </w:p>
        </w:tc>
      </w:tr>
      <w:tr w:rsidR="00792388" w:rsidRPr="00ED21BB" w:rsidTr="00664D3C">
        <w:tc>
          <w:tcPr>
            <w:tcW w:w="2977" w:type="dxa"/>
            <w:tcBorders>
              <w:top w:val="dotted" w:sz="4" w:space="0" w:color="auto"/>
              <w:left w:val="dashDotStroked" w:sz="24" w:space="0" w:color="auto"/>
              <w:bottom w:val="dotted" w:sz="4" w:space="0" w:color="auto"/>
              <w:right w:val="double" w:sz="4" w:space="0" w:color="auto"/>
            </w:tcBorders>
            <w:vAlign w:val="center"/>
          </w:tcPr>
          <w:p w:rsidR="00792388"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Љиљана Андрић</w:t>
            </w:r>
          </w:p>
        </w:tc>
        <w:tc>
          <w:tcPr>
            <w:tcW w:w="3260" w:type="dxa"/>
            <w:tcBorders>
              <w:top w:val="dotted" w:sz="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otted" w:sz="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Дуваниште</w:t>
            </w:r>
          </w:p>
        </w:tc>
      </w:tr>
      <w:tr w:rsidR="00792388" w:rsidRPr="00ED21BB" w:rsidTr="00664D3C">
        <w:tc>
          <w:tcPr>
            <w:tcW w:w="2977" w:type="dxa"/>
            <w:tcBorders>
              <w:top w:val="dotted" w:sz="4" w:space="0" w:color="auto"/>
              <w:left w:val="dashDotStroked" w:sz="24" w:space="0" w:color="auto"/>
              <w:bottom w:val="dotted" w:sz="4" w:space="0" w:color="auto"/>
              <w:right w:val="double" w:sz="4" w:space="0" w:color="auto"/>
            </w:tcBorders>
            <w:vAlign w:val="center"/>
          </w:tcPr>
          <w:p w:rsidR="00792388"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Јасмина Антонић</w:t>
            </w:r>
          </w:p>
        </w:tc>
        <w:tc>
          <w:tcPr>
            <w:tcW w:w="3260" w:type="dxa"/>
            <w:tcBorders>
              <w:top w:val="dotted" w:sz="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Разредна настава</w:t>
            </w:r>
          </w:p>
        </w:tc>
        <w:tc>
          <w:tcPr>
            <w:tcW w:w="3119" w:type="dxa"/>
            <w:tcBorders>
              <w:top w:val="dotted" w:sz="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rPr>
            </w:pPr>
            <w:r w:rsidRPr="00ED21BB">
              <w:rPr>
                <w:rFonts w:ascii="Times New Roman" w:hAnsi="Times New Roman" w:cs="Times New Roman"/>
                <w:lang w:val="sr-Cyrl-CS"/>
              </w:rPr>
              <w:t>ИО Слепчевић</w:t>
            </w:r>
          </w:p>
        </w:tc>
      </w:tr>
      <w:tr w:rsidR="00792388" w:rsidRPr="00ED21BB" w:rsidTr="00664D3C">
        <w:trPr>
          <w:trHeight w:val="623"/>
        </w:trPr>
        <w:tc>
          <w:tcPr>
            <w:tcW w:w="2977" w:type="dxa"/>
            <w:tcBorders>
              <w:top w:val="dashDotStroked" w:sz="24" w:space="0" w:color="auto"/>
              <w:left w:val="dashDotStroked" w:sz="2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Јелена Живановић</w:t>
            </w:r>
          </w:p>
        </w:tc>
        <w:tc>
          <w:tcPr>
            <w:tcW w:w="3260" w:type="dxa"/>
            <w:tcBorders>
              <w:top w:val="dashDotStroked" w:sz="2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Енглески језик</w:t>
            </w:r>
          </w:p>
        </w:tc>
        <w:tc>
          <w:tcPr>
            <w:tcW w:w="3119" w:type="dxa"/>
            <w:tcBorders>
              <w:top w:val="dashDotStroked" w:sz="2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Слепчевић</w:t>
            </w:r>
          </w:p>
        </w:tc>
      </w:tr>
      <w:tr w:rsidR="00792388" w:rsidRPr="00ED21BB" w:rsidTr="00664D3C">
        <w:tc>
          <w:tcPr>
            <w:tcW w:w="2977" w:type="dxa"/>
            <w:tcBorders>
              <w:top w:val="dotted" w:sz="4" w:space="0" w:color="auto"/>
              <w:left w:val="dashDotStroked" w:sz="2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Наташа Ђаковић</w:t>
            </w:r>
          </w:p>
        </w:tc>
        <w:tc>
          <w:tcPr>
            <w:tcW w:w="3260" w:type="dxa"/>
            <w:tcBorders>
              <w:top w:val="dotted" w:sz="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Енглески језик</w:t>
            </w:r>
          </w:p>
        </w:tc>
        <w:tc>
          <w:tcPr>
            <w:tcW w:w="3119" w:type="dxa"/>
            <w:tcBorders>
              <w:top w:val="dotted" w:sz="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Бела Река</w:t>
            </w:r>
          </w:p>
        </w:tc>
      </w:tr>
      <w:tr w:rsidR="00792388" w:rsidRPr="00ED21BB" w:rsidTr="00664D3C">
        <w:tc>
          <w:tcPr>
            <w:tcW w:w="2977" w:type="dxa"/>
            <w:tcBorders>
              <w:top w:val="dotted" w:sz="4" w:space="0" w:color="auto"/>
              <w:left w:val="dashDotStroked" w:sz="2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Сенка Башић</w:t>
            </w:r>
          </w:p>
        </w:tc>
        <w:tc>
          <w:tcPr>
            <w:tcW w:w="3260" w:type="dxa"/>
            <w:tcBorders>
              <w:top w:val="dotted" w:sz="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Енглески језик</w:t>
            </w:r>
          </w:p>
        </w:tc>
        <w:tc>
          <w:tcPr>
            <w:tcW w:w="3119" w:type="dxa"/>
            <w:tcBorders>
              <w:top w:val="dotted" w:sz="4" w:space="0" w:color="auto"/>
              <w:left w:val="nil"/>
              <w:bottom w:val="dotted" w:sz="4" w:space="0" w:color="auto"/>
              <w:right w:val="dashDotStroked" w:sz="24" w:space="0" w:color="auto"/>
            </w:tcBorders>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ИО Дуваниште</w:t>
            </w:r>
          </w:p>
        </w:tc>
      </w:tr>
      <w:tr w:rsidR="00792388" w:rsidRPr="00ED21BB" w:rsidTr="00664D3C">
        <w:tc>
          <w:tcPr>
            <w:tcW w:w="2977" w:type="dxa"/>
            <w:tcBorders>
              <w:top w:val="dashDotStroked" w:sz="24" w:space="0" w:color="auto"/>
              <w:left w:val="dashDotStroked" w:sz="2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lang w:val="sr-Cyrl-CS"/>
              </w:rPr>
            </w:pPr>
            <w:r w:rsidRPr="00ED21BB">
              <w:rPr>
                <w:rFonts w:ascii="Times New Roman" w:hAnsi="Times New Roman" w:cs="Times New Roman"/>
                <w:lang w:val="sr-Cyrl-CS"/>
              </w:rPr>
              <w:t>Живановић Глиша</w:t>
            </w:r>
          </w:p>
        </w:tc>
        <w:tc>
          <w:tcPr>
            <w:tcW w:w="3260" w:type="dxa"/>
            <w:tcBorders>
              <w:top w:val="dashDotStroked" w:sz="24" w:space="0" w:color="auto"/>
              <w:left w:val="double" w:sz="4" w:space="0" w:color="auto"/>
              <w:bottom w:val="dotted" w:sz="4" w:space="0" w:color="auto"/>
              <w:right w:val="double" w:sz="4" w:space="0" w:color="auto"/>
            </w:tcBorders>
            <w:vAlign w:val="center"/>
          </w:tcPr>
          <w:p w:rsidR="00792388" w:rsidRPr="00ED21BB" w:rsidRDefault="00792388" w:rsidP="00F51B04">
            <w:pPr>
              <w:rPr>
                <w:rFonts w:ascii="Times New Roman" w:hAnsi="Times New Roman" w:cs="Times New Roman"/>
              </w:rPr>
            </w:pPr>
            <w:r w:rsidRPr="00ED21BB">
              <w:rPr>
                <w:rFonts w:ascii="Times New Roman" w:hAnsi="Times New Roman" w:cs="Times New Roman"/>
              </w:rPr>
              <w:t>Веронаука</w:t>
            </w:r>
          </w:p>
        </w:tc>
        <w:tc>
          <w:tcPr>
            <w:tcW w:w="3119" w:type="dxa"/>
            <w:tcBorders>
              <w:top w:val="dashDotStroked" w:sz="24" w:space="0" w:color="auto"/>
              <w:left w:val="nil"/>
              <w:bottom w:val="dotted" w:sz="4" w:space="0" w:color="auto"/>
              <w:right w:val="dashDotStroked" w:sz="24" w:space="0" w:color="auto"/>
            </w:tcBorders>
          </w:tcPr>
          <w:p w:rsidR="00792388" w:rsidRPr="004938B0" w:rsidRDefault="00792388" w:rsidP="00F51B04">
            <w:pPr>
              <w:rPr>
                <w:rFonts w:ascii="Times New Roman" w:hAnsi="Times New Roman" w:cs="Times New Roman"/>
                <w:lang w:val="sr-Cyrl-CS"/>
              </w:rPr>
            </w:pPr>
            <w:r w:rsidRPr="004938B0">
              <w:rPr>
                <w:rFonts w:ascii="Times New Roman" w:hAnsi="Times New Roman" w:cs="Times New Roman"/>
                <w:lang w:val="sr-Cyrl-CS"/>
              </w:rPr>
              <w:t>Матична школ</w:t>
            </w:r>
            <w:r w:rsidR="007E0859" w:rsidRPr="004938B0">
              <w:rPr>
                <w:rFonts w:ascii="Times New Roman" w:hAnsi="Times New Roman" w:cs="Times New Roman"/>
                <w:lang w:val="sr-Cyrl-CS"/>
              </w:rPr>
              <w:t>а и издвојена одељења</w:t>
            </w:r>
          </w:p>
        </w:tc>
      </w:tr>
    </w:tbl>
    <w:p w:rsidR="001546BE" w:rsidRPr="00ED21BB" w:rsidRDefault="001546BE" w:rsidP="00945CE0">
      <w:pPr>
        <w:pStyle w:val="BodyText"/>
        <w:tabs>
          <w:tab w:val="clear" w:pos="9072"/>
          <w:tab w:val="left" w:pos="720"/>
          <w:tab w:val="left" w:pos="8910"/>
        </w:tabs>
        <w:ind w:right="0"/>
        <w:rPr>
          <w:rFonts w:ascii="Times New Roman" w:hAnsi="Times New Roman"/>
          <w:b/>
          <w:sz w:val="24"/>
          <w:szCs w:val="24"/>
          <w:lang w:val="sr-Cyrl-CS"/>
        </w:rPr>
      </w:pPr>
    </w:p>
    <w:p w:rsidR="00A9392A" w:rsidRDefault="00A9392A" w:rsidP="00F4304A">
      <w:pPr>
        <w:pStyle w:val="BodyText"/>
        <w:tabs>
          <w:tab w:val="left" w:pos="720"/>
        </w:tabs>
        <w:ind w:left="360" w:right="0"/>
        <w:jc w:val="center"/>
        <w:rPr>
          <w:rFonts w:ascii="Times New Roman" w:hAnsi="Times New Roman"/>
          <w:b/>
          <w:sz w:val="24"/>
          <w:szCs w:val="24"/>
          <w:lang w:val="sr-Cyrl-CS"/>
        </w:rPr>
      </w:pPr>
    </w:p>
    <w:p w:rsidR="007D03FC" w:rsidRPr="00ED21BB" w:rsidRDefault="007D03FC" w:rsidP="00F4304A">
      <w:pPr>
        <w:pStyle w:val="BodyText"/>
        <w:tabs>
          <w:tab w:val="left" w:pos="720"/>
        </w:tabs>
        <w:ind w:left="360" w:right="0"/>
        <w:jc w:val="center"/>
        <w:rPr>
          <w:rFonts w:ascii="Times New Roman" w:hAnsi="Times New Roman"/>
          <w:b/>
          <w:sz w:val="24"/>
          <w:szCs w:val="24"/>
          <w:lang w:val="sr-Cyrl-CS"/>
        </w:rPr>
      </w:pPr>
    </w:p>
    <w:p w:rsidR="00EA726A" w:rsidRDefault="00EA726A" w:rsidP="00EA726A">
      <w:pPr>
        <w:pStyle w:val="Heading2"/>
        <w:rPr>
          <w:rFonts w:ascii="Times New Roman" w:hAnsi="Times New Roman"/>
          <w:sz w:val="24"/>
          <w:szCs w:val="24"/>
          <w:lang w:val="sr-Cyrl-CS"/>
        </w:rPr>
      </w:pPr>
    </w:p>
    <w:p w:rsidR="00EA726A" w:rsidRDefault="00EA726A" w:rsidP="00EA726A">
      <w:pPr>
        <w:pStyle w:val="Heading2"/>
        <w:rPr>
          <w:rFonts w:ascii="Times New Roman" w:hAnsi="Times New Roman"/>
          <w:sz w:val="24"/>
          <w:szCs w:val="24"/>
          <w:lang w:val="sr-Cyrl-CS"/>
        </w:rPr>
      </w:pPr>
    </w:p>
    <w:p w:rsidR="00F4304A" w:rsidRPr="00EA726A" w:rsidRDefault="00F4304A" w:rsidP="00EA726A">
      <w:pPr>
        <w:pStyle w:val="Heading2"/>
        <w:rPr>
          <w:rFonts w:ascii="Times New Roman" w:hAnsi="Times New Roman"/>
          <w:sz w:val="24"/>
          <w:szCs w:val="24"/>
          <w:lang w:val="sr-Cyrl-CS"/>
        </w:rPr>
      </w:pPr>
      <w:bookmarkStart w:id="3" w:name="_Toc116632111"/>
      <w:r w:rsidRPr="00EA726A">
        <w:rPr>
          <w:rFonts w:ascii="Times New Roman" w:hAnsi="Times New Roman"/>
          <w:sz w:val="24"/>
          <w:szCs w:val="24"/>
          <w:lang w:val="sr-Cyrl-CS"/>
        </w:rPr>
        <w:t>НОСИОЦИ РЕАЛИЗАЦИЈЕ НАСТАВНОГ ПРОГРАМА У ДРУГОМ ЦИКЛУСУ</w:t>
      </w:r>
      <w:bookmarkEnd w:id="3"/>
    </w:p>
    <w:p w:rsidR="00F4304A" w:rsidRDefault="00F4304A" w:rsidP="00F4304A">
      <w:pPr>
        <w:pStyle w:val="BodyTextIndent"/>
        <w:tabs>
          <w:tab w:val="left" w:pos="720"/>
        </w:tabs>
        <w:ind w:right="0" w:firstLine="0"/>
        <w:rPr>
          <w:rFonts w:ascii="Times New Roman" w:hAnsi="Times New Roman"/>
          <w:b/>
          <w:sz w:val="24"/>
          <w:szCs w:val="24"/>
          <w:lang w:val="sr-Cyrl-CS"/>
        </w:rPr>
      </w:pPr>
    </w:p>
    <w:p w:rsidR="00EA726A" w:rsidRDefault="00EA726A" w:rsidP="00F4304A">
      <w:pPr>
        <w:pStyle w:val="BodyTextIndent"/>
        <w:tabs>
          <w:tab w:val="left" w:pos="720"/>
        </w:tabs>
        <w:ind w:right="0" w:firstLine="0"/>
        <w:rPr>
          <w:rFonts w:ascii="Times New Roman" w:hAnsi="Times New Roman"/>
          <w:b/>
          <w:sz w:val="24"/>
          <w:szCs w:val="24"/>
          <w:lang w:val="sr-Cyrl-CS"/>
        </w:rPr>
      </w:pPr>
    </w:p>
    <w:p w:rsidR="00EA726A" w:rsidRPr="00ED21BB" w:rsidRDefault="00EA726A" w:rsidP="00F4304A">
      <w:pPr>
        <w:pStyle w:val="BodyTextIndent"/>
        <w:tabs>
          <w:tab w:val="left" w:pos="720"/>
        </w:tabs>
        <w:ind w:right="0" w:firstLine="0"/>
        <w:rPr>
          <w:rFonts w:ascii="Times New Roman" w:hAnsi="Times New Roman"/>
          <w:b/>
          <w:sz w:val="24"/>
          <w:szCs w:val="24"/>
          <w:lang w:val="sr-Cyrl-CS"/>
        </w:rPr>
      </w:pPr>
    </w:p>
    <w:tbl>
      <w:tblPr>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571"/>
        <w:gridCol w:w="3148"/>
        <w:gridCol w:w="3136"/>
      </w:tblGrid>
      <w:tr w:rsidR="00F4304A" w:rsidRPr="00ED21BB" w:rsidTr="001546BE">
        <w:trPr>
          <w:trHeight w:val="543"/>
        </w:trPr>
        <w:tc>
          <w:tcPr>
            <w:tcW w:w="3571" w:type="dxa"/>
            <w:tcBorders>
              <w:top w:val="dashDotStroked" w:sz="24" w:space="0" w:color="auto"/>
              <w:left w:val="dashDotStroked" w:sz="24" w:space="0" w:color="auto"/>
              <w:bottom w:val="single" w:sz="4" w:space="0" w:color="auto"/>
              <w:right w:val="double" w:sz="4" w:space="0" w:color="auto"/>
            </w:tcBorders>
            <w:shd w:val="clear" w:color="auto" w:fill="D9D9D9"/>
            <w:vAlign w:val="center"/>
          </w:tcPr>
          <w:p w:rsidR="00F4304A" w:rsidRPr="00ED21BB" w:rsidRDefault="00F4304A" w:rsidP="008C01D1">
            <w:pPr>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ПРЕЗИМЕ И ИМЕ</w:t>
            </w:r>
          </w:p>
        </w:tc>
        <w:tc>
          <w:tcPr>
            <w:tcW w:w="3148" w:type="dxa"/>
            <w:tcBorders>
              <w:top w:val="dashDotStroked" w:sz="24" w:space="0" w:color="auto"/>
              <w:left w:val="double" w:sz="4" w:space="0" w:color="auto"/>
              <w:bottom w:val="single" w:sz="4" w:space="0" w:color="auto"/>
              <w:right w:val="double" w:sz="4" w:space="0" w:color="auto"/>
            </w:tcBorders>
            <w:shd w:val="clear" w:color="auto" w:fill="D9D9D9"/>
            <w:vAlign w:val="center"/>
          </w:tcPr>
          <w:p w:rsidR="00F4304A" w:rsidRPr="00ED21BB" w:rsidRDefault="00F4304A" w:rsidP="00657C89">
            <w:pPr>
              <w:rPr>
                <w:rFonts w:ascii="Times New Roman" w:hAnsi="Times New Roman" w:cs="Times New Roman"/>
                <w:sz w:val="24"/>
                <w:szCs w:val="24"/>
                <w:lang w:val="sr-Cyrl-CS"/>
              </w:rPr>
            </w:pPr>
            <w:r w:rsidRPr="00ED21BB">
              <w:rPr>
                <w:rFonts w:ascii="Times New Roman" w:hAnsi="Times New Roman" w:cs="Times New Roman"/>
                <w:sz w:val="24"/>
                <w:szCs w:val="24"/>
                <w:lang w:val="ru-RU"/>
              </w:rPr>
              <w:t>НАСТАВНИ ПРЕДМЕТ</w:t>
            </w:r>
          </w:p>
        </w:tc>
        <w:tc>
          <w:tcPr>
            <w:tcW w:w="3136" w:type="dxa"/>
            <w:tcBorders>
              <w:top w:val="dashDotStroked" w:sz="24" w:space="0" w:color="auto"/>
              <w:left w:val="nil"/>
              <w:bottom w:val="single" w:sz="4" w:space="0" w:color="auto"/>
              <w:right w:val="dashDotStroked" w:sz="24" w:space="0" w:color="auto"/>
            </w:tcBorders>
            <w:shd w:val="clear" w:color="auto" w:fill="D9D9D9"/>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lang w:val="sr-Cyrl-CS"/>
              </w:rPr>
              <w:t>ШКОЛСКА ЈЕДИНИЦА</w:t>
            </w:r>
          </w:p>
        </w:tc>
      </w:tr>
      <w:tr w:rsidR="00F4304A"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F4304A"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Ана Живановић Вуковић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rPr>
            </w:pPr>
            <w:r w:rsidRPr="00ED21BB">
              <w:rPr>
                <w:rFonts w:ascii="Times New Roman" w:hAnsi="Times New Roman" w:cs="Times New Roman"/>
              </w:rPr>
              <w:t>Српски језик</w:t>
            </w:r>
          </w:p>
        </w:tc>
        <w:tc>
          <w:tcPr>
            <w:tcW w:w="3136" w:type="dxa"/>
            <w:tcBorders>
              <w:top w:val="dashDotStroked" w:sz="24" w:space="0" w:color="auto"/>
              <w:left w:val="nil"/>
              <w:bottom w:val="single" w:sz="4" w:space="0" w:color="auto"/>
              <w:right w:val="dashDotStroked" w:sz="24" w:space="0" w:color="auto"/>
            </w:tcBorders>
            <w:vAlign w:val="center"/>
          </w:tcPr>
          <w:p w:rsidR="00F4304A" w:rsidRPr="00ED21BB" w:rsidRDefault="001546BE"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tc>
      </w:tr>
      <w:tr w:rsidR="00F4304A"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F4304A"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Далиборка Божић</w:t>
            </w:r>
          </w:p>
        </w:tc>
        <w:tc>
          <w:tcPr>
            <w:tcW w:w="3148" w:type="dxa"/>
            <w:tcBorders>
              <w:top w:val="single" w:sz="4" w:space="0" w:color="auto"/>
              <w:left w:val="double" w:sz="4" w:space="0" w:color="auto"/>
              <w:bottom w:val="single" w:sz="4" w:space="0" w:color="auto"/>
              <w:right w:val="double" w:sz="4" w:space="0" w:color="auto"/>
            </w:tcBorders>
            <w:vAlign w:val="center"/>
          </w:tcPr>
          <w:p w:rsidR="00F4304A" w:rsidRPr="00ED21BB" w:rsidRDefault="00F4304A" w:rsidP="00F51B04">
            <w:pPr>
              <w:rPr>
                <w:rFonts w:ascii="Times New Roman" w:hAnsi="Times New Roman" w:cs="Times New Roman"/>
                <w:lang w:val="sr-Cyrl-CS"/>
              </w:rPr>
            </w:pPr>
            <w:r w:rsidRPr="00ED21BB">
              <w:rPr>
                <w:rFonts w:ascii="Times New Roman" w:hAnsi="Times New Roman" w:cs="Times New Roman"/>
              </w:rPr>
              <w:t>Српски језик</w:t>
            </w:r>
            <w:r w:rsidR="00951DF9" w:rsidRPr="00ED21BB">
              <w:rPr>
                <w:rFonts w:ascii="Times New Roman" w:hAnsi="Times New Roman" w:cs="Times New Roman"/>
                <w:lang w:val="sr-Cyrl-CS"/>
              </w:rPr>
              <w:t>/ грађанско в.</w:t>
            </w:r>
          </w:p>
        </w:tc>
        <w:tc>
          <w:tcPr>
            <w:tcW w:w="3136" w:type="dxa"/>
            <w:tcBorders>
              <w:top w:val="single" w:sz="4" w:space="0" w:color="auto"/>
              <w:left w:val="nil"/>
              <w:bottom w:val="single" w:sz="4" w:space="0" w:color="auto"/>
              <w:right w:val="dashDotStroked" w:sz="24" w:space="0" w:color="auto"/>
            </w:tcBorders>
          </w:tcPr>
          <w:p w:rsidR="00F4304A"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1546BE" w:rsidRPr="00ED21BB" w:rsidTr="00200D5E">
        <w:trPr>
          <w:trHeight w:val="555"/>
        </w:trPr>
        <w:tc>
          <w:tcPr>
            <w:tcW w:w="3571" w:type="dxa"/>
            <w:tcBorders>
              <w:top w:val="dashDotStroked" w:sz="24" w:space="0" w:color="auto"/>
              <w:left w:val="dashDotStroked" w:sz="2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lang w:val="sr-Cyrl-CS"/>
              </w:rPr>
              <w:t>Јелена Живановић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rPr>
              <w:t>Енглески језик</w:t>
            </w:r>
          </w:p>
        </w:tc>
        <w:tc>
          <w:tcPr>
            <w:tcW w:w="3136" w:type="dxa"/>
            <w:tcBorders>
              <w:top w:val="dashDotStroked" w:sz="24" w:space="0" w:color="auto"/>
              <w:left w:val="nil"/>
              <w:bottom w:val="single" w:sz="4" w:space="0" w:color="auto"/>
              <w:right w:val="dashDotStroked" w:sz="24" w:space="0" w:color="auto"/>
            </w:tcBorders>
            <w:vAlign w:val="center"/>
          </w:tcPr>
          <w:p w:rsidR="001546BE" w:rsidRPr="00ED21BB" w:rsidRDefault="001546BE" w:rsidP="00F51B04">
            <w:pPr>
              <w:rPr>
                <w:rFonts w:ascii="Times New Roman" w:hAnsi="Times New Roman" w:cs="Times New Roman"/>
                <w:b/>
                <w:lang w:val="sr-Cyrl-CS"/>
              </w:rPr>
            </w:pPr>
            <w:r w:rsidRPr="00ED21BB">
              <w:rPr>
                <w:rFonts w:ascii="Times New Roman" w:hAnsi="Times New Roman" w:cs="Times New Roman"/>
                <w:b/>
                <w:lang w:val="sr-Cyrl-CS"/>
              </w:rPr>
              <w:t>Матична школа</w:t>
            </w:r>
          </w:p>
          <w:p w:rsidR="001546BE" w:rsidRPr="00ED21BB" w:rsidRDefault="001546BE" w:rsidP="00F51B04">
            <w:pPr>
              <w:rPr>
                <w:rFonts w:ascii="Times New Roman" w:hAnsi="Times New Roman" w:cs="Times New Roman"/>
                <w:lang w:val="sr-Cyrl-CS"/>
              </w:rPr>
            </w:pPr>
          </w:p>
        </w:tc>
      </w:tr>
      <w:tr w:rsidR="001546BE"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Наташа Ђаковић</w:t>
            </w:r>
          </w:p>
        </w:tc>
        <w:tc>
          <w:tcPr>
            <w:tcW w:w="3148" w:type="dxa"/>
            <w:tcBorders>
              <w:top w:val="single" w:sz="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rPr>
              <w:t>Енглески језик</w:t>
            </w:r>
          </w:p>
        </w:tc>
        <w:tc>
          <w:tcPr>
            <w:tcW w:w="3136" w:type="dxa"/>
            <w:tcBorders>
              <w:top w:val="single" w:sz="4" w:space="0" w:color="auto"/>
              <w:left w:val="nil"/>
              <w:bottom w:val="single" w:sz="4" w:space="0" w:color="auto"/>
              <w:right w:val="dashDotStroked" w:sz="24" w:space="0" w:color="auto"/>
            </w:tcBorders>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p w:rsidR="001546BE" w:rsidRPr="00ED21BB" w:rsidRDefault="001546BE" w:rsidP="00F51B04">
            <w:pPr>
              <w:rPr>
                <w:rFonts w:ascii="Times New Roman" w:hAnsi="Times New Roman" w:cs="Times New Roman"/>
                <w:lang w:val="sr-Cyrl-CS"/>
              </w:rPr>
            </w:pPr>
          </w:p>
        </w:tc>
      </w:tr>
      <w:tr w:rsidR="001546BE"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Мирјана Теодоровић</w:t>
            </w:r>
          </w:p>
        </w:tc>
        <w:tc>
          <w:tcPr>
            <w:tcW w:w="3148" w:type="dxa"/>
            <w:tcBorders>
              <w:top w:val="single" w:sz="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rPr>
              <w:t>Француски језик</w:t>
            </w:r>
            <w:r w:rsidR="00951DF9" w:rsidRPr="00ED21BB">
              <w:rPr>
                <w:rFonts w:ascii="Times New Roman" w:hAnsi="Times New Roman" w:cs="Times New Roman"/>
                <w:lang w:val="sr-Cyrl-CS"/>
              </w:rPr>
              <w:t>/ грађанско в.</w:t>
            </w:r>
          </w:p>
        </w:tc>
        <w:tc>
          <w:tcPr>
            <w:tcW w:w="3136" w:type="dxa"/>
            <w:tcBorders>
              <w:top w:val="single" w:sz="4" w:space="0" w:color="auto"/>
              <w:left w:val="nil"/>
              <w:bottom w:val="single" w:sz="4" w:space="0" w:color="auto"/>
              <w:right w:val="dashDotStroked" w:sz="24" w:space="0" w:color="auto"/>
            </w:tcBorders>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1546BE"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1546BE" w:rsidRPr="00ED21BB" w:rsidRDefault="008E4FC3" w:rsidP="00F51B04">
            <w:pPr>
              <w:rPr>
                <w:rFonts w:ascii="Times New Roman" w:hAnsi="Times New Roman" w:cs="Times New Roman"/>
                <w:lang w:val="sr-Cyrl-CS"/>
              </w:rPr>
            </w:pPr>
            <w:r w:rsidRPr="00ED21BB">
              <w:rPr>
                <w:rFonts w:ascii="Times New Roman" w:hAnsi="Times New Roman" w:cs="Times New Roman"/>
                <w:lang w:val="sr-Cyrl-CS"/>
              </w:rPr>
              <w:t>Драгоја Мирковић</w:t>
            </w:r>
          </w:p>
        </w:tc>
        <w:tc>
          <w:tcPr>
            <w:tcW w:w="3148" w:type="dxa"/>
            <w:tcBorders>
              <w:top w:val="single" w:sz="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rPr>
              <w:t>Математика</w:t>
            </w:r>
            <w:r w:rsidR="00DB27C1" w:rsidRPr="00ED21BB">
              <w:rPr>
                <w:rFonts w:ascii="Times New Roman" w:hAnsi="Times New Roman" w:cs="Times New Roman"/>
                <w:lang w:val="sr-Cyrl-CS"/>
              </w:rPr>
              <w:t>/ грађанско в.</w:t>
            </w:r>
          </w:p>
        </w:tc>
        <w:tc>
          <w:tcPr>
            <w:tcW w:w="3136" w:type="dxa"/>
            <w:tcBorders>
              <w:top w:val="single" w:sz="4" w:space="0" w:color="auto"/>
              <w:left w:val="nil"/>
              <w:bottom w:val="single" w:sz="4" w:space="0" w:color="auto"/>
              <w:right w:val="dashDotStroked" w:sz="24" w:space="0" w:color="auto"/>
            </w:tcBorders>
          </w:tcPr>
          <w:p w:rsidR="001546BE" w:rsidRPr="00ED21BB" w:rsidRDefault="008E4FC3" w:rsidP="00F51B04">
            <w:pPr>
              <w:rPr>
                <w:rFonts w:ascii="Times New Roman" w:hAnsi="Times New Roman" w:cs="Times New Roman"/>
              </w:rPr>
            </w:pPr>
            <w:r w:rsidRPr="00ED21BB">
              <w:rPr>
                <w:rFonts w:ascii="Times New Roman" w:hAnsi="Times New Roman" w:cs="Times New Roman"/>
                <w:lang w:val="sr-Cyrl-CS"/>
              </w:rPr>
              <w:t>М</w:t>
            </w:r>
            <w:r w:rsidR="001546BE" w:rsidRPr="00ED21BB">
              <w:rPr>
                <w:rFonts w:ascii="Times New Roman" w:hAnsi="Times New Roman" w:cs="Times New Roman"/>
                <w:lang w:val="sr-Cyrl-CS"/>
              </w:rPr>
              <w:t>атична школа</w:t>
            </w:r>
          </w:p>
        </w:tc>
      </w:tr>
      <w:tr w:rsidR="001546BE"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1546BE" w:rsidRPr="00ED21BB" w:rsidRDefault="008E4FC3" w:rsidP="00F51B04">
            <w:pPr>
              <w:rPr>
                <w:rFonts w:ascii="Times New Roman" w:hAnsi="Times New Roman" w:cs="Times New Roman"/>
                <w:lang w:val="sr-Cyrl-CS"/>
              </w:rPr>
            </w:pPr>
            <w:r w:rsidRPr="00ED21BB">
              <w:rPr>
                <w:rFonts w:ascii="Times New Roman" w:hAnsi="Times New Roman" w:cs="Times New Roman"/>
                <w:lang w:val="sr-Cyrl-CS"/>
              </w:rPr>
              <w:t>Ненад Миловановић</w:t>
            </w:r>
          </w:p>
        </w:tc>
        <w:tc>
          <w:tcPr>
            <w:tcW w:w="3148" w:type="dxa"/>
            <w:tcBorders>
              <w:top w:val="single" w:sz="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rPr>
              <w:t>Математика</w:t>
            </w:r>
          </w:p>
          <w:p w:rsidR="008E4FC3" w:rsidRPr="00ED21BB" w:rsidRDefault="008E4FC3" w:rsidP="00F51B04">
            <w:pPr>
              <w:rPr>
                <w:rFonts w:ascii="Times New Roman" w:hAnsi="Times New Roman" w:cs="Times New Roman"/>
                <w:lang w:val="sr-Cyrl-CS"/>
              </w:rPr>
            </w:pPr>
            <w:r w:rsidRPr="00ED21BB">
              <w:rPr>
                <w:rFonts w:ascii="Times New Roman" w:hAnsi="Times New Roman" w:cs="Times New Roman"/>
                <w:lang w:val="sr-Cyrl-CS"/>
              </w:rPr>
              <w:t>Информатика и рачунарство</w:t>
            </w:r>
          </w:p>
        </w:tc>
        <w:tc>
          <w:tcPr>
            <w:tcW w:w="3136" w:type="dxa"/>
            <w:tcBorders>
              <w:top w:val="single" w:sz="4" w:space="0" w:color="auto"/>
              <w:left w:val="nil"/>
              <w:bottom w:val="single" w:sz="4" w:space="0" w:color="auto"/>
              <w:right w:val="dashDotStroked" w:sz="24" w:space="0" w:color="auto"/>
            </w:tcBorders>
          </w:tcPr>
          <w:p w:rsidR="001546BE" w:rsidRPr="00ED21BB" w:rsidRDefault="008E4FC3" w:rsidP="00F51B04">
            <w:pPr>
              <w:rPr>
                <w:rFonts w:ascii="Times New Roman" w:hAnsi="Times New Roman" w:cs="Times New Roman"/>
              </w:rPr>
            </w:pPr>
            <w:r w:rsidRPr="00ED21BB">
              <w:rPr>
                <w:rFonts w:ascii="Times New Roman" w:hAnsi="Times New Roman" w:cs="Times New Roman"/>
                <w:lang w:val="sr-Cyrl-CS"/>
              </w:rPr>
              <w:t>Матична школа</w:t>
            </w:r>
          </w:p>
        </w:tc>
      </w:tr>
      <w:tr w:rsidR="001546BE"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1546BE"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Никола Младеновић</w:t>
            </w:r>
          </w:p>
          <w:p w:rsidR="001546BE" w:rsidRPr="00ED21BB" w:rsidRDefault="001546BE" w:rsidP="00F51B04">
            <w:pPr>
              <w:rPr>
                <w:rFonts w:ascii="Times New Roman" w:hAnsi="Times New Roman" w:cs="Times New Roman"/>
                <w:lang w:val="sr-Latn-CS"/>
              </w:rPr>
            </w:pPr>
          </w:p>
        </w:tc>
        <w:tc>
          <w:tcPr>
            <w:tcW w:w="3148" w:type="dxa"/>
            <w:tcBorders>
              <w:top w:val="dashDotStroked" w:sz="2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sr-Cyrl-CS"/>
              </w:rPr>
            </w:pPr>
            <w:r w:rsidRPr="00ED21BB">
              <w:rPr>
                <w:rFonts w:ascii="Times New Roman" w:hAnsi="Times New Roman" w:cs="Times New Roman"/>
              </w:rPr>
              <w:t>Ликовна култура</w:t>
            </w:r>
            <w:r w:rsidR="00951DF9" w:rsidRPr="00ED21BB">
              <w:rPr>
                <w:rFonts w:ascii="Times New Roman" w:hAnsi="Times New Roman" w:cs="Times New Roman"/>
                <w:lang w:val="sr-Cyrl-CS"/>
              </w:rPr>
              <w:t xml:space="preserve"> / цртање,сликање,вајање</w:t>
            </w:r>
          </w:p>
        </w:tc>
        <w:tc>
          <w:tcPr>
            <w:tcW w:w="3136" w:type="dxa"/>
            <w:tcBorders>
              <w:top w:val="dashDotStroked" w:sz="24" w:space="0" w:color="auto"/>
              <w:left w:val="nil"/>
              <w:bottom w:val="single" w:sz="4" w:space="0" w:color="auto"/>
              <w:right w:val="dashDotStroked" w:sz="24" w:space="0" w:color="auto"/>
            </w:tcBorders>
          </w:tcPr>
          <w:p w:rsidR="001546BE" w:rsidRPr="00ED21BB" w:rsidRDefault="00951DF9" w:rsidP="00F51B04">
            <w:pPr>
              <w:rPr>
                <w:rFonts w:ascii="Times New Roman" w:hAnsi="Times New Roman" w:cs="Times New Roman"/>
              </w:rPr>
            </w:pPr>
            <w:r w:rsidRPr="00ED21BB">
              <w:rPr>
                <w:rFonts w:ascii="Times New Roman" w:hAnsi="Times New Roman" w:cs="Times New Roman"/>
                <w:lang w:val="sr-Cyrl-CS"/>
              </w:rPr>
              <w:t>М</w:t>
            </w:r>
            <w:r w:rsidR="001546BE" w:rsidRPr="00ED21BB">
              <w:rPr>
                <w:rFonts w:ascii="Times New Roman" w:hAnsi="Times New Roman" w:cs="Times New Roman"/>
                <w:lang w:val="sr-Cyrl-CS"/>
              </w:rPr>
              <w:t>атична школа</w:t>
            </w:r>
          </w:p>
        </w:tc>
      </w:tr>
      <w:tr w:rsidR="001546BE"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1546BE"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Дејан Јосиповић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lang w:val="ru-RU"/>
              </w:rPr>
            </w:pPr>
            <w:r w:rsidRPr="00ED21BB">
              <w:rPr>
                <w:rFonts w:ascii="Times New Roman" w:hAnsi="Times New Roman" w:cs="Times New Roman"/>
                <w:lang w:val="ru-RU"/>
              </w:rPr>
              <w:t>Музичка култура / хор и оркестар</w:t>
            </w:r>
          </w:p>
        </w:tc>
        <w:tc>
          <w:tcPr>
            <w:tcW w:w="3136" w:type="dxa"/>
            <w:tcBorders>
              <w:top w:val="dashDotStroked" w:sz="24" w:space="0" w:color="auto"/>
              <w:left w:val="nil"/>
              <w:bottom w:val="single" w:sz="4" w:space="0" w:color="auto"/>
              <w:right w:val="dashDotStroked" w:sz="24" w:space="0" w:color="auto"/>
            </w:tcBorders>
          </w:tcPr>
          <w:p w:rsidR="001546BE" w:rsidRPr="00ED21BB" w:rsidRDefault="00951DF9" w:rsidP="00F51B04">
            <w:pPr>
              <w:rPr>
                <w:rFonts w:ascii="Times New Roman" w:hAnsi="Times New Roman" w:cs="Times New Roman"/>
              </w:rPr>
            </w:pPr>
            <w:r w:rsidRPr="00ED21BB">
              <w:rPr>
                <w:rFonts w:ascii="Times New Roman" w:hAnsi="Times New Roman" w:cs="Times New Roman"/>
                <w:lang w:val="sr-Cyrl-CS"/>
              </w:rPr>
              <w:t>М</w:t>
            </w:r>
            <w:r w:rsidR="001546BE" w:rsidRPr="00ED21BB">
              <w:rPr>
                <w:rFonts w:ascii="Times New Roman" w:hAnsi="Times New Roman" w:cs="Times New Roman"/>
                <w:lang w:val="sr-Cyrl-CS"/>
              </w:rPr>
              <w:t>атична школа</w:t>
            </w:r>
          </w:p>
        </w:tc>
      </w:tr>
      <w:tr w:rsidR="001546BE"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1546BE" w:rsidRPr="00EA726A" w:rsidRDefault="00EA726A" w:rsidP="00F51B04">
            <w:pPr>
              <w:rPr>
                <w:rFonts w:ascii="Times New Roman" w:hAnsi="Times New Roman" w:cs="Times New Roman"/>
                <w:lang w:val="sr-Cyrl-CS"/>
              </w:rPr>
            </w:pPr>
            <w:r>
              <w:rPr>
                <w:rFonts w:ascii="Times New Roman" w:hAnsi="Times New Roman" w:cs="Times New Roman"/>
                <w:lang w:val="sr-Cyrl-CS"/>
              </w:rPr>
              <w:t>Јелена Илић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rPr>
              <w:t>Историја</w:t>
            </w:r>
          </w:p>
        </w:tc>
        <w:tc>
          <w:tcPr>
            <w:tcW w:w="3136" w:type="dxa"/>
            <w:tcBorders>
              <w:top w:val="dashDotStroked" w:sz="24" w:space="0" w:color="auto"/>
              <w:left w:val="nil"/>
              <w:bottom w:val="single" w:sz="4" w:space="0" w:color="auto"/>
              <w:right w:val="dashDotStroked" w:sz="24" w:space="0" w:color="auto"/>
            </w:tcBorders>
          </w:tcPr>
          <w:p w:rsidR="001546BE"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1546BE" w:rsidRPr="00ED21BB" w:rsidTr="001546BE">
        <w:tc>
          <w:tcPr>
            <w:tcW w:w="3571" w:type="dxa"/>
            <w:tcBorders>
              <w:top w:val="single" w:sz="4" w:space="0" w:color="auto"/>
              <w:left w:val="dashDotStroked" w:sz="24" w:space="0" w:color="auto"/>
              <w:bottom w:val="dashDotStroked" w:sz="24" w:space="0" w:color="auto"/>
              <w:right w:val="double" w:sz="4" w:space="0" w:color="auto"/>
            </w:tcBorders>
            <w:vAlign w:val="center"/>
          </w:tcPr>
          <w:p w:rsidR="001546BE"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Милица Пантелић</w:t>
            </w:r>
          </w:p>
        </w:tc>
        <w:tc>
          <w:tcPr>
            <w:tcW w:w="3148" w:type="dxa"/>
            <w:tcBorders>
              <w:top w:val="single" w:sz="4" w:space="0" w:color="auto"/>
              <w:left w:val="double" w:sz="4" w:space="0" w:color="auto"/>
              <w:bottom w:val="dashDotStroked" w:sz="24" w:space="0" w:color="auto"/>
              <w:right w:val="double" w:sz="4" w:space="0" w:color="auto"/>
            </w:tcBorders>
            <w:vAlign w:val="center"/>
          </w:tcPr>
          <w:p w:rsidR="001546BE" w:rsidRPr="00ED21BB" w:rsidRDefault="001546BE" w:rsidP="00F51B04">
            <w:pPr>
              <w:rPr>
                <w:rFonts w:ascii="Times New Roman" w:hAnsi="Times New Roman" w:cs="Times New Roman"/>
              </w:rPr>
            </w:pPr>
            <w:r w:rsidRPr="00ED21BB">
              <w:rPr>
                <w:rFonts w:ascii="Times New Roman" w:hAnsi="Times New Roman" w:cs="Times New Roman"/>
              </w:rPr>
              <w:t>Историја</w:t>
            </w:r>
          </w:p>
        </w:tc>
        <w:tc>
          <w:tcPr>
            <w:tcW w:w="3136" w:type="dxa"/>
            <w:tcBorders>
              <w:top w:val="single" w:sz="4" w:space="0" w:color="auto"/>
              <w:left w:val="nil"/>
              <w:bottom w:val="dashDotStroked" w:sz="24" w:space="0" w:color="auto"/>
              <w:right w:val="dashDotStroked" w:sz="24" w:space="0" w:color="auto"/>
            </w:tcBorders>
          </w:tcPr>
          <w:p w:rsidR="001546BE"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Ивица Вујиновић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rPr>
              <w:t xml:space="preserve">Географија </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rPr>
            </w:pPr>
            <w:r w:rsidRPr="00ED21BB">
              <w:rPr>
                <w:rFonts w:ascii="Times New Roman" w:hAnsi="Times New Roman" w:cs="Times New Roman"/>
                <w:lang w:val="sr-Cyrl-CS"/>
              </w:rPr>
              <w:t>Матична школа</w:t>
            </w:r>
          </w:p>
        </w:tc>
      </w:tr>
      <w:tr w:rsidR="00951DF9"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Тања Поповић</w:t>
            </w:r>
          </w:p>
        </w:tc>
        <w:tc>
          <w:tcPr>
            <w:tcW w:w="3148" w:type="dxa"/>
            <w:tcBorders>
              <w:top w:val="single" w:sz="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Географија</w:t>
            </w:r>
          </w:p>
        </w:tc>
        <w:tc>
          <w:tcPr>
            <w:tcW w:w="3136" w:type="dxa"/>
            <w:tcBorders>
              <w:top w:val="single" w:sz="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A726A" w:rsidRDefault="00EA726A" w:rsidP="00F51B04">
            <w:pPr>
              <w:rPr>
                <w:rFonts w:ascii="Times New Roman" w:hAnsi="Times New Roman" w:cs="Times New Roman"/>
                <w:lang w:val="sr-Cyrl-CS"/>
              </w:rPr>
            </w:pPr>
            <w:r>
              <w:rPr>
                <w:rFonts w:ascii="Times New Roman" w:hAnsi="Times New Roman" w:cs="Times New Roman"/>
                <w:lang w:val="sr-Cyrl-CS"/>
              </w:rPr>
              <w:t>Бојана Иванић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Физика</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Воја Степановић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 xml:space="preserve">Хемија </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p w:rsidR="00951DF9" w:rsidRPr="00ED21BB" w:rsidRDefault="00951DF9" w:rsidP="00F51B04">
            <w:pPr>
              <w:rPr>
                <w:rFonts w:ascii="Times New Roman" w:hAnsi="Times New Roman" w:cs="Times New Roman"/>
              </w:rPr>
            </w:pP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Љиљана Кандић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Биологија</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A726A" w:rsidRDefault="00EA726A" w:rsidP="00F51B04">
            <w:pPr>
              <w:rPr>
                <w:rFonts w:ascii="Times New Roman" w:hAnsi="Times New Roman" w:cs="Times New Roman"/>
                <w:lang w:val="sr-Cyrl-CS"/>
              </w:rPr>
            </w:pPr>
            <w:r>
              <w:rPr>
                <w:rFonts w:ascii="Times New Roman" w:hAnsi="Times New Roman" w:cs="Times New Roman"/>
                <w:lang w:val="sr-Cyrl-CS"/>
              </w:rPr>
              <w:t>Јелена Срећковић Поповић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 xml:space="preserve">Физичко </w:t>
            </w:r>
            <w:r w:rsidRPr="00ED21BB">
              <w:rPr>
                <w:rFonts w:ascii="Times New Roman" w:hAnsi="Times New Roman" w:cs="Times New Roman"/>
                <w:lang w:val="sr-Cyrl-CS"/>
              </w:rPr>
              <w:t xml:space="preserve">и здравствено </w:t>
            </w:r>
            <w:r w:rsidRPr="00ED21BB">
              <w:rPr>
                <w:rFonts w:ascii="Times New Roman" w:hAnsi="Times New Roman" w:cs="Times New Roman"/>
              </w:rPr>
              <w:t>васпитање / изабрани спорт</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rPr>
            </w:pPr>
            <w:r w:rsidRPr="00ED21BB">
              <w:rPr>
                <w:rFonts w:ascii="Times New Roman" w:hAnsi="Times New Roman" w:cs="Times New Roman"/>
                <w:lang w:val="sr-Cyrl-CS"/>
              </w:rPr>
              <w:t>Матична школа</w:t>
            </w:r>
          </w:p>
        </w:tc>
      </w:tr>
      <w:tr w:rsidR="00951DF9" w:rsidRPr="00ED21BB" w:rsidTr="001546BE">
        <w:tc>
          <w:tcPr>
            <w:tcW w:w="3571" w:type="dxa"/>
            <w:tcBorders>
              <w:top w:val="single" w:sz="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lastRenderedPageBreak/>
              <w:t>Маја Илић</w:t>
            </w:r>
          </w:p>
        </w:tc>
        <w:tc>
          <w:tcPr>
            <w:tcW w:w="3148" w:type="dxa"/>
            <w:tcBorders>
              <w:top w:val="single" w:sz="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Физичко васпитање / изабрани спорт</w:t>
            </w:r>
          </w:p>
        </w:tc>
        <w:tc>
          <w:tcPr>
            <w:tcW w:w="3136" w:type="dxa"/>
            <w:tcBorders>
              <w:top w:val="single" w:sz="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Милош Стојићевић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lang w:val="ru-RU"/>
              </w:rPr>
            </w:pPr>
            <w:r w:rsidRPr="00ED21BB">
              <w:rPr>
                <w:rFonts w:ascii="Times New Roman" w:hAnsi="Times New Roman" w:cs="Times New Roman"/>
                <w:lang w:val="ru-RU"/>
              </w:rPr>
              <w:t>Техничко образовање / Техничко и информатичко образовање</w:t>
            </w:r>
          </w:p>
          <w:p w:rsidR="00951DF9" w:rsidRPr="00ED21BB" w:rsidRDefault="00951DF9" w:rsidP="00F51B04">
            <w:pPr>
              <w:rPr>
                <w:rFonts w:ascii="Times New Roman" w:hAnsi="Times New Roman" w:cs="Times New Roman"/>
                <w:lang w:val="ru-RU"/>
              </w:rPr>
            </w:pPr>
            <w:r w:rsidRPr="00ED21BB">
              <w:rPr>
                <w:rFonts w:ascii="Times New Roman" w:hAnsi="Times New Roman" w:cs="Times New Roman"/>
                <w:lang w:val="ru-RU"/>
              </w:rPr>
              <w:t>Информ</w:t>
            </w:r>
            <w:r w:rsidR="00DB27C1" w:rsidRPr="00ED21BB">
              <w:rPr>
                <w:rFonts w:ascii="Times New Roman" w:hAnsi="Times New Roman" w:cs="Times New Roman"/>
                <w:lang w:val="ru-RU"/>
              </w:rPr>
              <w:t>атика</w:t>
            </w:r>
            <w:r w:rsidRPr="00ED21BB">
              <w:rPr>
                <w:rFonts w:ascii="Times New Roman" w:hAnsi="Times New Roman" w:cs="Times New Roman"/>
                <w:lang w:val="ru-RU"/>
              </w:rPr>
              <w:t xml:space="preserve"> и рачунарство</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r w:rsidR="00951DF9" w:rsidRPr="00ED21BB" w:rsidTr="001546BE">
        <w:tc>
          <w:tcPr>
            <w:tcW w:w="3571" w:type="dxa"/>
            <w:tcBorders>
              <w:top w:val="dashDotStroked" w:sz="24" w:space="0" w:color="auto"/>
              <w:left w:val="dashDotStroked" w:sz="24" w:space="0" w:color="auto"/>
              <w:bottom w:val="single" w:sz="4" w:space="0" w:color="auto"/>
              <w:right w:val="double" w:sz="4" w:space="0" w:color="auto"/>
            </w:tcBorders>
            <w:vAlign w:val="center"/>
          </w:tcPr>
          <w:p w:rsidR="00951DF9" w:rsidRPr="00ED21BB" w:rsidRDefault="00DB27C1" w:rsidP="00F51B04">
            <w:pPr>
              <w:rPr>
                <w:rFonts w:ascii="Times New Roman" w:hAnsi="Times New Roman" w:cs="Times New Roman"/>
                <w:lang w:val="sr-Cyrl-CS"/>
              </w:rPr>
            </w:pPr>
            <w:r w:rsidRPr="00ED21BB">
              <w:rPr>
                <w:rFonts w:ascii="Times New Roman" w:hAnsi="Times New Roman" w:cs="Times New Roman"/>
                <w:lang w:val="sr-Cyrl-CS"/>
              </w:rPr>
              <w:t>Глиша Живановић</w:t>
            </w:r>
          </w:p>
        </w:tc>
        <w:tc>
          <w:tcPr>
            <w:tcW w:w="3148" w:type="dxa"/>
            <w:tcBorders>
              <w:top w:val="dashDotStroked" w:sz="24" w:space="0" w:color="auto"/>
              <w:left w:val="double" w:sz="4" w:space="0" w:color="auto"/>
              <w:bottom w:val="single" w:sz="4" w:space="0" w:color="auto"/>
              <w:right w:val="double" w:sz="4" w:space="0" w:color="auto"/>
            </w:tcBorders>
            <w:vAlign w:val="center"/>
          </w:tcPr>
          <w:p w:rsidR="00951DF9" w:rsidRPr="00ED21BB" w:rsidRDefault="00951DF9" w:rsidP="00F51B04">
            <w:pPr>
              <w:rPr>
                <w:rFonts w:ascii="Times New Roman" w:hAnsi="Times New Roman" w:cs="Times New Roman"/>
              </w:rPr>
            </w:pPr>
            <w:r w:rsidRPr="00ED21BB">
              <w:rPr>
                <w:rFonts w:ascii="Times New Roman" w:hAnsi="Times New Roman" w:cs="Times New Roman"/>
              </w:rPr>
              <w:t>Веронаука</w:t>
            </w:r>
          </w:p>
        </w:tc>
        <w:tc>
          <w:tcPr>
            <w:tcW w:w="3136" w:type="dxa"/>
            <w:tcBorders>
              <w:top w:val="dashDotStroked" w:sz="24" w:space="0" w:color="auto"/>
              <w:left w:val="nil"/>
              <w:bottom w:val="single" w:sz="4" w:space="0" w:color="auto"/>
              <w:right w:val="dashDotStroked" w:sz="24" w:space="0" w:color="auto"/>
            </w:tcBorders>
          </w:tcPr>
          <w:p w:rsidR="00951DF9" w:rsidRPr="00ED21BB" w:rsidRDefault="00951DF9" w:rsidP="00F51B04">
            <w:pPr>
              <w:rPr>
                <w:rFonts w:ascii="Times New Roman" w:hAnsi="Times New Roman" w:cs="Times New Roman"/>
                <w:lang w:val="sr-Cyrl-CS"/>
              </w:rPr>
            </w:pPr>
            <w:r w:rsidRPr="00ED21BB">
              <w:rPr>
                <w:rFonts w:ascii="Times New Roman" w:hAnsi="Times New Roman" w:cs="Times New Roman"/>
                <w:lang w:val="sr-Cyrl-CS"/>
              </w:rPr>
              <w:t>Матична школа</w:t>
            </w:r>
          </w:p>
        </w:tc>
      </w:tr>
    </w:tbl>
    <w:p w:rsidR="007D03FC" w:rsidRDefault="007D03FC" w:rsidP="00AF1D18">
      <w:pPr>
        <w:pStyle w:val="Heading1"/>
        <w:rPr>
          <w:rFonts w:ascii="Times New Roman" w:hAnsi="Times New Roman"/>
          <w:b/>
          <w:sz w:val="24"/>
          <w:szCs w:val="24"/>
          <w:lang w:val="sr-Cyrl-CS"/>
        </w:rPr>
      </w:pPr>
    </w:p>
    <w:p w:rsidR="007D03FC" w:rsidRDefault="007D03FC" w:rsidP="007D03FC">
      <w:pPr>
        <w:rPr>
          <w:rFonts w:eastAsia="Times New Roman" w:cs="Times New Roman"/>
          <w:lang w:val="sr-Cyrl-CS"/>
        </w:rPr>
      </w:pPr>
      <w:r>
        <w:rPr>
          <w:lang w:val="sr-Cyrl-CS"/>
        </w:rPr>
        <w:br w:type="page"/>
      </w:r>
    </w:p>
    <w:p w:rsidR="00F4304A" w:rsidRPr="00ED21BB" w:rsidRDefault="00F4304A" w:rsidP="00AF1D18">
      <w:pPr>
        <w:pStyle w:val="Heading1"/>
        <w:rPr>
          <w:rFonts w:ascii="Times New Roman" w:hAnsi="Times New Roman"/>
          <w:b/>
          <w:sz w:val="24"/>
          <w:szCs w:val="24"/>
          <w:lang w:val="sr-Cyrl-CS"/>
        </w:rPr>
      </w:pPr>
    </w:p>
    <w:p w:rsidR="00F4304A" w:rsidRPr="00945CE0" w:rsidRDefault="00F4304A" w:rsidP="00AF1D18">
      <w:pPr>
        <w:pStyle w:val="Heading1"/>
        <w:rPr>
          <w:rFonts w:ascii="Times New Roman" w:hAnsi="Times New Roman"/>
          <w:b/>
          <w:sz w:val="28"/>
          <w:szCs w:val="28"/>
          <w:lang w:val="ru-RU"/>
        </w:rPr>
      </w:pPr>
      <w:bookmarkStart w:id="4" w:name="_Toc116632112"/>
      <w:r w:rsidRPr="00945CE0">
        <w:rPr>
          <w:rFonts w:ascii="Times New Roman" w:hAnsi="Times New Roman"/>
          <w:b/>
          <w:sz w:val="28"/>
          <w:szCs w:val="28"/>
          <w:lang w:val="ru-RU"/>
        </w:rPr>
        <w:t>СВРХА, ЦИ</w:t>
      </w:r>
      <w:r w:rsidRPr="00945CE0">
        <w:rPr>
          <w:rFonts w:ascii="Times New Roman" w:hAnsi="Times New Roman"/>
          <w:b/>
          <w:sz w:val="28"/>
          <w:szCs w:val="28"/>
          <w:lang w:val="sr-Cyrl-CS"/>
        </w:rPr>
        <w:t>Љ</w:t>
      </w:r>
      <w:r w:rsidRPr="00945CE0">
        <w:rPr>
          <w:rFonts w:ascii="Times New Roman" w:hAnsi="Times New Roman"/>
          <w:b/>
          <w:sz w:val="28"/>
          <w:szCs w:val="28"/>
          <w:lang w:val="ru-RU"/>
        </w:rPr>
        <w:t xml:space="preserve">ЕВИ И ЗАДАЦИ </w:t>
      </w:r>
      <w:r w:rsidRPr="00945CE0">
        <w:rPr>
          <w:rFonts w:ascii="Times New Roman" w:hAnsi="Times New Roman"/>
          <w:b/>
          <w:sz w:val="28"/>
          <w:szCs w:val="28"/>
          <w:lang w:val="sr-Cyrl-CS"/>
        </w:rPr>
        <w:t>Ш</w:t>
      </w:r>
      <w:r w:rsidRPr="00945CE0">
        <w:rPr>
          <w:rFonts w:ascii="Times New Roman" w:hAnsi="Times New Roman"/>
          <w:b/>
          <w:sz w:val="28"/>
          <w:szCs w:val="28"/>
          <w:lang w:val="ru-RU"/>
        </w:rPr>
        <w:t>КОЛСКОГ ПРОГРАМА</w:t>
      </w:r>
      <w:bookmarkEnd w:id="4"/>
    </w:p>
    <w:p w:rsidR="00F11B0F" w:rsidRDefault="00F11B0F" w:rsidP="00F4304A">
      <w:pPr>
        <w:pStyle w:val="BodyText"/>
        <w:tabs>
          <w:tab w:val="left" w:pos="720"/>
        </w:tabs>
        <w:ind w:right="0"/>
        <w:jc w:val="both"/>
        <w:rPr>
          <w:rFonts w:ascii="Times New Roman" w:hAnsi="Times New Roman"/>
          <w:sz w:val="24"/>
          <w:szCs w:val="24"/>
          <w:lang w:val="ru-RU"/>
        </w:rPr>
      </w:pPr>
    </w:p>
    <w:p w:rsidR="00F4304A" w:rsidRPr="00ED21BB" w:rsidRDefault="00F4304A" w:rsidP="00F4304A">
      <w:pPr>
        <w:pStyle w:val="BodyText"/>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Сврха, ци</w:t>
      </w:r>
      <w:r w:rsidRPr="00ED21BB">
        <w:rPr>
          <w:rFonts w:ascii="Times New Roman" w:hAnsi="Times New Roman"/>
          <w:sz w:val="24"/>
          <w:szCs w:val="24"/>
          <w:lang w:val="sr-Cyrl-CS"/>
        </w:rPr>
        <w:t>љ</w:t>
      </w:r>
      <w:r w:rsidRPr="00ED21BB">
        <w:rPr>
          <w:rFonts w:ascii="Times New Roman" w:hAnsi="Times New Roman"/>
          <w:sz w:val="24"/>
          <w:szCs w:val="24"/>
          <w:lang w:val="ru-RU"/>
        </w:rPr>
        <w:t>еви и задаци програма образова</w:t>
      </w:r>
      <w:r w:rsidRPr="00ED21BB">
        <w:rPr>
          <w:rFonts w:ascii="Times New Roman" w:hAnsi="Times New Roman"/>
          <w:sz w:val="24"/>
          <w:szCs w:val="24"/>
          <w:lang w:val="sr-Cyrl-CS"/>
        </w:rPr>
        <w:t>њ</w:t>
      </w:r>
      <w:r w:rsidRPr="00ED21BB">
        <w:rPr>
          <w:rFonts w:ascii="Times New Roman" w:hAnsi="Times New Roman"/>
          <w:sz w:val="24"/>
          <w:szCs w:val="24"/>
          <w:lang w:val="ru-RU"/>
        </w:rPr>
        <w:t>а и васпита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а су </w:t>
      </w:r>
      <w:r w:rsidRPr="00ED21BB">
        <w:rPr>
          <w:rFonts w:ascii="Times New Roman" w:hAnsi="Times New Roman"/>
          <w:color w:val="000000"/>
          <w:sz w:val="24"/>
          <w:szCs w:val="24"/>
          <w:lang w:val="ru-RU"/>
        </w:rPr>
        <w:t>дефинисани</w:t>
      </w:r>
      <w:r w:rsidRPr="00ED21BB">
        <w:rPr>
          <w:rFonts w:ascii="Times New Roman" w:hAnsi="Times New Roman"/>
          <w:sz w:val="24"/>
          <w:szCs w:val="24"/>
          <w:lang w:val="ru-RU"/>
        </w:rPr>
        <w:t xml:space="preserve"> у оквиру Правилника о наставном плану и програму за у</w:t>
      </w:r>
      <w:r w:rsidRPr="00ED21BB">
        <w:rPr>
          <w:rFonts w:ascii="Times New Roman" w:hAnsi="Times New Roman"/>
          <w:sz w:val="24"/>
          <w:szCs w:val="24"/>
          <w:lang w:val="sr-Cyrl-CS"/>
        </w:rPr>
        <w:t>ч</w:t>
      </w:r>
      <w:r w:rsidRPr="00ED21BB">
        <w:rPr>
          <w:rFonts w:ascii="Times New Roman" w:hAnsi="Times New Roman"/>
          <w:sz w:val="24"/>
          <w:szCs w:val="24"/>
          <w:lang w:val="ru-RU"/>
        </w:rPr>
        <w:t>енике првог, другог, тре</w:t>
      </w:r>
      <w:r w:rsidRPr="00ED21BB">
        <w:rPr>
          <w:rFonts w:ascii="Times New Roman" w:hAnsi="Times New Roman"/>
          <w:sz w:val="24"/>
          <w:szCs w:val="24"/>
          <w:lang w:val="sr-Cyrl-CS"/>
        </w:rPr>
        <w:t>ћ</w:t>
      </w:r>
      <w:r w:rsidRPr="00ED21BB">
        <w:rPr>
          <w:rFonts w:ascii="Times New Roman" w:hAnsi="Times New Roman"/>
          <w:sz w:val="24"/>
          <w:szCs w:val="24"/>
          <w:lang w:val="ru-RU"/>
        </w:rPr>
        <w:t>ег</w:t>
      </w:r>
      <w:r w:rsidRPr="00ED21BB">
        <w:rPr>
          <w:rFonts w:ascii="Times New Roman" w:hAnsi="Times New Roman"/>
          <w:sz w:val="24"/>
          <w:szCs w:val="24"/>
          <w:lang w:val="sr-Cyrl-CS"/>
        </w:rPr>
        <w:t>, ч</w:t>
      </w:r>
      <w:r w:rsidRPr="00ED21BB">
        <w:rPr>
          <w:rFonts w:ascii="Times New Roman" w:hAnsi="Times New Roman"/>
          <w:sz w:val="24"/>
          <w:szCs w:val="24"/>
          <w:lang w:val="ru-RU"/>
        </w:rPr>
        <w:t>етвртог</w:t>
      </w:r>
      <w:r w:rsidR="0060613A" w:rsidRPr="00ED21BB">
        <w:rPr>
          <w:rFonts w:ascii="Times New Roman" w:hAnsi="Times New Roman"/>
          <w:sz w:val="24"/>
          <w:szCs w:val="24"/>
          <w:lang w:val="sr-Cyrl-CS"/>
        </w:rPr>
        <w:t xml:space="preserve">, петог, шестог, </w:t>
      </w:r>
      <w:r w:rsidRPr="00ED21BB">
        <w:rPr>
          <w:rFonts w:ascii="Times New Roman" w:hAnsi="Times New Roman"/>
          <w:sz w:val="24"/>
          <w:szCs w:val="24"/>
          <w:lang w:val="sr-Cyrl-CS"/>
        </w:rPr>
        <w:t>седмог</w:t>
      </w:r>
      <w:r w:rsidR="0060613A" w:rsidRPr="00ED21BB">
        <w:rPr>
          <w:rFonts w:ascii="Times New Roman" w:hAnsi="Times New Roman"/>
          <w:sz w:val="24"/>
          <w:szCs w:val="24"/>
          <w:lang w:val="sr-Cyrl-CS"/>
        </w:rPr>
        <w:t xml:space="preserve"> и осмог</w:t>
      </w:r>
      <w:r w:rsidRPr="00ED21BB">
        <w:rPr>
          <w:rFonts w:ascii="Times New Roman" w:hAnsi="Times New Roman"/>
          <w:sz w:val="24"/>
          <w:szCs w:val="24"/>
          <w:lang w:val="ru-RU"/>
        </w:rPr>
        <w:t xml:space="preserve"> разреда.</w:t>
      </w:r>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Сврха програма образова</w:t>
      </w:r>
      <w:r w:rsidRPr="00ED21BB">
        <w:rPr>
          <w:rFonts w:ascii="Times New Roman" w:hAnsi="Times New Roman"/>
          <w:b/>
          <w:sz w:val="24"/>
          <w:szCs w:val="24"/>
          <w:lang w:val="sr-Cyrl-CS"/>
        </w:rPr>
        <w:t>њ</w:t>
      </w:r>
      <w:r w:rsidRPr="00ED21BB">
        <w:rPr>
          <w:rFonts w:ascii="Times New Roman" w:hAnsi="Times New Roman"/>
          <w:b/>
          <w:sz w:val="24"/>
          <w:szCs w:val="24"/>
        </w:rPr>
        <w:t>а:</w:t>
      </w:r>
    </w:p>
    <w:p w:rsidR="00F4304A" w:rsidRPr="00ED21BB" w:rsidRDefault="00F4304A" w:rsidP="00F4304A">
      <w:pPr>
        <w:pStyle w:val="BodyText"/>
        <w:numPr>
          <w:ilvl w:val="0"/>
          <w:numId w:val="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квалитетно образова</w:t>
      </w:r>
      <w:r w:rsidRPr="00ED21BB">
        <w:rPr>
          <w:rFonts w:ascii="Times New Roman" w:hAnsi="Times New Roman"/>
          <w:sz w:val="24"/>
          <w:szCs w:val="24"/>
          <w:lang w:val="sr-Cyrl-CS"/>
        </w:rPr>
        <w:t>њ</w:t>
      </w:r>
      <w:r w:rsidRPr="00ED21BB">
        <w:rPr>
          <w:rFonts w:ascii="Times New Roman" w:hAnsi="Times New Roman"/>
          <w:sz w:val="24"/>
          <w:szCs w:val="24"/>
          <w:lang w:val="ru-RU"/>
        </w:rPr>
        <w:t>е и васпитање, које омогу</w:t>
      </w:r>
      <w:r w:rsidRPr="00ED21BB">
        <w:rPr>
          <w:rFonts w:ascii="Times New Roman" w:hAnsi="Times New Roman"/>
          <w:sz w:val="24"/>
          <w:szCs w:val="24"/>
          <w:lang w:val="sr-Cyrl-CS"/>
        </w:rPr>
        <w:t>ћ</w:t>
      </w:r>
      <w:r w:rsidRPr="00ED21BB">
        <w:rPr>
          <w:rFonts w:ascii="Times New Roman" w:hAnsi="Times New Roman"/>
          <w:sz w:val="24"/>
          <w:szCs w:val="24"/>
          <w:lang w:val="ru-RU"/>
        </w:rPr>
        <w:t>ава стица</w:t>
      </w:r>
      <w:r w:rsidRPr="00ED21BB">
        <w:rPr>
          <w:rFonts w:ascii="Times New Roman" w:hAnsi="Times New Roman"/>
          <w:sz w:val="24"/>
          <w:szCs w:val="24"/>
          <w:lang w:val="sr-Cyrl-CS"/>
        </w:rPr>
        <w:t>њ</w:t>
      </w:r>
      <w:r w:rsidRPr="00ED21BB">
        <w:rPr>
          <w:rFonts w:ascii="Times New Roman" w:hAnsi="Times New Roman"/>
          <w:sz w:val="24"/>
          <w:szCs w:val="24"/>
          <w:lang w:val="ru-RU"/>
        </w:rPr>
        <w:t>е јези</w:t>
      </w:r>
      <w:r w:rsidRPr="00ED21BB">
        <w:rPr>
          <w:rFonts w:ascii="Times New Roman" w:hAnsi="Times New Roman"/>
          <w:sz w:val="24"/>
          <w:szCs w:val="24"/>
          <w:lang w:val="sr-Cyrl-CS"/>
        </w:rPr>
        <w:t>ч</w:t>
      </w:r>
      <w:r w:rsidRPr="00ED21BB">
        <w:rPr>
          <w:rFonts w:ascii="Times New Roman" w:hAnsi="Times New Roman"/>
          <w:sz w:val="24"/>
          <w:szCs w:val="24"/>
          <w:lang w:val="ru-RU"/>
        </w:rPr>
        <w:t>ке, математи</w:t>
      </w:r>
      <w:r w:rsidRPr="00ED21BB">
        <w:rPr>
          <w:rFonts w:ascii="Times New Roman" w:hAnsi="Times New Roman"/>
          <w:sz w:val="24"/>
          <w:szCs w:val="24"/>
          <w:lang w:val="sr-Cyrl-CS"/>
        </w:rPr>
        <w:t>ч</w:t>
      </w:r>
      <w:r w:rsidRPr="00ED21BB">
        <w:rPr>
          <w:rFonts w:ascii="Times New Roman" w:hAnsi="Times New Roman"/>
          <w:sz w:val="24"/>
          <w:szCs w:val="24"/>
          <w:lang w:val="ru-RU"/>
        </w:rPr>
        <w:t>ке, нау</w:t>
      </w:r>
      <w:r w:rsidRPr="00ED21BB">
        <w:rPr>
          <w:rFonts w:ascii="Times New Roman" w:hAnsi="Times New Roman"/>
          <w:sz w:val="24"/>
          <w:szCs w:val="24"/>
          <w:lang w:val="sr-Cyrl-CS"/>
        </w:rPr>
        <w:t>ч</w:t>
      </w:r>
      <w:r w:rsidRPr="00ED21BB">
        <w:rPr>
          <w:rFonts w:ascii="Times New Roman" w:hAnsi="Times New Roman"/>
          <w:sz w:val="24"/>
          <w:szCs w:val="24"/>
          <w:lang w:val="ru-RU"/>
        </w:rPr>
        <w:t>не, уметни</w:t>
      </w:r>
      <w:r w:rsidRPr="00ED21BB">
        <w:rPr>
          <w:rFonts w:ascii="Times New Roman" w:hAnsi="Times New Roman"/>
          <w:sz w:val="24"/>
          <w:szCs w:val="24"/>
          <w:lang w:val="sr-Cyrl-CS"/>
        </w:rPr>
        <w:t>ч</w:t>
      </w:r>
      <w:r w:rsidRPr="00ED21BB">
        <w:rPr>
          <w:rFonts w:ascii="Times New Roman" w:hAnsi="Times New Roman"/>
          <w:sz w:val="24"/>
          <w:szCs w:val="24"/>
          <w:lang w:val="ru-RU"/>
        </w:rPr>
        <w:t>ке, културне, здравствене, еколо</w:t>
      </w:r>
      <w:r w:rsidRPr="00ED21BB">
        <w:rPr>
          <w:rFonts w:ascii="Times New Roman" w:hAnsi="Times New Roman"/>
          <w:sz w:val="24"/>
          <w:szCs w:val="24"/>
          <w:lang w:val="sr-Cyrl-CS"/>
        </w:rPr>
        <w:t>ш</w:t>
      </w:r>
      <w:r w:rsidRPr="00ED21BB">
        <w:rPr>
          <w:rFonts w:ascii="Times New Roman" w:hAnsi="Times New Roman"/>
          <w:sz w:val="24"/>
          <w:szCs w:val="24"/>
          <w:lang w:val="ru-RU"/>
        </w:rPr>
        <w:t>ке и информати</w:t>
      </w:r>
      <w:r w:rsidRPr="00ED21BB">
        <w:rPr>
          <w:rFonts w:ascii="Times New Roman" w:hAnsi="Times New Roman"/>
          <w:sz w:val="24"/>
          <w:szCs w:val="24"/>
          <w:lang w:val="sr-Cyrl-CS"/>
        </w:rPr>
        <w:t>ч</w:t>
      </w:r>
      <w:r w:rsidRPr="00ED21BB">
        <w:rPr>
          <w:rFonts w:ascii="Times New Roman" w:hAnsi="Times New Roman"/>
          <w:sz w:val="24"/>
          <w:szCs w:val="24"/>
          <w:lang w:val="ru-RU"/>
        </w:rPr>
        <w:t xml:space="preserve">ке писмености, неопходне за </w:t>
      </w:r>
      <w:r w:rsidRPr="00ED21BB">
        <w:rPr>
          <w:rFonts w:ascii="Times New Roman" w:hAnsi="Times New Roman"/>
          <w:sz w:val="24"/>
          <w:szCs w:val="24"/>
          <w:lang w:val="sr-Cyrl-CS"/>
        </w:rPr>
        <w:t>ж</w:t>
      </w:r>
      <w:r w:rsidRPr="00ED21BB">
        <w:rPr>
          <w:rFonts w:ascii="Times New Roman" w:hAnsi="Times New Roman"/>
          <w:sz w:val="24"/>
          <w:szCs w:val="24"/>
          <w:lang w:val="ru-RU"/>
        </w:rPr>
        <w:t>ивот у савременом и сло</w:t>
      </w:r>
      <w:r w:rsidRPr="00ED21BB">
        <w:rPr>
          <w:rFonts w:ascii="Times New Roman" w:hAnsi="Times New Roman"/>
          <w:sz w:val="24"/>
          <w:szCs w:val="24"/>
          <w:lang w:val="sr-Cyrl-CS"/>
        </w:rPr>
        <w:t>ж</w:t>
      </w:r>
      <w:r w:rsidRPr="00ED21BB">
        <w:rPr>
          <w:rFonts w:ascii="Times New Roman" w:hAnsi="Times New Roman"/>
          <w:sz w:val="24"/>
          <w:szCs w:val="24"/>
          <w:lang w:val="ru-RU"/>
        </w:rPr>
        <w:t>ном дру</w:t>
      </w:r>
      <w:r w:rsidRPr="00ED21BB">
        <w:rPr>
          <w:rFonts w:ascii="Times New Roman" w:hAnsi="Times New Roman"/>
          <w:sz w:val="24"/>
          <w:szCs w:val="24"/>
          <w:lang w:val="sr-Cyrl-CS"/>
        </w:rPr>
        <w:t>ш</w:t>
      </w:r>
      <w:r w:rsidRPr="00ED21BB">
        <w:rPr>
          <w:rFonts w:ascii="Times New Roman" w:hAnsi="Times New Roman"/>
          <w:sz w:val="24"/>
          <w:szCs w:val="24"/>
          <w:lang w:val="ru-RU"/>
        </w:rPr>
        <w:t>тву и</w:t>
      </w:r>
    </w:p>
    <w:p w:rsidR="00F4304A" w:rsidRPr="00ED21BB" w:rsidRDefault="00F4304A" w:rsidP="00F4304A">
      <w:pPr>
        <w:pStyle w:val="BodyText"/>
        <w:numPr>
          <w:ilvl w:val="0"/>
          <w:numId w:val="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зна</w:t>
      </w:r>
      <w:r w:rsidRPr="00ED21BB">
        <w:rPr>
          <w:rFonts w:ascii="Times New Roman" w:hAnsi="Times New Roman"/>
          <w:sz w:val="24"/>
          <w:szCs w:val="24"/>
          <w:lang w:val="sr-Cyrl-CS"/>
        </w:rPr>
        <w:t>њ</w:t>
      </w:r>
      <w:r w:rsidRPr="00ED21BB">
        <w:rPr>
          <w:rFonts w:ascii="Times New Roman" w:hAnsi="Times New Roman"/>
          <w:sz w:val="24"/>
          <w:szCs w:val="24"/>
          <w:lang w:val="ru-RU"/>
        </w:rPr>
        <w:t>а, ве</w:t>
      </w:r>
      <w:r w:rsidRPr="00ED21BB">
        <w:rPr>
          <w:rFonts w:ascii="Times New Roman" w:hAnsi="Times New Roman"/>
          <w:sz w:val="24"/>
          <w:szCs w:val="24"/>
          <w:lang w:val="sr-Cyrl-CS"/>
        </w:rPr>
        <w:t>ш</w:t>
      </w:r>
      <w:r w:rsidRPr="00ED21BB">
        <w:rPr>
          <w:rFonts w:ascii="Times New Roman" w:hAnsi="Times New Roman"/>
          <w:sz w:val="24"/>
          <w:szCs w:val="24"/>
          <w:lang w:val="ru-RU"/>
        </w:rPr>
        <w:t>тина, ставова и вредности које оспопоб</w:t>
      </w:r>
      <w:r w:rsidRPr="00ED21BB">
        <w:rPr>
          <w:rFonts w:ascii="Times New Roman" w:hAnsi="Times New Roman"/>
          <w:sz w:val="24"/>
          <w:szCs w:val="24"/>
          <w:lang w:val="sr-Cyrl-CS"/>
        </w:rPr>
        <w:t>љ</w:t>
      </w:r>
      <w:r w:rsidRPr="00ED21BB">
        <w:rPr>
          <w:rFonts w:ascii="Times New Roman" w:hAnsi="Times New Roman"/>
          <w:sz w:val="24"/>
          <w:szCs w:val="24"/>
          <w:lang w:val="ru-RU"/>
        </w:rPr>
        <w:t xml:space="preserve">авају </w:t>
      </w:r>
      <w:r w:rsidRPr="00ED21BB">
        <w:rPr>
          <w:rFonts w:ascii="Times New Roman" w:hAnsi="Times New Roman"/>
          <w:sz w:val="24"/>
          <w:szCs w:val="24"/>
          <w:lang w:val="sr-Cyrl-CS"/>
        </w:rPr>
        <w:t xml:space="preserve">ученика да успешно задовољава </w:t>
      </w:r>
      <w:r w:rsidRPr="00ED21BB">
        <w:rPr>
          <w:rFonts w:ascii="Times New Roman" w:hAnsi="Times New Roman"/>
          <w:sz w:val="24"/>
          <w:szCs w:val="24"/>
          <w:lang w:val="ru-RU"/>
        </w:rPr>
        <w:t>сопствене потребе и интересе, развија сопствену ли</w:t>
      </w:r>
      <w:r w:rsidRPr="00ED21BB">
        <w:rPr>
          <w:rFonts w:ascii="Times New Roman" w:hAnsi="Times New Roman"/>
          <w:sz w:val="24"/>
          <w:szCs w:val="24"/>
          <w:lang w:val="sr-Cyrl-CS"/>
        </w:rPr>
        <w:t>ч</w:t>
      </w:r>
      <w:r w:rsidRPr="00ED21BB">
        <w:rPr>
          <w:rFonts w:ascii="Times New Roman" w:hAnsi="Times New Roman"/>
          <w:sz w:val="24"/>
          <w:szCs w:val="24"/>
          <w:lang w:val="ru-RU"/>
        </w:rPr>
        <w:t>ност и потенцијале, по</w:t>
      </w:r>
      <w:r w:rsidRPr="00ED21BB">
        <w:rPr>
          <w:rFonts w:ascii="Times New Roman" w:hAnsi="Times New Roman"/>
          <w:sz w:val="24"/>
          <w:szCs w:val="24"/>
          <w:lang w:val="sr-Cyrl-CS"/>
        </w:rPr>
        <w:t>ш</w:t>
      </w:r>
      <w:r w:rsidRPr="00ED21BB">
        <w:rPr>
          <w:rFonts w:ascii="Times New Roman" w:hAnsi="Times New Roman"/>
          <w:sz w:val="24"/>
          <w:szCs w:val="24"/>
          <w:lang w:val="ru-RU"/>
        </w:rPr>
        <w:t xml:space="preserve">тује друге особе и </w:t>
      </w:r>
      <w:r w:rsidRPr="00ED21BB">
        <w:rPr>
          <w:rFonts w:ascii="Times New Roman" w:hAnsi="Times New Roman"/>
          <w:sz w:val="24"/>
          <w:szCs w:val="24"/>
          <w:lang w:val="sr-Cyrl-CS"/>
        </w:rPr>
        <w:t>њ</w:t>
      </w:r>
      <w:r w:rsidRPr="00ED21BB">
        <w:rPr>
          <w:rFonts w:ascii="Times New Roman" w:hAnsi="Times New Roman"/>
          <w:sz w:val="24"/>
          <w:szCs w:val="24"/>
          <w:lang w:val="ru-RU"/>
        </w:rPr>
        <w:t>ихов идентитет, потребе и интересе, уз активно и одговорно у</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шђ</w:t>
      </w:r>
      <w:r w:rsidRPr="00ED21BB">
        <w:rPr>
          <w:rFonts w:ascii="Times New Roman" w:hAnsi="Times New Roman"/>
          <w:sz w:val="24"/>
          <w:szCs w:val="24"/>
          <w:lang w:val="ru-RU"/>
        </w:rPr>
        <w:t>е у економском, дру</w:t>
      </w:r>
      <w:r w:rsidRPr="00ED21BB">
        <w:rPr>
          <w:rFonts w:ascii="Times New Roman" w:hAnsi="Times New Roman"/>
          <w:sz w:val="24"/>
          <w:szCs w:val="24"/>
          <w:lang w:val="sr-Cyrl-CS"/>
        </w:rPr>
        <w:t>ш</w:t>
      </w:r>
      <w:r w:rsidRPr="00ED21BB">
        <w:rPr>
          <w:rFonts w:ascii="Times New Roman" w:hAnsi="Times New Roman"/>
          <w:sz w:val="24"/>
          <w:szCs w:val="24"/>
          <w:lang w:val="ru-RU"/>
        </w:rPr>
        <w:t xml:space="preserve">твеном и културном </w:t>
      </w:r>
      <w:r w:rsidRPr="00ED21BB">
        <w:rPr>
          <w:rFonts w:ascii="Times New Roman" w:hAnsi="Times New Roman"/>
          <w:sz w:val="24"/>
          <w:szCs w:val="24"/>
          <w:lang w:val="sr-Cyrl-CS"/>
        </w:rPr>
        <w:t>ж</w:t>
      </w:r>
      <w:r w:rsidRPr="00ED21BB">
        <w:rPr>
          <w:rFonts w:ascii="Times New Roman" w:hAnsi="Times New Roman"/>
          <w:sz w:val="24"/>
          <w:szCs w:val="24"/>
          <w:lang w:val="ru-RU"/>
        </w:rPr>
        <w:t>ивоту и допринос демократском, економском и културном развоју дру</w:t>
      </w:r>
      <w:r w:rsidRPr="00ED21BB">
        <w:rPr>
          <w:rFonts w:ascii="Times New Roman" w:hAnsi="Times New Roman"/>
          <w:sz w:val="24"/>
          <w:szCs w:val="24"/>
          <w:lang w:val="sr-Cyrl-CS"/>
        </w:rPr>
        <w:t>ш</w:t>
      </w:r>
      <w:r w:rsidRPr="00ED21BB">
        <w:rPr>
          <w:rFonts w:ascii="Times New Roman" w:hAnsi="Times New Roman"/>
          <w:sz w:val="24"/>
          <w:szCs w:val="24"/>
          <w:lang w:val="ru-RU"/>
        </w:rPr>
        <w:t>ва.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fr-FR"/>
        </w:rPr>
      </w:pPr>
      <w:r w:rsidRPr="00ED21BB">
        <w:rPr>
          <w:rFonts w:ascii="Times New Roman" w:hAnsi="Times New Roman"/>
          <w:b/>
          <w:sz w:val="24"/>
          <w:szCs w:val="24"/>
          <w:lang w:val="fr-FR"/>
        </w:rPr>
        <w:t>Ци</w:t>
      </w:r>
      <w:r w:rsidRPr="00ED21BB">
        <w:rPr>
          <w:rFonts w:ascii="Times New Roman" w:hAnsi="Times New Roman"/>
          <w:b/>
          <w:sz w:val="24"/>
          <w:szCs w:val="24"/>
          <w:lang w:val="sr-Cyrl-CS"/>
        </w:rPr>
        <w:t>ље</w:t>
      </w:r>
      <w:r w:rsidRPr="00ED21BB">
        <w:rPr>
          <w:rFonts w:ascii="Times New Roman" w:hAnsi="Times New Roman"/>
          <w:b/>
          <w:sz w:val="24"/>
          <w:szCs w:val="24"/>
          <w:lang w:val="fr-FR"/>
        </w:rPr>
        <w:t>ви и задаци програма образова</w:t>
      </w:r>
      <w:r w:rsidRPr="00ED21BB">
        <w:rPr>
          <w:rFonts w:ascii="Times New Roman" w:hAnsi="Times New Roman"/>
          <w:b/>
          <w:sz w:val="24"/>
          <w:szCs w:val="24"/>
          <w:lang w:val="sr-Cyrl-CS"/>
        </w:rPr>
        <w:t>њ</w:t>
      </w:r>
      <w:r w:rsidRPr="00ED21BB">
        <w:rPr>
          <w:rFonts w:ascii="Times New Roman" w:hAnsi="Times New Roman"/>
          <w:b/>
          <w:sz w:val="24"/>
          <w:szCs w:val="24"/>
          <w:lang w:val="fr-FR"/>
        </w:rPr>
        <w:t>а су:</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развој интелектуалних капацитета и зна</w:t>
      </w:r>
      <w:r w:rsidRPr="00ED21BB">
        <w:rPr>
          <w:rFonts w:ascii="Times New Roman" w:hAnsi="Times New Roman"/>
          <w:sz w:val="24"/>
          <w:szCs w:val="24"/>
          <w:lang w:val="sr-Cyrl-CS"/>
        </w:rPr>
        <w:t xml:space="preserve">ња </w:t>
      </w:r>
      <w:r w:rsidRPr="00ED21BB">
        <w:rPr>
          <w:rFonts w:ascii="Times New Roman" w:hAnsi="Times New Roman"/>
          <w:sz w:val="24"/>
          <w:szCs w:val="24"/>
          <w:lang w:val="fr-FR"/>
        </w:rPr>
        <w:t>деце и у</w:t>
      </w:r>
      <w:r w:rsidRPr="00ED21BB">
        <w:rPr>
          <w:rFonts w:ascii="Times New Roman" w:hAnsi="Times New Roman"/>
          <w:sz w:val="24"/>
          <w:szCs w:val="24"/>
          <w:lang w:val="sr-Cyrl-CS"/>
        </w:rPr>
        <w:t>ч</w:t>
      </w:r>
      <w:r w:rsidRPr="00ED21BB">
        <w:rPr>
          <w:rFonts w:ascii="Times New Roman" w:hAnsi="Times New Roman"/>
          <w:sz w:val="24"/>
          <w:szCs w:val="24"/>
          <w:lang w:val="fr-FR"/>
        </w:rPr>
        <w:t>еника ну</w:t>
      </w:r>
      <w:r w:rsidRPr="00ED21BB">
        <w:rPr>
          <w:rFonts w:ascii="Times New Roman" w:hAnsi="Times New Roman"/>
          <w:sz w:val="24"/>
          <w:szCs w:val="24"/>
          <w:lang w:val="sr-Cyrl-CS"/>
        </w:rPr>
        <w:t>ч</w:t>
      </w:r>
      <w:r w:rsidRPr="00ED21BB">
        <w:rPr>
          <w:rFonts w:ascii="Times New Roman" w:hAnsi="Times New Roman"/>
          <w:sz w:val="24"/>
          <w:szCs w:val="24"/>
          <w:lang w:val="fr-FR"/>
        </w:rPr>
        <w:t>них за разумева</w:t>
      </w:r>
      <w:r w:rsidRPr="00ED21BB">
        <w:rPr>
          <w:rFonts w:ascii="Times New Roman" w:hAnsi="Times New Roman"/>
          <w:sz w:val="24"/>
          <w:szCs w:val="24"/>
          <w:lang w:val="sr-Cyrl-CS"/>
        </w:rPr>
        <w:t>њ</w:t>
      </w:r>
      <w:r w:rsidRPr="00ED21BB">
        <w:rPr>
          <w:rFonts w:ascii="Times New Roman" w:hAnsi="Times New Roman"/>
          <w:sz w:val="24"/>
          <w:szCs w:val="24"/>
          <w:lang w:val="fr-FR"/>
        </w:rPr>
        <w:t>е</w:t>
      </w:r>
      <w:r w:rsidRPr="00ED21BB">
        <w:rPr>
          <w:rFonts w:ascii="Times New Roman" w:hAnsi="Times New Roman"/>
          <w:sz w:val="24"/>
          <w:szCs w:val="24"/>
          <w:lang w:val="sr-Cyrl-CS"/>
        </w:rPr>
        <w:t>,</w:t>
      </w:r>
      <w:r w:rsidRPr="00ED21BB">
        <w:rPr>
          <w:rFonts w:ascii="Times New Roman" w:hAnsi="Times New Roman"/>
          <w:sz w:val="24"/>
          <w:szCs w:val="24"/>
          <w:lang w:val="fr-FR"/>
        </w:rPr>
        <w:t xml:space="preserve"> природе, дру</w:t>
      </w:r>
      <w:r w:rsidRPr="00ED21BB">
        <w:rPr>
          <w:rFonts w:ascii="Times New Roman" w:hAnsi="Times New Roman"/>
          <w:sz w:val="24"/>
          <w:szCs w:val="24"/>
          <w:lang w:val="sr-Cyrl-CS"/>
        </w:rPr>
        <w:t>ш</w:t>
      </w:r>
      <w:r w:rsidRPr="00ED21BB">
        <w:rPr>
          <w:rFonts w:ascii="Times New Roman" w:hAnsi="Times New Roman"/>
          <w:sz w:val="24"/>
          <w:szCs w:val="24"/>
          <w:lang w:val="fr-FR"/>
        </w:rPr>
        <w:t xml:space="preserve">тва, себе и света у коме </w:t>
      </w:r>
      <w:r w:rsidRPr="00ED21BB">
        <w:rPr>
          <w:rFonts w:ascii="Times New Roman" w:hAnsi="Times New Roman"/>
          <w:sz w:val="24"/>
          <w:szCs w:val="24"/>
          <w:lang w:val="sr-Cyrl-CS"/>
        </w:rPr>
        <w:t>ж</w:t>
      </w:r>
      <w:r w:rsidRPr="00ED21BB">
        <w:rPr>
          <w:rFonts w:ascii="Times New Roman" w:hAnsi="Times New Roman"/>
          <w:sz w:val="24"/>
          <w:szCs w:val="24"/>
          <w:lang w:val="fr-FR"/>
        </w:rPr>
        <w:t xml:space="preserve">иве, у складу са </w:t>
      </w:r>
      <w:r w:rsidRPr="00ED21BB">
        <w:rPr>
          <w:rFonts w:ascii="Times New Roman" w:hAnsi="Times New Roman"/>
          <w:sz w:val="24"/>
          <w:szCs w:val="24"/>
          <w:lang w:val="sr-Cyrl-CS"/>
        </w:rPr>
        <w:t>њ</w:t>
      </w:r>
      <w:r w:rsidRPr="00ED21BB">
        <w:rPr>
          <w:rFonts w:ascii="Times New Roman" w:hAnsi="Times New Roman"/>
          <w:sz w:val="24"/>
          <w:szCs w:val="24"/>
          <w:lang w:val="fr-FR"/>
        </w:rPr>
        <w:t>иховим развојним потребама, могу</w:t>
      </w:r>
      <w:r w:rsidRPr="00ED21BB">
        <w:rPr>
          <w:rFonts w:ascii="Times New Roman" w:hAnsi="Times New Roman"/>
          <w:sz w:val="24"/>
          <w:szCs w:val="24"/>
          <w:lang w:val="sr-Cyrl-CS"/>
        </w:rPr>
        <w:t>ћ</w:t>
      </w:r>
      <w:r w:rsidRPr="00ED21BB">
        <w:rPr>
          <w:rFonts w:ascii="Times New Roman" w:hAnsi="Times New Roman"/>
          <w:sz w:val="24"/>
          <w:szCs w:val="24"/>
          <w:lang w:val="fr-FR"/>
        </w:rPr>
        <w:t>ностима и интересова</w:t>
      </w:r>
      <w:r w:rsidRPr="00ED21BB">
        <w:rPr>
          <w:rFonts w:ascii="Times New Roman" w:hAnsi="Times New Roman"/>
          <w:sz w:val="24"/>
          <w:szCs w:val="24"/>
          <w:lang w:val="sr-Cyrl-CS"/>
        </w:rPr>
        <w:t>њ</w:t>
      </w:r>
      <w:r w:rsidRPr="00ED21BB">
        <w:rPr>
          <w:rFonts w:ascii="Times New Roman" w:hAnsi="Times New Roman"/>
          <w:sz w:val="24"/>
          <w:szCs w:val="24"/>
          <w:lang w:val="fr-FR"/>
        </w:rPr>
        <w:t>има;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подстица</w:t>
      </w:r>
      <w:r w:rsidRPr="00ED21BB">
        <w:rPr>
          <w:rFonts w:ascii="Times New Roman" w:hAnsi="Times New Roman"/>
          <w:sz w:val="24"/>
          <w:szCs w:val="24"/>
          <w:lang w:val="sr-Cyrl-CS"/>
        </w:rPr>
        <w:t>њ</w:t>
      </w:r>
      <w:r w:rsidRPr="00ED21BB">
        <w:rPr>
          <w:rFonts w:ascii="Times New Roman" w:hAnsi="Times New Roman"/>
          <w:sz w:val="24"/>
          <w:szCs w:val="24"/>
          <w:lang w:val="fr-FR"/>
        </w:rPr>
        <w:t>е и развој физи</w:t>
      </w:r>
      <w:r w:rsidRPr="00ED21BB">
        <w:rPr>
          <w:rFonts w:ascii="Times New Roman" w:hAnsi="Times New Roman"/>
          <w:sz w:val="24"/>
          <w:szCs w:val="24"/>
          <w:lang w:val="sr-Cyrl-CS"/>
        </w:rPr>
        <w:t>ч</w:t>
      </w:r>
      <w:r w:rsidRPr="00ED21BB">
        <w:rPr>
          <w:rFonts w:ascii="Times New Roman" w:hAnsi="Times New Roman"/>
          <w:sz w:val="24"/>
          <w:szCs w:val="24"/>
          <w:lang w:val="fr-FR"/>
        </w:rPr>
        <w:t>ких и здравствених способности деце и у</w:t>
      </w:r>
      <w:r w:rsidRPr="00ED21BB">
        <w:rPr>
          <w:rFonts w:ascii="Times New Roman" w:hAnsi="Times New Roman"/>
          <w:sz w:val="24"/>
          <w:szCs w:val="24"/>
          <w:lang w:val="sr-Cyrl-CS"/>
        </w:rPr>
        <w:t>ч</w:t>
      </w:r>
      <w:r w:rsidRPr="00ED21BB">
        <w:rPr>
          <w:rFonts w:ascii="Times New Roman" w:hAnsi="Times New Roman"/>
          <w:sz w:val="24"/>
          <w:szCs w:val="24"/>
          <w:lang w:val="fr-FR"/>
        </w:rPr>
        <w:t>еника;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оспособ</w:t>
      </w:r>
      <w:r w:rsidRPr="00ED21BB">
        <w:rPr>
          <w:rFonts w:ascii="Times New Roman" w:hAnsi="Times New Roman"/>
          <w:sz w:val="24"/>
          <w:szCs w:val="24"/>
          <w:lang w:val="sr-Cyrl-CS"/>
        </w:rPr>
        <w:t>љ</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за рад, да</w:t>
      </w:r>
      <w:r w:rsidRPr="00ED21BB">
        <w:rPr>
          <w:rFonts w:ascii="Times New Roman" w:hAnsi="Times New Roman"/>
          <w:sz w:val="24"/>
          <w:szCs w:val="24"/>
          <w:lang w:val="sr-Cyrl-CS"/>
        </w:rPr>
        <w:t>љ</w:t>
      </w:r>
      <w:r w:rsidRPr="00ED21BB">
        <w:rPr>
          <w:rFonts w:ascii="Times New Roman" w:hAnsi="Times New Roman"/>
          <w:sz w:val="24"/>
          <w:szCs w:val="24"/>
          <w:lang w:val="fr-FR"/>
        </w:rPr>
        <w:t>е образова</w:t>
      </w:r>
      <w:r w:rsidRPr="00ED21BB">
        <w:rPr>
          <w:rFonts w:ascii="Times New Roman" w:hAnsi="Times New Roman"/>
          <w:sz w:val="24"/>
          <w:szCs w:val="24"/>
          <w:lang w:val="sr-Cyrl-CS"/>
        </w:rPr>
        <w:t>њ</w:t>
      </w:r>
      <w:r w:rsidRPr="00ED21BB">
        <w:rPr>
          <w:rFonts w:ascii="Times New Roman" w:hAnsi="Times New Roman"/>
          <w:sz w:val="24"/>
          <w:szCs w:val="24"/>
          <w:lang w:val="fr-FR"/>
        </w:rPr>
        <w:t>е и самостално у</w:t>
      </w:r>
      <w:r w:rsidRPr="00ED21BB">
        <w:rPr>
          <w:rFonts w:ascii="Times New Roman" w:hAnsi="Times New Roman"/>
          <w:sz w:val="24"/>
          <w:szCs w:val="24"/>
          <w:lang w:val="sr-Cyrl-CS"/>
        </w:rPr>
        <w:t>ч</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е, у складу са на</w:t>
      </w:r>
      <w:r w:rsidRPr="00ED21BB">
        <w:rPr>
          <w:rFonts w:ascii="Times New Roman" w:hAnsi="Times New Roman"/>
          <w:sz w:val="24"/>
          <w:szCs w:val="24"/>
          <w:lang w:val="sr-Cyrl-CS"/>
        </w:rPr>
        <w:t>ч</w:t>
      </w:r>
      <w:r w:rsidRPr="00ED21BB">
        <w:rPr>
          <w:rFonts w:ascii="Times New Roman" w:hAnsi="Times New Roman"/>
          <w:sz w:val="24"/>
          <w:szCs w:val="24"/>
          <w:lang w:val="fr-FR"/>
        </w:rPr>
        <w:t>елима сталног усавр</w:t>
      </w:r>
      <w:r w:rsidRPr="00ED21BB">
        <w:rPr>
          <w:rFonts w:ascii="Times New Roman" w:hAnsi="Times New Roman"/>
          <w:sz w:val="24"/>
          <w:szCs w:val="24"/>
          <w:lang w:val="sr-Cyrl-CS"/>
        </w:rPr>
        <w:t>ш</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а  на</w:t>
      </w:r>
      <w:r w:rsidRPr="00ED21BB">
        <w:rPr>
          <w:rFonts w:ascii="Times New Roman" w:hAnsi="Times New Roman"/>
          <w:sz w:val="24"/>
          <w:szCs w:val="24"/>
          <w:lang w:val="sr-Cyrl-CS"/>
        </w:rPr>
        <w:t>ч</w:t>
      </w:r>
      <w:r w:rsidRPr="00ED21BB">
        <w:rPr>
          <w:rFonts w:ascii="Times New Roman" w:hAnsi="Times New Roman"/>
          <w:sz w:val="24"/>
          <w:szCs w:val="24"/>
          <w:lang w:val="fr-FR"/>
        </w:rPr>
        <w:t>елима до</w:t>
      </w:r>
      <w:r w:rsidRPr="00ED21BB">
        <w:rPr>
          <w:rFonts w:ascii="Times New Roman" w:hAnsi="Times New Roman"/>
          <w:sz w:val="24"/>
          <w:szCs w:val="24"/>
          <w:lang w:val="sr-Cyrl-CS"/>
        </w:rPr>
        <w:t>ж</w:t>
      </w:r>
      <w:r w:rsidRPr="00ED21BB">
        <w:rPr>
          <w:rFonts w:ascii="Times New Roman" w:hAnsi="Times New Roman"/>
          <w:sz w:val="24"/>
          <w:szCs w:val="24"/>
          <w:lang w:val="fr-FR"/>
        </w:rPr>
        <w:t>ивотног у</w:t>
      </w:r>
      <w:r w:rsidRPr="00ED21BB">
        <w:rPr>
          <w:rFonts w:ascii="Times New Roman" w:hAnsi="Times New Roman"/>
          <w:sz w:val="24"/>
          <w:szCs w:val="24"/>
          <w:lang w:val="sr-Cyrl-CS"/>
        </w:rPr>
        <w:t>ч</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оспособ</w:t>
      </w:r>
      <w:r w:rsidRPr="00ED21BB">
        <w:rPr>
          <w:rFonts w:ascii="Times New Roman" w:hAnsi="Times New Roman"/>
          <w:sz w:val="24"/>
          <w:szCs w:val="24"/>
          <w:lang w:val="sr-Cyrl-CS"/>
        </w:rPr>
        <w:t>љ</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за самостално и одговорно доно</w:t>
      </w:r>
      <w:r w:rsidRPr="00ED21BB">
        <w:rPr>
          <w:rFonts w:ascii="Times New Roman" w:hAnsi="Times New Roman"/>
          <w:sz w:val="24"/>
          <w:szCs w:val="24"/>
          <w:lang w:val="sr-Cyrl-CS"/>
        </w:rPr>
        <w:t>ш</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е одлука које се односе на сопствени развој  буду</w:t>
      </w:r>
      <w:r w:rsidRPr="00ED21BB">
        <w:rPr>
          <w:rFonts w:ascii="Times New Roman" w:hAnsi="Times New Roman"/>
          <w:sz w:val="24"/>
          <w:szCs w:val="24"/>
          <w:lang w:val="sr-Cyrl-CS"/>
        </w:rPr>
        <w:t>ћ</w:t>
      </w:r>
      <w:r w:rsidRPr="00ED21BB">
        <w:rPr>
          <w:rFonts w:ascii="Times New Roman" w:hAnsi="Times New Roman"/>
          <w:sz w:val="24"/>
          <w:szCs w:val="24"/>
          <w:lang w:val="fr-FR"/>
        </w:rPr>
        <w:t xml:space="preserve">и </w:t>
      </w:r>
      <w:r w:rsidRPr="00ED21BB">
        <w:rPr>
          <w:rFonts w:ascii="Times New Roman" w:hAnsi="Times New Roman"/>
          <w:sz w:val="24"/>
          <w:szCs w:val="24"/>
          <w:lang w:val="sr-Cyrl-CS"/>
        </w:rPr>
        <w:t>ж</w:t>
      </w:r>
      <w:r w:rsidRPr="00ED21BB">
        <w:rPr>
          <w:rFonts w:ascii="Times New Roman" w:hAnsi="Times New Roman"/>
          <w:sz w:val="24"/>
          <w:szCs w:val="24"/>
          <w:lang w:val="fr-FR"/>
        </w:rPr>
        <w:t>ивот;</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развија</w:t>
      </w:r>
      <w:r w:rsidRPr="00ED21BB">
        <w:rPr>
          <w:rFonts w:ascii="Times New Roman" w:hAnsi="Times New Roman"/>
          <w:sz w:val="24"/>
          <w:szCs w:val="24"/>
          <w:lang w:val="sr-Cyrl-CS"/>
        </w:rPr>
        <w:t>њ</w:t>
      </w:r>
      <w:r w:rsidRPr="00ED21BB">
        <w:rPr>
          <w:rFonts w:ascii="Times New Roman" w:hAnsi="Times New Roman"/>
          <w:sz w:val="24"/>
          <w:szCs w:val="24"/>
          <w:lang w:val="fr-FR"/>
        </w:rPr>
        <w:t>е свести о др</w:t>
      </w:r>
      <w:r w:rsidRPr="00ED21BB">
        <w:rPr>
          <w:rFonts w:ascii="Times New Roman" w:hAnsi="Times New Roman"/>
          <w:sz w:val="24"/>
          <w:szCs w:val="24"/>
          <w:lang w:val="sr-Cyrl-CS"/>
        </w:rPr>
        <w:t>ж</w:t>
      </w:r>
      <w:r w:rsidRPr="00ED21BB">
        <w:rPr>
          <w:rFonts w:ascii="Times New Roman" w:hAnsi="Times New Roman"/>
          <w:sz w:val="24"/>
          <w:szCs w:val="24"/>
          <w:lang w:val="fr-FR"/>
        </w:rPr>
        <w:t>авној и националној припадности, негова</w:t>
      </w:r>
      <w:r w:rsidRPr="00ED21BB">
        <w:rPr>
          <w:rFonts w:ascii="Times New Roman" w:hAnsi="Times New Roman"/>
          <w:sz w:val="24"/>
          <w:szCs w:val="24"/>
          <w:lang w:val="sr-Cyrl-CS"/>
        </w:rPr>
        <w:t>њ</w:t>
      </w:r>
      <w:r w:rsidRPr="00ED21BB">
        <w:rPr>
          <w:rFonts w:ascii="Times New Roman" w:hAnsi="Times New Roman"/>
          <w:sz w:val="24"/>
          <w:szCs w:val="24"/>
          <w:lang w:val="fr-FR"/>
        </w:rPr>
        <w:t>е српске традиције и културе националних ма</w:t>
      </w:r>
      <w:r w:rsidRPr="00ED21BB">
        <w:rPr>
          <w:rFonts w:ascii="Times New Roman" w:hAnsi="Times New Roman"/>
          <w:sz w:val="24"/>
          <w:szCs w:val="24"/>
          <w:lang w:val="sr-Cyrl-CS"/>
        </w:rPr>
        <w:t>њ</w:t>
      </w:r>
      <w:r w:rsidRPr="00ED21BB">
        <w:rPr>
          <w:rFonts w:ascii="Times New Roman" w:hAnsi="Times New Roman"/>
          <w:sz w:val="24"/>
          <w:szCs w:val="24"/>
          <w:lang w:val="fr-FR"/>
        </w:rPr>
        <w:t>ина;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омогу</w:t>
      </w:r>
      <w:r w:rsidRPr="00ED21BB">
        <w:rPr>
          <w:rFonts w:ascii="Times New Roman" w:hAnsi="Times New Roman"/>
          <w:sz w:val="24"/>
          <w:szCs w:val="24"/>
          <w:lang w:val="sr-Cyrl-CS"/>
        </w:rPr>
        <w:t>ђ</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ук</w:t>
      </w:r>
      <w:r w:rsidRPr="00ED21BB">
        <w:rPr>
          <w:rFonts w:ascii="Times New Roman" w:hAnsi="Times New Roman"/>
          <w:sz w:val="24"/>
          <w:szCs w:val="24"/>
          <w:lang w:val="sr-Cyrl-CS"/>
        </w:rPr>
        <w:t>љ</w:t>
      </w:r>
      <w:r w:rsidRPr="00ED21BB">
        <w:rPr>
          <w:rFonts w:ascii="Times New Roman" w:hAnsi="Times New Roman"/>
          <w:sz w:val="24"/>
          <w:szCs w:val="24"/>
          <w:lang w:val="fr-FR"/>
        </w:rPr>
        <w:t>у</w:t>
      </w:r>
      <w:r w:rsidRPr="00ED21BB">
        <w:rPr>
          <w:rFonts w:ascii="Times New Roman" w:hAnsi="Times New Roman"/>
          <w:sz w:val="24"/>
          <w:szCs w:val="24"/>
          <w:lang w:val="sr-Cyrl-CS"/>
        </w:rPr>
        <w:t>ч</w:t>
      </w:r>
      <w:r w:rsidRPr="00ED21BB">
        <w:rPr>
          <w:rFonts w:ascii="Times New Roman" w:hAnsi="Times New Roman"/>
          <w:sz w:val="24"/>
          <w:szCs w:val="24"/>
          <w:lang w:val="fr-FR"/>
        </w:rPr>
        <w:t>ива</w:t>
      </w:r>
      <w:r w:rsidRPr="00ED21BB">
        <w:rPr>
          <w:rFonts w:ascii="Times New Roman" w:hAnsi="Times New Roman"/>
          <w:sz w:val="24"/>
          <w:szCs w:val="24"/>
          <w:lang w:val="sr-Cyrl-CS"/>
        </w:rPr>
        <w:t>њ</w:t>
      </w:r>
      <w:r w:rsidRPr="00ED21BB">
        <w:rPr>
          <w:rFonts w:ascii="Times New Roman" w:hAnsi="Times New Roman"/>
          <w:sz w:val="24"/>
          <w:szCs w:val="24"/>
          <w:lang w:val="fr-FR"/>
        </w:rPr>
        <w:t>а у процес европског и ме</w:t>
      </w:r>
      <w:r w:rsidRPr="00ED21BB">
        <w:rPr>
          <w:rFonts w:ascii="Times New Roman" w:hAnsi="Times New Roman"/>
          <w:sz w:val="24"/>
          <w:szCs w:val="24"/>
          <w:lang w:val="sr-Cyrl-CS"/>
        </w:rPr>
        <w:t>ђ</w:t>
      </w:r>
      <w:r w:rsidRPr="00ED21BB">
        <w:rPr>
          <w:rFonts w:ascii="Times New Roman" w:hAnsi="Times New Roman"/>
          <w:sz w:val="24"/>
          <w:szCs w:val="24"/>
          <w:lang w:val="fr-FR"/>
        </w:rPr>
        <w:t>ународног повезива</w:t>
      </w:r>
      <w:r w:rsidRPr="00ED21BB">
        <w:rPr>
          <w:rFonts w:ascii="Times New Roman" w:hAnsi="Times New Roman"/>
          <w:sz w:val="24"/>
          <w:szCs w:val="24"/>
          <w:lang w:val="sr-Cyrl-CS"/>
        </w:rPr>
        <w:t>њ</w:t>
      </w:r>
      <w:r w:rsidRPr="00ED21BB">
        <w:rPr>
          <w:rFonts w:ascii="Times New Roman" w:hAnsi="Times New Roman"/>
          <w:sz w:val="24"/>
          <w:szCs w:val="24"/>
          <w:lang w:val="fr-FR"/>
        </w:rPr>
        <w:t>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развија</w:t>
      </w:r>
      <w:r w:rsidRPr="00ED21BB">
        <w:rPr>
          <w:rFonts w:ascii="Times New Roman" w:hAnsi="Times New Roman"/>
          <w:sz w:val="24"/>
          <w:szCs w:val="24"/>
          <w:lang w:val="sr-Cyrl-CS"/>
        </w:rPr>
        <w:t>њ</w:t>
      </w:r>
      <w:r w:rsidRPr="00ED21BB">
        <w:rPr>
          <w:rFonts w:ascii="Times New Roman" w:hAnsi="Times New Roman"/>
          <w:sz w:val="24"/>
          <w:szCs w:val="24"/>
          <w:lang w:val="fr-FR"/>
        </w:rPr>
        <w:t>е свести о зна</w:t>
      </w:r>
      <w:r w:rsidRPr="00ED21BB">
        <w:rPr>
          <w:rFonts w:ascii="Times New Roman" w:hAnsi="Times New Roman"/>
          <w:sz w:val="24"/>
          <w:szCs w:val="24"/>
          <w:lang w:val="sr-Cyrl-CS"/>
        </w:rPr>
        <w:t>ч</w:t>
      </w:r>
      <w:r w:rsidRPr="00ED21BB">
        <w:rPr>
          <w:rFonts w:ascii="Times New Roman" w:hAnsi="Times New Roman"/>
          <w:sz w:val="24"/>
          <w:szCs w:val="24"/>
          <w:lang w:val="fr-FR"/>
        </w:rPr>
        <w:t>ају за</w:t>
      </w:r>
      <w:r w:rsidRPr="00ED21BB">
        <w:rPr>
          <w:rFonts w:ascii="Times New Roman" w:hAnsi="Times New Roman"/>
          <w:sz w:val="24"/>
          <w:szCs w:val="24"/>
          <w:lang w:val="sr-Cyrl-CS"/>
        </w:rPr>
        <w:t>ш</w:t>
      </w:r>
      <w:r w:rsidRPr="00ED21BB">
        <w:rPr>
          <w:rFonts w:ascii="Times New Roman" w:hAnsi="Times New Roman"/>
          <w:sz w:val="24"/>
          <w:szCs w:val="24"/>
          <w:lang w:val="fr-FR"/>
        </w:rPr>
        <w:t>тите и о</w:t>
      </w:r>
      <w:r w:rsidRPr="00ED21BB">
        <w:rPr>
          <w:rFonts w:ascii="Times New Roman" w:hAnsi="Times New Roman"/>
          <w:sz w:val="24"/>
          <w:szCs w:val="24"/>
          <w:lang w:val="sr-Cyrl-CS"/>
        </w:rPr>
        <w:t>ч</w:t>
      </w:r>
      <w:r w:rsidRPr="00ED21BB">
        <w:rPr>
          <w:rFonts w:ascii="Times New Roman" w:hAnsi="Times New Roman"/>
          <w:sz w:val="24"/>
          <w:szCs w:val="24"/>
          <w:lang w:val="fr-FR"/>
        </w:rPr>
        <w:t>ува</w:t>
      </w:r>
      <w:r w:rsidRPr="00ED21BB">
        <w:rPr>
          <w:rFonts w:ascii="Times New Roman" w:hAnsi="Times New Roman"/>
          <w:sz w:val="24"/>
          <w:szCs w:val="24"/>
          <w:lang w:val="sr-Cyrl-CS"/>
        </w:rPr>
        <w:t>њ</w:t>
      </w:r>
      <w:r w:rsidRPr="00ED21BB">
        <w:rPr>
          <w:rFonts w:ascii="Times New Roman" w:hAnsi="Times New Roman"/>
          <w:sz w:val="24"/>
          <w:szCs w:val="24"/>
          <w:lang w:val="fr-FR"/>
        </w:rPr>
        <w:t>а</w:t>
      </w:r>
      <w:r w:rsidRPr="00ED21BB">
        <w:rPr>
          <w:rFonts w:ascii="Times New Roman" w:hAnsi="Times New Roman"/>
          <w:sz w:val="24"/>
          <w:szCs w:val="24"/>
          <w:lang w:val="sr-Cyrl-CS"/>
        </w:rPr>
        <w:t xml:space="preserve"> природе и</w:t>
      </w:r>
      <w:r w:rsidRPr="00ED21BB">
        <w:rPr>
          <w:rFonts w:ascii="Times New Roman" w:hAnsi="Times New Roman"/>
          <w:sz w:val="24"/>
          <w:szCs w:val="24"/>
          <w:lang w:val="fr-FR"/>
        </w:rPr>
        <w:t xml:space="preserve"> </w:t>
      </w:r>
      <w:r w:rsidRPr="00ED21BB">
        <w:rPr>
          <w:rFonts w:ascii="Times New Roman" w:hAnsi="Times New Roman"/>
          <w:sz w:val="24"/>
          <w:szCs w:val="24"/>
          <w:lang w:val="sr-Cyrl-CS"/>
        </w:rPr>
        <w:t>ж</w:t>
      </w:r>
      <w:r w:rsidRPr="00ED21BB">
        <w:rPr>
          <w:rFonts w:ascii="Times New Roman" w:hAnsi="Times New Roman"/>
          <w:sz w:val="24"/>
          <w:szCs w:val="24"/>
          <w:lang w:val="fr-FR"/>
        </w:rPr>
        <w:t>ивотне средине;</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усваја</w:t>
      </w:r>
      <w:r w:rsidRPr="00ED21BB">
        <w:rPr>
          <w:rFonts w:ascii="Times New Roman" w:hAnsi="Times New Roman"/>
          <w:sz w:val="24"/>
          <w:szCs w:val="24"/>
          <w:lang w:val="sr-Cyrl-CS"/>
        </w:rPr>
        <w:t>њ</w:t>
      </w:r>
      <w:r w:rsidRPr="00ED21BB">
        <w:rPr>
          <w:rFonts w:ascii="Times New Roman" w:hAnsi="Times New Roman"/>
          <w:sz w:val="24"/>
          <w:szCs w:val="24"/>
          <w:lang w:val="fr-FR"/>
        </w:rPr>
        <w:t>е, разумева</w:t>
      </w:r>
      <w:r w:rsidRPr="00ED21BB">
        <w:rPr>
          <w:rFonts w:ascii="Times New Roman" w:hAnsi="Times New Roman"/>
          <w:sz w:val="24"/>
          <w:szCs w:val="24"/>
          <w:lang w:val="sr-Cyrl-CS"/>
        </w:rPr>
        <w:t>њ</w:t>
      </w:r>
      <w:r w:rsidRPr="00ED21BB">
        <w:rPr>
          <w:rFonts w:ascii="Times New Roman" w:hAnsi="Times New Roman"/>
          <w:sz w:val="24"/>
          <w:szCs w:val="24"/>
          <w:lang w:val="fr-FR"/>
        </w:rPr>
        <w:t>е развој основних социјалних и моралних вредности демократски уре</w:t>
      </w:r>
      <w:r w:rsidRPr="00ED21BB">
        <w:rPr>
          <w:rFonts w:ascii="Times New Roman" w:hAnsi="Times New Roman"/>
          <w:sz w:val="24"/>
          <w:szCs w:val="24"/>
          <w:lang w:val="sr-Cyrl-CS"/>
        </w:rPr>
        <w:t>ђ</w:t>
      </w:r>
      <w:r w:rsidRPr="00ED21BB">
        <w:rPr>
          <w:rFonts w:ascii="Times New Roman" w:hAnsi="Times New Roman"/>
          <w:sz w:val="24"/>
          <w:szCs w:val="24"/>
          <w:lang w:val="fr-FR"/>
        </w:rPr>
        <w:t>еног, хуманог толерантног дру</w:t>
      </w:r>
      <w:r w:rsidRPr="00ED21BB">
        <w:rPr>
          <w:rFonts w:ascii="Times New Roman" w:hAnsi="Times New Roman"/>
          <w:sz w:val="24"/>
          <w:szCs w:val="24"/>
          <w:lang w:val="sr-Cyrl-CS"/>
        </w:rPr>
        <w:t>ш</w:t>
      </w:r>
      <w:r w:rsidRPr="00ED21BB">
        <w:rPr>
          <w:rFonts w:ascii="Times New Roman" w:hAnsi="Times New Roman"/>
          <w:sz w:val="24"/>
          <w:szCs w:val="24"/>
          <w:lang w:val="fr-FR"/>
        </w:rPr>
        <w:t>тва;</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ува</w:t>
      </w:r>
      <w:r w:rsidRPr="00ED21BB">
        <w:rPr>
          <w:rFonts w:ascii="Times New Roman" w:hAnsi="Times New Roman"/>
          <w:sz w:val="24"/>
          <w:szCs w:val="24"/>
          <w:lang w:val="sr-Cyrl-CS"/>
        </w:rPr>
        <w:t>ж</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плурализма вредности и омогу</w:t>
      </w:r>
      <w:r w:rsidRPr="00ED21BB">
        <w:rPr>
          <w:rFonts w:ascii="Times New Roman" w:hAnsi="Times New Roman"/>
          <w:sz w:val="24"/>
          <w:szCs w:val="24"/>
          <w:lang w:val="sr-Cyrl-CS"/>
        </w:rPr>
        <w:t>ћ</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подстица</w:t>
      </w:r>
      <w:r w:rsidRPr="00ED21BB">
        <w:rPr>
          <w:rFonts w:ascii="Times New Roman" w:hAnsi="Times New Roman"/>
          <w:sz w:val="24"/>
          <w:szCs w:val="24"/>
          <w:lang w:val="sr-Cyrl-CS"/>
        </w:rPr>
        <w:t>њ</w:t>
      </w:r>
      <w:r w:rsidRPr="00ED21BB">
        <w:rPr>
          <w:rFonts w:ascii="Times New Roman" w:hAnsi="Times New Roman"/>
          <w:sz w:val="24"/>
          <w:szCs w:val="24"/>
          <w:lang w:val="fr-FR"/>
        </w:rPr>
        <w:t>е и изград</w:t>
      </w:r>
      <w:r w:rsidRPr="00ED21BB">
        <w:rPr>
          <w:rFonts w:ascii="Times New Roman" w:hAnsi="Times New Roman"/>
          <w:sz w:val="24"/>
          <w:szCs w:val="24"/>
          <w:lang w:val="sr-Cyrl-CS"/>
        </w:rPr>
        <w:t>њ</w:t>
      </w:r>
      <w:r w:rsidRPr="00ED21BB">
        <w:rPr>
          <w:rFonts w:ascii="Times New Roman" w:hAnsi="Times New Roman"/>
          <w:sz w:val="24"/>
          <w:szCs w:val="24"/>
          <w:lang w:val="fr-FR"/>
        </w:rPr>
        <w:t>а сопственог система вредности и вредносних ставова који се теме</w:t>
      </w:r>
      <w:r w:rsidRPr="00ED21BB">
        <w:rPr>
          <w:rFonts w:ascii="Times New Roman" w:hAnsi="Times New Roman"/>
          <w:sz w:val="24"/>
          <w:szCs w:val="24"/>
          <w:lang w:val="sr-Cyrl-CS"/>
        </w:rPr>
        <w:t>љ</w:t>
      </w:r>
      <w:r w:rsidRPr="00ED21BB">
        <w:rPr>
          <w:rFonts w:ascii="Times New Roman" w:hAnsi="Times New Roman"/>
          <w:sz w:val="24"/>
          <w:szCs w:val="24"/>
          <w:lang w:val="fr-FR"/>
        </w:rPr>
        <w:t>е на на</w:t>
      </w:r>
      <w:r w:rsidRPr="00ED21BB">
        <w:rPr>
          <w:rFonts w:ascii="Times New Roman" w:hAnsi="Times New Roman"/>
          <w:sz w:val="24"/>
          <w:szCs w:val="24"/>
          <w:lang w:val="sr-Cyrl-CS"/>
        </w:rPr>
        <w:t>ч</w:t>
      </w:r>
      <w:r w:rsidRPr="00ED21BB">
        <w:rPr>
          <w:rFonts w:ascii="Times New Roman" w:hAnsi="Times New Roman"/>
          <w:sz w:val="24"/>
          <w:szCs w:val="24"/>
          <w:lang w:val="fr-FR"/>
        </w:rPr>
        <w:t>елима разли</w:t>
      </w:r>
      <w:r w:rsidRPr="00ED21BB">
        <w:rPr>
          <w:rFonts w:ascii="Times New Roman" w:hAnsi="Times New Roman"/>
          <w:sz w:val="24"/>
          <w:szCs w:val="24"/>
          <w:lang w:val="sr-Cyrl-CS"/>
        </w:rPr>
        <w:t>ч</w:t>
      </w:r>
      <w:r w:rsidRPr="00ED21BB">
        <w:rPr>
          <w:rFonts w:ascii="Times New Roman" w:hAnsi="Times New Roman"/>
          <w:sz w:val="24"/>
          <w:szCs w:val="24"/>
          <w:lang w:val="fr-FR"/>
        </w:rPr>
        <w:t>итости и добробити за све;</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развија</w:t>
      </w:r>
      <w:r w:rsidRPr="00ED21BB">
        <w:rPr>
          <w:rFonts w:ascii="Times New Roman" w:hAnsi="Times New Roman"/>
          <w:sz w:val="24"/>
          <w:szCs w:val="24"/>
          <w:lang w:val="sr-Cyrl-CS"/>
        </w:rPr>
        <w:t>њ</w:t>
      </w:r>
      <w:r w:rsidRPr="00ED21BB">
        <w:rPr>
          <w:rFonts w:ascii="Times New Roman" w:hAnsi="Times New Roman"/>
          <w:sz w:val="24"/>
          <w:szCs w:val="24"/>
          <w:lang w:val="fr-FR"/>
        </w:rPr>
        <w:t>е код деце и у</w:t>
      </w:r>
      <w:r w:rsidRPr="00ED21BB">
        <w:rPr>
          <w:rFonts w:ascii="Times New Roman" w:hAnsi="Times New Roman"/>
          <w:sz w:val="24"/>
          <w:szCs w:val="24"/>
          <w:lang w:val="sr-Cyrl-CS"/>
        </w:rPr>
        <w:t>ч</w:t>
      </w:r>
      <w:r w:rsidRPr="00ED21BB">
        <w:rPr>
          <w:rFonts w:ascii="Times New Roman" w:hAnsi="Times New Roman"/>
          <w:sz w:val="24"/>
          <w:szCs w:val="24"/>
          <w:lang w:val="fr-FR"/>
        </w:rPr>
        <w:t>еника радозналости и отворености за културе традиционалних цркава и верских заједница, као и етни</w:t>
      </w:r>
      <w:r w:rsidRPr="00ED21BB">
        <w:rPr>
          <w:rFonts w:ascii="Times New Roman" w:hAnsi="Times New Roman"/>
          <w:sz w:val="24"/>
          <w:szCs w:val="24"/>
          <w:lang w:val="sr-Cyrl-CS"/>
        </w:rPr>
        <w:t>ч</w:t>
      </w:r>
      <w:r w:rsidRPr="00ED21BB">
        <w:rPr>
          <w:rFonts w:ascii="Times New Roman" w:hAnsi="Times New Roman"/>
          <w:sz w:val="24"/>
          <w:szCs w:val="24"/>
          <w:lang w:val="fr-FR"/>
        </w:rPr>
        <w:t>ке и верске толеранције, ја</w:t>
      </w:r>
      <w:r w:rsidRPr="00ED21BB">
        <w:rPr>
          <w:rFonts w:ascii="Times New Roman" w:hAnsi="Times New Roman"/>
          <w:sz w:val="24"/>
          <w:szCs w:val="24"/>
          <w:lang w:val="sr-Cyrl-CS"/>
        </w:rPr>
        <w:t>ч</w:t>
      </w:r>
      <w:r w:rsidRPr="00ED21BB">
        <w:rPr>
          <w:rFonts w:ascii="Times New Roman" w:hAnsi="Times New Roman"/>
          <w:sz w:val="24"/>
          <w:szCs w:val="24"/>
          <w:lang w:val="fr-FR"/>
        </w:rPr>
        <w:t>а</w:t>
      </w:r>
      <w:r w:rsidRPr="00ED21BB">
        <w:rPr>
          <w:rFonts w:ascii="Times New Roman" w:hAnsi="Times New Roman"/>
          <w:sz w:val="24"/>
          <w:szCs w:val="24"/>
          <w:lang w:val="sr-Cyrl-CS"/>
        </w:rPr>
        <w:t>њ</w:t>
      </w:r>
      <w:r w:rsidRPr="00ED21BB">
        <w:rPr>
          <w:rFonts w:ascii="Times New Roman" w:hAnsi="Times New Roman"/>
          <w:sz w:val="24"/>
          <w:szCs w:val="24"/>
          <w:lang w:val="fr-FR"/>
        </w:rPr>
        <w:t>е повере</w:t>
      </w:r>
      <w:r w:rsidRPr="00ED21BB">
        <w:rPr>
          <w:rFonts w:ascii="Times New Roman" w:hAnsi="Times New Roman"/>
          <w:sz w:val="24"/>
          <w:szCs w:val="24"/>
          <w:lang w:val="sr-Cyrl-CS"/>
        </w:rPr>
        <w:t>њ</w:t>
      </w:r>
      <w:r w:rsidRPr="00ED21BB">
        <w:rPr>
          <w:rFonts w:ascii="Times New Roman" w:hAnsi="Times New Roman"/>
          <w:sz w:val="24"/>
          <w:szCs w:val="24"/>
          <w:lang w:val="fr-FR"/>
        </w:rPr>
        <w:t>а ме</w:t>
      </w:r>
      <w:r w:rsidRPr="00ED21BB">
        <w:rPr>
          <w:rFonts w:ascii="Times New Roman" w:hAnsi="Times New Roman"/>
          <w:sz w:val="24"/>
          <w:szCs w:val="24"/>
          <w:lang w:val="sr-Cyrl-CS"/>
        </w:rPr>
        <w:t>ђ</w:t>
      </w:r>
      <w:r w:rsidRPr="00ED21BB">
        <w:rPr>
          <w:rFonts w:ascii="Times New Roman" w:hAnsi="Times New Roman"/>
          <w:sz w:val="24"/>
          <w:szCs w:val="24"/>
          <w:lang w:val="fr-FR"/>
        </w:rPr>
        <w:t>у децом и у</w:t>
      </w:r>
      <w:r w:rsidRPr="00ED21BB">
        <w:rPr>
          <w:rFonts w:ascii="Times New Roman" w:hAnsi="Times New Roman"/>
          <w:sz w:val="24"/>
          <w:szCs w:val="24"/>
          <w:lang w:val="sr-Cyrl-CS"/>
        </w:rPr>
        <w:t>ч</w:t>
      </w:r>
      <w:r w:rsidRPr="00ED21BB">
        <w:rPr>
          <w:rFonts w:ascii="Times New Roman" w:hAnsi="Times New Roman"/>
          <w:sz w:val="24"/>
          <w:szCs w:val="24"/>
          <w:lang w:val="fr-FR"/>
        </w:rPr>
        <w:t>еницима и спре</w:t>
      </w:r>
      <w:r w:rsidRPr="00ED21BB">
        <w:rPr>
          <w:rFonts w:ascii="Times New Roman" w:hAnsi="Times New Roman"/>
          <w:sz w:val="24"/>
          <w:szCs w:val="24"/>
          <w:lang w:val="sr-Cyrl-CS"/>
        </w:rPr>
        <w:t>ч</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е пона</w:t>
      </w:r>
      <w:r w:rsidRPr="00ED21BB">
        <w:rPr>
          <w:rFonts w:ascii="Times New Roman" w:hAnsi="Times New Roman"/>
          <w:sz w:val="24"/>
          <w:szCs w:val="24"/>
          <w:lang w:val="sr-Cyrl-CS"/>
        </w:rPr>
        <w:t>ш</w:t>
      </w:r>
      <w:r w:rsidRPr="00ED21BB">
        <w:rPr>
          <w:rFonts w:ascii="Times New Roman" w:hAnsi="Times New Roman"/>
          <w:sz w:val="24"/>
          <w:szCs w:val="24"/>
          <w:lang w:val="fr-FR"/>
        </w:rPr>
        <w:t>а</w:t>
      </w:r>
      <w:r w:rsidRPr="00ED21BB">
        <w:rPr>
          <w:rFonts w:ascii="Times New Roman" w:hAnsi="Times New Roman"/>
          <w:sz w:val="24"/>
          <w:szCs w:val="24"/>
          <w:lang w:val="sr-Cyrl-CS"/>
        </w:rPr>
        <w:t>њ</w:t>
      </w:r>
      <w:r w:rsidRPr="00ED21BB">
        <w:rPr>
          <w:rFonts w:ascii="Times New Roman" w:hAnsi="Times New Roman"/>
          <w:sz w:val="24"/>
          <w:szCs w:val="24"/>
          <w:lang w:val="fr-FR"/>
        </w:rPr>
        <w:t>а која нару</w:t>
      </w:r>
      <w:r w:rsidRPr="00ED21BB">
        <w:rPr>
          <w:rFonts w:ascii="Times New Roman" w:hAnsi="Times New Roman"/>
          <w:sz w:val="24"/>
          <w:szCs w:val="24"/>
          <w:lang w:val="sr-Cyrl-CS"/>
        </w:rPr>
        <w:t>ш</w:t>
      </w:r>
      <w:r w:rsidRPr="00ED21BB">
        <w:rPr>
          <w:rFonts w:ascii="Times New Roman" w:hAnsi="Times New Roman"/>
          <w:sz w:val="24"/>
          <w:szCs w:val="24"/>
          <w:lang w:val="fr-FR"/>
        </w:rPr>
        <w:t>авају остварива</w:t>
      </w:r>
      <w:r w:rsidRPr="00ED21BB">
        <w:rPr>
          <w:rFonts w:ascii="Times New Roman" w:hAnsi="Times New Roman"/>
          <w:sz w:val="24"/>
          <w:szCs w:val="24"/>
          <w:lang w:val="sr-Cyrl-CS"/>
        </w:rPr>
        <w:t>њ</w:t>
      </w:r>
      <w:r w:rsidRPr="00ED21BB">
        <w:rPr>
          <w:rFonts w:ascii="Times New Roman" w:hAnsi="Times New Roman"/>
          <w:sz w:val="24"/>
          <w:szCs w:val="24"/>
          <w:lang w:val="fr-FR"/>
        </w:rPr>
        <w:t>е права на разли</w:t>
      </w:r>
      <w:r w:rsidRPr="00ED21BB">
        <w:rPr>
          <w:rFonts w:ascii="Times New Roman" w:hAnsi="Times New Roman"/>
          <w:sz w:val="24"/>
          <w:szCs w:val="24"/>
          <w:lang w:val="sr-Cyrl-CS"/>
        </w:rPr>
        <w:t>ч</w:t>
      </w:r>
      <w:r w:rsidRPr="00ED21BB">
        <w:rPr>
          <w:rFonts w:ascii="Times New Roman" w:hAnsi="Times New Roman"/>
          <w:sz w:val="24"/>
          <w:szCs w:val="24"/>
          <w:lang w:val="fr-FR"/>
        </w:rPr>
        <w:t>итост;</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по</w:t>
      </w:r>
      <w:r w:rsidRPr="00ED21BB">
        <w:rPr>
          <w:rFonts w:ascii="Times New Roman" w:hAnsi="Times New Roman"/>
          <w:sz w:val="24"/>
          <w:szCs w:val="24"/>
          <w:lang w:val="sr-Cyrl-CS"/>
        </w:rPr>
        <w:t>ш</w:t>
      </w:r>
      <w:r w:rsidRPr="00ED21BB">
        <w:rPr>
          <w:rFonts w:ascii="Times New Roman" w:hAnsi="Times New Roman"/>
          <w:sz w:val="24"/>
          <w:szCs w:val="24"/>
          <w:lang w:val="fr-FR"/>
        </w:rPr>
        <w:t>това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е права деце, </w:t>
      </w:r>
      <w:r w:rsidRPr="00ED21BB">
        <w:rPr>
          <w:rFonts w:ascii="Times New Roman" w:hAnsi="Times New Roman"/>
          <w:sz w:val="24"/>
          <w:szCs w:val="24"/>
          <w:lang w:val="sr-Cyrl-CS"/>
        </w:rPr>
        <w:t>љ</w:t>
      </w:r>
      <w:r w:rsidRPr="00ED21BB">
        <w:rPr>
          <w:rFonts w:ascii="Times New Roman" w:hAnsi="Times New Roman"/>
          <w:sz w:val="24"/>
          <w:szCs w:val="24"/>
          <w:lang w:val="fr-FR"/>
        </w:rPr>
        <w:t>удских и гра</w:t>
      </w:r>
      <w:r w:rsidRPr="00ED21BB">
        <w:rPr>
          <w:rFonts w:ascii="Times New Roman" w:hAnsi="Times New Roman"/>
          <w:sz w:val="24"/>
          <w:szCs w:val="24"/>
          <w:lang w:val="sr-Cyrl-CS"/>
        </w:rPr>
        <w:t>ђ</w:t>
      </w:r>
      <w:r w:rsidRPr="00ED21BB">
        <w:rPr>
          <w:rFonts w:ascii="Times New Roman" w:hAnsi="Times New Roman"/>
          <w:sz w:val="24"/>
          <w:szCs w:val="24"/>
          <w:lang w:val="fr-FR"/>
        </w:rPr>
        <w:t>анских права и основних слобода и развија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е способности за </w:t>
      </w:r>
      <w:r w:rsidRPr="00ED21BB">
        <w:rPr>
          <w:rFonts w:ascii="Times New Roman" w:hAnsi="Times New Roman"/>
          <w:sz w:val="24"/>
          <w:szCs w:val="24"/>
          <w:lang w:val="sr-Cyrl-CS"/>
        </w:rPr>
        <w:t>ж</w:t>
      </w:r>
      <w:r w:rsidRPr="00ED21BB">
        <w:rPr>
          <w:rFonts w:ascii="Times New Roman" w:hAnsi="Times New Roman"/>
          <w:sz w:val="24"/>
          <w:szCs w:val="24"/>
          <w:lang w:val="fr-FR"/>
        </w:rPr>
        <w:t>ивот у демократски уре</w:t>
      </w:r>
      <w:r w:rsidRPr="00ED21BB">
        <w:rPr>
          <w:rFonts w:ascii="Times New Roman" w:hAnsi="Times New Roman"/>
          <w:sz w:val="24"/>
          <w:szCs w:val="24"/>
          <w:lang w:val="sr-Cyrl-CS"/>
        </w:rPr>
        <w:t>ђ</w:t>
      </w:r>
      <w:r w:rsidRPr="00ED21BB">
        <w:rPr>
          <w:rFonts w:ascii="Times New Roman" w:hAnsi="Times New Roman"/>
          <w:sz w:val="24"/>
          <w:szCs w:val="24"/>
          <w:lang w:val="fr-FR"/>
        </w:rPr>
        <w:t>еном дру</w:t>
      </w:r>
      <w:r w:rsidRPr="00ED21BB">
        <w:rPr>
          <w:rFonts w:ascii="Times New Roman" w:hAnsi="Times New Roman"/>
          <w:sz w:val="24"/>
          <w:szCs w:val="24"/>
          <w:lang w:val="sr-Cyrl-CS"/>
        </w:rPr>
        <w:t>ш</w:t>
      </w:r>
      <w:r w:rsidRPr="00ED21BB">
        <w:rPr>
          <w:rFonts w:ascii="Times New Roman" w:hAnsi="Times New Roman"/>
          <w:sz w:val="24"/>
          <w:szCs w:val="24"/>
          <w:lang w:val="fr-FR"/>
        </w:rPr>
        <w:t>тву и</w:t>
      </w:r>
    </w:p>
    <w:p w:rsidR="00F4304A" w:rsidRPr="00ED21BB" w:rsidRDefault="00F4304A" w:rsidP="00F4304A">
      <w:pPr>
        <w:pStyle w:val="BodyText"/>
        <w:numPr>
          <w:ilvl w:val="0"/>
          <w:numId w:val="1"/>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развија</w:t>
      </w:r>
      <w:r w:rsidRPr="00ED21BB">
        <w:rPr>
          <w:rFonts w:ascii="Times New Roman" w:hAnsi="Times New Roman"/>
          <w:sz w:val="24"/>
          <w:szCs w:val="24"/>
          <w:lang w:val="sr-Cyrl-CS"/>
        </w:rPr>
        <w:t>њ</w:t>
      </w:r>
      <w:r w:rsidRPr="00ED21BB">
        <w:rPr>
          <w:rFonts w:ascii="Times New Roman" w:hAnsi="Times New Roman"/>
          <w:sz w:val="24"/>
          <w:szCs w:val="24"/>
          <w:lang w:val="fr-FR"/>
        </w:rPr>
        <w:t>е и негова</w:t>
      </w:r>
      <w:r w:rsidRPr="00ED21BB">
        <w:rPr>
          <w:rFonts w:ascii="Times New Roman" w:hAnsi="Times New Roman"/>
          <w:sz w:val="24"/>
          <w:szCs w:val="24"/>
          <w:lang w:val="sr-Cyrl-CS"/>
        </w:rPr>
        <w:t>њ</w:t>
      </w:r>
      <w:r w:rsidRPr="00ED21BB">
        <w:rPr>
          <w:rFonts w:ascii="Times New Roman" w:hAnsi="Times New Roman"/>
          <w:sz w:val="24"/>
          <w:szCs w:val="24"/>
          <w:lang w:val="fr-FR"/>
        </w:rPr>
        <w:t>е другарства и пријате</w:t>
      </w:r>
      <w:r w:rsidRPr="00ED21BB">
        <w:rPr>
          <w:rFonts w:ascii="Times New Roman" w:hAnsi="Times New Roman"/>
          <w:sz w:val="24"/>
          <w:szCs w:val="24"/>
          <w:lang w:val="sr-Cyrl-CS"/>
        </w:rPr>
        <w:t>љ</w:t>
      </w:r>
      <w:r w:rsidRPr="00ED21BB">
        <w:rPr>
          <w:rFonts w:ascii="Times New Roman" w:hAnsi="Times New Roman"/>
          <w:sz w:val="24"/>
          <w:szCs w:val="24"/>
          <w:lang w:val="fr-FR"/>
        </w:rPr>
        <w:t>ства, усваја</w:t>
      </w:r>
      <w:r w:rsidRPr="00ED21BB">
        <w:rPr>
          <w:rFonts w:ascii="Times New Roman" w:hAnsi="Times New Roman"/>
          <w:sz w:val="24"/>
          <w:szCs w:val="24"/>
          <w:lang w:val="sr-Cyrl-CS"/>
        </w:rPr>
        <w:t>њ</w:t>
      </w:r>
      <w:r w:rsidRPr="00ED21BB">
        <w:rPr>
          <w:rFonts w:ascii="Times New Roman" w:hAnsi="Times New Roman"/>
          <w:sz w:val="24"/>
          <w:szCs w:val="24"/>
          <w:lang w:val="fr-FR"/>
        </w:rPr>
        <w:t>е вредности заједни</w:t>
      </w:r>
      <w:r w:rsidRPr="00ED21BB">
        <w:rPr>
          <w:rFonts w:ascii="Times New Roman" w:hAnsi="Times New Roman"/>
          <w:sz w:val="24"/>
          <w:szCs w:val="24"/>
          <w:lang w:val="sr-Cyrl-CS"/>
        </w:rPr>
        <w:t>ч</w:t>
      </w:r>
      <w:r w:rsidRPr="00ED21BB">
        <w:rPr>
          <w:rFonts w:ascii="Times New Roman" w:hAnsi="Times New Roman"/>
          <w:sz w:val="24"/>
          <w:szCs w:val="24"/>
          <w:lang w:val="fr-FR"/>
        </w:rPr>
        <w:t xml:space="preserve">ког </w:t>
      </w:r>
      <w:r w:rsidRPr="00ED21BB">
        <w:rPr>
          <w:rFonts w:ascii="Times New Roman" w:hAnsi="Times New Roman"/>
          <w:sz w:val="24"/>
          <w:szCs w:val="24"/>
          <w:lang w:val="sr-Cyrl-CS"/>
        </w:rPr>
        <w:t>ж</w:t>
      </w:r>
      <w:r w:rsidRPr="00ED21BB">
        <w:rPr>
          <w:rFonts w:ascii="Times New Roman" w:hAnsi="Times New Roman"/>
          <w:sz w:val="24"/>
          <w:szCs w:val="24"/>
          <w:lang w:val="fr-FR"/>
        </w:rPr>
        <w:t>ивота и подстица</w:t>
      </w:r>
      <w:r w:rsidRPr="00ED21BB">
        <w:rPr>
          <w:rFonts w:ascii="Times New Roman" w:hAnsi="Times New Roman"/>
          <w:sz w:val="24"/>
          <w:szCs w:val="24"/>
          <w:lang w:val="sr-Cyrl-CS"/>
        </w:rPr>
        <w:t>њ</w:t>
      </w:r>
      <w:r w:rsidRPr="00ED21BB">
        <w:rPr>
          <w:rFonts w:ascii="Times New Roman" w:hAnsi="Times New Roman"/>
          <w:sz w:val="24"/>
          <w:szCs w:val="24"/>
          <w:lang w:val="fr-FR"/>
        </w:rPr>
        <w:t>е индивидуалне одговорности.</w:t>
      </w:r>
    </w:p>
    <w:p w:rsidR="00F4304A" w:rsidRPr="00ED21BB" w:rsidRDefault="00F4304A" w:rsidP="00F4304A">
      <w:pPr>
        <w:pStyle w:val="BodyText"/>
        <w:tabs>
          <w:tab w:val="left" w:pos="720"/>
        </w:tabs>
        <w:ind w:right="0"/>
        <w:jc w:val="center"/>
        <w:rPr>
          <w:rFonts w:ascii="Times New Roman" w:hAnsi="Times New Roman"/>
          <w:sz w:val="24"/>
          <w:szCs w:val="24"/>
          <w:lang w:val="sr-Cyrl-CS"/>
        </w:rPr>
      </w:pPr>
    </w:p>
    <w:p w:rsidR="00A9392A" w:rsidRPr="00ED21BB" w:rsidRDefault="00A9392A" w:rsidP="00F4304A">
      <w:pPr>
        <w:pStyle w:val="ListParagraph"/>
        <w:ind w:left="0"/>
        <w:jc w:val="center"/>
        <w:rPr>
          <w:b/>
        </w:rPr>
      </w:pPr>
    </w:p>
    <w:p w:rsidR="00A9392A" w:rsidRPr="00ED21BB" w:rsidRDefault="00A9392A" w:rsidP="00F4304A">
      <w:pPr>
        <w:pStyle w:val="ListParagraph"/>
        <w:ind w:left="0"/>
        <w:jc w:val="center"/>
        <w:rPr>
          <w:b/>
        </w:rPr>
      </w:pPr>
    </w:p>
    <w:p w:rsidR="00A9392A" w:rsidRPr="00ED21BB" w:rsidRDefault="00A9392A" w:rsidP="00F4304A">
      <w:pPr>
        <w:pStyle w:val="ListParagraph"/>
        <w:ind w:left="0"/>
        <w:jc w:val="center"/>
        <w:rPr>
          <w:b/>
        </w:rPr>
      </w:pPr>
    </w:p>
    <w:p w:rsidR="00A9392A" w:rsidRPr="00ED21BB" w:rsidRDefault="00A9392A" w:rsidP="00F4304A">
      <w:pPr>
        <w:pStyle w:val="ListParagraph"/>
        <w:ind w:left="0"/>
        <w:jc w:val="center"/>
        <w:rPr>
          <w:b/>
        </w:rPr>
      </w:pPr>
    </w:p>
    <w:p w:rsidR="004C3C39" w:rsidRPr="00ED21BB" w:rsidRDefault="004C3C39" w:rsidP="00F4304A">
      <w:pPr>
        <w:pStyle w:val="ListParagraph"/>
        <w:ind w:left="0"/>
        <w:jc w:val="center"/>
        <w:rPr>
          <w:b/>
        </w:rPr>
      </w:pPr>
    </w:p>
    <w:p w:rsidR="004C3C39" w:rsidRPr="00ED21BB" w:rsidRDefault="004C3C39" w:rsidP="00F4304A">
      <w:pPr>
        <w:pStyle w:val="ListParagraph"/>
        <w:ind w:left="0"/>
        <w:jc w:val="center"/>
        <w:rPr>
          <w:b/>
        </w:rPr>
      </w:pPr>
    </w:p>
    <w:p w:rsidR="004C3C39" w:rsidRPr="00ED21BB" w:rsidRDefault="004C3C39" w:rsidP="00F4304A">
      <w:pPr>
        <w:pStyle w:val="ListParagraph"/>
        <w:ind w:left="0"/>
        <w:jc w:val="center"/>
        <w:rPr>
          <w:b/>
        </w:rPr>
      </w:pPr>
    </w:p>
    <w:p w:rsidR="00A9392A" w:rsidRPr="00ED21BB" w:rsidRDefault="00A9392A" w:rsidP="00F4304A">
      <w:pPr>
        <w:pStyle w:val="ListParagraph"/>
        <w:ind w:left="0"/>
        <w:jc w:val="center"/>
        <w:rPr>
          <w:b/>
        </w:rPr>
      </w:pPr>
    </w:p>
    <w:p w:rsidR="00F4304A" w:rsidRDefault="00F4304A" w:rsidP="00AF1D18">
      <w:pPr>
        <w:pStyle w:val="Heading1"/>
        <w:rPr>
          <w:rFonts w:ascii="Times New Roman" w:hAnsi="Times New Roman"/>
          <w:b/>
          <w:sz w:val="28"/>
          <w:szCs w:val="28"/>
        </w:rPr>
      </w:pPr>
      <w:bookmarkStart w:id="5" w:name="_Toc116632113"/>
      <w:r w:rsidRPr="00945CE0">
        <w:rPr>
          <w:rFonts w:ascii="Times New Roman" w:hAnsi="Times New Roman"/>
          <w:b/>
          <w:sz w:val="28"/>
          <w:szCs w:val="28"/>
        </w:rPr>
        <w:lastRenderedPageBreak/>
        <w:t>ПОТЕНЦИЈАЛИ ШКОЛЕ</w:t>
      </w:r>
      <w:bookmarkEnd w:id="5"/>
      <w:r w:rsidRPr="00945CE0">
        <w:rPr>
          <w:rFonts w:ascii="Times New Roman" w:hAnsi="Times New Roman"/>
          <w:b/>
          <w:sz w:val="28"/>
          <w:szCs w:val="28"/>
        </w:rPr>
        <w:t xml:space="preserve"> </w:t>
      </w:r>
    </w:p>
    <w:p w:rsidR="007D03FC" w:rsidRPr="007D03FC" w:rsidRDefault="007D03FC" w:rsidP="007D03FC"/>
    <w:p w:rsidR="00F4304A" w:rsidRPr="007D03FC" w:rsidRDefault="00F4304A" w:rsidP="00F4304A">
      <w:pPr>
        <w:pStyle w:val="ListParagraph"/>
        <w:ind w:left="0"/>
        <w:rPr>
          <w:b/>
          <w:bCs/>
          <w:lang w:val="en-US"/>
        </w:rPr>
      </w:pPr>
    </w:p>
    <w:p w:rsidR="00F4304A" w:rsidRPr="007D03FC" w:rsidRDefault="00F4304A" w:rsidP="00945CE0">
      <w:pPr>
        <w:rPr>
          <w:rFonts w:ascii="Times New Roman" w:hAnsi="Times New Roman" w:cs="Times New Roman"/>
          <w:sz w:val="24"/>
          <w:szCs w:val="24"/>
        </w:rPr>
      </w:pPr>
      <w:r w:rsidRPr="007D03FC">
        <w:rPr>
          <w:rFonts w:ascii="Times New Roman" w:hAnsi="Times New Roman" w:cs="Times New Roman"/>
          <w:sz w:val="24"/>
          <w:szCs w:val="24"/>
        </w:rPr>
        <w:t>ЉУДСКИ РЕСУРСИ</w:t>
      </w:r>
    </w:p>
    <w:p w:rsidR="00F4304A" w:rsidRPr="00ED21BB" w:rsidRDefault="00F4304A" w:rsidP="00F4304A">
      <w:pPr>
        <w:pStyle w:val="ListParagraph"/>
        <w:ind w:left="0"/>
        <w:jc w:val="center"/>
        <w:rPr>
          <w:bCs/>
        </w:rPr>
      </w:pPr>
    </w:p>
    <w:p w:rsidR="00CF74C3" w:rsidRPr="00ED21BB" w:rsidRDefault="00CF74C3" w:rsidP="00E035BC">
      <w:pPr>
        <w:jc w:val="both"/>
        <w:rPr>
          <w:rFonts w:ascii="Times New Roman" w:hAnsi="Times New Roman" w:cs="Times New Roman"/>
        </w:rPr>
      </w:pPr>
      <w:r w:rsidRPr="00ED21BB">
        <w:rPr>
          <w:rFonts w:ascii="Times New Roman" w:hAnsi="Times New Roman" w:cs="Times New Roman"/>
          <w:sz w:val="48"/>
          <w:szCs w:val="48"/>
        </w:rPr>
        <w:t xml:space="preserve">         </w:t>
      </w:r>
      <w:r w:rsidRPr="00ED21BB">
        <w:rPr>
          <w:rFonts w:ascii="Times New Roman" w:hAnsi="Times New Roman" w:cs="Times New Roman"/>
        </w:rPr>
        <w:t>У школи је запослено 14 професора разредне наставе, 3 наставника и 17 професора предметне наставе, један вероучитељ, два стручна сарадника – библиотекар и педагог. Школа има директора, секретара, шефа рачуноводства</w:t>
      </w:r>
      <w:r w:rsidRPr="00ED21BB">
        <w:rPr>
          <w:rFonts w:ascii="Times New Roman" w:hAnsi="Times New Roman" w:cs="Times New Roman"/>
          <w:lang w:val="sr-Latn-CS"/>
        </w:rPr>
        <w:t xml:space="preserve">, </w:t>
      </w:r>
      <w:r w:rsidRPr="00ED21BB">
        <w:rPr>
          <w:rFonts w:ascii="Times New Roman" w:hAnsi="Times New Roman" w:cs="Times New Roman"/>
        </w:rPr>
        <w:t>финансијско административног радника и 10 помоћних радника.</w:t>
      </w:r>
    </w:p>
    <w:p w:rsidR="00CF74C3" w:rsidRPr="00ED21BB" w:rsidRDefault="00CF74C3" w:rsidP="00E035BC">
      <w:pPr>
        <w:jc w:val="both"/>
        <w:rPr>
          <w:rFonts w:ascii="Times New Roman" w:hAnsi="Times New Roman" w:cs="Times New Roman"/>
        </w:rPr>
      </w:pPr>
      <w:r w:rsidRPr="00ED21BB">
        <w:rPr>
          <w:rFonts w:ascii="Times New Roman" w:hAnsi="Times New Roman" w:cs="Times New Roman"/>
        </w:rPr>
        <w:t xml:space="preserve">   У школској 20</w:t>
      </w:r>
      <w:r w:rsidR="00E035BC">
        <w:rPr>
          <w:rFonts w:ascii="Times New Roman" w:hAnsi="Times New Roman" w:cs="Times New Roman"/>
        </w:rPr>
        <w:t>21</w:t>
      </w:r>
      <w:r w:rsidRPr="00ED21BB">
        <w:rPr>
          <w:rFonts w:ascii="Times New Roman" w:hAnsi="Times New Roman" w:cs="Times New Roman"/>
        </w:rPr>
        <w:t>/20</w:t>
      </w:r>
      <w:r w:rsidR="00E035BC">
        <w:rPr>
          <w:rFonts w:ascii="Times New Roman" w:hAnsi="Times New Roman" w:cs="Times New Roman"/>
        </w:rPr>
        <w:t>22</w:t>
      </w:r>
      <w:r w:rsidR="00DB27C1" w:rsidRPr="00ED21BB">
        <w:rPr>
          <w:rFonts w:ascii="Times New Roman" w:hAnsi="Times New Roman" w:cs="Times New Roman"/>
        </w:rPr>
        <w:t xml:space="preserve">. години у школи има </w:t>
      </w:r>
      <w:r w:rsidR="00E035BC">
        <w:rPr>
          <w:rFonts w:ascii="Times New Roman" w:hAnsi="Times New Roman" w:cs="Times New Roman"/>
        </w:rPr>
        <w:t>290</w:t>
      </w:r>
      <w:r w:rsidR="00A4657A">
        <w:rPr>
          <w:rFonts w:ascii="Times New Roman" w:hAnsi="Times New Roman" w:cs="Times New Roman"/>
        </w:rPr>
        <w:t xml:space="preserve"> </w:t>
      </w:r>
      <w:r w:rsidRPr="00ED21BB">
        <w:rPr>
          <w:rFonts w:ascii="Times New Roman" w:hAnsi="Times New Roman" w:cs="Times New Roman"/>
        </w:rPr>
        <w:t>ученика и то 2</w:t>
      </w:r>
      <w:r w:rsidR="00E035BC">
        <w:rPr>
          <w:rFonts w:ascii="Times New Roman" w:hAnsi="Times New Roman" w:cs="Times New Roman"/>
        </w:rPr>
        <w:t>18</w:t>
      </w:r>
      <w:r w:rsidRPr="00ED21BB">
        <w:rPr>
          <w:rFonts w:ascii="Times New Roman" w:hAnsi="Times New Roman" w:cs="Times New Roman"/>
        </w:rPr>
        <w:t xml:space="preserve"> ученика у матичној школи, </w:t>
      </w:r>
      <w:r w:rsidR="00E035BC">
        <w:rPr>
          <w:rFonts w:ascii="Times New Roman" w:hAnsi="Times New Roman" w:cs="Times New Roman"/>
        </w:rPr>
        <w:t>27</w:t>
      </w:r>
      <w:r w:rsidRPr="00ED21BB">
        <w:rPr>
          <w:rFonts w:ascii="Times New Roman" w:hAnsi="Times New Roman" w:cs="Times New Roman"/>
        </w:rPr>
        <w:t xml:space="preserve"> ученика у ИО у Белој Реци, </w:t>
      </w:r>
      <w:r w:rsidR="00E035BC">
        <w:rPr>
          <w:rFonts w:ascii="Times New Roman" w:hAnsi="Times New Roman" w:cs="Times New Roman"/>
        </w:rPr>
        <w:t>13</w:t>
      </w:r>
      <w:r w:rsidRPr="00ED21BB">
        <w:rPr>
          <w:rFonts w:ascii="Times New Roman" w:hAnsi="Times New Roman" w:cs="Times New Roman"/>
        </w:rPr>
        <w:t xml:space="preserve"> ученика у ИО у Дуваништу и </w:t>
      </w:r>
      <w:r w:rsidR="00E035BC">
        <w:rPr>
          <w:rFonts w:ascii="Times New Roman" w:hAnsi="Times New Roman" w:cs="Times New Roman"/>
        </w:rPr>
        <w:t>32</w:t>
      </w:r>
      <w:r w:rsidRPr="00ED21BB">
        <w:rPr>
          <w:rFonts w:ascii="Times New Roman" w:hAnsi="Times New Roman" w:cs="Times New Roman"/>
        </w:rPr>
        <w:t xml:space="preserve"> ученика у ИО у Слепчевићу. </w:t>
      </w:r>
    </w:p>
    <w:p w:rsidR="00F4304A" w:rsidRPr="00ED21BB" w:rsidRDefault="00F4304A" w:rsidP="00945CE0"/>
    <w:p w:rsidR="00664D3C" w:rsidRPr="00ED21BB" w:rsidRDefault="00F4304A" w:rsidP="00945CE0">
      <w:pPr>
        <w:rPr>
          <w:rFonts w:ascii="Times New Roman" w:hAnsi="Times New Roman"/>
          <w:sz w:val="24"/>
          <w:szCs w:val="24"/>
          <w:lang w:val="ru-RU"/>
        </w:rPr>
      </w:pPr>
      <w:r w:rsidRPr="00ED21BB">
        <w:rPr>
          <w:rFonts w:ascii="Times New Roman" w:hAnsi="Times New Roman"/>
          <w:sz w:val="24"/>
          <w:szCs w:val="24"/>
          <w:lang w:val="ru-RU"/>
        </w:rPr>
        <w:t>ПРОСТОРИЈЕ ЗА ИЗВОЂЕЊЕ НАСТАВЕ</w:t>
      </w:r>
    </w:p>
    <w:p w:rsidR="00CF74C3" w:rsidRPr="00ED21BB" w:rsidRDefault="00CF74C3" w:rsidP="00CF74C3">
      <w:pPr>
        <w:rPr>
          <w:rFonts w:ascii="Times New Roman" w:hAnsi="Times New Roman" w:cs="Times New Roman"/>
          <w:lang w:val="ru-RU"/>
        </w:rPr>
      </w:pPr>
    </w:p>
    <w:p w:rsidR="00CF74C3" w:rsidRPr="00ED21BB" w:rsidRDefault="00CF74C3" w:rsidP="00E035BC">
      <w:pPr>
        <w:jc w:val="both"/>
        <w:rPr>
          <w:rFonts w:ascii="Times New Roman" w:hAnsi="Times New Roman" w:cs="Times New Roman"/>
          <w:lang w:val="ru-RU"/>
        </w:rPr>
      </w:pPr>
      <w:r w:rsidRPr="00ED21BB">
        <w:rPr>
          <w:rFonts w:ascii="Times New Roman" w:hAnsi="Times New Roman" w:cs="Times New Roman"/>
          <w:lang w:val="ru-RU"/>
        </w:rPr>
        <w:t xml:space="preserve"> Просторије за извођење наставе су адекватне у свим школским објектима.</w:t>
      </w:r>
    </w:p>
    <w:p w:rsidR="00CF74C3" w:rsidRPr="00E035BC" w:rsidRDefault="00CF74C3" w:rsidP="00E035BC">
      <w:pPr>
        <w:jc w:val="both"/>
        <w:rPr>
          <w:rFonts w:ascii="Times New Roman" w:hAnsi="Times New Roman" w:cs="Times New Roman"/>
          <w:lang w:val="ru-RU"/>
        </w:rPr>
      </w:pPr>
      <w:r w:rsidRPr="00ED21BB">
        <w:rPr>
          <w:rFonts w:ascii="Times New Roman" w:hAnsi="Times New Roman" w:cs="Times New Roman"/>
          <w:lang w:val="ru-RU"/>
        </w:rPr>
        <w:t>У матичној школи  постоји дванаест класичних учионица, информатички кабинет, радионица за техничко образовање, фискултурна сала, медијатека, библиотека, свечана сала.</w:t>
      </w:r>
    </w:p>
    <w:p w:rsidR="00CF74C3" w:rsidRPr="00ED21BB" w:rsidRDefault="00CF74C3" w:rsidP="00E035BC">
      <w:pPr>
        <w:jc w:val="both"/>
        <w:rPr>
          <w:rFonts w:ascii="Times New Roman" w:hAnsi="Times New Roman" w:cs="Times New Roman"/>
          <w:lang w:val="ru-RU"/>
        </w:rPr>
      </w:pPr>
      <w:r w:rsidRPr="00ED21BB">
        <w:rPr>
          <w:rFonts w:ascii="Times New Roman" w:hAnsi="Times New Roman" w:cs="Times New Roman"/>
          <w:lang w:val="ru-RU"/>
        </w:rPr>
        <w:t>Школски објекат у ИО у Белој Реци удаљен је од матичне школе око пет к</w:t>
      </w:r>
      <w:r w:rsidR="00D76ECF">
        <w:rPr>
          <w:rFonts w:ascii="Times New Roman" w:hAnsi="Times New Roman" w:cs="Times New Roman"/>
          <w:lang w:val="ru-RU"/>
        </w:rPr>
        <w:t>и</w:t>
      </w:r>
      <w:r w:rsidRPr="00ED21BB">
        <w:rPr>
          <w:rFonts w:ascii="Times New Roman" w:hAnsi="Times New Roman" w:cs="Times New Roman"/>
          <w:lang w:val="ru-RU"/>
        </w:rPr>
        <w:t xml:space="preserve">лометара. </w:t>
      </w:r>
    </w:p>
    <w:p w:rsidR="00E035BC" w:rsidRDefault="00CF74C3" w:rsidP="00E035BC">
      <w:pPr>
        <w:jc w:val="both"/>
        <w:rPr>
          <w:rFonts w:ascii="Times New Roman" w:hAnsi="Times New Roman" w:cs="Times New Roman"/>
          <w:lang w:val="ru-RU"/>
        </w:rPr>
      </w:pPr>
      <w:r w:rsidRPr="00ED21BB">
        <w:rPr>
          <w:rFonts w:ascii="Times New Roman" w:hAnsi="Times New Roman" w:cs="Times New Roman"/>
          <w:lang w:val="ru-RU"/>
        </w:rPr>
        <w:t xml:space="preserve">Објекат има три класичне учционице ( две за потребе наставе и једна која се уступа предшколској установи). </w:t>
      </w:r>
      <w:r w:rsidR="00E035BC">
        <w:rPr>
          <w:rFonts w:ascii="Times New Roman" w:hAnsi="Times New Roman" w:cs="Times New Roman"/>
          <w:lang w:val="ru-RU"/>
        </w:rPr>
        <w:t xml:space="preserve"> </w:t>
      </w:r>
      <w:r w:rsidRPr="00ED21BB">
        <w:rPr>
          <w:rFonts w:ascii="Times New Roman" w:hAnsi="Times New Roman" w:cs="Times New Roman"/>
          <w:lang w:val="ru-RU"/>
        </w:rPr>
        <w:t>Године 2008. урађена је комплетна реконстуркција</w:t>
      </w:r>
      <w:r w:rsidR="00E035BC">
        <w:rPr>
          <w:rFonts w:ascii="Times New Roman" w:hAnsi="Times New Roman" w:cs="Times New Roman"/>
          <w:lang w:val="ru-RU"/>
        </w:rPr>
        <w:t xml:space="preserve"> </w:t>
      </w:r>
      <w:r w:rsidRPr="00ED21BB">
        <w:rPr>
          <w:rFonts w:ascii="Times New Roman" w:hAnsi="Times New Roman" w:cs="Times New Roman"/>
          <w:lang w:val="ru-RU"/>
        </w:rPr>
        <w:t xml:space="preserve">објекта и дограђени су санитарни чворови, а 2017. године и пројекат парног грејања. </w:t>
      </w:r>
    </w:p>
    <w:p w:rsidR="00CF74C3" w:rsidRPr="00E035BC" w:rsidRDefault="00CF74C3" w:rsidP="00E035BC">
      <w:pPr>
        <w:jc w:val="both"/>
        <w:rPr>
          <w:rFonts w:ascii="Times New Roman" w:hAnsi="Times New Roman" w:cs="Times New Roman"/>
          <w:lang w:val="ru-RU"/>
        </w:rPr>
      </w:pPr>
      <w:r w:rsidRPr="00ED21BB">
        <w:rPr>
          <w:rFonts w:ascii="Times New Roman" w:hAnsi="Times New Roman" w:cs="Times New Roman"/>
          <w:lang w:val="ru-RU"/>
        </w:rPr>
        <w:t xml:space="preserve">Тиме су услови рада знатно побољшни. </w:t>
      </w:r>
    </w:p>
    <w:p w:rsidR="00CF74C3" w:rsidRPr="00ED21BB" w:rsidRDefault="00CF74C3" w:rsidP="00E035BC">
      <w:pPr>
        <w:jc w:val="both"/>
        <w:rPr>
          <w:rFonts w:ascii="Times New Roman" w:hAnsi="Times New Roman" w:cs="Times New Roman"/>
          <w:lang w:val="ru-RU"/>
        </w:rPr>
      </w:pPr>
      <w:r w:rsidRPr="00ED21BB">
        <w:rPr>
          <w:rFonts w:ascii="Times New Roman" w:hAnsi="Times New Roman" w:cs="Times New Roman"/>
          <w:lang w:val="ru-RU"/>
        </w:rPr>
        <w:t>Школски објекат у Дуваништу удаљен је од матичне школе око пет колометара. Школа има две класичне учионице и  простор које се уступа предшколској установи.  Године 2009. урађена је комплетна реконструкција овог школског објекта.</w:t>
      </w:r>
    </w:p>
    <w:p w:rsidR="00CF74C3" w:rsidRPr="00ED21BB" w:rsidRDefault="00CF74C3" w:rsidP="00E035BC">
      <w:pPr>
        <w:jc w:val="both"/>
        <w:rPr>
          <w:rFonts w:ascii="Times New Roman" w:hAnsi="Times New Roman" w:cs="Times New Roman"/>
          <w:lang w:val="ru-RU"/>
        </w:rPr>
      </w:pPr>
      <w:r w:rsidRPr="00ED21BB">
        <w:rPr>
          <w:rFonts w:ascii="Times New Roman" w:hAnsi="Times New Roman" w:cs="Times New Roman"/>
          <w:lang w:val="ru-RU"/>
        </w:rPr>
        <w:t xml:space="preserve">Школски објекат у Слепчевићу је новоизграђен ( 2004/2005. године) и располаже са пет класичних учионица, а школа поседује и стару школску зграду која се уступа месној заједници на коришћење. </w:t>
      </w:r>
    </w:p>
    <w:p w:rsidR="00CF74C3" w:rsidRPr="00ED21BB" w:rsidRDefault="00CF74C3" w:rsidP="00E035BC">
      <w:pPr>
        <w:jc w:val="both"/>
        <w:rPr>
          <w:rFonts w:ascii="Times New Roman" w:hAnsi="Times New Roman" w:cs="Times New Roman"/>
        </w:rPr>
      </w:pPr>
      <w:r w:rsidRPr="00ED21BB">
        <w:rPr>
          <w:rFonts w:ascii="Times New Roman" w:hAnsi="Times New Roman" w:cs="Times New Roman"/>
          <w:lang w:val="ru-RU"/>
        </w:rPr>
        <w:t>Сва три школска објекта у ИО располажу великим школским двориштима, али је спортски т</w:t>
      </w:r>
      <w:r w:rsidR="00581AAA" w:rsidRPr="00ED21BB">
        <w:rPr>
          <w:rFonts w:ascii="Times New Roman" w:hAnsi="Times New Roman" w:cs="Times New Roman"/>
          <w:lang w:val="ru-RU"/>
        </w:rPr>
        <w:t>ерен изграђен само у Слепчевићу</w:t>
      </w:r>
      <w:r w:rsidR="00581AAA" w:rsidRPr="00ED21BB">
        <w:rPr>
          <w:rFonts w:ascii="Times New Roman" w:hAnsi="Times New Roman" w:cs="Times New Roman"/>
          <w:lang w:val="sr-Latn-CS"/>
        </w:rPr>
        <w:t xml:space="preserve">, a </w:t>
      </w:r>
      <w:r w:rsidR="00581AAA" w:rsidRPr="00ED21BB">
        <w:rPr>
          <w:rFonts w:ascii="Times New Roman" w:hAnsi="Times New Roman" w:cs="Times New Roman"/>
          <w:lang w:val="sr-Cyrl-CS"/>
        </w:rPr>
        <w:t>у току је изградња у Дуваништу.</w:t>
      </w:r>
    </w:p>
    <w:p w:rsidR="00AF1D18" w:rsidRPr="00ED21BB" w:rsidRDefault="00AF1D18" w:rsidP="00CF74C3">
      <w:pPr>
        <w:rPr>
          <w:rFonts w:ascii="Times New Roman" w:hAnsi="Times New Roman" w:cs="Times New Roman"/>
          <w:sz w:val="24"/>
          <w:szCs w:val="24"/>
        </w:rPr>
      </w:pPr>
    </w:p>
    <w:p w:rsidR="007F3696" w:rsidRDefault="007F3696" w:rsidP="007F3696">
      <w:pPr>
        <w:rPr>
          <w:rFonts w:ascii="Times New Roman" w:hAnsi="Times New Roman" w:cs="Times New Roman"/>
        </w:rPr>
      </w:pPr>
    </w:p>
    <w:p w:rsidR="00E035BC" w:rsidRDefault="00E035BC" w:rsidP="007F3696">
      <w:pPr>
        <w:rPr>
          <w:rFonts w:ascii="Times New Roman" w:hAnsi="Times New Roman" w:cs="Times New Roman"/>
        </w:rPr>
      </w:pPr>
    </w:p>
    <w:p w:rsidR="00D00793" w:rsidRDefault="00D00793" w:rsidP="007F3696">
      <w:pPr>
        <w:rPr>
          <w:rFonts w:ascii="Times New Roman" w:hAnsi="Times New Roman" w:cs="Times New Roman"/>
        </w:rPr>
      </w:pPr>
    </w:p>
    <w:p w:rsidR="00D00793" w:rsidRPr="00D00793" w:rsidRDefault="00D00793" w:rsidP="007F3696">
      <w:pPr>
        <w:rPr>
          <w:rFonts w:ascii="Times New Roman" w:hAnsi="Times New Roman" w:cs="Times New Roman"/>
        </w:rPr>
      </w:pPr>
    </w:p>
    <w:p w:rsidR="00F4304A" w:rsidRPr="00ED21BB" w:rsidRDefault="00F4304A" w:rsidP="00F4304A">
      <w:pPr>
        <w:rPr>
          <w:rFonts w:ascii="Times New Roman" w:hAnsi="Times New Roman" w:cs="Times New Roman"/>
          <w:lang w:val="ru-RU"/>
        </w:rPr>
      </w:pPr>
    </w:p>
    <w:p w:rsidR="00F4304A" w:rsidRPr="007D03FC" w:rsidRDefault="00F4304A" w:rsidP="00945CE0">
      <w:pPr>
        <w:rPr>
          <w:rFonts w:ascii="Times New Roman" w:hAnsi="Times New Roman" w:cs="Times New Roman"/>
          <w:sz w:val="24"/>
          <w:szCs w:val="24"/>
          <w:lang w:val="sr-Latn-CS"/>
        </w:rPr>
      </w:pPr>
      <w:r w:rsidRPr="007D03FC">
        <w:rPr>
          <w:rFonts w:ascii="Times New Roman" w:hAnsi="Times New Roman" w:cs="Times New Roman"/>
          <w:sz w:val="24"/>
          <w:szCs w:val="24"/>
          <w:lang w:val="ru-RU"/>
        </w:rPr>
        <w:lastRenderedPageBreak/>
        <w:t>НАСТАВНА СРЕДСТВА И ТЕХНИЧКА ОПРЕМА</w:t>
      </w:r>
    </w:p>
    <w:p w:rsidR="00CF74C3" w:rsidRPr="00ED21BB" w:rsidRDefault="00CF74C3" w:rsidP="00CF74C3">
      <w:pPr>
        <w:rPr>
          <w:rFonts w:ascii="Times New Roman" w:hAnsi="Times New Roman" w:cs="Times New Roman"/>
          <w:lang w:val="sr-Latn-CS"/>
        </w:rPr>
      </w:pPr>
    </w:p>
    <w:p w:rsidR="00CF74C3" w:rsidRPr="00ED21BB" w:rsidRDefault="00CF74C3" w:rsidP="00CF74C3">
      <w:pPr>
        <w:jc w:val="both"/>
        <w:rPr>
          <w:rFonts w:ascii="Times New Roman" w:hAnsi="Times New Roman" w:cs="Times New Roman"/>
          <w:sz w:val="24"/>
          <w:szCs w:val="24"/>
          <w:lang w:val="ru-RU"/>
        </w:rPr>
      </w:pPr>
      <w:r w:rsidRPr="00ED21BB">
        <w:rPr>
          <w:rFonts w:ascii="Times New Roman" w:hAnsi="Times New Roman" w:cs="Times New Roman"/>
          <w:lang w:val="ru-RU"/>
        </w:rPr>
        <w:t xml:space="preserve">         </w:t>
      </w:r>
      <w:r w:rsidRPr="00ED21BB">
        <w:rPr>
          <w:rFonts w:ascii="Times New Roman" w:hAnsi="Times New Roman" w:cs="Times New Roman"/>
          <w:sz w:val="24"/>
          <w:szCs w:val="24"/>
          <w:lang w:val="ru-RU"/>
        </w:rPr>
        <w:t xml:space="preserve">  Од наставних средстава и техничке опреме школа располаже следећим: графоскопи, рачунари, монитори, лап-топ рачунари, пројектор, скенер, штампачи, касетофони, фотокопир апарати, синтисајзер, телевизор, дијапројекторе и </w:t>
      </w:r>
      <w:r w:rsidRPr="00ED21BB">
        <w:rPr>
          <w:rFonts w:ascii="Times New Roman" w:hAnsi="Times New Roman" w:cs="Times New Roman"/>
          <w:sz w:val="24"/>
          <w:szCs w:val="24"/>
          <w:lang w:val="sr-Latn-CS"/>
        </w:rPr>
        <w:t>DVD</w:t>
      </w:r>
      <w:r w:rsidRPr="00ED21BB">
        <w:rPr>
          <w:rFonts w:ascii="Times New Roman" w:hAnsi="Times New Roman" w:cs="Times New Roman"/>
          <w:sz w:val="24"/>
          <w:szCs w:val="24"/>
          <w:lang w:val="ru-RU"/>
        </w:rPr>
        <w:t>.</w:t>
      </w:r>
    </w:p>
    <w:p w:rsidR="008A0468" w:rsidRPr="007D03FC" w:rsidRDefault="008A0468" w:rsidP="00945CE0">
      <w:pPr>
        <w:rPr>
          <w:rFonts w:ascii="Times New Roman" w:hAnsi="Times New Roman" w:cs="Times New Roman"/>
          <w:sz w:val="24"/>
          <w:szCs w:val="24"/>
          <w:lang w:val="sr-Cyrl-CS"/>
        </w:rPr>
      </w:pPr>
    </w:p>
    <w:p w:rsidR="00F4304A" w:rsidRDefault="00F4304A" w:rsidP="00945CE0">
      <w:pPr>
        <w:rPr>
          <w:rFonts w:ascii="Times New Roman" w:hAnsi="Times New Roman" w:cs="Times New Roman"/>
          <w:sz w:val="24"/>
          <w:szCs w:val="24"/>
        </w:rPr>
      </w:pPr>
      <w:r w:rsidRPr="007D03FC">
        <w:rPr>
          <w:rFonts w:ascii="Times New Roman" w:hAnsi="Times New Roman" w:cs="Times New Roman"/>
          <w:sz w:val="24"/>
          <w:szCs w:val="24"/>
        </w:rPr>
        <w:t>КУЛТУРНЕ И ЈАВНЕ УСТАНОВЕ И ПОЈЕДИНЦИ</w:t>
      </w:r>
    </w:p>
    <w:p w:rsidR="00D218A5" w:rsidRPr="007D03FC" w:rsidRDefault="00D218A5" w:rsidP="00945CE0">
      <w:pPr>
        <w:rPr>
          <w:rFonts w:ascii="Times New Roman" w:hAnsi="Times New Roman" w:cs="Times New Roman"/>
          <w:sz w:val="24"/>
          <w:szCs w:val="24"/>
        </w:rPr>
      </w:pPr>
    </w:p>
    <w:p w:rsidR="00CF74C3" w:rsidRPr="00ED21BB" w:rsidRDefault="00F4304A" w:rsidP="00E035BC">
      <w:pPr>
        <w:jc w:val="both"/>
        <w:rPr>
          <w:rFonts w:ascii="Times New Roman" w:hAnsi="Times New Roman" w:cs="Times New Roman"/>
        </w:rPr>
      </w:pPr>
      <w:r w:rsidRPr="00ED21BB">
        <w:rPr>
          <w:rFonts w:ascii="Times New Roman" w:hAnsi="Times New Roman" w:cs="Times New Roman"/>
          <w:b/>
          <w:bCs/>
        </w:rPr>
        <w:t xml:space="preserve"> </w:t>
      </w:r>
      <w:r w:rsidR="00CF74C3" w:rsidRPr="00ED21BB">
        <w:rPr>
          <w:rFonts w:ascii="Times New Roman" w:hAnsi="Times New Roman" w:cs="Times New Roman"/>
        </w:rPr>
        <w:t xml:space="preserve">Отвореност Основне школе „Војвода Степа“ Липолист према друштвеном окружењу има посебну улогу у стварању одговарајућих услова за успешно остваривање циљева васпитања и образовања деце у овој школи.  </w:t>
      </w:r>
    </w:p>
    <w:p w:rsidR="00CF74C3" w:rsidRPr="00ED21BB" w:rsidRDefault="00CF74C3" w:rsidP="00E035BC">
      <w:pPr>
        <w:jc w:val="both"/>
        <w:rPr>
          <w:rFonts w:ascii="Times New Roman" w:hAnsi="Times New Roman" w:cs="Times New Roman"/>
        </w:rPr>
      </w:pPr>
      <w:r w:rsidRPr="00ED21BB">
        <w:rPr>
          <w:rFonts w:ascii="Times New Roman" w:hAnsi="Times New Roman" w:cs="Times New Roman"/>
        </w:rPr>
        <w:t>Сарадња са друштвеном средином употпуњује друштвени контекст утицања на развој деце. Зато планирамо широку и многострану сарадњу са културним и јавним институцијама и организацијама у граду,</w:t>
      </w:r>
      <w:r w:rsidRPr="00ED21BB">
        <w:rPr>
          <w:rFonts w:ascii="Times New Roman" w:hAnsi="Times New Roman" w:cs="Times New Roman"/>
          <w:lang w:val="sr-Latn-CS"/>
        </w:rPr>
        <w:t xml:space="preserve"> </w:t>
      </w:r>
      <w:r w:rsidRPr="00ED21BB">
        <w:rPr>
          <w:rFonts w:ascii="Times New Roman" w:hAnsi="Times New Roman" w:cs="Times New Roman"/>
        </w:rPr>
        <w:t xml:space="preserve">а то су : </w:t>
      </w:r>
      <w:r w:rsidRPr="00ED21BB">
        <w:rPr>
          <w:rFonts w:ascii="Times New Roman" w:hAnsi="Times New Roman" w:cs="Times New Roman"/>
          <w:bCs/>
        </w:rPr>
        <w:t xml:space="preserve">Град Шабац, Школска управа Ваљево, </w:t>
      </w:r>
      <w:r w:rsidRPr="00ED21BB">
        <w:rPr>
          <w:rFonts w:ascii="Times New Roman" w:hAnsi="Times New Roman" w:cs="Times New Roman"/>
        </w:rPr>
        <w:t>МЗ Липолист,</w:t>
      </w:r>
      <w:r w:rsidR="008A0468" w:rsidRPr="00ED21BB">
        <w:rPr>
          <w:rFonts w:ascii="Times New Roman" w:hAnsi="Times New Roman" w:cs="Times New Roman"/>
        </w:rPr>
        <w:t xml:space="preserve"> Црквена заједница Липолист,</w:t>
      </w:r>
      <w:r w:rsidRPr="00ED21BB">
        <w:rPr>
          <w:rFonts w:ascii="Times New Roman" w:hAnsi="Times New Roman" w:cs="Times New Roman"/>
        </w:rPr>
        <w:t xml:space="preserve"> МЗ Бела Река, МЗ Дуваниште, МЗ Слепчевић, Дом здравља Липолист, Етно село  у Липолисту, Расадник цвећа „Станковић“</w:t>
      </w:r>
      <w:r w:rsidR="008A0468" w:rsidRPr="00ED21BB">
        <w:rPr>
          <w:rFonts w:ascii="Times New Roman" w:hAnsi="Times New Roman" w:cs="Times New Roman"/>
        </w:rPr>
        <w:t>, „Маринковић,“ и „Топаловић“</w:t>
      </w:r>
      <w:r w:rsidRPr="00ED21BB">
        <w:rPr>
          <w:rFonts w:ascii="Times New Roman" w:hAnsi="Times New Roman" w:cs="Times New Roman"/>
        </w:rPr>
        <w:t xml:space="preserve"> у Липолисту , Центар за социјални рад, Културни центар, Шабачко позориште, Библиотека Шабачка, Народни музеј, Архив, Канцеларија за младе, КУД „Хајдук Станко“, пекара „Лека“ Прњавор, медији (ТВ Шабац, ТВ АС, Радио „Цер“, новинске куће „Глас Подриња“ и „Подринске новине“) родитељи..</w:t>
      </w:r>
    </w:p>
    <w:p w:rsidR="00CF74C3" w:rsidRPr="00ED21BB" w:rsidRDefault="00CF74C3" w:rsidP="00E035BC">
      <w:pPr>
        <w:jc w:val="both"/>
        <w:rPr>
          <w:rFonts w:ascii="Times New Roman" w:hAnsi="Times New Roman" w:cs="Times New Roman"/>
        </w:rPr>
      </w:pPr>
      <w:r w:rsidRPr="00ED21BB">
        <w:rPr>
          <w:rFonts w:ascii="Times New Roman" w:hAnsi="Times New Roman" w:cs="Times New Roman"/>
        </w:rPr>
        <w:t>Наша школа има добру сарадњу и са месним заједницама Бела Река, Слепчевић и Дуваниште.</w:t>
      </w:r>
      <w:r w:rsidR="008A0468" w:rsidRPr="00ED21BB">
        <w:rPr>
          <w:rFonts w:ascii="Times New Roman" w:hAnsi="Times New Roman" w:cs="Times New Roman"/>
          <w:lang w:val="sr-Cyrl-CS"/>
        </w:rPr>
        <w:t xml:space="preserve"> </w:t>
      </w:r>
      <w:r w:rsidRPr="00ED21BB">
        <w:rPr>
          <w:rFonts w:ascii="Times New Roman" w:hAnsi="Times New Roman" w:cs="Times New Roman"/>
        </w:rPr>
        <w:t>Велики значај за нашу школу представља привредно-културна манифестација „Руже Липолиста“, која се сваке године одиграва у дворишту школе, па готово сви ученици посете ову манифестацију, али узму и учешће.</w:t>
      </w:r>
      <w:r w:rsidR="008A0468" w:rsidRPr="00ED21BB">
        <w:rPr>
          <w:rFonts w:ascii="Times New Roman" w:hAnsi="Times New Roman" w:cs="Times New Roman"/>
          <w:lang w:val="sr-Cyrl-CS"/>
        </w:rPr>
        <w:t xml:space="preserve"> </w:t>
      </w:r>
      <w:r w:rsidRPr="00ED21BB">
        <w:rPr>
          <w:rFonts w:ascii="Times New Roman" w:hAnsi="Times New Roman" w:cs="Times New Roman"/>
        </w:rPr>
        <w:t>Ова манифестација омогућава значајну и успешну сарадњу са представницима локалне самоуправе, локалне заједнице, родитеља, ученика и других школа.</w:t>
      </w:r>
    </w:p>
    <w:p w:rsidR="00CF74C3" w:rsidRPr="00ED21BB" w:rsidRDefault="00CF74C3" w:rsidP="00CF74C3">
      <w:pPr>
        <w:pStyle w:val="ListParagraph"/>
        <w:ind w:left="0"/>
        <w:rPr>
          <w:b/>
          <w:bCs/>
          <w:color w:val="FF0000"/>
        </w:rPr>
      </w:pPr>
    </w:p>
    <w:p w:rsidR="00F4304A" w:rsidRPr="00E035BC" w:rsidRDefault="00F4304A" w:rsidP="00945CE0">
      <w:pPr>
        <w:rPr>
          <w:rFonts w:ascii="Times New Roman" w:hAnsi="Times New Roman" w:cs="Times New Roman"/>
          <w:sz w:val="24"/>
          <w:szCs w:val="24"/>
        </w:rPr>
      </w:pPr>
    </w:p>
    <w:p w:rsidR="00F4304A" w:rsidRPr="007D03FC" w:rsidRDefault="00F4304A" w:rsidP="00945CE0">
      <w:pPr>
        <w:rPr>
          <w:rFonts w:ascii="Times New Roman" w:hAnsi="Times New Roman" w:cs="Times New Roman"/>
          <w:sz w:val="24"/>
          <w:szCs w:val="24"/>
        </w:rPr>
      </w:pPr>
      <w:r w:rsidRPr="007D03FC">
        <w:rPr>
          <w:rFonts w:ascii="Times New Roman" w:hAnsi="Times New Roman" w:cs="Times New Roman"/>
          <w:sz w:val="24"/>
          <w:szCs w:val="24"/>
        </w:rPr>
        <w:t>ФИНАНСИЈСКА СРЕДСТВА</w:t>
      </w:r>
    </w:p>
    <w:p w:rsidR="00F4304A" w:rsidRPr="00ED21BB" w:rsidRDefault="00F4304A" w:rsidP="00F4304A">
      <w:pPr>
        <w:pStyle w:val="ListParagraph"/>
        <w:ind w:left="0"/>
        <w:jc w:val="center"/>
        <w:rPr>
          <w:bCs/>
        </w:rPr>
      </w:pPr>
    </w:p>
    <w:p w:rsidR="00CF74C3" w:rsidRPr="00ED21BB" w:rsidRDefault="00F4304A" w:rsidP="00CF74C3">
      <w:pPr>
        <w:tabs>
          <w:tab w:val="left" w:pos="2700"/>
        </w:tabs>
        <w:spacing w:before="240"/>
        <w:jc w:val="both"/>
        <w:rPr>
          <w:rFonts w:ascii="Times New Roman" w:hAnsi="Times New Roman" w:cs="Times New Roman"/>
          <w:sz w:val="24"/>
          <w:szCs w:val="24"/>
        </w:rPr>
      </w:pPr>
      <w:r w:rsidRPr="00ED21BB">
        <w:rPr>
          <w:rFonts w:ascii="Times New Roman" w:hAnsi="Times New Roman" w:cs="Times New Roman"/>
          <w:color w:val="FF0000"/>
          <w:sz w:val="24"/>
          <w:szCs w:val="24"/>
        </w:rPr>
        <w:t xml:space="preserve">         </w:t>
      </w:r>
      <w:r w:rsidR="00CF74C3" w:rsidRPr="00ED21BB">
        <w:rPr>
          <w:rFonts w:ascii="Times New Roman" w:hAnsi="Times New Roman" w:cs="Times New Roman"/>
          <w:color w:val="FF0000"/>
          <w:sz w:val="24"/>
          <w:szCs w:val="24"/>
        </w:rPr>
        <w:t xml:space="preserve">         </w:t>
      </w:r>
      <w:r w:rsidR="00CF74C3" w:rsidRPr="00ED21BB">
        <w:rPr>
          <w:rFonts w:ascii="Times New Roman" w:hAnsi="Times New Roman" w:cs="Times New Roman"/>
          <w:sz w:val="24"/>
          <w:szCs w:val="24"/>
        </w:rPr>
        <w:t>Школа се финансира буџетским средствима (локална самоуправа Град Шабац, Министарство просвете Републике Србије).  У последњих пар година школа је почела да укључује родитеље и локалну заједницу у финансирање путем донаторства.</w:t>
      </w:r>
    </w:p>
    <w:p w:rsidR="00F4304A" w:rsidRDefault="00F4304A" w:rsidP="00F4304A">
      <w:pPr>
        <w:tabs>
          <w:tab w:val="left" w:pos="2700"/>
        </w:tabs>
        <w:spacing w:before="240"/>
        <w:jc w:val="both"/>
        <w:rPr>
          <w:rFonts w:ascii="Times New Roman" w:hAnsi="Times New Roman" w:cs="Times New Roman"/>
          <w:sz w:val="24"/>
          <w:szCs w:val="24"/>
          <w:lang w:val="sr-Cyrl-CS"/>
        </w:rPr>
      </w:pPr>
    </w:p>
    <w:p w:rsidR="00E035BC" w:rsidRDefault="00E035BC" w:rsidP="00F4304A">
      <w:pPr>
        <w:tabs>
          <w:tab w:val="left" w:pos="2700"/>
        </w:tabs>
        <w:spacing w:before="240"/>
        <w:jc w:val="both"/>
        <w:rPr>
          <w:rFonts w:ascii="Times New Roman" w:hAnsi="Times New Roman" w:cs="Times New Roman"/>
          <w:sz w:val="24"/>
          <w:szCs w:val="24"/>
          <w:lang w:val="sr-Cyrl-CS"/>
        </w:rPr>
      </w:pPr>
    </w:p>
    <w:p w:rsidR="00E035BC" w:rsidRPr="00ED21BB" w:rsidRDefault="00E035BC" w:rsidP="00F4304A">
      <w:pPr>
        <w:tabs>
          <w:tab w:val="left" w:pos="2700"/>
        </w:tabs>
        <w:spacing w:before="240"/>
        <w:jc w:val="both"/>
        <w:rPr>
          <w:rFonts w:ascii="Times New Roman" w:hAnsi="Times New Roman" w:cs="Times New Roman"/>
          <w:sz w:val="24"/>
          <w:szCs w:val="24"/>
          <w:lang w:val="sr-Cyrl-CS"/>
        </w:rPr>
      </w:pPr>
    </w:p>
    <w:p w:rsidR="00106641" w:rsidRPr="00D218A5" w:rsidRDefault="00106641" w:rsidP="00D218A5">
      <w:pPr>
        <w:pStyle w:val="Heading1"/>
        <w:ind w:right="-43"/>
        <w:jc w:val="center"/>
        <w:rPr>
          <w:rFonts w:ascii="Times New Roman" w:hAnsi="Times New Roman"/>
          <w:b/>
          <w:sz w:val="24"/>
          <w:szCs w:val="24"/>
        </w:rPr>
      </w:pPr>
    </w:p>
    <w:p w:rsidR="00D00793" w:rsidRDefault="00D00793" w:rsidP="00D218A5">
      <w:pPr>
        <w:pStyle w:val="Heading1"/>
        <w:ind w:right="-43"/>
        <w:jc w:val="center"/>
        <w:rPr>
          <w:rFonts w:ascii="Times New Roman" w:hAnsi="Times New Roman"/>
          <w:b/>
          <w:sz w:val="24"/>
          <w:szCs w:val="24"/>
        </w:rPr>
      </w:pPr>
    </w:p>
    <w:p w:rsidR="00F4304A" w:rsidRPr="00D218A5" w:rsidRDefault="00F4304A" w:rsidP="00D218A5">
      <w:pPr>
        <w:pStyle w:val="Heading1"/>
        <w:ind w:right="-43"/>
        <w:jc w:val="center"/>
        <w:rPr>
          <w:rFonts w:ascii="Times New Roman" w:hAnsi="Times New Roman"/>
          <w:b/>
          <w:sz w:val="24"/>
          <w:szCs w:val="24"/>
          <w:lang w:val="fr-FR"/>
        </w:rPr>
      </w:pPr>
      <w:bookmarkStart w:id="6" w:name="_Toc116632114"/>
      <w:r w:rsidRPr="00D218A5">
        <w:rPr>
          <w:rFonts w:ascii="Times New Roman" w:hAnsi="Times New Roman"/>
          <w:b/>
          <w:sz w:val="24"/>
          <w:szCs w:val="24"/>
          <w:lang w:val="fr-FR"/>
        </w:rPr>
        <w:t>ПОЛАЗНЕ</w:t>
      </w:r>
      <w:r w:rsidRPr="00D218A5">
        <w:rPr>
          <w:rFonts w:ascii="Times New Roman" w:hAnsi="Times New Roman"/>
          <w:b/>
          <w:sz w:val="24"/>
          <w:szCs w:val="24"/>
          <w:lang w:val="sr-Cyrl-CS"/>
        </w:rPr>
        <w:t xml:space="preserve"> </w:t>
      </w:r>
      <w:r w:rsidRPr="00D218A5">
        <w:rPr>
          <w:rFonts w:ascii="Times New Roman" w:hAnsi="Times New Roman"/>
          <w:b/>
          <w:sz w:val="24"/>
          <w:szCs w:val="24"/>
          <w:lang w:val="fr-FR"/>
        </w:rPr>
        <w:t>ОСНОВЕ</w:t>
      </w:r>
      <w:r w:rsidRPr="00D218A5">
        <w:rPr>
          <w:rFonts w:ascii="Times New Roman" w:hAnsi="Times New Roman"/>
          <w:b/>
          <w:sz w:val="24"/>
          <w:szCs w:val="24"/>
          <w:lang w:val="sr-Cyrl-CS"/>
        </w:rPr>
        <w:t xml:space="preserve"> Ш</w:t>
      </w:r>
      <w:r w:rsidRPr="00D218A5">
        <w:rPr>
          <w:rFonts w:ascii="Times New Roman" w:hAnsi="Times New Roman"/>
          <w:b/>
          <w:sz w:val="24"/>
          <w:szCs w:val="24"/>
          <w:lang w:val="fr-FR"/>
        </w:rPr>
        <w:t>КОЛСКОГ</w:t>
      </w:r>
      <w:r w:rsidRPr="00D218A5">
        <w:rPr>
          <w:rFonts w:ascii="Times New Roman" w:hAnsi="Times New Roman"/>
          <w:b/>
          <w:sz w:val="24"/>
          <w:szCs w:val="24"/>
          <w:lang w:val="sr-Cyrl-CS"/>
        </w:rPr>
        <w:t xml:space="preserve"> </w:t>
      </w:r>
      <w:r w:rsidRPr="00D218A5">
        <w:rPr>
          <w:rFonts w:ascii="Times New Roman" w:hAnsi="Times New Roman"/>
          <w:b/>
          <w:sz w:val="24"/>
          <w:szCs w:val="24"/>
          <w:lang w:val="fr-FR"/>
        </w:rPr>
        <w:t>ПРОГРАМА</w:t>
      </w:r>
      <w:bookmarkEnd w:id="6"/>
    </w:p>
    <w:p w:rsidR="001A69DA" w:rsidRDefault="001A69DA" w:rsidP="00F4304A">
      <w:pPr>
        <w:pStyle w:val="BodyText"/>
        <w:tabs>
          <w:tab w:val="left" w:pos="720"/>
        </w:tabs>
        <w:ind w:right="0" w:firstLine="720"/>
        <w:jc w:val="both"/>
        <w:rPr>
          <w:rFonts w:ascii="Times New Roman" w:hAnsi="Times New Roman"/>
          <w:sz w:val="24"/>
          <w:szCs w:val="24"/>
          <w:lang w:val="sr-Cyrl-CS"/>
        </w:rPr>
      </w:pPr>
    </w:p>
    <w:p w:rsidR="007D03FC" w:rsidRPr="00ED21BB" w:rsidRDefault="007D03FC" w:rsidP="00F4304A">
      <w:pPr>
        <w:pStyle w:val="BodyText"/>
        <w:tabs>
          <w:tab w:val="left" w:pos="720"/>
        </w:tabs>
        <w:ind w:right="0" w:firstLine="720"/>
        <w:jc w:val="both"/>
        <w:rPr>
          <w:rFonts w:ascii="Times New Roman" w:hAnsi="Times New Roman"/>
          <w:b/>
          <w:sz w:val="24"/>
          <w:szCs w:val="24"/>
          <w:lang w:val="ru-RU"/>
        </w:rPr>
      </w:pPr>
    </w:p>
    <w:p w:rsidR="001A69DA" w:rsidRPr="00D218A5" w:rsidRDefault="00CC0AAD" w:rsidP="00E035BC">
      <w:pPr>
        <w:jc w:val="both"/>
        <w:rPr>
          <w:rFonts w:ascii="Times New Roman" w:hAnsi="Times New Roman" w:cs="Times New Roman"/>
          <w:sz w:val="24"/>
          <w:szCs w:val="24"/>
        </w:rPr>
      </w:pPr>
      <w:r w:rsidRPr="00D218A5">
        <w:rPr>
          <w:rFonts w:ascii="Times New Roman" w:hAnsi="Times New Roman" w:cs="Times New Roman"/>
          <w:sz w:val="24"/>
          <w:szCs w:val="24"/>
        </w:rPr>
        <w:t>З</w:t>
      </w:r>
      <w:r w:rsidR="00F4304A" w:rsidRPr="00D218A5">
        <w:rPr>
          <w:rFonts w:ascii="Times New Roman" w:hAnsi="Times New Roman" w:cs="Times New Roman"/>
          <w:sz w:val="24"/>
          <w:szCs w:val="24"/>
        </w:rPr>
        <w:t>акон о основама система образовања и васпитања</w:t>
      </w:r>
      <w:r w:rsidR="00F4304A" w:rsidRPr="00D218A5">
        <w:rPr>
          <w:rFonts w:ascii="Times New Roman" w:hAnsi="Times New Roman" w:cs="Times New Roman"/>
          <w:sz w:val="24"/>
          <w:szCs w:val="24"/>
          <w:lang w:val="ru-RU"/>
        </w:rPr>
        <w:t xml:space="preserve">. </w:t>
      </w:r>
      <w:r w:rsidRPr="00D218A5">
        <w:rPr>
          <w:rFonts w:ascii="Times New Roman" w:hAnsi="Times New Roman" w:cs="Times New Roman"/>
          <w:sz w:val="24"/>
          <w:szCs w:val="24"/>
        </w:rPr>
        <w:t>(</w:t>
      </w:r>
      <w:r w:rsidR="005D7133" w:rsidRPr="00D218A5">
        <w:rPr>
          <w:rFonts w:ascii="Times New Roman" w:hAnsi="Times New Roman" w:cs="Times New Roman"/>
          <w:sz w:val="24"/>
          <w:szCs w:val="24"/>
        </w:rPr>
        <w:t xml:space="preserve"> „</w:t>
      </w:r>
      <w:r w:rsidR="00C6795F" w:rsidRPr="00D218A5">
        <w:rPr>
          <w:rFonts w:ascii="Times New Roman" w:hAnsi="Times New Roman" w:cs="Times New Roman"/>
          <w:sz w:val="24"/>
          <w:szCs w:val="24"/>
        </w:rPr>
        <w:t>Службени гласник РС“,  бр. 88/2017)</w:t>
      </w:r>
    </w:p>
    <w:p w:rsidR="001A69DA" w:rsidRPr="00D218A5" w:rsidRDefault="00CC0AAD" w:rsidP="00E035BC">
      <w:pPr>
        <w:jc w:val="both"/>
        <w:rPr>
          <w:rFonts w:ascii="Times New Roman" w:hAnsi="Times New Roman" w:cs="Times New Roman"/>
          <w:sz w:val="24"/>
          <w:szCs w:val="24"/>
        </w:rPr>
      </w:pPr>
      <w:r w:rsidRPr="00D218A5">
        <w:rPr>
          <w:rFonts w:ascii="Times New Roman" w:hAnsi="Times New Roman" w:cs="Times New Roman"/>
          <w:sz w:val="24"/>
          <w:szCs w:val="24"/>
        </w:rPr>
        <w:t>Закон о основном образовању и васпитању (</w:t>
      </w:r>
      <w:r w:rsidR="005D7133" w:rsidRPr="00D218A5">
        <w:rPr>
          <w:rFonts w:ascii="Times New Roman" w:hAnsi="Times New Roman" w:cs="Times New Roman"/>
          <w:sz w:val="24"/>
          <w:szCs w:val="24"/>
        </w:rPr>
        <w:t xml:space="preserve"> „</w:t>
      </w:r>
      <w:r w:rsidRPr="00D218A5">
        <w:rPr>
          <w:rFonts w:ascii="Times New Roman" w:hAnsi="Times New Roman" w:cs="Times New Roman"/>
          <w:sz w:val="24"/>
          <w:szCs w:val="24"/>
        </w:rPr>
        <w:t>Службени гласник РС</w:t>
      </w:r>
      <w:r w:rsidR="005D7133" w:rsidRPr="00D218A5">
        <w:rPr>
          <w:rFonts w:ascii="Times New Roman" w:hAnsi="Times New Roman" w:cs="Times New Roman"/>
          <w:sz w:val="24"/>
          <w:szCs w:val="24"/>
        </w:rPr>
        <w:t xml:space="preserve">“, </w:t>
      </w:r>
      <w:r w:rsidR="00C6795F" w:rsidRPr="00D218A5">
        <w:rPr>
          <w:rFonts w:ascii="Times New Roman" w:hAnsi="Times New Roman" w:cs="Times New Roman"/>
          <w:sz w:val="24"/>
          <w:szCs w:val="24"/>
        </w:rPr>
        <w:t xml:space="preserve"> бр. 101/2017</w:t>
      </w:r>
      <w:r w:rsidRPr="00D218A5">
        <w:rPr>
          <w:rFonts w:ascii="Times New Roman" w:hAnsi="Times New Roman" w:cs="Times New Roman"/>
          <w:sz w:val="24"/>
          <w:szCs w:val="24"/>
        </w:rPr>
        <w:t>)</w:t>
      </w:r>
    </w:p>
    <w:p w:rsidR="005D7133" w:rsidRPr="00D218A5" w:rsidRDefault="005D7133" w:rsidP="00E035BC">
      <w:pPr>
        <w:jc w:val="both"/>
        <w:rPr>
          <w:rFonts w:ascii="Times New Roman" w:hAnsi="Times New Roman" w:cs="Times New Roman"/>
          <w:sz w:val="24"/>
          <w:szCs w:val="24"/>
        </w:rPr>
      </w:pPr>
    </w:p>
    <w:p w:rsidR="005D7133" w:rsidRPr="00D218A5" w:rsidRDefault="005D7133" w:rsidP="00E035BC">
      <w:pPr>
        <w:jc w:val="both"/>
        <w:rPr>
          <w:rFonts w:ascii="Times New Roman" w:hAnsi="Times New Roman" w:cs="Times New Roman"/>
          <w:sz w:val="24"/>
          <w:szCs w:val="24"/>
        </w:rPr>
      </w:pPr>
      <w:r w:rsidRPr="00D218A5">
        <w:rPr>
          <w:rFonts w:ascii="Times New Roman" w:hAnsi="Times New Roman" w:cs="Times New Roman"/>
          <w:sz w:val="24"/>
          <w:szCs w:val="24"/>
        </w:rPr>
        <w:t>Правилник о плану наставе и учења за први циклус основног образовања и васпитања и програму наставе и учења за први разред основног образовањ</w:t>
      </w:r>
      <w:r w:rsidR="0034483A" w:rsidRPr="00D218A5">
        <w:rPr>
          <w:rFonts w:ascii="Times New Roman" w:hAnsi="Times New Roman" w:cs="Times New Roman"/>
          <w:sz w:val="24"/>
          <w:szCs w:val="24"/>
        </w:rPr>
        <w:t>а и васпитања ( „Службени гласник</w:t>
      </w:r>
      <w:r w:rsidRPr="00D218A5">
        <w:rPr>
          <w:rFonts w:ascii="Times New Roman" w:hAnsi="Times New Roman" w:cs="Times New Roman"/>
          <w:sz w:val="24"/>
          <w:szCs w:val="24"/>
        </w:rPr>
        <w:t xml:space="preserve"> РС“,  бр. 88/17)</w:t>
      </w:r>
    </w:p>
    <w:p w:rsidR="005D7133" w:rsidRPr="00D218A5" w:rsidRDefault="005D7133" w:rsidP="00E035BC">
      <w:pPr>
        <w:jc w:val="both"/>
        <w:rPr>
          <w:rFonts w:ascii="Times New Roman" w:hAnsi="Times New Roman" w:cs="Times New Roman"/>
          <w:sz w:val="24"/>
          <w:szCs w:val="24"/>
        </w:rPr>
      </w:pPr>
    </w:p>
    <w:p w:rsidR="005D7133" w:rsidRPr="00D218A5" w:rsidRDefault="005D7133" w:rsidP="00E035BC">
      <w:pPr>
        <w:jc w:val="both"/>
        <w:rPr>
          <w:rFonts w:ascii="Times New Roman" w:hAnsi="Times New Roman" w:cs="Times New Roman"/>
          <w:sz w:val="24"/>
          <w:szCs w:val="24"/>
        </w:rPr>
      </w:pPr>
      <w:r w:rsidRPr="00D218A5">
        <w:rPr>
          <w:rFonts w:ascii="Times New Roman" w:hAnsi="Times New Roman" w:cs="Times New Roman"/>
          <w:sz w:val="24"/>
          <w:szCs w:val="24"/>
        </w:rPr>
        <w:t>Правилник о наставном плану за други циклус основног образовања и васпитања и наставном програму за пети разред основног образовања и васпитања ( „Сл. г</w:t>
      </w:r>
      <w:r w:rsidR="00C6795F" w:rsidRPr="00D218A5">
        <w:rPr>
          <w:rFonts w:ascii="Times New Roman" w:hAnsi="Times New Roman" w:cs="Times New Roman"/>
          <w:sz w:val="24"/>
          <w:szCs w:val="24"/>
        </w:rPr>
        <w:t>ласник РС- Просвет</w:t>
      </w:r>
      <w:r w:rsidRPr="00D218A5">
        <w:rPr>
          <w:rFonts w:ascii="Times New Roman" w:hAnsi="Times New Roman" w:cs="Times New Roman"/>
          <w:sz w:val="24"/>
          <w:szCs w:val="24"/>
        </w:rPr>
        <w:t>ни гласник“, бр. 6/2007, 2/2010, 7/2010 - др. правилник, 3/2011 – др. правилник, 1/2013, 4/2013, 11/2016, 6/2017, 8/2017 и 9/2017)</w:t>
      </w:r>
    </w:p>
    <w:p w:rsidR="001A69DA" w:rsidRPr="00D218A5" w:rsidRDefault="001A69DA" w:rsidP="00E035BC">
      <w:pPr>
        <w:jc w:val="both"/>
        <w:rPr>
          <w:rFonts w:ascii="Times New Roman" w:hAnsi="Times New Roman" w:cs="Times New Roman"/>
          <w:sz w:val="24"/>
          <w:szCs w:val="24"/>
        </w:rPr>
      </w:pPr>
    </w:p>
    <w:p w:rsidR="00F4304A" w:rsidRPr="00D218A5" w:rsidRDefault="00F4304A" w:rsidP="00E035BC">
      <w:pPr>
        <w:jc w:val="both"/>
        <w:rPr>
          <w:rFonts w:ascii="Times New Roman" w:hAnsi="Times New Roman" w:cs="Times New Roman"/>
          <w:sz w:val="24"/>
          <w:szCs w:val="24"/>
        </w:rPr>
      </w:pPr>
      <w:r w:rsidRPr="00D218A5">
        <w:rPr>
          <w:rFonts w:ascii="Times New Roman" w:hAnsi="Times New Roman" w:cs="Times New Roman"/>
          <w:sz w:val="24"/>
          <w:szCs w:val="24"/>
        </w:rPr>
        <w:t>Правилни</w:t>
      </w:r>
      <w:r w:rsidR="003836DC" w:rsidRPr="00D218A5">
        <w:rPr>
          <w:rFonts w:ascii="Times New Roman" w:hAnsi="Times New Roman" w:cs="Times New Roman"/>
          <w:sz w:val="24"/>
          <w:szCs w:val="24"/>
        </w:rPr>
        <w:t>ци</w:t>
      </w:r>
      <w:r w:rsidRPr="00D218A5">
        <w:rPr>
          <w:rFonts w:ascii="Times New Roman" w:hAnsi="Times New Roman" w:cs="Times New Roman"/>
          <w:sz w:val="24"/>
          <w:szCs w:val="24"/>
        </w:rPr>
        <w:t xml:space="preserve"> о наставном плану </w:t>
      </w:r>
      <w:r w:rsidR="003836DC" w:rsidRPr="00D218A5">
        <w:rPr>
          <w:rFonts w:ascii="Times New Roman" w:hAnsi="Times New Roman" w:cs="Times New Roman"/>
          <w:sz w:val="24"/>
          <w:szCs w:val="24"/>
        </w:rPr>
        <w:t>и програму</w:t>
      </w:r>
    </w:p>
    <w:p w:rsidR="001A69DA" w:rsidRPr="00D218A5" w:rsidRDefault="001A69DA" w:rsidP="00E035BC">
      <w:pPr>
        <w:jc w:val="both"/>
        <w:rPr>
          <w:rFonts w:ascii="Times New Roman" w:hAnsi="Times New Roman" w:cs="Times New Roman"/>
          <w:sz w:val="24"/>
          <w:szCs w:val="24"/>
          <w:lang w:val="sr-Cyrl-CS"/>
        </w:rPr>
      </w:pPr>
    </w:p>
    <w:p w:rsidR="003836DC" w:rsidRPr="00D218A5" w:rsidRDefault="003836DC" w:rsidP="00E035BC">
      <w:pPr>
        <w:jc w:val="both"/>
        <w:rPr>
          <w:rFonts w:ascii="Times New Roman" w:hAnsi="Times New Roman" w:cs="Times New Roman"/>
          <w:sz w:val="24"/>
          <w:szCs w:val="24"/>
        </w:rPr>
      </w:pPr>
      <w:r w:rsidRPr="00D218A5">
        <w:rPr>
          <w:rFonts w:ascii="Times New Roman" w:hAnsi="Times New Roman" w:cs="Times New Roman"/>
          <w:sz w:val="24"/>
          <w:szCs w:val="24"/>
        </w:rPr>
        <w:t>Правилник о степену и врсти образовања наставника и стручних сарадника у основној школи (11/2012, 15/2013)</w:t>
      </w:r>
    </w:p>
    <w:p w:rsidR="001A69DA" w:rsidRPr="00D218A5" w:rsidRDefault="001A69DA" w:rsidP="00E035BC">
      <w:pPr>
        <w:jc w:val="both"/>
        <w:rPr>
          <w:rFonts w:ascii="Times New Roman" w:hAnsi="Times New Roman" w:cs="Times New Roman"/>
          <w:sz w:val="24"/>
          <w:szCs w:val="24"/>
        </w:rPr>
      </w:pPr>
    </w:p>
    <w:p w:rsidR="003836DC" w:rsidRPr="00D218A5" w:rsidRDefault="003836DC" w:rsidP="00E035BC">
      <w:pPr>
        <w:jc w:val="both"/>
        <w:rPr>
          <w:rFonts w:ascii="Times New Roman" w:hAnsi="Times New Roman" w:cs="Times New Roman"/>
          <w:sz w:val="24"/>
          <w:szCs w:val="24"/>
        </w:rPr>
      </w:pPr>
      <w:r w:rsidRPr="00D218A5">
        <w:rPr>
          <w:rFonts w:ascii="Times New Roman" w:hAnsi="Times New Roman" w:cs="Times New Roman"/>
          <w:sz w:val="24"/>
          <w:szCs w:val="24"/>
        </w:rPr>
        <w:t>Правилник о степену и врсти образовања наставника који изводе образовно-васпитни рад из изборних предмета у основној школи</w:t>
      </w:r>
    </w:p>
    <w:p w:rsidR="001A69DA" w:rsidRPr="00D218A5" w:rsidRDefault="001A69DA" w:rsidP="00E035BC">
      <w:pPr>
        <w:jc w:val="both"/>
        <w:rPr>
          <w:rFonts w:ascii="Times New Roman" w:hAnsi="Times New Roman" w:cs="Times New Roman"/>
          <w:sz w:val="24"/>
          <w:szCs w:val="24"/>
        </w:rPr>
      </w:pPr>
    </w:p>
    <w:p w:rsidR="001A69DA" w:rsidRPr="00D218A5" w:rsidRDefault="001A69DA" w:rsidP="00E035BC">
      <w:pPr>
        <w:jc w:val="both"/>
        <w:rPr>
          <w:rFonts w:ascii="Times New Roman" w:hAnsi="Times New Roman" w:cs="Times New Roman"/>
          <w:sz w:val="24"/>
          <w:szCs w:val="24"/>
        </w:rPr>
      </w:pPr>
    </w:p>
    <w:p w:rsidR="00F4304A" w:rsidRPr="00D218A5" w:rsidRDefault="00F4304A" w:rsidP="00E035BC">
      <w:pPr>
        <w:jc w:val="both"/>
        <w:rPr>
          <w:rFonts w:ascii="Times New Roman" w:hAnsi="Times New Roman" w:cs="Times New Roman"/>
          <w:sz w:val="24"/>
          <w:szCs w:val="24"/>
        </w:rPr>
      </w:pPr>
      <w:r w:rsidRPr="00D218A5">
        <w:rPr>
          <w:rFonts w:ascii="Times New Roman" w:hAnsi="Times New Roman" w:cs="Times New Roman"/>
          <w:color w:val="000000"/>
          <w:sz w:val="24"/>
          <w:szCs w:val="24"/>
        </w:rPr>
        <w:t>Развојни план за период од 201</w:t>
      </w:r>
      <w:r w:rsidR="00A4657A" w:rsidRPr="00D218A5">
        <w:rPr>
          <w:rFonts w:ascii="Times New Roman" w:hAnsi="Times New Roman" w:cs="Times New Roman"/>
          <w:color w:val="000000"/>
          <w:sz w:val="24"/>
          <w:szCs w:val="24"/>
        </w:rPr>
        <w:t>9</w:t>
      </w:r>
      <w:r w:rsidRPr="00D218A5">
        <w:rPr>
          <w:rFonts w:ascii="Times New Roman" w:hAnsi="Times New Roman" w:cs="Times New Roman"/>
          <w:color w:val="000000"/>
          <w:sz w:val="24"/>
          <w:szCs w:val="24"/>
        </w:rPr>
        <w:t>. до 20</w:t>
      </w:r>
      <w:r w:rsidR="00A4657A" w:rsidRPr="00D218A5">
        <w:rPr>
          <w:rFonts w:ascii="Times New Roman" w:hAnsi="Times New Roman" w:cs="Times New Roman"/>
          <w:color w:val="000000"/>
          <w:sz w:val="24"/>
          <w:szCs w:val="24"/>
        </w:rPr>
        <w:t>24</w:t>
      </w:r>
      <w:r w:rsidRPr="00D218A5">
        <w:rPr>
          <w:rFonts w:ascii="Times New Roman" w:hAnsi="Times New Roman" w:cs="Times New Roman"/>
          <w:color w:val="000000"/>
          <w:sz w:val="24"/>
          <w:szCs w:val="24"/>
        </w:rPr>
        <w:t>. године</w:t>
      </w:r>
    </w:p>
    <w:p w:rsidR="00F4304A" w:rsidRPr="00ED21BB" w:rsidRDefault="00F4304A" w:rsidP="00F4304A">
      <w:pPr>
        <w:jc w:val="both"/>
        <w:rPr>
          <w:rFonts w:ascii="Times New Roman" w:hAnsi="Times New Roman" w:cs="Times New Roman"/>
          <w:sz w:val="24"/>
          <w:szCs w:val="24"/>
          <w:lang w:val="sr-Cyrl-CS"/>
        </w:rPr>
      </w:pPr>
    </w:p>
    <w:p w:rsidR="00F4304A" w:rsidRPr="00ED21BB" w:rsidRDefault="00F4304A" w:rsidP="00F4304A">
      <w:pPr>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C6795F" w:rsidRPr="00ED21BB" w:rsidRDefault="00C6795F" w:rsidP="00F4304A">
      <w:pPr>
        <w:ind w:left="1069"/>
        <w:jc w:val="both"/>
        <w:rPr>
          <w:rFonts w:ascii="Times New Roman" w:hAnsi="Times New Roman" w:cs="Times New Roman"/>
          <w:sz w:val="24"/>
          <w:szCs w:val="24"/>
          <w:lang w:val="sr-Cyrl-CS"/>
        </w:rPr>
      </w:pPr>
    </w:p>
    <w:p w:rsidR="00C6795F" w:rsidRPr="00ED21BB" w:rsidRDefault="00C6795F" w:rsidP="00F4304A">
      <w:pPr>
        <w:ind w:left="1069"/>
        <w:jc w:val="both"/>
        <w:rPr>
          <w:rFonts w:ascii="Times New Roman" w:hAnsi="Times New Roman" w:cs="Times New Roman"/>
          <w:sz w:val="24"/>
          <w:szCs w:val="24"/>
          <w:lang w:val="sr-Cyrl-CS"/>
        </w:rPr>
      </w:pPr>
    </w:p>
    <w:p w:rsidR="00D00793" w:rsidRDefault="00D00793" w:rsidP="00D218A5">
      <w:pPr>
        <w:pStyle w:val="Heading1"/>
        <w:ind w:right="-43"/>
        <w:jc w:val="center"/>
        <w:rPr>
          <w:rFonts w:ascii="Times New Roman" w:hAnsi="Times New Roman"/>
          <w:b/>
          <w:sz w:val="24"/>
          <w:szCs w:val="24"/>
        </w:rPr>
      </w:pPr>
    </w:p>
    <w:p w:rsidR="00D00793" w:rsidRDefault="00D00793" w:rsidP="00D218A5">
      <w:pPr>
        <w:pStyle w:val="Heading1"/>
        <w:ind w:right="-43"/>
        <w:jc w:val="center"/>
        <w:rPr>
          <w:rFonts w:ascii="Times New Roman" w:hAnsi="Times New Roman"/>
          <w:b/>
          <w:sz w:val="24"/>
          <w:szCs w:val="24"/>
        </w:rPr>
      </w:pPr>
    </w:p>
    <w:p w:rsidR="00945CE0" w:rsidRPr="00D218A5" w:rsidRDefault="00945CE0" w:rsidP="00D218A5">
      <w:pPr>
        <w:pStyle w:val="Heading1"/>
        <w:ind w:right="-43"/>
        <w:jc w:val="center"/>
        <w:rPr>
          <w:rFonts w:ascii="Times New Roman" w:hAnsi="Times New Roman"/>
          <w:b/>
          <w:sz w:val="24"/>
          <w:szCs w:val="24"/>
        </w:rPr>
      </w:pPr>
      <w:bookmarkStart w:id="7" w:name="_Toc116632115"/>
      <w:r w:rsidRPr="00D218A5">
        <w:rPr>
          <w:rFonts w:ascii="Times New Roman" w:hAnsi="Times New Roman"/>
          <w:b/>
          <w:sz w:val="24"/>
          <w:szCs w:val="24"/>
        </w:rPr>
        <w:t>НАЧИНИ ОСТВАРИВАЊА ШКОЛСКОГ ПРОГРАМА</w:t>
      </w:r>
      <w:bookmarkEnd w:id="7"/>
    </w:p>
    <w:p w:rsidR="00D00793" w:rsidRPr="00D00793" w:rsidRDefault="00D00793" w:rsidP="00E035BC">
      <w:pPr>
        <w:jc w:val="both"/>
      </w:pP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Школски програм се остварују кроз редовну и изборну наставу, додатни и допунски рад и слободне активности. Садржаји свих наставних предмета и подручја који се у школи уче се међусобно повезују и прожимају у мери у којој то може да се уради. Циљеви и програмски задаци су јасно и прецизно одређени по разредима и доприносе ефикасн</w:t>
      </w:r>
      <w:r w:rsidR="005A7F79" w:rsidRPr="00ED21BB">
        <w:rPr>
          <w:rFonts w:ascii="Times New Roman" w:hAnsi="Times New Roman" w:cs="Times New Roman"/>
        </w:rPr>
        <w:t>ијој реализацији</w:t>
      </w:r>
      <w:r w:rsidRPr="00ED21BB">
        <w:rPr>
          <w:rFonts w:ascii="Times New Roman" w:hAnsi="Times New Roman" w:cs="Times New Roman"/>
        </w:rPr>
        <w:t xml:space="preserve">. </w:t>
      </w: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 xml:space="preserve">За остваривање циљева школског програма значајно је ефикасно планирање на годишњем и месечном нивоу, као и припремања наставника за свакодневну наставу. На часовима ће се користити најразличитији активни приступи рада са децом како бисмо максимално допринели развоју сваког појединца. </w:t>
      </w: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 xml:space="preserve">Начини остваривања школског програма су у тесној вези са: </w:t>
      </w: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 xml:space="preserve">- узрасним карактеристикама и могућностима ученика, </w:t>
      </w: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 xml:space="preserve">- потребама и интересовањима ученика, </w:t>
      </w:r>
    </w:p>
    <w:p w:rsidR="0057679F" w:rsidRPr="00ED21BB" w:rsidRDefault="0057679F" w:rsidP="00E035BC">
      <w:pPr>
        <w:jc w:val="both"/>
        <w:rPr>
          <w:rFonts w:ascii="Times New Roman" w:hAnsi="Times New Roman" w:cs="Times New Roman"/>
        </w:rPr>
      </w:pPr>
      <w:r w:rsidRPr="00ED21BB">
        <w:rPr>
          <w:rFonts w:ascii="Times New Roman" w:hAnsi="Times New Roman" w:cs="Times New Roman"/>
        </w:rPr>
        <w:t xml:space="preserve">- условима у којима се реализују настава и ван наставне активности, </w:t>
      </w:r>
    </w:p>
    <w:p w:rsidR="00F4304A" w:rsidRPr="00ED21BB" w:rsidRDefault="0057679F" w:rsidP="00E035BC">
      <w:pPr>
        <w:jc w:val="both"/>
        <w:rPr>
          <w:rFonts w:ascii="Times New Roman" w:hAnsi="Times New Roman" w:cs="Times New Roman"/>
          <w:lang w:val="sr-Cyrl-CS"/>
        </w:rPr>
      </w:pPr>
      <w:r w:rsidRPr="00ED21BB">
        <w:rPr>
          <w:rFonts w:ascii="Times New Roman" w:hAnsi="Times New Roman" w:cs="Times New Roman"/>
        </w:rPr>
        <w:t>- расположивим наставним средствима.</w:t>
      </w:r>
    </w:p>
    <w:p w:rsidR="00F4304A" w:rsidRPr="00ED21BB" w:rsidRDefault="00F4304A" w:rsidP="00E035BC">
      <w:pPr>
        <w:ind w:left="1069"/>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F4304A" w:rsidRDefault="00F4304A" w:rsidP="00F4304A">
      <w:pPr>
        <w:ind w:left="1069"/>
        <w:jc w:val="both"/>
      </w:pPr>
    </w:p>
    <w:p w:rsidR="003C5DFE" w:rsidRPr="00ED21BB" w:rsidRDefault="003C5DFE" w:rsidP="00F4304A">
      <w:pPr>
        <w:ind w:left="1069"/>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F4304A" w:rsidRDefault="00F4304A"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Default="00E035BC" w:rsidP="00F4304A">
      <w:pPr>
        <w:ind w:left="1069"/>
        <w:jc w:val="both"/>
        <w:rPr>
          <w:rFonts w:ascii="Times New Roman" w:hAnsi="Times New Roman" w:cs="Times New Roman"/>
          <w:sz w:val="24"/>
          <w:szCs w:val="24"/>
          <w:lang w:val="sr-Cyrl-CS"/>
        </w:rPr>
      </w:pPr>
    </w:p>
    <w:p w:rsidR="00E035BC" w:rsidRPr="00ED21BB" w:rsidRDefault="00E035BC" w:rsidP="00F4304A">
      <w:pPr>
        <w:ind w:left="1069"/>
        <w:jc w:val="both"/>
        <w:rPr>
          <w:rFonts w:ascii="Times New Roman" w:hAnsi="Times New Roman" w:cs="Times New Roman"/>
          <w:sz w:val="24"/>
          <w:szCs w:val="24"/>
          <w:lang w:val="sr-Cyrl-CS"/>
        </w:rPr>
      </w:pPr>
    </w:p>
    <w:p w:rsidR="00F4304A" w:rsidRPr="00ED21BB" w:rsidRDefault="00F4304A" w:rsidP="00F4304A">
      <w:pPr>
        <w:ind w:left="1069"/>
        <w:jc w:val="both"/>
        <w:rPr>
          <w:rFonts w:ascii="Times New Roman" w:hAnsi="Times New Roman" w:cs="Times New Roman"/>
          <w:sz w:val="24"/>
          <w:szCs w:val="24"/>
          <w:lang w:val="sr-Cyrl-CS"/>
        </w:rPr>
      </w:pPr>
    </w:p>
    <w:p w:rsidR="00F4304A" w:rsidRPr="00945CE0" w:rsidRDefault="00F4304A" w:rsidP="00D94FDA">
      <w:pPr>
        <w:pStyle w:val="Heading1"/>
        <w:rPr>
          <w:rFonts w:ascii="Times New Roman" w:hAnsi="Times New Roman"/>
          <w:b/>
          <w:sz w:val="28"/>
          <w:szCs w:val="28"/>
          <w:lang w:val="sr-Cyrl-CS"/>
        </w:rPr>
      </w:pPr>
      <w:bookmarkStart w:id="8" w:name="_Toc116632116"/>
      <w:r w:rsidRPr="00945CE0">
        <w:rPr>
          <w:rFonts w:ascii="Times New Roman" w:hAnsi="Times New Roman"/>
          <w:b/>
          <w:sz w:val="28"/>
          <w:szCs w:val="28"/>
          <w:lang w:val="sr-Cyrl-CS"/>
        </w:rPr>
        <w:lastRenderedPageBreak/>
        <w:t>ПРВИ ЦИКЛУС</w:t>
      </w:r>
      <w:bookmarkEnd w:id="8"/>
    </w:p>
    <w:p w:rsidR="00F4304A" w:rsidRPr="00ED21BB" w:rsidRDefault="00F4304A" w:rsidP="00F4304A">
      <w:pPr>
        <w:pStyle w:val="BodyText"/>
        <w:tabs>
          <w:tab w:val="left" w:pos="720"/>
        </w:tabs>
        <w:ind w:right="0" w:firstLine="720"/>
        <w:jc w:val="center"/>
        <w:rPr>
          <w:rFonts w:ascii="Times New Roman" w:hAnsi="Times New Roman"/>
          <w:b/>
          <w:sz w:val="24"/>
          <w:szCs w:val="24"/>
          <w:lang w:val="sr-Cyrl-CS"/>
        </w:rPr>
      </w:pPr>
    </w:p>
    <w:p w:rsidR="00F4304A" w:rsidRPr="00ED21BB" w:rsidRDefault="00F4304A" w:rsidP="00F4304A">
      <w:pPr>
        <w:pStyle w:val="BodyText"/>
        <w:tabs>
          <w:tab w:val="left" w:pos="720"/>
        </w:tabs>
        <w:ind w:right="0" w:firstLine="720"/>
        <w:jc w:val="center"/>
        <w:rPr>
          <w:rFonts w:ascii="Times New Roman" w:hAnsi="Times New Roman"/>
          <w:b/>
          <w:sz w:val="24"/>
          <w:szCs w:val="24"/>
          <w:lang w:val="sr-Cyrl-CS"/>
        </w:rPr>
      </w:pPr>
    </w:p>
    <w:p w:rsidR="00F4304A" w:rsidRPr="00D218A5" w:rsidRDefault="00F4304A" w:rsidP="00D218A5">
      <w:pPr>
        <w:pStyle w:val="Heading2"/>
        <w:ind w:right="-43"/>
        <w:jc w:val="center"/>
        <w:rPr>
          <w:rFonts w:ascii="Times New Roman" w:hAnsi="Times New Roman"/>
          <w:sz w:val="24"/>
          <w:szCs w:val="24"/>
          <w:lang w:val="sr-Cyrl-CS"/>
        </w:rPr>
      </w:pPr>
    </w:p>
    <w:p w:rsidR="00F4304A" w:rsidRPr="00D218A5" w:rsidRDefault="00F4304A" w:rsidP="00D218A5">
      <w:pPr>
        <w:pStyle w:val="Heading2"/>
        <w:ind w:right="-43"/>
        <w:jc w:val="center"/>
        <w:rPr>
          <w:rFonts w:ascii="Times New Roman" w:hAnsi="Times New Roman"/>
          <w:sz w:val="24"/>
          <w:szCs w:val="24"/>
          <w:lang w:val="ru-RU"/>
        </w:rPr>
      </w:pPr>
      <w:bookmarkStart w:id="9" w:name="_Toc116632117"/>
      <w:r w:rsidRPr="00D218A5">
        <w:rPr>
          <w:rFonts w:ascii="Times New Roman" w:hAnsi="Times New Roman"/>
          <w:sz w:val="24"/>
          <w:szCs w:val="24"/>
          <w:lang w:val="ru-RU"/>
        </w:rPr>
        <w:t>НАСТАВНИ ПЛАН ОБАВЕЗНИХ И ИЗБОРНИХ ПРЕДМЕТА</w:t>
      </w:r>
      <w:bookmarkEnd w:id="9"/>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p>
    <w:p w:rsidR="00C6795F" w:rsidRPr="00ED21BB" w:rsidRDefault="00F4304A" w:rsidP="004018FB">
      <w:pPr>
        <w:rPr>
          <w:rFonts w:ascii="Times New Roman" w:hAnsi="Times New Roman" w:cs="Times New Roman"/>
          <w:lang w:val="ru-RU"/>
        </w:rPr>
      </w:pPr>
      <w:r w:rsidRPr="00ED21BB">
        <w:rPr>
          <w:rFonts w:ascii="Times New Roman" w:hAnsi="Times New Roman" w:cs="Times New Roman"/>
          <w:lang w:val="ru-RU"/>
        </w:rPr>
        <w:tab/>
      </w:r>
      <w:r w:rsidRPr="00ED21BB">
        <w:rPr>
          <w:rFonts w:ascii="Times New Roman" w:hAnsi="Times New Roman" w:cs="Times New Roman"/>
        </w:rPr>
        <w:t>Н</w:t>
      </w:r>
      <w:r w:rsidRPr="00ED21BB">
        <w:rPr>
          <w:rFonts w:ascii="Times New Roman" w:hAnsi="Times New Roman" w:cs="Times New Roman"/>
          <w:lang w:val="ru-RU"/>
        </w:rPr>
        <w:t>а својој листи предмета имамо предмете који су прописани Правилницима о нас</w:t>
      </w:r>
      <w:r w:rsidR="00CB4BC2" w:rsidRPr="00ED21BB">
        <w:rPr>
          <w:rFonts w:ascii="Times New Roman" w:hAnsi="Times New Roman" w:cs="Times New Roman"/>
          <w:lang w:val="ru-RU"/>
        </w:rPr>
        <w:t xml:space="preserve">тавном плану и програму </w:t>
      </w:r>
      <w:r w:rsidR="00C6795F" w:rsidRPr="00ED21BB">
        <w:rPr>
          <w:rFonts w:ascii="Times New Roman" w:hAnsi="Times New Roman" w:cs="Times New Roman"/>
          <w:lang w:val="ru-RU"/>
        </w:rPr>
        <w:t xml:space="preserve"> </w:t>
      </w:r>
      <w:r w:rsidRPr="00ED21BB">
        <w:rPr>
          <w:rFonts w:ascii="Times New Roman" w:hAnsi="Times New Roman" w:cs="Times New Roman"/>
          <w:lang w:val="ru-RU"/>
        </w:rPr>
        <w:t>основног образова</w:t>
      </w:r>
      <w:r w:rsidRPr="00ED21BB">
        <w:rPr>
          <w:rFonts w:ascii="Times New Roman" w:hAnsi="Times New Roman" w:cs="Times New Roman"/>
          <w:lang w:val="sr-Cyrl-CS"/>
        </w:rPr>
        <w:t>њ</w:t>
      </w:r>
      <w:r w:rsidRPr="00ED21BB">
        <w:rPr>
          <w:rFonts w:ascii="Times New Roman" w:hAnsi="Times New Roman" w:cs="Times New Roman"/>
          <w:lang w:val="ru-RU"/>
        </w:rPr>
        <w:t>а и васпита</w:t>
      </w:r>
      <w:r w:rsidRPr="00ED21BB">
        <w:rPr>
          <w:rFonts w:ascii="Times New Roman" w:hAnsi="Times New Roman" w:cs="Times New Roman"/>
          <w:lang w:val="sr-Cyrl-CS"/>
        </w:rPr>
        <w:t>њ</w:t>
      </w:r>
      <w:r w:rsidRPr="00ED21BB">
        <w:rPr>
          <w:rFonts w:ascii="Times New Roman" w:hAnsi="Times New Roman" w:cs="Times New Roman"/>
          <w:lang w:val="ru-RU"/>
        </w:rPr>
        <w:t>а.</w:t>
      </w:r>
    </w:p>
    <w:p w:rsidR="00F4304A" w:rsidRPr="00ED21BB" w:rsidRDefault="005D7133" w:rsidP="004018FB">
      <w:pPr>
        <w:rPr>
          <w:rFonts w:ascii="Times New Roman" w:hAnsi="Times New Roman" w:cs="Times New Roman"/>
          <w:lang w:val="sr-Cyrl-CS"/>
        </w:rPr>
      </w:pPr>
      <w:r w:rsidRPr="00ED21BB">
        <w:rPr>
          <w:rFonts w:ascii="Times New Roman" w:hAnsi="Times New Roman" w:cs="Times New Roman"/>
          <w:lang w:val="sr-Latn-CS"/>
        </w:rPr>
        <w:t xml:space="preserve"> </w:t>
      </w:r>
      <w:r w:rsidRPr="00ED21BB">
        <w:rPr>
          <w:rFonts w:ascii="Times New Roman" w:hAnsi="Times New Roman" w:cs="Times New Roman"/>
          <w:lang w:val="sr-Cyrl-CS"/>
        </w:rPr>
        <w:t>Од школске 2018/2019. мења се наставни план и програм за први и пети разред.</w:t>
      </w:r>
    </w:p>
    <w:p w:rsidR="00F4304A" w:rsidRPr="00ED21BB" w:rsidRDefault="00F4304A" w:rsidP="004018FB">
      <w:pPr>
        <w:rPr>
          <w:rFonts w:ascii="Times New Roman" w:hAnsi="Times New Roman" w:cs="Times New Roman"/>
          <w:lang w:val="ru-RU"/>
        </w:rPr>
      </w:pPr>
      <w:r w:rsidRPr="00ED21BB">
        <w:rPr>
          <w:rFonts w:ascii="Times New Roman" w:hAnsi="Times New Roman" w:cs="Times New Roman"/>
          <w:lang w:val="sr-Cyrl-CS"/>
        </w:rPr>
        <w:t xml:space="preserve">          Ш</w:t>
      </w:r>
      <w:r w:rsidRPr="00ED21BB">
        <w:rPr>
          <w:rFonts w:ascii="Times New Roman" w:hAnsi="Times New Roman" w:cs="Times New Roman"/>
          <w:lang w:val="ru-RU"/>
        </w:rPr>
        <w:t>колски програм садр</w:t>
      </w:r>
      <w:r w:rsidRPr="00ED21BB">
        <w:rPr>
          <w:rFonts w:ascii="Times New Roman" w:hAnsi="Times New Roman" w:cs="Times New Roman"/>
          <w:lang w:val="sr-Cyrl-CS"/>
        </w:rPr>
        <w:t>ж</w:t>
      </w:r>
      <w:r w:rsidRPr="00ED21BB">
        <w:rPr>
          <w:rFonts w:ascii="Times New Roman" w:hAnsi="Times New Roman" w:cs="Times New Roman"/>
          <w:lang w:val="ru-RU"/>
        </w:rPr>
        <w:t>и обавезни и изборни део и део који се односи на остале облике образовно-васпитног рада.</w:t>
      </w:r>
    </w:p>
    <w:p w:rsidR="00F4304A" w:rsidRPr="00ED21BB" w:rsidRDefault="00F4304A" w:rsidP="004018FB">
      <w:pPr>
        <w:rPr>
          <w:rFonts w:ascii="Times New Roman" w:hAnsi="Times New Roman" w:cs="Times New Roman"/>
          <w:lang w:val="ru-RU"/>
        </w:rPr>
      </w:pPr>
      <w:r w:rsidRPr="00ED21BB">
        <w:rPr>
          <w:rFonts w:ascii="Times New Roman" w:hAnsi="Times New Roman" w:cs="Times New Roman"/>
          <w:lang w:val="ru-RU"/>
        </w:rPr>
        <w:t>Обавезни део садр</w:t>
      </w:r>
      <w:r w:rsidRPr="00ED21BB">
        <w:rPr>
          <w:rFonts w:ascii="Times New Roman" w:hAnsi="Times New Roman" w:cs="Times New Roman"/>
          <w:lang w:val="sr-Cyrl-CS"/>
        </w:rPr>
        <w:t>ж</w:t>
      </w:r>
      <w:r w:rsidRPr="00ED21BB">
        <w:rPr>
          <w:rFonts w:ascii="Times New Roman" w:hAnsi="Times New Roman" w:cs="Times New Roman"/>
          <w:lang w:val="ru-RU"/>
        </w:rPr>
        <w:t>и основне предмете и садр</w:t>
      </w:r>
      <w:r w:rsidRPr="00ED21BB">
        <w:rPr>
          <w:rFonts w:ascii="Times New Roman" w:hAnsi="Times New Roman" w:cs="Times New Roman"/>
          <w:lang w:val="sr-Cyrl-CS"/>
        </w:rPr>
        <w:t>ж</w:t>
      </w:r>
      <w:r w:rsidRPr="00ED21BB">
        <w:rPr>
          <w:rFonts w:ascii="Times New Roman" w:hAnsi="Times New Roman" w:cs="Times New Roman"/>
          <w:lang w:val="ru-RU"/>
        </w:rPr>
        <w:t>аје који су обавезни за све у</w:t>
      </w:r>
      <w:r w:rsidRPr="00ED21BB">
        <w:rPr>
          <w:rFonts w:ascii="Times New Roman" w:hAnsi="Times New Roman" w:cs="Times New Roman"/>
          <w:lang w:val="sr-Cyrl-CS"/>
        </w:rPr>
        <w:t>ч</w:t>
      </w:r>
      <w:r w:rsidRPr="00ED21BB">
        <w:rPr>
          <w:rFonts w:ascii="Times New Roman" w:hAnsi="Times New Roman" w:cs="Times New Roman"/>
          <w:lang w:val="ru-RU"/>
        </w:rPr>
        <w:t>енике истог разреда.</w:t>
      </w:r>
    </w:p>
    <w:p w:rsidR="00BD4F9B" w:rsidRPr="00ED21BB" w:rsidRDefault="00F4304A" w:rsidP="004018FB">
      <w:pPr>
        <w:rPr>
          <w:rFonts w:ascii="Times New Roman" w:hAnsi="Times New Roman" w:cs="Times New Roman"/>
          <w:lang w:val="ru-RU"/>
        </w:rPr>
      </w:pPr>
      <w:r w:rsidRPr="00ED21BB">
        <w:rPr>
          <w:rFonts w:ascii="Times New Roman" w:hAnsi="Times New Roman" w:cs="Times New Roman"/>
          <w:lang w:val="ru-RU"/>
        </w:rPr>
        <w:t xml:space="preserve">Изборни део обухвата </w:t>
      </w:r>
      <w:r w:rsidR="00BD4F9B" w:rsidRPr="00ED21BB">
        <w:rPr>
          <w:rFonts w:ascii="Times New Roman" w:hAnsi="Times New Roman" w:cs="Times New Roman"/>
          <w:lang w:val="ru-RU"/>
        </w:rPr>
        <w:t>две понуђене групе предмета, из којих ученик бира по један предмет за текућу школску годину.</w:t>
      </w:r>
    </w:p>
    <w:p w:rsidR="00F4304A" w:rsidRPr="00ED21BB" w:rsidRDefault="00BD4F9B" w:rsidP="004018FB">
      <w:pPr>
        <w:rPr>
          <w:rFonts w:ascii="Times New Roman" w:hAnsi="Times New Roman" w:cs="Times New Roman"/>
          <w:lang w:val="ru-RU"/>
        </w:rPr>
      </w:pPr>
      <w:r w:rsidRPr="00ED21BB">
        <w:rPr>
          <w:rFonts w:ascii="Times New Roman" w:hAnsi="Times New Roman" w:cs="Times New Roman"/>
          <w:lang w:val="sr-Cyrl-CS"/>
        </w:rPr>
        <w:t xml:space="preserve"> </w:t>
      </w:r>
      <w:r w:rsidR="00F4304A" w:rsidRPr="00ED21BB">
        <w:rPr>
          <w:rFonts w:ascii="Times New Roman" w:hAnsi="Times New Roman" w:cs="Times New Roman"/>
          <w:lang w:val="sr-Cyrl-CS"/>
        </w:rPr>
        <w:t>Наставни програми обавезних и изборних предмета омогућавају остваривање потреба ученика и родитеља за квалитетним и континуираним образовањем и васпитањем.</w:t>
      </w:r>
    </w:p>
    <w:p w:rsidR="00F4304A" w:rsidRPr="00ED21BB" w:rsidRDefault="00F4304A" w:rsidP="004018FB">
      <w:pPr>
        <w:rPr>
          <w:rFonts w:ascii="Times New Roman" w:hAnsi="Times New Roman" w:cs="Times New Roman"/>
          <w:lang w:val="sr-Cyrl-CS"/>
        </w:rPr>
      </w:pPr>
      <w:r w:rsidRPr="00ED21BB">
        <w:rPr>
          <w:rFonts w:ascii="Times New Roman" w:hAnsi="Times New Roman" w:cs="Times New Roman"/>
          <w:lang w:val="ru-RU"/>
        </w:rPr>
        <w:t>Анкетира</w:t>
      </w:r>
      <w:r w:rsidRPr="00ED21BB">
        <w:rPr>
          <w:rFonts w:ascii="Times New Roman" w:hAnsi="Times New Roman" w:cs="Times New Roman"/>
          <w:lang w:val="sr-Cyrl-CS"/>
        </w:rPr>
        <w:t>њ</w:t>
      </w:r>
      <w:r w:rsidRPr="00ED21BB">
        <w:rPr>
          <w:rFonts w:ascii="Times New Roman" w:hAnsi="Times New Roman" w:cs="Times New Roman"/>
          <w:lang w:val="ru-RU"/>
        </w:rPr>
        <w:t>ем родите</w:t>
      </w:r>
      <w:r w:rsidRPr="00ED21BB">
        <w:rPr>
          <w:rFonts w:ascii="Times New Roman" w:hAnsi="Times New Roman" w:cs="Times New Roman"/>
          <w:lang w:val="sr-Cyrl-CS"/>
        </w:rPr>
        <w:t>љ</w:t>
      </w:r>
      <w:r w:rsidRPr="00ED21BB">
        <w:rPr>
          <w:rFonts w:ascii="Times New Roman" w:hAnsi="Times New Roman" w:cs="Times New Roman"/>
          <w:lang w:val="ru-RU"/>
        </w:rPr>
        <w:t>а индетификов</w:t>
      </w:r>
      <w:r w:rsidRPr="00ED21BB">
        <w:rPr>
          <w:rFonts w:ascii="Times New Roman" w:hAnsi="Times New Roman" w:cs="Times New Roman"/>
          <w:lang w:val="sr-Cyrl-CS"/>
        </w:rPr>
        <w:t>аће се конкретне потребе везане за образовање и васпитање њихове деце. Резултати анкете ће се анализирати и одговарајућим мерама повезати са васпитно обра</w:t>
      </w:r>
      <w:r w:rsidR="0057679F" w:rsidRPr="00ED21BB">
        <w:rPr>
          <w:rFonts w:ascii="Times New Roman" w:hAnsi="Times New Roman" w:cs="Times New Roman"/>
          <w:lang w:val="sr-Cyrl-CS"/>
        </w:rPr>
        <w:t>зовним програмом.</w:t>
      </w:r>
    </w:p>
    <w:p w:rsidR="00F4304A" w:rsidRPr="00ED21BB" w:rsidRDefault="00F4304A" w:rsidP="004018FB">
      <w:pPr>
        <w:rPr>
          <w:rFonts w:ascii="Times New Roman" w:hAnsi="Times New Roman" w:cs="Times New Roman"/>
          <w:lang w:val="ru-RU"/>
        </w:rPr>
      </w:pPr>
    </w:p>
    <w:p w:rsidR="00F4304A" w:rsidRPr="00ED21BB" w:rsidRDefault="00F4304A" w:rsidP="004018FB">
      <w:pPr>
        <w:rPr>
          <w:rFonts w:ascii="Times New Roman" w:hAnsi="Times New Roman" w:cs="Times New Roman"/>
          <w:lang w:val="sr-Cyrl-CS"/>
        </w:rPr>
      </w:pPr>
      <w:r w:rsidRPr="00ED21BB">
        <w:rPr>
          <w:rFonts w:ascii="Times New Roman" w:hAnsi="Times New Roman" w:cs="Times New Roman"/>
          <w:lang w:val="ru-RU"/>
        </w:rPr>
        <w:t>ФОНД</w:t>
      </w:r>
      <w:r w:rsidRPr="00ED21BB">
        <w:rPr>
          <w:rFonts w:ascii="Times New Roman" w:hAnsi="Times New Roman" w:cs="Times New Roman"/>
          <w:lang w:val="sr-Cyrl-CS"/>
        </w:rPr>
        <w:t xml:space="preserve"> Ч</w:t>
      </w:r>
      <w:r w:rsidRPr="00ED21BB">
        <w:rPr>
          <w:rFonts w:ascii="Times New Roman" w:hAnsi="Times New Roman" w:cs="Times New Roman"/>
          <w:lang w:val="ru-RU"/>
        </w:rPr>
        <w:t>АСОВА</w:t>
      </w:r>
      <w:r w:rsidRPr="00ED21BB">
        <w:rPr>
          <w:rFonts w:ascii="Times New Roman" w:hAnsi="Times New Roman" w:cs="Times New Roman"/>
          <w:lang w:val="sr-Cyrl-CS"/>
        </w:rPr>
        <w:t xml:space="preserve"> </w:t>
      </w:r>
      <w:r w:rsidRPr="00ED21BB">
        <w:rPr>
          <w:rFonts w:ascii="Times New Roman" w:hAnsi="Times New Roman" w:cs="Times New Roman"/>
          <w:lang w:val="ru-RU"/>
        </w:rPr>
        <w:t>је</w:t>
      </w:r>
      <w:r w:rsidRPr="00ED21BB">
        <w:rPr>
          <w:rFonts w:ascii="Times New Roman" w:hAnsi="Times New Roman" w:cs="Times New Roman"/>
          <w:lang w:val="sr-Cyrl-CS"/>
        </w:rPr>
        <w:t xml:space="preserve"> </w:t>
      </w:r>
      <w:r w:rsidRPr="00ED21BB">
        <w:rPr>
          <w:rFonts w:ascii="Times New Roman" w:hAnsi="Times New Roman" w:cs="Times New Roman"/>
          <w:lang w:val="ru-RU"/>
        </w:rPr>
        <w:t>дат</w:t>
      </w:r>
      <w:r w:rsidRPr="00ED21BB">
        <w:rPr>
          <w:rFonts w:ascii="Times New Roman" w:hAnsi="Times New Roman" w:cs="Times New Roman"/>
          <w:lang w:val="sr-Cyrl-CS"/>
        </w:rPr>
        <w:t xml:space="preserve"> (на следећој страни) </w:t>
      </w:r>
      <w:r w:rsidRPr="00ED21BB">
        <w:rPr>
          <w:rFonts w:ascii="Times New Roman" w:hAnsi="Times New Roman" w:cs="Times New Roman"/>
          <w:lang w:val="ru-RU"/>
        </w:rPr>
        <w:t>на</w:t>
      </w:r>
      <w:r w:rsidRPr="00ED21BB">
        <w:rPr>
          <w:rFonts w:ascii="Times New Roman" w:hAnsi="Times New Roman" w:cs="Times New Roman"/>
          <w:lang w:val="sr-Cyrl-CS"/>
        </w:rPr>
        <w:t xml:space="preserve"> </w:t>
      </w:r>
      <w:r w:rsidRPr="00ED21BB">
        <w:rPr>
          <w:rFonts w:ascii="Times New Roman" w:hAnsi="Times New Roman" w:cs="Times New Roman"/>
          <w:lang w:val="ru-RU"/>
        </w:rPr>
        <w:t>неде</w:t>
      </w:r>
      <w:r w:rsidRPr="00ED21BB">
        <w:rPr>
          <w:rFonts w:ascii="Times New Roman" w:hAnsi="Times New Roman" w:cs="Times New Roman"/>
          <w:lang w:val="sr-Cyrl-CS"/>
        </w:rPr>
        <w:t>љ</w:t>
      </w:r>
      <w:r w:rsidRPr="00ED21BB">
        <w:rPr>
          <w:rFonts w:ascii="Times New Roman" w:hAnsi="Times New Roman" w:cs="Times New Roman"/>
          <w:lang w:val="ru-RU"/>
        </w:rPr>
        <w:t>ном</w:t>
      </w:r>
      <w:r w:rsidRPr="00ED21BB">
        <w:rPr>
          <w:rFonts w:ascii="Times New Roman" w:hAnsi="Times New Roman" w:cs="Times New Roman"/>
          <w:lang w:val="sr-Cyrl-CS"/>
        </w:rPr>
        <w:t xml:space="preserve"> </w:t>
      </w:r>
      <w:r w:rsidRPr="00ED21BB">
        <w:rPr>
          <w:rFonts w:ascii="Times New Roman" w:hAnsi="Times New Roman" w:cs="Times New Roman"/>
          <w:lang w:val="ru-RU"/>
        </w:rPr>
        <w:t>и</w:t>
      </w:r>
      <w:r w:rsidRPr="00ED21BB">
        <w:rPr>
          <w:rFonts w:ascii="Times New Roman" w:hAnsi="Times New Roman" w:cs="Times New Roman"/>
          <w:lang w:val="sr-Cyrl-CS"/>
        </w:rPr>
        <w:t xml:space="preserve"> </w:t>
      </w:r>
      <w:r w:rsidRPr="00ED21BB">
        <w:rPr>
          <w:rFonts w:ascii="Times New Roman" w:hAnsi="Times New Roman" w:cs="Times New Roman"/>
          <w:lang w:val="ru-RU"/>
        </w:rPr>
        <w:t>годи</w:t>
      </w:r>
      <w:r w:rsidRPr="00ED21BB">
        <w:rPr>
          <w:rFonts w:ascii="Times New Roman" w:hAnsi="Times New Roman" w:cs="Times New Roman"/>
          <w:lang w:val="sr-Cyrl-CS"/>
        </w:rPr>
        <w:t>шњ</w:t>
      </w:r>
      <w:r w:rsidRPr="00ED21BB">
        <w:rPr>
          <w:rFonts w:ascii="Times New Roman" w:hAnsi="Times New Roman" w:cs="Times New Roman"/>
          <w:lang w:val="ru-RU"/>
        </w:rPr>
        <w:t>ем</w:t>
      </w:r>
      <w:r w:rsidRPr="00ED21BB">
        <w:rPr>
          <w:rFonts w:ascii="Times New Roman" w:hAnsi="Times New Roman" w:cs="Times New Roman"/>
          <w:lang w:val="sr-Cyrl-CS"/>
        </w:rPr>
        <w:t xml:space="preserve"> </w:t>
      </w:r>
      <w:r w:rsidRPr="00ED21BB">
        <w:rPr>
          <w:rFonts w:ascii="Times New Roman" w:hAnsi="Times New Roman" w:cs="Times New Roman"/>
          <w:lang w:val="ru-RU"/>
        </w:rPr>
        <w:t>нивоу</w:t>
      </w:r>
      <w:r w:rsidR="00C6795F" w:rsidRPr="00ED21BB">
        <w:rPr>
          <w:rFonts w:ascii="Times New Roman" w:hAnsi="Times New Roman" w:cs="Times New Roman"/>
          <w:lang w:val="sr-Cyrl-CS"/>
        </w:rPr>
        <w:t>.</w:t>
      </w:r>
    </w:p>
    <w:p w:rsidR="00C6795F" w:rsidRPr="00ED21BB" w:rsidRDefault="00C6795F" w:rsidP="004018FB">
      <w:pPr>
        <w:rPr>
          <w:rFonts w:ascii="Times New Roman" w:hAnsi="Times New Roman" w:cs="Times New Roman"/>
          <w:lang w:val="sr-Cyrl-CS"/>
        </w:rPr>
      </w:pPr>
      <w:r w:rsidRPr="00ED21BB">
        <w:rPr>
          <w:rFonts w:ascii="Times New Roman" w:hAnsi="Times New Roman" w:cs="Times New Roman"/>
          <w:lang w:val="sr-Cyrl-CS"/>
        </w:rPr>
        <w:t xml:space="preserve">План наставе и учења за први </w:t>
      </w:r>
      <w:r w:rsidR="000668FC" w:rsidRPr="00ED21BB">
        <w:rPr>
          <w:rFonts w:ascii="Times New Roman" w:hAnsi="Times New Roman" w:cs="Times New Roman"/>
          <w:lang w:val="sr-Cyrl-CS"/>
        </w:rPr>
        <w:t xml:space="preserve">и други </w:t>
      </w:r>
      <w:r w:rsidRPr="00ED21BB">
        <w:rPr>
          <w:rFonts w:ascii="Times New Roman" w:hAnsi="Times New Roman" w:cs="Times New Roman"/>
          <w:lang w:val="sr-Cyrl-CS"/>
        </w:rPr>
        <w:t xml:space="preserve">циклус основног </w:t>
      </w:r>
      <w:r w:rsidR="00602A95" w:rsidRPr="00ED21BB">
        <w:rPr>
          <w:rFonts w:ascii="Times New Roman" w:hAnsi="Times New Roman" w:cs="Times New Roman"/>
          <w:lang w:val="sr-Cyrl-CS"/>
        </w:rPr>
        <w:t>образовања и васпитања примењу</w:t>
      </w:r>
      <w:r w:rsidR="00602A95" w:rsidRPr="00ED21BB">
        <w:rPr>
          <w:rFonts w:ascii="Times New Roman" w:hAnsi="Times New Roman" w:cs="Times New Roman"/>
          <w:lang w:val="sr-Latn-CS"/>
        </w:rPr>
        <w:t>j</w:t>
      </w:r>
      <w:r w:rsidR="00310A65" w:rsidRPr="00ED21BB">
        <w:rPr>
          <w:rFonts w:ascii="Times New Roman" w:hAnsi="Times New Roman" w:cs="Times New Roman"/>
          <w:lang w:val="sr-Cyrl-CS"/>
        </w:rPr>
        <w:t xml:space="preserve">е се за ученике </w:t>
      </w:r>
      <w:r w:rsidRPr="00ED21BB">
        <w:rPr>
          <w:rFonts w:ascii="Times New Roman" w:hAnsi="Times New Roman" w:cs="Times New Roman"/>
          <w:lang w:val="sr-Cyrl-CS"/>
        </w:rPr>
        <w:t xml:space="preserve"> првог </w:t>
      </w:r>
      <w:r w:rsidR="000668FC" w:rsidRPr="00ED21BB">
        <w:rPr>
          <w:rFonts w:ascii="Times New Roman" w:hAnsi="Times New Roman" w:cs="Times New Roman"/>
          <w:lang w:val="sr-Cyrl-CS"/>
        </w:rPr>
        <w:t xml:space="preserve">и петог </w:t>
      </w:r>
      <w:r w:rsidRPr="00ED21BB">
        <w:rPr>
          <w:rFonts w:ascii="Times New Roman" w:hAnsi="Times New Roman" w:cs="Times New Roman"/>
          <w:lang w:val="sr-Cyrl-CS"/>
        </w:rPr>
        <w:t>разреда од школске 2018/2019.</w:t>
      </w:r>
    </w:p>
    <w:p w:rsidR="00C6795F" w:rsidRPr="00ED21BB" w:rsidRDefault="00C6795F" w:rsidP="004018FB">
      <w:pPr>
        <w:rPr>
          <w:rFonts w:ascii="Times New Roman" w:hAnsi="Times New Roman" w:cs="Times New Roman"/>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C6795F" w:rsidRDefault="00C6795F" w:rsidP="00F4304A">
      <w:pPr>
        <w:pStyle w:val="BodyText"/>
        <w:tabs>
          <w:tab w:val="left" w:pos="720"/>
        </w:tabs>
        <w:ind w:right="0" w:firstLine="720"/>
        <w:jc w:val="both"/>
        <w:rPr>
          <w:rFonts w:ascii="Times New Roman" w:hAnsi="Times New Roman"/>
          <w:sz w:val="24"/>
          <w:szCs w:val="24"/>
        </w:rPr>
      </w:pPr>
    </w:p>
    <w:p w:rsidR="00D218A5" w:rsidRPr="00D218A5" w:rsidRDefault="00D218A5" w:rsidP="00F4304A">
      <w:pPr>
        <w:pStyle w:val="BodyText"/>
        <w:tabs>
          <w:tab w:val="left" w:pos="720"/>
        </w:tabs>
        <w:ind w:right="0" w:firstLine="720"/>
        <w:jc w:val="both"/>
        <w:rPr>
          <w:rFonts w:ascii="Times New Roman" w:hAnsi="Times New Roman"/>
          <w:sz w:val="24"/>
          <w:szCs w:val="24"/>
        </w:rPr>
      </w:pPr>
    </w:p>
    <w:p w:rsidR="00C6795F" w:rsidRPr="00ED21BB" w:rsidRDefault="00C6795F" w:rsidP="00F4304A">
      <w:pPr>
        <w:pStyle w:val="BodyText"/>
        <w:tabs>
          <w:tab w:val="left" w:pos="720"/>
        </w:tabs>
        <w:ind w:right="0" w:firstLine="720"/>
        <w:jc w:val="both"/>
        <w:rPr>
          <w:rFonts w:ascii="Times New Roman" w:hAnsi="Times New Roman"/>
          <w:sz w:val="24"/>
          <w:szCs w:val="24"/>
          <w:lang w:val="sr-Cyrl-CS"/>
        </w:rPr>
      </w:pPr>
    </w:p>
    <w:p w:rsidR="00D00793" w:rsidRDefault="00D00793" w:rsidP="00D94FDA">
      <w:pPr>
        <w:rPr>
          <w:rFonts w:ascii="Times New Roman" w:hAnsi="Times New Roman" w:cs="Times New Roman"/>
          <w:b/>
          <w:sz w:val="24"/>
          <w:szCs w:val="24"/>
        </w:rPr>
      </w:pPr>
    </w:p>
    <w:p w:rsidR="00F4304A" w:rsidRPr="00D218A5" w:rsidRDefault="00F4304A" w:rsidP="00D94FDA">
      <w:pPr>
        <w:rPr>
          <w:rFonts w:ascii="Times New Roman" w:hAnsi="Times New Roman" w:cs="Times New Roman"/>
          <w:b/>
          <w:sz w:val="24"/>
          <w:szCs w:val="24"/>
        </w:rPr>
      </w:pPr>
      <w:r w:rsidRPr="00D218A5">
        <w:rPr>
          <w:rFonts w:ascii="Times New Roman" w:hAnsi="Times New Roman" w:cs="Times New Roman"/>
          <w:b/>
          <w:sz w:val="24"/>
          <w:szCs w:val="24"/>
        </w:rPr>
        <w:lastRenderedPageBreak/>
        <w:t>НАСТАВНИ ПЛАН</w:t>
      </w:r>
    </w:p>
    <w:p w:rsidR="00F4304A" w:rsidRPr="00ED21BB" w:rsidRDefault="00F4304A" w:rsidP="00F4304A">
      <w:pPr>
        <w:pStyle w:val="BodyText"/>
        <w:tabs>
          <w:tab w:val="left" w:pos="720"/>
        </w:tabs>
        <w:ind w:right="0" w:firstLine="720"/>
        <w:jc w:val="both"/>
        <w:rPr>
          <w:rFonts w:ascii="Times New Roman" w:hAnsi="Times New Roman"/>
          <w:sz w:val="24"/>
          <w:szCs w:val="24"/>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992"/>
        <w:gridCol w:w="992"/>
        <w:gridCol w:w="709"/>
        <w:gridCol w:w="992"/>
        <w:gridCol w:w="709"/>
        <w:gridCol w:w="2268"/>
      </w:tblGrid>
      <w:tr w:rsidR="00CB4BC2" w:rsidRPr="00ED21BB" w:rsidTr="003C5DFE">
        <w:trPr>
          <w:trHeight w:val="555"/>
        </w:trPr>
        <w:tc>
          <w:tcPr>
            <w:tcW w:w="675" w:type="dxa"/>
            <w:vMerge w:val="restart"/>
            <w:vAlign w:val="center"/>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Ред. број</w:t>
            </w:r>
          </w:p>
        </w:tc>
        <w:tc>
          <w:tcPr>
            <w:tcW w:w="1843" w:type="dxa"/>
            <w:vMerge w:val="restart"/>
            <w:vAlign w:val="center"/>
          </w:tcPr>
          <w:p w:rsidR="00CB4BC2" w:rsidRPr="00ED21BB" w:rsidRDefault="00CB4BC2" w:rsidP="00657C89">
            <w:pPr>
              <w:pStyle w:val="BodyText"/>
              <w:tabs>
                <w:tab w:val="left" w:pos="720"/>
              </w:tabs>
              <w:ind w:right="0" w:firstLine="720"/>
              <w:jc w:val="both"/>
              <w:rPr>
                <w:rFonts w:ascii="Times New Roman" w:hAnsi="Times New Roman"/>
                <w:sz w:val="24"/>
                <w:szCs w:val="24"/>
              </w:rPr>
            </w:pPr>
            <w:r w:rsidRPr="00ED21BB">
              <w:rPr>
                <w:rFonts w:ascii="Times New Roman" w:hAnsi="Times New Roman"/>
                <w:sz w:val="24"/>
                <w:szCs w:val="24"/>
              </w:rPr>
              <w:t>А. ОБАВЕЗНИ НАСТАВНИ ПРЕДМЕТИ</w:t>
            </w:r>
          </w:p>
        </w:tc>
        <w:tc>
          <w:tcPr>
            <w:tcW w:w="1984" w:type="dxa"/>
            <w:gridSpan w:val="2"/>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ДРУГИ РАЗРЕД</w:t>
            </w:r>
          </w:p>
        </w:tc>
        <w:tc>
          <w:tcPr>
            <w:tcW w:w="1701" w:type="dxa"/>
            <w:gridSpan w:val="2"/>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ТРЕ</w:t>
            </w:r>
            <w:r w:rsidRPr="00ED21BB">
              <w:rPr>
                <w:rFonts w:ascii="Times New Roman" w:hAnsi="Times New Roman"/>
                <w:sz w:val="24"/>
                <w:szCs w:val="24"/>
                <w:lang w:val="sr-Cyrl-CS"/>
              </w:rPr>
              <w:t>Ћ</w:t>
            </w:r>
            <w:r w:rsidRPr="00ED21BB">
              <w:rPr>
                <w:rFonts w:ascii="Times New Roman" w:hAnsi="Times New Roman"/>
                <w:sz w:val="24"/>
                <w:szCs w:val="24"/>
              </w:rPr>
              <w:t>И РАЗРЕД</w:t>
            </w:r>
          </w:p>
        </w:tc>
        <w:tc>
          <w:tcPr>
            <w:tcW w:w="2977" w:type="dxa"/>
            <w:gridSpan w:val="2"/>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lang w:val="sr-Cyrl-CS"/>
              </w:rPr>
              <w:t>Ч</w:t>
            </w:r>
            <w:r w:rsidRPr="00ED21BB">
              <w:rPr>
                <w:rFonts w:ascii="Times New Roman" w:hAnsi="Times New Roman"/>
                <w:sz w:val="24"/>
                <w:szCs w:val="24"/>
              </w:rPr>
              <w:t>ЕТВРТИ РАЗРЕД</w:t>
            </w:r>
          </w:p>
        </w:tc>
      </w:tr>
      <w:tr w:rsidR="00CB4BC2" w:rsidRPr="00ED21BB" w:rsidTr="003C5DFE">
        <w:trPr>
          <w:trHeight w:val="375"/>
        </w:trPr>
        <w:tc>
          <w:tcPr>
            <w:tcW w:w="675" w:type="dxa"/>
            <w:vMerge/>
          </w:tcPr>
          <w:p w:rsidR="00CB4BC2" w:rsidRPr="00ED21BB" w:rsidRDefault="00CB4BC2" w:rsidP="00657C89">
            <w:pPr>
              <w:pStyle w:val="BodyText"/>
              <w:tabs>
                <w:tab w:val="left" w:pos="720"/>
              </w:tabs>
              <w:ind w:right="0" w:firstLine="720"/>
              <w:jc w:val="both"/>
              <w:rPr>
                <w:rFonts w:ascii="Times New Roman" w:hAnsi="Times New Roman"/>
                <w:sz w:val="24"/>
                <w:szCs w:val="24"/>
              </w:rPr>
            </w:pPr>
          </w:p>
        </w:tc>
        <w:tc>
          <w:tcPr>
            <w:tcW w:w="1843" w:type="dxa"/>
            <w:vMerge/>
          </w:tcPr>
          <w:p w:rsidR="00CB4BC2" w:rsidRPr="00ED21BB" w:rsidRDefault="00CB4BC2" w:rsidP="00657C89">
            <w:pPr>
              <w:pStyle w:val="BodyText"/>
              <w:tabs>
                <w:tab w:val="left" w:pos="720"/>
              </w:tabs>
              <w:ind w:right="0" w:firstLine="720"/>
              <w:jc w:val="both"/>
              <w:rPr>
                <w:rFonts w:ascii="Times New Roman" w:hAnsi="Times New Roman"/>
                <w:sz w:val="24"/>
                <w:szCs w:val="24"/>
              </w:rPr>
            </w:pP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нед.</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год.</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нед.</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год.</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нед.</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год.</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Српски језик</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Страни језик</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Математика</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180</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4.</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Свет око нас</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5.</w:t>
            </w:r>
          </w:p>
        </w:tc>
        <w:tc>
          <w:tcPr>
            <w:tcW w:w="1843" w:type="dxa"/>
          </w:tcPr>
          <w:p w:rsidR="00CB4BC2" w:rsidRPr="00ED21BB" w:rsidRDefault="00CB4BC2" w:rsidP="00657C89">
            <w:pPr>
              <w:pStyle w:val="BodyText"/>
              <w:tabs>
                <w:tab w:val="left" w:pos="720"/>
              </w:tabs>
              <w:ind w:right="0"/>
              <w:rPr>
                <w:rFonts w:ascii="Times New Roman" w:hAnsi="Times New Roman"/>
                <w:sz w:val="24"/>
                <w:szCs w:val="24"/>
              </w:rPr>
            </w:pPr>
            <w:r w:rsidRPr="00ED21BB">
              <w:rPr>
                <w:rFonts w:ascii="Times New Roman" w:hAnsi="Times New Roman"/>
                <w:sz w:val="24"/>
                <w:szCs w:val="24"/>
              </w:rPr>
              <w:t>Природа и дру</w:t>
            </w:r>
            <w:r w:rsidRPr="00ED21BB">
              <w:rPr>
                <w:rFonts w:ascii="Times New Roman" w:hAnsi="Times New Roman"/>
                <w:sz w:val="24"/>
                <w:szCs w:val="24"/>
                <w:lang w:val="sr-Cyrl-CS"/>
              </w:rPr>
              <w:t>ш</w:t>
            </w:r>
            <w:r w:rsidRPr="00ED21BB">
              <w:rPr>
                <w:rFonts w:ascii="Times New Roman" w:hAnsi="Times New Roman"/>
                <w:sz w:val="24"/>
                <w:szCs w:val="24"/>
              </w:rPr>
              <w:t>тво</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r>
      <w:tr w:rsidR="00CB4BC2" w:rsidRPr="00ED21BB" w:rsidTr="003C5DFE">
        <w:trPr>
          <w:trHeight w:val="101"/>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6.</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Ликовна култура</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72</w:t>
            </w:r>
          </w:p>
        </w:tc>
      </w:tr>
      <w:tr w:rsidR="00CB4BC2" w:rsidRPr="00ED21BB" w:rsidTr="003C5DFE">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7.</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Музи</w:t>
            </w:r>
            <w:r w:rsidRPr="00ED21BB">
              <w:rPr>
                <w:rFonts w:ascii="Times New Roman" w:hAnsi="Times New Roman"/>
                <w:sz w:val="24"/>
                <w:szCs w:val="24"/>
                <w:lang w:val="sr-Cyrl-CS"/>
              </w:rPr>
              <w:t>ч</w:t>
            </w:r>
            <w:r w:rsidRPr="00ED21BB">
              <w:rPr>
                <w:rFonts w:ascii="Times New Roman" w:hAnsi="Times New Roman"/>
                <w:sz w:val="24"/>
                <w:szCs w:val="24"/>
              </w:rPr>
              <w:t>ка култура</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r>
      <w:tr w:rsidR="00CB4BC2" w:rsidRPr="00ED21BB" w:rsidTr="003C5DFE">
        <w:trPr>
          <w:trHeight w:val="624"/>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8.</w:t>
            </w:r>
          </w:p>
        </w:tc>
        <w:tc>
          <w:tcPr>
            <w:tcW w:w="1843" w:type="dxa"/>
          </w:tcPr>
          <w:p w:rsidR="00CB4BC2" w:rsidRPr="00ED21BB" w:rsidRDefault="00CB4BC2" w:rsidP="00657C89">
            <w:pPr>
              <w:pStyle w:val="BodyText"/>
              <w:tabs>
                <w:tab w:val="left" w:pos="720"/>
              </w:tabs>
              <w:ind w:right="0"/>
              <w:jc w:val="both"/>
              <w:rPr>
                <w:rFonts w:ascii="Times New Roman" w:hAnsi="Times New Roman"/>
                <w:sz w:val="24"/>
                <w:szCs w:val="24"/>
              </w:rPr>
            </w:pPr>
            <w:r w:rsidRPr="00ED21BB">
              <w:rPr>
                <w:rFonts w:ascii="Times New Roman" w:hAnsi="Times New Roman"/>
                <w:sz w:val="24"/>
                <w:szCs w:val="24"/>
              </w:rPr>
              <w:t>Физи</w:t>
            </w:r>
            <w:r w:rsidRPr="00ED21BB">
              <w:rPr>
                <w:rFonts w:ascii="Times New Roman" w:hAnsi="Times New Roman"/>
                <w:sz w:val="24"/>
                <w:szCs w:val="24"/>
                <w:lang w:val="sr-Cyrl-CS"/>
              </w:rPr>
              <w:t>ч</w:t>
            </w:r>
            <w:r w:rsidRPr="00ED21BB">
              <w:rPr>
                <w:rFonts w:ascii="Times New Roman" w:hAnsi="Times New Roman"/>
                <w:sz w:val="24"/>
                <w:szCs w:val="24"/>
              </w:rPr>
              <w:t>ко васпита</w:t>
            </w:r>
            <w:r w:rsidRPr="00ED21BB">
              <w:rPr>
                <w:rFonts w:ascii="Times New Roman" w:hAnsi="Times New Roman"/>
                <w:sz w:val="24"/>
                <w:szCs w:val="24"/>
                <w:lang w:val="sr-Cyrl-CS"/>
              </w:rPr>
              <w:t>њ</w:t>
            </w:r>
            <w:r w:rsidRPr="00ED21BB">
              <w:rPr>
                <w:rFonts w:ascii="Times New Roman" w:hAnsi="Times New Roman"/>
                <w:sz w:val="24"/>
                <w:szCs w:val="24"/>
              </w:rPr>
              <w:t>е</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108</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108</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108</w:t>
            </w:r>
          </w:p>
        </w:tc>
      </w:tr>
      <w:tr w:rsidR="00CB4BC2" w:rsidRPr="00ED21BB" w:rsidTr="003C5DFE">
        <w:trPr>
          <w:trHeight w:val="203"/>
        </w:trPr>
        <w:tc>
          <w:tcPr>
            <w:tcW w:w="2518" w:type="dxa"/>
            <w:gridSpan w:val="2"/>
            <w:vAlign w:val="center"/>
          </w:tcPr>
          <w:p w:rsidR="00CB4BC2" w:rsidRPr="00ED21BB" w:rsidRDefault="00CB4BC2" w:rsidP="00657C89">
            <w:pPr>
              <w:pStyle w:val="BodyText"/>
              <w:tabs>
                <w:tab w:val="left" w:pos="720"/>
              </w:tabs>
              <w:ind w:right="0"/>
              <w:rPr>
                <w:rFonts w:ascii="Times New Roman" w:hAnsi="Times New Roman"/>
                <w:b/>
                <w:sz w:val="24"/>
                <w:szCs w:val="24"/>
              </w:rPr>
            </w:pPr>
            <w:r w:rsidRPr="00ED21BB">
              <w:rPr>
                <w:rFonts w:ascii="Times New Roman" w:hAnsi="Times New Roman"/>
                <w:b/>
                <w:sz w:val="24"/>
                <w:szCs w:val="24"/>
              </w:rPr>
              <w:t>УКУПНО: А</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20</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720</w:t>
            </w:r>
          </w:p>
        </w:tc>
        <w:tc>
          <w:tcPr>
            <w:tcW w:w="709"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20</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720</w:t>
            </w:r>
          </w:p>
        </w:tc>
        <w:tc>
          <w:tcPr>
            <w:tcW w:w="709"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20</w:t>
            </w:r>
          </w:p>
        </w:tc>
        <w:tc>
          <w:tcPr>
            <w:tcW w:w="2268"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720</w:t>
            </w:r>
          </w:p>
        </w:tc>
      </w:tr>
      <w:tr w:rsidR="00CB4BC2" w:rsidRPr="00ED21BB" w:rsidTr="003C5DFE">
        <w:trPr>
          <w:gridAfter w:val="6"/>
          <w:wAfter w:w="6662" w:type="dxa"/>
          <w:trHeight w:val="360"/>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Ред. број</w:t>
            </w:r>
          </w:p>
        </w:tc>
        <w:tc>
          <w:tcPr>
            <w:tcW w:w="1843" w:type="dxa"/>
          </w:tcPr>
          <w:p w:rsidR="00CB4BC2" w:rsidRPr="00ED21BB" w:rsidRDefault="00CB4BC2" w:rsidP="00657C89">
            <w:pPr>
              <w:pStyle w:val="BodyText"/>
              <w:tabs>
                <w:tab w:val="left" w:pos="720"/>
              </w:tabs>
              <w:ind w:right="0" w:firstLine="720"/>
              <w:jc w:val="both"/>
              <w:rPr>
                <w:rFonts w:ascii="Times New Roman" w:hAnsi="Times New Roman"/>
                <w:sz w:val="24"/>
                <w:szCs w:val="24"/>
              </w:rPr>
            </w:pPr>
            <w:r w:rsidRPr="00ED21BB">
              <w:rPr>
                <w:rFonts w:ascii="Times New Roman" w:hAnsi="Times New Roman"/>
                <w:sz w:val="24"/>
                <w:szCs w:val="24"/>
              </w:rPr>
              <w:t>Б. ИЗБОРНИ НАСТАВНИ ПРЕДМЕТ</w:t>
            </w:r>
          </w:p>
        </w:tc>
      </w:tr>
      <w:tr w:rsidR="00CB4BC2" w:rsidRPr="00ED21BB" w:rsidTr="003C5DFE">
        <w:trPr>
          <w:trHeight w:val="345"/>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1843" w:type="dxa"/>
            <w:vAlign w:val="center"/>
          </w:tcPr>
          <w:p w:rsidR="00CB4BC2" w:rsidRPr="00ED21BB" w:rsidRDefault="00CB4BC2" w:rsidP="00657C89">
            <w:pPr>
              <w:pStyle w:val="BodyText"/>
              <w:tabs>
                <w:tab w:val="left" w:pos="720"/>
              </w:tabs>
              <w:ind w:right="0"/>
              <w:rPr>
                <w:rFonts w:ascii="Times New Roman" w:hAnsi="Times New Roman"/>
                <w:sz w:val="24"/>
                <w:szCs w:val="24"/>
                <w:lang w:val="fi-FI"/>
              </w:rPr>
            </w:pPr>
            <w:r w:rsidRPr="00ED21BB">
              <w:rPr>
                <w:rFonts w:ascii="Times New Roman" w:hAnsi="Times New Roman"/>
                <w:sz w:val="24"/>
                <w:szCs w:val="24"/>
                <w:lang w:val="fi-FI"/>
              </w:rPr>
              <w:t>Верска настава/ гра</w:t>
            </w:r>
            <w:r w:rsidRPr="00ED21BB">
              <w:rPr>
                <w:rFonts w:ascii="Times New Roman" w:hAnsi="Times New Roman"/>
                <w:sz w:val="24"/>
                <w:szCs w:val="24"/>
                <w:lang w:val="sr-Cyrl-CS"/>
              </w:rPr>
              <w:t>ђ</w:t>
            </w:r>
            <w:r w:rsidRPr="00ED21BB">
              <w:rPr>
                <w:rFonts w:ascii="Times New Roman" w:hAnsi="Times New Roman"/>
                <w:sz w:val="24"/>
                <w:szCs w:val="24"/>
                <w:lang w:val="fi-FI"/>
              </w:rPr>
              <w:t>анско васпита</w:t>
            </w:r>
            <w:r w:rsidRPr="00ED21BB">
              <w:rPr>
                <w:rFonts w:ascii="Times New Roman" w:hAnsi="Times New Roman"/>
                <w:sz w:val="24"/>
                <w:szCs w:val="24"/>
                <w:lang w:val="sr-Cyrl-CS"/>
              </w:rPr>
              <w:t>њ</w:t>
            </w:r>
            <w:r w:rsidRPr="00ED21BB">
              <w:rPr>
                <w:rFonts w:ascii="Times New Roman" w:hAnsi="Times New Roman"/>
                <w:sz w:val="24"/>
                <w:szCs w:val="24"/>
                <w:lang w:val="fi-FI"/>
              </w:rPr>
              <w:t>е</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tcBorders>
              <w:top w:val="single" w:sz="4" w:space="0" w:color="auto"/>
            </w:tcBorders>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tcBorders>
              <w:top w:val="single" w:sz="4" w:space="0" w:color="auto"/>
            </w:tcBorders>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r>
      <w:tr w:rsidR="00CB4BC2" w:rsidRPr="00ED21BB" w:rsidTr="003C5DFE">
        <w:trPr>
          <w:trHeight w:val="360"/>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2.</w:t>
            </w:r>
          </w:p>
        </w:tc>
        <w:tc>
          <w:tcPr>
            <w:tcW w:w="1843" w:type="dxa"/>
            <w:vAlign w:val="center"/>
          </w:tcPr>
          <w:p w:rsidR="00CB4BC2" w:rsidRPr="00ED21BB" w:rsidRDefault="00CB4BC2" w:rsidP="00657C89">
            <w:pPr>
              <w:pStyle w:val="BodyText"/>
              <w:tabs>
                <w:tab w:val="left" w:pos="720"/>
              </w:tabs>
              <w:ind w:right="0"/>
              <w:rPr>
                <w:rFonts w:ascii="Times New Roman" w:hAnsi="Times New Roman"/>
                <w:sz w:val="24"/>
                <w:szCs w:val="24"/>
              </w:rPr>
            </w:pPr>
            <w:r w:rsidRPr="00ED21BB">
              <w:rPr>
                <w:rFonts w:ascii="Times New Roman" w:hAnsi="Times New Roman"/>
                <w:sz w:val="24"/>
                <w:szCs w:val="24"/>
              </w:rPr>
              <w:t>Народна традиција</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r>
      <w:tr w:rsidR="00CB4BC2" w:rsidRPr="00ED21BB" w:rsidTr="003C5DFE">
        <w:trPr>
          <w:trHeight w:val="735"/>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w:t>
            </w:r>
          </w:p>
        </w:tc>
        <w:tc>
          <w:tcPr>
            <w:tcW w:w="1843" w:type="dxa"/>
          </w:tcPr>
          <w:p w:rsidR="00CB4BC2" w:rsidRPr="00ED21BB" w:rsidRDefault="00CB4BC2" w:rsidP="00657C89">
            <w:pPr>
              <w:pStyle w:val="BodyText"/>
              <w:tabs>
                <w:tab w:val="left" w:pos="720"/>
              </w:tabs>
              <w:ind w:right="0"/>
              <w:rPr>
                <w:rFonts w:ascii="Times New Roman" w:hAnsi="Times New Roman"/>
                <w:sz w:val="24"/>
                <w:szCs w:val="24"/>
              </w:rPr>
            </w:pPr>
            <w:r w:rsidRPr="00ED21BB">
              <w:rPr>
                <w:rFonts w:ascii="Times New Roman" w:hAnsi="Times New Roman"/>
                <w:sz w:val="24"/>
                <w:szCs w:val="24"/>
                <w:lang w:val="sr-Cyrl-CS"/>
              </w:rPr>
              <w:t>Ч</w:t>
            </w:r>
            <w:r w:rsidRPr="00ED21BB">
              <w:rPr>
                <w:rFonts w:ascii="Times New Roman" w:hAnsi="Times New Roman"/>
                <w:sz w:val="24"/>
                <w:szCs w:val="24"/>
              </w:rPr>
              <w:t>увари природе</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r>
      <w:tr w:rsidR="00CB4BC2" w:rsidRPr="00ED21BB" w:rsidTr="003C5DFE">
        <w:trPr>
          <w:trHeight w:val="552"/>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lang w:val="sr-Cyrl-CS"/>
              </w:rPr>
            </w:pPr>
            <w:r w:rsidRPr="00ED21BB">
              <w:rPr>
                <w:rFonts w:ascii="Times New Roman" w:hAnsi="Times New Roman"/>
                <w:sz w:val="24"/>
                <w:szCs w:val="24"/>
                <w:lang w:val="sr-Cyrl-CS"/>
              </w:rPr>
              <w:t>4.</w:t>
            </w:r>
          </w:p>
        </w:tc>
        <w:tc>
          <w:tcPr>
            <w:tcW w:w="1843" w:type="dxa"/>
            <w:vAlign w:val="center"/>
          </w:tcPr>
          <w:p w:rsidR="00CB4BC2" w:rsidRPr="00ED21BB" w:rsidRDefault="00CB4BC2" w:rsidP="00657C89">
            <w:pPr>
              <w:pStyle w:val="BodyText"/>
              <w:tabs>
                <w:tab w:val="left" w:pos="720"/>
              </w:tabs>
              <w:ind w:right="0"/>
              <w:rPr>
                <w:rFonts w:ascii="Times New Roman" w:hAnsi="Times New Roman"/>
                <w:sz w:val="24"/>
                <w:szCs w:val="24"/>
                <w:lang w:val="sr-Cyrl-CS"/>
              </w:rPr>
            </w:pPr>
            <w:r w:rsidRPr="00ED21BB">
              <w:rPr>
                <w:rFonts w:ascii="Times New Roman" w:hAnsi="Times New Roman"/>
                <w:sz w:val="24"/>
                <w:szCs w:val="24"/>
                <w:lang w:val="sr-Cyrl-CS"/>
              </w:rPr>
              <w:t>Лепо писање</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p>
        </w:tc>
      </w:tr>
      <w:tr w:rsidR="00CB4BC2" w:rsidRPr="00ED21BB" w:rsidTr="003C5DFE">
        <w:trPr>
          <w:trHeight w:val="552"/>
        </w:trPr>
        <w:tc>
          <w:tcPr>
            <w:tcW w:w="675" w:type="dxa"/>
            <w:vAlign w:val="center"/>
          </w:tcPr>
          <w:p w:rsidR="00CB4BC2" w:rsidRPr="00ED21BB" w:rsidRDefault="00CB4BC2" w:rsidP="00657C89">
            <w:pPr>
              <w:pStyle w:val="BodyText"/>
              <w:tabs>
                <w:tab w:val="left" w:pos="720"/>
              </w:tabs>
              <w:ind w:right="0"/>
              <w:jc w:val="center"/>
              <w:rPr>
                <w:rFonts w:ascii="Times New Roman" w:hAnsi="Times New Roman"/>
                <w:sz w:val="24"/>
                <w:szCs w:val="24"/>
                <w:lang w:val="sr-Cyrl-CS"/>
              </w:rPr>
            </w:pPr>
            <w:r w:rsidRPr="00ED21BB">
              <w:rPr>
                <w:rFonts w:ascii="Times New Roman" w:hAnsi="Times New Roman"/>
                <w:sz w:val="24"/>
                <w:szCs w:val="24"/>
                <w:lang w:val="sr-Cyrl-CS"/>
              </w:rPr>
              <w:t>5.</w:t>
            </w:r>
          </w:p>
        </w:tc>
        <w:tc>
          <w:tcPr>
            <w:tcW w:w="1843" w:type="dxa"/>
            <w:vAlign w:val="center"/>
          </w:tcPr>
          <w:p w:rsidR="00CB4BC2" w:rsidRPr="00ED21BB" w:rsidRDefault="00CB4BC2" w:rsidP="00657C89">
            <w:pPr>
              <w:pStyle w:val="BodyText"/>
              <w:tabs>
                <w:tab w:val="left" w:pos="720"/>
              </w:tabs>
              <w:ind w:right="0"/>
              <w:rPr>
                <w:rFonts w:ascii="Times New Roman" w:hAnsi="Times New Roman"/>
                <w:sz w:val="24"/>
                <w:szCs w:val="24"/>
                <w:lang w:val="sr-Cyrl-CS"/>
              </w:rPr>
            </w:pPr>
            <w:r w:rsidRPr="00ED21BB">
              <w:rPr>
                <w:rFonts w:ascii="Times New Roman" w:hAnsi="Times New Roman"/>
                <w:sz w:val="24"/>
                <w:szCs w:val="24"/>
                <w:lang w:val="sr-Cyrl-CS"/>
              </w:rPr>
              <w:t>Од играчке до рачунара</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992"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c>
          <w:tcPr>
            <w:tcW w:w="709"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1</w:t>
            </w:r>
          </w:p>
        </w:tc>
        <w:tc>
          <w:tcPr>
            <w:tcW w:w="2268" w:type="dxa"/>
            <w:vAlign w:val="center"/>
          </w:tcPr>
          <w:p w:rsidR="00CB4BC2" w:rsidRPr="00ED21BB" w:rsidRDefault="00CB4BC2" w:rsidP="00657C89">
            <w:pPr>
              <w:pStyle w:val="BodyText"/>
              <w:tabs>
                <w:tab w:val="left" w:pos="720"/>
              </w:tabs>
              <w:ind w:right="0"/>
              <w:jc w:val="center"/>
              <w:rPr>
                <w:rFonts w:ascii="Times New Roman" w:hAnsi="Times New Roman"/>
                <w:sz w:val="24"/>
                <w:szCs w:val="24"/>
              </w:rPr>
            </w:pPr>
            <w:r w:rsidRPr="00ED21BB">
              <w:rPr>
                <w:rFonts w:ascii="Times New Roman" w:hAnsi="Times New Roman"/>
                <w:sz w:val="24"/>
                <w:szCs w:val="24"/>
              </w:rPr>
              <w:t>36</w:t>
            </w:r>
          </w:p>
        </w:tc>
      </w:tr>
      <w:tr w:rsidR="00CB4BC2" w:rsidRPr="00ED21BB" w:rsidTr="003C5DFE">
        <w:trPr>
          <w:trHeight w:val="175"/>
        </w:trPr>
        <w:tc>
          <w:tcPr>
            <w:tcW w:w="2518" w:type="dxa"/>
            <w:gridSpan w:val="2"/>
            <w:vAlign w:val="center"/>
          </w:tcPr>
          <w:p w:rsidR="00CB4BC2" w:rsidRPr="00ED21BB" w:rsidRDefault="00CB4BC2" w:rsidP="00657C89">
            <w:pPr>
              <w:tabs>
                <w:tab w:val="left" w:pos="720"/>
              </w:tabs>
              <w:rPr>
                <w:rFonts w:ascii="Times New Roman" w:hAnsi="Times New Roman" w:cs="Times New Roman"/>
                <w:b/>
                <w:sz w:val="24"/>
                <w:szCs w:val="24"/>
              </w:rPr>
            </w:pPr>
            <w:r w:rsidRPr="00ED21BB">
              <w:rPr>
                <w:rFonts w:ascii="Times New Roman" w:hAnsi="Times New Roman" w:cs="Times New Roman"/>
                <w:b/>
                <w:sz w:val="24"/>
                <w:szCs w:val="24"/>
              </w:rPr>
              <w:t>УКУПНО: Б</w:t>
            </w:r>
          </w:p>
        </w:tc>
        <w:tc>
          <w:tcPr>
            <w:tcW w:w="992"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2</w:t>
            </w:r>
          </w:p>
        </w:tc>
        <w:tc>
          <w:tcPr>
            <w:tcW w:w="992"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72</w:t>
            </w:r>
          </w:p>
        </w:tc>
        <w:tc>
          <w:tcPr>
            <w:tcW w:w="709"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2</w:t>
            </w:r>
          </w:p>
        </w:tc>
        <w:tc>
          <w:tcPr>
            <w:tcW w:w="992"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72</w:t>
            </w:r>
          </w:p>
        </w:tc>
        <w:tc>
          <w:tcPr>
            <w:tcW w:w="709"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2</w:t>
            </w:r>
          </w:p>
        </w:tc>
        <w:tc>
          <w:tcPr>
            <w:tcW w:w="2268" w:type="dxa"/>
            <w:shd w:val="clear" w:color="auto" w:fill="auto"/>
            <w:vAlign w:val="center"/>
          </w:tcPr>
          <w:p w:rsidR="00CB4BC2" w:rsidRPr="00ED21BB" w:rsidRDefault="00CB4BC2" w:rsidP="00657C89">
            <w:pPr>
              <w:tabs>
                <w:tab w:val="left" w:pos="720"/>
              </w:tabs>
              <w:jc w:val="center"/>
              <w:rPr>
                <w:rFonts w:ascii="Times New Roman" w:hAnsi="Times New Roman" w:cs="Times New Roman"/>
                <w:b/>
                <w:sz w:val="24"/>
                <w:szCs w:val="24"/>
              </w:rPr>
            </w:pPr>
            <w:r w:rsidRPr="00ED21BB">
              <w:rPr>
                <w:rFonts w:ascii="Times New Roman" w:hAnsi="Times New Roman" w:cs="Times New Roman"/>
                <w:b/>
                <w:sz w:val="24"/>
                <w:szCs w:val="24"/>
              </w:rPr>
              <w:t>72</w:t>
            </w:r>
          </w:p>
        </w:tc>
      </w:tr>
      <w:tr w:rsidR="00CB4BC2" w:rsidRPr="00ED21BB" w:rsidTr="003C5DFE">
        <w:trPr>
          <w:trHeight w:val="215"/>
        </w:trPr>
        <w:tc>
          <w:tcPr>
            <w:tcW w:w="2518" w:type="dxa"/>
            <w:gridSpan w:val="2"/>
            <w:vAlign w:val="center"/>
          </w:tcPr>
          <w:p w:rsidR="00CB4BC2" w:rsidRPr="00ED21BB" w:rsidRDefault="00CB4BC2" w:rsidP="00657C89">
            <w:pPr>
              <w:pStyle w:val="BodyText"/>
              <w:tabs>
                <w:tab w:val="left" w:pos="720"/>
              </w:tabs>
              <w:ind w:right="0"/>
              <w:rPr>
                <w:rFonts w:ascii="Times New Roman" w:hAnsi="Times New Roman"/>
                <w:b/>
                <w:sz w:val="24"/>
                <w:szCs w:val="24"/>
              </w:rPr>
            </w:pPr>
            <w:r w:rsidRPr="00ED21BB">
              <w:rPr>
                <w:rFonts w:ascii="Times New Roman" w:hAnsi="Times New Roman"/>
                <w:b/>
                <w:sz w:val="24"/>
                <w:szCs w:val="24"/>
              </w:rPr>
              <w:t>УКУПНО А+Б:</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22</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792</w:t>
            </w:r>
          </w:p>
        </w:tc>
        <w:tc>
          <w:tcPr>
            <w:tcW w:w="709"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22</w:t>
            </w:r>
          </w:p>
        </w:tc>
        <w:tc>
          <w:tcPr>
            <w:tcW w:w="992"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792</w:t>
            </w:r>
          </w:p>
        </w:tc>
        <w:tc>
          <w:tcPr>
            <w:tcW w:w="709"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22</w:t>
            </w:r>
          </w:p>
        </w:tc>
        <w:tc>
          <w:tcPr>
            <w:tcW w:w="2268" w:type="dxa"/>
            <w:shd w:val="clear" w:color="auto" w:fill="auto"/>
            <w:vAlign w:val="center"/>
          </w:tcPr>
          <w:p w:rsidR="00CB4BC2" w:rsidRPr="00ED21BB" w:rsidRDefault="00CB4BC2" w:rsidP="00657C89">
            <w:pPr>
              <w:pStyle w:val="BodyText"/>
              <w:tabs>
                <w:tab w:val="left" w:pos="720"/>
              </w:tabs>
              <w:ind w:right="0"/>
              <w:jc w:val="center"/>
              <w:rPr>
                <w:rFonts w:ascii="Times New Roman" w:hAnsi="Times New Roman"/>
                <w:b/>
                <w:sz w:val="24"/>
                <w:szCs w:val="24"/>
              </w:rPr>
            </w:pPr>
            <w:r w:rsidRPr="00ED21BB">
              <w:rPr>
                <w:rFonts w:ascii="Times New Roman" w:hAnsi="Times New Roman"/>
                <w:b/>
                <w:sz w:val="24"/>
                <w:szCs w:val="24"/>
              </w:rPr>
              <w:t>792</w:t>
            </w:r>
          </w:p>
        </w:tc>
      </w:tr>
    </w:tbl>
    <w:p w:rsidR="00F4304A" w:rsidRPr="00ED21BB" w:rsidRDefault="00F4304A" w:rsidP="00F4304A">
      <w:pPr>
        <w:pStyle w:val="BodyText"/>
        <w:tabs>
          <w:tab w:val="left" w:pos="720"/>
        </w:tabs>
        <w:ind w:right="0" w:firstLine="720"/>
        <w:jc w:val="both"/>
        <w:rPr>
          <w:rFonts w:ascii="Times New Roman" w:hAnsi="Times New Roman"/>
          <w:sz w:val="24"/>
          <w:szCs w:val="24"/>
        </w:rPr>
      </w:pP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 xml:space="preserve">еници разредне наставе имају до 20 </w:t>
      </w:r>
      <w:r w:rsidRPr="00ED21BB">
        <w:rPr>
          <w:rFonts w:ascii="Times New Roman" w:hAnsi="Times New Roman"/>
          <w:sz w:val="24"/>
          <w:szCs w:val="24"/>
          <w:lang w:val="sr-Cyrl-CS"/>
        </w:rPr>
        <w:t>ч</w:t>
      </w:r>
      <w:r w:rsidRPr="00ED21BB">
        <w:rPr>
          <w:rFonts w:ascii="Times New Roman" w:hAnsi="Times New Roman"/>
          <w:sz w:val="24"/>
          <w:szCs w:val="24"/>
          <w:lang w:val="ru-RU"/>
        </w:rPr>
        <w:t>асова редовне наставе неде</w:t>
      </w:r>
      <w:r w:rsidRPr="00ED21BB">
        <w:rPr>
          <w:rFonts w:ascii="Times New Roman" w:hAnsi="Times New Roman"/>
          <w:sz w:val="24"/>
          <w:szCs w:val="24"/>
          <w:lang w:val="sr-Cyrl-CS"/>
        </w:rPr>
        <w:t>љ</w:t>
      </w:r>
      <w:r w:rsidRPr="00ED21BB">
        <w:rPr>
          <w:rFonts w:ascii="Times New Roman" w:hAnsi="Times New Roman"/>
          <w:sz w:val="24"/>
          <w:szCs w:val="24"/>
          <w:lang w:val="ru-RU"/>
        </w:rPr>
        <w:t xml:space="preserve">но, </w:t>
      </w:r>
      <w:r w:rsidRPr="00ED21BB">
        <w:rPr>
          <w:rFonts w:ascii="Times New Roman" w:hAnsi="Times New Roman"/>
          <w:sz w:val="24"/>
          <w:szCs w:val="24"/>
          <w:lang w:val="sr-Cyrl-CS"/>
        </w:rPr>
        <w:t>ш</w:t>
      </w:r>
      <w:r w:rsidRPr="00ED21BB">
        <w:rPr>
          <w:rFonts w:ascii="Times New Roman" w:hAnsi="Times New Roman"/>
          <w:sz w:val="24"/>
          <w:szCs w:val="24"/>
          <w:lang w:val="ru-RU"/>
        </w:rPr>
        <w:t>то се мо</w:t>
      </w:r>
      <w:r w:rsidRPr="00ED21BB">
        <w:rPr>
          <w:rFonts w:ascii="Times New Roman" w:hAnsi="Times New Roman"/>
          <w:sz w:val="24"/>
          <w:szCs w:val="24"/>
          <w:lang w:val="sr-Cyrl-CS"/>
        </w:rPr>
        <w:t>ж</w:t>
      </w:r>
      <w:r w:rsidRPr="00ED21BB">
        <w:rPr>
          <w:rFonts w:ascii="Times New Roman" w:hAnsi="Times New Roman"/>
          <w:sz w:val="24"/>
          <w:szCs w:val="24"/>
          <w:lang w:val="ru-RU"/>
        </w:rPr>
        <w:t>е уве</w:t>
      </w:r>
      <w:r w:rsidRPr="00ED21BB">
        <w:rPr>
          <w:rFonts w:ascii="Times New Roman" w:hAnsi="Times New Roman"/>
          <w:sz w:val="24"/>
          <w:szCs w:val="24"/>
          <w:lang w:val="sr-Cyrl-CS"/>
        </w:rPr>
        <w:t>ђ</w:t>
      </w:r>
      <w:r w:rsidRPr="00ED21BB">
        <w:rPr>
          <w:rFonts w:ascii="Times New Roman" w:hAnsi="Times New Roman"/>
          <w:sz w:val="24"/>
          <w:szCs w:val="24"/>
          <w:lang w:val="ru-RU"/>
        </w:rPr>
        <w:t xml:space="preserve">ати до 5 </w:t>
      </w:r>
      <w:r w:rsidRPr="00ED21BB">
        <w:rPr>
          <w:rFonts w:ascii="Times New Roman" w:hAnsi="Times New Roman"/>
          <w:sz w:val="24"/>
          <w:szCs w:val="24"/>
          <w:lang w:val="sr-Cyrl-CS"/>
        </w:rPr>
        <w:t>ч</w:t>
      </w:r>
      <w:r w:rsidRPr="00ED21BB">
        <w:rPr>
          <w:rFonts w:ascii="Times New Roman" w:hAnsi="Times New Roman"/>
          <w:sz w:val="24"/>
          <w:szCs w:val="24"/>
          <w:lang w:val="ru-RU"/>
        </w:rPr>
        <w:t>асова осталим активностима (изборни предмети, слободне активности).</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 xml:space="preserve">Облици образовно-васпитног рада којима се остварују обавезни и изборни наставни предмети су: </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 xml:space="preserve">- редовна настава (22 </w:t>
      </w:r>
      <w:r w:rsidRPr="00ED21BB">
        <w:rPr>
          <w:rFonts w:ascii="Times New Roman" w:hAnsi="Times New Roman"/>
          <w:sz w:val="24"/>
          <w:szCs w:val="24"/>
          <w:lang w:val="sr-Cyrl-CS"/>
        </w:rPr>
        <w:t>ч</w:t>
      </w:r>
      <w:r w:rsidRPr="00ED21BB">
        <w:rPr>
          <w:rFonts w:ascii="Times New Roman" w:hAnsi="Times New Roman"/>
          <w:sz w:val="24"/>
          <w:szCs w:val="24"/>
          <w:lang w:val="ru-RU"/>
        </w:rPr>
        <w:t>аса неде</w:t>
      </w:r>
      <w:r w:rsidRPr="00ED21BB">
        <w:rPr>
          <w:rFonts w:ascii="Times New Roman" w:hAnsi="Times New Roman"/>
          <w:sz w:val="24"/>
          <w:szCs w:val="24"/>
          <w:lang w:val="sr-Cyrl-CS"/>
        </w:rPr>
        <w:t>љ</w:t>
      </w:r>
      <w:r w:rsidRPr="00ED21BB">
        <w:rPr>
          <w:rFonts w:ascii="Times New Roman" w:hAnsi="Times New Roman"/>
          <w:sz w:val="24"/>
          <w:szCs w:val="24"/>
          <w:lang w:val="ru-RU"/>
        </w:rPr>
        <w:t>но за у</w:t>
      </w:r>
      <w:r w:rsidRPr="00ED21BB">
        <w:rPr>
          <w:rFonts w:ascii="Times New Roman" w:hAnsi="Times New Roman"/>
          <w:sz w:val="24"/>
          <w:szCs w:val="24"/>
          <w:lang w:val="sr-Cyrl-CS"/>
        </w:rPr>
        <w:t>ч</w:t>
      </w:r>
      <w:r w:rsidRPr="00ED21BB">
        <w:rPr>
          <w:rFonts w:ascii="Times New Roman" w:hAnsi="Times New Roman"/>
          <w:sz w:val="24"/>
          <w:szCs w:val="24"/>
          <w:lang w:val="ru-RU"/>
        </w:rPr>
        <w:t>енике другог, тре</w:t>
      </w:r>
      <w:r w:rsidRPr="00ED21BB">
        <w:rPr>
          <w:rFonts w:ascii="Times New Roman" w:hAnsi="Times New Roman"/>
          <w:sz w:val="24"/>
          <w:szCs w:val="24"/>
          <w:lang w:val="sr-Cyrl-CS"/>
        </w:rPr>
        <w:t>ћ</w:t>
      </w:r>
      <w:r w:rsidRPr="00ED21BB">
        <w:rPr>
          <w:rFonts w:ascii="Times New Roman" w:hAnsi="Times New Roman"/>
          <w:sz w:val="24"/>
          <w:szCs w:val="24"/>
          <w:lang w:val="ru-RU"/>
        </w:rPr>
        <w:t xml:space="preserve">ег и </w:t>
      </w:r>
      <w:r w:rsidRPr="00ED21BB">
        <w:rPr>
          <w:rFonts w:ascii="Times New Roman" w:hAnsi="Times New Roman"/>
          <w:sz w:val="24"/>
          <w:szCs w:val="24"/>
          <w:lang w:val="sr-Cyrl-CS"/>
        </w:rPr>
        <w:t>ч</w:t>
      </w:r>
      <w:r w:rsidRPr="00ED21BB">
        <w:rPr>
          <w:rFonts w:ascii="Times New Roman" w:hAnsi="Times New Roman"/>
          <w:sz w:val="24"/>
          <w:szCs w:val="24"/>
          <w:lang w:val="ru-RU"/>
        </w:rPr>
        <w:t>етвртог разреда) и</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 xml:space="preserve">- допунска настава (1 </w:t>
      </w:r>
      <w:r w:rsidRPr="00ED21BB">
        <w:rPr>
          <w:rFonts w:ascii="Times New Roman" w:hAnsi="Times New Roman"/>
          <w:sz w:val="24"/>
          <w:szCs w:val="24"/>
          <w:lang w:val="sr-Cyrl-CS"/>
        </w:rPr>
        <w:t>ч</w:t>
      </w:r>
      <w:r w:rsidRPr="00ED21BB">
        <w:rPr>
          <w:rFonts w:ascii="Times New Roman" w:hAnsi="Times New Roman"/>
          <w:sz w:val="24"/>
          <w:szCs w:val="24"/>
          <w:lang w:val="ru-RU"/>
        </w:rPr>
        <w:t>ас неде</w:t>
      </w:r>
      <w:r w:rsidRPr="00ED21BB">
        <w:rPr>
          <w:rFonts w:ascii="Times New Roman" w:hAnsi="Times New Roman"/>
          <w:sz w:val="24"/>
          <w:szCs w:val="24"/>
          <w:lang w:val="sr-Cyrl-CS"/>
        </w:rPr>
        <w:t>љ</w:t>
      </w:r>
      <w:r w:rsidRPr="00ED21BB">
        <w:rPr>
          <w:rFonts w:ascii="Times New Roman" w:hAnsi="Times New Roman"/>
          <w:sz w:val="24"/>
          <w:szCs w:val="24"/>
          <w:lang w:val="ru-RU"/>
        </w:rPr>
        <w:t>но).</w:t>
      </w:r>
    </w:p>
    <w:p w:rsidR="00F4304A" w:rsidRDefault="00F4304A" w:rsidP="00F4304A">
      <w:pPr>
        <w:pStyle w:val="BodyText"/>
        <w:tabs>
          <w:tab w:val="left" w:pos="720"/>
        </w:tabs>
        <w:ind w:right="0"/>
        <w:rPr>
          <w:rFonts w:ascii="Times New Roman" w:hAnsi="Times New Roman"/>
          <w:sz w:val="24"/>
          <w:szCs w:val="24"/>
          <w:lang w:val="ru-RU"/>
        </w:rPr>
      </w:pPr>
    </w:p>
    <w:p w:rsidR="00D00793" w:rsidRDefault="00D00793" w:rsidP="00F4304A">
      <w:pPr>
        <w:pStyle w:val="BodyText"/>
        <w:tabs>
          <w:tab w:val="left" w:pos="720"/>
        </w:tabs>
        <w:ind w:right="0"/>
        <w:rPr>
          <w:rFonts w:ascii="Times New Roman" w:hAnsi="Times New Roman"/>
          <w:sz w:val="24"/>
          <w:szCs w:val="24"/>
          <w:lang w:val="ru-RU"/>
        </w:rPr>
      </w:pPr>
    </w:p>
    <w:p w:rsidR="00D00793" w:rsidRPr="00ED21BB" w:rsidRDefault="00D00793" w:rsidP="00F4304A">
      <w:pPr>
        <w:pStyle w:val="BodyText"/>
        <w:tabs>
          <w:tab w:val="left" w:pos="720"/>
        </w:tabs>
        <w:ind w:right="0"/>
        <w:rPr>
          <w:rFonts w:ascii="Times New Roman" w:hAnsi="Times New Roman"/>
          <w:sz w:val="24"/>
          <w:szCs w:val="24"/>
          <w:lang w:val="ru-RU"/>
        </w:rPr>
      </w:pPr>
    </w:p>
    <w:p w:rsidR="00F4304A" w:rsidRPr="00ED21BB" w:rsidRDefault="00F4304A" w:rsidP="00F4304A">
      <w:pPr>
        <w:pStyle w:val="BodyText"/>
        <w:tabs>
          <w:tab w:val="left" w:pos="720"/>
        </w:tabs>
        <w:ind w:right="0"/>
        <w:rPr>
          <w:rFonts w:ascii="Times New Roman" w:hAnsi="Times New Roman"/>
          <w:sz w:val="24"/>
          <w:szCs w:val="24"/>
        </w:rPr>
      </w:pPr>
    </w:p>
    <w:p w:rsidR="00106641" w:rsidRPr="00ED21BB" w:rsidRDefault="00106641" w:rsidP="00F4304A">
      <w:pPr>
        <w:pStyle w:val="BodyText"/>
        <w:tabs>
          <w:tab w:val="left" w:pos="720"/>
        </w:tabs>
        <w:ind w:right="0"/>
        <w:rPr>
          <w:rFonts w:ascii="Times New Roman" w:hAnsi="Times New Roman"/>
          <w:sz w:val="24"/>
          <w:szCs w:val="24"/>
        </w:rPr>
      </w:pPr>
    </w:p>
    <w:p w:rsidR="00C6795F" w:rsidRPr="00D218A5" w:rsidRDefault="00C6795F" w:rsidP="00D218A5">
      <w:pPr>
        <w:jc w:val="center"/>
        <w:rPr>
          <w:rFonts w:ascii="Times New Roman" w:eastAsia="Times New Roman" w:hAnsi="Times New Roman" w:cs="Times New Roman"/>
          <w:b/>
          <w:bCs/>
          <w:sz w:val="24"/>
          <w:szCs w:val="24"/>
          <w:lang w:val="sr-Cyrl-CS"/>
        </w:rPr>
      </w:pPr>
      <w:r w:rsidRPr="00D218A5">
        <w:rPr>
          <w:rFonts w:ascii="Times New Roman" w:eastAsia="Times New Roman" w:hAnsi="Times New Roman" w:cs="Times New Roman"/>
          <w:b/>
          <w:bCs/>
          <w:sz w:val="24"/>
          <w:szCs w:val="24"/>
        </w:rPr>
        <w:lastRenderedPageBreak/>
        <w:t>ПЛАН НАСТАВЕ И УЧЕЊА ЗА ПРВИ ЦИКЛУС ОСНОВНОГ ОБРАЗОВАЊА И ВАСПИТАЊА</w:t>
      </w:r>
    </w:p>
    <w:p w:rsidR="00C6795F" w:rsidRPr="00ED21BB" w:rsidRDefault="00C6795F" w:rsidP="00C6795F">
      <w:pPr>
        <w:spacing w:after="0" w:line="240" w:lineRule="auto"/>
        <w:rPr>
          <w:rFonts w:ascii="Times New Roman" w:eastAsia="Times New Roman" w:hAnsi="Times New Roman" w:cs="Times New Roman"/>
          <w:sz w:val="26"/>
          <w:szCs w:val="26"/>
        </w:rPr>
      </w:pPr>
      <w:r w:rsidRPr="00ED21BB">
        <w:rPr>
          <w:rFonts w:ascii="Times New Roman" w:eastAsia="Times New Roman" w:hAnsi="Times New Roman" w:cs="Times New Roman"/>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14"/>
        <w:gridCol w:w="4139"/>
        <w:gridCol w:w="565"/>
        <w:gridCol w:w="661"/>
        <w:gridCol w:w="566"/>
        <w:gridCol w:w="662"/>
        <w:gridCol w:w="566"/>
        <w:gridCol w:w="662"/>
        <w:gridCol w:w="566"/>
        <w:gridCol w:w="759"/>
      </w:tblGrid>
      <w:tr w:rsidR="00C6795F" w:rsidRPr="00ED21BB" w:rsidTr="00EE5529">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Ред. број </w:t>
            </w:r>
          </w:p>
        </w:tc>
        <w:tc>
          <w:tcPr>
            <w:tcW w:w="215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А. ОБАВЕЗНИ ПРЕДМЕТИ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ЧЕТВРТИ РАЗРЕД </w:t>
            </w:r>
          </w:p>
        </w:tc>
      </w:tr>
      <w:tr w:rsidR="00C6795F" w:rsidRPr="00ED21BB" w:rsidTr="00EE5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нед.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год.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нед.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год.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нед.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год.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нед. </w:t>
            </w:r>
          </w:p>
        </w:tc>
        <w:tc>
          <w:tcPr>
            <w:tcW w:w="4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год.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Српски језик ____________ језик</w:t>
            </w:r>
            <w:r w:rsidRPr="00ED21BB">
              <w:rPr>
                <w:rFonts w:ascii="Times New Roman" w:eastAsia="Times New Roman" w:hAnsi="Times New Roman" w:cs="Times New Roman"/>
                <w:b/>
                <w:bCs/>
                <w:sz w:val="15"/>
                <w:szCs w:val="15"/>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Српски као нематерњи језик</w:t>
            </w:r>
            <w:r w:rsidRPr="00ED21BB">
              <w:rPr>
                <w:rFonts w:ascii="Times New Roman" w:eastAsia="Times New Roman" w:hAnsi="Times New Roman" w:cs="Times New Roman"/>
                <w:b/>
                <w:bCs/>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Страни језик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Математика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180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Свет око нас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Природа и друштво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Ликовна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Музичка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Физичко и здравствено васпитање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108 </w:t>
            </w:r>
          </w:p>
        </w:tc>
      </w:tr>
      <w:tr w:rsidR="00C6795F" w:rsidRPr="00ED21BB" w:rsidTr="00EE552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У К У П Н О: 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720-828*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Ред.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Б. ИЗБОРНИ ПРОГРАМИ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Верска настава/Грађанско васпитање</w:t>
            </w:r>
            <w:r w:rsidRPr="00ED21BB">
              <w:rPr>
                <w:rFonts w:ascii="Times New Roman" w:eastAsia="Times New Roman" w:hAnsi="Times New Roman" w:cs="Times New Roman"/>
                <w:b/>
                <w:bCs/>
                <w:sz w:val="15"/>
                <w:szCs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Матерњи језик/говор са елементима националне културе </w:t>
            </w:r>
            <w:r w:rsidRPr="00ED21BB">
              <w:rPr>
                <w:rFonts w:ascii="Times New Roman" w:eastAsia="Times New Roman" w:hAnsi="Times New Roman" w:cs="Times New Roman"/>
                <w:b/>
                <w:bCs/>
                <w:sz w:val="15"/>
                <w:szCs w:val="15"/>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 </w:t>
            </w:r>
          </w:p>
        </w:tc>
      </w:tr>
      <w:tr w:rsidR="00C6795F" w:rsidRPr="00ED21BB" w:rsidTr="00EE552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У К У П Н О: Б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36-108* </w:t>
            </w:r>
          </w:p>
        </w:tc>
      </w:tr>
      <w:tr w:rsidR="00C6795F" w:rsidRPr="00ED21BB" w:rsidTr="00EE552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У К У П Н О: А + Б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756-864* </w:t>
            </w:r>
          </w:p>
        </w:tc>
      </w:tr>
    </w:tbl>
    <w:p w:rsidR="00D94FDA" w:rsidRPr="00E035BC" w:rsidRDefault="00D94FDA" w:rsidP="00E035BC">
      <w:pPr>
        <w:spacing w:before="240" w:after="240" w:line="240" w:lineRule="auto"/>
        <w:rPr>
          <w:rFonts w:ascii="Times New Roman" w:eastAsia="Times New Roman" w:hAnsi="Times New Roman" w:cs="Times New Roman"/>
          <w:b/>
          <w:bCs/>
          <w:sz w:val="24"/>
          <w:szCs w:val="24"/>
        </w:rPr>
      </w:pPr>
      <w:bookmarkStart w:id="10" w:name="str_2"/>
      <w:bookmarkEnd w:id="10"/>
    </w:p>
    <w:p w:rsidR="00C6795F" w:rsidRPr="00ED21BB" w:rsidRDefault="00C6795F" w:rsidP="00C6795F">
      <w:pPr>
        <w:spacing w:before="240" w:after="240" w:line="240" w:lineRule="auto"/>
        <w:jc w:val="center"/>
        <w:rPr>
          <w:rFonts w:ascii="Times New Roman" w:eastAsia="Times New Roman" w:hAnsi="Times New Roman" w:cs="Times New Roman"/>
          <w:b/>
          <w:bCs/>
          <w:sz w:val="24"/>
          <w:szCs w:val="24"/>
        </w:rPr>
      </w:pPr>
      <w:r w:rsidRPr="00ED21BB">
        <w:rPr>
          <w:rFonts w:ascii="Times New Roman" w:eastAsia="Times New Roman" w:hAnsi="Times New Roman" w:cs="Times New Roman"/>
          <w:b/>
          <w:bCs/>
          <w:sz w:val="24"/>
          <w:szCs w:val="24"/>
        </w:rPr>
        <w:t xml:space="preserve">Облици образовно-васпитног рада којима се остварују обавезни наставни предмети, изборни програми и активности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36"/>
        <w:gridCol w:w="3418"/>
        <w:gridCol w:w="616"/>
        <w:gridCol w:w="809"/>
        <w:gridCol w:w="617"/>
        <w:gridCol w:w="810"/>
        <w:gridCol w:w="617"/>
        <w:gridCol w:w="810"/>
        <w:gridCol w:w="617"/>
        <w:gridCol w:w="810"/>
      </w:tblGrid>
      <w:tr w:rsidR="00C6795F" w:rsidRPr="00ED21BB" w:rsidTr="00EE5529">
        <w:trPr>
          <w:tblCellSpacing w:w="0" w:type="dxa"/>
        </w:trPr>
        <w:tc>
          <w:tcPr>
            <w:tcW w:w="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Ред. број </w:t>
            </w:r>
          </w:p>
        </w:t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ОБЛИК ОБРАЗОВНО-ВАСПИТНОГ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ЧЕТВРТИ РАЗРЕД </w:t>
            </w:r>
          </w:p>
        </w:tc>
      </w:tr>
      <w:tr w:rsidR="00C6795F" w:rsidRPr="00ED21BB" w:rsidTr="00EE5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756-864*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Пројектна настава</w:t>
            </w:r>
            <w:r w:rsidRPr="00ED21BB">
              <w:rPr>
                <w:rFonts w:ascii="Times New Roman" w:eastAsia="Times New Roman" w:hAnsi="Times New Roman" w:cs="Times New Roman"/>
                <w:b/>
                <w:bCs/>
                <w:sz w:val="15"/>
                <w:szCs w:val="15"/>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Настава у природи**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7-10 дана годишње </w:t>
            </w:r>
          </w:p>
        </w:tc>
      </w:tr>
    </w:tbl>
    <w:p w:rsidR="00C6795F" w:rsidRPr="00ED21BB" w:rsidRDefault="00C6795F" w:rsidP="00C6795F">
      <w:pPr>
        <w:spacing w:after="0" w:line="240" w:lineRule="auto"/>
        <w:rPr>
          <w:rFonts w:ascii="Times New Roman" w:eastAsia="Times New Roman" w:hAnsi="Times New Roman" w:cs="Times New Roman"/>
          <w:sz w:val="26"/>
          <w:szCs w:val="26"/>
        </w:rPr>
      </w:pPr>
      <w:r w:rsidRPr="00ED21BB">
        <w:rPr>
          <w:rFonts w:ascii="Times New Roman" w:eastAsia="Times New Roman" w:hAnsi="Times New Roman" w:cs="Times New Roman"/>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36"/>
        <w:gridCol w:w="3364"/>
        <w:gridCol w:w="659"/>
        <w:gridCol w:w="756"/>
        <w:gridCol w:w="659"/>
        <w:gridCol w:w="756"/>
        <w:gridCol w:w="660"/>
        <w:gridCol w:w="757"/>
        <w:gridCol w:w="660"/>
        <w:gridCol w:w="853"/>
      </w:tblGrid>
      <w:tr w:rsidR="00C6795F" w:rsidRPr="00ED21BB" w:rsidTr="00EE5529">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lastRenderedPageBreak/>
              <w:t xml:space="preserve">Ред. број </w:t>
            </w:r>
          </w:p>
        </w:tc>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ОСТАЛИ ОБЛИЦИ</w:t>
            </w:r>
            <w:r w:rsidRPr="00ED21BB">
              <w:rPr>
                <w:rFonts w:ascii="Times New Roman" w:eastAsia="Times New Roman" w:hAnsi="Times New Roman" w:cs="Times New Roman"/>
              </w:rPr>
              <w:br/>
              <w:t xml:space="preserve">ОБРАЗОВНО-ВАСПИТНОГ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ПРВИ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ДРУГИ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ТРЕЋИ РАЗРЕД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ЧЕТВРТИ РАЗРЕД </w:t>
            </w:r>
          </w:p>
        </w:tc>
      </w:tr>
      <w:tr w:rsidR="00C6795F" w:rsidRPr="00ED21BB" w:rsidTr="00EE5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after="0" w:line="240" w:lineRule="auto"/>
              <w:rPr>
                <w:rFonts w:ascii="Times New Roman" w:eastAsia="Times New Roman" w:hAnsi="Times New Roman"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0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b/>
                <w:bCs/>
              </w:rPr>
            </w:pPr>
            <w:r w:rsidRPr="00ED21BB">
              <w:rPr>
                <w:rFonts w:ascii="Times New Roman" w:eastAsia="Times New Roman" w:hAnsi="Times New Roman" w:cs="Times New Roman"/>
                <w:b/>
                <w:bCs/>
              </w:rPr>
              <w:t xml:space="preserve">год.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Час одељењског старешине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Ваннаставне активности</w:t>
            </w:r>
            <w:r w:rsidRPr="00ED21BB">
              <w:rPr>
                <w:rFonts w:ascii="Times New Roman" w:eastAsia="Times New Roman" w:hAnsi="Times New Roman" w:cs="Times New Roman"/>
                <w:b/>
                <w:bCs/>
                <w:sz w:val="15"/>
                <w:szCs w:val="15"/>
                <w:vertAlign w:val="super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36-72 </w:t>
            </w:r>
          </w:p>
        </w:tc>
      </w:tr>
      <w:tr w:rsidR="00C6795F" w:rsidRPr="00ED21BB" w:rsidTr="00EE55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rPr>
                <w:rFonts w:ascii="Times New Roman" w:eastAsia="Times New Roman" w:hAnsi="Times New Roman" w:cs="Times New Roman"/>
              </w:rPr>
            </w:pPr>
            <w:r w:rsidRPr="00ED21BB">
              <w:rPr>
                <w:rFonts w:ascii="Times New Roman" w:eastAsia="Times New Roman" w:hAnsi="Times New Roman" w:cs="Times New Roman"/>
              </w:rPr>
              <w:t xml:space="preserve">Екскурзија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795F" w:rsidRPr="00ED21BB" w:rsidRDefault="00C6795F" w:rsidP="00EE5529">
            <w:pPr>
              <w:spacing w:before="100" w:beforeAutospacing="1" w:after="100" w:afterAutospacing="1" w:line="240" w:lineRule="auto"/>
              <w:jc w:val="center"/>
              <w:rPr>
                <w:rFonts w:ascii="Times New Roman" w:eastAsia="Times New Roman" w:hAnsi="Times New Roman" w:cs="Times New Roman"/>
              </w:rPr>
            </w:pPr>
            <w:r w:rsidRPr="00ED21BB">
              <w:rPr>
                <w:rFonts w:ascii="Times New Roman" w:eastAsia="Times New Roman" w:hAnsi="Times New Roman" w:cs="Times New Roman"/>
              </w:rPr>
              <w:t xml:space="preserve">1-3 дана годишње </w:t>
            </w:r>
          </w:p>
        </w:tc>
      </w:tr>
    </w:tbl>
    <w:p w:rsidR="00F4304A" w:rsidRPr="00ED21BB" w:rsidRDefault="00C6795F" w:rsidP="00F4304A">
      <w:pPr>
        <w:pStyle w:val="BodyText"/>
        <w:tabs>
          <w:tab w:val="left" w:pos="720"/>
        </w:tabs>
        <w:ind w:right="0"/>
        <w:rPr>
          <w:rFonts w:ascii="Times New Roman" w:hAnsi="Times New Roman"/>
          <w:sz w:val="20"/>
          <w:lang w:val="sr-Cyrl-CS"/>
        </w:rPr>
      </w:pPr>
      <w:r w:rsidRPr="00ED21BB">
        <w:rPr>
          <w:rFonts w:ascii="Times New Roman" w:hAnsi="Times New Roman"/>
          <w:b/>
          <w:bCs/>
          <w:sz w:val="20"/>
          <w:vertAlign w:val="superscript"/>
        </w:rPr>
        <w:t>1</w:t>
      </w:r>
      <w:r w:rsidRPr="00ED21BB">
        <w:rPr>
          <w:rFonts w:ascii="Times New Roman" w:hAnsi="Times New Roman"/>
          <w:i/>
          <w:iCs/>
          <w:sz w:val="20"/>
        </w:rPr>
        <w:t xml:space="preserve"> </w:t>
      </w:r>
      <w:r w:rsidRPr="00ED21BB">
        <w:rPr>
          <w:rFonts w:ascii="Times New Roman" w:hAnsi="Times New Roman"/>
          <w:iCs/>
          <w:sz w:val="20"/>
        </w:rPr>
        <w:t>Назив језика националне мањине у школама у којима се настава одржава на матерњем језику националне мањине.</w:t>
      </w:r>
      <w:r w:rsidRPr="00ED21BB">
        <w:rPr>
          <w:rFonts w:ascii="Times New Roman" w:hAnsi="Times New Roman"/>
          <w:sz w:val="20"/>
        </w:rPr>
        <w:br/>
      </w:r>
      <w:r w:rsidRPr="00ED21BB">
        <w:rPr>
          <w:rFonts w:ascii="Times New Roman" w:hAnsi="Times New Roman"/>
          <w:b/>
          <w:bCs/>
          <w:sz w:val="20"/>
          <w:vertAlign w:val="superscript"/>
        </w:rPr>
        <w:t>2</w:t>
      </w:r>
      <w:r w:rsidRPr="00ED21BB">
        <w:rPr>
          <w:rFonts w:ascii="Times New Roman" w:hAnsi="Times New Roman"/>
          <w:iCs/>
          <w:sz w:val="20"/>
        </w:rPr>
        <w:t xml:space="preserve"> Реализује се у школама у којима се настава одржава на матерњем језику националне мањине.</w:t>
      </w:r>
      <w:r w:rsidRPr="00ED21BB">
        <w:rPr>
          <w:rFonts w:ascii="Times New Roman" w:hAnsi="Times New Roman"/>
          <w:sz w:val="20"/>
        </w:rPr>
        <w:br/>
      </w:r>
      <w:r w:rsidRPr="00ED21BB">
        <w:rPr>
          <w:rFonts w:ascii="Times New Roman" w:hAnsi="Times New Roman"/>
          <w:b/>
          <w:bCs/>
          <w:sz w:val="20"/>
          <w:vertAlign w:val="superscript"/>
        </w:rPr>
        <w:t>3</w:t>
      </w:r>
      <w:r w:rsidRPr="00ED21BB">
        <w:rPr>
          <w:rFonts w:ascii="Times New Roman" w:hAnsi="Times New Roman"/>
          <w:iCs/>
          <w:sz w:val="20"/>
        </w:rPr>
        <w:t xml:space="preserve"> Ученик бира један од понуђених изборних програма.</w:t>
      </w:r>
      <w:r w:rsidRPr="00ED21BB">
        <w:rPr>
          <w:rFonts w:ascii="Times New Roman" w:hAnsi="Times New Roman"/>
          <w:sz w:val="20"/>
        </w:rPr>
        <w:br/>
      </w:r>
      <w:r w:rsidRPr="00ED21BB">
        <w:rPr>
          <w:rFonts w:ascii="Times New Roman" w:hAnsi="Times New Roman"/>
          <w:b/>
          <w:bCs/>
          <w:sz w:val="20"/>
          <w:vertAlign w:val="superscript"/>
        </w:rPr>
        <w:t xml:space="preserve">4 </w:t>
      </w:r>
      <w:r w:rsidRPr="00ED21BB">
        <w:rPr>
          <w:rFonts w:ascii="Times New Roman" w:hAnsi="Times New Roman"/>
          <w:iCs/>
          <w:sz w:val="20"/>
        </w:rPr>
        <w:t>Ученик припадник националне мањине који слуша наставу на српском језику може да изабере овај програм али није у обавези.</w:t>
      </w:r>
      <w:r w:rsidRPr="00ED21BB">
        <w:rPr>
          <w:rFonts w:ascii="Times New Roman" w:hAnsi="Times New Roman"/>
          <w:sz w:val="20"/>
        </w:rPr>
        <w:br/>
      </w:r>
      <w:r w:rsidRPr="00ED21BB">
        <w:rPr>
          <w:rFonts w:ascii="Times New Roman" w:hAnsi="Times New Roman"/>
          <w:b/>
          <w:bCs/>
          <w:sz w:val="20"/>
          <w:vertAlign w:val="superscript"/>
        </w:rPr>
        <w:t xml:space="preserve">5 </w:t>
      </w:r>
      <w:r w:rsidRPr="00ED21BB">
        <w:rPr>
          <w:rFonts w:ascii="Times New Roman" w:hAnsi="Times New Roman"/>
          <w:iCs/>
          <w:sz w:val="20"/>
        </w:rPr>
        <w:t>Пројектна настава је обавезна за све ученике.</w:t>
      </w:r>
      <w:r w:rsidRPr="00ED21BB">
        <w:rPr>
          <w:rFonts w:ascii="Times New Roman" w:hAnsi="Times New Roman"/>
          <w:sz w:val="20"/>
        </w:rPr>
        <w:br/>
      </w:r>
      <w:r w:rsidRPr="00ED21BB">
        <w:rPr>
          <w:rFonts w:ascii="Times New Roman" w:hAnsi="Times New Roman"/>
          <w:b/>
          <w:bCs/>
          <w:sz w:val="20"/>
          <w:vertAlign w:val="superscript"/>
        </w:rPr>
        <w:t xml:space="preserve">6 </w:t>
      </w:r>
      <w:r w:rsidRPr="00ED21BB">
        <w:rPr>
          <w:rFonts w:ascii="Times New Roman" w:hAnsi="Times New Roman"/>
          <w:iCs/>
          <w:sz w:val="20"/>
        </w:rPr>
        <w:t>Школа реализује ваннаставне активности у области науке, технике, културе, уметности, медија и спорта.</w:t>
      </w:r>
      <w:r w:rsidRPr="00ED21BB">
        <w:rPr>
          <w:rFonts w:ascii="Times New Roman" w:hAnsi="Times New Roman"/>
          <w:sz w:val="20"/>
        </w:rPr>
        <w:br/>
        <w:t xml:space="preserve">* </w:t>
      </w:r>
      <w:r w:rsidRPr="00ED21BB">
        <w:rPr>
          <w:rFonts w:ascii="Times New Roman" w:hAnsi="Times New Roman"/>
          <w:iCs/>
          <w:sz w:val="20"/>
        </w:rPr>
        <w:t>Број часова за ученике припаднике националних мањина</w:t>
      </w:r>
      <w:r w:rsidRPr="00ED21BB">
        <w:rPr>
          <w:rFonts w:ascii="Times New Roman" w:hAnsi="Times New Roman"/>
          <w:sz w:val="20"/>
        </w:rPr>
        <w:br/>
        <w:t xml:space="preserve">** </w:t>
      </w:r>
      <w:r w:rsidRPr="00ED21BB">
        <w:rPr>
          <w:rFonts w:ascii="Times New Roman" w:hAnsi="Times New Roman"/>
          <w:iCs/>
          <w:sz w:val="20"/>
        </w:rPr>
        <w:t>Настава у природи организује се у складу са одгова</w:t>
      </w:r>
      <w:r w:rsidRPr="00ED21BB">
        <w:rPr>
          <w:rFonts w:ascii="Times New Roman" w:hAnsi="Times New Roman"/>
          <w:iCs/>
          <w:sz w:val="20"/>
          <w:lang w:val="sr-Cyrl-CS"/>
        </w:rPr>
        <w:t>рајућим правилником</w:t>
      </w:r>
    </w:p>
    <w:p w:rsidR="00C6795F" w:rsidRPr="00ED21BB" w:rsidRDefault="00C6795F" w:rsidP="00F4304A">
      <w:pPr>
        <w:pStyle w:val="BodyText"/>
        <w:tabs>
          <w:tab w:val="left" w:pos="720"/>
        </w:tabs>
        <w:ind w:right="0"/>
        <w:rPr>
          <w:rFonts w:ascii="Times New Roman" w:hAnsi="Times New Roman"/>
          <w:sz w:val="20"/>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F4304A">
      <w:pPr>
        <w:pStyle w:val="BodyText"/>
        <w:tabs>
          <w:tab w:val="left" w:pos="720"/>
        </w:tabs>
        <w:ind w:right="0"/>
        <w:rPr>
          <w:rFonts w:ascii="Times New Roman" w:hAnsi="Times New Roman"/>
          <w:sz w:val="24"/>
          <w:szCs w:val="24"/>
          <w:lang w:val="ru-RU"/>
        </w:rPr>
      </w:pPr>
    </w:p>
    <w:p w:rsidR="00C6795F" w:rsidRPr="00ED21BB" w:rsidRDefault="00C6795F" w:rsidP="00D94FDA">
      <w:pPr>
        <w:pStyle w:val="Heading2"/>
        <w:rPr>
          <w:rFonts w:ascii="Times New Roman" w:hAnsi="Times New Roman"/>
          <w:lang w:val="ru-RU"/>
        </w:rPr>
      </w:pPr>
    </w:p>
    <w:p w:rsidR="00F4304A" w:rsidRPr="00945CE0" w:rsidRDefault="00F4304A" w:rsidP="00D94FDA">
      <w:pPr>
        <w:pStyle w:val="Heading2"/>
        <w:rPr>
          <w:rFonts w:ascii="Times New Roman" w:hAnsi="Times New Roman"/>
          <w:sz w:val="28"/>
          <w:szCs w:val="28"/>
          <w:lang w:val="ru-RU"/>
        </w:rPr>
      </w:pPr>
      <w:bookmarkStart w:id="11" w:name="_Toc116632118"/>
      <w:r w:rsidRPr="00945CE0">
        <w:rPr>
          <w:rFonts w:ascii="Times New Roman" w:hAnsi="Times New Roman"/>
          <w:sz w:val="28"/>
          <w:szCs w:val="28"/>
          <w:lang w:val="ru-RU"/>
        </w:rPr>
        <w:t>НАСТАВНИ ПРОГРАМ ОБАВЕЗНИХ ПРЕДМЕТА</w:t>
      </w:r>
      <w:bookmarkEnd w:id="11"/>
    </w:p>
    <w:p w:rsidR="00F4304A" w:rsidRPr="00ED21BB" w:rsidRDefault="00F4304A" w:rsidP="00F4304A">
      <w:pPr>
        <w:tabs>
          <w:tab w:val="left" w:pos="720"/>
        </w:tabs>
        <w:ind w:firstLine="720"/>
        <w:jc w:val="both"/>
        <w:rPr>
          <w:rFonts w:ascii="Times New Roman" w:hAnsi="Times New Roman" w:cs="Times New Roman"/>
          <w:sz w:val="24"/>
          <w:szCs w:val="24"/>
          <w:lang w:val="sr-Cyrl-CS"/>
        </w:rPr>
      </w:pPr>
    </w:p>
    <w:p w:rsidR="00F4304A" w:rsidRPr="00ED21BB" w:rsidRDefault="00F4304A" w:rsidP="00F4304A">
      <w:pPr>
        <w:ind w:left="720"/>
        <w:jc w:val="both"/>
        <w:rPr>
          <w:rFonts w:ascii="Times New Roman" w:hAnsi="Times New Roman" w:cs="Times New Roman"/>
          <w:b/>
          <w:sz w:val="24"/>
          <w:szCs w:val="24"/>
          <w:lang w:val="sr-Cyrl-CS"/>
        </w:rPr>
      </w:pPr>
      <w:r w:rsidRPr="00ED21BB">
        <w:rPr>
          <w:rFonts w:ascii="Times New Roman" w:hAnsi="Times New Roman" w:cs="Times New Roman"/>
          <w:b/>
          <w:sz w:val="24"/>
          <w:szCs w:val="24"/>
          <w:lang w:val="ru-RU"/>
        </w:rPr>
        <w:t>СРПСКИ</w:t>
      </w:r>
      <w:r w:rsidRPr="00ED21BB">
        <w:rPr>
          <w:rFonts w:ascii="Times New Roman" w:hAnsi="Times New Roman" w:cs="Times New Roman"/>
          <w:b/>
          <w:sz w:val="24"/>
          <w:szCs w:val="24"/>
          <w:lang w:val="sr-Cyrl-CS"/>
        </w:rPr>
        <w:t xml:space="preserve"> </w:t>
      </w:r>
      <w:r w:rsidRPr="00ED21BB">
        <w:rPr>
          <w:rFonts w:ascii="Times New Roman" w:hAnsi="Times New Roman" w:cs="Times New Roman"/>
          <w:b/>
          <w:sz w:val="24"/>
          <w:szCs w:val="24"/>
          <w:lang w:val="ru-RU"/>
        </w:rPr>
        <w:t>ЈЕЗИК</w:t>
      </w:r>
    </w:p>
    <w:p w:rsidR="00F4304A" w:rsidRPr="00ED21BB"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ru-RU"/>
        </w:rPr>
        <w:t>Ци</w:t>
      </w:r>
      <w:r w:rsidRPr="00ED21BB">
        <w:rPr>
          <w:rFonts w:ascii="Times New Roman" w:hAnsi="Times New Roman" w:cs="Times New Roman"/>
          <w:sz w:val="24"/>
          <w:szCs w:val="24"/>
          <w:lang w:val="sr-Cyrl-CS"/>
        </w:rPr>
        <w:t xml:space="preserve">љ </w:t>
      </w:r>
      <w:r w:rsidRPr="00ED21BB">
        <w:rPr>
          <w:rFonts w:ascii="Times New Roman" w:hAnsi="Times New Roman" w:cs="Times New Roman"/>
          <w:sz w:val="24"/>
          <w:szCs w:val="24"/>
          <w:lang w:val="ru-RU"/>
        </w:rPr>
        <w:t>наставе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српског</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језика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јесте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да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ru-RU"/>
        </w:rPr>
        <w:t>еници</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овладају</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основним</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законитостима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српског</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к</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ru-RU"/>
        </w:rPr>
        <w:t>евног</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језика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на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којем</w:t>
      </w:r>
      <w:r w:rsidRPr="00ED21BB">
        <w:rPr>
          <w:rFonts w:ascii="Times New Roman" w:hAnsi="Times New Roman" w:cs="Times New Roman"/>
          <w:sz w:val="24"/>
          <w:szCs w:val="24"/>
          <w:lang w:val="sr-Cyrl-CS"/>
        </w:rPr>
        <w:t xml:space="preserve"> ћ</w:t>
      </w:r>
      <w:r w:rsidRPr="00ED21BB">
        <w:rPr>
          <w:rFonts w:ascii="Times New Roman" w:hAnsi="Times New Roman" w:cs="Times New Roman"/>
          <w:sz w:val="24"/>
          <w:szCs w:val="24"/>
          <w:lang w:val="ru-RU"/>
        </w:rPr>
        <w:t>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се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усмено</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писмено</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правилно</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изра</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ru-RU"/>
        </w:rPr>
        <w:t>авати</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да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упознају</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до</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ru-RU"/>
        </w:rPr>
        <w:t>иве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оспособе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се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да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тума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ru-RU"/>
        </w:rPr>
        <w:t>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одабрана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позори</w:t>
      </w:r>
      <w:r w:rsidRPr="00ED21BB">
        <w:rPr>
          <w:rFonts w:ascii="Times New Roman" w:hAnsi="Times New Roman" w:cs="Times New Roman"/>
          <w:sz w:val="24"/>
          <w:szCs w:val="24"/>
          <w:lang w:val="sr-Cyrl-CS"/>
        </w:rPr>
        <w:t>ш</w:t>
      </w:r>
      <w:r w:rsidRPr="00ED21BB">
        <w:rPr>
          <w:rFonts w:ascii="Times New Roman" w:hAnsi="Times New Roman" w:cs="Times New Roman"/>
          <w:sz w:val="24"/>
          <w:szCs w:val="24"/>
          <w:lang w:val="ru-RU"/>
        </w:rPr>
        <w:t>на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филмска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друга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уметни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ru-RU"/>
        </w:rPr>
        <w:t>ка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остваре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из</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српске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sr-Cyrl-CS"/>
        </w:rPr>
        <w:t xml:space="preserve"> с</w:t>
      </w:r>
      <w:r w:rsidRPr="00ED21BB">
        <w:rPr>
          <w:rFonts w:ascii="Times New Roman" w:hAnsi="Times New Roman" w:cs="Times New Roman"/>
          <w:sz w:val="24"/>
          <w:szCs w:val="24"/>
          <w:lang w:val="ru-RU"/>
        </w:rPr>
        <w:t>ветске</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ба</w:t>
      </w:r>
      <w:r w:rsidRPr="00ED21BB">
        <w:rPr>
          <w:rFonts w:ascii="Times New Roman" w:hAnsi="Times New Roman" w:cs="Times New Roman"/>
          <w:sz w:val="24"/>
          <w:szCs w:val="24"/>
          <w:lang w:val="sr-Cyrl-CS"/>
        </w:rPr>
        <w:t>ш</w:t>
      </w:r>
      <w:r w:rsidRPr="00ED21BB">
        <w:rPr>
          <w:rFonts w:ascii="Times New Roman" w:hAnsi="Times New Roman" w:cs="Times New Roman"/>
          <w:sz w:val="24"/>
          <w:szCs w:val="24"/>
          <w:lang w:val="ru-RU"/>
        </w:rPr>
        <w:t>тине</w:t>
      </w:r>
      <w:r w:rsidRPr="00ED21BB">
        <w:rPr>
          <w:rFonts w:ascii="Times New Roman" w:hAnsi="Times New Roman" w:cs="Times New Roman"/>
          <w:sz w:val="24"/>
          <w:szCs w:val="24"/>
          <w:lang w:val="sr-Cyrl-CS"/>
        </w:rPr>
        <w:t>.</w:t>
      </w:r>
    </w:p>
    <w:p w:rsidR="00F4304A" w:rsidRPr="00ED21BB" w:rsidRDefault="00F4304A" w:rsidP="00F4304A">
      <w:pPr>
        <w:tabs>
          <w:tab w:val="left" w:pos="720"/>
        </w:tabs>
        <w:ind w:firstLine="720"/>
        <w:jc w:val="both"/>
        <w:rPr>
          <w:rFonts w:ascii="Times New Roman" w:hAnsi="Times New Roman" w:cs="Times New Roman"/>
          <w:b/>
          <w:sz w:val="24"/>
          <w:szCs w:val="24"/>
        </w:rPr>
      </w:pPr>
      <w:r w:rsidRPr="00ED21BB">
        <w:rPr>
          <w:rFonts w:ascii="Times New Roman" w:hAnsi="Times New Roman" w:cs="Times New Roman"/>
          <w:b/>
          <w:sz w:val="24"/>
          <w:szCs w:val="24"/>
        </w:rPr>
        <w:t xml:space="preserve">Задаци наставе: </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е </w:t>
      </w:r>
      <w:r w:rsidRPr="00ED21BB">
        <w:rPr>
          <w:rFonts w:ascii="Times New Roman" w:hAnsi="Times New Roman"/>
          <w:sz w:val="24"/>
          <w:szCs w:val="24"/>
          <w:lang w:val="sr-Cyrl-CS"/>
        </w:rPr>
        <w:t>љ</w:t>
      </w:r>
      <w:r w:rsidRPr="00ED21BB">
        <w:rPr>
          <w:rFonts w:ascii="Times New Roman" w:hAnsi="Times New Roman"/>
          <w:sz w:val="24"/>
          <w:szCs w:val="24"/>
          <w:lang w:val="ru-RU"/>
        </w:rPr>
        <w:t>убави према матер</w:t>
      </w:r>
      <w:r w:rsidRPr="00ED21BB">
        <w:rPr>
          <w:rFonts w:ascii="Times New Roman" w:hAnsi="Times New Roman"/>
          <w:sz w:val="24"/>
          <w:szCs w:val="24"/>
          <w:lang w:val="sr-Cyrl-CS"/>
        </w:rPr>
        <w:t>њ</w:t>
      </w:r>
      <w:r w:rsidRPr="00ED21BB">
        <w:rPr>
          <w:rFonts w:ascii="Times New Roman" w:hAnsi="Times New Roman"/>
          <w:sz w:val="24"/>
          <w:szCs w:val="24"/>
          <w:lang w:val="ru-RU"/>
        </w:rPr>
        <w:t>ем језику и потребе да се он негује и унапре</w:t>
      </w:r>
      <w:r w:rsidRPr="00ED21BB">
        <w:rPr>
          <w:rFonts w:ascii="Times New Roman" w:hAnsi="Times New Roman"/>
          <w:sz w:val="24"/>
          <w:szCs w:val="24"/>
          <w:lang w:val="sr-Cyrl-CS"/>
        </w:rPr>
        <w:t>ђ</w:t>
      </w:r>
      <w:r w:rsidRPr="00ED21BB">
        <w:rPr>
          <w:rFonts w:ascii="Times New Roman" w:hAnsi="Times New Roman"/>
          <w:sz w:val="24"/>
          <w:szCs w:val="24"/>
          <w:lang w:val="ru-RU"/>
        </w:rPr>
        <w:t>ује;</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осе</w:t>
      </w:r>
      <w:r w:rsidRPr="00ED21BB">
        <w:rPr>
          <w:rFonts w:ascii="Times New Roman" w:hAnsi="Times New Roman"/>
          <w:sz w:val="24"/>
          <w:szCs w:val="24"/>
          <w:lang w:val="sr-Cyrl-CS"/>
        </w:rPr>
        <w:t>ћ</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а за аутенти</w:t>
      </w:r>
      <w:r w:rsidRPr="00ED21BB">
        <w:rPr>
          <w:rFonts w:ascii="Times New Roman" w:hAnsi="Times New Roman"/>
          <w:sz w:val="24"/>
          <w:szCs w:val="24"/>
          <w:lang w:val="sr-Cyrl-CS"/>
        </w:rPr>
        <w:t>ч</w:t>
      </w:r>
      <w:r w:rsidRPr="00ED21BB">
        <w:rPr>
          <w:rFonts w:ascii="Times New Roman" w:hAnsi="Times New Roman"/>
          <w:sz w:val="24"/>
          <w:szCs w:val="24"/>
          <w:lang w:val="ru-RU"/>
        </w:rPr>
        <w:t>не естетске вредности у к</w:t>
      </w:r>
      <w:r w:rsidRPr="00ED21BB">
        <w:rPr>
          <w:rFonts w:ascii="Times New Roman" w:hAnsi="Times New Roman"/>
          <w:sz w:val="24"/>
          <w:szCs w:val="24"/>
          <w:lang w:val="sr-Cyrl-CS"/>
        </w:rPr>
        <w:t>њ</w:t>
      </w:r>
      <w:r w:rsidRPr="00ED21BB">
        <w:rPr>
          <w:rFonts w:ascii="Times New Roman" w:hAnsi="Times New Roman"/>
          <w:sz w:val="24"/>
          <w:szCs w:val="24"/>
          <w:lang w:val="ru-RU"/>
        </w:rPr>
        <w:t>и</w:t>
      </w:r>
      <w:r w:rsidRPr="00ED21BB">
        <w:rPr>
          <w:rFonts w:ascii="Times New Roman" w:hAnsi="Times New Roman"/>
          <w:sz w:val="24"/>
          <w:szCs w:val="24"/>
          <w:lang w:val="sr-Cyrl-CS"/>
        </w:rPr>
        <w:t>ж</w:t>
      </w:r>
      <w:r w:rsidRPr="00ED21BB">
        <w:rPr>
          <w:rFonts w:ascii="Times New Roman" w:hAnsi="Times New Roman"/>
          <w:sz w:val="24"/>
          <w:szCs w:val="24"/>
          <w:lang w:val="ru-RU"/>
        </w:rPr>
        <w:t>евној уметности;</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потребе за к</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игом, способности да се </w:t>
      </w:r>
      <w:r w:rsidRPr="00ED21BB">
        <w:rPr>
          <w:rFonts w:ascii="Times New Roman" w:hAnsi="Times New Roman"/>
          <w:sz w:val="24"/>
          <w:szCs w:val="24"/>
          <w:lang w:val="sr-Cyrl-CS"/>
        </w:rPr>
        <w:t>њ</w:t>
      </w:r>
      <w:r w:rsidRPr="00ED21BB">
        <w:rPr>
          <w:rFonts w:ascii="Times New Roman" w:hAnsi="Times New Roman"/>
          <w:sz w:val="24"/>
          <w:szCs w:val="24"/>
          <w:lang w:val="ru-RU"/>
        </w:rPr>
        <w:t>оме самостално слу</w:t>
      </w:r>
      <w:r w:rsidRPr="00ED21BB">
        <w:rPr>
          <w:rFonts w:ascii="Times New Roman" w:hAnsi="Times New Roman"/>
          <w:sz w:val="24"/>
          <w:szCs w:val="24"/>
          <w:lang w:val="sr-Cyrl-CS"/>
        </w:rPr>
        <w:t>ж</w:t>
      </w:r>
      <w:r w:rsidRPr="00ED21BB">
        <w:rPr>
          <w:rFonts w:ascii="Times New Roman" w:hAnsi="Times New Roman"/>
          <w:sz w:val="24"/>
          <w:szCs w:val="24"/>
          <w:lang w:val="ru-RU"/>
        </w:rPr>
        <w:t>е као извором сазна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навикава</w:t>
      </w:r>
      <w:r w:rsidRPr="00ED21BB">
        <w:rPr>
          <w:rFonts w:ascii="Times New Roman" w:hAnsi="Times New Roman"/>
          <w:sz w:val="24"/>
          <w:szCs w:val="24"/>
          <w:lang w:val="sr-Cyrl-CS"/>
        </w:rPr>
        <w:t>њ</w:t>
      </w:r>
      <w:r w:rsidRPr="00ED21BB">
        <w:rPr>
          <w:rFonts w:ascii="Times New Roman" w:hAnsi="Times New Roman"/>
          <w:sz w:val="24"/>
          <w:szCs w:val="24"/>
          <w:lang w:val="ru-RU"/>
        </w:rPr>
        <w:t>е на самостално кори</w:t>
      </w:r>
      <w:r w:rsidRPr="00ED21BB">
        <w:rPr>
          <w:rFonts w:ascii="Times New Roman" w:hAnsi="Times New Roman"/>
          <w:sz w:val="24"/>
          <w:szCs w:val="24"/>
          <w:lang w:val="sr-Cyrl-CS"/>
        </w:rPr>
        <w:t>шћ</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библиотеке;</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по</w:t>
      </w:r>
      <w:r w:rsidRPr="00ED21BB">
        <w:rPr>
          <w:rFonts w:ascii="Times New Roman" w:hAnsi="Times New Roman"/>
          <w:sz w:val="24"/>
          <w:szCs w:val="24"/>
          <w:lang w:val="sr-Cyrl-CS"/>
        </w:rPr>
        <w:t>ш</w:t>
      </w:r>
      <w:r w:rsidRPr="00ED21BB">
        <w:rPr>
          <w:rFonts w:ascii="Times New Roman" w:hAnsi="Times New Roman"/>
          <w:sz w:val="24"/>
          <w:szCs w:val="24"/>
          <w:lang w:val="ru-RU"/>
        </w:rPr>
        <w:t>това</w:t>
      </w:r>
      <w:r w:rsidRPr="00ED21BB">
        <w:rPr>
          <w:rFonts w:ascii="Times New Roman" w:hAnsi="Times New Roman"/>
          <w:sz w:val="24"/>
          <w:szCs w:val="24"/>
          <w:lang w:val="sr-Cyrl-CS"/>
        </w:rPr>
        <w:t>њ</w:t>
      </w:r>
      <w:r w:rsidRPr="00ED21BB">
        <w:rPr>
          <w:rFonts w:ascii="Times New Roman" w:hAnsi="Times New Roman"/>
          <w:sz w:val="24"/>
          <w:szCs w:val="24"/>
          <w:lang w:val="ru-RU"/>
        </w:rPr>
        <w:t>а према културној ба</w:t>
      </w:r>
      <w:r w:rsidRPr="00ED21BB">
        <w:rPr>
          <w:rFonts w:ascii="Times New Roman" w:hAnsi="Times New Roman"/>
          <w:sz w:val="24"/>
          <w:szCs w:val="24"/>
          <w:lang w:val="sr-Cyrl-CS"/>
        </w:rPr>
        <w:t>ш</w:t>
      </w:r>
      <w:r w:rsidRPr="00ED21BB">
        <w:rPr>
          <w:rFonts w:ascii="Times New Roman" w:hAnsi="Times New Roman"/>
          <w:sz w:val="24"/>
          <w:szCs w:val="24"/>
          <w:lang w:val="ru-RU"/>
        </w:rPr>
        <w:t>тини и потребе да се она негује и унапре</w:t>
      </w:r>
      <w:r w:rsidRPr="00ED21BB">
        <w:rPr>
          <w:rFonts w:ascii="Times New Roman" w:hAnsi="Times New Roman"/>
          <w:sz w:val="24"/>
          <w:szCs w:val="24"/>
          <w:lang w:val="sr-Cyrl-CS"/>
        </w:rPr>
        <w:t>ђ</w:t>
      </w:r>
      <w:r w:rsidRPr="00ED21BB">
        <w:rPr>
          <w:rFonts w:ascii="Times New Roman" w:hAnsi="Times New Roman"/>
          <w:sz w:val="24"/>
          <w:szCs w:val="24"/>
          <w:lang w:val="ru-RU"/>
        </w:rPr>
        <w:t>ује;</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навикава</w:t>
      </w:r>
      <w:r w:rsidRPr="00ED21BB">
        <w:rPr>
          <w:rFonts w:ascii="Times New Roman" w:hAnsi="Times New Roman"/>
          <w:sz w:val="24"/>
          <w:szCs w:val="24"/>
          <w:lang w:val="sr-Cyrl-CS"/>
        </w:rPr>
        <w:t>њ</w:t>
      </w:r>
      <w:r w:rsidRPr="00ED21BB">
        <w:rPr>
          <w:rFonts w:ascii="Times New Roman" w:hAnsi="Times New Roman"/>
          <w:sz w:val="24"/>
          <w:szCs w:val="24"/>
          <w:lang w:val="ru-RU"/>
        </w:rPr>
        <w:t>е на редовно пра</w:t>
      </w:r>
      <w:r w:rsidRPr="00ED21BB">
        <w:rPr>
          <w:rFonts w:ascii="Times New Roman" w:hAnsi="Times New Roman"/>
          <w:sz w:val="24"/>
          <w:szCs w:val="24"/>
          <w:lang w:val="sr-Cyrl-CS"/>
        </w:rPr>
        <w:t>ћ</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и крити</w:t>
      </w:r>
      <w:r w:rsidRPr="00ED21BB">
        <w:rPr>
          <w:rFonts w:ascii="Times New Roman" w:hAnsi="Times New Roman"/>
          <w:sz w:val="24"/>
          <w:szCs w:val="24"/>
          <w:lang w:val="sr-Cyrl-CS"/>
        </w:rPr>
        <w:t>ч</w:t>
      </w:r>
      <w:r w:rsidRPr="00ED21BB">
        <w:rPr>
          <w:rFonts w:ascii="Times New Roman" w:hAnsi="Times New Roman"/>
          <w:sz w:val="24"/>
          <w:szCs w:val="24"/>
          <w:lang w:val="ru-RU"/>
        </w:rPr>
        <w:t>ко проце</w:t>
      </w:r>
      <w:r w:rsidRPr="00ED21BB">
        <w:rPr>
          <w:rFonts w:ascii="Times New Roman" w:hAnsi="Times New Roman"/>
          <w:sz w:val="24"/>
          <w:szCs w:val="24"/>
          <w:lang w:val="sr-Cyrl-CS"/>
        </w:rPr>
        <w:t>њ</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е емисија за децу на радију и телевизији;</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васпитава</w:t>
      </w:r>
      <w:r w:rsidRPr="00ED21BB">
        <w:rPr>
          <w:rFonts w:ascii="Times New Roman" w:hAnsi="Times New Roman"/>
          <w:sz w:val="24"/>
          <w:szCs w:val="24"/>
          <w:lang w:val="sr-Cyrl-CS"/>
        </w:rPr>
        <w:t>њ</w:t>
      </w:r>
      <w:r w:rsidRPr="00ED21BB">
        <w:rPr>
          <w:rFonts w:ascii="Times New Roman" w:hAnsi="Times New Roman"/>
          <w:sz w:val="24"/>
          <w:szCs w:val="24"/>
          <w:lang w:val="ru-RU"/>
        </w:rPr>
        <w:t>е у</w:t>
      </w:r>
      <w:r w:rsidRPr="00ED21BB">
        <w:rPr>
          <w:rFonts w:ascii="Times New Roman" w:hAnsi="Times New Roman"/>
          <w:sz w:val="24"/>
          <w:szCs w:val="24"/>
          <w:lang w:val="sr-Cyrl-CS"/>
        </w:rPr>
        <w:t>ч</w:t>
      </w:r>
      <w:r w:rsidRPr="00ED21BB">
        <w:rPr>
          <w:rFonts w:ascii="Times New Roman" w:hAnsi="Times New Roman"/>
          <w:sz w:val="24"/>
          <w:szCs w:val="24"/>
          <w:lang w:val="ru-RU"/>
        </w:rPr>
        <w:t xml:space="preserve">еника за </w:t>
      </w:r>
      <w:r w:rsidRPr="00ED21BB">
        <w:rPr>
          <w:rFonts w:ascii="Times New Roman" w:hAnsi="Times New Roman"/>
          <w:sz w:val="24"/>
          <w:szCs w:val="24"/>
          <w:lang w:val="sr-Cyrl-CS"/>
        </w:rPr>
        <w:t>ж</w:t>
      </w:r>
      <w:r w:rsidRPr="00ED21BB">
        <w:rPr>
          <w:rFonts w:ascii="Times New Roman" w:hAnsi="Times New Roman"/>
          <w:sz w:val="24"/>
          <w:szCs w:val="24"/>
          <w:lang w:val="ru-RU"/>
        </w:rPr>
        <w:t>ивот и рад у духу хуманизма, солидарности, другарства и других моралних врдности и</w:t>
      </w:r>
    </w:p>
    <w:p w:rsidR="00F4304A" w:rsidRPr="00ED21BB" w:rsidRDefault="00F4304A" w:rsidP="00F4304A">
      <w:pPr>
        <w:pStyle w:val="BodyText"/>
        <w:numPr>
          <w:ilvl w:val="0"/>
          <w:numId w:val="3"/>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васпитава</w:t>
      </w:r>
      <w:r w:rsidRPr="00ED21BB">
        <w:rPr>
          <w:rFonts w:ascii="Times New Roman" w:hAnsi="Times New Roman"/>
          <w:sz w:val="24"/>
          <w:szCs w:val="24"/>
          <w:lang w:val="sr-Cyrl-CS"/>
        </w:rPr>
        <w:t>њ</w:t>
      </w:r>
      <w:r w:rsidRPr="00ED21BB">
        <w:rPr>
          <w:rFonts w:ascii="Times New Roman" w:hAnsi="Times New Roman"/>
          <w:sz w:val="24"/>
          <w:szCs w:val="24"/>
          <w:lang w:val="ru-RU"/>
        </w:rPr>
        <w:t>е у духу мира, културних односа и сарад</w:t>
      </w:r>
      <w:r w:rsidRPr="00ED21BB">
        <w:rPr>
          <w:rFonts w:ascii="Times New Roman" w:hAnsi="Times New Roman"/>
          <w:sz w:val="24"/>
          <w:szCs w:val="24"/>
          <w:lang w:val="sr-Cyrl-CS"/>
        </w:rPr>
        <w:t>њ</w:t>
      </w:r>
      <w:r w:rsidRPr="00ED21BB">
        <w:rPr>
          <w:rFonts w:ascii="Times New Roman" w:hAnsi="Times New Roman"/>
          <w:sz w:val="24"/>
          <w:szCs w:val="24"/>
          <w:lang w:val="ru-RU"/>
        </w:rPr>
        <w:t>е ме</w:t>
      </w:r>
      <w:r w:rsidRPr="00ED21BB">
        <w:rPr>
          <w:rFonts w:ascii="Times New Roman" w:hAnsi="Times New Roman"/>
          <w:sz w:val="24"/>
          <w:szCs w:val="24"/>
          <w:lang w:val="sr-Cyrl-CS"/>
        </w:rPr>
        <w:t>ђ</w:t>
      </w:r>
      <w:r w:rsidRPr="00ED21BB">
        <w:rPr>
          <w:rFonts w:ascii="Times New Roman" w:hAnsi="Times New Roman"/>
          <w:sz w:val="24"/>
          <w:szCs w:val="24"/>
          <w:lang w:val="ru-RU"/>
        </w:rPr>
        <w:t xml:space="preserve">у </w:t>
      </w:r>
      <w:r w:rsidRPr="00ED21BB">
        <w:rPr>
          <w:rFonts w:ascii="Times New Roman" w:hAnsi="Times New Roman"/>
          <w:sz w:val="24"/>
          <w:szCs w:val="24"/>
          <w:lang w:val="sr-Cyrl-CS"/>
        </w:rPr>
        <w:t>љ</w:t>
      </w:r>
      <w:r w:rsidRPr="00ED21BB">
        <w:rPr>
          <w:rFonts w:ascii="Times New Roman" w:hAnsi="Times New Roman"/>
          <w:sz w:val="24"/>
          <w:szCs w:val="24"/>
          <w:lang w:val="ru-RU"/>
        </w:rPr>
        <w:t>удима.</w:t>
      </w:r>
    </w:p>
    <w:p w:rsidR="00F4304A" w:rsidRPr="00ED21BB" w:rsidRDefault="00F4304A" w:rsidP="00F4304A">
      <w:pPr>
        <w:pStyle w:val="BodyText"/>
        <w:tabs>
          <w:tab w:val="left" w:pos="720"/>
        </w:tabs>
        <w:ind w:right="0" w:firstLine="720"/>
        <w:jc w:val="both"/>
        <w:rPr>
          <w:rFonts w:ascii="Times New Roman" w:hAnsi="Times New Roman"/>
          <w:b/>
          <w:i/>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ru-RU"/>
        </w:rPr>
      </w:pPr>
      <w:r w:rsidRPr="00ED21BB">
        <w:rPr>
          <w:rFonts w:ascii="Times New Roman" w:hAnsi="Times New Roman"/>
          <w:b/>
          <w:sz w:val="24"/>
          <w:szCs w:val="24"/>
          <w:lang w:val="ru-RU"/>
        </w:rPr>
        <w:t>На</w:t>
      </w:r>
      <w:r w:rsidRPr="00ED21BB">
        <w:rPr>
          <w:rFonts w:ascii="Times New Roman" w:hAnsi="Times New Roman"/>
          <w:b/>
          <w:sz w:val="24"/>
          <w:szCs w:val="24"/>
          <w:lang w:val="sr-Cyrl-CS"/>
        </w:rPr>
        <w:t>ч</w:t>
      </w:r>
      <w:r w:rsidRPr="00ED21BB">
        <w:rPr>
          <w:rFonts w:ascii="Times New Roman" w:hAnsi="Times New Roman"/>
          <w:b/>
          <w:sz w:val="24"/>
          <w:szCs w:val="24"/>
          <w:lang w:val="ru-RU"/>
        </w:rPr>
        <w:t>ини остварива</w:t>
      </w:r>
      <w:r w:rsidRPr="00ED21BB">
        <w:rPr>
          <w:rFonts w:ascii="Times New Roman" w:hAnsi="Times New Roman"/>
          <w:b/>
          <w:sz w:val="24"/>
          <w:szCs w:val="24"/>
          <w:lang w:val="sr-Cyrl-CS"/>
        </w:rPr>
        <w:t>њ</w:t>
      </w:r>
      <w:r w:rsidRPr="00ED21BB">
        <w:rPr>
          <w:rFonts w:ascii="Times New Roman" w:hAnsi="Times New Roman"/>
          <w:b/>
          <w:sz w:val="24"/>
          <w:szCs w:val="24"/>
          <w:lang w:val="ru-RU"/>
        </w:rPr>
        <w:t>а наставног програма  српског језика:</w:t>
      </w:r>
    </w:p>
    <w:p w:rsidR="00F4304A" w:rsidRPr="00ED21BB" w:rsidRDefault="00F4304A" w:rsidP="00F4304A">
      <w:pPr>
        <w:pStyle w:val="BodyText"/>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ab/>
        <w:t>Методе рада заступ</w:t>
      </w:r>
      <w:r w:rsidRPr="00ED21BB">
        <w:rPr>
          <w:rFonts w:ascii="Times New Roman" w:hAnsi="Times New Roman"/>
          <w:sz w:val="24"/>
          <w:szCs w:val="24"/>
          <w:lang w:val="sr-Cyrl-CS"/>
        </w:rPr>
        <w:t>љ</w:t>
      </w:r>
      <w:r w:rsidRPr="00ED21BB">
        <w:rPr>
          <w:rFonts w:ascii="Times New Roman" w:hAnsi="Times New Roman"/>
          <w:sz w:val="24"/>
          <w:szCs w:val="24"/>
          <w:lang w:val="ru-RU"/>
        </w:rPr>
        <w:t>ене у настави српског језика су: излага</w:t>
      </w:r>
      <w:r w:rsidRPr="00ED21BB">
        <w:rPr>
          <w:rFonts w:ascii="Times New Roman" w:hAnsi="Times New Roman"/>
          <w:sz w:val="24"/>
          <w:szCs w:val="24"/>
          <w:lang w:val="sr-Cyrl-CS"/>
        </w:rPr>
        <w:t>њ</w:t>
      </w:r>
      <w:r w:rsidRPr="00ED21BB">
        <w:rPr>
          <w:rFonts w:ascii="Times New Roman" w:hAnsi="Times New Roman"/>
          <w:sz w:val="24"/>
          <w:szCs w:val="24"/>
          <w:lang w:val="ru-RU"/>
        </w:rPr>
        <w:t>е, дијалог, демонстрација, текстуална...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Нај</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шђ</w:t>
      </w:r>
      <w:r w:rsidRPr="00ED21BB">
        <w:rPr>
          <w:rFonts w:ascii="Times New Roman" w:hAnsi="Times New Roman"/>
          <w:sz w:val="24"/>
          <w:szCs w:val="24"/>
          <w:lang w:val="ru-RU"/>
        </w:rPr>
        <w:t>е заступ</w:t>
      </w:r>
      <w:r w:rsidRPr="00ED21BB">
        <w:rPr>
          <w:rFonts w:ascii="Times New Roman" w:hAnsi="Times New Roman"/>
          <w:sz w:val="24"/>
          <w:szCs w:val="24"/>
          <w:lang w:val="sr-Cyrl-CS"/>
        </w:rPr>
        <w:t>љ</w:t>
      </w:r>
      <w:r w:rsidRPr="00ED21BB">
        <w:rPr>
          <w:rFonts w:ascii="Times New Roman" w:hAnsi="Times New Roman"/>
          <w:sz w:val="24"/>
          <w:szCs w:val="24"/>
          <w:lang w:val="ru-RU"/>
        </w:rPr>
        <w:t>ени облици рада су: фронтални, рад у пару и индивидуални, као и групни рад.</w:t>
      </w:r>
    </w:p>
    <w:p w:rsidR="00F4304A" w:rsidRPr="00ED21BB" w:rsidRDefault="00F4304A" w:rsidP="00F4304A">
      <w:pPr>
        <w:pStyle w:val="BodyText"/>
        <w:tabs>
          <w:tab w:val="left" w:pos="720"/>
        </w:tabs>
        <w:ind w:right="0" w:firstLine="720"/>
        <w:jc w:val="both"/>
        <w:rPr>
          <w:rFonts w:ascii="Times New Roman" w:hAnsi="Times New Roman"/>
          <w:sz w:val="24"/>
          <w:szCs w:val="24"/>
          <w:lang w:val="sr-Latn-CS"/>
        </w:rPr>
      </w:pPr>
      <w:r w:rsidRPr="00ED21BB">
        <w:rPr>
          <w:rFonts w:ascii="Times New Roman" w:hAnsi="Times New Roman"/>
          <w:sz w:val="24"/>
          <w:szCs w:val="24"/>
          <w:lang w:val="ru-RU"/>
        </w:rPr>
        <w:t>Као средства рада планира се кори</w:t>
      </w:r>
      <w:r w:rsidRPr="00ED21BB">
        <w:rPr>
          <w:rFonts w:ascii="Times New Roman" w:hAnsi="Times New Roman"/>
          <w:sz w:val="24"/>
          <w:szCs w:val="24"/>
          <w:lang w:val="sr-Cyrl-CS"/>
        </w:rPr>
        <w:t>шђ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у</w:t>
      </w:r>
      <w:r w:rsidRPr="00ED21BB">
        <w:rPr>
          <w:rFonts w:ascii="Times New Roman" w:hAnsi="Times New Roman"/>
          <w:sz w:val="24"/>
          <w:szCs w:val="24"/>
          <w:lang w:val="sr-Cyrl-CS"/>
        </w:rPr>
        <w:t>џ</w:t>
      </w:r>
      <w:r w:rsidRPr="00ED21BB">
        <w:rPr>
          <w:rFonts w:ascii="Times New Roman" w:hAnsi="Times New Roman"/>
          <w:sz w:val="24"/>
          <w:szCs w:val="24"/>
          <w:lang w:val="ru-RU"/>
        </w:rPr>
        <w:t>беника, допунске литературе, слика, тонских записа, филмова и ТВ емисија, апликација,..</w:t>
      </w:r>
      <w:r w:rsidRPr="00ED21BB">
        <w:rPr>
          <w:rFonts w:ascii="Times New Roman" w:hAnsi="Times New Roman"/>
          <w:sz w:val="24"/>
          <w:szCs w:val="24"/>
          <w:lang w:val="sr-Latn-CS"/>
        </w:rPr>
        <w:t>.</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Планиране активности су:</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слу</w:t>
      </w:r>
      <w:r w:rsidRPr="00ED21BB">
        <w:rPr>
          <w:rFonts w:ascii="Times New Roman" w:hAnsi="Times New Roman"/>
          <w:sz w:val="24"/>
          <w:szCs w:val="24"/>
          <w:lang w:val="sr-Cyrl-CS"/>
        </w:rPr>
        <w:t>ш</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игра по улогама,</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писа</w:t>
      </w:r>
      <w:r w:rsidRPr="00ED21BB">
        <w:rPr>
          <w:rFonts w:ascii="Times New Roman" w:hAnsi="Times New Roman"/>
          <w:sz w:val="24"/>
          <w:szCs w:val="24"/>
          <w:lang w:val="sr-Cyrl-CS"/>
        </w:rPr>
        <w:t>њ</w:t>
      </w:r>
      <w:r w:rsidRPr="00ED21BB">
        <w:rPr>
          <w:rFonts w:ascii="Times New Roman" w:hAnsi="Times New Roman"/>
          <w:sz w:val="24"/>
          <w:szCs w:val="24"/>
          <w:lang w:val="fi-FI"/>
        </w:rPr>
        <w:t>е по диктату,</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писмено изра</w:t>
      </w:r>
      <w:r w:rsidRPr="00ED21BB">
        <w:rPr>
          <w:rFonts w:ascii="Times New Roman" w:hAnsi="Times New Roman"/>
          <w:sz w:val="24"/>
          <w:szCs w:val="24"/>
          <w:lang w:val="sr-Cyrl-CS"/>
        </w:rPr>
        <w:t>ж</w:t>
      </w:r>
      <w:r w:rsidRPr="00ED21BB">
        <w:rPr>
          <w:rFonts w:ascii="Times New Roman" w:hAnsi="Times New Roman"/>
          <w:sz w:val="24"/>
          <w:szCs w:val="24"/>
          <w:lang w:val="fi-FI"/>
        </w:rPr>
        <w:t>ава</w:t>
      </w:r>
      <w:r w:rsidRPr="00ED21BB">
        <w:rPr>
          <w:rFonts w:ascii="Times New Roman" w:hAnsi="Times New Roman"/>
          <w:sz w:val="24"/>
          <w:szCs w:val="24"/>
          <w:lang w:val="sr-Cyrl-CS"/>
        </w:rPr>
        <w:t>њ</w:t>
      </w:r>
      <w:r w:rsidRPr="00ED21BB">
        <w:rPr>
          <w:rFonts w:ascii="Times New Roman" w:hAnsi="Times New Roman"/>
          <w:sz w:val="24"/>
          <w:szCs w:val="24"/>
          <w:lang w:val="fi-FI"/>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повезива</w:t>
      </w:r>
      <w:r w:rsidRPr="00ED21BB">
        <w:rPr>
          <w:rFonts w:ascii="Times New Roman" w:hAnsi="Times New Roman"/>
          <w:sz w:val="24"/>
          <w:szCs w:val="24"/>
          <w:lang w:val="sr-Cyrl-CS"/>
        </w:rPr>
        <w:t>њ</w:t>
      </w:r>
      <w:r w:rsidRPr="00ED21BB">
        <w:rPr>
          <w:rFonts w:ascii="Times New Roman" w:hAnsi="Times New Roman"/>
          <w:sz w:val="24"/>
          <w:szCs w:val="24"/>
          <w:lang w:val="ru-RU"/>
        </w:rPr>
        <w:t>е гласова и слова, ре</w:t>
      </w:r>
      <w:r w:rsidRPr="00ED21BB">
        <w:rPr>
          <w:rFonts w:ascii="Times New Roman" w:hAnsi="Times New Roman"/>
          <w:sz w:val="24"/>
          <w:szCs w:val="24"/>
          <w:lang w:val="sr-Cyrl-CS"/>
        </w:rPr>
        <w:t>ч</w:t>
      </w:r>
      <w:r w:rsidRPr="00ED21BB">
        <w:rPr>
          <w:rFonts w:ascii="Times New Roman" w:hAnsi="Times New Roman"/>
          <w:sz w:val="24"/>
          <w:szCs w:val="24"/>
          <w:lang w:val="ru-RU"/>
        </w:rPr>
        <w:t>и и слике,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процена разумева</w:t>
      </w:r>
      <w:r w:rsidRPr="00ED21BB">
        <w:rPr>
          <w:rFonts w:ascii="Times New Roman" w:hAnsi="Times New Roman"/>
          <w:sz w:val="24"/>
          <w:szCs w:val="24"/>
        </w:rPr>
        <w:t>њ</w:t>
      </w:r>
      <w:r w:rsidRPr="00ED21BB">
        <w:rPr>
          <w:rFonts w:ascii="Times New Roman" w:hAnsi="Times New Roman"/>
          <w:sz w:val="24"/>
          <w:szCs w:val="24"/>
          <w:lang w:val="ru-RU"/>
        </w:rPr>
        <w:t>а про</w:t>
      </w:r>
      <w:r w:rsidRPr="00ED21BB">
        <w:rPr>
          <w:rFonts w:ascii="Times New Roman" w:hAnsi="Times New Roman"/>
          <w:sz w:val="24"/>
          <w:szCs w:val="24"/>
          <w:lang w:val="sr-Cyrl-CS"/>
        </w:rPr>
        <w:t>ч</w:t>
      </w:r>
      <w:r w:rsidRPr="00ED21BB">
        <w:rPr>
          <w:rFonts w:ascii="Times New Roman" w:hAnsi="Times New Roman"/>
          <w:sz w:val="24"/>
          <w:szCs w:val="24"/>
          <w:lang w:val="ru-RU"/>
        </w:rPr>
        <w:t>итаног текста,</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ru-RU"/>
        </w:rPr>
        <w:t>писа</w:t>
      </w:r>
      <w:r w:rsidRPr="00ED21BB">
        <w:rPr>
          <w:rFonts w:ascii="Times New Roman" w:hAnsi="Times New Roman"/>
          <w:sz w:val="24"/>
          <w:szCs w:val="24"/>
          <w:lang w:val="sr-Cyrl-CS"/>
        </w:rPr>
        <w:t>њ</w:t>
      </w:r>
      <w:r w:rsidRPr="00ED21BB">
        <w:rPr>
          <w:rFonts w:ascii="Times New Roman" w:hAnsi="Times New Roman"/>
          <w:sz w:val="24"/>
          <w:szCs w:val="24"/>
          <w:lang w:val="ru-RU"/>
        </w:rPr>
        <w:t>е састава;</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p>
    <w:p w:rsidR="00F4304A" w:rsidRPr="00ED21BB" w:rsidRDefault="000668FC"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 xml:space="preserve">ученици и </w:t>
      </w:r>
      <w:r w:rsidR="00F4304A" w:rsidRPr="00ED21BB">
        <w:rPr>
          <w:rFonts w:ascii="Times New Roman" w:hAnsi="Times New Roman"/>
          <w:sz w:val="24"/>
          <w:szCs w:val="24"/>
          <w:lang w:val="sr-Cyrl-CS"/>
        </w:rPr>
        <w:t>наставници.</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0057BA" w:rsidRPr="00ED21BB" w:rsidRDefault="000057BA" w:rsidP="00F4304A">
      <w:pPr>
        <w:pStyle w:val="BodyText"/>
        <w:tabs>
          <w:tab w:val="left" w:pos="720"/>
        </w:tabs>
        <w:ind w:right="0" w:firstLine="720"/>
        <w:jc w:val="both"/>
        <w:rPr>
          <w:rFonts w:ascii="Times New Roman" w:hAnsi="Times New Roman"/>
          <w:sz w:val="24"/>
          <w:szCs w:val="24"/>
          <w:lang w:val="sr-Cyrl-CS"/>
        </w:rPr>
      </w:pPr>
    </w:p>
    <w:p w:rsidR="000057BA" w:rsidRPr="00ED21BB" w:rsidRDefault="000057B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clear" w:pos="9072"/>
          <w:tab w:val="left" w:pos="720"/>
        </w:tabs>
        <w:ind w:right="0" w:firstLine="720"/>
        <w:jc w:val="both"/>
        <w:rPr>
          <w:rFonts w:ascii="Times New Roman" w:hAnsi="Times New Roman"/>
          <w:b/>
          <w:sz w:val="24"/>
          <w:szCs w:val="24"/>
        </w:rPr>
      </w:pPr>
    </w:p>
    <w:p w:rsidR="00A27B95" w:rsidRPr="00ED21BB" w:rsidRDefault="00A27B95" w:rsidP="00F4304A">
      <w:pPr>
        <w:pStyle w:val="BodyText"/>
        <w:tabs>
          <w:tab w:val="clear" w:pos="9072"/>
          <w:tab w:val="left" w:pos="720"/>
        </w:tabs>
        <w:ind w:right="0" w:firstLine="720"/>
        <w:jc w:val="both"/>
        <w:rPr>
          <w:rFonts w:ascii="Times New Roman" w:hAnsi="Times New Roman"/>
          <w:b/>
          <w:sz w:val="24"/>
          <w:szCs w:val="24"/>
          <w:lang w:val="sr-Cyrl-CS"/>
        </w:rPr>
      </w:pPr>
    </w:p>
    <w:p w:rsidR="00C6795F" w:rsidRPr="00ED21BB" w:rsidRDefault="00C6795F" w:rsidP="00F4304A">
      <w:pPr>
        <w:pStyle w:val="BodyText"/>
        <w:tabs>
          <w:tab w:val="clear" w:pos="9072"/>
          <w:tab w:val="left" w:pos="720"/>
        </w:tabs>
        <w:ind w:right="0" w:firstLine="720"/>
        <w:jc w:val="both"/>
        <w:rPr>
          <w:rFonts w:ascii="Times New Roman" w:hAnsi="Times New Roman"/>
          <w:b/>
          <w:sz w:val="24"/>
          <w:szCs w:val="24"/>
          <w:lang w:val="sr-Cyrl-CS"/>
        </w:rPr>
      </w:pPr>
    </w:p>
    <w:p w:rsidR="00C6795F" w:rsidRPr="00ED21BB" w:rsidRDefault="00C6795F" w:rsidP="00F4304A">
      <w:pPr>
        <w:pStyle w:val="BodyText"/>
        <w:tabs>
          <w:tab w:val="clear" w:pos="9072"/>
          <w:tab w:val="left" w:pos="720"/>
        </w:tabs>
        <w:ind w:right="0" w:firstLine="720"/>
        <w:jc w:val="both"/>
        <w:rPr>
          <w:rFonts w:ascii="Times New Roman" w:hAnsi="Times New Roman"/>
          <w:b/>
          <w:sz w:val="24"/>
          <w:szCs w:val="24"/>
          <w:lang w:val="sr-Cyrl-CS"/>
        </w:rPr>
      </w:pPr>
    </w:p>
    <w:p w:rsidR="00A27B95" w:rsidRPr="00ED21BB" w:rsidRDefault="00A27B95" w:rsidP="00F4304A">
      <w:pPr>
        <w:pStyle w:val="BodyText"/>
        <w:tabs>
          <w:tab w:val="clear" w:pos="9072"/>
          <w:tab w:val="left" w:pos="720"/>
        </w:tabs>
        <w:ind w:right="0" w:firstLine="720"/>
        <w:jc w:val="both"/>
        <w:rPr>
          <w:rFonts w:ascii="Times New Roman" w:hAnsi="Times New Roman"/>
          <w:b/>
          <w:sz w:val="24"/>
          <w:szCs w:val="24"/>
          <w:lang w:val="sr-Cyrl-CS"/>
        </w:rPr>
      </w:pPr>
    </w:p>
    <w:p w:rsidR="00F4304A" w:rsidRPr="00ED21BB" w:rsidRDefault="00F4304A" w:rsidP="00F4304A">
      <w:pPr>
        <w:pStyle w:val="BodyText"/>
        <w:tabs>
          <w:tab w:val="clear" w:pos="9072"/>
          <w:tab w:val="left" w:pos="720"/>
        </w:tabs>
        <w:ind w:right="0" w:firstLine="720"/>
        <w:jc w:val="both"/>
        <w:rPr>
          <w:rFonts w:ascii="Times New Roman" w:hAnsi="Times New Roman"/>
          <w:b/>
          <w:sz w:val="24"/>
          <w:szCs w:val="24"/>
          <w:lang w:val="sr-Cyrl-CS"/>
        </w:rPr>
      </w:pPr>
      <w:r w:rsidRPr="00ED21BB">
        <w:rPr>
          <w:rFonts w:ascii="Times New Roman" w:hAnsi="Times New Roman"/>
          <w:b/>
          <w:sz w:val="24"/>
          <w:szCs w:val="24"/>
          <w:lang w:val="ru-RU"/>
        </w:rPr>
        <w:lastRenderedPageBreak/>
        <w:t>ЕНГЛЕСКИ ЈЕЗИК</w:t>
      </w:r>
    </w:p>
    <w:p w:rsidR="00F4304A" w:rsidRPr="00ED21BB" w:rsidRDefault="00F4304A" w:rsidP="00F4304A">
      <w:pPr>
        <w:pStyle w:val="BodyText"/>
        <w:tabs>
          <w:tab w:val="clear" w:pos="9072"/>
          <w:tab w:val="left" w:pos="720"/>
        </w:tabs>
        <w:ind w:right="0" w:firstLine="720"/>
        <w:jc w:val="both"/>
        <w:rPr>
          <w:rFonts w:ascii="Times New Roman" w:hAnsi="Times New Roman"/>
          <w:b/>
          <w:sz w:val="24"/>
          <w:szCs w:val="24"/>
          <w:lang w:val="sr-Cyrl-CS"/>
        </w:rPr>
      </w:pPr>
    </w:p>
    <w:p w:rsidR="00F4304A" w:rsidRPr="00ED21BB" w:rsidRDefault="00F4304A" w:rsidP="00F4304A">
      <w:pPr>
        <w:pStyle w:val="BodyText"/>
        <w:tabs>
          <w:tab w:val="left" w:pos="720"/>
        </w:tabs>
        <w:ind w:right="0"/>
        <w:jc w:val="both"/>
        <w:rPr>
          <w:rFonts w:ascii="Times New Roman" w:hAnsi="Times New Roman"/>
          <w:sz w:val="24"/>
          <w:szCs w:val="24"/>
          <w:lang w:val="sr-Cyrl-CS"/>
        </w:rPr>
      </w:pPr>
      <w:r w:rsidRPr="00ED21BB">
        <w:rPr>
          <w:rFonts w:ascii="Times New Roman" w:hAnsi="Times New Roman"/>
          <w:sz w:val="24"/>
          <w:szCs w:val="24"/>
        </w:rPr>
        <w:t xml:space="preserve">           </w:t>
      </w:r>
      <w:r w:rsidRPr="00ED21BB">
        <w:rPr>
          <w:rFonts w:ascii="Times New Roman" w:hAnsi="Times New Roman"/>
          <w:sz w:val="24"/>
          <w:szCs w:val="24"/>
          <w:lang w:val="ru-RU"/>
        </w:rPr>
        <w:t>Ци</w:t>
      </w:r>
      <w:r w:rsidRPr="00ED21BB">
        <w:rPr>
          <w:rFonts w:ascii="Times New Roman" w:hAnsi="Times New Roman"/>
          <w:sz w:val="24"/>
          <w:szCs w:val="24"/>
          <w:lang w:val="sr-Cyrl-CS"/>
        </w:rPr>
        <w:t xml:space="preserve">љ </w:t>
      </w:r>
      <w:r w:rsidRPr="00ED21BB">
        <w:rPr>
          <w:rFonts w:ascii="Times New Roman" w:hAnsi="Times New Roman"/>
          <w:sz w:val="24"/>
          <w:szCs w:val="24"/>
          <w:lang w:val="ru-RU"/>
        </w:rPr>
        <w:t>наставе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енглеског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језика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оспособи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страном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језику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комуницира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основном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нивоу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усменом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п</w:t>
      </w:r>
      <w:r w:rsidRPr="00ED21BB">
        <w:rPr>
          <w:rFonts w:ascii="Times New Roman" w:hAnsi="Times New Roman"/>
          <w:sz w:val="24"/>
          <w:szCs w:val="24"/>
          <w:lang w:val="ru-RU"/>
        </w:rPr>
        <w:t>исаном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облику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темама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из</w:t>
      </w:r>
      <w:r w:rsidRPr="00ED21BB">
        <w:rPr>
          <w:rFonts w:ascii="Times New Roman" w:hAnsi="Times New Roman"/>
          <w:sz w:val="24"/>
          <w:szCs w:val="24"/>
          <w:lang w:val="sr-Cyrl-CS"/>
        </w:rPr>
        <w:t xml:space="preserve"> њ</w:t>
      </w:r>
      <w:r w:rsidRPr="00ED21BB">
        <w:rPr>
          <w:rFonts w:ascii="Times New Roman" w:hAnsi="Times New Roman"/>
          <w:sz w:val="24"/>
          <w:szCs w:val="24"/>
          <w:lang w:val="ru-RU"/>
        </w:rPr>
        <w:t>еговог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непосредног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окру</w:t>
      </w:r>
      <w:r w:rsidRPr="00ED21BB">
        <w:rPr>
          <w:rFonts w:ascii="Times New Roman" w:hAnsi="Times New Roman"/>
          <w:sz w:val="24"/>
          <w:szCs w:val="24"/>
          <w:lang w:val="sr-Cyrl-CS"/>
        </w:rPr>
        <w:t>ж</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подстакне потребу за у</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ем  страног језика;</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подстакне 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свести о сопственом напредова</w:t>
      </w:r>
      <w:r w:rsidRPr="00ED21BB">
        <w:rPr>
          <w:rFonts w:ascii="Times New Roman" w:hAnsi="Times New Roman"/>
          <w:sz w:val="24"/>
          <w:szCs w:val="24"/>
          <w:lang w:val="sr-Cyrl-CS"/>
        </w:rPr>
        <w:t>њ</w:t>
      </w:r>
      <w:r w:rsidRPr="00ED21BB">
        <w:rPr>
          <w:rFonts w:ascii="Times New Roman" w:hAnsi="Times New Roman"/>
          <w:sz w:val="24"/>
          <w:szCs w:val="24"/>
          <w:lang w:val="ru-RU"/>
        </w:rPr>
        <w:t>у ради ја</w:t>
      </w:r>
      <w:r w:rsidRPr="00ED21BB">
        <w:rPr>
          <w:rFonts w:ascii="Times New Roman" w:hAnsi="Times New Roman"/>
          <w:sz w:val="24"/>
          <w:szCs w:val="24"/>
          <w:lang w:val="sr-Cyrl-CS"/>
        </w:rPr>
        <w:t>ч</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а мотивације за у</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језика;</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стимули</w:t>
      </w:r>
      <w:r w:rsidRPr="00ED21BB">
        <w:rPr>
          <w:rFonts w:ascii="Times New Roman" w:hAnsi="Times New Roman"/>
          <w:sz w:val="24"/>
          <w:szCs w:val="24"/>
          <w:lang w:val="sr-Cyrl-CS"/>
        </w:rPr>
        <w:t>ш</w:t>
      </w:r>
      <w:r w:rsidRPr="00ED21BB">
        <w:rPr>
          <w:rFonts w:ascii="Times New Roman" w:hAnsi="Times New Roman"/>
          <w:sz w:val="24"/>
          <w:szCs w:val="24"/>
          <w:lang w:val="ru-RU"/>
        </w:rPr>
        <w:t>е ма</w:t>
      </w:r>
      <w:r w:rsidRPr="00ED21BB">
        <w:rPr>
          <w:rFonts w:ascii="Times New Roman" w:hAnsi="Times New Roman"/>
          <w:sz w:val="24"/>
          <w:szCs w:val="24"/>
          <w:lang w:val="sr-Cyrl-CS"/>
        </w:rPr>
        <w:t>ш</w:t>
      </w:r>
      <w:r w:rsidRPr="00ED21BB">
        <w:rPr>
          <w:rFonts w:ascii="Times New Roman" w:hAnsi="Times New Roman"/>
          <w:sz w:val="24"/>
          <w:szCs w:val="24"/>
          <w:lang w:val="ru-RU"/>
        </w:rPr>
        <w:t>ту, креативност и радозналост;</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подсти</w:t>
      </w:r>
      <w:r w:rsidRPr="00ED21BB">
        <w:rPr>
          <w:rFonts w:ascii="Times New Roman" w:hAnsi="Times New Roman"/>
          <w:sz w:val="24"/>
          <w:szCs w:val="24"/>
          <w:lang w:val="sr-Cyrl-CS"/>
        </w:rPr>
        <w:t>ч</w:t>
      </w:r>
      <w:r w:rsidRPr="00ED21BB">
        <w:rPr>
          <w:rFonts w:ascii="Times New Roman" w:hAnsi="Times New Roman"/>
          <w:sz w:val="24"/>
          <w:szCs w:val="24"/>
          <w:lang w:val="ru-RU"/>
        </w:rPr>
        <w:t>е употребу страног језика у ли</w:t>
      </w:r>
      <w:r w:rsidRPr="00ED21BB">
        <w:rPr>
          <w:rFonts w:ascii="Times New Roman" w:hAnsi="Times New Roman"/>
          <w:sz w:val="24"/>
          <w:szCs w:val="24"/>
          <w:lang w:val="sr-Cyrl-CS"/>
        </w:rPr>
        <w:t>ч</w:t>
      </w:r>
      <w:r w:rsidRPr="00ED21BB">
        <w:rPr>
          <w:rFonts w:ascii="Times New Roman" w:hAnsi="Times New Roman"/>
          <w:sz w:val="24"/>
          <w:szCs w:val="24"/>
          <w:lang w:val="ru-RU"/>
        </w:rPr>
        <w:t>не сврхе и из задово</w:t>
      </w:r>
      <w:r w:rsidRPr="00ED21BB">
        <w:rPr>
          <w:rFonts w:ascii="Times New Roman" w:hAnsi="Times New Roman"/>
          <w:sz w:val="24"/>
          <w:szCs w:val="24"/>
          <w:lang w:val="sr-Cyrl-CS"/>
        </w:rPr>
        <w:t>љ</w:t>
      </w:r>
      <w:r w:rsidRPr="00ED21BB">
        <w:rPr>
          <w:rFonts w:ascii="Times New Roman" w:hAnsi="Times New Roman"/>
          <w:sz w:val="24"/>
          <w:szCs w:val="24"/>
          <w:lang w:val="ru-RU"/>
        </w:rPr>
        <w:t>ства;</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препознаје гласове (посебно оне којих нема у матер</w:t>
      </w:r>
      <w:r w:rsidRPr="00ED21BB">
        <w:rPr>
          <w:rFonts w:ascii="Times New Roman" w:hAnsi="Times New Roman"/>
          <w:sz w:val="24"/>
          <w:szCs w:val="24"/>
          <w:lang w:val="sr-Cyrl-CS"/>
        </w:rPr>
        <w:t>њ</w:t>
      </w:r>
      <w:r w:rsidRPr="00ED21BB">
        <w:rPr>
          <w:rFonts w:ascii="Times New Roman" w:hAnsi="Times New Roman"/>
          <w:sz w:val="24"/>
          <w:szCs w:val="24"/>
          <w:lang w:val="ru-RU"/>
        </w:rPr>
        <w:t>ем језику) у говорном ланцу, акценат, ритам и интонацију:</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препознаје слова, написане ре</w:t>
      </w:r>
      <w:r w:rsidRPr="00ED21BB">
        <w:rPr>
          <w:rFonts w:ascii="Times New Roman" w:hAnsi="Times New Roman"/>
          <w:sz w:val="24"/>
          <w:szCs w:val="24"/>
          <w:lang w:val="sr-Cyrl-CS"/>
        </w:rPr>
        <w:t>ч</w:t>
      </w:r>
      <w:r w:rsidRPr="00ED21BB">
        <w:rPr>
          <w:rFonts w:ascii="Times New Roman" w:hAnsi="Times New Roman"/>
          <w:sz w:val="24"/>
          <w:szCs w:val="24"/>
          <w:lang w:val="ru-RU"/>
        </w:rPr>
        <w:t>и и ре</w:t>
      </w:r>
      <w:r w:rsidRPr="00ED21BB">
        <w:rPr>
          <w:rFonts w:ascii="Times New Roman" w:hAnsi="Times New Roman"/>
          <w:sz w:val="24"/>
          <w:szCs w:val="24"/>
          <w:lang w:val="sr-Cyrl-CS"/>
        </w:rPr>
        <w:t>ч</w:t>
      </w:r>
      <w:r w:rsidRPr="00ED21BB">
        <w:rPr>
          <w:rFonts w:ascii="Times New Roman" w:hAnsi="Times New Roman"/>
          <w:sz w:val="24"/>
          <w:szCs w:val="24"/>
          <w:lang w:val="ru-RU"/>
        </w:rPr>
        <w:t>енице у вези са познатим појмовима;</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разговетно изговара гласове, акцентује ре</w:t>
      </w:r>
      <w:r w:rsidRPr="00ED21BB">
        <w:rPr>
          <w:rFonts w:ascii="Times New Roman" w:hAnsi="Times New Roman"/>
          <w:sz w:val="24"/>
          <w:szCs w:val="24"/>
          <w:lang w:val="sr-Cyrl-CS"/>
        </w:rPr>
        <w:t>ч</w:t>
      </w:r>
      <w:r w:rsidRPr="00ED21BB">
        <w:rPr>
          <w:rFonts w:ascii="Times New Roman" w:hAnsi="Times New Roman"/>
          <w:sz w:val="24"/>
          <w:szCs w:val="24"/>
          <w:lang w:val="ru-RU"/>
        </w:rPr>
        <w:t>и, по</w:t>
      </w:r>
      <w:r w:rsidRPr="00ED21BB">
        <w:rPr>
          <w:rFonts w:ascii="Times New Roman" w:hAnsi="Times New Roman"/>
          <w:sz w:val="24"/>
          <w:szCs w:val="24"/>
          <w:lang w:val="sr-Cyrl-CS"/>
        </w:rPr>
        <w:t>ш</w:t>
      </w:r>
      <w:r w:rsidRPr="00ED21BB">
        <w:rPr>
          <w:rFonts w:ascii="Times New Roman" w:hAnsi="Times New Roman"/>
          <w:sz w:val="24"/>
          <w:szCs w:val="24"/>
          <w:lang w:val="ru-RU"/>
        </w:rPr>
        <w:t xml:space="preserve">тује ритам и интонацију при спонтаном говору и </w:t>
      </w:r>
      <w:r w:rsidRPr="00ED21BB">
        <w:rPr>
          <w:rFonts w:ascii="Times New Roman" w:hAnsi="Times New Roman"/>
          <w:sz w:val="24"/>
          <w:szCs w:val="24"/>
          <w:lang w:val="sr-Cyrl-CS"/>
        </w:rPr>
        <w:t>ч</w:t>
      </w:r>
      <w:r w:rsidRPr="00ED21BB">
        <w:rPr>
          <w:rFonts w:ascii="Times New Roman" w:hAnsi="Times New Roman"/>
          <w:sz w:val="24"/>
          <w:szCs w:val="24"/>
          <w:lang w:val="ru-RU"/>
        </w:rPr>
        <w:t>ита</w:t>
      </w:r>
      <w:r w:rsidRPr="00ED21BB">
        <w:rPr>
          <w:rFonts w:ascii="Times New Roman" w:hAnsi="Times New Roman"/>
          <w:sz w:val="24"/>
          <w:szCs w:val="24"/>
          <w:lang w:val="sr-Cyrl-CS"/>
        </w:rPr>
        <w:t>њ</w:t>
      </w:r>
      <w:r w:rsidRPr="00ED21BB">
        <w:rPr>
          <w:rFonts w:ascii="Times New Roman" w:hAnsi="Times New Roman"/>
          <w:sz w:val="24"/>
          <w:szCs w:val="24"/>
          <w:lang w:val="ru-RU"/>
        </w:rPr>
        <w:t>у;</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реагује вербално на упутства и постав</w:t>
      </w:r>
      <w:r w:rsidRPr="00ED21BB">
        <w:rPr>
          <w:rFonts w:ascii="Times New Roman" w:hAnsi="Times New Roman"/>
          <w:sz w:val="24"/>
          <w:szCs w:val="24"/>
          <w:lang w:val="sr-Cyrl-CS"/>
        </w:rPr>
        <w:t>љ</w:t>
      </w:r>
      <w:r w:rsidRPr="00ED21BB">
        <w:rPr>
          <w:rFonts w:ascii="Times New Roman" w:hAnsi="Times New Roman"/>
          <w:sz w:val="24"/>
          <w:szCs w:val="24"/>
          <w:lang w:val="ru-RU"/>
        </w:rPr>
        <w:t>ена пита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по</w:t>
      </w:r>
      <w:r w:rsidRPr="00ED21BB">
        <w:rPr>
          <w:rFonts w:ascii="Times New Roman" w:hAnsi="Times New Roman"/>
          <w:sz w:val="24"/>
          <w:szCs w:val="24"/>
          <w:lang w:val="sr-Cyrl-CS"/>
        </w:rPr>
        <w:t>ш</w:t>
      </w:r>
      <w:r w:rsidRPr="00ED21BB">
        <w:rPr>
          <w:rFonts w:ascii="Times New Roman" w:hAnsi="Times New Roman"/>
          <w:sz w:val="24"/>
          <w:szCs w:val="24"/>
          <w:lang w:val="ru-RU"/>
        </w:rPr>
        <w:t>тују</w:t>
      </w:r>
      <w:r w:rsidRPr="00ED21BB">
        <w:rPr>
          <w:rFonts w:ascii="Times New Roman" w:hAnsi="Times New Roman"/>
          <w:sz w:val="24"/>
          <w:szCs w:val="24"/>
          <w:lang w:val="sr-Cyrl-CS"/>
        </w:rPr>
        <w:t>ћ</w:t>
      </w:r>
      <w:r w:rsidRPr="00ED21BB">
        <w:rPr>
          <w:rFonts w:ascii="Times New Roman" w:hAnsi="Times New Roman"/>
          <w:sz w:val="24"/>
          <w:szCs w:val="24"/>
          <w:lang w:val="ru-RU"/>
        </w:rPr>
        <w:t>и правопис преписује, допу</w:t>
      </w:r>
      <w:r w:rsidRPr="00ED21BB">
        <w:rPr>
          <w:rFonts w:ascii="Times New Roman" w:hAnsi="Times New Roman"/>
          <w:sz w:val="24"/>
          <w:szCs w:val="24"/>
          <w:lang w:val="sr-Cyrl-CS"/>
        </w:rPr>
        <w:t>њ</w:t>
      </w:r>
      <w:r w:rsidRPr="00ED21BB">
        <w:rPr>
          <w:rFonts w:ascii="Times New Roman" w:hAnsi="Times New Roman"/>
          <w:sz w:val="24"/>
          <w:szCs w:val="24"/>
          <w:lang w:val="ru-RU"/>
        </w:rPr>
        <w:t>ава и пи</w:t>
      </w:r>
      <w:r w:rsidRPr="00ED21BB">
        <w:rPr>
          <w:rFonts w:ascii="Times New Roman" w:hAnsi="Times New Roman"/>
          <w:sz w:val="24"/>
          <w:szCs w:val="24"/>
          <w:lang w:val="sr-Cyrl-CS"/>
        </w:rPr>
        <w:t>ш</w:t>
      </w:r>
      <w:r w:rsidRPr="00ED21BB">
        <w:rPr>
          <w:rFonts w:ascii="Times New Roman" w:hAnsi="Times New Roman"/>
          <w:sz w:val="24"/>
          <w:szCs w:val="24"/>
          <w:lang w:val="ru-RU"/>
        </w:rPr>
        <w:t>е ре</w:t>
      </w:r>
      <w:r w:rsidRPr="00ED21BB">
        <w:rPr>
          <w:rFonts w:ascii="Times New Roman" w:hAnsi="Times New Roman"/>
          <w:sz w:val="24"/>
          <w:szCs w:val="24"/>
          <w:lang w:val="sr-Cyrl-CS"/>
        </w:rPr>
        <w:t>ч</w:t>
      </w:r>
      <w:r w:rsidRPr="00ED21BB">
        <w:rPr>
          <w:rFonts w:ascii="Times New Roman" w:hAnsi="Times New Roman"/>
          <w:sz w:val="24"/>
          <w:szCs w:val="24"/>
          <w:lang w:val="ru-RU"/>
        </w:rPr>
        <w:t>и и кра</w:t>
      </w:r>
      <w:r w:rsidRPr="00ED21BB">
        <w:rPr>
          <w:rFonts w:ascii="Times New Roman" w:hAnsi="Times New Roman"/>
          <w:sz w:val="24"/>
          <w:szCs w:val="24"/>
          <w:lang w:val="sr-Cyrl-CS"/>
        </w:rPr>
        <w:t>ђ</w:t>
      </w:r>
      <w:r w:rsidRPr="00ED21BB">
        <w:rPr>
          <w:rFonts w:ascii="Times New Roman" w:hAnsi="Times New Roman"/>
          <w:sz w:val="24"/>
          <w:szCs w:val="24"/>
          <w:lang w:val="ru-RU"/>
        </w:rPr>
        <w:t>е ре</w:t>
      </w:r>
      <w:r w:rsidRPr="00ED21BB">
        <w:rPr>
          <w:rFonts w:ascii="Times New Roman" w:hAnsi="Times New Roman"/>
          <w:sz w:val="24"/>
          <w:szCs w:val="24"/>
          <w:lang w:val="sr-Cyrl-CS"/>
        </w:rPr>
        <w:t>ч</w:t>
      </w:r>
      <w:r w:rsidRPr="00ED21BB">
        <w:rPr>
          <w:rFonts w:ascii="Times New Roman" w:hAnsi="Times New Roman"/>
          <w:sz w:val="24"/>
          <w:szCs w:val="24"/>
          <w:lang w:val="ru-RU"/>
        </w:rPr>
        <w:t>енице у вези са познатим писаним текстом или визуелним подстицајем и</w:t>
      </w:r>
    </w:p>
    <w:p w:rsidR="00F4304A" w:rsidRPr="00ED21BB" w:rsidRDefault="00F4304A" w:rsidP="00F4304A">
      <w:pPr>
        <w:pStyle w:val="BodyText"/>
        <w:numPr>
          <w:ilvl w:val="0"/>
          <w:numId w:val="4"/>
        </w:numPr>
        <w:tabs>
          <w:tab w:val="left" w:pos="720"/>
        </w:tabs>
        <w:ind w:right="0"/>
        <w:jc w:val="both"/>
        <w:rPr>
          <w:rFonts w:ascii="Times New Roman" w:hAnsi="Times New Roman"/>
          <w:sz w:val="24"/>
          <w:szCs w:val="24"/>
          <w:lang w:val="fr-FR"/>
        </w:rPr>
      </w:pPr>
      <w:r w:rsidRPr="00ED21BB">
        <w:rPr>
          <w:rFonts w:ascii="Times New Roman" w:hAnsi="Times New Roman"/>
          <w:sz w:val="24"/>
          <w:szCs w:val="24"/>
          <w:lang w:val="fr-FR"/>
        </w:rPr>
        <w:t xml:space="preserve">да препознаје </w:t>
      </w:r>
      <w:r w:rsidRPr="00ED21BB">
        <w:rPr>
          <w:rFonts w:ascii="Times New Roman" w:hAnsi="Times New Roman"/>
          <w:sz w:val="24"/>
          <w:szCs w:val="24"/>
          <w:lang w:val="sr-Cyrl-CS"/>
        </w:rPr>
        <w:t>ш</w:t>
      </w:r>
      <w:r w:rsidRPr="00ED21BB">
        <w:rPr>
          <w:rFonts w:ascii="Times New Roman" w:hAnsi="Times New Roman"/>
          <w:sz w:val="24"/>
          <w:szCs w:val="24"/>
          <w:lang w:val="fr-FR"/>
        </w:rPr>
        <w:t>та је ново нау</w:t>
      </w:r>
      <w:r w:rsidRPr="00ED21BB">
        <w:rPr>
          <w:rFonts w:ascii="Times New Roman" w:hAnsi="Times New Roman"/>
          <w:sz w:val="24"/>
          <w:szCs w:val="24"/>
          <w:lang w:val="sr-Cyrl-CS"/>
        </w:rPr>
        <w:t>ч</w:t>
      </w:r>
      <w:r w:rsidRPr="00ED21BB">
        <w:rPr>
          <w:rFonts w:ascii="Times New Roman" w:hAnsi="Times New Roman"/>
          <w:sz w:val="24"/>
          <w:szCs w:val="24"/>
          <w:lang w:val="fr-FR"/>
        </w:rPr>
        <w:t>ио.</w:t>
      </w:r>
    </w:p>
    <w:p w:rsidR="00B04070" w:rsidRPr="00ED21BB" w:rsidRDefault="00B04070" w:rsidP="00F4304A">
      <w:pPr>
        <w:jc w:val="both"/>
        <w:rPr>
          <w:rFonts w:ascii="Times New Roman" w:hAnsi="Times New Roman" w:cs="Times New Roman"/>
          <w:b/>
          <w:bCs/>
          <w:sz w:val="24"/>
          <w:szCs w:val="24"/>
          <w:lang w:val="sr-Cyrl-CS"/>
        </w:rPr>
      </w:pPr>
    </w:p>
    <w:p w:rsidR="00F4304A" w:rsidRPr="00ED21BB" w:rsidRDefault="00F4304A" w:rsidP="00F4304A">
      <w:pPr>
        <w:jc w:val="both"/>
        <w:rPr>
          <w:rFonts w:ascii="Times New Roman" w:hAnsi="Times New Roman" w:cs="Times New Roman"/>
          <w:b/>
          <w:bCs/>
          <w:sz w:val="24"/>
          <w:szCs w:val="24"/>
          <w:lang w:val="ru-RU"/>
        </w:rPr>
      </w:pPr>
      <w:r w:rsidRPr="00ED21BB">
        <w:rPr>
          <w:rFonts w:ascii="Times New Roman" w:hAnsi="Times New Roman" w:cs="Times New Roman"/>
          <w:b/>
          <w:bCs/>
          <w:sz w:val="24"/>
          <w:szCs w:val="24"/>
          <w:lang w:val="sr-Cyrl-CS"/>
        </w:rPr>
        <w:t>Начин остваривања:</w:t>
      </w:r>
    </w:p>
    <w:p w:rsidR="00F4304A" w:rsidRPr="00ED21BB" w:rsidRDefault="00F4304A" w:rsidP="00F4304A">
      <w:pPr>
        <w:jc w:val="both"/>
        <w:rPr>
          <w:rFonts w:ascii="Times New Roman" w:hAnsi="Times New Roman" w:cs="Times New Roman"/>
          <w:bCs/>
          <w:sz w:val="24"/>
          <w:szCs w:val="24"/>
          <w:lang w:val="ru-RU"/>
        </w:rPr>
      </w:pPr>
      <w:r w:rsidRPr="00ED21BB">
        <w:rPr>
          <w:rFonts w:ascii="Times New Roman" w:hAnsi="Times New Roman" w:cs="Times New Roman"/>
          <w:sz w:val="24"/>
          <w:szCs w:val="24"/>
          <w:lang w:val="ru-RU"/>
        </w:rPr>
        <w:t xml:space="preserve">- </w:t>
      </w:r>
      <w:r w:rsidRPr="00ED21BB">
        <w:rPr>
          <w:rFonts w:ascii="Times New Roman" w:hAnsi="Times New Roman" w:cs="Times New Roman"/>
          <w:b/>
          <w:bCs/>
          <w:sz w:val="24"/>
          <w:szCs w:val="24"/>
          <w:lang w:val="sr-Cyrl-CS"/>
        </w:rPr>
        <w:t xml:space="preserve">Активности </w:t>
      </w:r>
      <w:r w:rsidRPr="00ED21BB">
        <w:rPr>
          <w:rFonts w:ascii="Times New Roman" w:hAnsi="Times New Roman" w:cs="Times New Roman"/>
          <w:sz w:val="24"/>
          <w:szCs w:val="24"/>
          <w:lang w:val="sr-Cyrl-CS"/>
        </w:rPr>
        <w:t>које се примењују у настави енглеског језика су слушање и реаговање на питања наставника, цртање и бојење предмета по датим упутствима, дидактичке игре и песме везане за наставне теме, цртање и исецање предмета, превљење флеш карти, рад на групном пројекту</w:t>
      </w:r>
      <w:r w:rsidRPr="00ED21BB">
        <w:rPr>
          <w:rFonts w:ascii="Times New Roman" w:hAnsi="Times New Roman" w:cs="Times New Roman"/>
          <w:bCs/>
          <w:sz w:val="24"/>
          <w:szCs w:val="24"/>
          <w:lang w:val="sr-Cyrl-CS"/>
        </w:rPr>
        <w:t>, драматизација дијалога.</w:t>
      </w:r>
    </w:p>
    <w:p w:rsidR="00F4304A" w:rsidRPr="00ED21BB" w:rsidRDefault="00F4304A" w:rsidP="00F4304A">
      <w:pPr>
        <w:jc w:val="both"/>
        <w:rPr>
          <w:rFonts w:ascii="Times New Roman" w:hAnsi="Times New Roman" w:cs="Times New Roman"/>
          <w:sz w:val="24"/>
          <w:szCs w:val="24"/>
          <w:lang w:val="sr-Cyrl-CS"/>
        </w:rPr>
      </w:pPr>
      <w:r w:rsidRPr="00ED21BB">
        <w:rPr>
          <w:rFonts w:ascii="Times New Roman" w:hAnsi="Times New Roman" w:cs="Times New Roman"/>
          <w:bCs/>
          <w:sz w:val="24"/>
          <w:szCs w:val="24"/>
          <w:lang w:val="ru-RU"/>
        </w:rPr>
        <w:t xml:space="preserve">- </w:t>
      </w:r>
      <w:r w:rsidRPr="00ED21BB">
        <w:rPr>
          <w:rFonts w:ascii="Times New Roman" w:hAnsi="Times New Roman" w:cs="Times New Roman"/>
          <w:b/>
          <w:sz w:val="24"/>
          <w:szCs w:val="24"/>
          <w:lang w:val="sr-Cyrl-CS"/>
        </w:rPr>
        <w:t>Методе рада</w:t>
      </w:r>
      <w:r w:rsidRPr="00ED21BB">
        <w:rPr>
          <w:rFonts w:ascii="Times New Roman" w:hAnsi="Times New Roman" w:cs="Times New Roman"/>
          <w:bCs/>
          <w:sz w:val="24"/>
          <w:szCs w:val="24"/>
          <w:lang w:val="sr-Cyrl-CS"/>
        </w:rPr>
        <w:t xml:space="preserve"> које се примењују</w:t>
      </w:r>
      <w:r w:rsidRPr="00ED21BB">
        <w:rPr>
          <w:rFonts w:ascii="Times New Roman" w:hAnsi="Times New Roman" w:cs="Times New Roman"/>
          <w:sz w:val="24"/>
          <w:szCs w:val="24"/>
          <w:lang w:val="sr-Cyrl-CS"/>
        </w:rPr>
        <w:t xml:space="preserve"> су монолошка, дијалошка, демонстративна, илустративна, рад на тексту, решавање проблема и игровне активности.</w:t>
      </w:r>
    </w:p>
    <w:p w:rsidR="00F4304A" w:rsidRPr="00ED21BB" w:rsidRDefault="00F4304A" w:rsidP="00F4304A">
      <w:pPr>
        <w:ind w:left="-540"/>
        <w:jc w:val="both"/>
        <w:rPr>
          <w:rFonts w:ascii="Times New Roman" w:hAnsi="Times New Roman" w:cs="Times New Roman"/>
          <w:sz w:val="24"/>
          <w:szCs w:val="24"/>
          <w:lang w:val="fr-FR"/>
        </w:rPr>
      </w:pPr>
      <w:r w:rsidRPr="00ED21BB">
        <w:rPr>
          <w:rFonts w:ascii="Times New Roman" w:hAnsi="Times New Roman" w:cs="Times New Roman"/>
          <w:sz w:val="24"/>
          <w:szCs w:val="24"/>
          <w:lang w:val="sr-Cyrl-CS"/>
        </w:rPr>
        <w:tab/>
        <w:t xml:space="preserve">- </w:t>
      </w:r>
      <w:r w:rsidRPr="00ED21BB">
        <w:rPr>
          <w:rFonts w:ascii="Times New Roman" w:hAnsi="Times New Roman" w:cs="Times New Roman"/>
          <w:b/>
          <w:bCs/>
          <w:sz w:val="24"/>
          <w:szCs w:val="24"/>
          <w:lang w:val="sr-Cyrl-CS"/>
        </w:rPr>
        <w:t>Облици рада</w:t>
      </w:r>
      <w:r w:rsidRPr="00ED21BB">
        <w:rPr>
          <w:rFonts w:ascii="Times New Roman" w:hAnsi="Times New Roman" w:cs="Times New Roman"/>
          <w:sz w:val="24"/>
          <w:szCs w:val="24"/>
          <w:lang w:val="sr-Cyrl-CS"/>
        </w:rPr>
        <w:t xml:space="preserve"> који се примењују су фронтални, индивидуални, групни.</w:t>
      </w:r>
    </w:p>
    <w:p w:rsidR="00F4304A" w:rsidRPr="00ED21BB" w:rsidRDefault="00F4304A" w:rsidP="00F4304A">
      <w:pPr>
        <w:pStyle w:val="BodyText"/>
        <w:tabs>
          <w:tab w:val="left" w:pos="720"/>
        </w:tabs>
        <w:ind w:right="0"/>
        <w:jc w:val="both"/>
        <w:rPr>
          <w:rFonts w:ascii="Times New Roman" w:hAnsi="Times New Roman"/>
          <w:sz w:val="24"/>
          <w:szCs w:val="24"/>
        </w:rPr>
      </w:pP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lang w:val="sr-Cyrl-CS"/>
        </w:rPr>
      </w:pPr>
    </w:p>
    <w:p w:rsidR="00F4304A" w:rsidRPr="00ED21BB" w:rsidRDefault="00F4304A" w:rsidP="00F4304A">
      <w:pPr>
        <w:pStyle w:val="BodyText"/>
        <w:tabs>
          <w:tab w:val="clear" w:pos="9072"/>
          <w:tab w:val="left" w:pos="720"/>
        </w:tabs>
        <w:ind w:right="0"/>
        <w:jc w:val="both"/>
        <w:rPr>
          <w:rFonts w:ascii="Times New Roman" w:hAnsi="Times New Roman"/>
          <w:b/>
          <w:sz w:val="24"/>
          <w:szCs w:val="24"/>
        </w:rPr>
      </w:pPr>
      <w:r w:rsidRPr="00ED21BB">
        <w:rPr>
          <w:rFonts w:ascii="Times New Roman" w:hAnsi="Times New Roman"/>
          <w:b/>
          <w:sz w:val="24"/>
          <w:szCs w:val="24"/>
          <w:lang w:val="fr-FR"/>
        </w:rPr>
        <w:t xml:space="preserve">           МАТЕМАТИКА</w:t>
      </w: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Ци</w:t>
      </w:r>
      <w:r w:rsidRPr="00ED21BB">
        <w:rPr>
          <w:rFonts w:ascii="Times New Roman" w:hAnsi="Times New Roman"/>
          <w:sz w:val="24"/>
          <w:szCs w:val="24"/>
          <w:lang w:val="sr-Cyrl-CS"/>
        </w:rPr>
        <w:t>љ</w:t>
      </w:r>
      <w:r w:rsidRPr="00ED21BB">
        <w:rPr>
          <w:rFonts w:ascii="Times New Roman" w:hAnsi="Times New Roman"/>
          <w:sz w:val="24"/>
          <w:szCs w:val="24"/>
          <w:lang w:val="fr-FR"/>
        </w:rPr>
        <w:t xml:space="preserve"> наставе математике је да у</w:t>
      </w:r>
      <w:r w:rsidRPr="00ED21BB">
        <w:rPr>
          <w:rFonts w:ascii="Times New Roman" w:hAnsi="Times New Roman"/>
          <w:sz w:val="24"/>
          <w:szCs w:val="24"/>
          <w:lang w:val="sr-Cyrl-CS"/>
        </w:rPr>
        <w:t>ч</w:t>
      </w:r>
      <w:r w:rsidRPr="00ED21BB">
        <w:rPr>
          <w:rFonts w:ascii="Times New Roman" w:hAnsi="Times New Roman"/>
          <w:sz w:val="24"/>
          <w:szCs w:val="24"/>
          <w:lang w:val="fr-FR"/>
        </w:rPr>
        <w:t>еници усвоје елементарна математи</w:t>
      </w:r>
      <w:r w:rsidRPr="00ED21BB">
        <w:rPr>
          <w:rFonts w:ascii="Times New Roman" w:hAnsi="Times New Roman"/>
          <w:sz w:val="24"/>
          <w:szCs w:val="24"/>
          <w:lang w:val="sr-Cyrl-CS"/>
        </w:rPr>
        <w:t>ч</w:t>
      </w:r>
      <w:r w:rsidRPr="00ED21BB">
        <w:rPr>
          <w:rFonts w:ascii="Times New Roman" w:hAnsi="Times New Roman"/>
          <w:sz w:val="24"/>
          <w:szCs w:val="24"/>
          <w:lang w:val="fr-FR"/>
        </w:rPr>
        <w:t>ка зна</w:t>
      </w:r>
      <w:r w:rsidRPr="00ED21BB">
        <w:rPr>
          <w:rFonts w:ascii="Times New Roman" w:hAnsi="Times New Roman"/>
          <w:sz w:val="24"/>
          <w:szCs w:val="24"/>
          <w:lang w:val="sr-Cyrl-CS"/>
        </w:rPr>
        <w:t>њ</w:t>
      </w:r>
      <w:r w:rsidRPr="00ED21BB">
        <w:rPr>
          <w:rFonts w:ascii="Times New Roman" w:hAnsi="Times New Roman"/>
          <w:sz w:val="24"/>
          <w:szCs w:val="24"/>
          <w:lang w:val="fr-FR"/>
        </w:rPr>
        <w:t>а која су потребна за схвата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е појава и зависности у </w:t>
      </w:r>
      <w:r w:rsidRPr="00ED21BB">
        <w:rPr>
          <w:rFonts w:ascii="Times New Roman" w:hAnsi="Times New Roman"/>
          <w:sz w:val="24"/>
          <w:szCs w:val="24"/>
          <w:lang w:val="sr-Cyrl-CS"/>
        </w:rPr>
        <w:t>ж</w:t>
      </w:r>
      <w:r w:rsidRPr="00ED21BB">
        <w:rPr>
          <w:rFonts w:ascii="Times New Roman" w:hAnsi="Times New Roman"/>
          <w:sz w:val="24"/>
          <w:szCs w:val="24"/>
          <w:lang w:val="fr-FR"/>
        </w:rPr>
        <w:t>ивоту и дру</w:t>
      </w:r>
      <w:r w:rsidRPr="00ED21BB">
        <w:rPr>
          <w:rFonts w:ascii="Times New Roman" w:hAnsi="Times New Roman"/>
          <w:sz w:val="24"/>
          <w:szCs w:val="24"/>
          <w:lang w:val="sr-Cyrl-CS"/>
        </w:rPr>
        <w:t>ш</w:t>
      </w:r>
      <w:r w:rsidRPr="00ED21BB">
        <w:rPr>
          <w:rFonts w:ascii="Times New Roman" w:hAnsi="Times New Roman"/>
          <w:sz w:val="24"/>
          <w:szCs w:val="24"/>
          <w:lang w:val="fr-FR"/>
        </w:rPr>
        <w:t>тву; да оспособи у</w:t>
      </w:r>
      <w:r w:rsidRPr="00ED21BB">
        <w:rPr>
          <w:rFonts w:ascii="Times New Roman" w:hAnsi="Times New Roman"/>
          <w:sz w:val="24"/>
          <w:szCs w:val="24"/>
          <w:lang w:val="sr-Cyrl-CS"/>
        </w:rPr>
        <w:t>ч</w:t>
      </w:r>
      <w:r w:rsidRPr="00ED21BB">
        <w:rPr>
          <w:rFonts w:ascii="Times New Roman" w:hAnsi="Times New Roman"/>
          <w:sz w:val="24"/>
          <w:szCs w:val="24"/>
          <w:lang w:val="fr-FR"/>
        </w:rPr>
        <w:t>енике за примену усвојених математи</w:t>
      </w:r>
      <w:r w:rsidRPr="00ED21BB">
        <w:rPr>
          <w:rFonts w:ascii="Times New Roman" w:hAnsi="Times New Roman"/>
          <w:sz w:val="24"/>
          <w:szCs w:val="24"/>
          <w:lang w:val="sr-Cyrl-CS"/>
        </w:rPr>
        <w:t>ч</w:t>
      </w:r>
      <w:r w:rsidRPr="00ED21BB">
        <w:rPr>
          <w:rFonts w:ascii="Times New Roman" w:hAnsi="Times New Roman"/>
          <w:sz w:val="24"/>
          <w:szCs w:val="24"/>
          <w:lang w:val="fr-FR"/>
        </w:rPr>
        <w:t>ких зна</w:t>
      </w:r>
      <w:r w:rsidRPr="00ED21BB">
        <w:rPr>
          <w:rFonts w:ascii="Times New Roman" w:hAnsi="Times New Roman"/>
          <w:sz w:val="24"/>
          <w:szCs w:val="24"/>
          <w:lang w:val="sr-Cyrl-CS"/>
        </w:rPr>
        <w:t>њ</w:t>
      </w:r>
      <w:r w:rsidRPr="00ED21BB">
        <w:rPr>
          <w:rFonts w:ascii="Times New Roman" w:hAnsi="Times New Roman"/>
          <w:sz w:val="24"/>
          <w:szCs w:val="24"/>
          <w:lang w:val="fr-FR"/>
        </w:rPr>
        <w:t>а у ре</w:t>
      </w:r>
      <w:r w:rsidRPr="00ED21BB">
        <w:rPr>
          <w:rFonts w:ascii="Times New Roman" w:hAnsi="Times New Roman"/>
          <w:sz w:val="24"/>
          <w:szCs w:val="24"/>
          <w:lang w:val="sr-Cyrl-CS"/>
        </w:rPr>
        <w:t>ш</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у разноврсних задатака из </w:t>
      </w:r>
      <w:r w:rsidRPr="00ED21BB">
        <w:rPr>
          <w:rFonts w:ascii="Times New Roman" w:hAnsi="Times New Roman"/>
          <w:sz w:val="24"/>
          <w:szCs w:val="24"/>
          <w:lang w:val="sr-Cyrl-CS"/>
        </w:rPr>
        <w:t>ж</w:t>
      </w:r>
      <w:r w:rsidRPr="00ED21BB">
        <w:rPr>
          <w:rFonts w:ascii="Times New Roman" w:hAnsi="Times New Roman"/>
          <w:sz w:val="24"/>
          <w:szCs w:val="24"/>
          <w:lang w:val="fr-FR"/>
        </w:rPr>
        <w:t>ивотне праксе, за успе</w:t>
      </w:r>
      <w:r w:rsidRPr="00ED21BB">
        <w:rPr>
          <w:rFonts w:ascii="Times New Roman" w:hAnsi="Times New Roman"/>
          <w:sz w:val="24"/>
          <w:szCs w:val="24"/>
          <w:lang w:val="sr-Cyrl-CS"/>
        </w:rPr>
        <w:t>ш</w:t>
      </w:r>
      <w:r w:rsidRPr="00ED21BB">
        <w:rPr>
          <w:rFonts w:ascii="Times New Roman" w:hAnsi="Times New Roman"/>
          <w:sz w:val="24"/>
          <w:szCs w:val="24"/>
          <w:lang w:val="fr-FR"/>
        </w:rPr>
        <w:t>но настав</w:t>
      </w:r>
      <w:r w:rsidRPr="00ED21BB">
        <w:rPr>
          <w:rFonts w:ascii="Times New Roman" w:hAnsi="Times New Roman"/>
          <w:sz w:val="24"/>
          <w:szCs w:val="24"/>
          <w:lang w:val="sr-Cyrl-CS"/>
        </w:rPr>
        <w:t>љ</w:t>
      </w:r>
      <w:r w:rsidRPr="00ED21BB">
        <w:rPr>
          <w:rFonts w:ascii="Times New Roman" w:hAnsi="Times New Roman"/>
          <w:sz w:val="24"/>
          <w:szCs w:val="24"/>
          <w:lang w:val="fr-FR"/>
        </w:rPr>
        <w:t>а</w:t>
      </w:r>
      <w:r w:rsidRPr="00ED21BB">
        <w:rPr>
          <w:rFonts w:ascii="Times New Roman" w:hAnsi="Times New Roman"/>
          <w:sz w:val="24"/>
          <w:szCs w:val="24"/>
          <w:lang w:val="sr-Cyrl-CS"/>
        </w:rPr>
        <w:t>њ</w:t>
      </w:r>
      <w:r w:rsidRPr="00ED21BB">
        <w:rPr>
          <w:rFonts w:ascii="Times New Roman" w:hAnsi="Times New Roman"/>
          <w:sz w:val="24"/>
          <w:szCs w:val="24"/>
          <w:lang w:val="fr-FR"/>
        </w:rPr>
        <w:t>е математи</w:t>
      </w:r>
      <w:r w:rsidRPr="00ED21BB">
        <w:rPr>
          <w:rFonts w:ascii="Times New Roman" w:hAnsi="Times New Roman"/>
          <w:sz w:val="24"/>
          <w:szCs w:val="24"/>
          <w:lang w:val="sr-Cyrl-CS"/>
        </w:rPr>
        <w:t>ч</w:t>
      </w:r>
      <w:r w:rsidRPr="00ED21BB">
        <w:rPr>
          <w:rFonts w:ascii="Times New Roman" w:hAnsi="Times New Roman"/>
          <w:sz w:val="24"/>
          <w:szCs w:val="24"/>
          <w:lang w:val="fr-FR"/>
        </w:rPr>
        <w:t>ког образова</w:t>
      </w:r>
      <w:r w:rsidRPr="00ED21BB">
        <w:rPr>
          <w:rFonts w:ascii="Times New Roman" w:hAnsi="Times New Roman"/>
          <w:sz w:val="24"/>
          <w:szCs w:val="24"/>
          <w:lang w:val="sr-Cyrl-CS"/>
        </w:rPr>
        <w:t>њ</w:t>
      </w:r>
      <w:r w:rsidRPr="00ED21BB">
        <w:rPr>
          <w:rFonts w:ascii="Times New Roman" w:hAnsi="Times New Roman"/>
          <w:sz w:val="24"/>
          <w:szCs w:val="24"/>
          <w:lang w:val="fr-FR"/>
        </w:rPr>
        <w:t>а и за самообразова</w:t>
      </w:r>
      <w:r w:rsidRPr="00ED21BB">
        <w:rPr>
          <w:rFonts w:ascii="Times New Roman" w:hAnsi="Times New Roman"/>
          <w:sz w:val="24"/>
          <w:szCs w:val="24"/>
          <w:lang w:val="sr-Cyrl-CS"/>
        </w:rPr>
        <w:t>њ</w:t>
      </w:r>
      <w:r w:rsidRPr="00ED21BB">
        <w:rPr>
          <w:rFonts w:ascii="Times New Roman" w:hAnsi="Times New Roman"/>
          <w:sz w:val="24"/>
          <w:szCs w:val="24"/>
          <w:lang w:val="fr-FR"/>
        </w:rPr>
        <w:t>е; као и да допринесе развија</w:t>
      </w:r>
      <w:r w:rsidRPr="00ED21BB">
        <w:rPr>
          <w:rFonts w:ascii="Times New Roman" w:hAnsi="Times New Roman"/>
          <w:sz w:val="24"/>
          <w:szCs w:val="24"/>
          <w:lang w:val="sr-Cyrl-CS"/>
        </w:rPr>
        <w:t>њ</w:t>
      </w:r>
      <w:r w:rsidRPr="00ED21BB">
        <w:rPr>
          <w:rFonts w:ascii="Times New Roman" w:hAnsi="Times New Roman"/>
          <w:sz w:val="24"/>
          <w:szCs w:val="24"/>
          <w:lang w:val="fr-FR"/>
        </w:rPr>
        <w:t>у менталних способности, формира</w:t>
      </w:r>
      <w:r w:rsidRPr="00ED21BB">
        <w:rPr>
          <w:rFonts w:ascii="Times New Roman" w:hAnsi="Times New Roman"/>
          <w:sz w:val="24"/>
          <w:szCs w:val="24"/>
          <w:lang w:val="sr-Cyrl-CS"/>
        </w:rPr>
        <w:t>њ</w:t>
      </w:r>
      <w:r w:rsidRPr="00ED21BB">
        <w:rPr>
          <w:rFonts w:ascii="Times New Roman" w:hAnsi="Times New Roman"/>
          <w:sz w:val="24"/>
          <w:szCs w:val="24"/>
          <w:lang w:val="fr-FR"/>
        </w:rPr>
        <w:t>а нау</w:t>
      </w:r>
      <w:r w:rsidRPr="00ED21BB">
        <w:rPr>
          <w:rFonts w:ascii="Times New Roman" w:hAnsi="Times New Roman"/>
          <w:sz w:val="24"/>
          <w:szCs w:val="24"/>
          <w:lang w:val="sr-Cyrl-CS"/>
        </w:rPr>
        <w:t>ч</w:t>
      </w:r>
      <w:r w:rsidRPr="00ED21BB">
        <w:rPr>
          <w:rFonts w:ascii="Times New Roman" w:hAnsi="Times New Roman"/>
          <w:sz w:val="24"/>
          <w:szCs w:val="24"/>
          <w:lang w:val="fr-FR"/>
        </w:rPr>
        <w:t>ног погледа на свет и свестраном развитку ли</w:t>
      </w:r>
      <w:r w:rsidRPr="00ED21BB">
        <w:rPr>
          <w:rFonts w:ascii="Times New Roman" w:hAnsi="Times New Roman"/>
          <w:sz w:val="24"/>
          <w:szCs w:val="24"/>
          <w:lang w:val="sr-Cyrl-CS"/>
        </w:rPr>
        <w:t>ч</w:t>
      </w:r>
      <w:r w:rsidRPr="00ED21BB">
        <w:rPr>
          <w:rFonts w:ascii="Times New Roman" w:hAnsi="Times New Roman"/>
          <w:sz w:val="24"/>
          <w:szCs w:val="24"/>
          <w:lang w:val="fr-FR"/>
        </w:rPr>
        <w:t>ности у</w:t>
      </w:r>
      <w:r w:rsidRPr="00ED21BB">
        <w:rPr>
          <w:rFonts w:ascii="Times New Roman" w:hAnsi="Times New Roman"/>
          <w:sz w:val="24"/>
          <w:szCs w:val="24"/>
          <w:lang w:val="sr-Cyrl-CS"/>
        </w:rPr>
        <w:t>ч</w:t>
      </w:r>
      <w:r w:rsidRPr="00ED21BB">
        <w:rPr>
          <w:rFonts w:ascii="Times New Roman" w:hAnsi="Times New Roman"/>
          <w:sz w:val="24"/>
          <w:szCs w:val="24"/>
          <w:lang w:val="fr-FR"/>
        </w:rPr>
        <w:t>еника.</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5"/>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интерпретацијом математи</w:t>
      </w:r>
      <w:r w:rsidRPr="00ED21BB">
        <w:rPr>
          <w:rFonts w:ascii="Times New Roman" w:hAnsi="Times New Roman"/>
          <w:sz w:val="24"/>
          <w:szCs w:val="24"/>
          <w:lang w:val="sr-Cyrl-CS"/>
        </w:rPr>
        <w:t>ч</w:t>
      </w:r>
      <w:r w:rsidRPr="00ED21BB">
        <w:rPr>
          <w:rFonts w:ascii="Times New Roman" w:hAnsi="Times New Roman"/>
          <w:sz w:val="24"/>
          <w:szCs w:val="24"/>
          <w:lang w:val="ru-RU"/>
        </w:rPr>
        <w:t>ких садр</w:t>
      </w:r>
      <w:r w:rsidRPr="00ED21BB">
        <w:rPr>
          <w:rFonts w:ascii="Times New Roman" w:hAnsi="Times New Roman"/>
          <w:sz w:val="24"/>
          <w:szCs w:val="24"/>
          <w:lang w:val="sr-Cyrl-CS"/>
        </w:rPr>
        <w:t>ж</w:t>
      </w:r>
      <w:r w:rsidRPr="00ED21BB">
        <w:rPr>
          <w:rFonts w:ascii="Times New Roman" w:hAnsi="Times New Roman"/>
          <w:sz w:val="24"/>
          <w:szCs w:val="24"/>
          <w:lang w:val="ru-RU"/>
        </w:rPr>
        <w:t>аја и упознава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ем основних математи</w:t>
      </w:r>
      <w:r w:rsidRPr="00ED21BB">
        <w:rPr>
          <w:rFonts w:ascii="Times New Roman" w:hAnsi="Times New Roman"/>
          <w:sz w:val="24"/>
          <w:szCs w:val="24"/>
          <w:lang w:val="sr-Cyrl-CS"/>
        </w:rPr>
        <w:t>ч</w:t>
      </w:r>
      <w:r w:rsidRPr="00ED21BB">
        <w:rPr>
          <w:rFonts w:ascii="Times New Roman" w:hAnsi="Times New Roman"/>
          <w:sz w:val="24"/>
          <w:szCs w:val="24"/>
          <w:lang w:val="ru-RU"/>
        </w:rPr>
        <w:t>ких метода допринесе формира</w:t>
      </w:r>
      <w:r w:rsidRPr="00ED21BB">
        <w:rPr>
          <w:rFonts w:ascii="Times New Roman" w:hAnsi="Times New Roman"/>
          <w:sz w:val="24"/>
          <w:szCs w:val="24"/>
          <w:lang w:val="sr-Cyrl-CS"/>
        </w:rPr>
        <w:t>њ</w:t>
      </w:r>
      <w:r w:rsidRPr="00ED21BB">
        <w:rPr>
          <w:rFonts w:ascii="Times New Roman" w:hAnsi="Times New Roman"/>
          <w:sz w:val="24"/>
          <w:szCs w:val="24"/>
          <w:lang w:val="ru-RU"/>
        </w:rPr>
        <w:t>у правилног погледа на свет и свестраном развитку ли</w:t>
      </w:r>
      <w:r w:rsidRPr="00ED21BB">
        <w:rPr>
          <w:rFonts w:ascii="Times New Roman" w:hAnsi="Times New Roman"/>
          <w:sz w:val="24"/>
          <w:szCs w:val="24"/>
          <w:lang w:val="sr-Cyrl-CS"/>
        </w:rPr>
        <w:t>ч</w:t>
      </w:r>
      <w:r w:rsidRPr="00ED21BB">
        <w:rPr>
          <w:rFonts w:ascii="Times New Roman" w:hAnsi="Times New Roman"/>
          <w:sz w:val="24"/>
          <w:szCs w:val="24"/>
          <w:lang w:val="ru-RU"/>
        </w:rPr>
        <w:t>ности 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p>
    <w:p w:rsidR="00F4304A" w:rsidRPr="00ED21BB" w:rsidRDefault="00F4304A" w:rsidP="00F4304A">
      <w:pPr>
        <w:pStyle w:val="BodyText"/>
        <w:numPr>
          <w:ilvl w:val="0"/>
          <w:numId w:val="5"/>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да изгра</w:t>
      </w:r>
      <w:r w:rsidRPr="00ED21BB">
        <w:rPr>
          <w:rFonts w:ascii="Times New Roman" w:hAnsi="Times New Roman"/>
          <w:sz w:val="24"/>
          <w:szCs w:val="24"/>
          <w:lang w:val="sr-Cyrl-CS"/>
        </w:rPr>
        <w:t>ђ</w:t>
      </w:r>
      <w:r w:rsidRPr="00ED21BB">
        <w:rPr>
          <w:rFonts w:ascii="Times New Roman" w:hAnsi="Times New Roman"/>
          <w:sz w:val="24"/>
          <w:szCs w:val="24"/>
          <w:lang w:val="ru-RU"/>
        </w:rPr>
        <w:t>ује позитивне особине у</w:t>
      </w:r>
      <w:r w:rsidRPr="00ED21BB">
        <w:rPr>
          <w:rFonts w:ascii="Times New Roman" w:hAnsi="Times New Roman"/>
          <w:sz w:val="24"/>
          <w:szCs w:val="24"/>
          <w:lang w:val="sr-Cyrl-CS"/>
        </w:rPr>
        <w:t>ч</w:t>
      </w:r>
      <w:r w:rsidRPr="00ED21BB">
        <w:rPr>
          <w:rFonts w:ascii="Times New Roman" w:hAnsi="Times New Roman"/>
          <w:sz w:val="24"/>
          <w:szCs w:val="24"/>
          <w:lang w:val="ru-RU"/>
        </w:rPr>
        <w:t>еникове ли</w:t>
      </w:r>
      <w:r w:rsidRPr="00ED21BB">
        <w:rPr>
          <w:rFonts w:ascii="Times New Roman" w:hAnsi="Times New Roman"/>
          <w:sz w:val="24"/>
          <w:szCs w:val="24"/>
          <w:lang w:val="sr-Cyrl-CS"/>
        </w:rPr>
        <w:t>ч</w:t>
      </w:r>
      <w:r w:rsidRPr="00ED21BB">
        <w:rPr>
          <w:rFonts w:ascii="Times New Roman" w:hAnsi="Times New Roman"/>
          <w:sz w:val="24"/>
          <w:szCs w:val="24"/>
          <w:lang w:val="ru-RU"/>
        </w:rPr>
        <w:t xml:space="preserve">ности, као </w:t>
      </w:r>
      <w:r w:rsidRPr="00ED21BB">
        <w:rPr>
          <w:rFonts w:ascii="Times New Roman" w:hAnsi="Times New Roman"/>
          <w:sz w:val="24"/>
          <w:szCs w:val="24"/>
          <w:lang w:val="sr-Cyrl-CS"/>
        </w:rPr>
        <w:t>ш</w:t>
      </w:r>
      <w:r w:rsidRPr="00ED21BB">
        <w:rPr>
          <w:rFonts w:ascii="Times New Roman" w:hAnsi="Times New Roman"/>
          <w:sz w:val="24"/>
          <w:szCs w:val="24"/>
          <w:lang w:val="ru-RU"/>
        </w:rPr>
        <w:t>то су: истино</w:t>
      </w:r>
      <w:r w:rsidRPr="00ED21BB">
        <w:rPr>
          <w:rFonts w:ascii="Times New Roman" w:hAnsi="Times New Roman"/>
          <w:sz w:val="24"/>
          <w:szCs w:val="24"/>
          <w:lang w:val="sr-Cyrl-CS"/>
        </w:rPr>
        <w:t>љ</w:t>
      </w:r>
      <w:r w:rsidRPr="00ED21BB">
        <w:rPr>
          <w:rFonts w:ascii="Times New Roman" w:hAnsi="Times New Roman"/>
          <w:sz w:val="24"/>
          <w:szCs w:val="24"/>
          <w:lang w:val="ru-RU"/>
        </w:rPr>
        <w:t>убивост, упорност, системати</w:t>
      </w:r>
      <w:r w:rsidRPr="00ED21BB">
        <w:rPr>
          <w:rFonts w:ascii="Times New Roman" w:hAnsi="Times New Roman"/>
          <w:sz w:val="24"/>
          <w:szCs w:val="24"/>
          <w:lang w:val="sr-Cyrl-CS"/>
        </w:rPr>
        <w:t>ч</w:t>
      </w:r>
      <w:r w:rsidRPr="00ED21BB">
        <w:rPr>
          <w:rFonts w:ascii="Times New Roman" w:hAnsi="Times New Roman"/>
          <w:sz w:val="24"/>
          <w:szCs w:val="24"/>
          <w:lang w:val="ru-RU"/>
        </w:rPr>
        <w:t>ност, уредност, та</w:t>
      </w:r>
      <w:r w:rsidRPr="00ED21BB">
        <w:rPr>
          <w:rFonts w:ascii="Times New Roman" w:hAnsi="Times New Roman"/>
          <w:sz w:val="24"/>
          <w:szCs w:val="24"/>
          <w:lang w:val="sr-Cyrl-CS"/>
        </w:rPr>
        <w:t>ч</w:t>
      </w:r>
      <w:r w:rsidRPr="00ED21BB">
        <w:rPr>
          <w:rFonts w:ascii="Times New Roman" w:hAnsi="Times New Roman"/>
          <w:sz w:val="24"/>
          <w:szCs w:val="24"/>
          <w:lang w:val="ru-RU"/>
        </w:rPr>
        <w:t>ност, одговорност, смисао за самосталан рад и</w:t>
      </w:r>
    </w:p>
    <w:p w:rsidR="00F4304A" w:rsidRPr="00ED21BB" w:rsidRDefault="00F4304A" w:rsidP="00F4304A">
      <w:pPr>
        <w:pStyle w:val="BodyText"/>
        <w:numPr>
          <w:ilvl w:val="0"/>
          <w:numId w:val="5"/>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 xml:space="preserve">да </w:t>
      </w:r>
      <w:r w:rsidRPr="00ED21BB">
        <w:rPr>
          <w:rFonts w:ascii="Times New Roman" w:hAnsi="Times New Roman"/>
          <w:sz w:val="24"/>
          <w:szCs w:val="24"/>
        </w:rPr>
        <w:t>y</w:t>
      </w:r>
      <w:r w:rsidRPr="00ED21BB">
        <w:rPr>
          <w:rFonts w:ascii="Times New Roman" w:hAnsi="Times New Roman"/>
          <w:sz w:val="24"/>
          <w:szCs w:val="24"/>
          <w:lang w:val="sr-Cyrl-CS"/>
        </w:rPr>
        <w:t>ч</w:t>
      </w:r>
      <w:r w:rsidRPr="00ED21BB">
        <w:rPr>
          <w:rFonts w:ascii="Times New Roman" w:hAnsi="Times New Roman"/>
          <w:sz w:val="24"/>
          <w:szCs w:val="24"/>
          <w:lang w:val="ru-RU"/>
        </w:rPr>
        <w:t>еници сти</w:t>
      </w:r>
      <w:r w:rsidRPr="00ED21BB">
        <w:rPr>
          <w:rFonts w:ascii="Times New Roman" w:hAnsi="Times New Roman"/>
          <w:sz w:val="24"/>
          <w:szCs w:val="24"/>
          <w:lang w:val="sr-Cyrl-CS"/>
        </w:rPr>
        <w:t>ч</w:t>
      </w:r>
      <w:r w:rsidRPr="00ED21BB">
        <w:rPr>
          <w:rFonts w:ascii="Times New Roman" w:hAnsi="Times New Roman"/>
          <w:sz w:val="24"/>
          <w:szCs w:val="24"/>
          <w:lang w:val="ru-RU"/>
        </w:rPr>
        <w:t>у навике и обу</w:t>
      </w:r>
      <w:r w:rsidRPr="00ED21BB">
        <w:rPr>
          <w:rFonts w:ascii="Times New Roman" w:hAnsi="Times New Roman"/>
          <w:sz w:val="24"/>
          <w:szCs w:val="24"/>
          <w:lang w:val="sr-Cyrl-CS"/>
        </w:rPr>
        <w:t>ч</w:t>
      </w:r>
      <w:r w:rsidRPr="00ED21BB">
        <w:rPr>
          <w:rFonts w:ascii="Times New Roman" w:hAnsi="Times New Roman"/>
          <w:sz w:val="24"/>
          <w:szCs w:val="24"/>
          <w:lang w:val="ru-RU"/>
        </w:rPr>
        <w:t>авају се у кори</w:t>
      </w:r>
      <w:r w:rsidRPr="00ED21BB">
        <w:rPr>
          <w:rFonts w:ascii="Times New Roman" w:hAnsi="Times New Roman"/>
          <w:sz w:val="24"/>
          <w:szCs w:val="24"/>
          <w:lang w:val="sr-Cyrl-CS"/>
        </w:rPr>
        <w:t>шђ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у разноврсних извора зна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B04070" w:rsidRPr="00ED21BB" w:rsidRDefault="00B04070" w:rsidP="00F4304A">
      <w:pPr>
        <w:pStyle w:val="BodyText"/>
        <w:tabs>
          <w:tab w:val="left" w:pos="720"/>
        </w:tabs>
        <w:ind w:right="0" w:firstLine="720"/>
        <w:jc w:val="both"/>
        <w:rPr>
          <w:rFonts w:ascii="Times New Roman" w:hAnsi="Times New Roman"/>
          <w:b/>
          <w:sz w:val="24"/>
          <w:szCs w:val="24"/>
        </w:rPr>
      </w:pPr>
    </w:p>
    <w:p w:rsidR="00F4304A" w:rsidRPr="00ED21BB" w:rsidRDefault="00F4304A" w:rsidP="00F4304A">
      <w:pPr>
        <w:pStyle w:val="BodyText"/>
        <w:tabs>
          <w:tab w:val="left" w:pos="720"/>
        </w:tabs>
        <w:ind w:right="0" w:firstLine="720"/>
        <w:jc w:val="both"/>
        <w:rPr>
          <w:rFonts w:ascii="Times New Roman" w:hAnsi="Times New Roman"/>
          <w:b/>
          <w:sz w:val="24"/>
          <w:szCs w:val="24"/>
          <w:lang w:val="fi-FI"/>
        </w:rPr>
      </w:pPr>
      <w:r w:rsidRPr="00ED21BB">
        <w:rPr>
          <w:rFonts w:ascii="Times New Roman" w:hAnsi="Times New Roman"/>
          <w:b/>
          <w:sz w:val="24"/>
          <w:szCs w:val="24"/>
          <w:lang w:val="fi-FI"/>
        </w:rPr>
        <w:lastRenderedPageBreak/>
        <w:t>На</w:t>
      </w:r>
      <w:r w:rsidRPr="00ED21BB">
        <w:rPr>
          <w:rFonts w:ascii="Times New Roman" w:hAnsi="Times New Roman"/>
          <w:b/>
          <w:sz w:val="24"/>
          <w:szCs w:val="24"/>
          <w:lang w:val="sr-Cyrl-CS"/>
        </w:rPr>
        <w:t>ч</w:t>
      </w:r>
      <w:r w:rsidRPr="00ED21BB">
        <w:rPr>
          <w:rFonts w:ascii="Times New Roman" w:hAnsi="Times New Roman"/>
          <w:b/>
          <w:sz w:val="24"/>
          <w:szCs w:val="24"/>
          <w:lang w:val="fi-FI"/>
        </w:rPr>
        <w:t>ини остварива</w:t>
      </w:r>
      <w:r w:rsidRPr="00ED21BB">
        <w:rPr>
          <w:rFonts w:ascii="Times New Roman" w:hAnsi="Times New Roman"/>
          <w:b/>
          <w:sz w:val="24"/>
          <w:szCs w:val="24"/>
          <w:lang w:val="sr-Cyrl-CS"/>
        </w:rPr>
        <w:t>њ</w:t>
      </w:r>
      <w:r w:rsidRPr="00ED21BB">
        <w:rPr>
          <w:rFonts w:ascii="Times New Roman" w:hAnsi="Times New Roman"/>
          <w:b/>
          <w:sz w:val="24"/>
          <w:szCs w:val="24"/>
          <w:lang w:val="fi-FI"/>
        </w:rPr>
        <w:t>а програма наставе математике:</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Главна одлика наставе математике за мла</w:t>
      </w:r>
      <w:r w:rsidRPr="00ED21BB">
        <w:rPr>
          <w:rFonts w:ascii="Times New Roman" w:hAnsi="Times New Roman"/>
          <w:sz w:val="24"/>
          <w:szCs w:val="24"/>
          <w:lang w:val="sr-Cyrl-CS"/>
        </w:rPr>
        <w:t>ђ</w:t>
      </w:r>
      <w:r w:rsidRPr="00ED21BB">
        <w:rPr>
          <w:rFonts w:ascii="Times New Roman" w:hAnsi="Times New Roman"/>
          <w:sz w:val="24"/>
          <w:szCs w:val="24"/>
          <w:lang w:val="fi-FI"/>
        </w:rPr>
        <w:t xml:space="preserve">е разреде основне </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коле јесте </w:t>
      </w:r>
      <w:r w:rsidRPr="00ED21BB">
        <w:rPr>
          <w:rFonts w:ascii="Times New Roman" w:hAnsi="Times New Roman"/>
          <w:sz w:val="24"/>
          <w:szCs w:val="24"/>
          <w:lang w:val="sr-Cyrl-CS"/>
        </w:rPr>
        <w:t>ш</w:t>
      </w:r>
      <w:r w:rsidRPr="00ED21BB">
        <w:rPr>
          <w:rFonts w:ascii="Times New Roman" w:hAnsi="Times New Roman"/>
          <w:sz w:val="24"/>
          <w:szCs w:val="24"/>
          <w:lang w:val="fi-FI"/>
        </w:rPr>
        <w:t>то су акцентовани опа</w:t>
      </w:r>
      <w:r w:rsidRPr="00ED21BB">
        <w:rPr>
          <w:rFonts w:ascii="Times New Roman" w:hAnsi="Times New Roman"/>
          <w:sz w:val="24"/>
          <w:szCs w:val="24"/>
          <w:lang w:val="sr-Cyrl-CS"/>
        </w:rPr>
        <w:t>ж</w:t>
      </w:r>
      <w:r w:rsidRPr="00ED21BB">
        <w:rPr>
          <w:rFonts w:ascii="Times New Roman" w:hAnsi="Times New Roman"/>
          <w:sz w:val="24"/>
          <w:szCs w:val="24"/>
          <w:lang w:val="fi-FI"/>
        </w:rPr>
        <w:t>ајни појмови који се остварују кроз добро планирану активност. У раду са у</w:t>
      </w:r>
      <w:r w:rsidRPr="00ED21BB">
        <w:rPr>
          <w:rFonts w:ascii="Times New Roman" w:hAnsi="Times New Roman"/>
          <w:sz w:val="24"/>
          <w:szCs w:val="24"/>
          <w:lang w:val="sr-Cyrl-CS"/>
        </w:rPr>
        <w:t>ч</w:t>
      </w:r>
      <w:r w:rsidRPr="00ED21BB">
        <w:rPr>
          <w:rFonts w:ascii="Times New Roman" w:hAnsi="Times New Roman"/>
          <w:sz w:val="24"/>
          <w:szCs w:val="24"/>
          <w:lang w:val="fi-FI"/>
        </w:rPr>
        <w:t>еницима користе се карактеристи</w:t>
      </w:r>
      <w:r w:rsidRPr="00ED21BB">
        <w:rPr>
          <w:rFonts w:ascii="Times New Roman" w:hAnsi="Times New Roman"/>
          <w:sz w:val="24"/>
          <w:szCs w:val="24"/>
          <w:lang w:val="sr-Cyrl-CS"/>
        </w:rPr>
        <w:t>ч</w:t>
      </w:r>
      <w:r w:rsidRPr="00ED21BB">
        <w:rPr>
          <w:rFonts w:ascii="Times New Roman" w:hAnsi="Times New Roman"/>
          <w:sz w:val="24"/>
          <w:szCs w:val="24"/>
          <w:lang w:val="fi-FI"/>
        </w:rPr>
        <w:t>не методе рада: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партиципативне;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ре</w:t>
      </w:r>
      <w:r w:rsidRPr="00ED21BB">
        <w:rPr>
          <w:rFonts w:ascii="Times New Roman" w:hAnsi="Times New Roman"/>
          <w:sz w:val="24"/>
          <w:szCs w:val="24"/>
          <w:lang w:val="sr-Cyrl-CS"/>
        </w:rPr>
        <w:t>ш</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е проблемских ситуација;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кооперативне методе у</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као и специфи</w:t>
      </w:r>
      <w:r w:rsidRPr="00ED21BB">
        <w:rPr>
          <w:rFonts w:ascii="Times New Roman" w:hAnsi="Times New Roman"/>
          <w:sz w:val="24"/>
          <w:szCs w:val="24"/>
          <w:lang w:val="sr-Cyrl-CS"/>
        </w:rPr>
        <w:t>ч</w:t>
      </w:r>
      <w:r w:rsidRPr="00ED21BB">
        <w:rPr>
          <w:rFonts w:ascii="Times New Roman" w:hAnsi="Times New Roman"/>
          <w:sz w:val="24"/>
          <w:szCs w:val="24"/>
          <w:lang w:val="ru-RU"/>
        </w:rPr>
        <w:t>не методе реализације ци</w:t>
      </w:r>
      <w:r w:rsidRPr="00ED21BB">
        <w:rPr>
          <w:rFonts w:ascii="Times New Roman" w:hAnsi="Times New Roman"/>
          <w:sz w:val="24"/>
          <w:szCs w:val="24"/>
          <w:lang w:val="sr-Cyrl-CS"/>
        </w:rPr>
        <w:t>љ</w:t>
      </w:r>
      <w:r w:rsidRPr="00ED21BB">
        <w:rPr>
          <w:rFonts w:ascii="Times New Roman" w:hAnsi="Times New Roman"/>
          <w:sz w:val="24"/>
          <w:szCs w:val="24"/>
          <w:lang w:val="ru-RU"/>
        </w:rPr>
        <w:t>ева и задатака наставе математике: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математи</w:t>
      </w:r>
      <w:r w:rsidRPr="00ED21BB">
        <w:rPr>
          <w:rFonts w:ascii="Times New Roman" w:hAnsi="Times New Roman"/>
          <w:sz w:val="24"/>
          <w:szCs w:val="24"/>
          <w:lang w:val="sr-Cyrl-CS"/>
        </w:rPr>
        <w:t>ч</w:t>
      </w:r>
      <w:r w:rsidRPr="00ED21BB">
        <w:rPr>
          <w:rFonts w:ascii="Times New Roman" w:hAnsi="Times New Roman"/>
          <w:sz w:val="24"/>
          <w:szCs w:val="24"/>
          <w:lang w:val="ru-RU"/>
        </w:rPr>
        <w:t>ко моделова</w:t>
      </w:r>
      <w:r w:rsidRPr="00ED21BB">
        <w:rPr>
          <w:rFonts w:ascii="Times New Roman" w:hAnsi="Times New Roman"/>
          <w:sz w:val="24"/>
          <w:szCs w:val="24"/>
          <w:lang w:val="sr-Cyrl-CS"/>
        </w:rPr>
        <w:t>њ</w:t>
      </w:r>
      <w:r w:rsidRPr="00ED21BB">
        <w:rPr>
          <w:rFonts w:ascii="Times New Roman" w:hAnsi="Times New Roman"/>
          <w:sz w:val="24"/>
          <w:szCs w:val="24"/>
          <w:lang w:val="ru-RU"/>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метода слу</w:t>
      </w:r>
      <w:r w:rsidRPr="00ED21BB">
        <w:rPr>
          <w:rFonts w:ascii="Times New Roman" w:hAnsi="Times New Roman"/>
          <w:sz w:val="24"/>
          <w:szCs w:val="24"/>
          <w:lang w:val="sr-Cyrl-CS"/>
        </w:rPr>
        <w:t>ч</w:t>
      </w:r>
      <w:r w:rsidRPr="00ED21BB">
        <w:rPr>
          <w:rFonts w:ascii="Times New Roman" w:hAnsi="Times New Roman"/>
          <w:sz w:val="24"/>
          <w:szCs w:val="24"/>
          <w:lang w:val="ru-RU"/>
        </w:rPr>
        <w:t>ајног избора;</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математи</w:t>
      </w:r>
      <w:r w:rsidRPr="00ED21BB">
        <w:rPr>
          <w:rFonts w:ascii="Times New Roman" w:hAnsi="Times New Roman"/>
          <w:sz w:val="24"/>
          <w:szCs w:val="24"/>
          <w:lang w:val="sr-Cyrl-CS"/>
        </w:rPr>
        <w:t>ч</w:t>
      </w:r>
      <w:r w:rsidRPr="00ED21BB">
        <w:rPr>
          <w:rFonts w:ascii="Times New Roman" w:hAnsi="Times New Roman"/>
          <w:sz w:val="24"/>
          <w:szCs w:val="24"/>
          <w:lang w:val="ru-RU"/>
        </w:rPr>
        <w:t>ке игре и</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демонстрација илустрацијом.</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Нај</w:t>
      </w:r>
      <w:r w:rsidRPr="00ED21BB">
        <w:rPr>
          <w:rFonts w:ascii="Times New Roman" w:hAnsi="Times New Roman"/>
          <w:sz w:val="24"/>
          <w:szCs w:val="24"/>
          <w:lang w:val="sr-Cyrl-CS"/>
        </w:rPr>
        <w:t>ч</w:t>
      </w:r>
      <w:r w:rsidRPr="00ED21BB">
        <w:rPr>
          <w:rFonts w:ascii="Times New Roman" w:hAnsi="Times New Roman"/>
          <w:sz w:val="24"/>
          <w:szCs w:val="24"/>
          <w:lang w:val="fr-FR"/>
        </w:rPr>
        <w:t>е</w:t>
      </w:r>
      <w:r w:rsidRPr="00ED21BB">
        <w:rPr>
          <w:rFonts w:ascii="Times New Roman" w:hAnsi="Times New Roman"/>
          <w:sz w:val="24"/>
          <w:szCs w:val="24"/>
          <w:lang w:val="sr-Cyrl-CS"/>
        </w:rPr>
        <w:t>шђ</w:t>
      </w:r>
      <w:r w:rsidRPr="00ED21BB">
        <w:rPr>
          <w:rFonts w:ascii="Times New Roman" w:hAnsi="Times New Roman"/>
          <w:sz w:val="24"/>
          <w:szCs w:val="24"/>
          <w:lang w:val="fr-FR"/>
        </w:rPr>
        <w:t>е заступ</w:t>
      </w:r>
      <w:r w:rsidRPr="00ED21BB">
        <w:rPr>
          <w:rFonts w:ascii="Times New Roman" w:hAnsi="Times New Roman"/>
          <w:sz w:val="24"/>
          <w:szCs w:val="24"/>
          <w:lang w:val="sr-Cyrl-CS"/>
        </w:rPr>
        <w:t>љ</w:t>
      </w:r>
      <w:r w:rsidRPr="00ED21BB">
        <w:rPr>
          <w:rFonts w:ascii="Times New Roman" w:hAnsi="Times New Roman"/>
          <w:sz w:val="24"/>
          <w:szCs w:val="24"/>
          <w:lang w:val="fr-FR"/>
        </w:rPr>
        <w:t>ени облици рада су: фронтални, групни, рад у пару, индивидуални.</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Ци</w:t>
      </w:r>
      <w:r w:rsidRPr="00ED21BB">
        <w:rPr>
          <w:rFonts w:ascii="Times New Roman" w:hAnsi="Times New Roman"/>
          <w:sz w:val="24"/>
          <w:szCs w:val="24"/>
          <w:lang w:val="sr-Cyrl-CS"/>
        </w:rPr>
        <w:t>љ</w:t>
      </w:r>
      <w:r w:rsidRPr="00ED21BB">
        <w:rPr>
          <w:rFonts w:ascii="Times New Roman" w:hAnsi="Times New Roman"/>
          <w:sz w:val="24"/>
          <w:szCs w:val="24"/>
          <w:lang w:val="fr-FR"/>
        </w:rPr>
        <w:t>еви и задаци наставе математике реализују се кори</w:t>
      </w:r>
      <w:r w:rsidRPr="00ED21BB">
        <w:rPr>
          <w:rFonts w:ascii="Times New Roman" w:hAnsi="Times New Roman"/>
          <w:sz w:val="24"/>
          <w:szCs w:val="24"/>
          <w:lang w:val="sr-Cyrl-CS"/>
        </w:rPr>
        <w:t>шђ</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ем разли</w:t>
      </w:r>
      <w:r w:rsidRPr="00ED21BB">
        <w:rPr>
          <w:rFonts w:ascii="Times New Roman" w:hAnsi="Times New Roman"/>
          <w:sz w:val="24"/>
          <w:szCs w:val="24"/>
          <w:lang w:val="sr-Cyrl-CS"/>
        </w:rPr>
        <w:t>ч</w:t>
      </w:r>
      <w:r w:rsidRPr="00ED21BB">
        <w:rPr>
          <w:rFonts w:ascii="Times New Roman" w:hAnsi="Times New Roman"/>
          <w:sz w:val="24"/>
          <w:szCs w:val="24"/>
          <w:lang w:val="fr-FR"/>
        </w:rPr>
        <w:t>итих наставних средстава: слика, модела, црте</w:t>
      </w:r>
      <w:r w:rsidRPr="00ED21BB">
        <w:rPr>
          <w:rFonts w:ascii="Times New Roman" w:hAnsi="Times New Roman"/>
          <w:sz w:val="24"/>
          <w:szCs w:val="24"/>
          <w:lang w:val="sr-Cyrl-CS"/>
        </w:rPr>
        <w:t>ж</w:t>
      </w:r>
      <w:r w:rsidRPr="00ED21BB">
        <w:rPr>
          <w:rFonts w:ascii="Times New Roman" w:hAnsi="Times New Roman"/>
          <w:sz w:val="24"/>
          <w:szCs w:val="24"/>
          <w:lang w:val="fr-FR"/>
        </w:rPr>
        <w:t>а, графикона, апликација, ра</w:t>
      </w:r>
      <w:r w:rsidRPr="00ED21BB">
        <w:rPr>
          <w:rFonts w:ascii="Times New Roman" w:hAnsi="Times New Roman"/>
          <w:sz w:val="24"/>
          <w:szCs w:val="24"/>
          <w:lang w:val="sr-Cyrl-CS"/>
        </w:rPr>
        <w:t>ч</w:t>
      </w:r>
      <w:r w:rsidRPr="00ED21BB">
        <w:rPr>
          <w:rFonts w:ascii="Times New Roman" w:hAnsi="Times New Roman"/>
          <w:sz w:val="24"/>
          <w:szCs w:val="24"/>
          <w:lang w:val="fr-FR"/>
        </w:rPr>
        <w:t>уна</w:t>
      </w:r>
      <w:r w:rsidRPr="00ED21BB">
        <w:rPr>
          <w:rFonts w:ascii="Times New Roman" w:hAnsi="Times New Roman"/>
          <w:sz w:val="24"/>
          <w:szCs w:val="24"/>
          <w:lang w:val="sr-Cyrl-CS"/>
        </w:rPr>
        <w:t>љ</w:t>
      </w:r>
      <w:r w:rsidRPr="00ED21BB">
        <w:rPr>
          <w:rFonts w:ascii="Times New Roman" w:hAnsi="Times New Roman"/>
          <w:sz w:val="24"/>
          <w:szCs w:val="24"/>
          <w:lang w:val="fr-FR"/>
        </w:rPr>
        <w:t>ки, слагалица, прибора за геометрију,...</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fr-FR"/>
        </w:rPr>
        <w:t>У образовно васпитном раду доминира</w:t>
      </w:r>
      <w:r w:rsidRPr="00ED21BB">
        <w:rPr>
          <w:rFonts w:ascii="Times New Roman" w:hAnsi="Times New Roman"/>
          <w:sz w:val="24"/>
          <w:szCs w:val="24"/>
          <w:lang w:val="sr-Cyrl-CS"/>
        </w:rPr>
        <w:t>њ</w:t>
      </w:r>
      <w:r w:rsidRPr="00ED21BB">
        <w:rPr>
          <w:rFonts w:ascii="Times New Roman" w:hAnsi="Times New Roman"/>
          <w:sz w:val="24"/>
          <w:szCs w:val="24"/>
          <w:lang w:val="fr-FR"/>
        </w:rPr>
        <w:t>е следе</w:t>
      </w:r>
      <w:r w:rsidRPr="00ED21BB">
        <w:rPr>
          <w:rFonts w:ascii="Times New Roman" w:hAnsi="Times New Roman"/>
          <w:sz w:val="24"/>
          <w:szCs w:val="24"/>
          <w:lang w:val="sr-Cyrl-CS"/>
        </w:rPr>
        <w:t>ћ</w:t>
      </w:r>
      <w:r w:rsidRPr="00ED21BB">
        <w:rPr>
          <w:rFonts w:ascii="Times New Roman" w:hAnsi="Times New Roman"/>
          <w:sz w:val="24"/>
          <w:szCs w:val="24"/>
          <w:lang w:val="fr-FR"/>
        </w:rPr>
        <w:t>е активности: посматра</w:t>
      </w:r>
      <w:r w:rsidRPr="00ED21BB">
        <w:rPr>
          <w:rFonts w:ascii="Times New Roman" w:hAnsi="Times New Roman"/>
          <w:sz w:val="24"/>
          <w:szCs w:val="24"/>
          <w:lang w:val="sr-Cyrl-CS"/>
        </w:rPr>
        <w:t>њ</w:t>
      </w:r>
      <w:r w:rsidRPr="00ED21BB">
        <w:rPr>
          <w:rFonts w:ascii="Times New Roman" w:hAnsi="Times New Roman"/>
          <w:sz w:val="24"/>
          <w:szCs w:val="24"/>
          <w:lang w:val="fr-FR"/>
        </w:rPr>
        <w:t>е, проце</w:t>
      </w:r>
      <w:r w:rsidRPr="00ED21BB">
        <w:rPr>
          <w:rFonts w:ascii="Times New Roman" w:hAnsi="Times New Roman"/>
          <w:sz w:val="24"/>
          <w:szCs w:val="24"/>
          <w:lang w:val="sr-Cyrl-CS"/>
        </w:rPr>
        <w:t>њ</w:t>
      </w:r>
      <w:r w:rsidRPr="00ED21BB">
        <w:rPr>
          <w:rFonts w:ascii="Times New Roman" w:hAnsi="Times New Roman"/>
          <w:sz w:val="24"/>
          <w:szCs w:val="24"/>
          <w:lang w:val="fr-FR"/>
        </w:rPr>
        <w:t>ива</w:t>
      </w:r>
      <w:r w:rsidRPr="00ED21BB">
        <w:rPr>
          <w:rFonts w:ascii="Times New Roman" w:hAnsi="Times New Roman"/>
          <w:sz w:val="24"/>
          <w:szCs w:val="24"/>
          <w:lang w:val="sr-Cyrl-CS"/>
        </w:rPr>
        <w:t>њ</w:t>
      </w:r>
      <w:r w:rsidRPr="00ED21BB">
        <w:rPr>
          <w:rFonts w:ascii="Times New Roman" w:hAnsi="Times New Roman"/>
          <w:sz w:val="24"/>
          <w:szCs w:val="24"/>
          <w:lang w:val="fr-FR"/>
        </w:rPr>
        <w:t>е, беле</w:t>
      </w:r>
      <w:r w:rsidRPr="00ED21BB">
        <w:rPr>
          <w:rFonts w:ascii="Times New Roman" w:hAnsi="Times New Roman"/>
          <w:sz w:val="24"/>
          <w:szCs w:val="24"/>
          <w:lang w:val="sr-Cyrl-CS"/>
        </w:rPr>
        <w:t>ж</w:t>
      </w:r>
      <w:r w:rsidRPr="00ED21BB">
        <w:rPr>
          <w:rFonts w:ascii="Times New Roman" w:hAnsi="Times New Roman"/>
          <w:sz w:val="24"/>
          <w:szCs w:val="24"/>
          <w:lang w:val="fr-FR"/>
        </w:rPr>
        <w:t>е</w:t>
      </w:r>
      <w:r w:rsidRPr="00ED21BB">
        <w:rPr>
          <w:rFonts w:ascii="Times New Roman" w:hAnsi="Times New Roman"/>
          <w:sz w:val="24"/>
          <w:szCs w:val="24"/>
          <w:lang w:val="sr-Cyrl-CS"/>
        </w:rPr>
        <w:t>ње</w:t>
      </w:r>
      <w:r w:rsidRPr="00ED21BB">
        <w:rPr>
          <w:rFonts w:ascii="Times New Roman" w:hAnsi="Times New Roman"/>
          <w:sz w:val="24"/>
          <w:szCs w:val="24"/>
          <w:lang w:val="fr-FR"/>
        </w:rPr>
        <w:t>, експериментиса</w:t>
      </w:r>
      <w:r w:rsidRPr="00ED21BB">
        <w:rPr>
          <w:rFonts w:ascii="Times New Roman" w:hAnsi="Times New Roman"/>
          <w:sz w:val="24"/>
          <w:szCs w:val="24"/>
          <w:lang w:val="sr-Cyrl-CS"/>
        </w:rPr>
        <w:t>њ</w:t>
      </w:r>
      <w:r w:rsidRPr="00ED21BB">
        <w:rPr>
          <w:rFonts w:ascii="Times New Roman" w:hAnsi="Times New Roman"/>
          <w:sz w:val="24"/>
          <w:szCs w:val="24"/>
          <w:lang w:val="fr-FR"/>
        </w:rPr>
        <w:t>е, ствара</w:t>
      </w:r>
      <w:r w:rsidRPr="00ED21BB">
        <w:rPr>
          <w:rFonts w:ascii="Times New Roman" w:hAnsi="Times New Roman"/>
          <w:sz w:val="24"/>
          <w:szCs w:val="24"/>
          <w:lang w:val="sr-Cyrl-CS"/>
        </w:rPr>
        <w:t>њ</w:t>
      </w:r>
      <w:r w:rsidRPr="00ED21BB">
        <w:rPr>
          <w:rFonts w:ascii="Times New Roman" w:hAnsi="Times New Roman"/>
          <w:sz w:val="24"/>
          <w:szCs w:val="24"/>
          <w:lang w:val="fr-FR"/>
        </w:rPr>
        <w:t>е, игра</w:t>
      </w:r>
      <w:r w:rsidRPr="00ED21BB">
        <w:rPr>
          <w:rFonts w:ascii="Times New Roman" w:hAnsi="Times New Roman"/>
          <w:sz w:val="24"/>
          <w:szCs w:val="24"/>
          <w:lang w:val="sr-Cyrl-CS"/>
        </w:rPr>
        <w:t>њ</w:t>
      </w:r>
      <w:r w:rsidRPr="00ED21BB">
        <w:rPr>
          <w:rFonts w:ascii="Times New Roman" w:hAnsi="Times New Roman"/>
          <w:sz w:val="24"/>
          <w:szCs w:val="24"/>
          <w:lang w:val="fr-FR"/>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p>
    <w:p w:rsidR="00F4304A" w:rsidRPr="00ED21BB" w:rsidRDefault="000668FC"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 xml:space="preserve">ученици и </w:t>
      </w:r>
      <w:r w:rsidR="00F4304A" w:rsidRPr="00ED21BB">
        <w:rPr>
          <w:rFonts w:ascii="Times New Roman" w:hAnsi="Times New Roman"/>
          <w:sz w:val="24"/>
          <w:szCs w:val="24"/>
          <w:lang w:val="sr-Cyrl-CS"/>
        </w:rPr>
        <w:t xml:space="preserve"> наставници.</w:t>
      </w:r>
    </w:p>
    <w:p w:rsidR="00F4304A" w:rsidRPr="00ED21BB" w:rsidRDefault="00F4304A" w:rsidP="00F4304A">
      <w:pPr>
        <w:pStyle w:val="BodyText"/>
        <w:tabs>
          <w:tab w:val="left" w:pos="720"/>
        </w:tabs>
        <w:ind w:right="0" w:firstLine="720"/>
        <w:jc w:val="both"/>
        <w:rPr>
          <w:rFonts w:ascii="Times New Roman" w:hAnsi="Times New Roman"/>
          <w:b/>
          <w:sz w:val="24"/>
          <w:szCs w:val="24"/>
          <w:lang w:val="sr-Cyrl-CS"/>
        </w:rPr>
      </w:pP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lang w:val="sr-Cyrl-CS"/>
        </w:rPr>
      </w:pPr>
    </w:p>
    <w:p w:rsidR="00F4304A" w:rsidRPr="00ED21BB" w:rsidRDefault="00F4304A" w:rsidP="00F4304A">
      <w:pPr>
        <w:pStyle w:val="BodyText"/>
        <w:tabs>
          <w:tab w:val="clear" w:pos="9072"/>
          <w:tab w:val="left" w:pos="720"/>
        </w:tabs>
        <w:ind w:right="0"/>
        <w:jc w:val="both"/>
        <w:rPr>
          <w:rFonts w:ascii="Times New Roman" w:hAnsi="Times New Roman"/>
          <w:b/>
          <w:sz w:val="24"/>
          <w:szCs w:val="24"/>
        </w:rPr>
      </w:pPr>
      <w:r w:rsidRPr="00ED21BB">
        <w:rPr>
          <w:rFonts w:ascii="Times New Roman" w:hAnsi="Times New Roman"/>
          <w:b/>
          <w:sz w:val="24"/>
          <w:szCs w:val="24"/>
          <w:lang w:val="fr-FR"/>
        </w:rPr>
        <w:t xml:space="preserve">            СВЕТ ОКО НАС</w:t>
      </w:r>
      <w:r w:rsidRPr="00ED21BB">
        <w:rPr>
          <w:rFonts w:ascii="Times New Roman" w:hAnsi="Times New Roman"/>
          <w:b/>
          <w:sz w:val="24"/>
          <w:szCs w:val="24"/>
        </w:rPr>
        <w:t xml:space="preserve"> и </w:t>
      </w:r>
      <w:r w:rsidRPr="00ED21BB">
        <w:rPr>
          <w:rFonts w:ascii="Times New Roman" w:hAnsi="Times New Roman"/>
          <w:b/>
          <w:sz w:val="24"/>
          <w:szCs w:val="24"/>
          <w:lang w:val="fr-FR"/>
        </w:rPr>
        <w:t xml:space="preserve"> ПРИРОДА И ДРУ</w:t>
      </w:r>
      <w:r w:rsidRPr="00ED21BB">
        <w:rPr>
          <w:rFonts w:ascii="Times New Roman" w:hAnsi="Times New Roman"/>
          <w:b/>
          <w:sz w:val="24"/>
          <w:szCs w:val="24"/>
          <w:lang w:val="sr-Cyrl-CS"/>
        </w:rPr>
        <w:t>Ш</w:t>
      </w:r>
      <w:r w:rsidRPr="00ED21BB">
        <w:rPr>
          <w:rFonts w:ascii="Times New Roman" w:hAnsi="Times New Roman"/>
          <w:b/>
          <w:sz w:val="24"/>
          <w:szCs w:val="24"/>
          <w:lang w:val="fr-FR"/>
        </w:rPr>
        <w:t>ТВО</w:t>
      </w: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Оп</w:t>
      </w:r>
      <w:r w:rsidRPr="00ED21BB">
        <w:rPr>
          <w:rFonts w:ascii="Times New Roman" w:hAnsi="Times New Roman"/>
          <w:sz w:val="24"/>
          <w:szCs w:val="24"/>
          <w:lang w:val="sr-Cyrl-CS"/>
        </w:rPr>
        <w:t>ш</w:t>
      </w:r>
      <w:r w:rsidRPr="00ED21BB">
        <w:rPr>
          <w:rFonts w:ascii="Times New Roman" w:hAnsi="Times New Roman"/>
          <w:sz w:val="24"/>
          <w:szCs w:val="24"/>
          <w:lang w:val="fr-FR"/>
        </w:rPr>
        <w:t>ти ци</w:t>
      </w:r>
      <w:r w:rsidRPr="00ED21BB">
        <w:rPr>
          <w:rFonts w:ascii="Times New Roman" w:hAnsi="Times New Roman"/>
          <w:sz w:val="24"/>
          <w:szCs w:val="24"/>
          <w:lang w:val="sr-Cyrl-CS"/>
        </w:rPr>
        <w:t>љ</w:t>
      </w:r>
      <w:r w:rsidRPr="00ED21BB">
        <w:rPr>
          <w:rFonts w:ascii="Times New Roman" w:hAnsi="Times New Roman"/>
          <w:sz w:val="24"/>
          <w:szCs w:val="24"/>
          <w:lang w:val="fr-FR"/>
        </w:rPr>
        <w:t xml:space="preserve"> предмета јесте упознаваwе себе, свог природног и дру</w:t>
      </w:r>
      <w:r w:rsidRPr="00ED21BB">
        <w:rPr>
          <w:rFonts w:ascii="Times New Roman" w:hAnsi="Times New Roman"/>
          <w:sz w:val="24"/>
          <w:szCs w:val="24"/>
          <w:lang w:val="sr-Cyrl-CS"/>
        </w:rPr>
        <w:t>ш</w:t>
      </w:r>
      <w:r w:rsidRPr="00ED21BB">
        <w:rPr>
          <w:rFonts w:ascii="Times New Roman" w:hAnsi="Times New Roman"/>
          <w:sz w:val="24"/>
          <w:szCs w:val="24"/>
          <w:lang w:val="fr-FR"/>
        </w:rPr>
        <w:t>твеног окру</w:t>
      </w:r>
      <w:r w:rsidRPr="00ED21BB">
        <w:rPr>
          <w:rFonts w:ascii="Times New Roman" w:hAnsi="Times New Roman"/>
          <w:sz w:val="24"/>
          <w:szCs w:val="24"/>
          <w:lang w:val="sr-Cyrl-CS"/>
        </w:rPr>
        <w:t>ж</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а и развија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у способности за одговоран </w:t>
      </w:r>
      <w:r w:rsidRPr="00ED21BB">
        <w:rPr>
          <w:rFonts w:ascii="Times New Roman" w:hAnsi="Times New Roman"/>
          <w:sz w:val="24"/>
          <w:szCs w:val="24"/>
          <w:lang w:val="sr-Cyrl-CS"/>
        </w:rPr>
        <w:t>ж</w:t>
      </w:r>
      <w:r w:rsidRPr="00ED21BB">
        <w:rPr>
          <w:rFonts w:ascii="Times New Roman" w:hAnsi="Times New Roman"/>
          <w:sz w:val="24"/>
          <w:szCs w:val="24"/>
          <w:lang w:val="fr-FR"/>
        </w:rPr>
        <w:t xml:space="preserve">ивот у </w:t>
      </w:r>
      <w:r w:rsidRPr="00ED21BB">
        <w:rPr>
          <w:rFonts w:ascii="Times New Roman" w:hAnsi="Times New Roman"/>
          <w:sz w:val="24"/>
          <w:szCs w:val="24"/>
          <w:lang w:val="sr-Cyrl-CS"/>
        </w:rPr>
        <w:t>њ</w:t>
      </w:r>
      <w:r w:rsidRPr="00ED21BB">
        <w:rPr>
          <w:rFonts w:ascii="Times New Roman" w:hAnsi="Times New Roman"/>
          <w:sz w:val="24"/>
          <w:szCs w:val="24"/>
          <w:lang w:val="fr-FR"/>
        </w:rPr>
        <w:t>ему.</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е </w:t>
      </w:r>
      <w:r w:rsidRPr="00ED21BB">
        <w:rPr>
          <w:rFonts w:ascii="Times New Roman" w:hAnsi="Times New Roman"/>
          <w:sz w:val="24"/>
          <w:szCs w:val="24"/>
          <w:lang w:val="sr-Cyrl-CS"/>
        </w:rPr>
        <w:t>љ</w:t>
      </w:r>
      <w:r w:rsidRPr="00ED21BB">
        <w:rPr>
          <w:rFonts w:ascii="Times New Roman" w:hAnsi="Times New Roman"/>
          <w:sz w:val="24"/>
          <w:szCs w:val="24"/>
          <w:lang w:val="ru-RU"/>
        </w:rPr>
        <w:t>убави према родном крају;</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е </w:t>
      </w:r>
      <w:r w:rsidRPr="00ED21BB">
        <w:rPr>
          <w:rFonts w:ascii="Times New Roman" w:hAnsi="Times New Roman"/>
          <w:sz w:val="24"/>
          <w:szCs w:val="24"/>
          <w:lang w:val="sr-Cyrl-CS"/>
        </w:rPr>
        <w:t>љ</w:t>
      </w:r>
      <w:r w:rsidRPr="00ED21BB">
        <w:rPr>
          <w:rFonts w:ascii="Times New Roman" w:hAnsi="Times New Roman"/>
          <w:sz w:val="24"/>
          <w:szCs w:val="24"/>
          <w:lang w:val="ru-RU"/>
        </w:rPr>
        <w:t>убави према Републици Србији и осе</w:t>
      </w:r>
      <w:r w:rsidRPr="00ED21BB">
        <w:rPr>
          <w:rFonts w:ascii="Times New Roman" w:hAnsi="Times New Roman"/>
          <w:sz w:val="24"/>
          <w:szCs w:val="24"/>
          <w:lang w:val="sr-Cyrl-CS"/>
        </w:rPr>
        <w:t>ћ</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а припадности народу;</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rPr>
      </w:pPr>
      <w:r w:rsidRPr="00ED21BB">
        <w:rPr>
          <w:rFonts w:ascii="Times New Roman" w:hAnsi="Times New Roman"/>
          <w:sz w:val="24"/>
          <w:szCs w:val="24"/>
        </w:rPr>
        <w:t>подстица</w:t>
      </w:r>
      <w:r w:rsidRPr="00ED21BB">
        <w:rPr>
          <w:rFonts w:ascii="Times New Roman" w:hAnsi="Times New Roman"/>
          <w:sz w:val="24"/>
          <w:szCs w:val="24"/>
          <w:lang w:val="sr-Cyrl-CS"/>
        </w:rPr>
        <w:t>њ</w:t>
      </w:r>
      <w:r w:rsidRPr="00ED21BB">
        <w:rPr>
          <w:rFonts w:ascii="Times New Roman" w:hAnsi="Times New Roman"/>
          <w:sz w:val="24"/>
          <w:szCs w:val="24"/>
        </w:rPr>
        <w:t>е де</w:t>
      </w:r>
      <w:r w:rsidRPr="00ED21BB">
        <w:rPr>
          <w:rFonts w:ascii="Times New Roman" w:hAnsi="Times New Roman"/>
          <w:sz w:val="24"/>
          <w:szCs w:val="24"/>
          <w:lang w:val="sr-Cyrl-CS"/>
        </w:rPr>
        <w:t>чи</w:t>
      </w:r>
      <w:r w:rsidRPr="00ED21BB">
        <w:rPr>
          <w:rFonts w:ascii="Times New Roman" w:hAnsi="Times New Roman"/>
          <w:sz w:val="24"/>
          <w:szCs w:val="24"/>
        </w:rPr>
        <w:t>је радозналости;</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е </w:t>
      </w:r>
      <w:r w:rsidRPr="00ED21BB">
        <w:rPr>
          <w:rFonts w:ascii="Times New Roman" w:hAnsi="Times New Roman"/>
          <w:sz w:val="24"/>
          <w:szCs w:val="24"/>
          <w:lang w:val="sr-Cyrl-CS"/>
        </w:rPr>
        <w:t>љ</w:t>
      </w:r>
      <w:r w:rsidRPr="00ED21BB">
        <w:rPr>
          <w:rFonts w:ascii="Times New Roman" w:hAnsi="Times New Roman"/>
          <w:sz w:val="24"/>
          <w:szCs w:val="24"/>
          <w:lang w:val="ru-RU"/>
        </w:rPr>
        <w:t xml:space="preserve">убави према природи и </w:t>
      </w:r>
      <w:r w:rsidRPr="00ED21BB">
        <w:rPr>
          <w:rFonts w:ascii="Times New Roman" w:hAnsi="Times New Roman"/>
          <w:sz w:val="24"/>
          <w:szCs w:val="24"/>
          <w:lang w:val="sr-Cyrl-CS"/>
        </w:rPr>
        <w:t>њ</w:t>
      </w:r>
      <w:r w:rsidRPr="00ED21BB">
        <w:rPr>
          <w:rFonts w:ascii="Times New Roman" w:hAnsi="Times New Roman"/>
          <w:sz w:val="24"/>
          <w:szCs w:val="24"/>
          <w:lang w:val="ru-RU"/>
        </w:rPr>
        <w:t>еним лепотама;</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ствара</w:t>
      </w:r>
      <w:r w:rsidRPr="00ED21BB">
        <w:rPr>
          <w:rFonts w:ascii="Times New Roman" w:hAnsi="Times New Roman"/>
          <w:sz w:val="24"/>
          <w:szCs w:val="24"/>
          <w:lang w:val="sr-Cyrl-CS"/>
        </w:rPr>
        <w:t>њ</w:t>
      </w:r>
      <w:r w:rsidRPr="00ED21BB">
        <w:rPr>
          <w:rFonts w:ascii="Times New Roman" w:hAnsi="Times New Roman"/>
          <w:sz w:val="24"/>
          <w:szCs w:val="24"/>
          <w:lang w:val="ru-RU"/>
        </w:rPr>
        <w:t>а навика за</w:t>
      </w:r>
      <w:r w:rsidRPr="00ED21BB">
        <w:rPr>
          <w:rFonts w:ascii="Times New Roman" w:hAnsi="Times New Roman"/>
          <w:sz w:val="24"/>
          <w:szCs w:val="24"/>
          <w:lang w:val="sr-Cyrl-CS"/>
        </w:rPr>
        <w:t>ш</w:t>
      </w:r>
      <w:r w:rsidRPr="00ED21BB">
        <w:rPr>
          <w:rFonts w:ascii="Times New Roman" w:hAnsi="Times New Roman"/>
          <w:sz w:val="24"/>
          <w:szCs w:val="24"/>
          <w:lang w:val="ru-RU"/>
        </w:rPr>
        <w:t>тите и унапре</w:t>
      </w:r>
      <w:r w:rsidRPr="00ED21BB">
        <w:rPr>
          <w:rFonts w:ascii="Times New Roman" w:hAnsi="Times New Roman"/>
          <w:sz w:val="24"/>
          <w:szCs w:val="24"/>
          <w:lang w:val="sr-Cyrl-CS"/>
        </w:rPr>
        <w:t>ђ</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а природне средине;</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rPr>
      </w:pPr>
      <w:r w:rsidRPr="00ED21BB">
        <w:rPr>
          <w:rFonts w:ascii="Times New Roman" w:hAnsi="Times New Roman"/>
          <w:sz w:val="24"/>
          <w:szCs w:val="24"/>
        </w:rPr>
        <w:t>развија</w:t>
      </w:r>
      <w:r w:rsidRPr="00ED21BB">
        <w:rPr>
          <w:rFonts w:ascii="Times New Roman" w:hAnsi="Times New Roman"/>
          <w:sz w:val="24"/>
          <w:szCs w:val="24"/>
          <w:lang w:val="sr-Cyrl-CS"/>
        </w:rPr>
        <w:t>њ</w:t>
      </w:r>
      <w:r w:rsidRPr="00ED21BB">
        <w:rPr>
          <w:rFonts w:ascii="Times New Roman" w:hAnsi="Times New Roman"/>
          <w:sz w:val="24"/>
          <w:szCs w:val="24"/>
        </w:rPr>
        <w:t>е еколо</w:t>
      </w:r>
      <w:r w:rsidRPr="00ED21BB">
        <w:rPr>
          <w:rFonts w:ascii="Times New Roman" w:hAnsi="Times New Roman"/>
          <w:sz w:val="24"/>
          <w:szCs w:val="24"/>
          <w:lang w:val="sr-Cyrl-CS"/>
        </w:rPr>
        <w:t>ш</w:t>
      </w:r>
      <w:r w:rsidRPr="00ED21BB">
        <w:rPr>
          <w:rFonts w:ascii="Times New Roman" w:hAnsi="Times New Roman"/>
          <w:sz w:val="24"/>
          <w:szCs w:val="24"/>
        </w:rPr>
        <w:t>ке свести;</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одговорног односа према себи, окру</w:t>
      </w:r>
      <w:r w:rsidRPr="00ED21BB">
        <w:rPr>
          <w:rFonts w:ascii="Times New Roman" w:hAnsi="Times New Roman"/>
          <w:sz w:val="24"/>
          <w:szCs w:val="24"/>
          <w:lang w:val="sr-Cyrl-CS"/>
        </w:rPr>
        <w:t>ж</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у и културном насле</w:t>
      </w:r>
      <w:r w:rsidRPr="00ED21BB">
        <w:rPr>
          <w:rFonts w:ascii="Times New Roman" w:hAnsi="Times New Roman"/>
          <w:sz w:val="24"/>
          <w:szCs w:val="24"/>
          <w:lang w:val="sr-Cyrl-CS"/>
        </w:rPr>
        <w:t>ђ</w:t>
      </w:r>
      <w:r w:rsidRPr="00ED21BB">
        <w:rPr>
          <w:rFonts w:ascii="Times New Roman" w:hAnsi="Times New Roman"/>
          <w:sz w:val="24"/>
          <w:szCs w:val="24"/>
          <w:lang w:val="ru-RU"/>
        </w:rPr>
        <w:t>у;</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упу</w:t>
      </w:r>
      <w:r w:rsidRPr="00ED21BB">
        <w:rPr>
          <w:rFonts w:ascii="Times New Roman" w:hAnsi="Times New Roman"/>
          <w:sz w:val="24"/>
          <w:szCs w:val="24"/>
          <w:lang w:val="sr-Cyrl-CS"/>
        </w:rPr>
        <w:t>ћ</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е у</w:t>
      </w:r>
      <w:r w:rsidRPr="00ED21BB">
        <w:rPr>
          <w:rFonts w:ascii="Times New Roman" w:hAnsi="Times New Roman"/>
          <w:sz w:val="24"/>
          <w:szCs w:val="24"/>
          <w:lang w:val="sr-Cyrl-CS"/>
        </w:rPr>
        <w:t>ч</w:t>
      </w:r>
      <w:r w:rsidRPr="00ED21BB">
        <w:rPr>
          <w:rFonts w:ascii="Times New Roman" w:hAnsi="Times New Roman"/>
          <w:sz w:val="24"/>
          <w:szCs w:val="24"/>
          <w:lang w:val="ru-RU"/>
        </w:rPr>
        <w:t>еника у трага</w:t>
      </w:r>
      <w:r w:rsidRPr="00ED21BB">
        <w:rPr>
          <w:rFonts w:ascii="Times New Roman" w:hAnsi="Times New Roman"/>
          <w:sz w:val="24"/>
          <w:szCs w:val="24"/>
          <w:lang w:val="sr-Cyrl-CS"/>
        </w:rPr>
        <w:t>њ</w:t>
      </w:r>
      <w:r w:rsidRPr="00ED21BB">
        <w:rPr>
          <w:rFonts w:ascii="Times New Roman" w:hAnsi="Times New Roman"/>
          <w:sz w:val="24"/>
          <w:szCs w:val="24"/>
          <w:lang w:val="ru-RU"/>
        </w:rPr>
        <w:t>е и кори</w:t>
      </w:r>
      <w:r w:rsidRPr="00ED21BB">
        <w:rPr>
          <w:rFonts w:ascii="Times New Roman" w:hAnsi="Times New Roman"/>
          <w:sz w:val="24"/>
          <w:szCs w:val="24"/>
          <w:lang w:val="sr-Cyrl-CS"/>
        </w:rPr>
        <w:t>шђ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литературе;</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и негова</w:t>
      </w:r>
      <w:r w:rsidRPr="00ED21BB">
        <w:rPr>
          <w:rFonts w:ascii="Times New Roman" w:hAnsi="Times New Roman"/>
          <w:sz w:val="24"/>
          <w:szCs w:val="24"/>
          <w:lang w:val="sr-Cyrl-CS"/>
        </w:rPr>
        <w:t>њ</w:t>
      </w:r>
      <w:r w:rsidRPr="00ED21BB">
        <w:rPr>
          <w:rFonts w:ascii="Times New Roman" w:hAnsi="Times New Roman"/>
          <w:sz w:val="24"/>
          <w:szCs w:val="24"/>
          <w:lang w:val="ru-RU"/>
        </w:rPr>
        <w:t>е другарства и пријате</w:t>
      </w:r>
      <w:r w:rsidRPr="00ED21BB">
        <w:rPr>
          <w:rFonts w:ascii="Times New Roman" w:hAnsi="Times New Roman"/>
          <w:sz w:val="24"/>
          <w:szCs w:val="24"/>
          <w:lang w:val="sr-Cyrl-CS"/>
        </w:rPr>
        <w:t>љ</w:t>
      </w:r>
      <w:r w:rsidRPr="00ED21BB">
        <w:rPr>
          <w:rFonts w:ascii="Times New Roman" w:hAnsi="Times New Roman"/>
          <w:sz w:val="24"/>
          <w:szCs w:val="24"/>
          <w:lang w:val="ru-RU"/>
        </w:rPr>
        <w:t>ства;</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развој свести о себи и самопо</w:t>
      </w:r>
      <w:r w:rsidRPr="00ED21BB">
        <w:rPr>
          <w:rFonts w:ascii="Times New Roman" w:hAnsi="Times New Roman"/>
          <w:sz w:val="24"/>
          <w:szCs w:val="24"/>
          <w:lang w:val="sr-Cyrl-CS"/>
        </w:rPr>
        <w:t>ш</w:t>
      </w:r>
      <w:r w:rsidRPr="00ED21BB">
        <w:rPr>
          <w:rFonts w:ascii="Times New Roman" w:hAnsi="Times New Roman"/>
          <w:sz w:val="24"/>
          <w:szCs w:val="24"/>
          <w:lang w:val="ru-RU"/>
        </w:rPr>
        <w:t>това</w:t>
      </w:r>
      <w:r w:rsidRPr="00ED21BB">
        <w:rPr>
          <w:rFonts w:ascii="Times New Roman" w:hAnsi="Times New Roman"/>
          <w:sz w:val="24"/>
          <w:szCs w:val="24"/>
          <w:lang w:val="sr-Cyrl-CS"/>
        </w:rPr>
        <w:t>њ</w:t>
      </w:r>
      <w:r w:rsidRPr="00ED21BB">
        <w:rPr>
          <w:rFonts w:ascii="Times New Roman" w:hAnsi="Times New Roman"/>
          <w:sz w:val="24"/>
          <w:szCs w:val="24"/>
          <w:lang w:val="ru-RU"/>
        </w:rPr>
        <w:t>а, уз прихвата</w:t>
      </w:r>
      <w:r w:rsidRPr="00ED21BB">
        <w:rPr>
          <w:rFonts w:ascii="Times New Roman" w:hAnsi="Times New Roman"/>
          <w:sz w:val="24"/>
          <w:szCs w:val="24"/>
          <w:lang w:val="sr-Cyrl-CS"/>
        </w:rPr>
        <w:t>њ</w:t>
      </w:r>
      <w:r w:rsidRPr="00ED21BB">
        <w:rPr>
          <w:rFonts w:ascii="Times New Roman" w:hAnsi="Times New Roman"/>
          <w:sz w:val="24"/>
          <w:szCs w:val="24"/>
          <w:lang w:val="ru-RU"/>
        </w:rPr>
        <w:t>е индивидуалних разлика, по</w:t>
      </w:r>
      <w:r w:rsidRPr="00ED21BB">
        <w:rPr>
          <w:rFonts w:ascii="Times New Roman" w:hAnsi="Times New Roman"/>
          <w:sz w:val="24"/>
          <w:szCs w:val="24"/>
          <w:lang w:val="sr-Cyrl-CS"/>
        </w:rPr>
        <w:t>ш</w:t>
      </w:r>
      <w:r w:rsidRPr="00ED21BB">
        <w:rPr>
          <w:rFonts w:ascii="Times New Roman" w:hAnsi="Times New Roman"/>
          <w:sz w:val="24"/>
          <w:szCs w:val="24"/>
          <w:lang w:val="ru-RU"/>
        </w:rPr>
        <w:t>това</w:t>
      </w:r>
      <w:r w:rsidRPr="00ED21BB">
        <w:rPr>
          <w:rFonts w:ascii="Times New Roman" w:hAnsi="Times New Roman"/>
          <w:sz w:val="24"/>
          <w:szCs w:val="24"/>
          <w:lang w:val="sr-Cyrl-CS"/>
        </w:rPr>
        <w:t>њ</w:t>
      </w:r>
      <w:r w:rsidRPr="00ED21BB">
        <w:rPr>
          <w:rFonts w:ascii="Times New Roman" w:hAnsi="Times New Roman"/>
          <w:sz w:val="24"/>
          <w:szCs w:val="24"/>
          <w:lang w:val="ru-RU"/>
        </w:rPr>
        <w:t>е потреба права како сопствених тако ту</w:t>
      </w:r>
      <w:r w:rsidRPr="00ED21BB">
        <w:rPr>
          <w:rFonts w:ascii="Times New Roman" w:hAnsi="Times New Roman"/>
          <w:sz w:val="24"/>
          <w:szCs w:val="24"/>
          <w:lang w:val="sr-Cyrl-CS"/>
        </w:rPr>
        <w:t>ђ</w:t>
      </w:r>
      <w:r w:rsidRPr="00ED21BB">
        <w:rPr>
          <w:rFonts w:ascii="Times New Roman" w:hAnsi="Times New Roman"/>
          <w:sz w:val="24"/>
          <w:szCs w:val="24"/>
          <w:lang w:val="ru-RU"/>
        </w:rPr>
        <w:t>их;</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васпита</w:t>
      </w:r>
      <w:r w:rsidRPr="00ED21BB">
        <w:rPr>
          <w:rFonts w:ascii="Times New Roman" w:hAnsi="Times New Roman"/>
          <w:sz w:val="24"/>
          <w:szCs w:val="24"/>
          <w:lang w:val="sr-Cyrl-CS"/>
        </w:rPr>
        <w:t>њ</w:t>
      </w:r>
      <w:r w:rsidRPr="00ED21BB">
        <w:rPr>
          <w:rFonts w:ascii="Times New Roman" w:hAnsi="Times New Roman"/>
          <w:sz w:val="24"/>
          <w:szCs w:val="24"/>
          <w:lang w:val="ru-RU"/>
        </w:rPr>
        <w:t>е у</w:t>
      </w:r>
      <w:r w:rsidRPr="00ED21BB">
        <w:rPr>
          <w:rFonts w:ascii="Times New Roman" w:hAnsi="Times New Roman"/>
          <w:sz w:val="24"/>
          <w:szCs w:val="24"/>
          <w:lang w:val="sr-Cyrl-CS"/>
        </w:rPr>
        <w:t>ч</w:t>
      </w:r>
      <w:r w:rsidRPr="00ED21BB">
        <w:rPr>
          <w:rFonts w:ascii="Times New Roman" w:hAnsi="Times New Roman"/>
          <w:sz w:val="24"/>
          <w:szCs w:val="24"/>
          <w:lang w:val="ru-RU"/>
        </w:rPr>
        <w:t>еника у погледу уредности и та</w:t>
      </w:r>
      <w:r w:rsidRPr="00ED21BB">
        <w:rPr>
          <w:rFonts w:ascii="Times New Roman" w:hAnsi="Times New Roman"/>
          <w:sz w:val="24"/>
          <w:szCs w:val="24"/>
          <w:lang w:val="sr-Cyrl-CS"/>
        </w:rPr>
        <w:t>ч</w:t>
      </w:r>
      <w:r w:rsidRPr="00ED21BB">
        <w:rPr>
          <w:rFonts w:ascii="Times New Roman" w:hAnsi="Times New Roman"/>
          <w:sz w:val="24"/>
          <w:szCs w:val="24"/>
          <w:lang w:val="ru-RU"/>
        </w:rPr>
        <w:t>ности и</w:t>
      </w:r>
    </w:p>
    <w:p w:rsidR="00F4304A" w:rsidRPr="00ED21BB" w:rsidRDefault="00F4304A" w:rsidP="00F4304A">
      <w:pPr>
        <w:pStyle w:val="BodyText"/>
        <w:numPr>
          <w:ilvl w:val="0"/>
          <w:numId w:val="6"/>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позитивног односа према раду.</w:t>
      </w:r>
    </w:p>
    <w:p w:rsidR="00F4304A" w:rsidRPr="00ED21BB" w:rsidRDefault="00F4304A" w:rsidP="00F4304A">
      <w:pPr>
        <w:pStyle w:val="BodyText"/>
        <w:tabs>
          <w:tab w:val="left" w:pos="720"/>
        </w:tabs>
        <w:ind w:right="0"/>
        <w:jc w:val="both"/>
        <w:rPr>
          <w:rFonts w:ascii="Times New Roman" w:hAnsi="Times New Roman"/>
          <w:b/>
          <w:sz w:val="24"/>
          <w:szCs w:val="24"/>
          <w:lang w:val="ru-RU"/>
        </w:rPr>
      </w:pPr>
      <w:r w:rsidRPr="00ED21BB">
        <w:rPr>
          <w:rFonts w:ascii="Times New Roman" w:hAnsi="Times New Roman"/>
          <w:b/>
          <w:sz w:val="24"/>
          <w:szCs w:val="24"/>
          <w:lang w:val="ru-RU"/>
        </w:rPr>
        <w:tab/>
        <w:t>На</w:t>
      </w:r>
      <w:r w:rsidRPr="00ED21BB">
        <w:rPr>
          <w:rFonts w:ascii="Times New Roman" w:hAnsi="Times New Roman"/>
          <w:b/>
          <w:sz w:val="24"/>
          <w:szCs w:val="24"/>
          <w:lang w:val="sr-Cyrl-CS"/>
        </w:rPr>
        <w:t>ч</w:t>
      </w:r>
      <w:r w:rsidRPr="00ED21BB">
        <w:rPr>
          <w:rFonts w:ascii="Times New Roman" w:hAnsi="Times New Roman"/>
          <w:b/>
          <w:sz w:val="24"/>
          <w:szCs w:val="24"/>
          <w:lang w:val="ru-RU"/>
        </w:rPr>
        <w:t>ин остварива</w:t>
      </w:r>
      <w:r w:rsidRPr="00ED21BB">
        <w:rPr>
          <w:rFonts w:ascii="Times New Roman" w:hAnsi="Times New Roman"/>
          <w:b/>
          <w:sz w:val="24"/>
          <w:szCs w:val="24"/>
          <w:lang w:val="sr-Cyrl-CS"/>
        </w:rPr>
        <w:t>њ</w:t>
      </w:r>
      <w:r w:rsidRPr="00ED21BB">
        <w:rPr>
          <w:rFonts w:ascii="Times New Roman" w:hAnsi="Times New Roman"/>
          <w:b/>
          <w:sz w:val="24"/>
          <w:szCs w:val="24"/>
          <w:lang w:val="ru-RU"/>
        </w:rPr>
        <w:t>а програма Свет око нас и Природа и</w:t>
      </w:r>
      <w:r w:rsidRPr="00ED21BB">
        <w:rPr>
          <w:rFonts w:ascii="Times New Roman" w:hAnsi="Times New Roman"/>
          <w:sz w:val="24"/>
          <w:szCs w:val="24"/>
          <w:lang w:val="ru-RU"/>
        </w:rPr>
        <w:t xml:space="preserve"> </w:t>
      </w:r>
      <w:r w:rsidRPr="00ED21BB">
        <w:rPr>
          <w:rFonts w:ascii="Times New Roman" w:hAnsi="Times New Roman"/>
          <w:b/>
          <w:sz w:val="24"/>
          <w:szCs w:val="24"/>
          <w:lang w:val="ru-RU"/>
        </w:rPr>
        <w:t>дру</w:t>
      </w:r>
      <w:r w:rsidRPr="00ED21BB">
        <w:rPr>
          <w:rFonts w:ascii="Times New Roman" w:hAnsi="Times New Roman"/>
          <w:b/>
          <w:sz w:val="24"/>
          <w:szCs w:val="24"/>
          <w:lang w:val="sr-Cyrl-CS"/>
        </w:rPr>
        <w:t>ш</w:t>
      </w:r>
      <w:r w:rsidRPr="00ED21BB">
        <w:rPr>
          <w:rFonts w:ascii="Times New Roman" w:hAnsi="Times New Roman"/>
          <w:b/>
          <w:sz w:val="24"/>
          <w:szCs w:val="24"/>
          <w:lang w:val="ru-RU"/>
        </w:rPr>
        <w:t>тво:</w:t>
      </w: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Планом је предви</w:t>
      </w:r>
      <w:r w:rsidRPr="00ED21BB">
        <w:rPr>
          <w:rFonts w:ascii="Times New Roman" w:hAnsi="Times New Roman"/>
          <w:sz w:val="24"/>
          <w:szCs w:val="24"/>
          <w:lang w:val="sr-Cyrl-CS"/>
        </w:rPr>
        <w:t>ћ</w:t>
      </w:r>
      <w:r w:rsidRPr="00ED21BB">
        <w:rPr>
          <w:rFonts w:ascii="Times New Roman" w:hAnsi="Times New Roman"/>
          <w:sz w:val="24"/>
          <w:szCs w:val="24"/>
          <w:lang w:val="ru-RU"/>
        </w:rPr>
        <w:t>ено да се наставни ци</w:t>
      </w:r>
      <w:r w:rsidRPr="00ED21BB">
        <w:rPr>
          <w:rFonts w:ascii="Times New Roman" w:hAnsi="Times New Roman"/>
          <w:sz w:val="24"/>
          <w:szCs w:val="24"/>
          <w:lang w:val="sr-Cyrl-CS"/>
        </w:rPr>
        <w:t>љ</w:t>
      </w:r>
      <w:r w:rsidRPr="00ED21BB">
        <w:rPr>
          <w:rFonts w:ascii="Times New Roman" w:hAnsi="Times New Roman"/>
          <w:sz w:val="24"/>
          <w:szCs w:val="24"/>
          <w:lang w:val="ru-RU"/>
        </w:rPr>
        <w:t>еви и задаци реализују методама посматра</w:t>
      </w:r>
      <w:r w:rsidRPr="00ED21BB">
        <w:rPr>
          <w:rFonts w:ascii="Times New Roman" w:hAnsi="Times New Roman"/>
          <w:sz w:val="24"/>
          <w:szCs w:val="24"/>
          <w:lang w:val="sr-Cyrl-CS"/>
        </w:rPr>
        <w:t>њ</w:t>
      </w:r>
      <w:r w:rsidRPr="00ED21BB">
        <w:rPr>
          <w:rFonts w:ascii="Times New Roman" w:hAnsi="Times New Roman"/>
          <w:sz w:val="24"/>
          <w:szCs w:val="24"/>
          <w:lang w:val="ru-RU"/>
        </w:rPr>
        <w:t>а, интерактивним методама од рада у пару до тимског рада, ре</w:t>
      </w:r>
      <w:r w:rsidRPr="00ED21BB">
        <w:rPr>
          <w:rFonts w:ascii="Times New Roman" w:hAnsi="Times New Roman"/>
          <w:sz w:val="24"/>
          <w:szCs w:val="24"/>
          <w:lang w:val="sr-Cyrl-CS"/>
        </w:rPr>
        <w:t>ш</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ем проблем ситуације, амбијенталним у</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ем, методом игре и методом руково</w:t>
      </w:r>
      <w:r w:rsidRPr="00ED21BB">
        <w:rPr>
          <w:rFonts w:ascii="Times New Roman" w:hAnsi="Times New Roman"/>
          <w:sz w:val="24"/>
          <w:szCs w:val="24"/>
          <w:lang w:val="sr-Cyrl-CS"/>
        </w:rPr>
        <w:t>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а самосталног рада 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Најви</w:t>
      </w:r>
      <w:r w:rsidRPr="00ED21BB">
        <w:rPr>
          <w:rFonts w:ascii="Times New Roman" w:hAnsi="Times New Roman"/>
          <w:sz w:val="24"/>
          <w:szCs w:val="24"/>
          <w:lang w:val="sr-Cyrl-CS"/>
        </w:rPr>
        <w:t>ш</w:t>
      </w:r>
      <w:r w:rsidRPr="00ED21BB">
        <w:rPr>
          <w:rFonts w:ascii="Times New Roman" w:hAnsi="Times New Roman"/>
          <w:sz w:val="24"/>
          <w:szCs w:val="24"/>
          <w:lang w:val="fr-FR"/>
        </w:rPr>
        <w:t>е су у раду заступ</w:t>
      </w:r>
      <w:r w:rsidRPr="00ED21BB">
        <w:rPr>
          <w:rFonts w:ascii="Times New Roman" w:hAnsi="Times New Roman"/>
          <w:sz w:val="24"/>
          <w:szCs w:val="24"/>
          <w:lang w:val="sr-Cyrl-CS"/>
        </w:rPr>
        <w:t>љ</w:t>
      </w:r>
      <w:r w:rsidRPr="00ED21BB">
        <w:rPr>
          <w:rFonts w:ascii="Times New Roman" w:hAnsi="Times New Roman"/>
          <w:sz w:val="24"/>
          <w:szCs w:val="24"/>
          <w:lang w:val="fr-FR"/>
        </w:rPr>
        <w:t>ени фронтални, рад у пару или групи и индивидуални облици рада.</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 xml:space="preserve">У раду </w:t>
      </w:r>
      <w:r w:rsidRPr="00ED21BB">
        <w:rPr>
          <w:rFonts w:ascii="Times New Roman" w:hAnsi="Times New Roman"/>
          <w:sz w:val="24"/>
          <w:szCs w:val="24"/>
          <w:lang w:val="sr-Cyrl-CS"/>
        </w:rPr>
        <w:t>ћ</w:t>
      </w:r>
      <w:r w:rsidRPr="00ED21BB">
        <w:rPr>
          <w:rFonts w:ascii="Times New Roman" w:hAnsi="Times New Roman"/>
          <w:sz w:val="24"/>
          <w:szCs w:val="24"/>
          <w:lang w:val="fr-FR"/>
        </w:rPr>
        <w:t>е се користити нај</w:t>
      </w:r>
      <w:r w:rsidRPr="00ED21BB">
        <w:rPr>
          <w:rFonts w:ascii="Times New Roman" w:hAnsi="Times New Roman"/>
          <w:sz w:val="24"/>
          <w:szCs w:val="24"/>
          <w:lang w:val="sr-Cyrl-CS"/>
        </w:rPr>
        <w:t>ч</w:t>
      </w:r>
      <w:r w:rsidRPr="00ED21BB">
        <w:rPr>
          <w:rFonts w:ascii="Times New Roman" w:hAnsi="Times New Roman"/>
          <w:sz w:val="24"/>
          <w:szCs w:val="24"/>
          <w:lang w:val="fr-FR"/>
        </w:rPr>
        <w:t>е</w:t>
      </w:r>
      <w:r w:rsidRPr="00ED21BB">
        <w:rPr>
          <w:rFonts w:ascii="Times New Roman" w:hAnsi="Times New Roman"/>
          <w:sz w:val="24"/>
          <w:szCs w:val="24"/>
          <w:lang w:val="sr-Cyrl-CS"/>
        </w:rPr>
        <w:t>шђ</w:t>
      </w:r>
      <w:r w:rsidRPr="00ED21BB">
        <w:rPr>
          <w:rFonts w:ascii="Times New Roman" w:hAnsi="Times New Roman"/>
          <w:sz w:val="24"/>
          <w:szCs w:val="24"/>
          <w:lang w:val="fr-FR"/>
        </w:rPr>
        <w:t>е природна средства или објекти у природи, разли</w:t>
      </w:r>
      <w:r w:rsidRPr="00ED21BB">
        <w:rPr>
          <w:rFonts w:ascii="Times New Roman" w:hAnsi="Times New Roman"/>
          <w:sz w:val="24"/>
          <w:szCs w:val="24"/>
          <w:lang w:val="sr-Cyrl-CS"/>
        </w:rPr>
        <w:t>ч</w:t>
      </w:r>
      <w:r w:rsidRPr="00ED21BB">
        <w:rPr>
          <w:rFonts w:ascii="Times New Roman" w:hAnsi="Times New Roman"/>
          <w:sz w:val="24"/>
          <w:szCs w:val="24"/>
          <w:lang w:val="fr-FR"/>
        </w:rPr>
        <w:t xml:space="preserve">ити извори информација (аудио или визуелних, </w:t>
      </w:r>
      <w:r w:rsidRPr="00ED21BB">
        <w:rPr>
          <w:rFonts w:ascii="Times New Roman" w:hAnsi="Times New Roman"/>
          <w:sz w:val="24"/>
          <w:szCs w:val="24"/>
          <w:lang w:val="sr-Cyrl-CS"/>
        </w:rPr>
        <w:t>ш</w:t>
      </w:r>
      <w:r w:rsidRPr="00ED21BB">
        <w:rPr>
          <w:rFonts w:ascii="Times New Roman" w:hAnsi="Times New Roman"/>
          <w:sz w:val="24"/>
          <w:szCs w:val="24"/>
          <w:lang w:val="fr-FR"/>
        </w:rPr>
        <w:t>тампаних и електронских медија), посебно аутенти</w:t>
      </w:r>
      <w:r w:rsidRPr="00ED21BB">
        <w:rPr>
          <w:rFonts w:ascii="Times New Roman" w:hAnsi="Times New Roman"/>
          <w:sz w:val="24"/>
          <w:szCs w:val="24"/>
          <w:lang w:val="sr-Cyrl-CS"/>
        </w:rPr>
        <w:t>ч</w:t>
      </w:r>
      <w:r w:rsidRPr="00ED21BB">
        <w:rPr>
          <w:rFonts w:ascii="Times New Roman" w:hAnsi="Times New Roman"/>
          <w:sz w:val="24"/>
          <w:szCs w:val="24"/>
          <w:lang w:val="fr-FR"/>
        </w:rPr>
        <w:t>них природних и дру</w:t>
      </w:r>
      <w:r w:rsidRPr="00ED21BB">
        <w:rPr>
          <w:rFonts w:ascii="Times New Roman" w:hAnsi="Times New Roman"/>
          <w:sz w:val="24"/>
          <w:szCs w:val="24"/>
          <w:lang w:val="sr-Cyrl-CS"/>
        </w:rPr>
        <w:t>ш</w:t>
      </w:r>
      <w:r w:rsidRPr="00ED21BB">
        <w:rPr>
          <w:rFonts w:ascii="Times New Roman" w:hAnsi="Times New Roman"/>
          <w:sz w:val="24"/>
          <w:szCs w:val="24"/>
          <w:lang w:val="fr-FR"/>
        </w:rPr>
        <w:t>твених извора,</w:t>
      </w:r>
      <w:r w:rsidRPr="00ED21BB">
        <w:rPr>
          <w:rFonts w:ascii="Times New Roman" w:hAnsi="Times New Roman"/>
          <w:sz w:val="24"/>
          <w:szCs w:val="24"/>
          <w:lang w:val="sr-Cyrl-CS"/>
        </w:rPr>
        <w:t xml:space="preserve"> </w:t>
      </w:r>
      <w:r w:rsidRPr="00ED21BB">
        <w:rPr>
          <w:rFonts w:ascii="Times New Roman" w:hAnsi="Times New Roman"/>
          <w:sz w:val="24"/>
          <w:szCs w:val="24"/>
          <w:lang w:val="fr-FR"/>
        </w:rPr>
        <w:t>као најверодостојнијих показате</w:t>
      </w:r>
      <w:r w:rsidRPr="00ED21BB">
        <w:rPr>
          <w:rFonts w:ascii="Times New Roman" w:hAnsi="Times New Roman"/>
          <w:sz w:val="24"/>
          <w:szCs w:val="24"/>
          <w:lang w:val="sr-Cyrl-CS"/>
        </w:rPr>
        <w:t>љ</w:t>
      </w:r>
      <w:r w:rsidRPr="00ED21BB">
        <w:rPr>
          <w:rFonts w:ascii="Times New Roman" w:hAnsi="Times New Roman"/>
          <w:sz w:val="24"/>
          <w:szCs w:val="24"/>
          <w:lang w:val="fr-FR"/>
        </w:rPr>
        <w:t>а стварности.</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Зна</w:t>
      </w:r>
      <w:r w:rsidRPr="00ED21BB">
        <w:rPr>
          <w:rFonts w:ascii="Times New Roman" w:hAnsi="Times New Roman"/>
          <w:sz w:val="24"/>
          <w:szCs w:val="24"/>
          <w:lang w:val="sr-Cyrl-CS"/>
        </w:rPr>
        <w:t>ч</w:t>
      </w:r>
      <w:r w:rsidRPr="00ED21BB">
        <w:rPr>
          <w:rFonts w:ascii="Times New Roman" w:hAnsi="Times New Roman"/>
          <w:sz w:val="24"/>
          <w:szCs w:val="24"/>
          <w:lang w:val="fr-FR"/>
        </w:rPr>
        <w:t>ајне активности у оквиру ових предмета су:</w:t>
      </w: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lastRenderedPageBreak/>
        <w:t>посматра</w:t>
      </w:r>
      <w:r w:rsidRPr="00ED21BB">
        <w:rPr>
          <w:rFonts w:ascii="Times New Roman" w:hAnsi="Times New Roman"/>
          <w:sz w:val="24"/>
          <w:szCs w:val="24"/>
          <w:lang w:val="sr-Cyrl-CS"/>
        </w:rPr>
        <w:t>њ</w:t>
      </w:r>
      <w:r w:rsidRPr="00ED21BB">
        <w:rPr>
          <w:rFonts w:ascii="Times New Roman" w:hAnsi="Times New Roman"/>
          <w:sz w:val="24"/>
          <w:szCs w:val="24"/>
          <w:lang w:val="fr-FR"/>
        </w:rPr>
        <w:t>е, описива</w:t>
      </w:r>
      <w:r w:rsidRPr="00ED21BB">
        <w:rPr>
          <w:rFonts w:ascii="Times New Roman" w:hAnsi="Times New Roman"/>
          <w:sz w:val="24"/>
          <w:szCs w:val="24"/>
          <w:lang w:val="sr-Cyrl-CS"/>
        </w:rPr>
        <w:t>њ</w:t>
      </w:r>
      <w:r w:rsidRPr="00ED21BB">
        <w:rPr>
          <w:rFonts w:ascii="Times New Roman" w:hAnsi="Times New Roman"/>
          <w:sz w:val="24"/>
          <w:szCs w:val="24"/>
          <w:lang w:val="fr-FR"/>
        </w:rPr>
        <w:t>е, проце</w:t>
      </w:r>
      <w:r w:rsidRPr="00ED21BB">
        <w:rPr>
          <w:rFonts w:ascii="Times New Roman" w:hAnsi="Times New Roman"/>
          <w:sz w:val="24"/>
          <w:szCs w:val="24"/>
          <w:lang w:val="sr-Cyrl-CS"/>
        </w:rPr>
        <w:t>њ</w:t>
      </w:r>
      <w:r w:rsidRPr="00ED21BB">
        <w:rPr>
          <w:rFonts w:ascii="Times New Roman" w:hAnsi="Times New Roman"/>
          <w:sz w:val="24"/>
          <w:szCs w:val="24"/>
          <w:lang w:val="fr-FR"/>
        </w:rPr>
        <w:t>ива</w:t>
      </w:r>
      <w:r w:rsidRPr="00ED21BB">
        <w:rPr>
          <w:rFonts w:ascii="Times New Roman" w:hAnsi="Times New Roman"/>
          <w:sz w:val="24"/>
          <w:szCs w:val="24"/>
          <w:lang w:val="sr-Cyrl-CS"/>
        </w:rPr>
        <w:t>њ</w:t>
      </w:r>
      <w:r w:rsidRPr="00ED21BB">
        <w:rPr>
          <w:rFonts w:ascii="Times New Roman" w:hAnsi="Times New Roman"/>
          <w:sz w:val="24"/>
          <w:szCs w:val="24"/>
          <w:lang w:val="fr-FR"/>
        </w:rPr>
        <w:t>е, груписа</w:t>
      </w:r>
      <w:r w:rsidRPr="00ED21BB">
        <w:rPr>
          <w:rFonts w:ascii="Times New Roman" w:hAnsi="Times New Roman"/>
          <w:sz w:val="24"/>
          <w:szCs w:val="24"/>
          <w:lang w:val="sr-Cyrl-CS"/>
        </w:rPr>
        <w:t>њ</w:t>
      </w:r>
      <w:r w:rsidRPr="00ED21BB">
        <w:rPr>
          <w:rFonts w:ascii="Times New Roman" w:hAnsi="Times New Roman"/>
          <w:sz w:val="24"/>
          <w:szCs w:val="24"/>
          <w:lang w:val="fr-FR"/>
        </w:rPr>
        <w:t>е, пра</w:t>
      </w:r>
      <w:r w:rsidRPr="00ED21BB">
        <w:rPr>
          <w:rFonts w:ascii="Times New Roman" w:hAnsi="Times New Roman"/>
          <w:sz w:val="24"/>
          <w:szCs w:val="24"/>
          <w:lang w:val="sr-Cyrl-CS"/>
        </w:rPr>
        <w:t>ћ</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е, беле</w:t>
      </w:r>
      <w:r w:rsidRPr="00ED21BB">
        <w:rPr>
          <w:rFonts w:ascii="Times New Roman" w:hAnsi="Times New Roman"/>
          <w:sz w:val="24"/>
          <w:szCs w:val="24"/>
          <w:lang w:val="sr-Cyrl-CS"/>
        </w:rPr>
        <w:t>ж</w:t>
      </w:r>
      <w:r w:rsidRPr="00ED21BB">
        <w:rPr>
          <w:rFonts w:ascii="Times New Roman" w:hAnsi="Times New Roman"/>
          <w:sz w:val="24"/>
          <w:szCs w:val="24"/>
          <w:lang w:val="fr-FR"/>
        </w:rPr>
        <w:t>е</w:t>
      </w:r>
      <w:r w:rsidRPr="00ED21BB">
        <w:rPr>
          <w:rFonts w:ascii="Times New Roman" w:hAnsi="Times New Roman"/>
          <w:sz w:val="24"/>
          <w:szCs w:val="24"/>
          <w:lang w:val="sr-Latn-CS"/>
        </w:rPr>
        <w:t>њ</w:t>
      </w:r>
      <w:r w:rsidRPr="00ED21BB">
        <w:rPr>
          <w:rFonts w:ascii="Times New Roman" w:hAnsi="Times New Roman"/>
          <w:sz w:val="24"/>
          <w:szCs w:val="24"/>
          <w:lang w:val="fr-FR"/>
        </w:rPr>
        <w:t>е, практикова</w:t>
      </w:r>
      <w:r w:rsidRPr="00ED21BB">
        <w:rPr>
          <w:rFonts w:ascii="Times New Roman" w:hAnsi="Times New Roman"/>
          <w:sz w:val="24"/>
          <w:szCs w:val="24"/>
          <w:lang w:val="sr-Cyrl-CS"/>
        </w:rPr>
        <w:t>њ</w:t>
      </w:r>
      <w:r w:rsidRPr="00ED21BB">
        <w:rPr>
          <w:rFonts w:ascii="Times New Roman" w:hAnsi="Times New Roman"/>
          <w:sz w:val="24"/>
          <w:szCs w:val="24"/>
          <w:lang w:val="fr-FR"/>
        </w:rPr>
        <w:t>е, експериментиса</w:t>
      </w:r>
      <w:r w:rsidRPr="00ED21BB">
        <w:rPr>
          <w:rFonts w:ascii="Times New Roman" w:hAnsi="Times New Roman"/>
          <w:sz w:val="24"/>
          <w:szCs w:val="24"/>
          <w:lang w:val="sr-Cyrl-CS"/>
        </w:rPr>
        <w:t>њ</w:t>
      </w:r>
      <w:r w:rsidRPr="00ED21BB">
        <w:rPr>
          <w:rFonts w:ascii="Times New Roman" w:hAnsi="Times New Roman"/>
          <w:sz w:val="24"/>
          <w:szCs w:val="24"/>
          <w:lang w:val="fr-FR"/>
        </w:rPr>
        <w:t>е, сакуп</w:t>
      </w:r>
      <w:r w:rsidRPr="00ED21BB">
        <w:rPr>
          <w:rFonts w:ascii="Times New Roman" w:hAnsi="Times New Roman"/>
          <w:sz w:val="24"/>
          <w:szCs w:val="24"/>
          <w:lang w:val="sr-Cyrl-CS"/>
        </w:rPr>
        <w:t>љ</w:t>
      </w:r>
      <w:r w:rsidRPr="00ED21BB">
        <w:rPr>
          <w:rFonts w:ascii="Times New Roman" w:hAnsi="Times New Roman"/>
          <w:sz w:val="24"/>
          <w:szCs w:val="24"/>
          <w:lang w:val="fr-FR"/>
        </w:rPr>
        <w:t>а</w:t>
      </w:r>
      <w:r w:rsidRPr="00ED21BB">
        <w:rPr>
          <w:rFonts w:ascii="Times New Roman" w:hAnsi="Times New Roman"/>
          <w:sz w:val="24"/>
          <w:szCs w:val="24"/>
          <w:lang w:val="sr-Cyrl-CS"/>
        </w:rPr>
        <w:t>њ</w:t>
      </w:r>
      <w:r w:rsidRPr="00ED21BB">
        <w:rPr>
          <w:rFonts w:ascii="Times New Roman" w:hAnsi="Times New Roman"/>
          <w:sz w:val="24"/>
          <w:szCs w:val="24"/>
          <w:lang w:val="fr-FR"/>
        </w:rPr>
        <w:t>е, ствара</w:t>
      </w:r>
      <w:r w:rsidRPr="00ED21BB">
        <w:rPr>
          <w:rFonts w:ascii="Times New Roman" w:hAnsi="Times New Roman"/>
          <w:sz w:val="24"/>
          <w:szCs w:val="24"/>
          <w:lang w:val="sr-Cyrl-CS"/>
        </w:rPr>
        <w:t>њ</w:t>
      </w:r>
      <w:r w:rsidRPr="00ED21BB">
        <w:rPr>
          <w:rFonts w:ascii="Times New Roman" w:hAnsi="Times New Roman"/>
          <w:sz w:val="24"/>
          <w:szCs w:val="24"/>
          <w:lang w:val="fr-FR"/>
        </w:rPr>
        <w:t>е, игра</w:t>
      </w:r>
      <w:r w:rsidRPr="00ED21BB">
        <w:rPr>
          <w:rFonts w:ascii="Times New Roman" w:hAnsi="Times New Roman"/>
          <w:sz w:val="24"/>
          <w:szCs w:val="24"/>
          <w:lang w:val="sr-Cyrl-CS"/>
        </w:rPr>
        <w:t>њ</w:t>
      </w:r>
      <w:r w:rsidRPr="00ED21BB">
        <w:rPr>
          <w:rFonts w:ascii="Times New Roman" w:hAnsi="Times New Roman"/>
          <w:sz w:val="24"/>
          <w:szCs w:val="24"/>
          <w:lang w:val="fr-FR"/>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p>
    <w:p w:rsidR="00F4304A" w:rsidRPr="00ED21BB" w:rsidRDefault="000668FC"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ученици и</w:t>
      </w:r>
      <w:r w:rsidR="00F4304A" w:rsidRPr="00ED21BB">
        <w:rPr>
          <w:rFonts w:ascii="Times New Roman" w:hAnsi="Times New Roman"/>
          <w:sz w:val="24"/>
          <w:szCs w:val="24"/>
          <w:lang w:val="sr-Cyrl-CS"/>
        </w:rPr>
        <w:t xml:space="preserve"> наставници.</w:t>
      </w:r>
    </w:p>
    <w:p w:rsidR="00106641" w:rsidRPr="00ED21BB" w:rsidRDefault="00106641" w:rsidP="00F4304A">
      <w:pPr>
        <w:pStyle w:val="BodyText"/>
        <w:tabs>
          <w:tab w:val="clear" w:pos="9072"/>
          <w:tab w:val="left" w:pos="720"/>
        </w:tabs>
        <w:ind w:left="720" w:right="0"/>
        <w:jc w:val="both"/>
        <w:rPr>
          <w:rFonts w:ascii="Times New Roman" w:hAnsi="Times New Roman"/>
          <w:b/>
          <w:sz w:val="24"/>
          <w:szCs w:val="24"/>
          <w:lang w:val="fr-FR"/>
        </w:rPr>
      </w:pP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rPr>
      </w:pPr>
      <w:r w:rsidRPr="00ED21BB">
        <w:rPr>
          <w:rFonts w:ascii="Times New Roman" w:hAnsi="Times New Roman"/>
          <w:b/>
          <w:sz w:val="24"/>
          <w:szCs w:val="24"/>
          <w:lang w:val="fr-FR"/>
        </w:rPr>
        <w:t>ЛИКОВНА КУЛТУРА</w:t>
      </w:r>
    </w:p>
    <w:p w:rsidR="00F4304A" w:rsidRPr="00ED21BB" w:rsidRDefault="00F4304A" w:rsidP="00F4304A">
      <w:pPr>
        <w:pStyle w:val="BodyText"/>
        <w:tabs>
          <w:tab w:val="clear" w:pos="9072"/>
          <w:tab w:val="left" w:pos="720"/>
        </w:tabs>
        <w:ind w:left="720" w:right="0"/>
        <w:jc w:val="both"/>
        <w:rPr>
          <w:rFonts w:ascii="Times New Roman" w:hAnsi="Times New Roman"/>
          <w:b/>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Ци</w:t>
      </w:r>
      <w:r w:rsidRPr="00ED21BB">
        <w:rPr>
          <w:rFonts w:ascii="Times New Roman" w:hAnsi="Times New Roman"/>
          <w:sz w:val="24"/>
          <w:szCs w:val="24"/>
          <w:lang w:val="sr-Cyrl-CS"/>
        </w:rPr>
        <w:t>љ</w:t>
      </w:r>
      <w:r w:rsidRPr="00ED21BB">
        <w:rPr>
          <w:rFonts w:ascii="Times New Roman" w:hAnsi="Times New Roman"/>
          <w:sz w:val="24"/>
          <w:szCs w:val="24"/>
          <w:lang w:val="fr-FR"/>
        </w:rPr>
        <w:t xml:space="preserve"> васпитно-образовног рада у настави ликовне културе јесте да се подсти</w:t>
      </w:r>
      <w:r w:rsidRPr="00ED21BB">
        <w:rPr>
          <w:rFonts w:ascii="Times New Roman" w:hAnsi="Times New Roman"/>
          <w:sz w:val="24"/>
          <w:szCs w:val="24"/>
          <w:lang w:val="sr-Cyrl-CS"/>
        </w:rPr>
        <w:t>ч</w:t>
      </w:r>
      <w:r w:rsidRPr="00ED21BB">
        <w:rPr>
          <w:rFonts w:ascii="Times New Roman" w:hAnsi="Times New Roman"/>
          <w:sz w:val="24"/>
          <w:szCs w:val="24"/>
          <w:lang w:val="fr-FR"/>
        </w:rPr>
        <w:t>е и развија у</w:t>
      </w:r>
      <w:r w:rsidRPr="00ED21BB">
        <w:rPr>
          <w:rFonts w:ascii="Times New Roman" w:hAnsi="Times New Roman"/>
          <w:sz w:val="24"/>
          <w:szCs w:val="24"/>
          <w:lang w:val="sr-Cyrl-CS"/>
        </w:rPr>
        <w:t>ч</w:t>
      </w:r>
      <w:r w:rsidRPr="00ED21BB">
        <w:rPr>
          <w:rFonts w:ascii="Times New Roman" w:hAnsi="Times New Roman"/>
          <w:sz w:val="24"/>
          <w:szCs w:val="24"/>
          <w:lang w:val="fr-FR"/>
        </w:rPr>
        <w:t>ениково стварала</w:t>
      </w:r>
      <w:r w:rsidRPr="00ED21BB">
        <w:rPr>
          <w:rFonts w:ascii="Times New Roman" w:hAnsi="Times New Roman"/>
          <w:sz w:val="24"/>
          <w:szCs w:val="24"/>
          <w:lang w:val="sr-Cyrl-CS"/>
        </w:rPr>
        <w:t>ч</w:t>
      </w:r>
      <w:r w:rsidRPr="00ED21BB">
        <w:rPr>
          <w:rFonts w:ascii="Times New Roman" w:hAnsi="Times New Roman"/>
          <w:sz w:val="24"/>
          <w:szCs w:val="24"/>
          <w:lang w:val="fr-FR"/>
        </w:rPr>
        <w:t>ко ми</w:t>
      </w:r>
      <w:r w:rsidRPr="00ED21BB">
        <w:rPr>
          <w:rFonts w:ascii="Times New Roman" w:hAnsi="Times New Roman"/>
          <w:sz w:val="24"/>
          <w:szCs w:val="24"/>
          <w:lang w:val="sr-Cyrl-CS"/>
        </w:rPr>
        <w:t>шљ</w:t>
      </w:r>
      <w:r w:rsidRPr="00ED21BB">
        <w:rPr>
          <w:rFonts w:ascii="Times New Roman" w:hAnsi="Times New Roman"/>
          <w:sz w:val="24"/>
          <w:szCs w:val="24"/>
          <w:lang w:val="fr-FR"/>
        </w:rPr>
        <w:t>е</w:t>
      </w:r>
      <w:r w:rsidRPr="00ED21BB">
        <w:rPr>
          <w:rFonts w:ascii="Times New Roman" w:hAnsi="Times New Roman"/>
          <w:sz w:val="24"/>
          <w:szCs w:val="24"/>
          <w:lang w:val="sr-Cyrl-CS"/>
        </w:rPr>
        <w:t>њ</w:t>
      </w:r>
      <w:r w:rsidRPr="00ED21BB">
        <w:rPr>
          <w:rFonts w:ascii="Times New Roman" w:hAnsi="Times New Roman"/>
          <w:sz w:val="24"/>
          <w:szCs w:val="24"/>
          <w:lang w:val="fr-FR"/>
        </w:rPr>
        <w:t>е и делова</w:t>
      </w:r>
      <w:r w:rsidRPr="00ED21BB">
        <w:rPr>
          <w:rFonts w:ascii="Times New Roman" w:hAnsi="Times New Roman"/>
          <w:sz w:val="24"/>
          <w:szCs w:val="24"/>
          <w:lang w:val="sr-Cyrl-CS"/>
        </w:rPr>
        <w:t>њ</w:t>
      </w:r>
      <w:r w:rsidRPr="00ED21BB">
        <w:rPr>
          <w:rFonts w:ascii="Times New Roman" w:hAnsi="Times New Roman"/>
          <w:sz w:val="24"/>
          <w:szCs w:val="24"/>
          <w:lang w:val="fr-FR"/>
        </w:rPr>
        <w:t xml:space="preserve">е. </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способности у</w:t>
      </w:r>
      <w:r w:rsidRPr="00ED21BB">
        <w:rPr>
          <w:rFonts w:ascii="Times New Roman" w:hAnsi="Times New Roman"/>
          <w:sz w:val="24"/>
          <w:szCs w:val="24"/>
          <w:lang w:val="sr-Cyrl-CS"/>
        </w:rPr>
        <w:t>ч</w:t>
      </w:r>
      <w:r w:rsidRPr="00ED21BB">
        <w:rPr>
          <w:rFonts w:ascii="Times New Roman" w:hAnsi="Times New Roman"/>
          <w:sz w:val="24"/>
          <w:szCs w:val="24"/>
          <w:lang w:val="ru-RU"/>
        </w:rPr>
        <w:t>еника за опа</w:t>
      </w:r>
      <w:r w:rsidRPr="00ED21BB">
        <w:rPr>
          <w:rFonts w:ascii="Times New Roman" w:hAnsi="Times New Roman"/>
          <w:sz w:val="24"/>
          <w:szCs w:val="24"/>
          <w:lang w:val="sr-Cyrl-CS"/>
        </w:rPr>
        <w:t>ж</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е облика, вели</w:t>
      </w:r>
      <w:r w:rsidRPr="00ED21BB">
        <w:rPr>
          <w:rFonts w:ascii="Times New Roman" w:hAnsi="Times New Roman"/>
          <w:sz w:val="24"/>
          <w:szCs w:val="24"/>
          <w:lang w:val="sr-Cyrl-CS"/>
        </w:rPr>
        <w:t>ч</w:t>
      </w:r>
      <w:r w:rsidRPr="00ED21BB">
        <w:rPr>
          <w:rFonts w:ascii="Times New Roman" w:hAnsi="Times New Roman"/>
          <w:sz w:val="24"/>
          <w:szCs w:val="24"/>
          <w:lang w:val="ru-RU"/>
        </w:rPr>
        <w:t>ина, светлина боја и поло</w:t>
      </w:r>
      <w:r w:rsidRPr="00ED21BB">
        <w:rPr>
          <w:rFonts w:ascii="Times New Roman" w:hAnsi="Times New Roman"/>
          <w:sz w:val="24"/>
          <w:szCs w:val="24"/>
          <w:lang w:val="sr-Cyrl-CS"/>
        </w:rPr>
        <w:t>ж</w:t>
      </w:r>
      <w:r w:rsidRPr="00ED21BB">
        <w:rPr>
          <w:rFonts w:ascii="Times New Roman" w:hAnsi="Times New Roman"/>
          <w:sz w:val="24"/>
          <w:szCs w:val="24"/>
          <w:lang w:val="ru-RU"/>
        </w:rPr>
        <w:t>аја облика у природи;</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пам</w:t>
      </w:r>
      <w:r w:rsidRPr="00ED21BB">
        <w:rPr>
          <w:rFonts w:ascii="Times New Roman" w:hAnsi="Times New Roman"/>
          <w:sz w:val="24"/>
          <w:szCs w:val="24"/>
          <w:lang w:val="sr-Cyrl-CS"/>
        </w:rPr>
        <w:t>ћ</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а, повезива</w:t>
      </w:r>
      <w:r w:rsidRPr="00ED21BB">
        <w:rPr>
          <w:rFonts w:ascii="Times New Roman" w:hAnsi="Times New Roman"/>
          <w:sz w:val="24"/>
          <w:szCs w:val="24"/>
          <w:lang w:val="sr-Cyrl-CS"/>
        </w:rPr>
        <w:t>њ</w:t>
      </w:r>
      <w:r w:rsidRPr="00ED21BB">
        <w:rPr>
          <w:rFonts w:ascii="Times New Roman" w:hAnsi="Times New Roman"/>
          <w:sz w:val="24"/>
          <w:szCs w:val="24"/>
          <w:lang w:val="ru-RU"/>
        </w:rPr>
        <w:t>е опа</w:t>
      </w:r>
      <w:r w:rsidRPr="00ED21BB">
        <w:rPr>
          <w:rFonts w:ascii="Times New Roman" w:hAnsi="Times New Roman"/>
          <w:sz w:val="24"/>
          <w:szCs w:val="24"/>
          <w:lang w:val="sr-Cyrl-CS"/>
        </w:rPr>
        <w:t>ж</w:t>
      </w:r>
      <w:r w:rsidRPr="00ED21BB">
        <w:rPr>
          <w:rFonts w:ascii="Times New Roman" w:hAnsi="Times New Roman"/>
          <w:sz w:val="24"/>
          <w:szCs w:val="24"/>
          <w:lang w:val="ru-RU"/>
        </w:rPr>
        <w:t xml:space="preserve">ених информација, </w:t>
      </w:r>
      <w:r w:rsidRPr="00ED21BB">
        <w:rPr>
          <w:rFonts w:ascii="Times New Roman" w:hAnsi="Times New Roman"/>
          <w:sz w:val="24"/>
          <w:szCs w:val="24"/>
          <w:lang w:val="sr-Cyrl-CS"/>
        </w:rPr>
        <w:t>ш</w:t>
      </w:r>
      <w:r w:rsidRPr="00ED21BB">
        <w:rPr>
          <w:rFonts w:ascii="Times New Roman" w:hAnsi="Times New Roman"/>
          <w:sz w:val="24"/>
          <w:szCs w:val="24"/>
          <w:lang w:val="ru-RU"/>
        </w:rPr>
        <w:t xml:space="preserve">то </w:t>
      </w:r>
      <w:r w:rsidRPr="00ED21BB">
        <w:rPr>
          <w:rFonts w:ascii="Times New Roman" w:hAnsi="Times New Roman"/>
          <w:sz w:val="24"/>
          <w:szCs w:val="24"/>
          <w:lang w:val="sr-Cyrl-CS"/>
        </w:rPr>
        <w:t>ч</w:t>
      </w:r>
      <w:r w:rsidRPr="00ED21BB">
        <w:rPr>
          <w:rFonts w:ascii="Times New Roman" w:hAnsi="Times New Roman"/>
          <w:sz w:val="24"/>
          <w:szCs w:val="24"/>
          <w:lang w:val="ru-RU"/>
        </w:rPr>
        <w:t>ини основу за уво</w:t>
      </w:r>
      <w:r w:rsidRPr="00ED21BB">
        <w:rPr>
          <w:rFonts w:ascii="Times New Roman" w:hAnsi="Times New Roman"/>
          <w:sz w:val="24"/>
          <w:szCs w:val="24"/>
          <w:lang w:val="sr-Cyrl-CS"/>
        </w:rPr>
        <w:t>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у визуелно ми</w:t>
      </w:r>
      <w:r w:rsidRPr="00ED21BB">
        <w:rPr>
          <w:rFonts w:ascii="Times New Roman" w:hAnsi="Times New Roman"/>
          <w:sz w:val="24"/>
          <w:szCs w:val="24"/>
          <w:lang w:val="sr-Cyrl-CS"/>
        </w:rPr>
        <w:t>шљ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ствара</w:t>
      </w:r>
      <w:r w:rsidRPr="00ED21BB">
        <w:rPr>
          <w:rFonts w:ascii="Times New Roman" w:hAnsi="Times New Roman"/>
          <w:sz w:val="24"/>
          <w:szCs w:val="24"/>
          <w:lang w:val="sr-Cyrl-CS"/>
        </w:rPr>
        <w:t>њ</w:t>
      </w:r>
      <w:r w:rsidRPr="00ED21BB">
        <w:rPr>
          <w:rFonts w:ascii="Times New Roman" w:hAnsi="Times New Roman"/>
          <w:sz w:val="24"/>
          <w:szCs w:val="24"/>
          <w:lang w:val="ru-RU"/>
        </w:rPr>
        <w:t>е услова за разумева</w:t>
      </w:r>
      <w:r w:rsidRPr="00ED21BB">
        <w:rPr>
          <w:rFonts w:ascii="Times New Roman" w:hAnsi="Times New Roman"/>
          <w:sz w:val="24"/>
          <w:szCs w:val="24"/>
          <w:lang w:val="sr-Cyrl-CS"/>
        </w:rPr>
        <w:t>њ</w:t>
      </w:r>
      <w:r w:rsidRPr="00ED21BB">
        <w:rPr>
          <w:rFonts w:ascii="Times New Roman" w:hAnsi="Times New Roman"/>
          <w:sz w:val="24"/>
          <w:szCs w:val="24"/>
          <w:lang w:val="ru-RU"/>
        </w:rPr>
        <w:t>е природних законитости и дру</w:t>
      </w:r>
      <w:r w:rsidRPr="00ED21BB">
        <w:rPr>
          <w:rFonts w:ascii="Times New Roman" w:hAnsi="Times New Roman"/>
          <w:sz w:val="24"/>
          <w:szCs w:val="24"/>
          <w:lang w:val="sr-Cyrl-CS"/>
        </w:rPr>
        <w:t>ш</w:t>
      </w:r>
      <w:r w:rsidRPr="00ED21BB">
        <w:rPr>
          <w:rFonts w:ascii="Times New Roman" w:hAnsi="Times New Roman"/>
          <w:sz w:val="24"/>
          <w:szCs w:val="24"/>
          <w:lang w:val="ru-RU"/>
        </w:rPr>
        <w:t>твених појава;</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ствара</w:t>
      </w:r>
      <w:r w:rsidRPr="00ED21BB">
        <w:rPr>
          <w:rFonts w:ascii="Times New Roman" w:hAnsi="Times New Roman"/>
          <w:sz w:val="24"/>
          <w:szCs w:val="24"/>
          <w:lang w:val="sr-Cyrl-CS"/>
        </w:rPr>
        <w:t>њ</w:t>
      </w:r>
      <w:r w:rsidRPr="00ED21BB">
        <w:rPr>
          <w:rFonts w:ascii="Times New Roman" w:hAnsi="Times New Roman"/>
          <w:sz w:val="24"/>
          <w:szCs w:val="24"/>
          <w:lang w:val="ru-RU"/>
        </w:rPr>
        <w:t>е услова за кори</w:t>
      </w:r>
      <w:r w:rsidRPr="00ED21BB">
        <w:rPr>
          <w:rFonts w:ascii="Times New Roman" w:hAnsi="Times New Roman"/>
          <w:sz w:val="24"/>
          <w:szCs w:val="24"/>
          <w:lang w:val="sr-Cyrl-CS"/>
        </w:rPr>
        <w:t>шђ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и технике и средстава ликовно –- визуелног изра</w:t>
      </w:r>
      <w:r w:rsidRPr="00ED21BB">
        <w:rPr>
          <w:rFonts w:ascii="Times New Roman" w:hAnsi="Times New Roman"/>
          <w:sz w:val="24"/>
          <w:szCs w:val="24"/>
          <w:lang w:val="sr-Cyrl-CS"/>
        </w:rPr>
        <w:t>ж</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а код 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способности за препознава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 традиционалне, модерне, савремене уметности;</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у</w:t>
      </w:r>
      <w:r w:rsidRPr="00ED21BB">
        <w:rPr>
          <w:rFonts w:ascii="Times New Roman" w:hAnsi="Times New Roman"/>
          <w:sz w:val="24"/>
          <w:szCs w:val="24"/>
          <w:lang w:val="sr-Cyrl-CS"/>
        </w:rPr>
        <w:t>ч</w:t>
      </w:r>
      <w:r w:rsidRPr="00ED21BB">
        <w:rPr>
          <w:rFonts w:ascii="Times New Roman" w:hAnsi="Times New Roman"/>
          <w:sz w:val="24"/>
          <w:szCs w:val="24"/>
          <w:lang w:val="ru-RU"/>
        </w:rPr>
        <w:t>ени</w:t>
      </w:r>
      <w:r w:rsidRPr="00ED21BB">
        <w:rPr>
          <w:rFonts w:ascii="Times New Roman" w:hAnsi="Times New Roman"/>
          <w:sz w:val="24"/>
          <w:szCs w:val="24"/>
          <w:lang w:val="sr-Cyrl-CS"/>
        </w:rPr>
        <w:t>ч</w:t>
      </w:r>
      <w:r w:rsidRPr="00ED21BB">
        <w:rPr>
          <w:rFonts w:ascii="Times New Roman" w:hAnsi="Times New Roman"/>
          <w:sz w:val="24"/>
          <w:szCs w:val="24"/>
          <w:lang w:val="ru-RU"/>
        </w:rPr>
        <w:t>ких потенцијала у области ликовности и визуелности, те му помагати у самосталном изра</w:t>
      </w:r>
      <w:r w:rsidRPr="00ED21BB">
        <w:rPr>
          <w:rFonts w:ascii="Times New Roman" w:hAnsi="Times New Roman"/>
          <w:sz w:val="24"/>
          <w:szCs w:val="24"/>
          <w:lang w:val="sr-Cyrl-CS"/>
        </w:rPr>
        <w:t>ж</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у кори</w:t>
      </w:r>
      <w:r w:rsidRPr="00ED21BB">
        <w:rPr>
          <w:rFonts w:ascii="Times New Roman" w:hAnsi="Times New Roman"/>
          <w:sz w:val="24"/>
          <w:szCs w:val="24"/>
          <w:lang w:val="sr-Cyrl-CS"/>
        </w:rPr>
        <w:t>шћ</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ем примерених техника и средстава;</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е </w:t>
      </w:r>
      <w:r w:rsidRPr="00ED21BB">
        <w:rPr>
          <w:rFonts w:ascii="Times New Roman" w:hAnsi="Times New Roman"/>
          <w:sz w:val="24"/>
          <w:szCs w:val="24"/>
          <w:lang w:val="sr-Cyrl-CS"/>
        </w:rPr>
        <w:t>љ</w:t>
      </w:r>
      <w:r w:rsidRPr="00ED21BB">
        <w:rPr>
          <w:rFonts w:ascii="Times New Roman" w:hAnsi="Times New Roman"/>
          <w:sz w:val="24"/>
          <w:szCs w:val="24"/>
          <w:lang w:val="ru-RU"/>
        </w:rPr>
        <w:t>убави према вредностима изра</w:t>
      </w:r>
      <w:r w:rsidRPr="00ED21BB">
        <w:rPr>
          <w:rFonts w:ascii="Times New Roman" w:hAnsi="Times New Roman"/>
          <w:sz w:val="24"/>
          <w:szCs w:val="24"/>
          <w:lang w:val="sr-Cyrl-CS"/>
        </w:rPr>
        <w:t>ж</w:t>
      </w:r>
      <w:r w:rsidRPr="00ED21BB">
        <w:rPr>
          <w:rFonts w:ascii="Times New Roman" w:hAnsi="Times New Roman"/>
          <w:sz w:val="24"/>
          <w:szCs w:val="24"/>
          <w:lang w:val="ru-RU"/>
        </w:rPr>
        <w:t>ених у делима свих облика уметности;</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ствара</w:t>
      </w:r>
      <w:r w:rsidRPr="00ED21BB">
        <w:rPr>
          <w:rFonts w:ascii="Times New Roman" w:hAnsi="Times New Roman"/>
          <w:sz w:val="24"/>
          <w:szCs w:val="24"/>
          <w:lang w:val="sr-Cyrl-CS"/>
        </w:rPr>
        <w:t>њ</w:t>
      </w:r>
      <w:r w:rsidRPr="00ED21BB">
        <w:rPr>
          <w:rFonts w:ascii="Times New Roman" w:hAnsi="Times New Roman"/>
          <w:sz w:val="24"/>
          <w:szCs w:val="24"/>
          <w:lang w:val="ru-RU"/>
        </w:rPr>
        <w:t>е интересова</w:t>
      </w:r>
      <w:r w:rsidRPr="00ED21BB">
        <w:rPr>
          <w:rFonts w:ascii="Times New Roman" w:hAnsi="Times New Roman"/>
          <w:sz w:val="24"/>
          <w:szCs w:val="24"/>
          <w:lang w:val="sr-Cyrl-CS"/>
        </w:rPr>
        <w:t>њ</w:t>
      </w:r>
      <w:r w:rsidRPr="00ED21BB">
        <w:rPr>
          <w:rFonts w:ascii="Times New Roman" w:hAnsi="Times New Roman"/>
          <w:sz w:val="24"/>
          <w:szCs w:val="24"/>
          <w:lang w:val="ru-RU"/>
        </w:rPr>
        <w:t>а и потребе за посе</w:t>
      </w:r>
      <w:r w:rsidRPr="00ED21BB">
        <w:rPr>
          <w:rFonts w:ascii="Times New Roman" w:hAnsi="Times New Roman"/>
          <w:sz w:val="24"/>
          <w:szCs w:val="24"/>
          <w:lang w:val="sr-Cyrl-CS"/>
        </w:rPr>
        <w:t>ћ</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ем изло</w:t>
      </w:r>
      <w:r w:rsidRPr="00ED21BB">
        <w:rPr>
          <w:rFonts w:ascii="Times New Roman" w:hAnsi="Times New Roman"/>
          <w:sz w:val="24"/>
          <w:szCs w:val="24"/>
          <w:lang w:val="sr-Cyrl-CS"/>
        </w:rPr>
        <w:t>ж</w:t>
      </w:r>
      <w:r w:rsidRPr="00ED21BB">
        <w:rPr>
          <w:rFonts w:ascii="Times New Roman" w:hAnsi="Times New Roman"/>
          <w:sz w:val="24"/>
          <w:szCs w:val="24"/>
          <w:lang w:val="ru-RU"/>
        </w:rPr>
        <w:t xml:space="preserve">би, галерија, музеја и </w:t>
      </w:r>
      <w:r w:rsidRPr="00ED21BB">
        <w:rPr>
          <w:rFonts w:ascii="Times New Roman" w:hAnsi="Times New Roman"/>
          <w:sz w:val="24"/>
          <w:szCs w:val="24"/>
          <w:lang w:val="sr-Cyrl-CS"/>
        </w:rPr>
        <w:t>ч</w:t>
      </w:r>
      <w:r w:rsidRPr="00ED21BB">
        <w:rPr>
          <w:rFonts w:ascii="Times New Roman" w:hAnsi="Times New Roman"/>
          <w:sz w:val="24"/>
          <w:szCs w:val="24"/>
          <w:lang w:val="ru-RU"/>
        </w:rPr>
        <w:t>ува</w:t>
      </w:r>
      <w:r w:rsidRPr="00ED21BB">
        <w:rPr>
          <w:rFonts w:ascii="Times New Roman" w:hAnsi="Times New Roman"/>
          <w:sz w:val="24"/>
          <w:szCs w:val="24"/>
          <w:lang w:val="sr-Cyrl-CS"/>
        </w:rPr>
        <w:t>њ</w:t>
      </w:r>
      <w:r w:rsidRPr="00ED21BB">
        <w:rPr>
          <w:rFonts w:ascii="Times New Roman" w:hAnsi="Times New Roman"/>
          <w:sz w:val="24"/>
          <w:szCs w:val="24"/>
          <w:lang w:val="ru-RU"/>
        </w:rPr>
        <w:t>е културних добара.</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примена осет</w:t>
      </w:r>
      <w:r w:rsidRPr="00ED21BB">
        <w:rPr>
          <w:rFonts w:ascii="Times New Roman" w:hAnsi="Times New Roman"/>
          <w:sz w:val="24"/>
          <w:szCs w:val="24"/>
          <w:lang w:val="sr-Cyrl-CS"/>
        </w:rPr>
        <w:t>љ</w:t>
      </w:r>
      <w:r w:rsidRPr="00ED21BB">
        <w:rPr>
          <w:rFonts w:ascii="Times New Roman" w:hAnsi="Times New Roman"/>
          <w:sz w:val="24"/>
          <w:szCs w:val="24"/>
          <w:lang w:val="ru-RU"/>
        </w:rPr>
        <w:t xml:space="preserve">ивости за ликовне и визуелне вредности у свакодневном раду и </w:t>
      </w:r>
      <w:r w:rsidRPr="00ED21BB">
        <w:rPr>
          <w:rFonts w:ascii="Times New Roman" w:hAnsi="Times New Roman"/>
          <w:sz w:val="24"/>
          <w:szCs w:val="24"/>
          <w:lang w:val="sr-Cyrl-CS"/>
        </w:rPr>
        <w:t>ж</w:t>
      </w:r>
      <w:r w:rsidRPr="00ED21BB">
        <w:rPr>
          <w:rFonts w:ascii="Times New Roman" w:hAnsi="Times New Roman"/>
          <w:sz w:val="24"/>
          <w:szCs w:val="24"/>
          <w:lang w:val="ru-RU"/>
        </w:rPr>
        <w:t>ивоту;</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сензибилитета за лепо писа</w:t>
      </w:r>
      <w:r w:rsidRPr="00ED21BB">
        <w:rPr>
          <w:rFonts w:ascii="Times New Roman" w:hAnsi="Times New Roman"/>
          <w:sz w:val="24"/>
          <w:szCs w:val="24"/>
          <w:lang w:val="sr-Cyrl-CS"/>
        </w:rPr>
        <w:t>њ</w:t>
      </w:r>
      <w:r w:rsidRPr="00ED21BB">
        <w:rPr>
          <w:rFonts w:ascii="Times New Roman" w:hAnsi="Times New Roman"/>
          <w:sz w:val="24"/>
          <w:szCs w:val="24"/>
          <w:lang w:val="ru-RU"/>
        </w:rPr>
        <w:t>е;</w:t>
      </w:r>
    </w:p>
    <w:p w:rsidR="00F4304A" w:rsidRPr="00ED21BB" w:rsidRDefault="00F4304A" w:rsidP="00F4304A">
      <w:pPr>
        <w:pStyle w:val="BodyText"/>
        <w:numPr>
          <w:ilvl w:val="0"/>
          <w:numId w:val="7"/>
        </w:numPr>
        <w:tabs>
          <w:tab w:val="left" w:pos="720"/>
        </w:tabs>
        <w:ind w:right="0"/>
        <w:jc w:val="both"/>
        <w:rPr>
          <w:rFonts w:ascii="Times New Roman" w:hAnsi="Times New Roman"/>
          <w:sz w:val="24"/>
          <w:szCs w:val="24"/>
        </w:rPr>
      </w:pPr>
      <w:r w:rsidRPr="00ED21BB">
        <w:rPr>
          <w:rFonts w:ascii="Times New Roman" w:hAnsi="Times New Roman"/>
          <w:sz w:val="24"/>
          <w:szCs w:val="24"/>
        </w:rPr>
        <w:t>развија</w:t>
      </w:r>
      <w:r w:rsidRPr="00ED21BB">
        <w:rPr>
          <w:rFonts w:ascii="Times New Roman" w:hAnsi="Times New Roman"/>
          <w:sz w:val="24"/>
          <w:szCs w:val="24"/>
          <w:lang w:val="sr-Cyrl-CS"/>
        </w:rPr>
        <w:t>њ</w:t>
      </w:r>
      <w:r w:rsidRPr="00ED21BB">
        <w:rPr>
          <w:rFonts w:ascii="Times New Roman" w:hAnsi="Times New Roman"/>
          <w:sz w:val="24"/>
          <w:szCs w:val="24"/>
        </w:rPr>
        <w:t>е мотори</w:t>
      </w:r>
      <w:r w:rsidRPr="00ED21BB">
        <w:rPr>
          <w:rFonts w:ascii="Times New Roman" w:hAnsi="Times New Roman"/>
          <w:sz w:val="24"/>
          <w:szCs w:val="24"/>
          <w:lang w:val="sr-Cyrl-CS"/>
        </w:rPr>
        <w:t>ч</w:t>
      </w:r>
      <w:r w:rsidRPr="00ED21BB">
        <w:rPr>
          <w:rFonts w:ascii="Times New Roman" w:hAnsi="Times New Roman"/>
          <w:sz w:val="24"/>
          <w:szCs w:val="24"/>
        </w:rPr>
        <w:t>ких способности у</w:t>
      </w:r>
      <w:r w:rsidRPr="00ED21BB">
        <w:rPr>
          <w:rFonts w:ascii="Times New Roman" w:hAnsi="Times New Roman"/>
          <w:sz w:val="24"/>
          <w:szCs w:val="24"/>
          <w:lang w:val="sr-Cyrl-CS"/>
        </w:rPr>
        <w:t>ч</w:t>
      </w:r>
      <w:r w:rsidRPr="00ED21BB">
        <w:rPr>
          <w:rFonts w:ascii="Times New Roman" w:hAnsi="Times New Roman"/>
          <w:sz w:val="24"/>
          <w:szCs w:val="24"/>
        </w:rPr>
        <w:t>еника.</w:t>
      </w:r>
    </w:p>
    <w:p w:rsidR="00F4304A" w:rsidRPr="00ED21BB" w:rsidRDefault="00F4304A" w:rsidP="00F4304A">
      <w:pPr>
        <w:pStyle w:val="BodyText"/>
        <w:tabs>
          <w:tab w:val="left" w:pos="720"/>
        </w:tabs>
        <w:ind w:right="0" w:firstLine="720"/>
        <w:jc w:val="both"/>
        <w:rPr>
          <w:rFonts w:ascii="Times New Roman" w:hAnsi="Times New Roman"/>
          <w:b/>
          <w:sz w:val="24"/>
          <w:szCs w:val="24"/>
          <w:lang w:val="fi-FI"/>
        </w:rPr>
      </w:pPr>
      <w:r w:rsidRPr="00ED21BB">
        <w:rPr>
          <w:rFonts w:ascii="Times New Roman" w:hAnsi="Times New Roman"/>
          <w:b/>
          <w:sz w:val="24"/>
          <w:szCs w:val="24"/>
          <w:lang w:val="fi-FI"/>
        </w:rPr>
        <w:t>На</w:t>
      </w:r>
      <w:r w:rsidRPr="00ED21BB">
        <w:rPr>
          <w:rFonts w:ascii="Times New Roman" w:hAnsi="Times New Roman"/>
          <w:b/>
          <w:sz w:val="24"/>
          <w:szCs w:val="24"/>
          <w:lang w:val="sr-Cyrl-CS"/>
        </w:rPr>
        <w:t>ч</w:t>
      </w:r>
      <w:r w:rsidRPr="00ED21BB">
        <w:rPr>
          <w:rFonts w:ascii="Times New Roman" w:hAnsi="Times New Roman"/>
          <w:b/>
          <w:sz w:val="24"/>
          <w:szCs w:val="24"/>
          <w:lang w:val="fi-FI"/>
        </w:rPr>
        <w:t>ин остварива</w:t>
      </w:r>
      <w:r w:rsidRPr="00ED21BB">
        <w:rPr>
          <w:rFonts w:ascii="Times New Roman" w:hAnsi="Times New Roman"/>
          <w:b/>
          <w:sz w:val="24"/>
          <w:szCs w:val="24"/>
          <w:lang w:val="sr-Cyrl-CS"/>
        </w:rPr>
        <w:t>њ</w:t>
      </w:r>
      <w:r w:rsidRPr="00ED21BB">
        <w:rPr>
          <w:rFonts w:ascii="Times New Roman" w:hAnsi="Times New Roman"/>
          <w:b/>
          <w:sz w:val="24"/>
          <w:szCs w:val="24"/>
          <w:lang w:val="fi-FI"/>
        </w:rPr>
        <w:t>а програма ликовне културе:</w:t>
      </w:r>
    </w:p>
    <w:p w:rsidR="00F4304A" w:rsidRPr="00ED21BB" w:rsidRDefault="00F4304A" w:rsidP="00F4304A">
      <w:pPr>
        <w:tabs>
          <w:tab w:val="left" w:pos="720"/>
        </w:tabs>
        <w:ind w:firstLine="720"/>
        <w:jc w:val="both"/>
        <w:rPr>
          <w:rFonts w:ascii="Times New Roman" w:hAnsi="Times New Roman" w:cs="Times New Roman"/>
          <w:sz w:val="24"/>
          <w:szCs w:val="24"/>
          <w:lang w:val="fi-FI"/>
        </w:rPr>
      </w:pPr>
      <w:r w:rsidRPr="00ED21BB">
        <w:rPr>
          <w:rFonts w:ascii="Times New Roman" w:hAnsi="Times New Roman" w:cs="Times New Roman"/>
          <w:sz w:val="24"/>
          <w:szCs w:val="24"/>
          <w:lang w:val="fi-FI"/>
        </w:rPr>
        <w:t>Методе рада заступ</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fi-FI"/>
        </w:rPr>
        <w:t>ене у настави ликовне културе су: вербално-текстуална, метода разговора, показива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посматра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обја</w:t>
      </w:r>
      <w:r w:rsidRPr="00ED21BB">
        <w:rPr>
          <w:rFonts w:ascii="Times New Roman" w:hAnsi="Times New Roman" w:cs="Times New Roman"/>
          <w:sz w:val="24"/>
          <w:szCs w:val="24"/>
          <w:lang w:val="sr-Cyrl-CS"/>
        </w:rPr>
        <w:t>шњ</w:t>
      </w:r>
      <w:r w:rsidRPr="00ED21BB">
        <w:rPr>
          <w:rFonts w:ascii="Times New Roman" w:hAnsi="Times New Roman" w:cs="Times New Roman"/>
          <w:sz w:val="24"/>
          <w:szCs w:val="24"/>
          <w:lang w:val="fi-FI"/>
        </w:rPr>
        <w:t>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илустративно-демонстративна и метода практи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ног рада 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еника.</w:t>
      </w:r>
    </w:p>
    <w:p w:rsidR="00F4304A" w:rsidRPr="00ED21BB" w:rsidRDefault="00F4304A" w:rsidP="00F4304A">
      <w:pPr>
        <w:tabs>
          <w:tab w:val="left" w:pos="720"/>
        </w:tabs>
        <w:ind w:firstLine="720"/>
        <w:jc w:val="both"/>
        <w:rPr>
          <w:rFonts w:ascii="Times New Roman" w:hAnsi="Times New Roman" w:cs="Times New Roman"/>
          <w:sz w:val="24"/>
          <w:szCs w:val="24"/>
          <w:lang w:val="fi-FI"/>
        </w:rPr>
      </w:pPr>
      <w:r w:rsidRPr="00ED21BB">
        <w:rPr>
          <w:rFonts w:ascii="Times New Roman" w:hAnsi="Times New Roman" w:cs="Times New Roman"/>
          <w:sz w:val="24"/>
          <w:szCs w:val="24"/>
          <w:lang w:val="fi-FI"/>
        </w:rPr>
        <w:t>Нај</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е</w:t>
      </w:r>
      <w:r w:rsidRPr="00ED21BB">
        <w:rPr>
          <w:rFonts w:ascii="Times New Roman" w:hAnsi="Times New Roman" w:cs="Times New Roman"/>
          <w:sz w:val="24"/>
          <w:szCs w:val="24"/>
          <w:lang w:val="sr-Cyrl-CS"/>
        </w:rPr>
        <w:t>шђ</w:t>
      </w:r>
      <w:r w:rsidRPr="00ED21BB">
        <w:rPr>
          <w:rFonts w:ascii="Times New Roman" w:hAnsi="Times New Roman" w:cs="Times New Roman"/>
          <w:sz w:val="24"/>
          <w:szCs w:val="24"/>
          <w:lang w:val="fi-FI"/>
        </w:rPr>
        <w:t>е заступ</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fi-FI"/>
        </w:rPr>
        <w:t>ени облици рада су: фронтални (уводни и завр</w:t>
      </w:r>
      <w:r w:rsidRPr="00ED21BB">
        <w:rPr>
          <w:rFonts w:ascii="Times New Roman" w:hAnsi="Times New Roman" w:cs="Times New Roman"/>
          <w:sz w:val="24"/>
          <w:szCs w:val="24"/>
          <w:lang w:val="sr-Cyrl-CS"/>
        </w:rPr>
        <w:t>ш</w:t>
      </w:r>
      <w:r w:rsidRPr="00ED21BB">
        <w:rPr>
          <w:rFonts w:ascii="Times New Roman" w:hAnsi="Times New Roman" w:cs="Times New Roman"/>
          <w:sz w:val="24"/>
          <w:szCs w:val="24"/>
          <w:lang w:val="fi-FI"/>
        </w:rPr>
        <w:t xml:space="preserve">ни део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 xml:space="preserve">аса), индивидуални и диференцирани (радни део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аса).</w:t>
      </w:r>
    </w:p>
    <w:p w:rsidR="00F4304A" w:rsidRPr="00ED21BB" w:rsidRDefault="00F4304A" w:rsidP="00F4304A">
      <w:pPr>
        <w:tabs>
          <w:tab w:val="left" w:pos="720"/>
        </w:tabs>
        <w:ind w:firstLine="720"/>
        <w:jc w:val="both"/>
        <w:rPr>
          <w:rFonts w:ascii="Times New Roman" w:hAnsi="Times New Roman" w:cs="Times New Roman"/>
          <w:sz w:val="24"/>
          <w:szCs w:val="24"/>
          <w:lang w:val="fi-FI"/>
        </w:rPr>
      </w:pPr>
      <w:r w:rsidRPr="00ED21BB">
        <w:rPr>
          <w:rFonts w:ascii="Times New Roman" w:hAnsi="Times New Roman" w:cs="Times New Roman"/>
          <w:sz w:val="24"/>
          <w:szCs w:val="24"/>
          <w:lang w:val="fi-FI"/>
        </w:rPr>
        <w:t xml:space="preserve">У раду </w:t>
      </w:r>
      <w:r w:rsidRPr="00ED21BB">
        <w:rPr>
          <w:rFonts w:ascii="Times New Roman" w:hAnsi="Times New Roman" w:cs="Times New Roman"/>
          <w:sz w:val="24"/>
          <w:szCs w:val="24"/>
          <w:lang w:val="sr-Cyrl-CS"/>
        </w:rPr>
        <w:t>ћ</w:t>
      </w:r>
      <w:r w:rsidRPr="00ED21BB">
        <w:rPr>
          <w:rFonts w:ascii="Times New Roman" w:hAnsi="Times New Roman" w:cs="Times New Roman"/>
          <w:sz w:val="24"/>
          <w:szCs w:val="24"/>
          <w:lang w:val="fi-FI"/>
        </w:rPr>
        <w:t>емо користити следе</w:t>
      </w:r>
      <w:r w:rsidRPr="00ED21BB">
        <w:rPr>
          <w:rFonts w:ascii="Times New Roman" w:hAnsi="Times New Roman" w:cs="Times New Roman"/>
          <w:sz w:val="24"/>
          <w:szCs w:val="24"/>
          <w:lang w:val="sr-Cyrl-CS"/>
        </w:rPr>
        <w:t>ћ</w:t>
      </w:r>
      <w:r w:rsidRPr="00ED21BB">
        <w:rPr>
          <w:rFonts w:ascii="Times New Roman" w:hAnsi="Times New Roman" w:cs="Times New Roman"/>
          <w:sz w:val="24"/>
          <w:szCs w:val="24"/>
          <w:lang w:val="fi-FI"/>
        </w:rPr>
        <w:t>а наставна средства: репродукције, радове 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еника, употребне предмете и сва средства ликовног изра</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fi-FI"/>
        </w:rPr>
        <w:t>ава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оловке, боје, кола</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fi-FI"/>
        </w:rPr>
        <w:t>,...</w:t>
      </w:r>
    </w:p>
    <w:p w:rsidR="00F4304A" w:rsidRPr="00ED21BB"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fi-FI"/>
        </w:rPr>
        <w:t>Зна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ајне активности у оквиру овог предмета су: посматра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е, разговор, практи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ни рад.</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учениц</w:t>
      </w:r>
      <w:r w:rsidR="000668FC" w:rsidRPr="00ED21BB">
        <w:rPr>
          <w:rFonts w:ascii="Times New Roman" w:hAnsi="Times New Roman"/>
          <w:sz w:val="24"/>
          <w:szCs w:val="24"/>
          <w:lang w:val="sr-Cyrl-CS"/>
        </w:rPr>
        <w:t xml:space="preserve">и и </w:t>
      </w:r>
      <w:r w:rsidRPr="00ED21BB">
        <w:rPr>
          <w:rFonts w:ascii="Times New Roman" w:hAnsi="Times New Roman"/>
          <w:sz w:val="24"/>
          <w:szCs w:val="24"/>
          <w:lang w:val="sr-Cyrl-CS"/>
        </w:rPr>
        <w:t>наставници.</w:t>
      </w:r>
    </w:p>
    <w:p w:rsidR="00F4304A" w:rsidRDefault="00F4304A" w:rsidP="00F4304A">
      <w:pPr>
        <w:pStyle w:val="BodyText"/>
        <w:tabs>
          <w:tab w:val="left" w:pos="720"/>
        </w:tabs>
        <w:ind w:right="0" w:firstLine="720"/>
        <w:jc w:val="both"/>
        <w:rPr>
          <w:rFonts w:ascii="Times New Roman" w:hAnsi="Times New Roman"/>
          <w:b/>
          <w:sz w:val="24"/>
          <w:szCs w:val="24"/>
          <w:lang w:val="sr-Cyrl-CS"/>
        </w:rPr>
      </w:pPr>
    </w:p>
    <w:p w:rsidR="00D00793" w:rsidRDefault="00D00793" w:rsidP="00F4304A">
      <w:pPr>
        <w:pStyle w:val="BodyText"/>
        <w:tabs>
          <w:tab w:val="left" w:pos="720"/>
        </w:tabs>
        <w:ind w:right="0" w:firstLine="720"/>
        <w:jc w:val="both"/>
        <w:rPr>
          <w:rFonts w:ascii="Times New Roman" w:hAnsi="Times New Roman"/>
          <w:b/>
          <w:sz w:val="24"/>
          <w:szCs w:val="24"/>
          <w:lang w:val="sr-Cyrl-CS"/>
        </w:rPr>
      </w:pPr>
    </w:p>
    <w:p w:rsidR="00D00793" w:rsidRDefault="00D00793" w:rsidP="00F4304A">
      <w:pPr>
        <w:pStyle w:val="BodyText"/>
        <w:tabs>
          <w:tab w:val="left" w:pos="720"/>
        </w:tabs>
        <w:ind w:right="0" w:firstLine="720"/>
        <w:jc w:val="both"/>
        <w:rPr>
          <w:rFonts w:ascii="Times New Roman" w:hAnsi="Times New Roman"/>
          <w:b/>
          <w:sz w:val="24"/>
          <w:szCs w:val="24"/>
          <w:lang w:val="sr-Cyrl-CS"/>
        </w:rPr>
      </w:pPr>
    </w:p>
    <w:p w:rsidR="00D00793" w:rsidRDefault="00D00793" w:rsidP="00F4304A">
      <w:pPr>
        <w:pStyle w:val="BodyText"/>
        <w:tabs>
          <w:tab w:val="left" w:pos="720"/>
        </w:tabs>
        <w:ind w:right="0" w:firstLine="720"/>
        <w:jc w:val="both"/>
        <w:rPr>
          <w:rFonts w:ascii="Times New Roman" w:hAnsi="Times New Roman"/>
          <w:b/>
          <w:sz w:val="24"/>
          <w:szCs w:val="24"/>
          <w:lang w:val="sr-Cyrl-CS"/>
        </w:rPr>
      </w:pPr>
    </w:p>
    <w:p w:rsidR="00D00793" w:rsidRDefault="00D00793" w:rsidP="00F4304A">
      <w:pPr>
        <w:pStyle w:val="BodyText"/>
        <w:tabs>
          <w:tab w:val="left" w:pos="720"/>
        </w:tabs>
        <w:ind w:right="0" w:firstLine="720"/>
        <w:jc w:val="both"/>
        <w:rPr>
          <w:rFonts w:ascii="Times New Roman" w:hAnsi="Times New Roman"/>
          <w:b/>
          <w:sz w:val="24"/>
          <w:szCs w:val="24"/>
          <w:lang w:val="sr-Cyrl-CS"/>
        </w:rPr>
      </w:pPr>
    </w:p>
    <w:p w:rsidR="00D00793" w:rsidRDefault="00D00793" w:rsidP="00F4304A">
      <w:pPr>
        <w:pStyle w:val="BodyText"/>
        <w:tabs>
          <w:tab w:val="left" w:pos="720"/>
        </w:tabs>
        <w:ind w:right="0" w:firstLine="720"/>
        <w:jc w:val="both"/>
        <w:rPr>
          <w:rFonts w:ascii="Times New Roman" w:hAnsi="Times New Roman"/>
          <w:b/>
          <w:sz w:val="24"/>
          <w:szCs w:val="24"/>
          <w:lang w:val="sr-Cyrl-CS"/>
        </w:rPr>
      </w:pPr>
    </w:p>
    <w:p w:rsidR="00D00793" w:rsidRPr="00ED21BB" w:rsidRDefault="00D00793" w:rsidP="00F4304A">
      <w:pPr>
        <w:pStyle w:val="BodyText"/>
        <w:tabs>
          <w:tab w:val="left" w:pos="720"/>
        </w:tabs>
        <w:ind w:right="0" w:firstLine="720"/>
        <w:jc w:val="both"/>
        <w:rPr>
          <w:rFonts w:ascii="Times New Roman" w:hAnsi="Times New Roman"/>
          <w:b/>
          <w:sz w:val="24"/>
          <w:szCs w:val="24"/>
          <w:lang w:val="sr-Cyrl-CS"/>
        </w:rPr>
      </w:pPr>
    </w:p>
    <w:p w:rsidR="00A254CE" w:rsidRPr="00ED21BB" w:rsidRDefault="00A254CE" w:rsidP="00F4304A">
      <w:pPr>
        <w:pStyle w:val="BodyText"/>
        <w:tabs>
          <w:tab w:val="clear" w:pos="9072"/>
          <w:tab w:val="left" w:pos="720"/>
        </w:tabs>
        <w:ind w:right="0" w:firstLine="720"/>
        <w:jc w:val="both"/>
        <w:rPr>
          <w:rFonts w:ascii="Times New Roman" w:hAnsi="Times New Roman"/>
          <w:b/>
          <w:sz w:val="24"/>
          <w:szCs w:val="24"/>
        </w:rPr>
      </w:pPr>
    </w:p>
    <w:p w:rsidR="00A27B95" w:rsidRPr="00ED21BB" w:rsidRDefault="00A27B95" w:rsidP="00F4304A">
      <w:pPr>
        <w:pStyle w:val="BodyText"/>
        <w:tabs>
          <w:tab w:val="clear" w:pos="9072"/>
          <w:tab w:val="left" w:pos="720"/>
        </w:tabs>
        <w:ind w:right="0" w:firstLine="720"/>
        <w:jc w:val="both"/>
        <w:rPr>
          <w:rFonts w:ascii="Times New Roman" w:hAnsi="Times New Roman"/>
          <w:b/>
          <w:sz w:val="24"/>
          <w:szCs w:val="24"/>
        </w:rPr>
      </w:pPr>
    </w:p>
    <w:p w:rsidR="00A27B95" w:rsidRPr="00ED21BB" w:rsidRDefault="00A27B95" w:rsidP="00F4304A">
      <w:pPr>
        <w:pStyle w:val="BodyText"/>
        <w:tabs>
          <w:tab w:val="clear" w:pos="9072"/>
          <w:tab w:val="left" w:pos="720"/>
        </w:tabs>
        <w:ind w:right="0" w:firstLine="720"/>
        <w:jc w:val="both"/>
        <w:rPr>
          <w:rFonts w:ascii="Times New Roman" w:hAnsi="Times New Roman"/>
          <w:b/>
          <w:sz w:val="24"/>
          <w:szCs w:val="24"/>
        </w:rPr>
      </w:pPr>
    </w:p>
    <w:p w:rsidR="00F4304A" w:rsidRPr="00ED21BB" w:rsidRDefault="00F4304A" w:rsidP="00F4304A">
      <w:pPr>
        <w:pStyle w:val="BodyText"/>
        <w:tabs>
          <w:tab w:val="clear" w:pos="9072"/>
          <w:tab w:val="left" w:pos="720"/>
        </w:tabs>
        <w:ind w:right="0" w:firstLine="720"/>
        <w:jc w:val="both"/>
        <w:rPr>
          <w:rFonts w:ascii="Times New Roman" w:hAnsi="Times New Roman"/>
          <w:b/>
          <w:sz w:val="24"/>
          <w:szCs w:val="24"/>
        </w:rPr>
      </w:pPr>
      <w:r w:rsidRPr="00ED21BB">
        <w:rPr>
          <w:rFonts w:ascii="Times New Roman" w:hAnsi="Times New Roman"/>
          <w:b/>
          <w:sz w:val="24"/>
          <w:szCs w:val="24"/>
        </w:rPr>
        <w:lastRenderedPageBreak/>
        <w:t>МУЗИ</w:t>
      </w:r>
      <w:r w:rsidRPr="00ED21BB">
        <w:rPr>
          <w:rFonts w:ascii="Times New Roman" w:hAnsi="Times New Roman"/>
          <w:b/>
          <w:sz w:val="24"/>
          <w:szCs w:val="24"/>
          <w:lang w:val="sr-Cyrl-CS"/>
        </w:rPr>
        <w:t>Ч</w:t>
      </w:r>
      <w:r w:rsidRPr="00ED21BB">
        <w:rPr>
          <w:rFonts w:ascii="Times New Roman" w:hAnsi="Times New Roman"/>
          <w:b/>
          <w:sz w:val="24"/>
          <w:szCs w:val="24"/>
        </w:rPr>
        <w:t>КА КУЛТУРА</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rPr>
      </w:pPr>
      <w:r w:rsidRPr="00ED21BB">
        <w:rPr>
          <w:rFonts w:ascii="Times New Roman" w:hAnsi="Times New Roman"/>
          <w:sz w:val="24"/>
          <w:szCs w:val="24"/>
        </w:rPr>
        <w:t>Ци</w:t>
      </w:r>
      <w:r w:rsidRPr="00ED21BB">
        <w:rPr>
          <w:rFonts w:ascii="Times New Roman" w:hAnsi="Times New Roman"/>
          <w:sz w:val="24"/>
          <w:szCs w:val="24"/>
          <w:lang w:val="sr-Cyrl-CS"/>
        </w:rPr>
        <w:t>љ</w:t>
      </w:r>
      <w:r w:rsidRPr="00ED21BB">
        <w:rPr>
          <w:rFonts w:ascii="Times New Roman" w:hAnsi="Times New Roman"/>
          <w:sz w:val="24"/>
          <w:szCs w:val="24"/>
        </w:rPr>
        <w:t>еви:</w:t>
      </w:r>
    </w:p>
    <w:p w:rsidR="00F4304A" w:rsidRPr="00ED21BB" w:rsidRDefault="00F4304A" w:rsidP="00F4304A">
      <w:pPr>
        <w:pStyle w:val="BodyText"/>
        <w:numPr>
          <w:ilvl w:val="0"/>
          <w:numId w:val="8"/>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интересова</w:t>
      </w:r>
      <w:r w:rsidRPr="00ED21BB">
        <w:rPr>
          <w:rFonts w:ascii="Times New Roman" w:hAnsi="Times New Roman"/>
          <w:sz w:val="24"/>
          <w:szCs w:val="24"/>
          <w:lang w:val="sr-Cyrl-CS"/>
        </w:rPr>
        <w:t>њ</w:t>
      </w:r>
      <w:r w:rsidRPr="00ED21BB">
        <w:rPr>
          <w:rFonts w:ascii="Times New Roman" w:hAnsi="Times New Roman"/>
          <w:sz w:val="24"/>
          <w:szCs w:val="24"/>
          <w:lang w:val="ru-RU"/>
        </w:rPr>
        <w:t>а, музичке осет</w:t>
      </w:r>
      <w:r w:rsidRPr="00ED21BB">
        <w:rPr>
          <w:rFonts w:ascii="Times New Roman" w:hAnsi="Times New Roman"/>
          <w:sz w:val="24"/>
          <w:szCs w:val="24"/>
          <w:lang w:val="sr-Cyrl-CS"/>
        </w:rPr>
        <w:t>љ</w:t>
      </w:r>
      <w:r w:rsidRPr="00ED21BB">
        <w:rPr>
          <w:rFonts w:ascii="Times New Roman" w:hAnsi="Times New Roman"/>
          <w:sz w:val="24"/>
          <w:szCs w:val="24"/>
          <w:lang w:val="ru-RU"/>
        </w:rPr>
        <w:t>ивости и креативности;</w:t>
      </w:r>
    </w:p>
    <w:p w:rsidR="00F4304A" w:rsidRPr="00ED21BB" w:rsidRDefault="00F4304A" w:rsidP="00F4304A">
      <w:pPr>
        <w:pStyle w:val="BodyText"/>
        <w:numPr>
          <w:ilvl w:val="0"/>
          <w:numId w:val="8"/>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оспособ</w:t>
      </w:r>
      <w:r w:rsidRPr="00ED21BB">
        <w:rPr>
          <w:rFonts w:ascii="Times New Roman" w:hAnsi="Times New Roman"/>
          <w:sz w:val="24"/>
          <w:szCs w:val="24"/>
          <w:lang w:val="sr-Cyrl-CS"/>
        </w:rPr>
        <w:t>љ</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е за разумева</w:t>
      </w:r>
      <w:r w:rsidRPr="00ED21BB">
        <w:rPr>
          <w:rFonts w:ascii="Times New Roman" w:hAnsi="Times New Roman"/>
          <w:sz w:val="24"/>
          <w:szCs w:val="24"/>
          <w:lang w:val="sr-Cyrl-CS"/>
        </w:rPr>
        <w:t>њ</w:t>
      </w:r>
      <w:r w:rsidRPr="00ED21BB">
        <w:rPr>
          <w:rFonts w:ascii="Times New Roman" w:hAnsi="Times New Roman"/>
          <w:sz w:val="24"/>
          <w:szCs w:val="24"/>
          <w:lang w:val="ru-RU"/>
        </w:rPr>
        <w:t>е могућности музичког изржава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numPr>
          <w:ilvl w:val="0"/>
          <w:numId w:val="8"/>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осет</w:t>
      </w:r>
      <w:r w:rsidRPr="00ED21BB">
        <w:rPr>
          <w:rFonts w:ascii="Times New Roman" w:hAnsi="Times New Roman"/>
          <w:sz w:val="24"/>
          <w:szCs w:val="24"/>
          <w:lang w:val="sr-Cyrl-CS"/>
        </w:rPr>
        <w:t>љ</w:t>
      </w:r>
      <w:r w:rsidRPr="00ED21BB">
        <w:rPr>
          <w:rFonts w:ascii="Times New Roman" w:hAnsi="Times New Roman"/>
          <w:sz w:val="24"/>
          <w:szCs w:val="24"/>
          <w:lang w:val="ru-RU"/>
        </w:rPr>
        <w:t>ивости за музичке вредности упознава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ем музичке традиције и културе свога и других народа.</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развијање интересова</w:t>
      </w:r>
      <w:r w:rsidRPr="00ED21BB">
        <w:rPr>
          <w:rFonts w:ascii="Times New Roman" w:hAnsi="Times New Roman"/>
          <w:sz w:val="24"/>
          <w:szCs w:val="24"/>
          <w:lang w:val="sr-Cyrl-CS"/>
        </w:rPr>
        <w:t>њ</w:t>
      </w:r>
      <w:r w:rsidRPr="00ED21BB">
        <w:rPr>
          <w:rFonts w:ascii="Times New Roman" w:hAnsi="Times New Roman"/>
          <w:sz w:val="24"/>
          <w:szCs w:val="24"/>
          <w:lang w:val="ru-RU"/>
        </w:rPr>
        <w:t>а музичке осет</w:t>
      </w:r>
      <w:r w:rsidRPr="00ED21BB">
        <w:rPr>
          <w:rFonts w:ascii="Times New Roman" w:hAnsi="Times New Roman"/>
          <w:sz w:val="24"/>
          <w:szCs w:val="24"/>
          <w:lang w:val="sr-Cyrl-CS"/>
        </w:rPr>
        <w:t>љ</w:t>
      </w:r>
      <w:r w:rsidRPr="00ED21BB">
        <w:rPr>
          <w:rFonts w:ascii="Times New Roman" w:hAnsi="Times New Roman"/>
          <w:sz w:val="24"/>
          <w:szCs w:val="24"/>
          <w:lang w:val="ru-RU"/>
        </w:rPr>
        <w:t>ивости и креативности;</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оспособ</w:t>
      </w:r>
      <w:r w:rsidRPr="00ED21BB">
        <w:rPr>
          <w:rFonts w:ascii="Times New Roman" w:hAnsi="Times New Roman"/>
          <w:sz w:val="24"/>
          <w:szCs w:val="24"/>
          <w:lang w:val="sr-Cyrl-CS"/>
        </w:rPr>
        <w:t>љ</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е за разумева</w:t>
      </w:r>
      <w:r w:rsidRPr="00ED21BB">
        <w:rPr>
          <w:rFonts w:ascii="Times New Roman" w:hAnsi="Times New Roman"/>
          <w:sz w:val="24"/>
          <w:szCs w:val="24"/>
          <w:lang w:val="sr-Cyrl-CS"/>
        </w:rPr>
        <w:t>њ</w:t>
      </w:r>
      <w:r w:rsidRPr="00ED21BB">
        <w:rPr>
          <w:rFonts w:ascii="Times New Roman" w:hAnsi="Times New Roman"/>
          <w:sz w:val="24"/>
          <w:szCs w:val="24"/>
          <w:lang w:val="ru-RU"/>
        </w:rPr>
        <w:t>е могућности музичког изржава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осет</w:t>
      </w:r>
      <w:r w:rsidRPr="00ED21BB">
        <w:rPr>
          <w:rFonts w:ascii="Times New Roman" w:hAnsi="Times New Roman"/>
          <w:sz w:val="24"/>
          <w:szCs w:val="24"/>
          <w:lang w:val="sr-Cyrl-CS"/>
        </w:rPr>
        <w:t>љ</w:t>
      </w:r>
      <w:r w:rsidRPr="00ED21BB">
        <w:rPr>
          <w:rFonts w:ascii="Times New Roman" w:hAnsi="Times New Roman"/>
          <w:sz w:val="24"/>
          <w:szCs w:val="24"/>
          <w:lang w:val="ru-RU"/>
        </w:rPr>
        <w:t>ивости за музичке вредности упознава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ем уметничке традиције и културе свога и других народа;</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негова</w:t>
      </w:r>
      <w:r w:rsidRPr="00ED21BB">
        <w:rPr>
          <w:rFonts w:ascii="Times New Roman" w:hAnsi="Times New Roman"/>
          <w:sz w:val="24"/>
          <w:szCs w:val="24"/>
          <w:lang w:val="sr-Cyrl-CS"/>
        </w:rPr>
        <w:t>њ</w:t>
      </w:r>
      <w:r w:rsidRPr="00ED21BB">
        <w:rPr>
          <w:rFonts w:ascii="Times New Roman" w:hAnsi="Times New Roman"/>
          <w:sz w:val="24"/>
          <w:szCs w:val="24"/>
          <w:lang w:val="ru-RU"/>
        </w:rPr>
        <w:t>е способности извође</w:t>
      </w:r>
      <w:r w:rsidRPr="00ED21BB">
        <w:rPr>
          <w:rFonts w:ascii="Times New Roman" w:hAnsi="Times New Roman"/>
          <w:sz w:val="24"/>
          <w:szCs w:val="24"/>
          <w:lang w:val="sr-Cyrl-CS"/>
        </w:rPr>
        <w:t>њ</w:t>
      </w:r>
      <w:r w:rsidRPr="00ED21BB">
        <w:rPr>
          <w:rFonts w:ascii="Times New Roman" w:hAnsi="Times New Roman"/>
          <w:sz w:val="24"/>
          <w:szCs w:val="24"/>
          <w:lang w:val="ru-RU"/>
        </w:rPr>
        <w:t>а музике (пева</w:t>
      </w:r>
      <w:r w:rsidRPr="00ED21BB">
        <w:rPr>
          <w:rFonts w:ascii="Times New Roman" w:hAnsi="Times New Roman"/>
          <w:sz w:val="24"/>
          <w:szCs w:val="24"/>
          <w:lang w:val="sr-Cyrl-CS"/>
        </w:rPr>
        <w:t>њ</w:t>
      </w:r>
      <w:r w:rsidRPr="00ED21BB">
        <w:rPr>
          <w:rFonts w:ascii="Times New Roman" w:hAnsi="Times New Roman"/>
          <w:sz w:val="24"/>
          <w:szCs w:val="24"/>
          <w:lang w:val="ru-RU"/>
        </w:rPr>
        <w:t>е/свира</w:t>
      </w:r>
      <w:r w:rsidRPr="00ED21BB">
        <w:rPr>
          <w:rFonts w:ascii="Times New Roman" w:hAnsi="Times New Roman"/>
          <w:sz w:val="24"/>
          <w:szCs w:val="24"/>
          <w:lang w:val="sr-Cyrl-CS"/>
        </w:rPr>
        <w:t>њ</w:t>
      </w:r>
      <w:r w:rsidRPr="00ED21BB">
        <w:rPr>
          <w:rFonts w:ascii="Times New Roman" w:hAnsi="Times New Roman"/>
          <w:sz w:val="24"/>
          <w:szCs w:val="24"/>
          <w:lang w:val="ru-RU"/>
        </w:rPr>
        <w:t>е);</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стица</w:t>
      </w:r>
      <w:r w:rsidRPr="00ED21BB">
        <w:rPr>
          <w:rFonts w:ascii="Times New Roman" w:hAnsi="Times New Roman"/>
          <w:sz w:val="24"/>
          <w:szCs w:val="24"/>
          <w:lang w:val="sr-Cyrl-CS"/>
        </w:rPr>
        <w:t>њ</w:t>
      </w:r>
      <w:r w:rsidRPr="00ED21BB">
        <w:rPr>
          <w:rFonts w:ascii="Times New Roman" w:hAnsi="Times New Roman"/>
          <w:sz w:val="24"/>
          <w:szCs w:val="24"/>
          <w:lang w:val="ru-RU"/>
        </w:rPr>
        <w:t>е навике слуша</w:t>
      </w:r>
      <w:r w:rsidRPr="00ED21BB">
        <w:rPr>
          <w:rFonts w:ascii="Times New Roman" w:hAnsi="Times New Roman"/>
          <w:sz w:val="24"/>
          <w:szCs w:val="24"/>
          <w:lang w:val="sr-Cyrl-CS"/>
        </w:rPr>
        <w:t>њ</w:t>
      </w:r>
      <w:r w:rsidRPr="00ED21BB">
        <w:rPr>
          <w:rFonts w:ascii="Times New Roman" w:hAnsi="Times New Roman"/>
          <w:sz w:val="24"/>
          <w:szCs w:val="24"/>
          <w:lang w:val="ru-RU"/>
        </w:rPr>
        <w:t>а музике, подстица</w:t>
      </w:r>
      <w:r w:rsidRPr="00ED21BB">
        <w:rPr>
          <w:rFonts w:ascii="Times New Roman" w:hAnsi="Times New Roman"/>
          <w:sz w:val="24"/>
          <w:szCs w:val="24"/>
          <w:lang w:val="sr-Cyrl-CS"/>
        </w:rPr>
        <w:t>њ</w:t>
      </w:r>
      <w:r w:rsidRPr="00ED21BB">
        <w:rPr>
          <w:rFonts w:ascii="Times New Roman" w:hAnsi="Times New Roman"/>
          <w:sz w:val="24"/>
          <w:szCs w:val="24"/>
          <w:lang w:val="ru-RU"/>
        </w:rPr>
        <w:t>е дожив</w:t>
      </w:r>
      <w:r w:rsidRPr="00ED21BB">
        <w:rPr>
          <w:rFonts w:ascii="Times New Roman" w:hAnsi="Times New Roman"/>
          <w:sz w:val="24"/>
          <w:szCs w:val="24"/>
          <w:lang w:val="sr-Cyrl-CS"/>
        </w:rPr>
        <w:t>љ</w:t>
      </w:r>
      <w:r w:rsidRPr="00ED21BB">
        <w:rPr>
          <w:rFonts w:ascii="Times New Roman" w:hAnsi="Times New Roman"/>
          <w:sz w:val="24"/>
          <w:szCs w:val="24"/>
          <w:lang w:val="ru-RU"/>
        </w:rPr>
        <w:t>аја и оспособ</w:t>
      </w:r>
      <w:r w:rsidRPr="00ED21BB">
        <w:rPr>
          <w:rFonts w:ascii="Times New Roman" w:hAnsi="Times New Roman"/>
          <w:sz w:val="24"/>
          <w:szCs w:val="24"/>
          <w:lang w:val="sr-Cyrl-CS"/>
        </w:rPr>
        <w:t>љ</w:t>
      </w:r>
      <w:r w:rsidRPr="00ED21BB">
        <w:rPr>
          <w:rFonts w:ascii="Times New Roman" w:hAnsi="Times New Roman"/>
          <w:sz w:val="24"/>
          <w:szCs w:val="24"/>
          <w:lang w:val="ru-RU"/>
        </w:rPr>
        <w:t>ава</w:t>
      </w:r>
      <w:r w:rsidRPr="00ED21BB">
        <w:rPr>
          <w:rFonts w:ascii="Times New Roman" w:hAnsi="Times New Roman"/>
          <w:sz w:val="24"/>
          <w:szCs w:val="24"/>
          <w:lang w:val="sr-Cyrl-CS"/>
        </w:rPr>
        <w:t>њ</w:t>
      </w:r>
      <w:r w:rsidRPr="00ED21BB">
        <w:rPr>
          <w:rFonts w:ascii="Times New Roman" w:hAnsi="Times New Roman"/>
          <w:sz w:val="24"/>
          <w:szCs w:val="24"/>
          <w:lang w:val="ru-RU"/>
        </w:rPr>
        <w:t>е за разумева</w:t>
      </w:r>
      <w:r w:rsidRPr="00ED21BB">
        <w:rPr>
          <w:rFonts w:ascii="Times New Roman" w:hAnsi="Times New Roman"/>
          <w:sz w:val="24"/>
          <w:szCs w:val="24"/>
          <w:lang w:val="sr-Cyrl-CS"/>
        </w:rPr>
        <w:t>њ</w:t>
      </w:r>
      <w:r w:rsidRPr="00ED21BB">
        <w:rPr>
          <w:rFonts w:ascii="Times New Roman" w:hAnsi="Times New Roman"/>
          <w:sz w:val="24"/>
          <w:szCs w:val="24"/>
          <w:lang w:val="ru-RU"/>
        </w:rPr>
        <w:t>е музичких порука;</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подстица</w:t>
      </w:r>
      <w:r w:rsidRPr="00ED21BB">
        <w:rPr>
          <w:rFonts w:ascii="Times New Roman" w:hAnsi="Times New Roman"/>
          <w:sz w:val="24"/>
          <w:szCs w:val="24"/>
          <w:lang w:val="sr-Cyrl-CS"/>
        </w:rPr>
        <w:t>њ</w:t>
      </w:r>
      <w:r w:rsidRPr="00ED21BB">
        <w:rPr>
          <w:rFonts w:ascii="Times New Roman" w:hAnsi="Times New Roman"/>
          <w:sz w:val="24"/>
          <w:szCs w:val="24"/>
          <w:lang w:val="ru-RU"/>
        </w:rPr>
        <w:t>е стваралачког ангажова</w:t>
      </w:r>
      <w:r w:rsidRPr="00ED21BB">
        <w:rPr>
          <w:rFonts w:ascii="Times New Roman" w:hAnsi="Times New Roman"/>
          <w:sz w:val="24"/>
          <w:szCs w:val="24"/>
          <w:lang w:val="sr-Cyrl-CS"/>
        </w:rPr>
        <w:t>њ</w:t>
      </w:r>
      <w:r w:rsidRPr="00ED21BB">
        <w:rPr>
          <w:rFonts w:ascii="Times New Roman" w:hAnsi="Times New Roman"/>
          <w:sz w:val="24"/>
          <w:szCs w:val="24"/>
          <w:lang w:val="ru-RU"/>
        </w:rPr>
        <w:t>а у свим музичким активностима (изво</w:t>
      </w:r>
      <w:r w:rsidRPr="00ED21BB">
        <w:rPr>
          <w:rFonts w:ascii="Times New Roman" w:hAnsi="Times New Roman"/>
          <w:sz w:val="24"/>
          <w:szCs w:val="24"/>
          <w:lang w:val="sr-Cyrl-CS"/>
        </w:rPr>
        <w:t>ђ</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е, слуша</w:t>
      </w:r>
      <w:r w:rsidRPr="00ED21BB">
        <w:rPr>
          <w:rFonts w:ascii="Times New Roman" w:hAnsi="Times New Roman"/>
          <w:sz w:val="24"/>
          <w:szCs w:val="24"/>
          <w:lang w:val="sr-Cyrl-CS"/>
        </w:rPr>
        <w:t>ње</w:t>
      </w:r>
      <w:r w:rsidRPr="00ED21BB">
        <w:rPr>
          <w:rFonts w:ascii="Times New Roman" w:hAnsi="Times New Roman"/>
          <w:sz w:val="24"/>
          <w:szCs w:val="24"/>
          <w:lang w:val="ru-RU"/>
        </w:rPr>
        <w:t>, истражива</w:t>
      </w:r>
      <w:r w:rsidRPr="00ED21BB">
        <w:rPr>
          <w:rFonts w:ascii="Times New Roman" w:hAnsi="Times New Roman"/>
          <w:sz w:val="24"/>
          <w:szCs w:val="24"/>
          <w:lang w:val="sr-Cyrl-CS"/>
        </w:rPr>
        <w:t>њ</w:t>
      </w:r>
      <w:r w:rsidRPr="00ED21BB">
        <w:rPr>
          <w:rFonts w:ascii="Times New Roman" w:hAnsi="Times New Roman"/>
          <w:sz w:val="24"/>
          <w:szCs w:val="24"/>
          <w:lang w:val="ru-RU"/>
        </w:rPr>
        <w:t>е и ствара</w:t>
      </w:r>
      <w:r w:rsidRPr="00ED21BB">
        <w:rPr>
          <w:rFonts w:ascii="Times New Roman" w:hAnsi="Times New Roman"/>
          <w:sz w:val="24"/>
          <w:szCs w:val="24"/>
          <w:lang w:val="sr-Cyrl-CS"/>
        </w:rPr>
        <w:t>њ</w:t>
      </w:r>
      <w:r w:rsidRPr="00ED21BB">
        <w:rPr>
          <w:rFonts w:ascii="Times New Roman" w:hAnsi="Times New Roman"/>
          <w:sz w:val="24"/>
          <w:szCs w:val="24"/>
          <w:lang w:val="ru-RU"/>
        </w:rPr>
        <w:t>е звука);</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упознава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 традиционалне и уметничке музике свога и других народа;</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критичког миш</w:t>
      </w:r>
      <w:r w:rsidRPr="00ED21BB">
        <w:rPr>
          <w:rFonts w:ascii="Times New Roman" w:hAnsi="Times New Roman"/>
          <w:sz w:val="24"/>
          <w:szCs w:val="24"/>
          <w:lang w:val="sr-Cyrl-CS"/>
        </w:rPr>
        <w:t>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а (исказива</w:t>
      </w:r>
      <w:r w:rsidRPr="00ED21BB">
        <w:rPr>
          <w:rFonts w:ascii="Times New Roman" w:hAnsi="Times New Roman"/>
          <w:sz w:val="24"/>
          <w:szCs w:val="24"/>
          <w:lang w:val="sr-Cyrl-CS"/>
        </w:rPr>
        <w:t>њ</w:t>
      </w:r>
      <w:r w:rsidRPr="00ED21BB">
        <w:rPr>
          <w:rFonts w:ascii="Times New Roman" w:hAnsi="Times New Roman"/>
          <w:sz w:val="24"/>
          <w:szCs w:val="24"/>
          <w:lang w:val="ru-RU"/>
        </w:rPr>
        <w:t>е осећа</w:t>
      </w:r>
      <w:r w:rsidRPr="00ED21BB">
        <w:rPr>
          <w:rFonts w:ascii="Times New Roman" w:hAnsi="Times New Roman"/>
          <w:sz w:val="24"/>
          <w:szCs w:val="24"/>
          <w:lang w:val="sr-Cyrl-CS"/>
        </w:rPr>
        <w:t>њ</w:t>
      </w:r>
      <w:r w:rsidRPr="00ED21BB">
        <w:rPr>
          <w:rFonts w:ascii="Times New Roman" w:hAnsi="Times New Roman"/>
          <w:sz w:val="24"/>
          <w:szCs w:val="24"/>
          <w:lang w:val="ru-RU"/>
        </w:rPr>
        <w:t>а о музици која се изводи и слуша) и</w:t>
      </w:r>
    </w:p>
    <w:p w:rsidR="00F4304A" w:rsidRPr="00ED21BB" w:rsidRDefault="00F4304A" w:rsidP="00F4304A">
      <w:pPr>
        <w:pStyle w:val="BodyText"/>
        <w:numPr>
          <w:ilvl w:val="0"/>
          <w:numId w:val="9"/>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упознава</w:t>
      </w:r>
      <w:r w:rsidRPr="00ED21BB">
        <w:rPr>
          <w:rFonts w:ascii="Times New Roman" w:hAnsi="Times New Roman"/>
          <w:sz w:val="24"/>
          <w:szCs w:val="24"/>
          <w:lang w:val="sr-Cyrl-CS"/>
        </w:rPr>
        <w:t>њ</w:t>
      </w:r>
      <w:r w:rsidRPr="00ED21BB">
        <w:rPr>
          <w:rFonts w:ascii="Times New Roman" w:hAnsi="Times New Roman"/>
          <w:sz w:val="24"/>
          <w:szCs w:val="24"/>
          <w:lang w:val="ru-RU"/>
        </w:rPr>
        <w:t>е основа музичке писмености и изражајних средстава музичке уметности. Садржаје музичке културе чине следеће активности: извође</w:t>
      </w:r>
      <w:r w:rsidRPr="00ED21BB">
        <w:rPr>
          <w:rFonts w:ascii="Times New Roman" w:hAnsi="Times New Roman"/>
          <w:sz w:val="24"/>
          <w:szCs w:val="24"/>
          <w:lang w:val="sr-Cyrl-CS"/>
        </w:rPr>
        <w:t>њ</w:t>
      </w:r>
      <w:r w:rsidRPr="00ED21BB">
        <w:rPr>
          <w:rFonts w:ascii="Times New Roman" w:hAnsi="Times New Roman"/>
          <w:sz w:val="24"/>
          <w:szCs w:val="24"/>
          <w:lang w:val="ru-RU"/>
        </w:rPr>
        <w:t>е (пева</w:t>
      </w:r>
      <w:r w:rsidRPr="00ED21BB">
        <w:rPr>
          <w:rFonts w:ascii="Times New Roman" w:hAnsi="Times New Roman"/>
          <w:sz w:val="24"/>
          <w:szCs w:val="24"/>
          <w:lang w:val="sr-Cyrl-CS"/>
        </w:rPr>
        <w:t>њ</w:t>
      </w:r>
      <w:r w:rsidRPr="00ED21BB">
        <w:rPr>
          <w:rFonts w:ascii="Times New Roman" w:hAnsi="Times New Roman"/>
          <w:sz w:val="24"/>
          <w:szCs w:val="24"/>
          <w:lang w:val="ru-RU"/>
        </w:rPr>
        <w:t>е/свира</w:t>
      </w:r>
      <w:r w:rsidRPr="00ED21BB">
        <w:rPr>
          <w:rFonts w:ascii="Times New Roman" w:hAnsi="Times New Roman"/>
          <w:sz w:val="24"/>
          <w:szCs w:val="24"/>
          <w:lang w:val="sr-Cyrl-CS"/>
        </w:rPr>
        <w:t>њ</w:t>
      </w:r>
      <w:r w:rsidRPr="00ED21BB">
        <w:rPr>
          <w:rFonts w:ascii="Times New Roman" w:hAnsi="Times New Roman"/>
          <w:sz w:val="24"/>
          <w:szCs w:val="24"/>
          <w:lang w:val="ru-RU"/>
        </w:rPr>
        <w:t>е), слуша</w:t>
      </w:r>
      <w:r w:rsidRPr="00ED21BB">
        <w:rPr>
          <w:rFonts w:ascii="Times New Roman" w:hAnsi="Times New Roman"/>
          <w:sz w:val="24"/>
          <w:szCs w:val="24"/>
          <w:lang w:val="sr-Cyrl-CS"/>
        </w:rPr>
        <w:t>њ</w:t>
      </w:r>
      <w:r w:rsidRPr="00ED21BB">
        <w:rPr>
          <w:rFonts w:ascii="Times New Roman" w:hAnsi="Times New Roman"/>
          <w:sz w:val="24"/>
          <w:szCs w:val="24"/>
          <w:lang w:val="ru-RU"/>
        </w:rPr>
        <w:t>е и ствара</w:t>
      </w:r>
      <w:r w:rsidRPr="00ED21BB">
        <w:rPr>
          <w:rFonts w:ascii="Times New Roman" w:hAnsi="Times New Roman"/>
          <w:sz w:val="24"/>
          <w:szCs w:val="24"/>
          <w:lang w:val="sr-Cyrl-CS"/>
        </w:rPr>
        <w:t>њ</w:t>
      </w:r>
      <w:r w:rsidRPr="00ED21BB">
        <w:rPr>
          <w:rFonts w:ascii="Times New Roman" w:hAnsi="Times New Roman"/>
          <w:sz w:val="24"/>
          <w:szCs w:val="24"/>
          <w:lang w:val="ru-RU"/>
        </w:rPr>
        <w:t>е музике.</w:t>
      </w:r>
    </w:p>
    <w:p w:rsidR="007F3696" w:rsidRPr="00ED21BB" w:rsidRDefault="007F3696" w:rsidP="00F4304A">
      <w:pPr>
        <w:pStyle w:val="BodyText"/>
        <w:numPr>
          <w:ilvl w:val="0"/>
          <w:numId w:val="9"/>
        </w:numPr>
        <w:tabs>
          <w:tab w:val="left" w:pos="720"/>
        </w:tabs>
        <w:ind w:right="0"/>
        <w:jc w:val="both"/>
        <w:rPr>
          <w:rFonts w:ascii="Times New Roman" w:hAnsi="Times New Roman"/>
          <w:sz w:val="24"/>
          <w:szCs w:val="24"/>
          <w:lang w:val="ru-RU"/>
        </w:rPr>
      </w:pPr>
    </w:p>
    <w:p w:rsidR="00F4304A" w:rsidRPr="00ED21BB" w:rsidRDefault="00F4304A" w:rsidP="00F4304A">
      <w:pPr>
        <w:tabs>
          <w:tab w:val="left" w:pos="720"/>
        </w:tabs>
        <w:jc w:val="both"/>
        <w:rPr>
          <w:rFonts w:ascii="Times New Roman" w:hAnsi="Times New Roman" w:cs="Times New Roman"/>
          <w:b/>
          <w:sz w:val="24"/>
          <w:szCs w:val="24"/>
          <w:lang w:val="ru-RU"/>
        </w:rPr>
      </w:pPr>
      <w:r w:rsidRPr="00ED21BB">
        <w:rPr>
          <w:rFonts w:ascii="Times New Roman" w:hAnsi="Times New Roman" w:cs="Times New Roman"/>
          <w:b/>
          <w:sz w:val="24"/>
          <w:szCs w:val="24"/>
          <w:lang w:val="ru-RU"/>
        </w:rPr>
        <w:t>Начин остварива</w:t>
      </w:r>
      <w:r w:rsidRPr="00ED21BB">
        <w:rPr>
          <w:rFonts w:ascii="Times New Roman" w:hAnsi="Times New Roman" w:cs="Times New Roman"/>
          <w:b/>
          <w:sz w:val="24"/>
          <w:szCs w:val="24"/>
          <w:lang w:val="sr-Cyrl-CS"/>
        </w:rPr>
        <w:t>њ</w:t>
      </w:r>
      <w:r w:rsidRPr="00ED21BB">
        <w:rPr>
          <w:rFonts w:ascii="Times New Roman" w:hAnsi="Times New Roman" w:cs="Times New Roman"/>
          <w:b/>
          <w:sz w:val="24"/>
          <w:szCs w:val="24"/>
          <w:lang w:val="ru-RU"/>
        </w:rPr>
        <w:t>а програма музичке културе:</w:t>
      </w:r>
    </w:p>
    <w:p w:rsidR="00F4304A" w:rsidRPr="00ED21BB" w:rsidRDefault="00F4304A" w:rsidP="00F4304A">
      <w:pPr>
        <w:tabs>
          <w:tab w:val="left" w:pos="720"/>
        </w:tabs>
        <w:ind w:firstLine="720"/>
        <w:jc w:val="both"/>
        <w:rPr>
          <w:rFonts w:ascii="Times New Roman" w:hAnsi="Times New Roman" w:cs="Times New Roman"/>
          <w:sz w:val="24"/>
          <w:szCs w:val="24"/>
          <w:lang w:val="ru-RU"/>
        </w:rPr>
      </w:pPr>
      <w:r w:rsidRPr="00ED21BB">
        <w:rPr>
          <w:rFonts w:ascii="Times New Roman" w:hAnsi="Times New Roman" w:cs="Times New Roman"/>
          <w:sz w:val="24"/>
          <w:szCs w:val="24"/>
          <w:lang w:val="ru-RU"/>
        </w:rPr>
        <w:t>Методе рада заступ</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ru-RU"/>
        </w:rPr>
        <w:t>ене у настави музичке културе су: вербално-текстуална, метода разговора, показива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а, посматра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а, објаш</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ru-RU"/>
        </w:rPr>
        <w:t>а и метода практичног рада ученика.</w:t>
      </w:r>
    </w:p>
    <w:p w:rsidR="00F4304A" w:rsidRPr="00ED21BB" w:rsidRDefault="00F4304A" w:rsidP="00F4304A">
      <w:pPr>
        <w:tabs>
          <w:tab w:val="left" w:pos="720"/>
        </w:tabs>
        <w:ind w:firstLine="720"/>
        <w:jc w:val="both"/>
        <w:rPr>
          <w:rFonts w:ascii="Times New Roman" w:hAnsi="Times New Roman" w:cs="Times New Roman"/>
          <w:sz w:val="24"/>
          <w:szCs w:val="24"/>
          <w:lang w:val="fr-FR"/>
        </w:rPr>
      </w:pPr>
      <w:r w:rsidRPr="00ED21BB">
        <w:rPr>
          <w:rFonts w:ascii="Times New Roman" w:hAnsi="Times New Roman" w:cs="Times New Roman"/>
          <w:sz w:val="24"/>
          <w:szCs w:val="24"/>
          <w:lang w:val="fr-FR"/>
        </w:rPr>
        <w:t>Заступ</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fr-FR"/>
        </w:rPr>
        <w:t>ени облици рада су: фронтални, групни, индивидуални и рад у пару.</w:t>
      </w:r>
    </w:p>
    <w:p w:rsidR="00F4304A" w:rsidRPr="00ED21BB" w:rsidRDefault="00F4304A" w:rsidP="00F4304A">
      <w:pPr>
        <w:tabs>
          <w:tab w:val="left" w:pos="720"/>
        </w:tabs>
        <w:ind w:firstLine="720"/>
        <w:jc w:val="both"/>
        <w:rPr>
          <w:rFonts w:ascii="Times New Roman" w:hAnsi="Times New Roman" w:cs="Times New Roman"/>
          <w:sz w:val="24"/>
          <w:szCs w:val="24"/>
          <w:lang w:val="fr-FR"/>
        </w:rPr>
      </w:pPr>
      <w:r w:rsidRPr="00ED21BB">
        <w:rPr>
          <w:rFonts w:ascii="Times New Roman" w:hAnsi="Times New Roman" w:cs="Times New Roman"/>
          <w:sz w:val="24"/>
          <w:szCs w:val="24"/>
          <w:lang w:val="fr-FR"/>
        </w:rPr>
        <w:t xml:space="preserve">У настави </w:t>
      </w:r>
      <w:r w:rsidRPr="00ED21BB">
        <w:rPr>
          <w:rFonts w:ascii="Times New Roman" w:hAnsi="Times New Roman" w:cs="Times New Roman"/>
          <w:sz w:val="24"/>
          <w:szCs w:val="24"/>
          <w:lang w:val="sr-Cyrl-CS"/>
        </w:rPr>
        <w:t>ће</w:t>
      </w:r>
      <w:r w:rsidRPr="00ED21BB">
        <w:rPr>
          <w:rFonts w:ascii="Times New Roman" w:hAnsi="Times New Roman" w:cs="Times New Roman"/>
          <w:sz w:val="24"/>
          <w:szCs w:val="24"/>
          <w:lang w:val="fr-FR"/>
        </w:rPr>
        <w:t>мо користити следе</w:t>
      </w:r>
      <w:r w:rsidRPr="00ED21BB">
        <w:rPr>
          <w:rFonts w:ascii="Times New Roman" w:hAnsi="Times New Roman" w:cs="Times New Roman"/>
          <w:sz w:val="24"/>
          <w:szCs w:val="24"/>
          <w:lang w:val="sr-Cyrl-CS"/>
        </w:rPr>
        <w:t>ћ</w:t>
      </w:r>
      <w:r w:rsidRPr="00ED21BB">
        <w:rPr>
          <w:rFonts w:ascii="Times New Roman" w:hAnsi="Times New Roman" w:cs="Times New Roman"/>
          <w:sz w:val="24"/>
          <w:szCs w:val="24"/>
          <w:lang w:val="fr-FR"/>
        </w:rPr>
        <w:t>а наставна средства: касетофон, Орфов инструментариј, музи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r-FR"/>
        </w:rPr>
        <w:t>ки инструмент по избору наставника и 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r-FR"/>
        </w:rPr>
        <w:t>еника, апликације, слике,...</w:t>
      </w:r>
    </w:p>
    <w:p w:rsidR="00F4304A" w:rsidRPr="00ED21BB"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fr-FR"/>
        </w:rPr>
        <w:t>Зна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r-FR"/>
        </w:rPr>
        <w:t>ајне активности су: пева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е и слу</w:t>
      </w:r>
      <w:r w:rsidRPr="00ED21BB">
        <w:rPr>
          <w:rFonts w:ascii="Times New Roman" w:hAnsi="Times New Roman" w:cs="Times New Roman"/>
          <w:sz w:val="24"/>
          <w:szCs w:val="24"/>
          <w:lang w:val="sr-Cyrl-CS"/>
        </w:rPr>
        <w:t>ш</w:t>
      </w:r>
      <w:r w:rsidRPr="00ED21BB">
        <w:rPr>
          <w:rFonts w:ascii="Times New Roman" w:hAnsi="Times New Roman" w:cs="Times New Roman"/>
          <w:sz w:val="24"/>
          <w:szCs w:val="24"/>
          <w:lang w:val="fr-FR"/>
        </w:rPr>
        <w:t>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е композиција, изво</w:t>
      </w:r>
      <w:r w:rsidRPr="00ED21BB">
        <w:rPr>
          <w:rFonts w:ascii="Times New Roman" w:hAnsi="Times New Roman" w:cs="Times New Roman"/>
          <w:sz w:val="24"/>
          <w:szCs w:val="24"/>
          <w:lang w:val="sr-Cyrl-CS"/>
        </w:rPr>
        <w:t>ђ</w:t>
      </w:r>
      <w:r w:rsidRPr="00ED21BB">
        <w:rPr>
          <w:rFonts w:ascii="Times New Roman" w:hAnsi="Times New Roman" w:cs="Times New Roman"/>
          <w:sz w:val="24"/>
          <w:szCs w:val="24"/>
          <w:lang w:val="fr-FR"/>
        </w:rPr>
        <w:t>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е бројалица и ритми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r-FR"/>
        </w:rPr>
        <w:t>ких прат</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и, музи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r-FR"/>
        </w:rPr>
        <w:t>ко описме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ава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е, свира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r-FR"/>
        </w:rPr>
        <w:t>е на Орфовом инструментарију и мелодијским инструментима.</w:t>
      </w:r>
    </w:p>
    <w:p w:rsidR="00F4304A" w:rsidRDefault="00F4304A" w:rsidP="00063174">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r w:rsidR="00063174">
        <w:rPr>
          <w:rFonts w:ascii="Times New Roman" w:hAnsi="Times New Roman"/>
          <w:sz w:val="24"/>
          <w:szCs w:val="24"/>
          <w:lang w:val="sr-Cyrl-CS"/>
        </w:rPr>
        <w:t xml:space="preserve"> </w:t>
      </w:r>
      <w:r w:rsidR="000668FC" w:rsidRPr="00ED21BB">
        <w:rPr>
          <w:rFonts w:ascii="Times New Roman" w:hAnsi="Times New Roman"/>
          <w:sz w:val="24"/>
          <w:szCs w:val="24"/>
          <w:lang w:val="sr-Cyrl-CS"/>
        </w:rPr>
        <w:t>ученици и</w:t>
      </w:r>
      <w:r w:rsidRPr="00ED21BB">
        <w:rPr>
          <w:rFonts w:ascii="Times New Roman" w:hAnsi="Times New Roman"/>
          <w:sz w:val="24"/>
          <w:szCs w:val="24"/>
          <w:lang w:val="sr-Cyrl-CS"/>
        </w:rPr>
        <w:t xml:space="preserve"> наставници.</w:t>
      </w:r>
    </w:p>
    <w:p w:rsidR="00063174" w:rsidRPr="00ED21BB" w:rsidRDefault="00063174"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clear" w:pos="9072"/>
          <w:tab w:val="left" w:pos="720"/>
        </w:tabs>
        <w:ind w:right="0"/>
        <w:jc w:val="both"/>
        <w:rPr>
          <w:rFonts w:ascii="Times New Roman" w:hAnsi="Times New Roman"/>
          <w:b/>
          <w:sz w:val="24"/>
          <w:szCs w:val="24"/>
        </w:rPr>
      </w:pPr>
      <w:r w:rsidRPr="00ED21BB">
        <w:rPr>
          <w:rFonts w:ascii="Times New Roman" w:hAnsi="Times New Roman"/>
          <w:b/>
          <w:color w:val="000000"/>
          <w:sz w:val="24"/>
          <w:szCs w:val="24"/>
          <w:lang w:val="fr-FR"/>
        </w:rPr>
        <w:t>ФИЗИ</w:t>
      </w:r>
      <w:r w:rsidRPr="00ED21BB">
        <w:rPr>
          <w:rFonts w:ascii="Times New Roman" w:hAnsi="Times New Roman"/>
          <w:b/>
          <w:color w:val="000000"/>
          <w:sz w:val="24"/>
          <w:szCs w:val="24"/>
          <w:lang w:val="sr-Cyrl-CS"/>
        </w:rPr>
        <w:t>Ч</w:t>
      </w:r>
      <w:r w:rsidRPr="00ED21BB">
        <w:rPr>
          <w:rFonts w:ascii="Times New Roman" w:hAnsi="Times New Roman"/>
          <w:b/>
          <w:color w:val="000000"/>
          <w:sz w:val="24"/>
          <w:szCs w:val="24"/>
          <w:lang w:val="fr-FR"/>
        </w:rPr>
        <w:t>КО ВАСПИТА</w:t>
      </w:r>
      <w:r w:rsidRPr="00ED21BB">
        <w:rPr>
          <w:rFonts w:ascii="Times New Roman" w:hAnsi="Times New Roman"/>
          <w:b/>
          <w:color w:val="000000"/>
          <w:sz w:val="24"/>
          <w:szCs w:val="24"/>
          <w:lang w:val="sr-Cyrl-CS"/>
        </w:rPr>
        <w:t>Њ</w:t>
      </w:r>
      <w:r w:rsidRPr="00ED21BB">
        <w:rPr>
          <w:rFonts w:ascii="Times New Roman" w:hAnsi="Times New Roman"/>
          <w:b/>
          <w:color w:val="000000"/>
          <w:sz w:val="24"/>
          <w:szCs w:val="24"/>
          <w:lang w:val="fr-FR"/>
        </w:rPr>
        <w:t>Е</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fr-FR"/>
        </w:rPr>
      </w:pPr>
      <w:r w:rsidRPr="00ED21BB">
        <w:rPr>
          <w:rFonts w:ascii="Times New Roman" w:hAnsi="Times New Roman"/>
          <w:sz w:val="24"/>
          <w:szCs w:val="24"/>
          <w:lang w:val="fr-FR"/>
        </w:rPr>
        <w:t>Ци</w:t>
      </w:r>
      <w:r w:rsidRPr="00ED21BB">
        <w:rPr>
          <w:rFonts w:ascii="Times New Roman" w:hAnsi="Times New Roman"/>
          <w:sz w:val="24"/>
          <w:szCs w:val="24"/>
          <w:lang w:val="sr-Cyrl-CS"/>
        </w:rPr>
        <w:t>љ</w:t>
      </w:r>
      <w:r w:rsidRPr="00ED21BB">
        <w:rPr>
          <w:rFonts w:ascii="Times New Roman" w:hAnsi="Times New Roman"/>
          <w:sz w:val="24"/>
          <w:szCs w:val="24"/>
          <w:lang w:val="fr-FR"/>
        </w:rPr>
        <w:t xml:space="preserve"> физиког васпита</w:t>
      </w:r>
      <w:r w:rsidRPr="00ED21BB">
        <w:rPr>
          <w:rFonts w:ascii="Times New Roman" w:hAnsi="Times New Roman"/>
          <w:sz w:val="24"/>
          <w:szCs w:val="24"/>
          <w:lang w:val="sr-Cyrl-CS"/>
        </w:rPr>
        <w:t>њ</w:t>
      </w:r>
      <w:r w:rsidRPr="00ED21BB">
        <w:rPr>
          <w:rFonts w:ascii="Times New Roman" w:hAnsi="Times New Roman"/>
          <w:sz w:val="24"/>
          <w:szCs w:val="24"/>
          <w:lang w:val="fr-FR"/>
        </w:rPr>
        <w:t>а јесте да разноврсним и систематским мотори</w:t>
      </w:r>
      <w:r w:rsidRPr="00ED21BB">
        <w:rPr>
          <w:rFonts w:ascii="Times New Roman" w:hAnsi="Times New Roman"/>
          <w:sz w:val="24"/>
          <w:szCs w:val="24"/>
          <w:lang w:val="sr-Cyrl-CS"/>
        </w:rPr>
        <w:t>ч</w:t>
      </w:r>
      <w:r w:rsidRPr="00ED21BB">
        <w:rPr>
          <w:rFonts w:ascii="Times New Roman" w:hAnsi="Times New Roman"/>
          <w:sz w:val="24"/>
          <w:szCs w:val="24"/>
          <w:lang w:val="fr-FR"/>
        </w:rPr>
        <w:t>ком активностима, у повезаности са осталим васпитно-образовним подру</w:t>
      </w:r>
      <w:r w:rsidRPr="00ED21BB">
        <w:rPr>
          <w:rFonts w:ascii="Times New Roman" w:hAnsi="Times New Roman"/>
          <w:sz w:val="24"/>
          <w:szCs w:val="24"/>
          <w:lang w:val="sr-Cyrl-CS"/>
        </w:rPr>
        <w:t>ч</w:t>
      </w:r>
      <w:r w:rsidRPr="00ED21BB">
        <w:rPr>
          <w:rFonts w:ascii="Times New Roman" w:hAnsi="Times New Roman"/>
          <w:sz w:val="24"/>
          <w:szCs w:val="24"/>
          <w:lang w:val="fr-FR"/>
        </w:rPr>
        <w:t>јима, допринесе интегралном развоју ли</w:t>
      </w:r>
      <w:r w:rsidRPr="00ED21BB">
        <w:rPr>
          <w:rFonts w:ascii="Times New Roman" w:hAnsi="Times New Roman"/>
          <w:sz w:val="24"/>
          <w:szCs w:val="24"/>
          <w:lang w:val="sr-Cyrl-CS"/>
        </w:rPr>
        <w:t>ч</w:t>
      </w:r>
      <w:r w:rsidRPr="00ED21BB">
        <w:rPr>
          <w:rFonts w:ascii="Times New Roman" w:hAnsi="Times New Roman"/>
          <w:sz w:val="24"/>
          <w:szCs w:val="24"/>
          <w:lang w:val="fr-FR"/>
        </w:rPr>
        <w:t>ности у</w:t>
      </w:r>
      <w:r w:rsidRPr="00ED21BB">
        <w:rPr>
          <w:rFonts w:ascii="Times New Roman" w:hAnsi="Times New Roman"/>
          <w:sz w:val="24"/>
          <w:szCs w:val="24"/>
          <w:lang w:val="sr-Cyrl-CS"/>
        </w:rPr>
        <w:t>ч</w:t>
      </w:r>
      <w:r w:rsidRPr="00ED21BB">
        <w:rPr>
          <w:rFonts w:ascii="Times New Roman" w:hAnsi="Times New Roman"/>
          <w:sz w:val="24"/>
          <w:szCs w:val="24"/>
          <w:lang w:val="fr-FR"/>
        </w:rPr>
        <w:t>еника (когнитивном, афективном, мотори</w:t>
      </w:r>
      <w:r w:rsidRPr="00ED21BB">
        <w:rPr>
          <w:rFonts w:ascii="Times New Roman" w:hAnsi="Times New Roman"/>
          <w:sz w:val="24"/>
          <w:szCs w:val="24"/>
          <w:lang w:val="sr-Cyrl-CS"/>
        </w:rPr>
        <w:t>ч</w:t>
      </w:r>
      <w:r w:rsidRPr="00ED21BB">
        <w:rPr>
          <w:rFonts w:ascii="Times New Roman" w:hAnsi="Times New Roman"/>
          <w:sz w:val="24"/>
          <w:szCs w:val="24"/>
          <w:lang w:val="fr-FR"/>
        </w:rPr>
        <w:t>ком), развоју мотори</w:t>
      </w:r>
      <w:r w:rsidRPr="00ED21BB">
        <w:rPr>
          <w:rFonts w:ascii="Times New Roman" w:hAnsi="Times New Roman"/>
          <w:sz w:val="24"/>
          <w:szCs w:val="24"/>
          <w:lang w:val="sr-Cyrl-CS"/>
        </w:rPr>
        <w:t>ч</w:t>
      </w:r>
      <w:r w:rsidRPr="00ED21BB">
        <w:rPr>
          <w:rFonts w:ascii="Times New Roman" w:hAnsi="Times New Roman"/>
          <w:sz w:val="24"/>
          <w:szCs w:val="24"/>
          <w:lang w:val="fr-FR"/>
        </w:rPr>
        <w:t>ких способности, стица</w:t>
      </w:r>
      <w:r w:rsidRPr="00ED21BB">
        <w:rPr>
          <w:rFonts w:ascii="Times New Roman" w:hAnsi="Times New Roman"/>
          <w:sz w:val="24"/>
          <w:szCs w:val="24"/>
          <w:lang w:val="sr-Cyrl-CS"/>
        </w:rPr>
        <w:t>њ</w:t>
      </w:r>
      <w:r w:rsidRPr="00ED21BB">
        <w:rPr>
          <w:rFonts w:ascii="Times New Roman" w:hAnsi="Times New Roman"/>
          <w:sz w:val="24"/>
          <w:szCs w:val="24"/>
          <w:lang w:val="fr-FR"/>
        </w:rPr>
        <w:t>у, усавр</w:t>
      </w:r>
      <w:r w:rsidRPr="00ED21BB">
        <w:rPr>
          <w:rFonts w:ascii="Times New Roman" w:hAnsi="Times New Roman"/>
          <w:sz w:val="24"/>
          <w:szCs w:val="24"/>
          <w:lang w:val="sr-Cyrl-CS"/>
        </w:rPr>
        <w:t>ш</w:t>
      </w:r>
      <w:r w:rsidRPr="00ED21BB">
        <w:rPr>
          <w:rFonts w:ascii="Times New Roman" w:hAnsi="Times New Roman"/>
          <w:sz w:val="24"/>
          <w:szCs w:val="24"/>
          <w:lang w:val="fr-FR"/>
        </w:rPr>
        <w:t>ава</w:t>
      </w:r>
      <w:r w:rsidRPr="00ED21BB">
        <w:rPr>
          <w:rFonts w:ascii="Times New Roman" w:hAnsi="Times New Roman"/>
          <w:sz w:val="24"/>
          <w:szCs w:val="24"/>
          <w:lang w:val="sr-Cyrl-CS"/>
        </w:rPr>
        <w:t>њ</w:t>
      </w:r>
      <w:r w:rsidRPr="00ED21BB">
        <w:rPr>
          <w:rFonts w:ascii="Times New Roman" w:hAnsi="Times New Roman"/>
          <w:sz w:val="24"/>
          <w:szCs w:val="24"/>
          <w:lang w:val="fr-FR"/>
        </w:rPr>
        <w:t>у и примени мотори</w:t>
      </w:r>
      <w:r w:rsidRPr="00ED21BB">
        <w:rPr>
          <w:rFonts w:ascii="Times New Roman" w:hAnsi="Times New Roman"/>
          <w:sz w:val="24"/>
          <w:szCs w:val="24"/>
          <w:lang w:val="sr-Cyrl-CS"/>
        </w:rPr>
        <w:t>ч</w:t>
      </w:r>
      <w:r w:rsidRPr="00ED21BB">
        <w:rPr>
          <w:rFonts w:ascii="Times New Roman" w:hAnsi="Times New Roman"/>
          <w:sz w:val="24"/>
          <w:szCs w:val="24"/>
          <w:lang w:val="fr-FR"/>
        </w:rPr>
        <w:t>ких уме</w:t>
      </w:r>
      <w:r w:rsidRPr="00ED21BB">
        <w:rPr>
          <w:rFonts w:ascii="Times New Roman" w:hAnsi="Times New Roman"/>
          <w:sz w:val="24"/>
          <w:szCs w:val="24"/>
          <w:lang w:val="sr-Cyrl-CS"/>
        </w:rPr>
        <w:t>њ</w:t>
      </w:r>
      <w:r w:rsidRPr="00ED21BB">
        <w:rPr>
          <w:rFonts w:ascii="Times New Roman" w:hAnsi="Times New Roman"/>
          <w:sz w:val="24"/>
          <w:szCs w:val="24"/>
          <w:lang w:val="fr-FR"/>
        </w:rPr>
        <w:t>а, навика и неопходних теоријских зна</w:t>
      </w:r>
      <w:r w:rsidRPr="00ED21BB">
        <w:rPr>
          <w:rFonts w:ascii="Times New Roman" w:hAnsi="Times New Roman"/>
          <w:sz w:val="24"/>
          <w:szCs w:val="24"/>
          <w:lang w:val="sr-Cyrl-CS"/>
        </w:rPr>
        <w:t>њ</w:t>
      </w:r>
      <w:r w:rsidRPr="00ED21BB">
        <w:rPr>
          <w:rFonts w:ascii="Times New Roman" w:hAnsi="Times New Roman"/>
          <w:sz w:val="24"/>
          <w:szCs w:val="24"/>
          <w:lang w:val="fr-FR"/>
        </w:rPr>
        <w:t>а у свакодневним и специфи</w:t>
      </w:r>
      <w:r w:rsidRPr="00ED21BB">
        <w:rPr>
          <w:rFonts w:ascii="Times New Roman" w:hAnsi="Times New Roman"/>
          <w:sz w:val="24"/>
          <w:szCs w:val="24"/>
          <w:lang w:val="sr-Cyrl-CS"/>
        </w:rPr>
        <w:t>ч</w:t>
      </w:r>
      <w:r w:rsidRPr="00ED21BB">
        <w:rPr>
          <w:rFonts w:ascii="Times New Roman" w:hAnsi="Times New Roman"/>
          <w:sz w:val="24"/>
          <w:szCs w:val="24"/>
          <w:lang w:val="fr-FR"/>
        </w:rPr>
        <w:t xml:space="preserve">ним условима </w:t>
      </w:r>
      <w:r w:rsidRPr="00ED21BB">
        <w:rPr>
          <w:rFonts w:ascii="Times New Roman" w:hAnsi="Times New Roman"/>
          <w:sz w:val="24"/>
          <w:szCs w:val="24"/>
          <w:lang w:val="sr-Cyrl-CS"/>
        </w:rPr>
        <w:t>ж</w:t>
      </w:r>
      <w:r w:rsidRPr="00ED21BB">
        <w:rPr>
          <w:rFonts w:ascii="Times New Roman" w:hAnsi="Times New Roman"/>
          <w:sz w:val="24"/>
          <w:szCs w:val="24"/>
          <w:lang w:val="fr-FR"/>
        </w:rPr>
        <w:t>ивота и рада.</w:t>
      </w:r>
    </w:p>
    <w:p w:rsidR="00F4304A" w:rsidRPr="00ED21BB" w:rsidRDefault="00F4304A" w:rsidP="00F4304A">
      <w:pPr>
        <w:pStyle w:val="BodyText"/>
        <w:tabs>
          <w:tab w:val="left" w:pos="720"/>
        </w:tabs>
        <w:ind w:right="0" w:firstLine="720"/>
        <w:jc w:val="both"/>
        <w:rPr>
          <w:rFonts w:ascii="Times New Roman" w:hAnsi="Times New Roman"/>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10"/>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подстица</w:t>
      </w:r>
      <w:r w:rsidRPr="00ED21BB">
        <w:rPr>
          <w:rFonts w:ascii="Times New Roman" w:hAnsi="Times New Roman"/>
          <w:sz w:val="24"/>
          <w:szCs w:val="24"/>
          <w:lang w:val="sr-Cyrl-CS"/>
        </w:rPr>
        <w:t>њ</w:t>
      </w:r>
      <w:r w:rsidRPr="00ED21BB">
        <w:rPr>
          <w:rFonts w:ascii="Times New Roman" w:hAnsi="Times New Roman"/>
          <w:sz w:val="24"/>
          <w:szCs w:val="24"/>
          <w:lang w:val="ru-RU"/>
        </w:rPr>
        <w:t>е раста, развоја и утица</w:t>
      </w:r>
      <w:r w:rsidRPr="00ED21BB">
        <w:rPr>
          <w:rFonts w:ascii="Times New Roman" w:hAnsi="Times New Roman"/>
          <w:sz w:val="24"/>
          <w:szCs w:val="24"/>
          <w:lang w:val="sr-Cyrl-CS"/>
        </w:rPr>
        <w:t>њ</w:t>
      </w:r>
      <w:r w:rsidRPr="00ED21BB">
        <w:rPr>
          <w:rFonts w:ascii="Times New Roman" w:hAnsi="Times New Roman"/>
          <w:sz w:val="24"/>
          <w:szCs w:val="24"/>
          <w:lang w:val="ru-RU"/>
        </w:rPr>
        <w:t>е на правилно држа</w:t>
      </w:r>
      <w:r w:rsidRPr="00ED21BB">
        <w:rPr>
          <w:rFonts w:ascii="Times New Roman" w:hAnsi="Times New Roman"/>
          <w:sz w:val="24"/>
          <w:szCs w:val="24"/>
          <w:lang w:val="sr-Cyrl-CS"/>
        </w:rPr>
        <w:t>њ</w:t>
      </w:r>
      <w:r w:rsidRPr="00ED21BB">
        <w:rPr>
          <w:rFonts w:ascii="Times New Roman" w:hAnsi="Times New Roman"/>
          <w:sz w:val="24"/>
          <w:szCs w:val="24"/>
          <w:lang w:val="ru-RU"/>
        </w:rPr>
        <w:t>е тела;</w:t>
      </w:r>
    </w:p>
    <w:p w:rsidR="00F4304A" w:rsidRPr="00ED21BB" w:rsidRDefault="00F4304A" w:rsidP="00F4304A">
      <w:pPr>
        <w:pStyle w:val="BodyText"/>
        <w:numPr>
          <w:ilvl w:val="0"/>
          <w:numId w:val="10"/>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формира</w:t>
      </w:r>
      <w:r w:rsidRPr="00ED21BB">
        <w:rPr>
          <w:rFonts w:ascii="Times New Roman" w:hAnsi="Times New Roman"/>
          <w:sz w:val="24"/>
          <w:szCs w:val="24"/>
          <w:lang w:val="sr-Cyrl-CS"/>
        </w:rPr>
        <w:t>њ</w:t>
      </w:r>
      <w:r w:rsidRPr="00ED21BB">
        <w:rPr>
          <w:rFonts w:ascii="Times New Roman" w:hAnsi="Times New Roman"/>
          <w:sz w:val="24"/>
          <w:szCs w:val="24"/>
          <w:lang w:val="fi-FI"/>
        </w:rPr>
        <w:t>е морално-во</w:t>
      </w:r>
      <w:r w:rsidRPr="00ED21BB">
        <w:rPr>
          <w:rFonts w:ascii="Times New Roman" w:hAnsi="Times New Roman"/>
          <w:sz w:val="24"/>
          <w:szCs w:val="24"/>
          <w:lang w:val="sr-Cyrl-CS"/>
        </w:rPr>
        <w:t>љ</w:t>
      </w:r>
      <w:r w:rsidRPr="00ED21BB">
        <w:rPr>
          <w:rFonts w:ascii="Times New Roman" w:hAnsi="Times New Roman"/>
          <w:sz w:val="24"/>
          <w:szCs w:val="24"/>
          <w:lang w:val="fi-FI"/>
        </w:rPr>
        <w:t>них квалитета ли</w:t>
      </w:r>
      <w:r w:rsidRPr="00ED21BB">
        <w:rPr>
          <w:rFonts w:ascii="Times New Roman" w:hAnsi="Times New Roman"/>
          <w:sz w:val="24"/>
          <w:szCs w:val="24"/>
          <w:lang w:val="sr-Cyrl-CS"/>
        </w:rPr>
        <w:t>ч</w:t>
      </w:r>
      <w:r w:rsidRPr="00ED21BB">
        <w:rPr>
          <w:rFonts w:ascii="Times New Roman" w:hAnsi="Times New Roman"/>
          <w:sz w:val="24"/>
          <w:szCs w:val="24"/>
          <w:lang w:val="fi-FI"/>
        </w:rPr>
        <w:t>ности;</w:t>
      </w:r>
    </w:p>
    <w:p w:rsidR="00F4304A" w:rsidRPr="00ED21BB" w:rsidRDefault="00F4304A" w:rsidP="00F4304A">
      <w:pPr>
        <w:pStyle w:val="BodyText"/>
        <w:numPr>
          <w:ilvl w:val="0"/>
          <w:numId w:val="10"/>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оспособ</w:t>
      </w:r>
      <w:r w:rsidRPr="00ED21BB">
        <w:rPr>
          <w:rFonts w:ascii="Times New Roman" w:hAnsi="Times New Roman"/>
          <w:sz w:val="24"/>
          <w:szCs w:val="24"/>
          <w:lang w:val="sr-Cyrl-CS"/>
        </w:rPr>
        <w:t>љ</w:t>
      </w:r>
      <w:r w:rsidRPr="00ED21BB">
        <w:rPr>
          <w:rFonts w:ascii="Times New Roman" w:hAnsi="Times New Roman"/>
          <w:sz w:val="24"/>
          <w:szCs w:val="24"/>
          <w:lang w:val="fi-FI"/>
        </w:rPr>
        <w:t>ава</w:t>
      </w:r>
      <w:r w:rsidRPr="00ED21BB">
        <w:rPr>
          <w:rFonts w:ascii="Times New Roman" w:hAnsi="Times New Roman"/>
          <w:sz w:val="24"/>
          <w:szCs w:val="24"/>
          <w:lang w:val="sr-Cyrl-CS"/>
        </w:rPr>
        <w:t>њ</w:t>
      </w:r>
      <w:r w:rsidRPr="00ED21BB">
        <w:rPr>
          <w:rFonts w:ascii="Times New Roman" w:hAnsi="Times New Roman"/>
          <w:sz w:val="24"/>
          <w:szCs w:val="24"/>
          <w:lang w:val="fi-FI"/>
        </w:rPr>
        <w:t>е у</w:t>
      </w:r>
      <w:r w:rsidRPr="00ED21BB">
        <w:rPr>
          <w:rFonts w:ascii="Times New Roman" w:hAnsi="Times New Roman"/>
          <w:sz w:val="24"/>
          <w:szCs w:val="24"/>
          <w:lang w:val="sr-Cyrl-CS"/>
        </w:rPr>
        <w:t>ч</w:t>
      </w:r>
      <w:r w:rsidRPr="00ED21BB">
        <w:rPr>
          <w:rFonts w:ascii="Times New Roman" w:hAnsi="Times New Roman"/>
          <w:sz w:val="24"/>
          <w:szCs w:val="24"/>
          <w:lang w:val="fi-FI"/>
        </w:rPr>
        <w:t>еника да сте</w:t>
      </w:r>
      <w:r w:rsidRPr="00ED21BB">
        <w:rPr>
          <w:rFonts w:ascii="Times New Roman" w:hAnsi="Times New Roman"/>
          <w:sz w:val="24"/>
          <w:szCs w:val="24"/>
          <w:lang w:val="sr-Cyrl-CS"/>
        </w:rPr>
        <w:t>ч</w:t>
      </w:r>
      <w:r w:rsidRPr="00ED21BB">
        <w:rPr>
          <w:rFonts w:ascii="Times New Roman" w:hAnsi="Times New Roman"/>
          <w:sz w:val="24"/>
          <w:szCs w:val="24"/>
          <w:lang w:val="fi-FI"/>
        </w:rPr>
        <w:t>ена уме</w:t>
      </w:r>
      <w:r w:rsidRPr="00ED21BB">
        <w:rPr>
          <w:rFonts w:ascii="Times New Roman" w:hAnsi="Times New Roman"/>
          <w:sz w:val="24"/>
          <w:szCs w:val="24"/>
          <w:lang w:val="sr-Cyrl-CS"/>
        </w:rPr>
        <w:t>њ</w:t>
      </w:r>
      <w:r w:rsidRPr="00ED21BB">
        <w:rPr>
          <w:rFonts w:ascii="Times New Roman" w:hAnsi="Times New Roman"/>
          <w:sz w:val="24"/>
          <w:szCs w:val="24"/>
          <w:lang w:val="fi-FI"/>
        </w:rPr>
        <w:t>а, зна</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а и навике користе у свакодневним условима </w:t>
      </w:r>
      <w:r w:rsidRPr="00ED21BB">
        <w:rPr>
          <w:rFonts w:ascii="Times New Roman" w:hAnsi="Times New Roman"/>
          <w:sz w:val="24"/>
          <w:szCs w:val="24"/>
          <w:lang w:val="sr-Cyrl-CS"/>
        </w:rPr>
        <w:t>ж</w:t>
      </w:r>
      <w:r w:rsidRPr="00ED21BB">
        <w:rPr>
          <w:rFonts w:ascii="Times New Roman" w:hAnsi="Times New Roman"/>
          <w:sz w:val="24"/>
          <w:szCs w:val="24"/>
          <w:lang w:val="fi-FI"/>
        </w:rPr>
        <w:t>ивота и рада и</w:t>
      </w:r>
    </w:p>
    <w:p w:rsidR="00F4304A" w:rsidRPr="00ED21BB" w:rsidRDefault="00F4304A" w:rsidP="00F4304A">
      <w:pPr>
        <w:pStyle w:val="BodyText"/>
        <w:numPr>
          <w:ilvl w:val="0"/>
          <w:numId w:val="10"/>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lastRenderedPageBreak/>
        <w:t>стица</w:t>
      </w:r>
      <w:r w:rsidRPr="00ED21BB">
        <w:rPr>
          <w:rFonts w:ascii="Times New Roman" w:hAnsi="Times New Roman"/>
          <w:sz w:val="24"/>
          <w:szCs w:val="24"/>
          <w:lang w:val="sr-Cyrl-CS"/>
        </w:rPr>
        <w:t>њ</w:t>
      </w:r>
      <w:r w:rsidRPr="00ED21BB">
        <w:rPr>
          <w:rFonts w:ascii="Times New Roman" w:hAnsi="Times New Roman"/>
          <w:sz w:val="24"/>
          <w:szCs w:val="24"/>
          <w:lang w:val="fi-FI"/>
        </w:rPr>
        <w:t>е и развија</w:t>
      </w:r>
      <w:r w:rsidRPr="00ED21BB">
        <w:rPr>
          <w:rFonts w:ascii="Times New Roman" w:hAnsi="Times New Roman"/>
          <w:sz w:val="24"/>
          <w:szCs w:val="24"/>
          <w:lang w:val="sr-Cyrl-CS"/>
        </w:rPr>
        <w:t>њ</w:t>
      </w:r>
      <w:r w:rsidRPr="00ED21BB">
        <w:rPr>
          <w:rFonts w:ascii="Times New Roman" w:hAnsi="Times New Roman"/>
          <w:sz w:val="24"/>
          <w:szCs w:val="24"/>
          <w:lang w:val="fi-FI"/>
        </w:rPr>
        <w:t>е свести о потреби здрав</w:t>
      </w:r>
      <w:r w:rsidRPr="00ED21BB">
        <w:rPr>
          <w:rFonts w:ascii="Times New Roman" w:hAnsi="Times New Roman"/>
          <w:sz w:val="24"/>
          <w:szCs w:val="24"/>
          <w:lang w:val="sr-Cyrl-CS"/>
        </w:rPr>
        <w:t>љ</w:t>
      </w:r>
      <w:r w:rsidRPr="00ED21BB">
        <w:rPr>
          <w:rFonts w:ascii="Times New Roman" w:hAnsi="Times New Roman"/>
          <w:sz w:val="24"/>
          <w:szCs w:val="24"/>
          <w:lang w:val="fi-FI"/>
        </w:rPr>
        <w:t xml:space="preserve">а, </w:t>
      </w:r>
      <w:r w:rsidRPr="00ED21BB">
        <w:rPr>
          <w:rFonts w:ascii="Times New Roman" w:hAnsi="Times New Roman"/>
          <w:sz w:val="24"/>
          <w:szCs w:val="24"/>
          <w:lang w:val="sr-Cyrl-CS"/>
        </w:rPr>
        <w:t>ч</w:t>
      </w:r>
      <w:r w:rsidRPr="00ED21BB">
        <w:rPr>
          <w:rFonts w:ascii="Times New Roman" w:hAnsi="Times New Roman"/>
          <w:sz w:val="24"/>
          <w:szCs w:val="24"/>
          <w:lang w:val="fi-FI"/>
        </w:rPr>
        <w:t>ува</w:t>
      </w:r>
      <w:r w:rsidRPr="00ED21BB">
        <w:rPr>
          <w:rFonts w:ascii="Times New Roman" w:hAnsi="Times New Roman"/>
          <w:sz w:val="24"/>
          <w:szCs w:val="24"/>
          <w:lang w:val="sr-Cyrl-CS"/>
        </w:rPr>
        <w:t>њ</w:t>
      </w:r>
      <w:r w:rsidRPr="00ED21BB">
        <w:rPr>
          <w:rFonts w:ascii="Times New Roman" w:hAnsi="Times New Roman"/>
          <w:sz w:val="24"/>
          <w:szCs w:val="24"/>
          <w:lang w:val="fi-FI"/>
        </w:rPr>
        <w:t>а здрав</w:t>
      </w:r>
      <w:r w:rsidRPr="00ED21BB">
        <w:rPr>
          <w:rFonts w:ascii="Times New Roman" w:hAnsi="Times New Roman"/>
          <w:sz w:val="24"/>
          <w:szCs w:val="24"/>
          <w:lang w:val="sr-Cyrl-CS"/>
        </w:rPr>
        <w:t>љ</w:t>
      </w:r>
      <w:r w:rsidRPr="00ED21BB">
        <w:rPr>
          <w:rFonts w:ascii="Times New Roman" w:hAnsi="Times New Roman"/>
          <w:sz w:val="24"/>
          <w:szCs w:val="24"/>
          <w:lang w:val="fi-FI"/>
        </w:rPr>
        <w:t>а и за</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тити природе и </w:t>
      </w:r>
      <w:r w:rsidRPr="00ED21BB">
        <w:rPr>
          <w:rFonts w:ascii="Times New Roman" w:hAnsi="Times New Roman"/>
          <w:sz w:val="24"/>
          <w:szCs w:val="24"/>
          <w:lang w:val="sr-Cyrl-CS"/>
        </w:rPr>
        <w:t>ч</w:t>
      </w:r>
      <w:r w:rsidRPr="00ED21BB">
        <w:rPr>
          <w:rFonts w:ascii="Times New Roman" w:hAnsi="Times New Roman"/>
          <w:sz w:val="24"/>
          <w:szCs w:val="24"/>
          <w:lang w:val="fi-FI"/>
        </w:rPr>
        <w:t>овекове средине.</w:t>
      </w:r>
    </w:p>
    <w:p w:rsidR="00B04070" w:rsidRPr="00ED21BB" w:rsidRDefault="00B04070" w:rsidP="00B04070">
      <w:pPr>
        <w:pStyle w:val="BodyText"/>
        <w:tabs>
          <w:tab w:val="left" w:pos="720"/>
        </w:tabs>
        <w:ind w:left="360" w:right="0"/>
        <w:jc w:val="both"/>
        <w:rPr>
          <w:rFonts w:ascii="Times New Roman" w:hAnsi="Times New Roman"/>
          <w:sz w:val="24"/>
          <w:szCs w:val="24"/>
        </w:rPr>
      </w:pPr>
    </w:p>
    <w:p w:rsidR="00B04070" w:rsidRPr="00ED21BB" w:rsidRDefault="00B04070" w:rsidP="00B04070">
      <w:pPr>
        <w:pStyle w:val="BodyText"/>
        <w:tabs>
          <w:tab w:val="left" w:pos="720"/>
        </w:tabs>
        <w:ind w:left="360" w:right="0"/>
        <w:jc w:val="both"/>
        <w:rPr>
          <w:rFonts w:ascii="Times New Roman" w:hAnsi="Times New Roman"/>
          <w:sz w:val="24"/>
          <w:szCs w:val="24"/>
          <w:lang w:val="fi-FI"/>
        </w:rPr>
      </w:pPr>
    </w:p>
    <w:p w:rsidR="00F4304A" w:rsidRPr="00ED21BB" w:rsidRDefault="00F4304A" w:rsidP="00F4304A">
      <w:pPr>
        <w:tabs>
          <w:tab w:val="left" w:pos="720"/>
        </w:tabs>
        <w:ind w:firstLine="720"/>
        <w:jc w:val="both"/>
        <w:rPr>
          <w:rFonts w:ascii="Times New Roman" w:hAnsi="Times New Roman" w:cs="Times New Roman"/>
          <w:b/>
          <w:sz w:val="24"/>
          <w:szCs w:val="24"/>
          <w:lang w:val="fi-FI"/>
        </w:rPr>
      </w:pPr>
      <w:r w:rsidRPr="00ED21BB">
        <w:rPr>
          <w:rFonts w:ascii="Times New Roman" w:hAnsi="Times New Roman" w:cs="Times New Roman"/>
          <w:b/>
          <w:sz w:val="24"/>
          <w:szCs w:val="24"/>
          <w:lang w:val="fi-FI"/>
        </w:rPr>
        <w:t>На</w:t>
      </w:r>
      <w:r w:rsidRPr="00ED21BB">
        <w:rPr>
          <w:rFonts w:ascii="Times New Roman" w:hAnsi="Times New Roman" w:cs="Times New Roman"/>
          <w:b/>
          <w:sz w:val="24"/>
          <w:szCs w:val="24"/>
          <w:lang w:val="sr-Cyrl-CS"/>
        </w:rPr>
        <w:t>ч</w:t>
      </w:r>
      <w:r w:rsidRPr="00ED21BB">
        <w:rPr>
          <w:rFonts w:ascii="Times New Roman" w:hAnsi="Times New Roman" w:cs="Times New Roman"/>
          <w:b/>
          <w:sz w:val="24"/>
          <w:szCs w:val="24"/>
          <w:lang w:val="fi-FI"/>
        </w:rPr>
        <w:t>ин остварива</w:t>
      </w:r>
      <w:r w:rsidRPr="00ED21BB">
        <w:rPr>
          <w:rFonts w:ascii="Times New Roman" w:hAnsi="Times New Roman" w:cs="Times New Roman"/>
          <w:b/>
          <w:sz w:val="24"/>
          <w:szCs w:val="24"/>
          <w:lang w:val="sr-Cyrl-CS"/>
        </w:rPr>
        <w:t>њ</w:t>
      </w:r>
      <w:r w:rsidRPr="00ED21BB">
        <w:rPr>
          <w:rFonts w:ascii="Times New Roman" w:hAnsi="Times New Roman" w:cs="Times New Roman"/>
          <w:b/>
          <w:sz w:val="24"/>
          <w:szCs w:val="24"/>
          <w:lang w:val="fi-FI"/>
        </w:rPr>
        <w:t>а програма физи</w:t>
      </w:r>
      <w:r w:rsidRPr="00ED21BB">
        <w:rPr>
          <w:rFonts w:ascii="Times New Roman" w:hAnsi="Times New Roman" w:cs="Times New Roman"/>
          <w:b/>
          <w:sz w:val="24"/>
          <w:szCs w:val="24"/>
          <w:lang w:val="sr-Cyrl-CS"/>
        </w:rPr>
        <w:t>ч</w:t>
      </w:r>
      <w:r w:rsidRPr="00ED21BB">
        <w:rPr>
          <w:rFonts w:ascii="Times New Roman" w:hAnsi="Times New Roman" w:cs="Times New Roman"/>
          <w:b/>
          <w:sz w:val="24"/>
          <w:szCs w:val="24"/>
          <w:lang w:val="fi-FI"/>
        </w:rPr>
        <w:t>ког васпита</w:t>
      </w:r>
      <w:r w:rsidRPr="00ED21BB">
        <w:rPr>
          <w:rFonts w:ascii="Times New Roman" w:hAnsi="Times New Roman" w:cs="Times New Roman"/>
          <w:b/>
          <w:sz w:val="24"/>
          <w:szCs w:val="24"/>
          <w:lang w:val="sr-Cyrl-CS"/>
        </w:rPr>
        <w:t>њ</w:t>
      </w:r>
      <w:r w:rsidRPr="00ED21BB">
        <w:rPr>
          <w:rFonts w:ascii="Times New Roman" w:hAnsi="Times New Roman" w:cs="Times New Roman"/>
          <w:b/>
          <w:sz w:val="24"/>
          <w:szCs w:val="24"/>
          <w:lang w:val="fi-FI"/>
        </w:rPr>
        <w:t xml:space="preserve">а: </w:t>
      </w:r>
    </w:p>
    <w:p w:rsidR="00F4304A" w:rsidRPr="00ED21BB" w:rsidRDefault="00F4304A" w:rsidP="00F4304A">
      <w:pPr>
        <w:tabs>
          <w:tab w:val="left" w:pos="720"/>
        </w:tabs>
        <w:ind w:firstLine="720"/>
        <w:jc w:val="both"/>
        <w:rPr>
          <w:rFonts w:ascii="Times New Roman" w:hAnsi="Times New Roman" w:cs="Times New Roman"/>
          <w:sz w:val="24"/>
          <w:szCs w:val="24"/>
          <w:lang w:val="fi-FI"/>
        </w:rPr>
      </w:pPr>
      <w:r w:rsidRPr="00ED21BB">
        <w:rPr>
          <w:rFonts w:ascii="Times New Roman" w:hAnsi="Times New Roman" w:cs="Times New Roman"/>
          <w:sz w:val="24"/>
          <w:szCs w:val="24"/>
          <w:lang w:val="fi-FI"/>
        </w:rPr>
        <w:t>Методе рада су: показива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посматра</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обја</w:t>
      </w:r>
      <w:r w:rsidRPr="00ED21BB">
        <w:rPr>
          <w:rFonts w:ascii="Times New Roman" w:hAnsi="Times New Roman" w:cs="Times New Roman"/>
          <w:sz w:val="24"/>
          <w:szCs w:val="24"/>
          <w:lang w:val="sr-Cyrl-CS"/>
        </w:rPr>
        <w:t>шњ</w:t>
      </w:r>
      <w:r w:rsidRPr="00ED21BB">
        <w:rPr>
          <w:rFonts w:ascii="Times New Roman" w:hAnsi="Times New Roman" w:cs="Times New Roman"/>
          <w:sz w:val="24"/>
          <w:szCs w:val="24"/>
          <w:lang w:val="fi-FI"/>
        </w:rPr>
        <w:t>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 демонстративна и метода практи</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ног рада 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еника.</w:t>
      </w:r>
    </w:p>
    <w:p w:rsidR="00F4304A" w:rsidRPr="00ED21BB" w:rsidRDefault="00F4304A" w:rsidP="00F4304A">
      <w:pPr>
        <w:tabs>
          <w:tab w:val="left" w:pos="720"/>
        </w:tabs>
        <w:ind w:firstLine="720"/>
        <w:jc w:val="both"/>
        <w:rPr>
          <w:rFonts w:ascii="Times New Roman" w:hAnsi="Times New Roman" w:cs="Times New Roman"/>
          <w:sz w:val="24"/>
          <w:szCs w:val="24"/>
          <w:lang w:val="fi-FI"/>
        </w:rPr>
      </w:pPr>
      <w:r w:rsidRPr="00ED21BB">
        <w:rPr>
          <w:rFonts w:ascii="Times New Roman" w:hAnsi="Times New Roman" w:cs="Times New Roman"/>
          <w:sz w:val="24"/>
          <w:szCs w:val="24"/>
          <w:lang w:val="fi-FI"/>
        </w:rPr>
        <w:t>Предност при избору облика рада има онај облик који се правовремено приме</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ује: фронтални, индиви-дуални или групни.</w:t>
      </w:r>
    </w:p>
    <w:p w:rsidR="00F4304A" w:rsidRPr="00ED21BB"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fi-FI"/>
        </w:rPr>
        <w:t>Средства којима се реализују наставни садр</w:t>
      </w:r>
      <w:r w:rsidRPr="00ED21BB">
        <w:rPr>
          <w:rFonts w:ascii="Times New Roman" w:hAnsi="Times New Roman" w:cs="Times New Roman"/>
          <w:sz w:val="24"/>
          <w:szCs w:val="24"/>
          <w:lang w:val="sr-Cyrl-CS"/>
        </w:rPr>
        <w:t>ж</w:t>
      </w:r>
      <w:r w:rsidRPr="00ED21BB">
        <w:rPr>
          <w:rFonts w:ascii="Times New Roman" w:hAnsi="Times New Roman" w:cs="Times New Roman"/>
          <w:sz w:val="24"/>
          <w:szCs w:val="24"/>
          <w:lang w:val="fi-FI"/>
        </w:rPr>
        <w:t>ају су: лопте, вија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 xml:space="preserve">е,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у</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еви, обру</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и, палице, медицинке, рипстоли, греда, козли</w:t>
      </w:r>
      <w:r w:rsidRPr="00ED21BB">
        <w:rPr>
          <w:rFonts w:ascii="Times New Roman" w:hAnsi="Times New Roman" w:cs="Times New Roman"/>
          <w:sz w:val="24"/>
          <w:szCs w:val="24"/>
          <w:lang w:val="sr-Cyrl-CS"/>
        </w:rPr>
        <w:t>ћ</w:t>
      </w:r>
      <w:r w:rsidRPr="00ED21BB">
        <w:rPr>
          <w:rFonts w:ascii="Times New Roman" w:hAnsi="Times New Roman" w:cs="Times New Roman"/>
          <w:sz w:val="24"/>
          <w:szCs w:val="24"/>
          <w:lang w:val="fi-FI"/>
        </w:rPr>
        <w:t>, разбој, стру</w:t>
      </w:r>
      <w:r w:rsidRPr="00ED21BB">
        <w:rPr>
          <w:rFonts w:ascii="Times New Roman" w:hAnsi="Times New Roman" w:cs="Times New Roman"/>
          <w:sz w:val="24"/>
          <w:szCs w:val="24"/>
          <w:lang w:val="sr-Cyrl-CS"/>
        </w:rPr>
        <w:t>њ</w:t>
      </w:r>
      <w:r w:rsidRPr="00ED21BB">
        <w:rPr>
          <w:rFonts w:ascii="Times New Roman" w:hAnsi="Times New Roman" w:cs="Times New Roman"/>
          <w:sz w:val="24"/>
          <w:szCs w:val="24"/>
          <w:lang w:val="fi-FI"/>
        </w:rPr>
        <w:t>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е,...</w:t>
      </w:r>
    </w:p>
    <w:p w:rsidR="00F4304A" w:rsidRPr="00ED21BB" w:rsidRDefault="00F4304A" w:rsidP="00F4304A">
      <w:pPr>
        <w:tabs>
          <w:tab w:val="left" w:pos="720"/>
        </w:tabs>
        <w:ind w:firstLine="720"/>
        <w:jc w:val="both"/>
        <w:rPr>
          <w:rFonts w:ascii="Times New Roman" w:hAnsi="Times New Roman" w:cs="Times New Roman"/>
          <w:sz w:val="24"/>
          <w:szCs w:val="24"/>
          <w:lang w:val="sr-Cyrl-CS"/>
        </w:rPr>
      </w:pPr>
      <w:r w:rsidRPr="00ED21BB">
        <w:rPr>
          <w:rFonts w:ascii="Times New Roman" w:hAnsi="Times New Roman" w:cs="Times New Roman"/>
          <w:sz w:val="24"/>
          <w:szCs w:val="24"/>
          <w:lang w:val="fi-FI"/>
        </w:rPr>
        <w:t>Зна</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 xml:space="preserve">ајне активности у оквиру овог предмета су: </w:t>
      </w:r>
      <w:r w:rsidRPr="00ED21BB">
        <w:rPr>
          <w:rFonts w:ascii="Times New Roman" w:hAnsi="Times New Roman" w:cs="Times New Roman"/>
          <w:sz w:val="24"/>
          <w:szCs w:val="24"/>
          <w:lang w:val="ru-RU"/>
        </w:rPr>
        <w:t>атлетика</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вежбе</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на</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тлу</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справама</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тимске</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игре</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и</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теоријски</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део</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fi-FI"/>
        </w:rPr>
        <w:t>(</w:t>
      </w:r>
      <w:r w:rsidRPr="00ED21BB">
        <w:rPr>
          <w:rFonts w:ascii="Times New Roman" w:hAnsi="Times New Roman" w:cs="Times New Roman"/>
          <w:sz w:val="24"/>
          <w:szCs w:val="24"/>
          <w:lang w:val="ru-RU"/>
        </w:rPr>
        <w:t>теме</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из</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здравственог</w:t>
      </w:r>
      <w:r w:rsidRPr="00ED21BB">
        <w:rPr>
          <w:rFonts w:ascii="Times New Roman" w:hAnsi="Times New Roman" w:cs="Times New Roman"/>
          <w:sz w:val="24"/>
          <w:szCs w:val="24"/>
          <w:lang w:val="fi-FI"/>
        </w:rPr>
        <w:t xml:space="preserve"> </w:t>
      </w:r>
      <w:r w:rsidRPr="00ED21BB">
        <w:rPr>
          <w:rFonts w:ascii="Times New Roman" w:hAnsi="Times New Roman" w:cs="Times New Roman"/>
          <w:sz w:val="24"/>
          <w:szCs w:val="24"/>
          <w:lang w:val="ru-RU"/>
        </w:rPr>
        <w:t>васпитања</w:t>
      </w:r>
      <w:r w:rsidRPr="00ED21BB">
        <w:rPr>
          <w:rFonts w:ascii="Times New Roman" w:hAnsi="Times New Roman" w:cs="Times New Roman"/>
          <w:sz w:val="24"/>
          <w:szCs w:val="24"/>
          <w:lang w:val="fi-FI"/>
        </w:rPr>
        <w:t>)</w:t>
      </w:r>
      <w:r w:rsidRPr="00ED21BB">
        <w:rPr>
          <w:rFonts w:ascii="Times New Roman" w:hAnsi="Times New Roman" w:cs="Times New Roman"/>
          <w:sz w:val="24"/>
          <w:szCs w:val="24"/>
          <w:lang w:val="sr-Cyrl-CS"/>
        </w:rPr>
        <w:t>. Наведене активности биће реализоване током четири циклуса (јесен, зима, пролеће, лето).</w:t>
      </w:r>
    </w:p>
    <w:p w:rsidR="00F4304A" w:rsidRPr="00ED21BB" w:rsidRDefault="00F4304A" w:rsidP="00063174">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r w:rsidR="00063174">
        <w:rPr>
          <w:rFonts w:ascii="Times New Roman" w:hAnsi="Times New Roman"/>
          <w:sz w:val="24"/>
          <w:szCs w:val="24"/>
          <w:lang w:val="sr-Cyrl-CS"/>
        </w:rPr>
        <w:t xml:space="preserve"> </w:t>
      </w:r>
      <w:r w:rsidR="000668FC" w:rsidRPr="00ED21BB">
        <w:rPr>
          <w:rFonts w:ascii="Times New Roman" w:hAnsi="Times New Roman"/>
          <w:sz w:val="24"/>
          <w:szCs w:val="24"/>
          <w:lang w:val="sr-Cyrl-CS"/>
        </w:rPr>
        <w:t>ученици и</w:t>
      </w:r>
      <w:r w:rsidRPr="00ED21BB">
        <w:rPr>
          <w:rFonts w:ascii="Times New Roman" w:hAnsi="Times New Roman"/>
          <w:sz w:val="24"/>
          <w:szCs w:val="24"/>
          <w:lang w:val="sr-Cyrl-CS"/>
        </w:rPr>
        <w:t xml:space="preserve"> наставници.</w:t>
      </w:r>
    </w:p>
    <w:p w:rsidR="00ED21BB" w:rsidRDefault="00ED21BB" w:rsidP="00D94FDA">
      <w:pPr>
        <w:pStyle w:val="Heading2"/>
        <w:rPr>
          <w:rFonts w:ascii="Times New Roman" w:hAnsi="Times New Roman"/>
        </w:rPr>
      </w:pPr>
    </w:p>
    <w:p w:rsidR="00E035BC" w:rsidRDefault="00E035BC" w:rsidP="00E035BC"/>
    <w:p w:rsidR="00E035BC" w:rsidRDefault="00E035BC" w:rsidP="00E035BC"/>
    <w:p w:rsidR="00E035BC" w:rsidRDefault="00E035BC" w:rsidP="00E035BC"/>
    <w:p w:rsidR="00E035BC" w:rsidRDefault="00E035BC" w:rsidP="00E035BC"/>
    <w:p w:rsidR="00E035BC" w:rsidRDefault="00E035BC" w:rsidP="00E035BC"/>
    <w:p w:rsidR="00E035BC" w:rsidRDefault="00E035BC" w:rsidP="00E035BC"/>
    <w:p w:rsidR="00E035BC" w:rsidRDefault="00E035BC" w:rsidP="00E035BC"/>
    <w:p w:rsidR="00E035BC" w:rsidRPr="00E035BC" w:rsidRDefault="00E035BC" w:rsidP="00E035BC"/>
    <w:p w:rsidR="00ED21BB" w:rsidRDefault="00ED21BB" w:rsidP="00D94FDA">
      <w:pPr>
        <w:pStyle w:val="Heading2"/>
        <w:rPr>
          <w:rFonts w:ascii="Times New Roman" w:hAnsi="Times New Roman"/>
          <w:sz w:val="28"/>
          <w:szCs w:val="28"/>
        </w:rPr>
      </w:pPr>
    </w:p>
    <w:p w:rsidR="00D00793" w:rsidRDefault="00D00793" w:rsidP="00D00793"/>
    <w:p w:rsidR="00D00793" w:rsidRDefault="00D00793" w:rsidP="00D00793"/>
    <w:p w:rsidR="00D00793" w:rsidRDefault="00D00793" w:rsidP="00D00793"/>
    <w:p w:rsidR="00D00793" w:rsidRDefault="00D00793" w:rsidP="00D00793"/>
    <w:p w:rsidR="00063174" w:rsidRPr="00063174" w:rsidRDefault="00063174" w:rsidP="00D00793"/>
    <w:p w:rsidR="00D00793" w:rsidRDefault="00D00793" w:rsidP="00D00793"/>
    <w:p w:rsidR="00D00793" w:rsidRDefault="00D00793" w:rsidP="00D00793"/>
    <w:p w:rsidR="00D00793" w:rsidRPr="00D00793" w:rsidRDefault="00D00793" w:rsidP="00D00793"/>
    <w:p w:rsidR="00F4304A" w:rsidRPr="00D218A5" w:rsidRDefault="00F4304A" w:rsidP="00D218A5">
      <w:pPr>
        <w:pStyle w:val="Heading2"/>
        <w:ind w:right="-43"/>
        <w:jc w:val="center"/>
        <w:rPr>
          <w:rFonts w:ascii="Times New Roman" w:hAnsi="Times New Roman"/>
          <w:sz w:val="24"/>
          <w:szCs w:val="24"/>
          <w:lang w:val="ru-RU"/>
        </w:rPr>
      </w:pPr>
      <w:bookmarkStart w:id="12" w:name="_Toc116632119"/>
      <w:r w:rsidRPr="00D218A5">
        <w:rPr>
          <w:rFonts w:ascii="Times New Roman" w:hAnsi="Times New Roman"/>
          <w:sz w:val="24"/>
          <w:szCs w:val="24"/>
          <w:lang w:val="ru-RU"/>
        </w:rPr>
        <w:lastRenderedPageBreak/>
        <w:t xml:space="preserve">НАСТАВНИ ПРОГРАМ </w:t>
      </w:r>
      <w:r w:rsidR="00A9392A" w:rsidRPr="00D218A5">
        <w:rPr>
          <w:rFonts w:ascii="Times New Roman" w:hAnsi="Times New Roman"/>
          <w:sz w:val="24"/>
          <w:szCs w:val="24"/>
          <w:lang w:val="ru-RU"/>
        </w:rPr>
        <w:t xml:space="preserve">ОБАВЕЗНИХ </w:t>
      </w:r>
      <w:r w:rsidRPr="00D218A5">
        <w:rPr>
          <w:rFonts w:ascii="Times New Roman" w:hAnsi="Times New Roman"/>
          <w:sz w:val="24"/>
          <w:szCs w:val="24"/>
          <w:lang w:val="ru-RU"/>
        </w:rPr>
        <w:t>ИЗБОРНИХ ПРЕДМЕТА</w:t>
      </w:r>
      <w:bookmarkEnd w:id="12"/>
    </w:p>
    <w:p w:rsidR="00E035BC" w:rsidRPr="00E035BC" w:rsidRDefault="00E035BC" w:rsidP="00E035BC">
      <w:pPr>
        <w:rPr>
          <w:lang w:val="ru-RU"/>
        </w:rPr>
      </w:pPr>
    </w:p>
    <w:p w:rsidR="00F4304A" w:rsidRPr="00ED21BB" w:rsidRDefault="00F4304A" w:rsidP="00F4304A">
      <w:pPr>
        <w:pStyle w:val="BodyText"/>
        <w:tabs>
          <w:tab w:val="left" w:pos="720"/>
        </w:tabs>
        <w:ind w:right="0" w:firstLine="720"/>
        <w:jc w:val="both"/>
        <w:rPr>
          <w:rFonts w:ascii="Times New Roman" w:hAnsi="Times New Roman"/>
          <w:sz w:val="24"/>
          <w:szCs w:val="24"/>
          <w:lang w:val="ru-RU"/>
        </w:rPr>
      </w:pPr>
      <w:r w:rsidRPr="00ED21BB">
        <w:rPr>
          <w:rFonts w:ascii="Times New Roman" w:hAnsi="Times New Roman"/>
          <w:sz w:val="24"/>
          <w:szCs w:val="24"/>
          <w:lang w:val="ru-RU"/>
        </w:rPr>
        <w:t>Родите</w:t>
      </w:r>
      <w:r w:rsidRPr="00ED21BB">
        <w:rPr>
          <w:rFonts w:ascii="Times New Roman" w:hAnsi="Times New Roman"/>
          <w:sz w:val="24"/>
          <w:szCs w:val="24"/>
          <w:lang w:val="sr-Cyrl-CS"/>
        </w:rPr>
        <w:t>љ</w:t>
      </w:r>
      <w:r w:rsidRPr="00ED21BB">
        <w:rPr>
          <w:rFonts w:ascii="Times New Roman" w:hAnsi="Times New Roman"/>
          <w:sz w:val="24"/>
          <w:szCs w:val="24"/>
          <w:lang w:val="ru-RU"/>
        </w:rPr>
        <w:t>и су учествовали у процесу предлага</w:t>
      </w:r>
      <w:r w:rsidRPr="00ED21BB">
        <w:rPr>
          <w:rFonts w:ascii="Times New Roman" w:hAnsi="Times New Roman"/>
          <w:sz w:val="24"/>
          <w:szCs w:val="24"/>
          <w:lang w:val="sr-Cyrl-CS"/>
        </w:rPr>
        <w:t>њ</w:t>
      </w:r>
      <w:r w:rsidRPr="00ED21BB">
        <w:rPr>
          <w:rFonts w:ascii="Times New Roman" w:hAnsi="Times New Roman"/>
          <w:sz w:val="24"/>
          <w:szCs w:val="24"/>
          <w:lang w:val="ru-RU"/>
        </w:rPr>
        <w:t>а и утврђива</w:t>
      </w:r>
      <w:r w:rsidRPr="00ED21BB">
        <w:rPr>
          <w:rFonts w:ascii="Times New Roman" w:hAnsi="Times New Roman"/>
          <w:sz w:val="24"/>
          <w:szCs w:val="24"/>
          <w:lang w:val="sr-Cyrl-CS"/>
        </w:rPr>
        <w:t>њ</w:t>
      </w:r>
      <w:r w:rsidRPr="00ED21BB">
        <w:rPr>
          <w:rFonts w:ascii="Times New Roman" w:hAnsi="Times New Roman"/>
          <w:sz w:val="24"/>
          <w:szCs w:val="24"/>
          <w:lang w:val="ru-RU"/>
        </w:rPr>
        <w:t>а листе изборних предмета и преко чланова Савета родите</w:t>
      </w:r>
      <w:r w:rsidRPr="00ED21BB">
        <w:rPr>
          <w:rFonts w:ascii="Times New Roman" w:hAnsi="Times New Roman"/>
          <w:sz w:val="24"/>
          <w:szCs w:val="24"/>
          <w:lang w:val="sr-Cyrl-CS"/>
        </w:rPr>
        <w:t>љ</w:t>
      </w:r>
      <w:r w:rsidRPr="00ED21BB">
        <w:rPr>
          <w:rFonts w:ascii="Times New Roman" w:hAnsi="Times New Roman"/>
          <w:sz w:val="24"/>
          <w:szCs w:val="24"/>
          <w:lang w:val="ru-RU"/>
        </w:rPr>
        <w:t>а дали сагласност за следећу листу:</w:t>
      </w:r>
    </w:p>
    <w:p w:rsidR="00F4304A" w:rsidRPr="00ED21BB" w:rsidRDefault="00EE5529" w:rsidP="00F4304A">
      <w:pPr>
        <w:pStyle w:val="BodyText"/>
        <w:tabs>
          <w:tab w:val="left" w:pos="720"/>
        </w:tabs>
        <w:ind w:right="0"/>
        <w:jc w:val="both"/>
        <w:rPr>
          <w:rFonts w:ascii="Times New Roman" w:hAnsi="Times New Roman"/>
          <w:b/>
          <w:sz w:val="24"/>
          <w:szCs w:val="24"/>
          <w:lang w:val="ru-RU"/>
        </w:rPr>
      </w:pPr>
      <w:r w:rsidRPr="00ED21BB">
        <w:rPr>
          <w:rFonts w:ascii="Times New Roman" w:hAnsi="Times New Roman"/>
          <w:b/>
          <w:sz w:val="24"/>
          <w:szCs w:val="24"/>
          <w:lang w:val="ru-RU"/>
        </w:rPr>
        <w:t xml:space="preserve">- </w:t>
      </w:r>
      <w:r w:rsidR="00F4304A" w:rsidRPr="00ED21BB">
        <w:rPr>
          <w:rFonts w:ascii="Times New Roman" w:hAnsi="Times New Roman"/>
          <w:b/>
          <w:sz w:val="24"/>
          <w:szCs w:val="24"/>
          <w:lang w:val="ru-RU"/>
        </w:rPr>
        <w:t xml:space="preserve"> други, трећи и четврти разред:</w:t>
      </w:r>
    </w:p>
    <w:p w:rsidR="00F4304A" w:rsidRPr="00ED21BB" w:rsidRDefault="00F4304A" w:rsidP="00F4304A">
      <w:pPr>
        <w:pStyle w:val="BodyText"/>
        <w:tabs>
          <w:tab w:val="left" w:pos="720"/>
        </w:tabs>
        <w:ind w:right="0"/>
        <w:jc w:val="both"/>
        <w:rPr>
          <w:rFonts w:ascii="Times New Roman" w:hAnsi="Times New Roman"/>
          <w:sz w:val="24"/>
          <w:szCs w:val="24"/>
          <w:lang w:val="fi-FI"/>
        </w:rPr>
      </w:pPr>
      <w:r w:rsidRPr="00ED21BB">
        <w:rPr>
          <w:rFonts w:ascii="Times New Roman" w:hAnsi="Times New Roman"/>
          <w:sz w:val="24"/>
          <w:szCs w:val="24"/>
          <w:lang w:val="ru-RU"/>
        </w:rPr>
        <w:tab/>
      </w:r>
      <w:r w:rsidRPr="00ED21BB">
        <w:rPr>
          <w:rFonts w:ascii="Times New Roman" w:hAnsi="Times New Roman"/>
          <w:sz w:val="24"/>
          <w:szCs w:val="24"/>
          <w:lang w:val="fi-FI"/>
        </w:rPr>
        <w:t>- верска настава/гра</w:t>
      </w:r>
      <w:r w:rsidRPr="00ED21BB">
        <w:rPr>
          <w:rFonts w:ascii="Times New Roman" w:hAnsi="Times New Roman"/>
          <w:sz w:val="24"/>
          <w:szCs w:val="24"/>
          <w:lang w:val="sr-Cyrl-CS"/>
        </w:rPr>
        <w:t>ђ</w:t>
      </w:r>
      <w:r w:rsidRPr="00ED21BB">
        <w:rPr>
          <w:rFonts w:ascii="Times New Roman" w:hAnsi="Times New Roman"/>
          <w:sz w:val="24"/>
          <w:szCs w:val="24"/>
          <w:lang w:val="fi-FI"/>
        </w:rPr>
        <w:t>анско васпита</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е, </w:t>
      </w:r>
    </w:p>
    <w:p w:rsidR="00F4304A" w:rsidRPr="00ED21BB" w:rsidRDefault="00F4304A" w:rsidP="00F4304A">
      <w:pPr>
        <w:pStyle w:val="BodyText"/>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ab/>
        <w:t xml:space="preserve">- народна традиција, </w:t>
      </w:r>
    </w:p>
    <w:p w:rsidR="00F4304A" w:rsidRPr="00ED21BB" w:rsidRDefault="00F4304A" w:rsidP="00F4304A">
      <w:pPr>
        <w:pStyle w:val="BodyText"/>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ab/>
        <w:t xml:space="preserve">- </w:t>
      </w:r>
      <w:r w:rsidRPr="00ED21BB">
        <w:rPr>
          <w:rFonts w:ascii="Times New Roman" w:hAnsi="Times New Roman"/>
          <w:sz w:val="24"/>
          <w:szCs w:val="24"/>
          <w:lang w:val="sr-Cyrl-CS"/>
        </w:rPr>
        <w:t>ч</w:t>
      </w:r>
      <w:r w:rsidRPr="00ED21BB">
        <w:rPr>
          <w:rFonts w:ascii="Times New Roman" w:hAnsi="Times New Roman"/>
          <w:sz w:val="24"/>
          <w:szCs w:val="24"/>
          <w:lang w:val="fi-FI"/>
        </w:rPr>
        <w:t>увари природе</w:t>
      </w:r>
    </w:p>
    <w:p w:rsidR="00F4304A" w:rsidRPr="00ED21BB" w:rsidRDefault="00F4304A" w:rsidP="00F4304A">
      <w:pPr>
        <w:pStyle w:val="BodyText"/>
        <w:tabs>
          <w:tab w:val="left" w:pos="720"/>
        </w:tabs>
        <w:ind w:right="0"/>
        <w:jc w:val="both"/>
        <w:rPr>
          <w:rFonts w:ascii="Times New Roman" w:hAnsi="Times New Roman"/>
          <w:sz w:val="24"/>
          <w:szCs w:val="24"/>
          <w:lang w:val="sr-Cyrl-CS"/>
        </w:rPr>
      </w:pPr>
      <w:r w:rsidRPr="00ED21BB">
        <w:rPr>
          <w:rFonts w:ascii="Times New Roman" w:hAnsi="Times New Roman"/>
          <w:sz w:val="24"/>
          <w:szCs w:val="24"/>
          <w:lang w:val="sr-Cyrl-CS"/>
        </w:rPr>
        <w:tab/>
        <w:t>- лепо писање</w:t>
      </w:r>
    </w:p>
    <w:p w:rsidR="00F4304A" w:rsidRPr="00ED21BB" w:rsidRDefault="00F4304A" w:rsidP="00F4304A">
      <w:pPr>
        <w:pStyle w:val="BodyText"/>
        <w:tabs>
          <w:tab w:val="left" w:pos="720"/>
        </w:tabs>
        <w:ind w:right="0"/>
        <w:jc w:val="both"/>
        <w:rPr>
          <w:rFonts w:ascii="Times New Roman" w:hAnsi="Times New Roman"/>
          <w:sz w:val="24"/>
          <w:szCs w:val="24"/>
          <w:lang w:val="sr-Cyrl-CS"/>
        </w:rPr>
      </w:pPr>
      <w:r w:rsidRPr="00ED21BB">
        <w:rPr>
          <w:rFonts w:ascii="Times New Roman" w:hAnsi="Times New Roman"/>
          <w:sz w:val="24"/>
          <w:szCs w:val="24"/>
          <w:lang w:val="sr-Cyrl-CS"/>
        </w:rPr>
        <w:t xml:space="preserve">          -</w:t>
      </w:r>
      <w:r w:rsidRPr="00ED21BB">
        <w:rPr>
          <w:rFonts w:ascii="Times New Roman" w:hAnsi="Times New Roman"/>
          <w:color w:val="FF0000"/>
          <w:sz w:val="24"/>
          <w:szCs w:val="24"/>
          <w:lang w:val="sr-Cyrl-CS"/>
        </w:rPr>
        <w:t xml:space="preserve"> </w:t>
      </w:r>
      <w:r w:rsidRPr="00ED21BB">
        <w:rPr>
          <w:rFonts w:ascii="Times New Roman" w:hAnsi="Times New Roman"/>
          <w:sz w:val="24"/>
          <w:szCs w:val="24"/>
          <w:lang w:val="sr-Cyrl-CS"/>
        </w:rPr>
        <w:t>од играчке до рачунара</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 xml:space="preserve">За листу изборних предмета </w:t>
      </w:r>
      <w:r w:rsidRPr="00ED21BB">
        <w:rPr>
          <w:rFonts w:ascii="Times New Roman" w:hAnsi="Times New Roman"/>
          <w:sz w:val="24"/>
          <w:szCs w:val="24"/>
          <w:lang w:val="sr-Cyrl-CS"/>
        </w:rPr>
        <w:t>ш</w:t>
      </w:r>
      <w:r w:rsidRPr="00ED21BB">
        <w:rPr>
          <w:rFonts w:ascii="Times New Roman" w:hAnsi="Times New Roman"/>
          <w:sz w:val="24"/>
          <w:szCs w:val="24"/>
          <w:lang w:val="fi-FI"/>
        </w:rPr>
        <w:t>кола се определила из следе</w:t>
      </w:r>
      <w:r w:rsidRPr="00ED21BB">
        <w:rPr>
          <w:rFonts w:ascii="Times New Roman" w:hAnsi="Times New Roman"/>
          <w:sz w:val="24"/>
          <w:szCs w:val="24"/>
          <w:lang w:val="sr-Cyrl-CS"/>
        </w:rPr>
        <w:t>ђ</w:t>
      </w:r>
      <w:r w:rsidRPr="00ED21BB">
        <w:rPr>
          <w:rFonts w:ascii="Times New Roman" w:hAnsi="Times New Roman"/>
          <w:sz w:val="24"/>
          <w:szCs w:val="24"/>
          <w:lang w:val="fi-FI"/>
        </w:rPr>
        <w:t>их разлога:</w:t>
      </w:r>
    </w:p>
    <w:p w:rsidR="00F4304A" w:rsidRPr="00ED21BB" w:rsidRDefault="00F4304A" w:rsidP="00636D79">
      <w:pPr>
        <w:pStyle w:val="BodyText"/>
        <w:numPr>
          <w:ilvl w:val="0"/>
          <w:numId w:val="17"/>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Гра</w:t>
      </w:r>
      <w:r w:rsidRPr="00ED21BB">
        <w:rPr>
          <w:rFonts w:ascii="Times New Roman" w:hAnsi="Times New Roman"/>
          <w:sz w:val="24"/>
          <w:szCs w:val="24"/>
          <w:lang w:val="sr-Cyrl-CS"/>
        </w:rPr>
        <w:t>ђ</w:t>
      </w:r>
      <w:r w:rsidRPr="00ED21BB">
        <w:rPr>
          <w:rFonts w:ascii="Times New Roman" w:hAnsi="Times New Roman"/>
          <w:sz w:val="24"/>
          <w:szCs w:val="24"/>
          <w:lang w:val="fi-FI"/>
        </w:rPr>
        <w:t>анско васпита</w:t>
      </w:r>
      <w:r w:rsidRPr="00ED21BB">
        <w:rPr>
          <w:rFonts w:ascii="Times New Roman" w:hAnsi="Times New Roman"/>
          <w:sz w:val="24"/>
          <w:szCs w:val="24"/>
          <w:lang w:val="sr-Cyrl-CS"/>
        </w:rPr>
        <w:t>њ</w:t>
      </w:r>
      <w:r w:rsidRPr="00ED21BB">
        <w:rPr>
          <w:rFonts w:ascii="Times New Roman" w:hAnsi="Times New Roman"/>
          <w:sz w:val="24"/>
          <w:szCs w:val="24"/>
          <w:lang w:val="fi-FI"/>
        </w:rPr>
        <w:t>е и верска настава су обавезни изборни предмети и као такви морају се на</w:t>
      </w:r>
      <w:r w:rsidRPr="00ED21BB">
        <w:rPr>
          <w:rFonts w:ascii="Times New Roman" w:hAnsi="Times New Roman"/>
          <w:sz w:val="24"/>
          <w:szCs w:val="24"/>
          <w:lang w:val="sr-Cyrl-CS"/>
        </w:rPr>
        <w:t>ђ</w:t>
      </w:r>
      <w:r w:rsidRPr="00ED21BB">
        <w:rPr>
          <w:rFonts w:ascii="Times New Roman" w:hAnsi="Times New Roman"/>
          <w:sz w:val="24"/>
          <w:szCs w:val="24"/>
          <w:lang w:val="fi-FI"/>
        </w:rPr>
        <w:t xml:space="preserve">и на листи изборних предмета сваке </w:t>
      </w:r>
      <w:r w:rsidRPr="00ED21BB">
        <w:rPr>
          <w:rFonts w:ascii="Times New Roman" w:hAnsi="Times New Roman"/>
          <w:sz w:val="24"/>
          <w:szCs w:val="24"/>
          <w:lang w:val="sr-Cyrl-CS"/>
        </w:rPr>
        <w:t>ш</w:t>
      </w:r>
      <w:r w:rsidRPr="00ED21BB">
        <w:rPr>
          <w:rFonts w:ascii="Times New Roman" w:hAnsi="Times New Roman"/>
          <w:sz w:val="24"/>
          <w:szCs w:val="24"/>
          <w:lang w:val="fi-FI"/>
        </w:rPr>
        <w:t>коле.</w:t>
      </w:r>
    </w:p>
    <w:p w:rsidR="00F4304A" w:rsidRPr="00ED21BB" w:rsidRDefault="00F4304A" w:rsidP="00636D79">
      <w:pPr>
        <w:pStyle w:val="BodyText"/>
        <w:numPr>
          <w:ilvl w:val="0"/>
          <w:numId w:val="17"/>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fi-FI"/>
        </w:rPr>
        <w:t xml:space="preserve">Народна традиција је предмет који је потребан средини у којој се </w:t>
      </w:r>
      <w:r w:rsidRPr="00ED21BB">
        <w:rPr>
          <w:rFonts w:ascii="Times New Roman" w:hAnsi="Times New Roman"/>
          <w:sz w:val="24"/>
          <w:szCs w:val="24"/>
          <w:lang w:val="sr-Cyrl-CS"/>
        </w:rPr>
        <w:t>ш</w:t>
      </w:r>
      <w:r w:rsidR="00681768" w:rsidRPr="00ED21BB">
        <w:rPr>
          <w:rFonts w:ascii="Times New Roman" w:hAnsi="Times New Roman"/>
          <w:sz w:val="24"/>
          <w:szCs w:val="24"/>
          <w:lang w:val="fi-FI"/>
        </w:rPr>
        <w:t>кола налази</w:t>
      </w:r>
      <w:r w:rsidRPr="00ED21BB">
        <w:rPr>
          <w:rFonts w:ascii="Times New Roman" w:hAnsi="Times New Roman"/>
          <w:sz w:val="24"/>
          <w:szCs w:val="24"/>
          <w:lang w:val="fi-FI"/>
        </w:rPr>
        <w:t>. Предмет је ва</w:t>
      </w:r>
      <w:r w:rsidRPr="00ED21BB">
        <w:rPr>
          <w:rFonts w:ascii="Times New Roman" w:hAnsi="Times New Roman"/>
          <w:sz w:val="24"/>
          <w:szCs w:val="24"/>
          <w:lang w:val="sr-Cyrl-CS"/>
        </w:rPr>
        <w:t>ж</w:t>
      </w:r>
      <w:r w:rsidRPr="00ED21BB">
        <w:rPr>
          <w:rFonts w:ascii="Times New Roman" w:hAnsi="Times New Roman"/>
          <w:sz w:val="24"/>
          <w:szCs w:val="24"/>
          <w:lang w:val="fi-FI"/>
        </w:rPr>
        <w:t>ан и због упознава</w:t>
      </w:r>
      <w:r w:rsidRPr="00ED21BB">
        <w:rPr>
          <w:rFonts w:ascii="Times New Roman" w:hAnsi="Times New Roman"/>
          <w:sz w:val="24"/>
          <w:szCs w:val="24"/>
        </w:rPr>
        <w:t>њ</w:t>
      </w:r>
      <w:r w:rsidRPr="00ED21BB">
        <w:rPr>
          <w:rFonts w:ascii="Times New Roman" w:hAnsi="Times New Roman"/>
          <w:sz w:val="24"/>
          <w:szCs w:val="24"/>
          <w:lang w:val="fi-FI"/>
        </w:rPr>
        <w:t>а и негова</w:t>
      </w:r>
      <w:r w:rsidRPr="00ED21BB">
        <w:rPr>
          <w:rFonts w:ascii="Times New Roman" w:hAnsi="Times New Roman"/>
          <w:sz w:val="24"/>
          <w:szCs w:val="24"/>
          <w:lang w:val="sr-Cyrl-CS"/>
        </w:rPr>
        <w:t>њ</w:t>
      </w:r>
      <w:r w:rsidRPr="00ED21BB">
        <w:rPr>
          <w:rFonts w:ascii="Times New Roman" w:hAnsi="Times New Roman"/>
          <w:sz w:val="24"/>
          <w:szCs w:val="24"/>
          <w:lang w:val="fi-FI"/>
        </w:rPr>
        <w:t>а народне традиције, празника и оби</w:t>
      </w:r>
      <w:r w:rsidRPr="00ED21BB">
        <w:rPr>
          <w:rFonts w:ascii="Times New Roman" w:hAnsi="Times New Roman"/>
          <w:sz w:val="24"/>
          <w:szCs w:val="24"/>
          <w:lang w:val="sr-Cyrl-CS"/>
        </w:rPr>
        <w:t>ч</w:t>
      </w:r>
      <w:r w:rsidRPr="00ED21BB">
        <w:rPr>
          <w:rFonts w:ascii="Times New Roman" w:hAnsi="Times New Roman"/>
          <w:sz w:val="24"/>
          <w:szCs w:val="24"/>
          <w:lang w:val="fi-FI"/>
        </w:rPr>
        <w:t>аја, због по</w:t>
      </w:r>
      <w:r w:rsidRPr="00ED21BB">
        <w:rPr>
          <w:rFonts w:ascii="Times New Roman" w:hAnsi="Times New Roman"/>
          <w:sz w:val="24"/>
          <w:szCs w:val="24"/>
          <w:lang w:val="sr-Cyrl-CS"/>
        </w:rPr>
        <w:t>ш</w:t>
      </w:r>
      <w:r w:rsidRPr="00ED21BB">
        <w:rPr>
          <w:rFonts w:ascii="Times New Roman" w:hAnsi="Times New Roman"/>
          <w:sz w:val="24"/>
          <w:szCs w:val="24"/>
          <w:lang w:val="fi-FI"/>
        </w:rPr>
        <w:t>това</w:t>
      </w:r>
      <w:r w:rsidRPr="00ED21BB">
        <w:rPr>
          <w:rFonts w:ascii="Times New Roman" w:hAnsi="Times New Roman"/>
          <w:sz w:val="24"/>
          <w:szCs w:val="24"/>
          <w:lang w:val="sr-Cyrl-CS"/>
        </w:rPr>
        <w:t>њ</w:t>
      </w:r>
      <w:r w:rsidRPr="00ED21BB">
        <w:rPr>
          <w:rFonts w:ascii="Times New Roman" w:hAnsi="Times New Roman"/>
          <w:sz w:val="24"/>
          <w:szCs w:val="24"/>
          <w:lang w:val="fi-FI"/>
        </w:rPr>
        <w:t>а својих корена, повезива</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а са савременим </w:t>
      </w:r>
      <w:r w:rsidRPr="00ED21BB">
        <w:rPr>
          <w:rFonts w:ascii="Times New Roman" w:hAnsi="Times New Roman"/>
          <w:sz w:val="24"/>
          <w:szCs w:val="24"/>
          <w:lang w:val="sr-Cyrl-CS"/>
        </w:rPr>
        <w:t>ж</w:t>
      </w:r>
      <w:r w:rsidRPr="00ED21BB">
        <w:rPr>
          <w:rFonts w:ascii="Times New Roman" w:hAnsi="Times New Roman"/>
          <w:sz w:val="24"/>
          <w:szCs w:val="24"/>
          <w:lang w:val="fi-FI"/>
        </w:rPr>
        <w:t>ивотом и по</w:t>
      </w:r>
      <w:r w:rsidRPr="00ED21BB">
        <w:rPr>
          <w:rFonts w:ascii="Times New Roman" w:hAnsi="Times New Roman"/>
          <w:sz w:val="24"/>
          <w:szCs w:val="24"/>
          <w:lang w:val="sr-Cyrl-CS"/>
        </w:rPr>
        <w:t>ш</w:t>
      </w:r>
      <w:r w:rsidRPr="00ED21BB">
        <w:rPr>
          <w:rFonts w:ascii="Times New Roman" w:hAnsi="Times New Roman"/>
          <w:sz w:val="24"/>
          <w:szCs w:val="24"/>
          <w:lang w:val="fi-FI"/>
        </w:rPr>
        <w:t>това</w:t>
      </w:r>
      <w:r w:rsidRPr="00ED21BB">
        <w:rPr>
          <w:rFonts w:ascii="Times New Roman" w:hAnsi="Times New Roman"/>
          <w:sz w:val="24"/>
          <w:szCs w:val="24"/>
          <w:lang w:val="sr-Cyrl-CS"/>
        </w:rPr>
        <w:t>њ</w:t>
      </w:r>
      <w:r w:rsidRPr="00ED21BB">
        <w:rPr>
          <w:rFonts w:ascii="Times New Roman" w:hAnsi="Times New Roman"/>
          <w:sz w:val="24"/>
          <w:szCs w:val="24"/>
          <w:lang w:val="fi-FI"/>
        </w:rPr>
        <w:t>а других.</w:t>
      </w:r>
    </w:p>
    <w:p w:rsidR="00F4304A" w:rsidRPr="00ED21BB" w:rsidRDefault="00F4304A" w:rsidP="00636D79">
      <w:pPr>
        <w:pStyle w:val="BodyText"/>
        <w:numPr>
          <w:ilvl w:val="0"/>
          <w:numId w:val="17"/>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sr-Cyrl-CS"/>
        </w:rPr>
        <w:t>Ч</w:t>
      </w:r>
      <w:r w:rsidRPr="00ED21BB">
        <w:rPr>
          <w:rFonts w:ascii="Times New Roman" w:hAnsi="Times New Roman"/>
          <w:sz w:val="24"/>
          <w:szCs w:val="24"/>
          <w:lang w:val="fi-FI"/>
        </w:rPr>
        <w:t>увари природе је зна</w:t>
      </w:r>
      <w:r w:rsidRPr="00ED21BB">
        <w:rPr>
          <w:rFonts w:ascii="Times New Roman" w:hAnsi="Times New Roman"/>
          <w:sz w:val="24"/>
          <w:szCs w:val="24"/>
          <w:lang w:val="sr-Cyrl-CS"/>
        </w:rPr>
        <w:t>ч</w:t>
      </w:r>
      <w:r w:rsidRPr="00ED21BB">
        <w:rPr>
          <w:rFonts w:ascii="Times New Roman" w:hAnsi="Times New Roman"/>
          <w:sz w:val="24"/>
          <w:szCs w:val="24"/>
          <w:lang w:val="fi-FI"/>
        </w:rPr>
        <w:t xml:space="preserve">ајан предмет зато </w:t>
      </w:r>
      <w:r w:rsidRPr="00ED21BB">
        <w:rPr>
          <w:rFonts w:ascii="Times New Roman" w:hAnsi="Times New Roman"/>
          <w:sz w:val="24"/>
          <w:szCs w:val="24"/>
          <w:lang w:val="sr-Cyrl-CS"/>
        </w:rPr>
        <w:t>ш</w:t>
      </w:r>
      <w:r w:rsidRPr="00ED21BB">
        <w:rPr>
          <w:rFonts w:ascii="Times New Roman" w:hAnsi="Times New Roman"/>
          <w:sz w:val="24"/>
          <w:szCs w:val="24"/>
          <w:lang w:val="fi-FI"/>
        </w:rPr>
        <w:t>то је зага</w:t>
      </w:r>
      <w:r w:rsidRPr="00ED21BB">
        <w:rPr>
          <w:rFonts w:ascii="Times New Roman" w:hAnsi="Times New Roman"/>
          <w:sz w:val="24"/>
          <w:szCs w:val="24"/>
          <w:lang w:val="sr-Cyrl-CS"/>
        </w:rPr>
        <w:t>ђ</w:t>
      </w:r>
      <w:r w:rsidRPr="00ED21BB">
        <w:rPr>
          <w:rFonts w:ascii="Times New Roman" w:hAnsi="Times New Roman"/>
          <w:sz w:val="24"/>
          <w:szCs w:val="24"/>
          <w:lang w:val="fi-FI"/>
        </w:rPr>
        <w:t>е</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е </w:t>
      </w:r>
      <w:r w:rsidRPr="00ED21BB">
        <w:rPr>
          <w:rFonts w:ascii="Times New Roman" w:hAnsi="Times New Roman"/>
          <w:sz w:val="24"/>
          <w:szCs w:val="24"/>
          <w:lang w:val="sr-Cyrl-CS"/>
        </w:rPr>
        <w:t>ч</w:t>
      </w:r>
      <w:r w:rsidRPr="00ED21BB">
        <w:rPr>
          <w:rFonts w:ascii="Times New Roman" w:hAnsi="Times New Roman"/>
          <w:sz w:val="24"/>
          <w:szCs w:val="24"/>
          <w:lang w:val="fi-FI"/>
        </w:rPr>
        <w:t>овекове околине глобални проблем, а са еколо</w:t>
      </w:r>
      <w:r w:rsidRPr="00ED21BB">
        <w:rPr>
          <w:rFonts w:ascii="Times New Roman" w:hAnsi="Times New Roman"/>
          <w:sz w:val="24"/>
          <w:szCs w:val="24"/>
          <w:lang w:val="sr-Cyrl-CS"/>
        </w:rPr>
        <w:t>ш</w:t>
      </w:r>
      <w:r w:rsidRPr="00ED21BB">
        <w:rPr>
          <w:rFonts w:ascii="Times New Roman" w:hAnsi="Times New Roman"/>
          <w:sz w:val="24"/>
          <w:szCs w:val="24"/>
          <w:lang w:val="fi-FI"/>
        </w:rPr>
        <w:t>ким васпита</w:t>
      </w:r>
      <w:r w:rsidRPr="00ED21BB">
        <w:rPr>
          <w:rFonts w:ascii="Times New Roman" w:hAnsi="Times New Roman"/>
          <w:sz w:val="24"/>
          <w:szCs w:val="24"/>
          <w:lang w:val="sr-Cyrl-CS"/>
        </w:rPr>
        <w:t>њ</w:t>
      </w:r>
      <w:r w:rsidRPr="00ED21BB">
        <w:rPr>
          <w:rFonts w:ascii="Times New Roman" w:hAnsi="Times New Roman"/>
          <w:sz w:val="24"/>
          <w:szCs w:val="24"/>
          <w:lang w:val="fi-FI"/>
        </w:rPr>
        <w:t>ем треба по</w:t>
      </w:r>
      <w:r w:rsidRPr="00ED21BB">
        <w:rPr>
          <w:rFonts w:ascii="Times New Roman" w:hAnsi="Times New Roman"/>
          <w:sz w:val="24"/>
          <w:szCs w:val="24"/>
          <w:lang w:val="sr-Cyrl-CS"/>
        </w:rPr>
        <w:t>ч</w:t>
      </w:r>
      <w:r w:rsidRPr="00ED21BB">
        <w:rPr>
          <w:rFonts w:ascii="Times New Roman" w:hAnsi="Times New Roman"/>
          <w:sz w:val="24"/>
          <w:szCs w:val="24"/>
          <w:lang w:val="fi-FI"/>
        </w:rPr>
        <w:t xml:space="preserve">ети </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то раније, како би се формирала навика </w:t>
      </w:r>
      <w:r w:rsidRPr="00ED21BB">
        <w:rPr>
          <w:rFonts w:ascii="Times New Roman" w:hAnsi="Times New Roman"/>
          <w:sz w:val="24"/>
          <w:szCs w:val="24"/>
          <w:lang w:val="sr-Cyrl-CS"/>
        </w:rPr>
        <w:t>ч</w:t>
      </w:r>
      <w:r w:rsidRPr="00ED21BB">
        <w:rPr>
          <w:rFonts w:ascii="Times New Roman" w:hAnsi="Times New Roman"/>
          <w:sz w:val="24"/>
          <w:szCs w:val="24"/>
          <w:lang w:val="fi-FI"/>
        </w:rPr>
        <w:t>ува</w:t>
      </w:r>
      <w:r w:rsidRPr="00ED21BB">
        <w:rPr>
          <w:rFonts w:ascii="Times New Roman" w:hAnsi="Times New Roman"/>
          <w:sz w:val="24"/>
          <w:szCs w:val="24"/>
          <w:lang w:val="sr-Cyrl-CS"/>
        </w:rPr>
        <w:t>њ</w:t>
      </w:r>
      <w:r w:rsidRPr="00ED21BB">
        <w:rPr>
          <w:rFonts w:ascii="Times New Roman" w:hAnsi="Times New Roman"/>
          <w:sz w:val="24"/>
          <w:szCs w:val="24"/>
          <w:lang w:val="fi-FI"/>
        </w:rPr>
        <w:t>а околине да би сви леп</w:t>
      </w:r>
      <w:r w:rsidRPr="00ED21BB">
        <w:rPr>
          <w:rFonts w:ascii="Times New Roman" w:hAnsi="Times New Roman"/>
          <w:sz w:val="24"/>
          <w:szCs w:val="24"/>
          <w:lang w:val="sr-Cyrl-CS"/>
        </w:rPr>
        <w:t>ш</w:t>
      </w:r>
      <w:r w:rsidRPr="00ED21BB">
        <w:rPr>
          <w:rFonts w:ascii="Times New Roman" w:hAnsi="Times New Roman"/>
          <w:sz w:val="24"/>
          <w:szCs w:val="24"/>
          <w:lang w:val="fi-FI"/>
        </w:rPr>
        <w:t>е и здравије живели.</w:t>
      </w:r>
    </w:p>
    <w:p w:rsidR="00F4304A" w:rsidRPr="00ED21BB" w:rsidRDefault="00F4304A" w:rsidP="00636D79">
      <w:pPr>
        <w:pStyle w:val="BodyText"/>
        <w:numPr>
          <w:ilvl w:val="0"/>
          <w:numId w:val="17"/>
        </w:numPr>
        <w:tabs>
          <w:tab w:val="left" w:pos="720"/>
        </w:tabs>
        <w:ind w:right="0"/>
        <w:jc w:val="both"/>
        <w:rPr>
          <w:rFonts w:ascii="Times New Roman" w:hAnsi="Times New Roman"/>
          <w:sz w:val="24"/>
          <w:szCs w:val="24"/>
          <w:lang w:val="fi-FI"/>
        </w:rPr>
      </w:pPr>
      <w:r w:rsidRPr="00ED21BB">
        <w:rPr>
          <w:rFonts w:ascii="Times New Roman" w:hAnsi="Times New Roman"/>
          <w:sz w:val="24"/>
          <w:szCs w:val="24"/>
          <w:lang w:val="sr-Cyrl-CS"/>
        </w:rPr>
        <w:t>Од играчке до рачунара је значајан предмет за развијање умења и вештина за коришћење материјала, прибора, алата, апарата, уређаја и рачунара.</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Листа изборних предмета по</w:t>
      </w:r>
      <w:r w:rsidRPr="00ED21BB">
        <w:rPr>
          <w:rFonts w:ascii="Times New Roman" w:hAnsi="Times New Roman"/>
          <w:sz w:val="24"/>
          <w:szCs w:val="24"/>
          <w:lang w:val="sr-Cyrl-CS"/>
        </w:rPr>
        <w:t>ш</w:t>
      </w:r>
      <w:r w:rsidRPr="00ED21BB">
        <w:rPr>
          <w:rFonts w:ascii="Times New Roman" w:hAnsi="Times New Roman"/>
          <w:sz w:val="24"/>
          <w:szCs w:val="24"/>
          <w:lang w:val="fi-FI"/>
        </w:rPr>
        <w:t>тује потребе у</w:t>
      </w:r>
      <w:r w:rsidRPr="00ED21BB">
        <w:rPr>
          <w:rFonts w:ascii="Times New Roman" w:hAnsi="Times New Roman"/>
          <w:sz w:val="24"/>
          <w:szCs w:val="24"/>
          <w:lang w:val="sr-Cyrl-CS"/>
        </w:rPr>
        <w:t>ч</w:t>
      </w:r>
      <w:r w:rsidRPr="00ED21BB">
        <w:rPr>
          <w:rFonts w:ascii="Times New Roman" w:hAnsi="Times New Roman"/>
          <w:sz w:val="24"/>
          <w:szCs w:val="24"/>
          <w:lang w:val="fi-FI"/>
        </w:rPr>
        <w:t>еника и родите</w:t>
      </w:r>
      <w:r w:rsidRPr="00ED21BB">
        <w:rPr>
          <w:rFonts w:ascii="Times New Roman" w:hAnsi="Times New Roman"/>
          <w:sz w:val="24"/>
          <w:szCs w:val="24"/>
          <w:lang w:val="sr-Cyrl-CS"/>
        </w:rPr>
        <w:t>љ</w:t>
      </w:r>
      <w:r w:rsidRPr="00ED21BB">
        <w:rPr>
          <w:rFonts w:ascii="Times New Roman" w:hAnsi="Times New Roman"/>
          <w:sz w:val="24"/>
          <w:szCs w:val="24"/>
          <w:lang w:val="fi-FI"/>
        </w:rPr>
        <w:t xml:space="preserve">а, са једне, као и </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коле и локалне заједнице са друге стране. </w:t>
      </w:r>
    </w:p>
    <w:p w:rsidR="00F4304A" w:rsidRPr="00ED21BB" w:rsidRDefault="00F4304A" w:rsidP="00F4304A">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Предлог се осла</w:t>
      </w:r>
      <w:r w:rsidRPr="00ED21BB">
        <w:rPr>
          <w:rFonts w:ascii="Times New Roman" w:hAnsi="Times New Roman"/>
          <w:sz w:val="24"/>
          <w:szCs w:val="24"/>
          <w:lang w:val="sr-Cyrl-CS"/>
        </w:rPr>
        <w:t>њ</w:t>
      </w:r>
      <w:r w:rsidRPr="00ED21BB">
        <w:rPr>
          <w:rFonts w:ascii="Times New Roman" w:hAnsi="Times New Roman"/>
          <w:sz w:val="24"/>
          <w:szCs w:val="24"/>
          <w:lang w:val="fi-FI"/>
        </w:rPr>
        <w:t>а на конкретне материјалне и кадровске могу</w:t>
      </w:r>
      <w:r w:rsidRPr="00ED21BB">
        <w:rPr>
          <w:rFonts w:ascii="Times New Roman" w:hAnsi="Times New Roman"/>
          <w:sz w:val="24"/>
          <w:szCs w:val="24"/>
          <w:lang w:val="sr-Cyrl-CS"/>
        </w:rPr>
        <w:t>ћ</w:t>
      </w:r>
      <w:r w:rsidRPr="00ED21BB">
        <w:rPr>
          <w:rFonts w:ascii="Times New Roman" w:hAnsi="Times New Roman"/>
          <w:sz w:val="24"/>
          <w:szCs w:val="24"/>
          <w:lang w:val="fi-FI"/>
        </w:rPr>
        <w:t xml:space="preserve">ности </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коле. Околина </w:t>
      </w:r>
      <w:r w:rsidRPr="00ED21BB">
        <w:rPr>
          <w:rFonts w:ascii="Times New Roman" w:hAnsi="Times New Roman"/>
          <w:sz w:val="24"/>
          <w:szCs w:val="24"/>
          <w:lang w:val="sr-Cyrl-CS"/>
        </w:rPr>
        <w:t>ш</w:t>
      </w:r>
      <w:r w:rsidRPr="00ED21BB">
        <w:rPr>
          <w:rFonts w:ascii="Times New Roman" w:hAnsi="Times New Roman"/>
          <w:sz w:val="24"/>
          <w:szCs w:val="24"/>
          <w:lang w:val="fi-FI"/>
        </w:rPr>
        <w:t>коле и целокупно привредно и дру</w:t>
      </w:r>
      <w:r w:rsidRPr="00ED21BB">
        <w:rPr>
          <w:rFonts w:ascii="Times New Roman" w:hAnsi="Times New Roman"/>
          <w:sz w:val="24"/>
          <w:szCs w:val="24"/>
          <w:lang w:val="sr-Cyrl-CS"/>
        </w:rPr>
        <w:t>ш</w:t>
      </w:r>
      <w:r w:rsidRPr="00ED21BB">
        <w:rPr>
          <w:rFonts w:ascii="Times New Roman" w:hAnsi="Times New Roman"/>
          <w:sz w:val="24"/>
          <w:szCs w:val="24"/>
          <w:lang w:val="fi-FI"/>
        </w:rPr>
        <w:t>твено окру</w:t>
      </w:r>
      <w:r w:rsidRPr="00ED21BB">
        <w:rPr>
          <w:rFonts w:ascii="Times New Roman" w:hAnsi="Times New Roman"/>
          <w:sz w:val="24"/>
          <w:szCs w:val="24"/>
          <w:lang w:val="sr-Cyrl-CS"/>
        </w:rPr>
        <w:t>ж</w:t>
      </w:r>
      <w:r w:rsidRPr="00ED21BB">
        <w:rPr>
          <w:rFonts w:ascii="Times New Roman" w:hAnsi="Times New Roman"/>
          <w:sz w:val="24"/>
          <w:szCs w:val="24"/>
          <w:lang w:val="fi-FI"/>
        </w:rPr>
        <w:t>е</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е имају утицај на концепцију </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колског програма, у том смислу </w:t>
      </w:r>
      <w:r w:rsidRPr="00ED21BB">
        <w:rPr>
          <w:rFonts w:ascii="Times New Roman" w:hAnsi="Times New Roman"/>
          <w:sz w:val="24"/>
          <w:szCs w:val="24"/>
          <w:lang w:val="sr-Cyrl-CS"/>
        </w:rPr>
        <w:t>ш</w:t>
      </w:r>
      <w:r w:rsidRPr="00ED21BB">
        <w:rPr>
          <w:rFonts w:ascii="Times New Roman" w:hAnsi="Times New Roman"/>
          <w:sz w:val="24"/>
          <w:szCs w:val="24"/>
          <w:lang w:val="fi-FI"/>
        </w:rPr>
        <w:t>то се окру</w:t>
      </w:r>
      <w:r w:rsidRPr="00ED21BB">
        <w:rPr>
          <w:rFonts w:ascii="Times New Roman" w:hAnsi="Times New Roman"/>
          <w:sz w:val="24"/>
          <w:szCs w:val="24"/>
          <w:lang w:val="sr-Cyrl-CS"/>
        </w:rPr>
        <w:t>ж</w:t>
      </w:r>
      <w:r w:rsidRPr="00ED21BB">
        <w:rPr>
          <w:rFonts w:ascii="Times New Roman" w:hAnsi="Times New Roman"/>
          <w:sz w:val="24"/>
          <w:szCs w:val="24"/>
          <w:lang w:val="fi-FI"/>
        </w:rPr>
        <w:t>е</w:t>
      </w:r>
      <w:r w:rsidRPr="00ED21BB">
        <w:rPr>
          <w:rFonts w:ascii="Times New Roman" w:hAnsi="Times New Roman"/>
          <w:sz w:val="24"/>
          <w:szCs w:val="24"/>
          <w:lang w:val="sr-Cyrl-CS"/>
        </w:rPr>
        <w:t>њ</w:t>
      </w:r>
      <w:r w:rsidRPr="00ED21BB">
        <w:rPr>
          <w:rFonts w:ascii="Times New Roman" w:hAnsi="Times New Roman"/>
          <w:sz w:val="24"/>
          <w:szCs w:val="24"/>
          <w:lang w:val="fi-FI"/>
        </w:rPr>
        <w:t>е користи као ресурс за планира</w:t>
      </w:r>
      <w:r w:rsidRPr="00ED21BB">
        <w:rPr>
          <w:rFonts w:ascii="Times New Roman" w:hAnsi="Times New Roman"/>
          <w:sz w:val="24"/>
          <w:szCs w:val="24"/>
          <w:lang w:val="sr-Cyrl-CS"/>
        </w:rPr>
        <w:t>њ</w:t>
      </w:r>
      <w:r w:rsidRPr="00ED21BB">
        <w:rPr>
          <w:rFonts w:ascii="Times New Roman" w:hAnsi="Times New Roman"/>
          <w:sz w:val="24"/>
          <w:szCs w:val="24"/>
          <w:lang w:val="fi-FI"/>
        </w:rPr>
        <w:t>е и реализацију разли</w:t>
      </w:r>
      <w:r w:rsidRPr="00ED21BB">
        <w:rPr>
          <w:rFonts w:ascii="Times New Roman" w:hAnsi="Times New Roman"/>
          <w:sz w:val="24"/>
          <w:szCs w:val="24"/>
          <w:lang w:val="sr-Cyrl-CS"/>
        </w:rPr>
        <w:t>ч</w:t>
      </w:r>
      <w:r w:rsidRPr="00ED21BB">
        <w:rPr>
          <w:rFonts w:ascii="Times New Roman" w:hAnsi="Times New Roman"/>
          <w:sz w:val="24"/>
          <w:szCs w:val="24"/>
          <w:lang w:val="fi-FI"/>
        </w:rPr>
        <w:t>итих садр</w:t>
      </w:r>
      <w:r w:rsidRPr="00ED21BB">
        <w:rPr>
          <w:rFonts w:ascii="Times New Roman" w:hAnsi="Times New Roman"/>
          <w:sz w:val="24"/>
          <w:szCs w:val="24"/>
          <w:lang w:val="sr-Cyrl-CS"/>
        </w:rPr>
        <w:t>ж</w:t>
      </w:r>
      <w:r w:rsidRPr="00ED21BB">
        <w:rPr>
          <w:rFonts w:ascii="Times New Roman" w:hAnsi="Times New Roman"/>
          <w:sz w:val="24"/>
          <w:szCs w:val="24"/>
          <w:lang w:val="fi-FI"/>
        </w:rPr>
        <w:t xml:space="preserve">аја и активности из </w:t>
      </w:r>
      <w:r w:rsidRPr="00ED21BB">
        <w:rPr>
          <w:rFonts w:ascii="Times New Roman" w:hAnsi="Times New Roman"/>
          <w:sz w:val="24"/>
          <w:szCs w:val="24"/>
          <w:lang w:val="sr-Cyrl-CS"/>
        </w:rPr>
        <w:t>Ш</w:t>
      </w:r>
      <w:r w:rsidRPr="00ED21BB">
        <w:rPr>
          <w:rFonts w:ascii="Times New Roman" w:hAnsi="Times New Roman"/>
          <w:sz w:val="24"/>
          <w:szCs w:val="24"/>
          <w:lang w:val="fi-FI"/>
        </w:rPr>
        <w:t>колског програма.</w:t>
      </w:r>
    </w:p>
    <w:p w:rsidR="00F4304A" w:rsidRPr="00ED21BB" w:rsidRDefault="00F4304A" w:rsidP="007F3696">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 xml:space="preserve">Ипак </w:t>
      </w:r>
      <w:r w:rsidRPr="00ED21BB">
        <w:rPr>
          <w:rFonts w:ascii="Times New Roman" w:hAnsi="Times New Roman"/>
          <w:sz w:val="24"/>
          <w:szCs w:val="24"/>
          <w:lang w:val="sr-Cyrl-CS"/>
        </w:rPr>
        <w:t>ш</w:t>
      </w:r>
      <w:r w:rsidRPr="00ED21BB">
        <w:rPr>
          <w:rFonts w:ascii="Times New Roman" w:hAnsi="Times New Roman"/>
          <w:sz w:val="24"/>
          <w:szCs w:val="24"/>
          <w:lang w:val="fi-FI"/>
        </w:rPr>
        <w:t>кола са своје стране предузима одре</w:t>
      </w:r>
      <w:r w:rsidRPr="00ED21BB">
        <w:rPr>
          <w:rFonts w:ascii="Times New Roman" w:hAnsi="Times New Roman"/>
          <w:sz w:val="24"/>
          <w:szCs w:val="24"/>
          <w:lang w:val="sr-Cyrl-CS"/>
        </w:rPr>
        <w:t>ђ</w:t>
      </w:r>
      <w:r w:rsidRPr="00ED21BB">
        <w:rPr>
          <w:rFonts w:ascii="Times New Roman" w:hAnsi="Times New Roman"/>
          <w:sz w:val="24"/>
          <w:szCs w:val="24"/>
          <w:lang w:val="fi-FI"/>
        </w:rPr>
        <w:t>ене активности како би се непово</w:t>
      </w:r>
      <w:r w:rsidRPr="00ED21BB">
        <w:rPr>
          <w:rFonts w:ascii="Times New Roman" w:hAnsi="Times New Roman"/>
          <w:sz w:val="24"/>
          <w:szCs w:val="24"/>
          <w:lang w:val="sr-Cyrl-CS"/>
        </w:rPr>
        <w:t>љ</w:t>
      </w:r>
      <w:r w:rsidRPr="00ED21BB">
        <w:rPr>
          <w:rFonts w:ascii="Times New Roman" w:hAnsi="Times New Roman"/>
          <w:sz w:val="24"/>
          <w:szCs w:val="24"/>
          <w:lang w:val="fi-FI"/>
        </w:rPr>
        <w:t>ни социјални услови средине yбла</w:t>
      </w:r>
      <w:r w:rsidRPr="00ED21BB">
        <w:rPr>
          <w:rFonts w:ascii="Times New Roman" w:hAnsi="Times New Roman"/>
          <w:sz w:val="24"/>
          <w:szCs w:val="24"/>
          <w:lang w:val="sr-Cyrl-CS"/>
        </w:rPr>
        <w:t>ж</w:t>
      </w:r>
      <w:r w:rsidRPr="00ED21BB">
        <w:rPr>
          <w:rFonts w:ascii="Times New Roman" w:hAnsi="Times New Roman"/>
          <w:sz w:val="24"/>
          <w:szCs w:val="24"/>
          <w:lang w:val="fi-FI"/>
        </w:rPr>
        <w:t>или (</w:t>
      </w:r>
      <w:r w:rsidRPr="00ED21BB">
        <w:rPr>
          <w:rFonts w:ascii="Times New Roman" w:hAnsi="Times New Roman"/>
          <w:sz w:val="24"/>
          <w:szCs w:val="24"/>
          <w:lang w:val="sr-Cyrl-CS"/>
        </w:rPr>
        <w:t>посебно за ученике из социјално осетљивих група</w:t>
      </w:r>
      <w:r w:rsidRPr="00ED21BB">
        <w:rPr>
          <w:rFonts w:ascii="Times New Roman" w:hAnsi="Times New Roman"/>
          <w:sz w:val="24"/>
          <w:szCs w:val="24"/>
          <w:lang w:val="fi-FI"/>
        </w:rPr>
        <w:t xml:space="preserve">). </w:t>
      </w:r>
    </w:p>
    <w:p w:rsidR="00F4304A" w:rsidRPr="00ED21BB" w:rsidRDefault="00F4304A" w:rsidP="00F4304A">
      <w:pPr>
        <w:pStyle w:val="BodyText"/>
        <w:tabs>
          <w:tab w:val="left" w:pos="720"/>
        </w:tabs>
        <w:ind w:right="0" w:firstLine="720"/>
        <w:jc w:val="both"/>
        <w:rPr>
          <w:rFonts w:ascii="Times New Roman" w:hAnsi="Times New Roman"/>
          <w:b/>
          <w:sz w:val="24"/>
          <w:szCs w:val="24"/>
        </w:rPr>
      </w:pPr>
    </w:p>
    <w:p w:rsidR="00F4304A" w:rsidRPr="00ED21BB" w:rsidRDefault="00F4304A" w:rsidP="00F4304A">
      <w:pPr>
        <w:pStyle w:val="BodyText"/>
        <w:tabs>
          <w:tab w:val="clear" w:pos="9072"/>
          <w:tab w:val="left" w:pos="720"/>
        </w:tabs>
        <w:ind w:right="0" w:firstLine="720"/>
        <w:jc w:val="both"/>
        <w:rPr>
          <w:rFonts w:ascii="Times New Roman" w:hAnsi="Times New Roman"/>
          <w:b/>
          <w:sz w:val="24"/>
          <w:szCs w:val="24"/>
        </w:rPr>
      </w:pPr>
      <w:r w:rsidRPr="00ED21BB">
        <w:rPr>
          <w:rFonts w:ascii="Times New Roman" w:hAnsi="Times New Roman"/>
          <w:b/>
          <w:sz w:val="24"/>
          <w:szCs w:val="24"/>
          <w:lang w:val="fi-FI"/>
        </w:rPr>
        <w:t>ВЕРСКА НАСТАВА</w:t>
      </w:r>
      <w:r w:rsidR="00E906CD" w:rsidRPr="00ED21BB">
        <w:rPr>
          <w:rFonts w:ascii="Times New Roman" w:hAnsi="Times New Roman"/>
          <w:b/>
          <w:sz w:val="24"/>
          <w:szCs w:val="24"/>
        </w:rPr>
        <w:t xml:space="preserve"> – православни катихизис</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106641">
      <w:pPr>
        <w:pStyle w:val="BodyText"/>
        <w:tabs>
          <w:tab w:val="left" w:pos="720"/>
        </w:tabs>
        <w:ind w:right="0" w:firstLine="720"/>
        <w:jc w:val="both"/>
        <w:rPr>
          <w:rFonts w:ascii="Times New Roman" w:hAnsi="Times New Roman"/>
          <w:sz w:val="24"/>
          <w:szCs w:val="24"/>
          <w:lang w:val="fi-FI"/>
        </w:rPr>
      </w:pPr>
      <w:r w:rsidRPr="00ED21BB">
        <w:rPr>
          <w:rFonts w:ascii="Times New Roman" w:hAnsi="Times New Roman"/>
          <w:sz w:val="24"/>
          <w:szCs w:val="24"/>
          <w:lang w:val="fi-FI"/>
        </w:rPr>
        <w:t>Ци</w:t>
      </w:r>
      <w:r w:rsidRPr="00ED21BB">
        <w:rPr>
          <w:rFonts w:ascii="Times New Roman" w:hAnsi="Times New Roman"/>
          <w:sz w:val="24"/>
          <w:szCs w:val="24"/>
          <w:lang w:val="sr-Cyrl-CS"/>
        </w:rPr>
        <w:t>љ</w:t>
      </w:r>
      <w:r w:rsidRPr="00ED21BB">
        <w:rPr>
          <w:rFonts w:ascii="Times New Roman" w:hAnsi="Times New Roman"/>
          <w:sz w:val="24"/>
          <w:szCs w:val="24"/>
          <w:lang w:val="fi-FI"/>
        </w:rPr>
        <w:t xml:space="preserve">еви верске наставе је да се </w:t>
      </w:r>
      <w:r w:rsidRPr="00ED21BB">
        <w:rPr>
          <w:rFonts w:ascii="Times New Roman" w:hAnsi="Times New Roman"/>
          <w:sz w:val="24"/>
          <w:szCs w:val="24"/>
          <w:lang w:val="sr-Cyrl-CS"/>
        </w:rPr>
        <w:t>њ</w:t>
      </w:r>
      <w:r w:rsidRPr="00ED21BB">
        <w:rPr>
          <w:rFonts w:ascii="Times New Roman" w:hAnsi="Times New Roman"/>
          <w:sz w:val="24"/>
          <w:szCs w:val="24"/>
          <w:lang w:val="fi-FI"/>
        </w:rPr>
        <w:t>оме посведо</w:t>
      </w:r>
      <w:r w:rsidRPr="00ED21BB">
        <w:rPr>
          <w:rFonts w:ascii="Times New Roman" w:hAnsi="Times New Roman"/>
          <w:sz w:val="24"/>
          <w:szCs w:val="24"/>
          <w:lang w:val="sr-Cyrl-CS"/>
        </w:rPr>
        <w:t>ч</w:t>
      </w:r>
      <w:r w:rsidRPr="00ED21BB">
        <w:rPr>
          <w:rFonts w:ascii="Times New Roman" w:hAnsi="Times New Roman"/>
          <w:sz w:val="24"/>
          <w:szCs w:val="24"/>
          <w:lang w:val="fi-FI"/>
        </w:rPr>
        <w:t>е садр</w:t>
      </w:r>
      <w:r w:rsidRPr="00ED21BB">
        <w:rPr>
          <w:rFonts w:ascii="Times New Roman" w:hAnsi="Times New Roman"/>
          <w:sz w:val="24"/>
          <w:szCs w:val="24"/>
          <w:lang w:val="sr-Cyrl-CS"/>
        </w:rPr>
        <w:t>ж</w:t>
      </w:r>
      <w:r w:rsidRPr="00ED21BB">
        <w:rPr>
          <w:rFonts w:ascii="Times New Roman" w:hAnsi="Times New Roman"/>
          <w:sz w:val="24"/>
          <w:szCs w:val="24"/>
          <w:lang w:val="fi-FI"/>
        </w:rPr>
        <w:t xml:space="preserve">ај вере и духовно искуство традиционалних цркава и религијских заједница које </w:t>
      </w:r>
      <w:r w:rsidRPr="00ED21BB">
        <w:rPr>
          <w:rFonts w:ascii="Times New Roman" w:hAnsi="Times New Roman"/>
          <w:sz w:val="24"/>
          <w:szCs w:val="24"/>
          <w:lang w:val="sr-Cyrl-CS"/>
        </w:rPr>
        <w:t>ж</w:t>
      </w:r>
      <w:r w:rsidRPr="00ED21BB">
        <w:rPr>
          <w:rFonts w:ascii="Times New Roman" w:hAnsi="Times New Roman"/>
          <w:sz w:val="24"/>
          <w:szCs w:val="24"/>
          <w:lang w:val="fi-FI"/>
        </w:rPr>
        <w:t>иве и делују на на</w:t>
      </w:r>
      <w:r w:rsidRPr="00ED21BB">
        <w:rPr>
          <w:rFonts w:ascii="Times New Roman" w:hAnsi="Times New Roman"/>
          <w:sz w:val="24"/>
          <w:szCs w:val="24"/>
          <w:lang w:val="sr-Cyrl-CS"/>
        </w:rPr>
        <w:t>ш</w:t>
      </w:r>
      <w:r w:rsidRPr="00ED21BB">
        <w:rPr>
          <w:rFonts w:ascii="Times New Roman" w:hAnsi="Times New Roman"/>
          <w:sz w:val="24"/>
          <w:szCs w:val="24"/>
          <w:lang w:val="fi-FI"/>
        </w:rPr>
        <w:t xml:space="preserve">ем </w:t>
      </w:r>
      <w:r w:rsidRPr="00ED21BB">
        <w:rPr>
          <w:rFonts w:ascii="Times New Roman" w:hAnsi="Times New Roman"/>
          <w:sz w:val="24"/>
          <w:szCs w:val="24"/>
          <w:lang w:val="sr-Cyrl-CS"/>
        </w:rPr>
        <w:t>ж</w:t>
      </w:r>
      <w:r w:rsidRPr="00ED21BB">
        <w:rPr>
          <w:rFonts w:ascii="Times New Roman" w:hAnsi="Times New Roman"/>
          <w:sz w:val="24"/>
          <w:szCs w:val="24"/>
          <w:lang w:val="fi-FI"/>
        </w:rPr>
        <w:t>ивотном простору, да се у</w:t>
      </w:r>
      <w:r w:rsidRPr="00ED21BB">
        <w:rPr>
          <w:rFonts w:ascii="Times New Roman" w:hAnsi="Times New Roman"/>
          <w:sz w:val="24"/>
          <w:szCs w:val="24"/>
          <w:lang w:val="sr-Cyrl-CS"/>
        </w:rPr>
        <w:t>ч</w:t>
      </w:r>
      <w:r w:rsidRPr="00ED21BB">
        <w:rPr>
          <w:rFonts w:ascii="Times New Roman" w:hAnsi="Times New Roman"/>
          <w:sz w:val="24"/>
          <w:szCs w:val="24"/>
          <w:lang w:val="fi-FI"/>
        </w:rPr>
        <w:t>еницима пру</w:t>
      </w:r>
      <w:r w:rsidRPr="00ED21BB">
        <w:rPr>
          <w:rFonts w:ascii="Times New Roman" w:hAnsi="Times New Roman"/>
          <w:sz w:val="24"/>
          <w:szCs w:val="24"/>
          <w:lang w:val="sr-Cyrl-CS"/>
        </w:rPr>
        <w:t>жи</w:t>
      </w:r>
      <w:r w:rsidRPr="00ED21BB">
        <w:rPr>
          <w:rFonts w:ascii="Times New Roman" w:hAnsi="Times New Roman"/>
          <w:sz w:val="24"/>
          <w:szCs w:val="24"/>
          <w:lang w:val="fi-FI"/>
        </w:rPr>
        <w:t xml:space="preserve"> и целовит религијски поглед на свет и </w:t>
      </w:r>
      <w:r w:rsidRPr="00ED21BB">
        <w:rPr>
          <w:rFonts w:ascii="Times New Roman" w:hAnsi="Times New Roman"/>
          <w:sz w:val="24"/>
          <w:szCs w:val="24"/>
          <w:lang w:val="sr-Cyrl-CS"/>
        </w:rPr>
        <w:t>ж</w:t>
      </w:r>
      <w:r w:rsidRPr="00ED21BB">
        <w:rPr>
          <w:rFonts w:ascii="Times New Roman" w:hAnsi="Times New Roman"/>
          <w:sz w:val="24"/>
          <w:szCs w:val="24"/>
          <w:lang w:val="fi-FI"/>
        </w:rPr>
        <w:t>ивот и да им се омогу</w:t>
      </w:r>
      <w:r w:rsidRPr="00ED21BB">
        <w:rPr>
          <w:rFonts w:ascii="Times New Roman" w:hAnsi="Times New Roman"/>
          <w:sz w:val="24"/>
          <w:szCs w:val="24"/>
          <w:lang w:val="sr-Cyrl-CS"/>
        </w:rPr>
        <w:t>ћ</w:t>
      </w:r>
      <w:r w:rsidRPr="00ED21BB">
        <w:rPr>
          <w:rFonts w:ascii="Times New Roman" w:hAnsi="Times New Roman"/>
          <w:sz w:val="24"/>
          <w:szCs w:val="24"/>
          <w:lang w:val="fi-FI"/>
        </w:rPr>
        <w:t>и слободно усваја</w:t>
      </w:r>
      <w:r w:rsidRPr="00ED21BB">
        <w:rPr>
          <w:rFonts w:ascii="Times New Roman" w:hAnsi="Times New Roman"/>
          <w:sz w:val="24"/>
          <w:szCs w:val="24"/>
          <w:lang w:val="sr-Cyrl-CS"/>
        </w:rPr>
        <w:t>њ</w:t>
      </w:r>
      <w:r w:rsidRPr="00ED21BB">
        <w:rPr>
          <w:rFonts w:ascii="Times New Roman" w:hAnsi="Times New Roman"/>
          <w:sz w:val="24"/>
          <w:szCs w:val="24"/>
          <w:lang w:val="fi-FI"/>
        </w:rPr>
        <w:t xml:space="preserve">е духовних и </w:t>
      </w:r>
      <w:r w:rsidRPr="00ED21BB">
        <w:rPr>
          <w:rFonts w:ascii="Times New Roman" w:hAnsi="Times New Roman"/>
          <w:sz w:val="24"/>
          <w:szCs w:val="24"/>
          <w:lang w:val="sr-Cyrl-CS"/>
        </w:rPr>
        <w:t>ж</w:t>
      </w:r>
      <w:r w:rsidRPr="00ED21BB">
        <w:rPr>
          <w:rFonts w:ascii="Times New Roman" w:hAnsi="Times New Roman"/>
          <w:sz w:val="24"/>
          <w:szCs w:val="24"/>
          <w:lang w:val="fi-FI"/>
        </w:rPr>
        <w:t xml:space="preserve">ивотних вредности Цркве или заједнице којој историјски припадају, односно </w:t>
      </w:r>
      <w:r w:rsidRPr="00ED21BB">
        <w:rPr>
          <w:rFonts w:ascii="Times New Roman" w:hAnsi="Times New Roman"/>
          <w:sz w:val="24"/>
          <w:szCs w:val="24"/>
          <w:lang w:val="sr-Cyrl-CS"/>
        </w:rPr>
        <w:t>ч</w:t>
      </w:r>
      <w:r w:rsidRPr="00ED21BB">
        <w:rPr>
          <w:rFonts w:ascii="Times New Roman" w:hAnsi="Times New Roman"/>
          <w:sz w:val="24"/>
          <w:szCs w:val="24"/>
          <w:lang w:val="fi-FI"/>
        </w:rPr>
        <w:t>ува</w:t>
      </w:r>
      <w:r w:rsidRPr="00ED21BB">
        <w:rPr>
          <w:rFonts w:ascii="Times New Roman" w:hAnsi="Times New Roman"/>
          <w:sz w:val="24"/>
          <w:szCs w:val="24"/>
          <w:lang w:val="sr-Cyrl-CS"/>
        </w:rPr>
        <w:t>њ</w:t>
      </w:r>
      <w:r w:rsidRPr="00ED21BB">
        <w:rPr>
          <w:rFonts w:ascii="Times New Roman" w:hAnsi="Times New Roman"/>
          <w:sz w:val="24"/>
          <w:szCs w:val="24"/>
          <w:lang w:val="fi-FI"/>
        </w:rPr>
        <w:t>е и негова</w:t>
      </w:r>
      <w:r w:rsidRPr="00ED21BB">
        <w:rPr>
          <w:rFonts w:ascii="Times New Roman" w:hAnsi="Times New Roman"/>
          <w:sz w:val="24"/>
          <w:szCs w:val="24"/>
          <w:lang w:val="sr-Cyrl-CS"/>
        </w:rPr>
        <w:t>њ</w:t>
      </w:r>
      <w:r w:rsidRPr="00ED21BB">
        <w:rPr>
          <w:rFonts w:ascii="Times New Roman" w:hAnsi="Times New Roman"/>
          <w:sz w:val="24"/>
          <w:szCs w:val="24"/>
          <w:lang w:val="fi-FI"/>
        </w:rPr>
        <w:t>е сопственог верског и културног идентитета.</w:t>
      </w:r>
      <w:r w:rsidR="00106641" w:rsidRPr="00ED21BB">
        <w:rPr>
          <w:rFonts w:ascii="Times New Roman" w:hAnsi="Times New Roman"/>
          <w:sz w:val="24"/>
          <w:szCs w:val="24"/>
          <w:lang w:val="fi-FI"/>
        </w:rPr>
        <w:t xml:space="preserve"> </w:t>
      </w:r>
      <w:r w:rsidRPr="00ED21BB">
        <w:rPr>
          <w:rFonts w:ascii="Times New Roman" w:hAnsi="Times New Roman"/>
          <w:sz w:val="24"/>
          <w:szCs w:val="24"/>
          <w:lang w:val="fi-FI"/>
        </w:rPr>
        <w:t>Ци</w:t>
      </w:r>
      <w:r w:rsidRPr="00ED21BB">
        <w:rPr>
          <w:rFonts w:ascii="Times New Roman" w:hAnsi="Times New Roman"/>
          <w:sz w:val="24"/>
          <w:szCs w:val="24"/>
          <w:lang w:val="sr-Cyrl-CS"/>
        </w:rPr>
        <w:t>љ</w:t>
      </w:r>
      <w:r w:rsidRPr="00ED21BB">
        <w:rPr>
          <w:rFonts w:ascii="Times New Roman" w:hAnsi="Times New Roman"/>
          <w:sz w:val="24"/>
          <w:szCs w:val="24"/>
          <w:lang w:val="fi-FI"/>
        </w:rPr>
        <w:t xml:space="preserve"> наставе веронауке јесте да пру</w:t>
      </w:r>
      <w:r w:rsidRPr="00ED21BB">
        <w:rPr>
          <w:rFonts w:ascii="Times New Roman" w:hAnsi="Times New Roman"/>
          <w:sz w:val="24"/>
          <w:szCs w:val="24"/>
          <w:lang w:val="sr-Cyrl-CS"/>
        </w:rPr>
        <w:t>ж</w:t>
      </w:r>
      <w:r w:rsidRPr="00ED21BB">
        <w:rPr>
          <w:rFonts w:ascii="Times New Roman" w:hAnsi="Times New Roman"/>
          <w:sz w:val="24"/>
          <w:szCs w:val="24"/>
          <w:lang w:val="fi-FI"/>
        </w:rPr>
        <w:t xml:space="preserve">и целовит православни поглед на свет и </w:t>
      </w:r>
      <w:r w:rsidRPr="00ED21BB">
        <w:rPr>
          <w:rFonts w:ascii="Times New Roman" w:hAnsi="Times New Roman"/>
          <w:sz w:val="24"/>
          <w:szCs w:val="24"/>
          <w:lang w:val="sr-Cyrl-CS"/>
        </w:rPr>
        <w:t>ж</w:t>
      </w:r>
      <w:r w:rsidRPr="00ED21BB">
        <w:rPr>
          <w:rFonts w:ascii="Times New Roman" w:hAnsi="Times New Roman"/>
          <w:sz w:val="24"/>
          <w:szCs w:val="24"/>
          <w:lang w:val="fi-FI"/>
        </w:rPr>
        <w:t>ивот, ува</w:t>
      </w:r>
      <w:r w:rsidRPr="00ED21BB">
        <w:rPr>
          <w:rFonts w:ascii="Times New Roman" w:hAnsi="Times New Roman"/>
          <w:sz w:val="24"/>
          <w:szCs w:val="24"/>
          <w:lang w:val="sr-Cyrl-CS"/>
        </w:rPr>
        <w:t>ж</w:t>
      </w:r>
      <w:r w:rsidRPr="00ED21BB">
        <w:rPr>
          <w:rFonts w:ascii="Times New Roman" w:hAnsi="Times New Roman"/>
          <w:sz w:val="24"/>
          <w:szCs w:val="24"/>
          <w:lang w:val="fi-FI"/>
        </w:rPr>
        <w:t>авају</w:t>
      </w:r>
      <w:r w:rsidRPr="00ED21BB">
        <w:rPr>
          <w:rFonts w:ascii="Times New Roman" w:hAnsi="Times New Roman"/>
          <w:sz w:val="24"/>
          <w:szCs w:val="24"/>
          <w:lang w:val="sr-Cyrl-CS"/>
        </w:rPr>
        <w:t>ћ</w:t>
      </w:r>
      <w:r w:rsidRPr="00ED21BB">
        <w:rPr>
          <w:rFonts w:ascii="Times New Roman" w:hAnsi="Times New Roman"/>
          <w:sz w:val="24"/>
          <w:szCs w:val="24"/>
          <w:lang w:val="fi-FI"/>
        </w:rPr>
        <w:t>и две димензије: историјски хри</w:t>
      </w:r>
      <w:r w:rsidRPr="00ED21BB">
        <w:rPr>
          <w:rFonts w:ascii="Times New Roman" w:hAnsi="Times New Roman"/>
          <w:sz w:val="24"/>
          <w:szCs w:val="24"/>
          <w:lang w:val="sr-Cyrl-CS"/>
        </w:rPr>
        <w:t>шћ</w:t>
      </w:r>
      <w:r w:rsidRPr="00ED21BB">
        <w:rPr>
          <w:rFonts w:ascii="Times New Roman" w:hAnsi="Times New Roman"/>
          <w:sz w:val="24"/>
          <w:szCs w:val="24"/>
          <w:lang w:val="fi-FI"/>
        </w:rPr>
        <w:t xml:space="preserve">ански </w:t>
      </w:r>
      <w:r w:rsidRPr="00ED21BB">
        <w:rPr>
          <w:rFonts w:ascii="Times New Roman" w:hAnsi="Times New Roman"/>
          <w:sz w:val="24"/>
          <w:szCs w:val="24"/>
          <w:lang w:val="sr-Cyrl-CS"/>
        </w:rPr>
        <w:t>ж</w:t>
      </w:r>
      <w:r w:rsidRPr="00ED21BB">
        <w:rPr>
          <w:rFonts w:ascii="Times New Roman" w:hAnsi="Times New Roman"/>
          <w:sz w:val="24"/>
          <w:szCs w:val="24"/>
          <w:lang w:val="fi-FI"/>
        </w:rPr>
        <w:t>ивот и есхатоло</w:t>
      </w:r>
      <w:r w:rsidRPr="00ED21BB">
        <w:rPr>
          <w:rFonts w:ascii="Times New Roman" w:hAnsi="Times New Roman"/>
          <w:sz w:val="24"/>
          <w:szCs w:val="24"/>
          <w:lang w:val="sr-Cyrl-CS"/>
        </w:rPr>
        <w:t>ш</w:t>
      </w:r>
      <w:r w:rsidRPr="00ED21BB">
        <w:rPr>
          <w:rFonts w:ascii="Times New Roman" w:hAnsi="Times New Roman"/>
          <w:sz w:val="24"/>
          <w:szCs w:val="24"/>
          <w:lang w:val="fi-FI"/>
        </w:rPr>
        <w:t>ки (буду</w:t>
      </w:r>
      <w:r w:rsidRPr="00ED21BB">
        <w:rPr>
          <w:rFonts w:ascii="Times New Roman" w:hAnsi="Times New Roman"/>
          <w:sz w:val="24"/>
          <w:szCs w:val="24"/>
          <w:lang w:val="sr-Cyrl-CS"/>
        </w:rPr>
        <w:t>ћ</w:t>
      </w:r>
      <w:r w:rsidRPr="00ED21BB">
        <w:rPr>
          <w:rFonts w:ascii="Times New Roman" w:hAnsi="Times New Roman"/>
          <w:sz w:val="24"/>
          <w:szCs w:val="24"/>
          <w:lang w:val="fi-FI"/>
        </w:rPr>
        <w:t xml:space="preserve">и) </w:t>
      </w:r>
      <w:r w:rsidRPr="00ED21BB">
        <w:rPr>
          <w:rFonts w:ascii="Times New Roman" w:hAnsi="Times New Roman"/>
          <w:sz w:val="24"/>
          <w:szCs w:val="24"/>
          <w:lang w:val="sr-Cyrl-CS"/>
        </w:rPr>
        <w:t>ж</w:t>
      </w:r>
      <w:r w:rsidRPr="00ED21BB">
        <w:rPr>
          <w:rFonts w:ascii="Times New Roman" w:hAnsi="Times New Roman"/>
          <w:sz w:val="24"/>
          <w:szCs w:val="24"/>
          <w:lang w:val="fi-FI"/>
        </w:rPr>
        <w:t>ивот (димензију идеалног).</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православног катихизиса (веронауке):</w:t>
      </w:r>
    </w:p>
    <w:p w:rsidR="00F4304A" w:rsidRPr="00ED21BB" w:rsidRDefault="00F4304A" w:rsidP="00F4304A">
      <w:pPr>
        <w:pStyle w:val="BodyText"/>
        <w:numPr>
          <w:ilvl w:val="0"/>
          <w:numId w:val="11"/>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 отвореност и однос према Богу као другој и другачијој личности у односу на нас, као и отвореност и однос према другом човеку као икони Божијој, личности, такође, другачијој у односу на нас;</w:t>
      </w:r>
    </w:p>
    <w:p w:rsidR="00F4304A" w:rsidRPr="00ED21BB" w:rsidRDefault="00F4304A" w:rsidP="00F4304A">
      <w:pPr>
        <w:pStyle w:val="BodyText"/>
        <w:numPr>
          <w:ilvl w:val="0"/>
          <w:numId w:val="11"/>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 способност за постав</w:t>
      </w:r>
      <w:r w:rsidRPr="00ED21BB">
        <w:rPr>
          <w:rFonts w:ascii="Times New Roman" w:hAnsi="Times New Roman"/>
          <w:sz w:val="24"/>
          <w:szCs w:val="24"/>
          <w:lang w:val="sr-Cyrl-CS"/>
        </w:rPr>
        <w:t>љ</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е пита</w:t>
      </w:r>
      <w:r w:rsidRPr="00ED21BB">
        <w:rPr>
          <w:rFonts w:ascii="Times New Roman" w:hAnsi="Times New Roman"/>
          <w:sz w:val="24"/>
          <w:szCs w:val="24"/>
          <w:lang w:val="sr-Cyrl-CS"/>
        </w:rPr>
        <w:t>њ</w:t>
      </w:r>
      <w:r w:rsidRPr="00ED21BB">
        <w:rPr>
          <w:rFonts w:ascii="Times New Roman" w:hAnsi="Times New Roman"/>
          <w:sz w:val="24"/>
          <w:szCs w:val="24"/>
          <w:lang w:val="ru-RU"/>
        </w:rPr>
        <w:t>а о најдуб</w:t>
      </w:r>
      <w:r w:rsidRPr="00ED21BB">
        <w:rPr>
          <w:rFonts w:ascii="Times New Roman" w:hAnsi="Times New Roman"/>
          <w:sz w:val="24"/>
          <w:szCs w:val="24"/>
          <w:lang w:val="sr-Cyrl-CS"/>
        </w:rPr>
        <w:t>љ</w:t>
      </w:r>
      <w:r w:rsidRPr="00ED21BB">
        <w:rPr>
          <w:rFonts w:ascii="Times New Roman" w:hAnsi="Times New Roman"/>
          <w:sz w:val="24"/>
          <w:szCs w:val="24"/>
          <w:lang w:val="ru-RU"/>
        </w:rPr>
        <w:t>ем смислу постоја</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а човека и света, </w:t>
      </w:r>
      <w:r w:rsidRPr="00ED21BB">
        <w:rPr>
          <w:rFonts w:ascii="Times New Roman" w:hAnsi="Times New Roman"/>
          <w:sz w:val="24"/>
          <w:szCs w:val="24"/>
          <w:lang w:val="sr-Cyrl-CS"/>
        </w:rPr>
        <w:t>љ</w:t>
      </w:r>
      <w:r w:rsidRPr="00ED21BB">
        <w:rPr>
          <w:rFonts w:ascii="Times New Roman" w:hAnsi="Times New Roman"/>
          <w:sz w:val="24"/>
          <w:szCs w:val="24"/>
          <w:lang w:val="ru-RU"/>
        </w:rPr>
        <w:t>удској слободи, феномену смрти као и одговарања на ова пита</w:t>
      </w:r>
      <w:r w:rsidRPr="00ED21BB">
        <w:rPr>
          <w:rFonts w:ascii="Times New Roman" w:hAnsi="Times New Roman"/>
          <w:sz w:val="24"/>
          <w:szCs w:val="24"/>
          <w:lang w:val="sr-Cyrl-CS"/>
        </w:rPr>
        <w:t>њ</w:t>
      </w:r>
      <w:r w:rsidRPr="00ED21BB">
        <w:rPr>
          <w:rFonts w:ascii="Times New Roman" w:hAnsi="Times New Roman"/>
          <w:sz w:val="24"/>
          <w:szCs w:val="24"/>
          <w:lang w:val="ru-RU"/>
        </w:rPr>
        <w:t>а у светлу православне хришћанске вере;</w:t>
      </w:r>
    </w:p>
    <w:p w:rsidR="00F4304A" w:rsidRPr="00ED21BB" w:rsidRDefault="00F4304A" w:rsidP="00F4304A">
      <w:pPr>
        <w:pStyle w:val="BodyText"/>
        <w:numPr>
          <w:ilvl w:val="0"/>
          <w:numId w:val="11"/>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изград</w:t>
      </w:r>
      <w:r w:rsidRPr="00ED21BB">
        <w:rPr>
          <w:rFonts w:ascii="Times New Roman" w:hAnsi="Times New Roman"/>
          <w:sz w:val="24"/>
          <w:szCs w:val="24"/>
          <w:lang w:val="sr-Cyrl-CS"/>
        </w:rPr>
        <w:t>њ</w:t>
      </w:r>
      <w:r w:rsidRPr="00ED21BB">
        <w:rPr>
          <w:rFonts w:ascii="Times New Roman" w:hAnsi="Times New Roman"/>
          <w:sz w:val="24"/>
          <w:szCs w:val="24"/>
          <w:lang w:val="ru-RU"/>
        </w:rPr>
        <w:t>а способности дуб</w:t>
      </w:r>
      <w:r w:rsidRPr="00ED21BB">
        <w:rPr>
          <w:rFonts w:ascii="Times New Roman" w:hAnsi="Times New Roman"/>
          <w:sz w:val="24"/>
          <w:szCs w:val="24"/>
          <w:lang w:val="sr-Cyrl-CS"/>
        </w:rPr>
        <w:t>љ</w:t>
      </w:r>
      <w:r w:rsidRPr="00ED21BB">
        <w:rPr>
          <w:rFonts w:ascii="Times New Roman" w:hAnsi="Times New Roman"/>
          <w:sz w:val="24"/>
          <w:szCs w:val="24"/>
          <w:lang w:val="ru-RU"/>
        </w:rPr>
        <w:t>ег разумева</w:t>
      </w:r>
      <w:r w:rsidRPr="00ED21BB">
        <w:rPr>
          <w:rFonts w:ascii="Times New Roman" w:hAnsi="Times New Roman"/>
          <w:sz w:val="24"/>
          <w:szCs w:val="24"/>
          <w:lang w:val="sr-Cyrl-CS"/>
        </w:rPr>
        <w:t>њ</w:t>
      </w:r>
      <w:r w:rsidRPr="00ED21BB">
        <w:rPr>
          <w:rFonts w:ascii="Times New Roman" w:hAnsi="Times New Roman"/>
          <w:sz w:val="24"/>
          <w:szCs w:val="24"/>
          <w:lang w:val="ru-RU"/>
        </w:rPr>
        <w:t>а културе и цивилизације у којој ученици живе;</w:t>
      </w:r>
    </w:p>
    <w:p w:rsidR="00F4304A" w:rsidRPr="00ED21BB" w:rsidRDefault="00F4304A" w:rsidP="00F4304A">
      <w:pPr>
        <w:pStyle w:val="BodyText"/>
        <w:numPr>
          <w:ilvl w:val="0"/>
          <w:numId w:val="11"/>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изград</w:t>
      </w:r>
      <w:r w:rsidRPr="00ED21BB">
        <w:rPr>
          <w:rFonts w:ascii="Times New Roman" w:hAnsi="Times New Roman"/>
          <w:sz w:val="24"/>
          <w:szCs w:val="24"/>
          <w:lang w:val="sr-Cyrl-CS"/>
        </w:rPr>
        <w:t>њ</w:t>
      </w:r>
      <w:r w:rsidRPr="00ED21BB">
        <w:rPr>
          <w:rFonts w:ascii="Times New Roman" w:hAnsi="Times New Roman"/>
          <w:sz w:val="24"/>
          <w:szCs w:val="24"/>
          <w:lang w:val="ru-RU"/>
        </w:rPr>
        <w:t>а увере</w:t>
      </w:r>
      <w:r w:rsidRPr="00ED21BB">
        <w:rPr>
          <w:rFonts w:ascii="Times New Roman" w:hAnsi="Times New Roman"/>
          <w:sz w:val="24"/>
          <w:szCs w:val="24"/>
          <w:lang w:val="sr-Cyrl-CS"/>
        </w:rPr>
        <w:t>њ</w:t>
      </w:r>
      <w:r w:rsidRPr="00ED21BB">
        <w:rPr>
          <w:rFonts w:ascii="Times New Roman" w:hAnsi="Times New Roman"/>
          <w:sz w:val="24"/>
          <w:szCs w:val="24"/>
          <w:lang w:val="ru-RU"/>
        </w:rPr>
        <w:t xml:space="preserve">а да свет и све што је у </w:t>
      </w:r>
      <w:r w:rsidRPr="00ED21BB">
        <w:rPr>
          <w:rFonts w:ascii="Times New Roman" w:hAnsi="Times New Roman"/>
          <w:sz w:val="24"/>
          <w:szCs w:val="24"/>
          <w:lang w:val="sr-Cyrl-CS"/>
        </w:rPr>
        <w:t>њ</w:t>
      </w:r>
      <w:r w:rsidRPr="00ED21BB">
        <w:rPr>
          <w:rFonts w:ascii="Times New Roman" w:hAnsi="Times New Roman"/>
          <w:sz w:val="24"/>
          <w:szCs w:val="24"/>
          <w:lang w:val="ru-RU"/>
        </w:rPr>
        <w:t>ему створени су за вечност.</w:t>
      </w:r>
    </w:p>
    <w:p w:rsidR="00F4304A" w:rsidRPr="00ED21BB" w:rsidRDefault="00F4304A" w:rsidP="00F4304A">
      <w:pPr>
        <w:pStyle w:val="BodyText"/>
        <w:tabs>
          <w:tab w:val="clear" w:pos="9072"/>
          <w:tab w:val="left" w:pos="720"/>
        </w:tabs>
        <w:ind w:right="0" w:firstLine="720"/>
        <w:rPr>
          <w:rFonts w:ascii="Times New Roman" w:hAnsi="Times New Roman"/>
          <w:b/>
          <w:sz w:val="24"/>
          <w:szCs w:val="24"/>
          <w:lang w:val="ru-RU"/>
        </w:rPr>
      </w:pPr>
      <w:r w:rsidRPr="00ED21BB">
        <w:rPr>
          <w:rFonts w:ascii="Times New Roman" w:hAnsi="Times New Roman"/>
          <w:b/>
          <w:sz w:val="24"/>
          <w:szCs w:val="24"/>
          <w:lang w:val="ru-RU"/>
        </w:rPr>
        <w:t>ГРАЂАНСКО ВАСПИТА</w:t>
      </w:r>
      <w:r w:rsidRPr="00ED21BB">
        <w:rPr>
          <w:rFonts w:ascii="Times New Roman" w:hAnsi="Times New Roman"/>
          <w:b/>
          <w:sz w:val="24"/>
          <w:szCs w:val="24"/>
          <w:lang w:val="sr-Cyrl-CS"/>
        </w:rPr>
        <w:t>Њ</w:t>
      </w:r>
      <w:r w:rsidRPr="00ED21BB">
        <w:rPr>
          <w:rFonts w:ascii="Times New Roman" w:hAnsi="Times New Roman"/>
          <w:b/>
          <w:sz w:val="24"/>
          <w:szCs w:val="24"/>
          <w:lang w:val="ru-RU"/>
        </w:rPr>
        <w:t xml:space="preserve">Е – </w:t>
      </w:r>
      <w:r w:rsidR="007912E6" w:rsidRPr="00ED21BB">
        <w:rPr>
          <w:rFonts w:ascii="Times New Roman" w:hAnsi="Times New Roman"/>
          <w:b/>
          <w:sz w:val="24"/>
          <w:szCs w:val="24"/>
          <w:lang w:val="ru-RU"/>
        </w:rPr>
        <w:t>с</w:t>
      </w:r>
      <w:r w:rsidRPr="00ED21BB">
        <w:rPr>
          <w:rFonts w:ascii="Times New Roman" w:hAnsi="Times New Roman"/>
          <w:b/>
          <w:sz w:val="24"/>
          <w:szCs w:val="24"/>
          <w:lang w:val="ru-RU"/>
        </w:rPr>
        <w:t>азна</w:t>
      </w:r>
      <w:r w:rsidRPr="00ED21BB">
        <w:rPr>
          <w:rFonts w:ascii="Times New Roman" w:hAnsi="Times New Roman"/>
          <w:b/>
          <w:sz w:val="24"/>
          <w:szCs w:val="24"/>
          <w:lang w:val="sr-Cyrl-CS"/>
        </w:rPr>
        <w:t>њ</w:t>
      </w:r>
      <w:r w:rsidRPr="00ED21BB">
        <w:rPr>
          <w:rFonts w:ascii="Times New Roman" w:hAnsi="Times New Roman"/>
          <w:b/>
          <w:sz w:val="24"/>
          <w:szCs w:val="24"/>
          <w:lang w:val="ru-RU"/>
        </w:rPr>
        <w:t>е о себи и другима</w:t>
      </w: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p>
    <w:p w:rsidR="00F4304A" w:rsidRPr="00ED21BB" w:rsidRDefault="00F4304A" w:rsidP="00F4304A">
      <w:pPr>
        <w:pStyle w:val="BodyText"/>
        <w:tabs>
          <w:tab w:val="left" w:pos="720"/>
        </w:tabs>
        <w:ind w:right="0" w:firstLine="720"/>
        <w:jc w:val="both"/>
        <w:rPr>
          <w:rFonts w:ascii="Times New Roman" w:hAnsi="Times New Roman"/>
          <w:sz w:val="24"/>
          <w:szCs w:val="24"/>
          <w:lang w:val="sr-Cyrl-CS"/>
        </w:rPr>
      </w:pPr>
      <w:r w:rsidRPr="00ED21BB">
        <w:rPr>
          <w:rFonts w:ascii="Times New Roman" w:hAnsi="Times New Roman"/>
          <w:sz w:val="24"/>
          <w:szCs w:val="24"/>
          <w:lang w:val="ru-RU"/>
        </w:rPr>
        <w:lastRenderedPageBreak/>
        <w:t>Ци</w:t>
      </w:r>
      <w:r w:rsidRPr="00ED21BB">
        <w:rPr>
          <w:rFonts w:ascii="Times New Roman" w:hAnsi="Times New Roman"/>
          <w:sz w:val="24"/>
          <w:szCs w:val="24"/>
          <w:lang w:val="sr-Cyrl-CS"/>
        </w:rPr>
        <w:t xml:space="preserve">љ </w:t>
      </w:r>
      <w:r w:rsidRPr="00ED21BB">
        <w:rPr>
          <w:rFonts w:ascii="Times New Roman" w:hAnsi="Times New Roman"/>
          <w:sz w:val="24"/>
          <w:szCs w:val="24"/>
          <w:lang w:val="ru-RU"/>
        </w:rPr>
        <w:t>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подстица</w:t>
      </w:r>
      <w:r w:rsidRPr="00ED21BB">
        <w:rPr>
          <w:rFonts w:ascii="Times New Roman" w:hAnsi="Times New Roman"/>
          <w:sz w:val="24"/>
          <w:szCs w:val="24"/>
          <w:lang w:val="sr-Cyrl-CS"/>
        </w:rPr>
        <w:t>њ</w:t>
      </w:r>
      <w:r w:rsidRPr="00ED21BB">
        <w:rPr>
          <w:rFonts w:ascii="Times New Roman" w:hAnsi="Times New Roman"/>
          <w:sz w:val="24"/>
          <w:szCs w:val="24"/>
          <w:lang w:val="ru-RU"/>
        </w:rPr>
        <w:t>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развоја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ли</w:t>
      </w:r>
      <w:r w:rsidRPr="00ED21BB">
        <w:rPr>
          <w:rFonts w:ascii="Times New Roman" w:hAnsi="Times New Roman"/>
          <w:sz w:val="24"/>
          <w:szCs w:val="24"/>
          <w:lang w:val="sr-Cyrl-CS"/>
        </w:rPr>
        <w:t>ч</w:t>
      </w:r>
      <w:r w:rsidRPr="00ED21BB">
        <w:rPr>
          <w:rFonts w:ascii="Times New Roman" w:hAnsi="Times New Roman"/>
          <w:sz w:val="24"/>
          <w:szCs w:val="24"/>
          <w:lang w:val="ru-RU"/>
        </w:rPr>
        <w:t>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социјалног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сазна</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код</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пру</w:t>
      </w:r>
      <w:r w:rsidRPr="00ED21BB">
        <w:rPr>
          <w:rFonts w:ascii="Times New Roman" w:hAnsi="Times New Roman"/>
          <w:sz w:val="24"/>
          <w:szCs w:val="24"/>
          <w:lang w:val="sr-Cyrl-CS"/>
        </w:rPr>
        <w:t>ж</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могу</w:t>
      </w:r>
      <w:r w:rsidRPr="00ED21BB">
        <w:rPr>
          <w:rFonts w:ascii="Times New Roman" w:hAnsi="Times New Roman"/>
          <w:sz w:val="24"/>
          <w:szCs w:val="24"/>
          <w:lang w:val="sr-Cyrl-CS"/>
        </w:rPr>
        <w:t>ћ</w:t>
      </w:r>
      <w:r w:rsidRPr="00ED21BB">
        <w:rPr>
          <w:rFonts w:ascii="Times New Roman" w:hAnsi="Times New Roman"/>
          <w:sz w:val="24"/>
          <w:szCs w:val="24"/>
          <w:lang w:val="ru-RU"/>
        </w:rPr>
        <w:t>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еницима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постану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активни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есници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процесу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образова</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васпита</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као</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изграде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сазна</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уме</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способности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вредности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неопходне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за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формира</w:t>
      </w:r>
      <w:r w:rsidRPr="00ED21BB">
        <w:rPr>
          <w:rFonts w:ascii="Times New Roman" w:hAnsi="Times New Roman"/>
          <w:sz w:val="24"/>
          <w:szCs w:val="24"/>
          <w:lang w:val="sr-Cyrl-CS"/>
        </w:rPr>
        <w:t>њ</w:t>
      </w:r>
      <w:r w:rsidRPr="00ED21BB">
        <w:rPr>
          <w:rFonts w:ascii="Times New Roman" w:hAnsi="Times New Roman"/>
          <w:sz w:val="24"/>
          <w:szCs w:val="24"/>
          <w:lang w:val="ru-RU"/>
        </w:rPr>
        <w:t>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аутономне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компетентне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одговорне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креативне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ли</w:t>
      </w:r>
      <w:r w:rsidRPr="00ED21BB">
        <w:rPr>
          <w:rFonts w:ascii="Times New Roman" w:hAnsi="Times New Roman"/>
          <w:sz w:val="24"/>
          <w:szCs w:val="24"/>
          <w:lang w:val="sr-Cyrl-CS"/>
        </w:rPr>
        <w:t>ч</w:t>
      </w:r>
      <w:r w:rsidRPr="00ED21BB">
        <w:rPr>
          <w:rFonts w:ascii="Times New Roman" w:hAnsi="Times New Roman"/>
          <w:sz w:val="24"/>
          <w:szCs w:val="24"/>
          <w:lang w:val="ru-RU"/>
        </w:rPr>
        <w:t>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отворене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за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договор</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сарад</w:t>
      </w:r>
      <w:r w:rsidRPr="00ED21BB">
        <w:rPr>
          <w:rFonts w:ascii="Times New Roman" w:hAnsi="Times New Roman"/>
          <w:sz w:val="24"/>
          <w:szCs w:val="24"/>
          <w:lang w:val="sr-Cyrl-CS"/>
        </w:rPr>
        <w:t>њ</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која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по</w:t>
      </w:r>
      <w:r w:rsidRPr="00ED21BB">
        <w:rPr>
          <w:rFonts w:ascii="Times New Roman" w:hAnsi="Times New Roman"/>
          <w:sz w:val="24"/>
          <w:szCs w:val="24"/>
          <w:lang w:val="sr-Cyrl-CS"/>
        </w:rPr>
        <w:t>ш</w:t>
      </w:r>
      <w:r w:rsidRPr="00ED21BB">
        <w:rPr>
          <w:rFonts w:ascii="Times New Roman" w:hAnsi="Times New Roman"/>
          <w:sz w:val="24"/>
          <w:szCs w:val="24"/>
          <w:lang w:val="ru-RU"/>
        </w:rPr>
        <w:t>тује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себе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друге</w:t>
      </w:r>
      <w:r w:rsidRPr="00ED21BB">
        <w:rPr>
          <w:rFonts w:ascii="Times New Roman" w:hAnsi="Times New Roman"/>
          <w:sz w:val="24"/>
          <w:szCs w:val="24"/>
          <w:lang w:val="sr-Cyrl-CS"/>
        </w:rPr>
        <w:t>.</w:t>
      </w:r>
    </w:p>
    <w:p w:rsidR="00F4304A" w:rsidRPr="00ED21BB" w:rsidRDefault="00F4304A" w:rsidP="00F4304A">
      <w:pPr>
        <w:pStyle w:val="BodyText"/>
        <w:tabs>
          <w:tab w:val="left" w:pos="720"/>
        </w:tabs>
        <w:ind w:right="0" w:firstLine="720"/>
        <w:jc w:val="both"/>
        <w:rPr>
          <w:rFonts w:ascii="Times New Roman" w:hAnsi="Times New Roman"/>
          <w:b/>
          <w:sz w:val="24"/>
          <w:szCs w:val="24"/>
        </w:rPr>
      </w:pPr>
      <w:r w:rsidRPr="00ED21BB">
        <w:rPr>
          <w:rFonts w:ascii="Times New Roman" w:hAnsi="Times New Roman"/>
          <w:b/>
          <w:sz w:val="24"/>
          <w:szCs w:val="24"/>
        </w:rPr>
        <w:t>Задаци наставе:</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олакшава</w:t>
      </w:r>
      <w:r w:rsidRPr="00ED21BB">
        <w:rPr>
          <w:rFonts w:ascii="Times New Roman" w:hAnsi="Times New Roman"/>
          <w:sz w:val="24"/>
          <w:szCs w:val="24"/>
          <w:lang w:val="sr-Cyrl-CS"/>
        </w:rPr>
        <w:t>њ</w:t>
      </w:r>
      <w:r w:rsidRPr="00ED21BB">
        <w:rPr>
          <w:rFonts w:ascii="Times New Roman" w:hAnsi="Times New Roman"/>
          <w:sz w:val="24"/>
          <w:szCs w:val="24"/>
          <w:lang w:val="ru-RU"/>
        </w:rPr>
        <w:t>е процеса адаптације на школску средину;</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успостав</w:t>
      </w:r>
      <w:r w:rsidRPr="00ED21BB">
        <w:rPr>
          <w:rFonts w:ascii="Times New Roman" w:hAnsi="Times New Roman"/>
          <w:sz w:val="24"/>
          <w:szCs w:val="24"/>
          <w:lang w:val="sr-Cyrl-CS"/>
        </w:rPr>
        <w:t>љ</w:t>
      </w:r>
      <w:r w:rsidRPr="00ED21BB">
        <w:rPr>
          <w:rFonts w:ascii="Times New Roman" w:hAnsi="Times New Roman"/>
          <w:sz w:val="24"/>
          <w:szCs w:val="24"/>
          <w:lang w:val="ru-RU"/>
        </w:rPr>
        <w:t>а</w:t>
      </w:r>
      <w:r w:rsidRPr="00ED21BB">
        <w:rPr>
          <w:rFonts w:ascii="Times New Roman" w:hAnsi="Times New Roman"/>
          <w:sz w:val="24"/>
          <w:szCs w:val="24"/>
          <w:lang w:val="sr-Cyrl-CS"/>
        </w:rPr>
        <w:t>њ</w:t>
      </w:r>
      <w:r w:rsidRPr="00ED21BB">
        <w:rPr>
          <w:rFonts w:ascii="Times New Roman" w:hAnsi="Times New Roman"/>
          <w:sz w:val="24"/>
          <w:szCs w:val="24"/>
          <w:lang w:val="ru-RU"/>
        </w:rPr>
        <w:t>е и 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односа другарства и сарад</w:t>
      </w:r>
      <w:r w:rsidRPr="00ED21BB">
        <w:rPr>
          <w:rFonts w:ascii="Times New Roman" w:hAnsi="Times New Roman"/>
          <w:sz w:val="24"/>
          <w:szCs w:val="24"/>
          <w:lang w:val="sr-Cyrl-CS"/>
        </w:rPr>
        <w:t>њ</w:t>
      </w:r>
      <w:r w:rsidRPr="00ED21BB">
        <w:rPr>
          <w:rFonts w:ascii="Times New Roman" w:hAnsi="Times New Roman"/>
          <w:sz w:val="24"/>
          <w:szCs w:val="24"/>
          <w:lang w:val="ru-RU"/>
        </w:rPr>
        <w:t>е са вршњацима и одраслима;</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сазна</w:t>
      </w:r>
      <w:r w:rsidRPr="00ED21BB">
        <w:rPr>
          <w:rFonts w:ascii="Times New Roman" w:hAnsi="Times New Roman"/>
          <w:sz w:val="24"/>
          <w:szCs w:val="24"/>
          <w:lang w:val="sr-Cyrl-CS"/>
        </w:rPr>
        <w:t>њ</w:t>
      </w:r>
      <w:r w:rsidRPr="00ED21BB">
        <w:rPr>
          <w:rFonts w:ascii="Times New Roman" w:hAnsi="Times New Roman"/>
          <w:sz w:val="24"/>
          <w:szCs w:val="24"/>
          <w:lang w:val="ru-RU"/>
        </w:rPr>
        <w:t>а о себи, осећа</w:t>
      </w:r>
      <w:r w:rsidRPr="00ED21BB">
        <w:rPr>
          <w:rFonts w:ascii="Times New Roman" w:hAnsi="Times New Roman"/>
          <w:sz w:val="24"/>
          <w:szCs w:val="24"/>
          <w:lang w:val="sr-Cyrl-CS"/>
        </w:rPr>
        <w:t>њ</w:t>
      </w:r>
      <w:r w:rsidRPr="00ED21BB">
        <w:rPr>
          <w:rFonts w:ascii="Times New Roman" w:hAnsi="Times New Roman"/>
          <w:sz w:val="24"/>
          <w:szCs w:val="24"/>
          <w:lang w:val="ru-RU"/>
        </w:rPr>
        <w:t>има и потребама;</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самопоштова</w:t>
      </w:r>
      <w:r w:rsidRPr="00ED21BB">
        <w:rPr>
          <w:rFonts w:ascii="Times New Roman" w:hAnsi="Times New Roman"/>
          <w:sz w:val="24"/>
          <w:szCs w:val="24"/>
          <w:lang w:val="sr-Cyrl-CS"/>
        </w:rPr>
        <w:t>њ</w:t>
      </w:r>
      <w:r w:rsidRPr="00ED21BB">
        <w:rPr>
          <w:rFonts w:ascii="Times New Roman" w:hAnsi="Times New Roman"/>
          <w:sz w:val="24"/>
          <w:szCs w:val="24"/>
          <w:lang w:val="ru-RU"/>
        </w:rPr>
        <w:t>а и самопоузда</w:t>
      </w:r>
      <w:r w:rsidRPr="00ED21BB">
        <w:rPr>
          <w:rFonts w:ascii="Times New Roman" w:hAnsi="Times New Roman"/>
          <w:sz w:val="24"/>
          <w:szCs w:val="24"/>
          <w:lang w:val="sr-Cyrl-CS"/>
        </w:rPr>
        <w:t>њ</w:t>
      </w:r>
      <w:r w:rsidRPr="00ED21BB">
        <w:rPr>
          <w:rFonts w:ascii="Times New Roman" w:hAnsi="Times New Roman"/>
          <w:sz w:val="24"/>
          <w:szCs w:val="24"/>
          <w:lang w:val="ru-RU"/>
        </w:rPr>
        <w:t>а;</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rPr>
      </w:pPr>
      <w:r w:rsidRPr="00ED21BB">
        <w:rPr>
          <w:rFonts w:ascii="Times New Roman" w:hAnsi="Times New Roman"/>
          <w:sz w:val="24"/>
          <w:szCs w:val="24"/>
        </w:rPr>
        <w:t>ува</w:t>
      </w:r>
      <w:r w:rsidRPr="00ED21BB">
        <w:rPr>
          <w:rFonts w:ascii="Times New Roman" w:hAnsi="Times New Roman"/>
          <w:sz w:val="24"/>
          <w:szCs w:val="24"/>
          <w:lang w:val="sr-Cyrl-CS"/>
        </w:rPr>
        <w:t>ж</w:t>
      </w:r>
      <w:r w:rsidRPr="00ED21BB">
        <w:rPr>
          <w:rFonts w:ascii="Times New Roman" w:hAnsi="Times New Roman"/>
          <w:sz w:val="24"/>
          <w:szCs w:val="24"/>
        </w:rPr>
        <w:t>ава</w:t>
      </w:r>
      <w:r w:rsidRPr="00ED21BB">
        <w:rPr>
          <w:rFonts w:ascii="Times New Roman" w:hAnsi="Times New Roman"/>
          <w:sz w:val="24"/>
          <w:szCs w:val="24"/>
          <w:lang w:val="sr-Cyrl-CS"/>
        </w:rPr>
        <w:t>њ</w:t>
      </w:r>
      <w:r w:rsidRPr="00ED21BB">
        <w:rPr>
          <w:rFonts w:ascii="Times New Roman" w:hAnsi="Times New Roman"/>
          <w:sz w:val="24"/>
          <w:szCs w:val="24"/>
        </w:rPr>
        <w:t>е разли</w:t>
      </w:r>
      <w:r w:rsidRPr="00ED21BB">
        <w:rPr>
          <w:rFonts w:ascii="Times New Roman" w:hAnsi="Times New Roman"/>
          <w:sz w:val="24"/>
          <w:szCs w:val="24"/>
          <w:lang w:val="sr-Cyrl-CS"/>
        </w:rPr>
        <w:t>ч</w:t>
      </w:r>
      <w:r w:rsidRPr="00ED21BB">
        <w:rPr>
          <w:rFonts w:ascii="Times New Roman" w:hAnsi="Times New Roman"/>
          <w:sz w:val="24"/>
          <w:szCs w:val="24"/>
        </w:rPr>
        <w:t>итости;</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rPr>
      </w:pPr>
      <w:r w:rsidRPr="00ED21BB">
        <w:rPr>
          <w:rFonts w:ascii="Times New Roman" w:hAnsi="Times New Roman"/>
          <w:sz w:val="24"/>
          <w:szCs w:val="24"/>
        </w:rPr>
        <w:t>развија</w:t>
      </w:r>
      <w:r w:rsidRPr="00ED21BB">
        <w:rPr>
          <w:rFonts w:ascii="Times New Roman" w:hAnsi="Times New Roman"/>
          <w:sz w:val="24"/>
          <w:szCs w:val="24"/>
          <w:lang w:val="sr-Cyrl-CS"/>
        </w:rPr>
        <w:t>њ</w:t>
      </w:r>
      <w:r w:rsidRPr="00ED21BB">
        <w:rPr>
          <w:rFonts w:ascii="Times New Roman" w:hAnsi="Times New Roman"/>
          <w:sz w:val="24"/>
          <w:szCs w:val="24"/>
        </w:rPr>
        <w:t>е кративности и толеранције;</w:t>
      </w:r>
    </w:p>
    <w:p w:rsidR="00F4304A" w:rsidRPr="00ED21BB" w:rsidRDefault="00F4304A" w:rsidP="00F4304A">
      <w:pPr>
        <w:pStyle w:val="BodyText"/>
        <w:numPr>
          <w:ilvl w:val="0"/>
          <w:numId w:val="12"/>
        </w:numPr>
        <w:tabs>
          <w:tab w:val="left" w:pos="720"/>
        </w:tabs>
        <w:ind w:right="0"/>
        <w:jc w:val="both"/>
        <w:rPr>
          <w:rFonts w:ascii="Times New Roman" w:hAnsi="Times New Roman"/>
          <w:sz w:val="24"/>
          <w:szCs w:val="24"/>
          <w:lang w:val="ru-RU"/>
        </w:rPr>
      </w:pPr>
      <w:r w:rsidRPr="00ED21BB">
        <w:rPr>
          <w:rFonts w:ascii="Times New Roman" w:hAnsi="Times New Roman"/>
          <w:sz w:val="24"/>
          <w:szCs w:val="24"/>
          <w:lang w:val="ru-RU"/>
        </w:rPr>
        <w:t>развија</w:t>
      </w:r>
      <w:r w:rsidRPr="00ED21BB">
        <w:rPr>
          <w:rFonts w:ascii="Times New Roman" w:hAnsi="Times New Roman"/>
          <w:sz w:val="24"/>
          <w:szCs w:val="24"/>
          <w:lang w:val="sr-Cyrl-CS"/>
        </w:rPr>
        <w:t>њ</w:t>
      </w:r>
      <w:r w:rsidRPr="00ED21BB">
        <w:rPr>
          <w:rFonts w:ascii="Times New Roman" w:hAnsi="Times New Roman"/>
          <w:sz w:val="24"/>
          <w:szCs w:val="24"/>
          <w:lang w:val="ru-RU"/>
        </w:rPr>
        <w:t>е потребе да раде због унутрашње позитивне мотивације, а не због принуде и послушности.</w:t>
      </w:r>
    </w:p>
    <w:p w:rsidR="00B04070" w:rsidRPr="00ED21BB" w:rsidRDefault="00B04070" w:rsidP="00F4304A">
      <w:pPr>
        <w:ind w:left="-360" w:firstLine="360"/>
        <w:jc w:val="both"/>
        <w:rPr>
          <w:rFonts w:ascii="Times New Roman" w:hAnsi="Times New Roman" w:cs="Times New Roman"/>
          <w:b/>
          <w:bCs/>
          <w:sz w:val="24"/>
          <w:szCs w:val="24"/>
          <w:lang w:val="sr-Cyrl-CS"/>
        </w:rPr>
      </w:pPr>
    </w:p>
    <w:p w:rsidR="00F4304A" w:rsidRPr="00ED21BB" w:rsidRDefault="00F4304A" w:rsidP="00F4304A">
      <w:pPr>
        <w:ind w:left="-360" w:firstLine="360"/>
        <w:jc w:val="both"/>
        <w:rPr>
          <w:rFonts w:ascii="Times New Roman" w:hAnsi="Times New Roman" w:cs="Times New Roman"/>
          <w:sz w:val="24"/>
          <w:szCs w:val="24"/>
          <w:lang w:val="sr-Cyrl-CS"/>
        </w:rPr>
      </w:pPr>
      <w:r w:rsidRPr="00ED21BB">
        <w:rPr>
          <w:rFonts w:ascii="Times New Roman" w:hAnsi="Times New Roman" w:cs="Times New Roman"/>
          <w:b/>
          <w:bCs/>
          <w:sz w:val="24"/>
          <w:szCs w:val="24"/>
          <w:lang w:val="sr-Cyrl-CS"/>
        </w:rPr>
        <w:t>Начин остваривања:</w:t>
      </w:r>
    </w:p>
    <w:p w:rsidR="00F4304A" w:rsidRPr="00ED21BB" w:rsidRDefault="00F4304A" w:rsidP="00F4304A">
      <w:pPr>
        <w:jc w:val="both"/>
        <w:rPr>
          <w:rFonts w:ascii="Times New Roman" w:hAnsi="Times New Roman" w:cs="Times New Roman"/>
          <w:sz w:val="24"/>
          <w:szCs w:val="24"/>
          <w:lang w:val="sr-Cyrl-CS"/>
        </w:rPr>
      </w:pPr>
      <w:r w:rsidRPr="00ED21BB">
        <w:rPr>
          <w:rFonts w:ascii="Times New Roman" w:hAnsi="Times New Roman" w:cs="Times New Roman"/>
          <w:b/>
          <w:bCs/>
          <w:sz w:val="24"/>
          <w:szCs w:val="24"/>
          <w:lang w:val="sr-Cyrl-CS"/>
        </w:rPr>
        <w:t>-Активности</w:t>
      </w:r>
      <w:r w:rsidRPr="00ED21BB">
        <w:rPr>
          <w:rFonts w:ascii="Times New Roman" w:hAnsi="Times New Roman" w:cs="Times New Roman"/>
          <w:sz w:val="24"/>
          <w:szCs w:val="24"/>
          <w:lang w:val="sr-Cyrl-CS"/>
        </w:rPr>
        <w:t>: дискутовање, објашњавање, упоређивање, посматрање, постављање питања и проблемских ситуација, представљање резултата рада.</w:t>
      </w:r>
    </w:p>
    <w:p w:rsidR="00F4304A" w:rsidRPr="00ED21BB" w:rsidRDefault="00F4304A" w:rsidP="00F4304A">
      <w:pPr>
        <w:jc w:val="both"/>
        <w:rPr>
          <w:rFonts w:ascii="Times New Roman" w:hAnsi="Times New Roman" w:cs="Times New Roman"/>
          <w:sz w:val="24"/>
          <w:szCs w:val="24"/>
          <w:lang w:val="sr-Cyrl-CS"/>
        </w:rPr>
      </w:pPr>
      <w:r w:rsidRPr="00ED21BB">
        <w:rPr>
          <w:rFonts w:ascii="Times New Roman" w:hAnsi="Times New Roman" w:cs="Times New Roman"/>
          <w:sz w:val="24"/>
          <w:szCs w:val="24"/>
          <w:lang w:val="sr-Cyrl-CS"/>
        </w:rPr>
        <w:t xml:space="preserve">- </w:t>
      </w:r>
      <w:r w:rsidRPr="00ED21BB">
        <w:rPr>
          <w:rFonts w:ascii="Times New Roman" w:hAnsi="Times New Roman" w:cs="Times New Roman"/>
          <w:b/>
          <w:bCs/>
          <w:sz w:val="24"/>
          <w:szCs w:val="24"/>
          <w:lang w:val="sr-Cyrl-CS"/>
        </w:rPr>
        <w:t>Облици рада</w:t>
      </w:r>
      <w:r w:rsidRPr="00ED21BB">
        <w:rPr>
          <w:rFonts w:ascii="Times New Roman" w:hAnsi="Times New Roman" w:cs="Times New Roman"/>
          <w:sz w:val="24"/>
          <w:szCs w:val="24"/>
          <w:lang w:val="sr-Cyrl-CS"/>
        </w:rPr>
        <w:t>: групни, индивидуални, у пару, фронтални</w:t>
      </w:r>
    </w:p>
    <w:p w:rsidR="00F4304A" w:rsidRPr="00ED21BB" w:rsidRDefault="00F4304A" w:rsidP="007F3696">
      <w:pPr>
        <w:jc w:val="both"/>
        <w:rPr>
          <w:rFonts w:ascii="Times New Roman" w:hAnsi="Times New Roman" w:cs="Times New Roman"/>
          <w:sz w:val="24"/>
          <w:szCs w:val="24"/>
        </w:rPr>
      </w:pPr>
      <w:r w:rsidRPr="00ED21BB">
        <w:rPr>
          <w:rFonts w:ascii="Times New Roman" w:hAnsi="Times New Roman" w:cs="Times New Roman"/>
          <w:b/>
          <w:bCs/>
          <w:sz w:val="24"/>
          <w:szCs w:val="24"/>
          <w:lang w:val="sr-Cyrl-CS"/>
        </w:rPr>
        <w:t>- Методе рада</w:t>
      </w:r>
      <w:r w:rsidRPr="00ED21BB">
        <w:rPr>
          <w:rFonts w:ascii="Times New Roman" w:hAnsi="Times New Roman" w:cs="Times New Roman"/>
          <w:sz w:val="24"/>
          <w:szCs w:val="24"/>
          <w:lang w:val="sr-Cyrl-CS"/>
        </w:rPr>
        <w:t>: вербална, текстуална, илустративна, демонстративна.</w:t>
      </w:r>
    </w:p>
    <w:p w:rsidR="00F4304A" w:rsidRPr="00ED21BB" w:rsidRDefault="00F4304A" w:rsidP="00F4304A">
      <w:pPr>
        <w:jc w:val="both"/>
        <w:rPr>
          <w:rFonts w:ascii="Times New Roman" w:hAnsi="Times New Roman" w:cs="Times New Roman"/>
          <w:sz w:val="24"/>
          <w:szCs w:val="24"/>
          <w:lang w:val="sr-Cyrl-CS"/>
        </w:rPr>
      </w:pPr>
      <w:r w:rsidRPr="00ED21BB">
        <w:rPr>
          <w:rFonts w:ascii="Times New Roman" w:hAnsi="Times New Roman" w:cs="Times New Roman"/>
          <w:b/>
          <w:bCs/>
          <w:sz w:val="24"/>
          <w:szCs w:val="24"/>
          <w:lang w:val="sr-Cyrl-CS"/>
        </w:rPr>
        <w:t xml:space="preserve"> Носиоци активности:</w:t>
      </w:r>
      <w:r w:rsidRPr="00ED21BB">
        <w:rPr>
          <w:rFonts w:ascii="Times New Roman" w:hAnsi="Times New Roman" w:cs="Times New Roman"/>
          <w:sz w:val="24"/>
          <w:szCs w:val="24"/>
          <w:lang w:val="sr-Cyrl-CS"/>
        </w:rPr>
        <w:t xml:space="preserve"> ученици, наставници, родитељи</w:t>
      </w: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lang w:val="sr-Cyrl-CS"/>
        </w:rPr>
      </w:pPr>
    </w:p>
    <w:p w:rsidR="00491F9C" w:rsidRPr="00ED21BB" w:rsidRDefault="00491F9C" w:rsidP="00F4304A">
      <w:pPr>
        <w:jc w:val="both"/>
        <w:rPr>
          <w:rFonts w:ascii="Times New Roman" w:hAnsi="Times New Roman" w:cs="Times New Roman"/>
          <w:sz w:val="24"/>
          <w:szCs w:val="24"/>
        </w:rPr>
      </w:pPr>
    </w:p>
    <w:p w:rsidR="00D00793" w:rsidRDefault="00D00793" w:rsidP="00D218A5">
      <w:pPr>
        <w:pStyle w:val="Heading2"/>
        <w:ind w:right="-43"/>
        <w:jc w:val="center"/>
        <w:rPr>
          <w:rFonts w:ascii="Times New Roman" w:hAnsi="Times New Roman"/>
          <w:sz w:val="24"/>
          <w:szCs w:val="24"/>
          <w:lang w:val="ru-RU"/>
        </w:rPr>
      </w:pPr>
    </w:p>
    <w:p w:rsidR="00D00793" w:rsidRDefault="00D00793" w:rsidP="00D218A5">
      <w:pPr>
        <w:pStyle w:val="Heading2"/>
        <w:ind w:right="-43"/>
        <w:jc w:val="center"/>
        <w:rPr>
          <w:rFonts w:ascii="Times New Roman" w:hAnsi="Times New Roman"/>
          <w:sz w:val="24"/>
          <w:szCs w:val="24"/>
          <w:lang w:val="ru-RU"/>
        </w:rPr>
      </w:pPr>
    </w:p>
    <w:p w:rsidR="00D00793" w:rsidRDefault="00D00793" w:rsidP="00D218A5">
      <w:pPr>
        <w:pStyle w:val="Heading2"/>
        <w:ind w:right="-43"/>
        <w:jc w:val="center"/>
        <w:rPr>
          <w:rFonts w:ascii="Times New Roman" w:hAnsi="Times New Roman"/>
          <w:sz w:val="24"/>
          <w:szCs w:val="24"/>
          <w:lang w:val="ru-RU"/>
        </w:rPr>
      </w:pPr>
    </w:p>
    <w:p w:rsidR="00D00793" w:rsidRPr="00D00793" w:rsidRDefault="00D00793" w:rsidP="00D00793">
      <w:pPr>
        <w:rPr>
          <w:lang w:val="ru-RU"/>
        </w:rPr>
      </w:pPr>
    </w:p>
    <w:p w:rsidR="00D00793" w:rsidRDefault="00D00793" w:rsidP="00D218A5">
      <w:pPr>
        <w:pStyle w:val="Heading2"/>
        <w:ind w:right="-43"/>
        <w:jc w:val="center"/>
        <w:rPr>
          <w:rFonts w:ascii="Times New Roman" w:hAnsi="Times New Roman"/>
          <w:sz w:val="24"/>
          <w:szCs w:val="24"/>
          <w:lang w:val="ru-RU"/>
        </w:rPr>
      </w:pPr>
    </w:p>
    <w:p w:rsidR="00063174" w:rsidRPr="00063174" w:rsidRDefault="00063174" w:rsidP="00063174">
      <w:pPr>
        <w:rPr>
          <w:lang w:val="ru-RU"/>
        </w:rPr>
      </w:pPr>
    </w:p>
    <w:p w:rsidR="00D00793" w:rsidRDefault="00D00793" w:rsidP="00D218A5">
      <w:pPr>
        <w:pStyle w:val="Heading2"/>
        <w:ind w:right="-43"/>
        <w:jc w:val="center"/>
        <w:rPr>
          <w:rFonts w:ascii="Times New Roman" w:hAnsi="Times New Roman"/>
          <w:sz w:val="24"/>
          <w:szCs w:val="24"/>
          <w:lang w:val="ru-RU"/>
        </w:rPr>
      </w:pPr>
    </w:p>
    <w:p w:rsidR="00D94FDA" w:rsidRDefault="00D94FDA" w:rsidP="00F4304A">
      <w:pPr>
        <w:pStyle w:val="BodyText"/>
        <w:tabs>
          <w:tab w:val="clear" w:pos="9072"/>
          <w:tab w:val="left" w:pos="720"/>
        </w:tabs>
        <w:ind w:right="0"/>
        <w:jc w:val="both"/>
        <w:rPr>
          <w:rFonts w:ascii="Times New Roman" w:hAnsi="Times New Roman"/>
          <w:color w:val="000000"/>
          <w:sz w:val="20"/>
        </w:rPr>
      </w:pPr>
    </w:p>
    <w:p w:rsidR="00D218A5" w:rsidRPr="00ED21BB" w:rsidRDefault="00D218A5" w:rsidP="00D218A5">
      <w:pPr>
        <w:pStyle w:val="BodyText"/>
        <w:tabs>
          <w:tab w:val="clear" w:pos="9072"/>
          <w:tab w:val="left" w:pos="720"/>
        </w:tabs>
        <w:ind w:right="0"/>
        <w:jc w:val="center"/>
        <w:rPr>
          <w:rFonts w:ascii="Times New Roman" w:hAnsi="Times New Roman"/>
          <w:color w:val="000000"/>
          <w:sz w:val="20"/>
        </w:rPr>
      </w:pPr>
    </w:p>
    <w:p w:rsidR="00F4304A" w:rsidRPr="00ED21BB" w:rsidRDefault="00F4304A" w:rsidP="00D218A5">
      <w:pPr>
        <w:pStyle w:val="Heading2"/>
        <w:ind w:right="0"/>
        <w:jc w:val="center"/>
        <w:rPr>
          <w:rFonts w:ascii="Times New Roman" w:hAnsi="Times New Roman"/>
          <w:sz w:val="28"/>
          <w:szCs w:val="28"/>
          <w:lang w:val="sr-Cyrl-CS"/>
        </w:rPr>
      </w:pPr>
      <w:bookmarkStart w:id="13" w:name="_Toc116632120"/>
      <w:r w:rsidRPr="00ED21BB">
        <w:rPr>
          <w:rFonts w:ascii="Times New Roman" w:hAnsi="Times New Roman"/>
          <w:sz w:val="28"/>
          <w:szCs w:val="28"/>
          <w:lang w:val="sr-Cyrl-CS"/>
        </w:rPr>
        <w:t>ОСТАЛИ ОБЛИЦИ ОБРАЗОВНО-ВАСПИТНОГ РАДА</w:t>
      </w:r>
      <w:bookmarkEnd w:id="13"/>
    </w:p>
    <w:p w:rsidR="00F4304A" w:rsidRPr="00ED21BB" w:rsidRDefault="00F4304A" w:rsidP="007F760C">
      <w:pPr>
        <w:pStyle w:val="BodyText"/>
        <w:tabs>
          <w:tab w:val="left" w:pos="720"/>
        </w:tabs>
        <w:ind w:right="0"/>
        <w:jc w:val="both"/>
        <w:rPr>
          <w:rFonts w:ascii="Times New Roman" w:hAnsi="Times New Roman"/>
          <w:b/>
          <w:sz w:val="20"/>
          <w:lang w:val="sr-Cyrl-CS"/>
        </w:rPr>
      </w:pPr>
    </w:p>
    <w:p w:rsidR="00F4304A" w:rsidRPr="00ED21BB" w:rsidRDefault="00F4304A" w:rsidP="00F4304A">
      <w:pPr>
        <w:pStyle w:val="BodyText"/>
        <w:tabs>
          <w:tab w:val="left" w:pos="720"/>
        </w:tabs>
        <w:ind w:right="0"/>
        <w:jc w:val="both"/>
        <w:rPr>
          <w:rFonts w:ascii="Times New Roman" w:hAnsi="Times New Roman"/>
          <w:sz w:val="20"/>
          <w:lang w:val="ru-RU"/>
        </w:rPr>
      </w:pPr>
      <w:r w:rsidRPr="00ED21BB">
        <w:rPr>
          <w:rFonts w:ascii="Times New Roman" w:hAnsi="Times New Roman"/>
          <w:sz w:val="20"/>
          <w:lang w:val="ru-RU"/>
        </w:rPr>
        <w:t xml:space="preserve">    Остали облици образовно-васпитног рада</w:t>
      </w:r>
      <w:r w:rsidRPr="00ED21BB">
        <w:rPr>
          <w:rFonts w:ascii="Times New Roman" w:hAnsi="Times New Roman"/>
          <w:sz w:val="20"/>
          <w:lang w:val="sr-Cyrl-CS"/>
        </w:rPr>
        <w:t xml:space="preserve"> </w:t>
      </w:r>
      <w:r w:rsidRPr="00ED21BB">
        <w:rPr>
          <w:rFonts w:ascii="Times New Roman" w:hAnsi="Times New Roman"/>
          <w:sz w:val="20"/>
          <w:lang w:val="ru-RU"/>
        </w:rPr>
        <w:t>у првом циклусу су:</w:t>
      </w:r>
    </w:p>
    <w:p w:rsidR="00F4304A" w:rsidRPr="00ED21BB" w:rsidRDefault="00F4304A" w:rsidP="00636D79">
      <w:pPr>
        <w:pStyle w:val="BodyText"/>
        <w:numPr>
          <w:ilvl w:val="0"/>
          <w:numId w:val="13"/>
        </w:numPr>
        <w:tabs>
          <w:tab w:val="left" w:pos="720"/>
        </w:tabs>
        <w:ind w:right="0"/>
        <w:jc w:val="both"/>
        <w:rPr>
          <w:rFonts w:ascii="Times New Roman" w:hAnsi="Times New Roman"/>
          <w:sz w:val="20"/>
        </w:rPr>
      </w:pPr>
      <w:r w:rsidRPr="00ED21BB">
        <w:rPr>
          <w:rFonts w:ascii="Times New Roman" w:hAnsi="Times New Roman"/>
          <w:sz w:val="20"/>
          <w:lang w:val="sr-Cyrl-CS"/>
        </w:rPr>
        <w:t>ч</w:t>
      </w:r>
      <w:r w:rsidRPr="00ED21BB">
        <w:rPr>
          <w:rFonts w:ascii="Times New Roman" w:hAnsi="Times New Roman"/>
          <w:sz w:val="20"/>
        </w:rPr>
        <w:t>ас оде</w:t>
      </w:r>
      <w:r w:rsidRPr="00ED21BB">
        <w:rPr>
          <w:rFonts w:ascii="Times New Roman" w:hAnsi="Times New Roman"/>
          <w:sz w:val="20"/>
          <w:lang w:val="sr-Cyrl-CS"/>
        </w:rPr>
        <w:t>љ</w:t>
      </w:r>
      <w:r w:rsidRPr="00ED21BB">
        <w:rPr>
          <w:rFonts w:ascii="Times New Roman" w:hAnsi="Times New Roman"/>
          <w:sz w:val="20"/>
        </w:rPr>
        <w:t>е</w:t>
      </w:r>
      <w:r w:rsidRPr="00ED21BB">
        <w:rPr>
          <w:rFonts w:ascii="Times New Roman" w:hAnsi="Times New Roman"/>
          <w:sz w:val="20"/>
          <w:lang w:val="sr-Cyrl-CS"/>
        </w:rPr>
        <w:t>њ</w:t>
      </w:r>
      <w:r w:rsidRPr="00ED21BB">
        <w:rPr>
          <w:rFonts w:ascii="Times New Roman" w:hAnsi="Times New Roman"/>
          <w:sz w:val="20"/>
        </w:rPr>
        <w:t>ског старе</w:t>
      </w:r>
      <w:r w:rsidRPr="00ED21BB">
        <w:rPr>
          <w:rFonts w:ascii="Times New Roman" w:hAnsi="Times New Roman"/>
          <w:sz w:val="20"/>
          <w:lang w:val="sr-Cyrl-CS"/>
        </w:rPr>
        <w:t>ш</w:t>
      </w:r>
      <w:r w:rsidRPr="00ED21BB">
        <w:rPr>
          <w:rFonts w:ascii="Times New Roman" w:hAnsi="Times New Roman"/>
          <w:sz w:val="20"/>
        </w:rPr>
        <w:t>ине</w:t>
      </w:r>
    </w:p>
    <w:p w:rsidR="00F4304A" w:rsidRPr="00ED21BB" w:rsidRDefault="00F4304A" w:rsidP="00636D79">
      <w:pPr>
        <w:pStyle w:val="BodyText"/>
        <w:numPr>
          <w:ilvl w:val="0"/>
          <w:numId w:val="13"/>
        </w:numPr>
        <w:tabs>
          <w:tab w:val="left" w:pos="720"/>
        </w:tabs>
        <w:ind w:right="0"/>
        <w:jc w:val="both"/>
        <w:rPr>
          <w:rFonts w:ascii="Times New Roman" w:hAnsi="Times New Roman"/>
          <w:sz w:val="20"/>
          <w:lang w:val="ru-RU"/>
        </w:rPr>
      </w:pPr>
      <w:r w:rsidRPr="00ED21BB">
        <w:rPr>
          <w:rFonts w:ascii="Times New Roman" w:hAnsi="Times New Roman"/>
          <w:sz w:val="20"/>
          <w:lang w:val="ru-RU"/>
        </w:rPr>
        <w:t>друштвене, техничке, хуманитарне, спортске и културне активности</w:t>
      </w:r>
    </w:p>
    <w:p w:rsidR="00F4304A" w:rsidRPr="00ED21BB" w:rsidRDefault="00F4304A" w:rsidP="00636D79">
      <w:pPr>
        <w:pStyle w:val="BodyText"/>
        <w:numPr>
          <w:ilvl w:val="0"/>
          <w:numId w:val="13"/>
        </w:numPr>
        <w:tabs>
          <w:tab w:val="left" w:pos="720"/>
        </w:tabs>
        <w:ind w:right="0"/>
        <w:jc w:val="both"/>
        <w:rPr>
          <w:rFonts w:ascii="Times New Roman" w:hAnsi="Times New Roman"/>
          <w:sz w:val="20"/>
          <w:lang w:val="ru-RU"/>
        </w:rPr>
      </w:pPr>
      <w:r w:rsidRPr="00ED21BB">
        <w:rPr>
          <w:rFonts w:ascii="Times New Roman" w:hAnsi="Times New Roman"/>
          <w:sz w:val="20"/>
          <w:lang w:val="ru-RU"/>
        </w:rPr>
        <w:t>допунска и додатна настава</w:t>
      </w:r>
    </w:p>
    <w:p w:rsidR="00F4304A" w:rsidRPr="00ED21BB" w:rsidRDefault="00F4304A" w:rsidP="00636D79">
      <w:pPr>
        <w:pStyle w:val="BodyText"/>
        <w:numPr>
          <w:ilvl w:val="0"/>
          <w:numId w:val="13"/>
        </w:numPr>
        <w:tabs>
          <w:tab w:val="left" w:pos="720"/>
        </w:tabs>
        <w:ind w:right="0"/>
        <w:jc w:val="both"/>
        <w:rPr>
          <w:rFonts w:ascii="Times New Roman" w:hAnsi="Times New Roman"/>
          <w:sz w:val="20"/>
          <w:lang w:val="ru-RU"/>
        </w:rPr>
      </w:pPr>
      <w:r w:rsidRPr="00ED21BB">
        <w:rPr>
          <w:rFonts w:ascii="Times New Roman" w:hAnsi="Times New Roman"/>
          <w:sz w:val="20"/>
        </w:rPr>
        <w:t>екскурзије, излети, настава у природи</w:t>
      </w:r>
    </w:p>
    <w:p w:rsidR="00F4304A" w:rsidRPr="00ED21BB" w:rsidRDefault="00F4304A" w:rsidP="00F4304A">
      <w:pPr>
        <w:pStyle w:val="BodyText"/>
        <w:tabs>
          <w:tab w:val="clear" w:pos="9072"/>
          <w:tab w:val="left" w:pos="720"/>
        </w:tabs>
        <w:ind w:right="0"/>
        <w:rPr>
          <w:rFonts w:ascii="Times New Roman" w:hAnsi="Times New Roman"/>
          <w:sz w:val="20"/>
        </w:rPr>
      </w:pPr>
    </w:p>
    <w:p w:rsidR="00491F9C" w:rsidRPr="00ED21BB" w:rsidRDefault="00491F9C" w:rsidP="00F4304A">
      <w:pPr>
        <w:pStyle w:val="BodyText"/>
        <w:tabs>
          <w:tab w:val="clear" w:pos="9072"/>
          <w:tab w:val="left" w:pos="720"/>
        </w:tabs>
        <w:ind w:right="0"/>
        <w:rPr>
          <w:rFonts w:ascii="Times New Roman" w:hAnsi="Times New Roman"/>
          <w:sz w:val="20"/>
        </w:rPr>
      </w:pPr>
    </w:p>
    <w:p w:rsidR="00491F9C" w:rsidRPr="00ED21BB" w:rsidRDefault="00F4304A" w:rsidP="009124CA">
      <w:pPr>
        <w:pStyle w:val="BodyText"/>
        <w:tabs>
          <w:tab w:val="clear" w:pos="9072"/>
          <w:tab w:val="left" w:pos="720"/>
        </w:tabs>
        <w:ind w:right="0"/>
        <w:rPr>
          <w:rFonts w:ascii="Times New Roman" w:hAnsi="Times New Roman"/>
          <w:b/>
          <w:sz w:val="20"/>
          <w:lang w:val="ru-RU"/>
        </w:rPr>
      </w:pPr>
      <w:r w:rsidRPr="00ED21BB">
        <w:rPr>
          <w:rFonts w:ascii="Times New Roman" w:hAnsi="Times New Roman"/>
          <w:b/>
          <w:sz w:val="20"/>
          <w:lang w:val="ru-RU"/>
        </w:rPr>
        <w:t>ЧАС ОДЕ</w:t>
      </w:r>
      <w:r w:rsidRPr="00ED21BB">
        <w:rPr>
          <w:rFonts w:ascii="Times New Roman" w:hAnsi="Times New Roman"/>
          <w:b/>
          <w:sz w:val="20"/>
          <w:lang w:val="sr-Cyrl-CS"/>
        </w:rPr>
        <w:t>Љ</w:t>
      </w:r>
      <w:r w:rsidRPr="00ED21BB">
        <w:rPr>
          <w:rFonts w:ascii="Times New Roman" w:hAnsi="Times New Roman"/>
          <w:b/>
          <w:sz w:val="20"/>
          <w:lang w:val="ru-RU"/>
        </w:rPr>
        <w:t>Е</w:t>
      </w:r>
      <w:r w:rsidRPr="00ED21BB">
        <w:rPr>
          <w:rFonts w:ascii="Times New Roman" w:hAnsi="Times New Roman"/>
          <w:b/>
          <w:sz w:val="20"/>
          <w:lang w:val="sr-Cyrl-CS"/>
        </w:rPr>
        <w:t>Њ</w:t>
      </w:r>
      <w:r w:rsidRPr="00ED21BB">
        <w:rPr>
          <w:rFonts w:ascii="Times New Roman" w:hAnsi="Times New Roman"/>
          <w:b/>
          <w:sz w:val="20"/>
          <w:lang w:val="ru-RU"/>
        </w:rPr>
        <w:t xml:space="preserve">СКОГ СТАРЕШИНЕ </w:t>
      </w:r>
    </w:p>
    <w:p w:rsidR="00F4304A" w:rsidRPr="00ED21BB" w:rsidRDefault="00F4304A" w:rsidP="009124CA">
      <w:pPr>
        <w:pStyle w:val="BodyText"/>
        <w:tabs>
          <w:tab w:val="clear" w:pos="9072"/>
          <w:tab w:val="left" w:pos="720"/>
        </w:tabs>
        <w:ind w:right="0"/>
        <w:rPr>
          <w:rFonts w:ascii="Times New Roman" w:hAnsi="Times New Roman"/>
          <w:sz w:val="20"/>
          <w:lang w:val="ru-RU"/>
        </w:rPr>
      </w:pPr>
      <w:r w:rsidRPr="00ED21BB">
        <w:rPr>
          <w:rFonts w:ascii="Times New Roman" w:hAnsi="Times New Roman"/>
          <w:sz w:val="20"/>
          <w:lang w:val="ru-RU"/>
        </w:rPr>
        <w:t>(1 час неде</w:t>
      </w:r>
      <w:r w:rsidRPr="00ED21BB">
        <w:rPr>
          <w:rFonts w:ascii="Times New Roman" w:hAnsi="Times New Roman"/>
          <w:sz w:val="20"/>
          <w:lang w:val="sr-Cyrl-CS"/>
        </w:rPr>
        <w:t>љ</w:t>
      </w:r>
      <w:r w:rsidRPr="00ED21BB">
        <w:rPr>
          <w:rFonts w:ascii="Times New Roman" w:hAnsi="Times New Roman"/>
          <w:sz w:val="20"/>
          <w:lang w:val="ru-RU"/>
        </w:rPr>
        <w:t>но)</w:t>
      </w:r>
    </w:p>
    <w:p w:rsidR="00491F9C" w:rsidRPr="00ED21BB" w:rsidRDefault="00491F9C" w:rsidP="009124CA">
      <w:pPr>
        <w:pStyle w:val="BodyText"/>
        <w:tabs>
          <w:tab w:val="clear" w:pos="9072"/>
          <w:tab w:val="left" w:pos="720"/>
        </w:tabs>
        <w:ind w:right="0"/>
        <w:rPr>
          <w:rFonts w:ascii="Times New Roman" w:hAnsi="Times New Roman"/>
          <w:sz w:val="20"/>
        </w:rPr>
      </w:pPr>
    </w:p>
    <w:p w:rsidR="00F4304A" w:rsidRPr="00ED21BB" w:rsidRDefault="00F4304A" w:rsidP="00F4304A">
      <w:pPr>
        <w:pStyle w:val="BodyText"/>
        <w:tabs>
          <w:tab w:val="left" w:pos="720"/>
        </w:tabs>
        <w:ind w:right="0" w:firstLine="720"/>
        <w:jc w:val="both"/>
        <w:rPr>
          <w:rFonts w:ascii="Times New Roman" w:hAnsi="Times New Roman"/>
          <w:sz w:val="20"/>
          <w:lang w:val="ru-RU"/>
        </w:rPr>
      </w:pPr>
      <w:r w:rsidRPr="00ED21BB">
        <w:rPr>
          <w:rFonts w:ascii="Times New Roman" w:hAnsi="Times New Roman"/>
          <w:sz w:val="20"/>
          <w:lang w:val="ru-RU"/>
        </w:rPr>
        <w:t>Оде</w:t>
      </w:r>
      <w:r w:rsidRPr="00ED21BB">
        <w:rPr>
          <w:rFonts w:ascii="Times New Roman" w:hAnsi="Times New Roman"/>
          <w:sz w:val="20"/>
          <w:lang w:val="sr-Cyrl-CS"/>
        </w:rPr>
        <w:t>љ</w:t>
      </w:r>
      <w:r w:rsidRPr="00ED21BB">
        <w:rPr>
          <w:rFonts w:ascii="Times New Roman" w:hAnsi="Times New Roman"/>
          <w:sz w:val="20"/>
          <w:lang w:val="ru-RU"/>
        </w:rPr>
        <w:t>е</w:t>
      </w:r>
      <w:r w:rsidRPr="00ED21BB">
        <w:rPr>
          <w:rFonts w:ascii="Times New Roman" w:hAnsi="Times New Roman"/>
          <w:sz w:val="20"/>
          <w:lang w:val="sr-Cyrl-CS"/>
        </w:rPr>
        <w:t>њ</w:t>
      </w:r>
      <w:r w:rsidRPr="00ED21BB">
        <w:rPr>
          <w:rFonts w:ascii="Times New Roman" w:hAnsi="Times New Roman"/>
          <w:sz w:val="20"/>
          <w:lang w:val="ru-RU"/>
        </w:rPr>
        <w:t>ски старешина је непосредни педагошки организатор рада у одеље</w:t>
      </w:r>
      <w:r w:rsidRPr="00ED21BB">
        <w:rPr>
          <w:rFonts w:ascii="Times New Roman" w:hAnsi="Times New Roman"/>
          <w:sz w:val="20"/>
          <w:lang w:val="sr-Cyrl-CS"/>
        </w:rPr>
        <w:t>њ</w:t>
      </w:r>
      <w:r w:rsidRPr="00ED21BB">
        <w:rPr>
          <w:rFonts w:ascii="Times New Roman" w:hAnsi="Times New Roman"/>
          <w:sz w:val="20"/>
          <w:lang w:val="ru-RU"/>
        </w:rPr>
        <w:t>у.</w:t>
      </w:r>
    </w:p>
    <w:p w:rsidR="00F4304A" w:rsidRPr="00ED21BB" w:rsidRDefault="00F4304A" w:rsidP="00F4304A">
      <w:pPr>
        <w:pStyle w:val="BodyText"/>
        <w:tabs>
          <w:tab w:val="left" w:pos="720"/>
        </w:tabs>
        <w:ind w:right="0" w:firstLine="720"/>
        <w:jc w:val="both"/>
        <w:rPr>
          <w:rFonts w:ascii="Times New Roman" w:hAnsi="Times New Roman"/>
          <w:sz w:val="20"/>
          <w:lang w:val="ru-RU"/>
        </w:rPr>
      </w:pPr>
      <w:r w:rsidRPr="00ED21BB">
        <w:rPr>
          <w:rFonts w:ascii="Times New Roman" w:hAnsi="Times New Roman"/>
          <w:sz w:val="20"/>
          <w:lang w:val="ru-RU"/>
        </w:rPr>
        <w:t>Ци</w:t>
      </w:r>
      <w:r w:rsidRPr="00ED21BB">
        <w:rPr>
          <w:rFonts w:ascii="Times New Roman" w:hAnsi="Times New Roman"/>
          <w:sz w:val="20"/>
          <w:lang w:val="sr-Cyrl-CS"/>
        </w:rPr>
        <w:t>љ</w:t>
      </w:r>
      <w:r w:rsidRPr="00ED21BB">
        <w:rPr>
          <w:rFonts w:ascii="Times New Roman" w:hAnsi="Times New Roman"/>
          <w:sz w:val="20"/>
          <w:lang w:val="ru-RU"/>
        </w:rPr>
        <w:t>еви и задаци оде</w:t>
      </w:r>
      <w:r w:rsidRPr="00ED21BB">
        <w:rPr>
          <w:rFonts w:ascii="Times New Roman" w:hAnsi="Times New Roman"/>
          <w:sz w:val="20"/>
          <w:lang w:val="sr-Cyrl-CS"/>
        </w:rPr>
        <w:t>љ</w:t>
      </w:r>
      <w:r w:rsidRPr="00ED21BB">
        <w:rPr>
          <w:rFonts w:ascii="Times New Roman" w:hAnsi="Times New Roman"/>
          <w:sz w:val="20"/>
          <w:lang w:val="ru-RU"/>
        </w:rPr>
        <w:t>е</w:t>
      </w:r>
      <w:r w:rsidRPr="00ED21BB">
        <w:rPr>
          <w:rFonts w:ascii="Times New Roman" w:hAnsi="Times New Roman"/>
          <w:sz w:val="20"/>
          <w:lang w:val="sr-Cyrl-CS"/>
        </w:rPr>
        <w:t>њ</w:t>
      </w:r>
      <w:r w:rsidRPr="00ED21BB">
        <w:rPr>
          <w:rFonts w:ascii="Times New Roman" w:hAnsi="Times New Roman"/>
          <w:sz w:val="20"/>
          <w:lang w:val="ru-RU"/>
        </w:rPr>
        <w:t>ског старешине с</w:t>
      </w:r>
      <w:r w:rsidRPr="00ED21BB">
        <w:rPr>
          <w:rFonts w:ascii="Times New Roman" w:hAnsi="Times New Roman"/>
          <w:sz w:val="20"/>
        </w:rPr>
        <w:t>y</w:t>
      </w:r>
      <w:r w:rsidRPr="00ED21BB">
        <w:rPr>
          <w:rFonts w:ascii="Times New Roman" w:hAnsi="Times New Roman"/>
          <w:sz w:val="20"/>
          <w:lang w:val="ru-RU"/>
        </w:rPr>
        <w:t xml:space="preserve"> да у условима остварива</w:t>
      </w:r>
      <w:r w:rsidRPr="00ED21BB">
        <w:rPr>
          <w:rFonts w:ascii="Times New Roman" w:hAnsi="Times New Roman"/>
          <w:sz w:val="20"/>
          <w:lang w:val="sr-Cyrl-CS"/>
        </w:rPr>
        <w:t>њ</w:t>
      </w:r>
      <w:r w:rsidRPr="00ED21BB">
        <w:rPr>
          <w:rFonts w:ascii="Times New Roman" w:hAnsi="Times New Roman"/>
          <w:sz w:val="20"/>
          <w:lang w:val="ru-RU"/>
        </w:rPr>
        <w:t>а плана и програма на нивоу разреда, подстиче и прати организова</w:t>
      </w:r>
      <w:r w:rsidRPr="00ED21BB">
        <w:rPr>
          <w:rFonts w:ascii="Times New Roman" w:hAnsi="Times New Roman"/>
          <w:sz w:val="20"/>
          <w:lang w:val="sr-Cyrl-CS"/>
        </w:rPr>
        <w:t>њ</w:t>
      </w:r>
      <w:r w:rsidRPr="00ED21BB">
        <w:rPr>
          <w:rFonts w:ascii="Times New Roman" w:hAnsi="Times New Roman"/>
          <w:sz w:val="20"/>
          <w:lang w:val="ru-RU"/>
        </w:rPr>
        <w:t>е индивидуалних активности сваког ученика, да доприноси остварива</w:t>
      </w:r>
      <w:r w:rsidRPr="00ED21BB">
        <w:rPr>
          <w:rFonts w:ascii="Times New Roman" w:hAnsi="Times New Roman"/>
          <w:sz w:val="20"/>
          <w:lang w:val="sr-Cyrl-CS"/>
        </w:rPr>
        <w:t>њ</w:t>
      </w:r>
      <w:r w:rsidRPr="00ED21BB">
        <w:rPr>
          <w:rFonts w:ascii="Times New Roman" w:hAnsi="Times New Roman"/>
          <w:sz w:val="20"/>
          <w:lang w:val="ru-RU"/>
        </w:rPr>
        <w:t>у синтезе васпитних утицаја и ученичког искуства у целокупном развоју личности ученика.</w:t>
      </w:r>
    </w:p>
    <w:p w:rsidR="00F4304A" w:rsidRPr="00ED21BB" w:rsidRDefault="00F4304A" w:rsidP="00F4304A">
      <w:pPr>
        <w:pStyle w:val="BodyText"/>
        <w:tabs>
          <w:tab w:val="left" w:pos="720"/>
        </w:tabs>
        <w:ind w:right="0" w:firstLine="720"/>
        <w:jc w:val="both"/>
        <w:rPr>
          <w:rFonts w:ascii="Times New Roman" w:hAnsi="Times New Roman"/>
          <w:sz w:val="20"/>
          <w:lang w:val="ru-RU"/>
        </w:rPr>
      </w:pPr>
      <w:r w:rsidRPr="00ED21BB">
        <w:rPr>
          <w:rFonts w:ascii="Times New Roman" w:hAnsi="Times New Roman"/>
          <w:sz w:val="20"/>
          <w:lang w:val="ru-RU"/>
        </w:rPr>
        <w:t>На часовима оде</w:t>
      </w:r>
      <w:r w:rsidRPr="00ED21BB">
        <w:rPr>
          <w:rFonts w:ascii="Times New Roman" w:hAnsi="Times New Roman"/>
          <w:sz w:val="20"/>
          <w:lang w:val="sr-Cyrl-CS"/>
        </w:rPr>
        <w:t>љ</w:t>
      </w:r>
      <w:r w:rsidRPr="00ED21BB">
        <w:rPr>
          <w:rFonts w:ascii="Times New Roman" w:hAnsi="Times New Roman"/>
          <w:sz w:val="20"/>
          <w:lang w:val="ru-RU"/>
        </w:rPr>
        <w:t>е</w:t>
      </w:r>
      <w:r w:rsidRPr="00ED21BB">
        <w:rPr>
          <w:rFonts w:ascii="Times New Roman" w:hAnsi="Times New Roman"/>
          <w:sz w:val="20"/>
          <w:lang w:val="sr-Cyrl-CS"/>
        </w:rPr>
        <w:t>њ</w:t>
      </w:r>
      <w:r w:rsidRPr="00ED21BB">
        <w:rPr>
          <w:rFonts w:ascii="Times New Roman" w:hAnsi="Times New Roman"/>
          <w:sz w:val="20"/>
          <w:lang w:val="ru-RU"/>
        </w:rPr>
        <w:t>ског старешине неопходно је обрадити садржаје који нису обухваћени програмским садржајима обавезних изборних предмета и осталих организационих форми рада на нивоу школе.</w:t>
      </w:r>
    </w:p>
    <w:p w:rsidR="00F4304A" w:rsidRPr="00ED21BB" w:rsidRDefault="00F4304A" w:rsidP="00F4304A">
      <w:pPr>
        <w:pStyle w:val="BodyText"/>
        <w:tabs>
          <w:tab w:val="left" w:pos="720"/>
        </w:tabs>
        <w:ind w:right="0" w:firstLine="720"/>
        <w:jc w:val="both"/>
        <w:rPr>
          <w:rFonts w:ascii="Times New Roman" w:hAnsi="Times New Roman"/>
          <w:sz w:val="20"/>
          <w:lang w:val="ru-RU"/>
        </w:rPr>
      </w:pPr>
      <w:r w:rsidRPr="00ED21BB">
        <w:rPr>
          <w:rFonts w:ascii="Times New Roman" w:hAnsi="Times New Roman"/>
          <w:sz w:val="20"/>
          <w:lang w:val="ru-RU"/>
        </w:rPr>
        <w:t>Области које би требало да обухвати су следеће:</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ru-RU"/>
        </w:rPr>
      </w:pPr>
      <w:r w:rsidRPr="00ED21BB">
        <w:rPr>
          <w:rFonts w:ascii="Times New Roman" w:hAnsi="Times New Roman"/>
          <w:sz w:val="20"/>
          <w:lang w:val="ru-RU"/>
        </w:rPr>
        <w:t>упознава</w:t>
      </w:r>
      <w:r w:rsidRPr="00ED21BB">
        <w:rPr>
          <w:rFonts w:ascii="Times New Roman" w:hAnsi="Times New Roman"/>
          <w:sz w:val="20"/>
          <w:lang w:val="sr-Cyrl-CS"/>
        </w:rPr>
        <w:t>њ</w:t>
      </w:r>
      <w:r w:rsidRPr="00ED21BB">
        <w:rPr>
          <w:rFonts w:ascii="Times New Roman" w:hAnsi="Times New Roman"/>
          <w:sz w:val="20"/>
          <w:lang w:val="ru-RU"/>
        </w:rPr>
        <w:t xml:space="preserve">е ученика са кућним редом школе и </w:t>
      </w:r>
      <w:r w:rsidRPr="00ED21BB">
        <w:rPr>
          <w:rFonts w:ascii="Times New Roman" w:hAnsi="Times New Roman"/>
          <w:sz w:val="20"/>
          <w:lang w:val="sr-Cyrl-CS"/>
        </w:rPr>
        <w:t>њ</w:t>
      </w:r>
      <w:r w:rsidRPr="00ED21BB">
        <w:rPr>
          <w:rFonts w:ascii="Times New Roman" w:hAnsi="Times New Roman"/>
          <w:sz w:val="20"/>
          <w:lang w:val="ru-RU"/>
        </w:rPr>
        <w:t>иховим радним обавезама;</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ru-RU"/>
        </w:rPr>
      </w:pPr>
      <w:r w:rsidRPr="00ED21BB">
        <w:rPr>
          <w:rFonts w:ascii="Times New Roman" w:hAnsi="Times New Roman"/>
          <w:sz w:val="20"/>
          <w:lang w:val="ru-RU"/>
        </w:rPr>
        <w:t>лични и социјални развој ученика;</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ru-RU"/>
        </w:rPr>
      </w:pPr>
      <w:r w:rsidRPr="00ED21BB">
        <w:rPr>
          <w:rFonts w:ascii="Times New Roman" w:hAnsi="Times New Roman"/>
          <w:sz w:val="20"/>
          <w:lang w:val="ru-RU"/>
        </w:rPr>
        <w:t>ствара</w:t>
      </w:r>
      <w:r w:rsidRPr="00ED21BB">
        <w:rPr>
          <w:rFonts w:ascii="Times New Roman" w:hAnsi="Times New Roman"/>
          <w:sz w:val="20"/>
          <w:lang w:val="sr-Cyrl-CS"/>
        </w:rPr>
        <w:t>њ</w:t>
      </w:r>
      <w:r w:rsidRPr="00ED21BB">
        <w:rPr>
          <w:rFonts w:ascii="Times New Roman" w:hAnsi="Times New Roman"/>
          <w:sz w:val="20"/>
          <w:lang w:val="ru-RU"/>
        </w:rPr>
        <w:t>е позитивне социјалне климе у разреду;</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fi-FI"/>
        </w:rPr>
      </w:pPr>
      <w:r w:rsidRPr="00ED21BB">
        <w:rPr>
          <w:rFonts w:ascii="Times New Roman" w:hAnsi="Times New Roman"/>
          <w:sz w:val="20"/>
          <w:lang w:val="fi-FI"/>
        </w:rPr>
        <w:t>по</w:t>
      </w:r>
      <w:r w:rsidRPr="00ED21BB">
        <w:rPr>
          <w:rFonts w:ascii="Times New Roman" w:hAnsi="Times New Roman"/>
          <w:sz w:val="20"/>
          <w:lang w:val="sr-Cyrl-CS"/>
        </w:rPr>
        <w:t>ш</w:t>
      </w:r>
      <w:r w:rsidRPr="00ED21BB">
        <w:rPr>
          <w:rFonts w:ascii="Times New Roman" w:hAnsi="Times New Roman"/>
          <w:sz w:val="20"/>
          <w:lang w:val="fi-FI"/>
        </w:rPr>
        <w:t>това</w:t>
      </w:r>
      <w:r w:rsidRPr="00ED21BB">
        <w:rPr>
          <w:rFonts w:ascii="Times New Roman" w:hAnsi="Times New Roman"/>
          <w:sz w:val="20"/>
          <w:lang w:val="sr-Cyrl-CS"/>
        </w:rPr>
        <w:t>њ</w:t>
      </w:r>
      <w:r w:rsidRPr="00ED21BB">
        <w:rPr>
          <w:rFonts w:ascii="Times New Roman" w:hAnsi="Times New Roman"/>
          <w:sz w:val="20"/>
          <w:lang w:val="fi-FI"/>
        </w:rPr>
        <w:t>е ли</w:t>
      </w:r>
      <w:r w:rsidRPr="00ED21BB">
        <w:rPr>
          <w:rFonts w:ascii="Times New Roman" w:hAnsi="Times New Roman"/>
          <w:sz w:val="20"/>
          <w:lang w:val="sr-Cyrl-CS"/>
        </w:rPr>
        <w:t>ч</w:t>
      </w:r>
      <w:r w:rsidRPr="00ED21BB">
        <w:rPr>
          <w:rFonts w:ascii="Times New Roman" w:hAnsi="Times New Roman"/>
          <w:sz w:val="20"/>
          <w:lang w:val="fi-FI"/>
        </w:rPr>
        <w:t>ности у</w:t>
      </w:r>
      <w:r w:rsidRPr="00ED21BB">
        <w:rPr>
          <w:rFonts w:ascii="Times New Roman" w:hAnsi="Times New Roman"/>
          <w:sz w:val="20"/>
          <w:lang w:val="sr-Cyrl-CS"/>
        </w:rPr>
        <w:t>ч</w:t>
      </w:r>
      <w:r w:rsidRPr="00ED21BB">
        <w:rPr>
          <w:rFonts w:ascii="Times New Roman" w:hAnsi="Times New Roman"/>
          <w:sz w:val="20"/>
          <w:lang w:val="fi-FI"/>
        </w:rPr>
        <w:t>еника;</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fi-FI"/>
        </w:rPr>
      </w:pPr>
      <w:r w:rsidRPr="00ED21BB">
        <w:rPr>
          <w:rFonts w:ascii="Times New Roman" w:hAnsi="Times New Roman"/>
          <w:sz w:val="20"/>
          <w:lang w:val="fi-FI"/>
        </w:rPr>
        <w:t>негова</w:t>
      </w:r>
      <w:r w:rsidRPr="00ED21BB">
        <w:rPr>
          <w:rFonts w:ascii="Times New Roman" w:hAnsi="Times New Roman"/>
          <w:sz w:val="20"/>
          <w:lang w:val="sr-Cyrl-CS"/>
        </w:rPr>
        <w:t>њ</w:t>
      </w:r>
      <w:r w:rsidRPr="00ED21BB">
        <w:rPr>
          <w:rFonts w:ascii="Times New Roman" w:hAnsi="Times New Roman"/>
          <w:sz w:val="20"/>
          <w:lang w:val="fi-FI"/>
        </w:rPr>
        <w:t>е хуманих односа ме</w:t>
      </w:r>
      <w:r w:rsidRPr="00ED21BB">
        <w:rPr>
          <w:rFonts w:ascii="Times New Roman" w:hAnsi="Times New Roman"/>
          <w:sz w:val="20"/>
          <w:lang w:val="sr-Cyrl-CS"/>
        </w:rPr>
        <w:t>ђ</w:t>
      </w:r>
      <w:r w:rsidRPr="00ED21BB">
        <w:rPr>
          <w:rFonts w:ascii="Times New Roman" w:hAnsi="Times New Roman"/>
          <w:sz w:val="20"/>
          <w:lang w:val="fi-FI"/>
        </w:rPr>
        <w:t>у половима;</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fr-FR"/>
        </w:rPr>
      </w:pPr>
      <w:r w:rsidRPr="00ED21BB">
        <w:rPr>
          <w:rFonts w:ascii="Times New Roman" w:hAnsi="Times New Roman"/>
          <w:sz w:val="20"/>
          <w:lang w:val="fr-FR"/>
        </w:rPr>
        <w:t>формира</w:t>
      </w:r>
      <w:r w:rsidRPr="00ED21BB">
        <w:rPr>
          <w:rFonts w:ascii="Times New Roman" w:hAnsi="Times New Roman"/>
          <w:sz w:val="20"/>
          <w:lang w:val="sr-Cyrl-CS"/>
        </w:rPr>
        <w:t>њ</w:t>
      </w:r>
      <w:r w:rsidRPr="00ED21BB">
        <w:rPr>
          <w:rFonts w:ascii="Times New Roman" w:hAnsi="Times New Roman"/>
          <w:sz w:val="20"/>
          <w:lang w:val="fr-FR"/>
        </w:rPr>
        <w:t>е позитивног односа према раду;</w:t>
      </w:r>
    </w:p>
    <w:p w:rsidR="00F4304A" w:rsidRPr="00ED21BB" w:rsidRDefault="00F4304A" w:rsidP="00636D79">
      <w:pPr>
        <w:pStyle w:val="BodyText"/>
        <w:numPr>
          <w:ilvl w:val="0"/>
          <w:numId w:val="14"/>
        </w:numPr>
        <w:tabs>
          <w:tab w:val="left" w:pos="720"/>
        </w:tabs>
        <w:ind w:right="0"/>
        <w:jc w:val="both"/>
        <w:rPr>
          <w:rFonts w:ascii="Times New Roman" w:hAnsi="Times New Roman"/>
          <w:sz w:val="20"/>
        </w:rPr>
      </w:pPr>
      <w:r w:rsidRPr="00ED21BB">
        <w:rPr>
          <w:rFonts w:ascii="Times New Roman" w:hAnsi="Times New Roman"/>
          <w:sz w:val="20"/>
        </w:rPr>
        <w:t>систематско здравствено просве</w:t>
      </w:r>
      <w:r w:rsidRPr="00ED21BB">
        <w:rPr>
          <w:rFonts w:ascii="Times New Roman" w:hAnsi="Times New Roman"/>
          <w:sz w:val="20"/>
          <w:lang w:val="sr-Cyrl-CS"/>
        </w:rPr>
        <w:t>ћ</w:t>
      </w:r>
      <w:r w:rsidRPr="00ED21BB">
        <w:rPr>
          <w:rFonts w:ascii="Times New Roman" w:hAnsi="Times New Roman"/>
          <w:sz w:val="20"/>
        </w:rPr>
        <w:t>ива</w:t>
      </w:r>
      <w:r w:rsidRPr="00ED21BB">
        <w:rPr>
          <w:rFonts w:ascii="Times New Roman" w:hAnsi="Times New Roman"/>
          <w:sz w:val="20"/>
          <w:lang w:val="sr-Cyrl-CS"/>
        </w:rPr>
        <w:t>њ</w:t>
      </w:r>
      <w:r w:rsidRPr="00ED21BB">
        <w:rPr>
          <w:rFonts w:ascii="Times New Roman" w:hAnsi="Times New Roman"/>
          <w:sz w:val="20"/>
        </w:rPr>
        <w:t>е и</w:t>
      </w:r>
    </w:p>
    <w:p w:rsidR="00F4304A" w:rsidRPr="00ED21BB" w:rsidRDefault="00F4304A" w:rsidP="00636D79">
      <w:pPr>
        <w:pStyle w:val="BodyText"/>
        <w:numPr>
          <w:ilvl w:val="0"/>
          <w:numId w:val="14"/>
        </w:numPr>
        <w:tabs>
          <w:tab w:val="left" w:pos="720"/>
        </w:tabs>
        <w:ind w:right="0"/>
        <w:jc w:val="both"/>
        <w:rPr>
          <w:rFonts w:ascii="Times New Roman" w:hAnsi="Times New Roman"/>
          <w:sz w:val="20"/>
          <w:lang w:val="ru-RU"/>
        </w:rPr>
      </w:pPr>
      <w:r w:rsidRPr="00ED21BB">
        <w:rPr>
          <w:rFonts w:ascii="Times New Roman" w:hAnsi="Times New Roman"/>
          <w:sz w:val="20"/>
          <w:lang w:val="ru-RU"/>
        </w:rPr>
        <w:t>сагледава</w:t>
      </w:r>
      <w:r w:rsidRPr="00ED21BB">
        <w:rPr>
          <w:rFonts w:ascii="Times New Roman" w:hAnsi="Times New Roman"/>
          <w:sz w:val="20"/>
          <w:lang w:val="sr-Cyrl-CS"/>
        </w:rPr>
        <w:t>њ</w:t>
      </w:r>
      <w:r w:rsidRPr="00ED21BB">
        <w:rPr>
          <w:rFonts w:ascii="Times New Roman" w:hAnsi="Times New Roman"/>
          <w:sz w:val="20"/>
          <w:lang w:val="ru-RU"/>
        </w:rPr>
        <w:t>е социјал</w:t>
      </w:r>
      <w:r w:rsidR="004961F8" w:rsidRPr="00ED21BB">
        <w:rPr>
          <w:rFonts w:ascii="Times New Roman" w:hAnsi="Times New Roman"/>
          <w:sz w:val="20"/>
          <w:lang w:val="ru-RU"/>
        </w:rPr>
        <w:t>них, породичних прилика ученика</w:t>
      </w:r>
    </w:p>
    <w:p w:rsidR="004961F8" w:rsidRPr="00ED21BB" w:rsidRDefault="004961F8" w:rsidP="00636D79">
      <w:pPr>
        <w:pStyle w:val="BodyText"/>
        <w:numPr>
          <w:ilvl w:val="0"/>
          <w:numId w:val="14"/>
        </w:numPr>
        <w:tabs>
          <w:tab w:val="left" w:pos="720"/>
        </w:tabs>
        <w:ind w:right="0"/>
        <w:jc w:val="both"/>
        <w:rPr>
          <w:rFonts w:ascii="Times New Roman" w:hAnsi="Times New Roman"/>
          <w:sz w:val="20"/>
          <w:lang w:val="ru-RU"/>
        </w:rPr>
      </w:pPr>
      <w:r w:rsidRPr="00ED21BB">
        <w:rPr>
          <w:rFonts w:ascii="Times New Roman" w:hAnsi="Times New Roman"/>
          <w:sz w:val="20"/>
          <w:lang w:val="ru-RU"/>
        </w:rPr>
        <w:t>радионице из програма Школа без насиља</w:t>
      </w:r>
    </w:p>
    <w:p w:rsidR="00F4304A" w:rsidRPr="00ED21BB" w:rsidRDefault="00F4304A" w:rsidP="009124CA">
      <w:pPr>
        <w:pStyle w:val="BodyText"/>
        <w:tabs>
          <w:tab w:val="left" w:pos="720"/>
        </w:tabs>
        <w:ind w:right="0"/>
        <w:jc w:val="both"/>
        <w:rPr>
          <w:rFonts w:ascii="Times New Roman" w:hAnsi="Times New Roman"/>
          <w:sz w:val="20"/>
        </w:rPr>
      </w:pPr>
    </w:p>
    <w:p w:rsidR="00491F9C" w:rsidRPr="00ED21BB" w:rsidRDefault="00491F9C" w:rsidP="00F4304A">
      <w:pPr>
        <w:pStyle w:val="BodyText"/>
        <w:tabs>
          <w:tab w:val="left" w:pos="720"/>
        </w:tabs>
        <w:ind w:right="0"/>
        <w:jc w:val="both"/>
        <w:rPr>
          <w:rFonts w:ascii="Times New Roman" w:hAnsi="Times New Roman"/>
          <w:sz w:val="20"/>
          <w:lang w:val="ru-RU"/>
        </w:rPr>
      </w:pPr>
    </w:p>
    <w:p w:rsidR="009124CA" w:rsidRPr="00ED21BB" w:rsidRDefault="009124CA" w:rsidP="009124CA">
      <w:pPr>
        <w:rPr>
          <w:rFonts w:ascii="Times New Roman" w:hAnsi="Times New Roman" w:cs="Times New Roman"/>
          <w:bCs/>
          <w:sz w:val="20"/>
          <w:szCs w:val="20"/>
        </w:rPr>
      </w:pPr>
    </w:p>
    <w:p w:rsidR="00F4304A" w:rsidRPr="00ED21BB" w:rsidRDefault="00F4304A" w:rsidP="00510842">
      <w:pPr>
        <w:jc w:val="both"/>
        <w:rPr>
          <w:rFonts w:ascii="Times New Roman" w:hAnsi="Times New Roman" w:cs="Times New Roman"/>
          <w:bCs/>
          <w:sz w:val="20"/>
          <w:szCs w:val="20"/>
          <w:lang w:val="sr-Cyrl-CS"/>
        </w:rPr>
      </w:pPr>
      <w:r w:rsidRPr="00ED21BB">
        <w:rPr>
          <w:rFonts w:ascii="Times New Roman" w:hAnsi="Times New Roman" w:cs="Times New Roman"/>
          <w:b/>
          <w:i/>
          <w:sz w:val="20"/>
          <w:szCs w:val="20"/>
          <w:u w:val="single"/>
          <w:lang w:val="ru-RU"/>
        </w:rPr>
        <w:t>Напомена:</w:t>
      </w:r>
      <w:r w:rsidRPr="00ED21BB">
        <w:rPr>
          <w:rFonts w:ascii="Times New Roman" w:hAnsi="Times New Roman" w:cs="Times New Roman"/>
          <w:sz w:val="20"/>
          <w:szCs w:val="20"/>
          <w:lang w:val="ru-RU"/>
        </w:rPr>
        <w:t xml:space="preserve"> </w:t>
      </w:r>
      <w:r w:rsidR="00510842" w:rsidRPr="00ED21BB">
        <w:rPr>
          <w:rFonts w:ascii="Times New Roman" w:hAnsi="Times New Roman" w:cs="Times New Roman"/>
          <w:sz w:val="20"/>
          <w:szCs w:val="20"/>
          <w:lang w:val="ru-RU"/>
        </w:rPr>
        <w:t>О</w:t>
      </w:r>
      <w:r w:rsidRPr="00ED21BB">
        <w:rPr>
          <w:rFonts w:ascii="Times New Roman" w:hAnsi="Times New Roman" w:cs="Times New Roman"/>
          <w:sz w:val="20"/>
          <w:szCs w:val="20"/>
          <w:lang w:val="ru-RU"/>
        </w:rPr>
        <w:t xml:space="preserve">блици рада </w:t>
      </w:r>
      <w:r w:rsidR="00EC3B2E" w:rsidRPr="00ED21BB">
        <w:rPr>
          <w:rFonts w:ascii="Times New Roman" w:hAnsi="Times New Roman" w:cs="Times New Roman"/>
          <w:sz w:val="20"/>
          <w:szCs w:val="20"/>
          <w:lang w:val="ru-RU"/>
        </w:rPr>
        <w:t xml:space="preserve">слободне активности, </w:t>
      </w:r>
      <w:r w:rsidRPr="00ED21BB">
        <w:rPr>
          <w:rFonts w:ascii="Times New Roman" w:hAnsi="Times New Roman" w:cs="Times New Roman"/>
          <w:sz w:val="20"/>
          <w:szCs w:val="20"/>
          <w:lang w:val="ru-RU"/>
        </w:rPr>
        <w:t>допунска и додатна настава и екскурзије, излети и настава у природи приказани су детаљно у посебним поглављима овог документа.</w:t>
      </w:r>
    </w:p>
    <w:p w:rsidR="00491F9C" w:rsidRPr="00ED21BB" w:rsidRDefault="00491F9C" w:rsidP="00F4304A">
      <w:pPr>
        <w:pStyle w:val="BodyText"/>
        <w:tabs>
          <w:tab w:val="left" w:pos="720"/>
        </w:tabs>
        <w:ind w:right="0"/>
        <w:jc w:val="center"/>
        <w:rPr>
          <w:rFonts w:ascii="Times New Roman" w:hAnsi="Times New Roman"/>
          <w:b/>
          <w:sz w:val="20"/>
          <w:lang w:val="sr-Cyrl-CS"/>
        </w:rPr>
      </w:pPr>
    </w:p>
    <w:p w:rsidR="00510842" w:rsidRPr="00ED21BB" w:rsidRDefault="00510842" w:rsidP="00F4304A">
      <w:pPr>
        <w:pStyle w:val="BodyText"/>
        <w:tabs>
          <w:tab w:val="left" w:pos="720"/>
        </w:tabs>
        <w:ind w:right="0"/>
        <w:jc w:val="center"/>
        <w:rPr>
          <w:rFonts w:ascii="Times New Roman" w:hAnsi="Times New Roman"/>
          <w:b/>
          <w:sz w:val="20"/>
          <w:lang w:val="sr-Cyrl-CS"/>
        </w:rPr>
      </w:pPr>
    </w:p>
    <w:p w:rsidR="00491F9C" w:rsidRPr="00ED21BB" w:rsidRDefault="00491F9C" w:rsidP="00F4304A">
      <w:pPr>
        <w:pStyle w:val="BodyText"/>
        <w:tabs>
          <w:tab w:val="left" w:pos="720"/>
        </w:tabs>
        <w:ind w:right="0"/>
        <w:jc w:val="center"/>
        <w:rPr>
          <w:rFonts w:ascii="Times New Roman" w:hAnsi="Times New Roman"/>
          <w:b/>
          <w:sz w:val="20"/>
          <w:lang w:val="sr-Cyrl-CS"/>
        </w:rPr>
      </w:pPr>
    </w:p>
    <w:p w:rsidR="00491F9C" w:rsidRPr="00ED21BB" w:rsidRDefault="00491F9C" w:rsidP="00F4304A">
      <w:pPr>
        <w:pStyle w:val="BodyText"/>
        <w:tabs>
          <w:tab w:val="left" w:pos="720"/>
        </w:tabs>
        <w:ind w:right="0"/>
        <w:jc w:val="center"/>
        <w:rPr>
          <w:rFonts w:ascii="Times New Roman" w:hAnsi="Times New Roman"/>
          <w:b/>
          <w:sz w:val="20"/>
          <w:lang w:val="sr-Cyrl-CS"/>
        </w:rPr>
      </w:pPr>
    </w:p>
    <w:p w:rsidR="00491F9C" w:rsidRPr="00ED21BB" w:rsidRDefault="00491F9C" w:rsidP="00F4304A">
      <w:pPr>
        <w:pStyle w:val="BodyText"/>
        <w:tabs>
          <w:tab w:val="left" w:pos="720"/>
        </w:tabs>
        <w:ind w:right="0"/>
        <w:jc w:val="center"/>
        <w:rPr>
          <w:rFonts w:ascii="Times New Roman" w:hAnsi="Times New Roman"/>
          <w:b/>
          <w:sz w:val="20"/>
          <w:lang w:val="sr-Cyrl-CS"/>
        </w:rPr>
      </w:pPr>
    </w:p>
    <w:p w:rsidR="00491F9C" w:rsidRPr="00ED21BB" w:rsidRDefault="00491F9C" w:rsidP="00F4304A">
      <w:pPr>
        <w:pStyle w:val="BodyText"/>
        <w:tabs>
          <w:tab w:val="left" w:pos="720"/>
        </w:tabs>
        <w:ind w:right="0"/>
        <w:jc w:val="center"/>
        <w:rPr>
          <w:rFonts w:ascii="Times New Roman" w:hAnsi="Times New Roman"/>
          <w:b/>
          <w:sz w:val="24"/>
          <w:szCs w:val="24"/>
          <w:lang w:val="sr-Cyrl-CS"/>
        </w:rPr>
      </w:pPr>
    </w:p>
    <w:p w:rsidR="00491F9C" w:rsidRPr="00ED21BB" w:rsidRDefault="00491F9C" w:rsidP="00F4304A">
      <w:pPr>
        <w:pStyle w:val="BodyText"/>
        <w:tabs>
          <w:tab w:val="left" w:pos="720"/>
        </w:tabs>
        <w:ind w:right="0"/>
        <w:jc w:val="center"/>
        <w:rPr>
          <w:rFonts w:ascii="Times New Roman" w:hAnsi="Times New Roman"/>
          <w:b/>
          <w:sz w:val="24"/>
          <w:szCs w:val="24"/>
          <w:lang w:val="sr-Cyrl-CS"/>
        </w:rPr>
      </w:pPr>
    </w:p>
    <w:p w:rsidR="00491F9C" w:rsidRPr="00ED21BB" w:rsidRDefault="00491F9C" w:rsidP="00F4304A">
      <w:pPr>
        <w:pStyle w:val="BodyText"/>
        <w:tabs>
          <w:tab w:val="left" w:pos="720"/>
        </w:tabs>
        <w:ind w:right="0"/>
        <w:jc w:val="center"/>
        <w:rPr>
          <w:rFonts w:ascii="Times New Roman" w:hAnsi="Times New Roman"/>
          <w:b/>
          <w:sz w:val="24"/>
          <w:szCs w:val="24"/>
          <w:lang w:val="sr-Cyrl-CS"/>
        </w:rPr>
      </w:pPr>
    </w:p>
    <w:p w:rsidR="001607EB" w:rsidRPr="00ED21BB" w:rsidRDefault="001607EB" w:rsidP="00F4304A">
      <w:pPr>
        <w:pStyle w:val="BodyText"/>
        <w:tabs>
          <w:tab w:val="left" w:pos="720"/>
        </w:tabs>
        <w:ind w:right="0"/>
        <w:jc w:val="center"/>
        <w:rPr>
          <w:rFonts w:ascii="Times New Roman" w:hAnsi="Times New Roman"/>
          <w:b/>
          <w:sz w:val="24"/>
          <w:szCs w:val="24"/>
        </w:rPr>
      </w:pPr>
    </w:p>
    <w:p w:rsidR="00EE5529" w:rsidRPr="00ED21BB" w:rsidRDefault="00EE5529" w:rsidP="00954952">
      <w:pPr>
        <w:pStyle w:val="BodyText"/>
        <w:tabs>
          <w:tab w:val="left" w:pos="720"/>
        </w:tabs>
        <w:ind w:right="0"/>
        <w:rPr>
          <w:rFonts w:ascii="Times New Roman" w:hAnsi="Times New Roman"/>
          <w:b/>
          <w:sz w:val="24"/>
          <w:szCs w:val="24"/>
          <w:lang w:val="sr-Cyrl-CS"/>
        </w:rPr>
      </w:pPr>
    </w:p>
    <w:p w:rsidR="00EE5529" w:rsidRDefault="00EE5529"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Default="003934FE" w:rsidP="00954952">
      <w:pPr>
        <w:pStyle w:val="BodyText"/>
        <w:tabs>
          <w:tab w:val="left" w:pos="720"/>
        </w:tabs>
        <w:ind w:right="0"/>
        <w:rPr>
          <w:rFonts w:ascii="Times New Roman" w:hAnsi="Times New Roman"/>
          <w:b/>
          <w:sz w:val="24"/>
          <w:szCs w:val="24"/>
          <w:lang w:val="sr-Cyrl-CS"/>
        </w:rPr>
      </w:pPr>
    </w:p>
    <w:p w:rsidR="003934FE" w:rsidRPr="00ED21BB" w:rsidRDefault="003934FE" w:rsidP="00954952">
      <w:pPr>
        <w:pStyle w:val="BodyText"/>
        <w:tabs>
          <w:tab w:val="left" w:pos="720"/>
        </w:tabs>
        <w:ind w:right="0"/>
        <w:rPr>
          <w:rFonts w:ascii="Times New Roman" w:hAnsi="Times New Roman"/>
          <w:b/>
          <w:sz w:val="24"/>
          <w:szCs w:val="24"/>
          <w:lang w:val="sr-Cyrl-CS"/>
        </w:rPr>
      </w:pPr>
    </w:p>
    <w:p w:rsidR="00EE5529" w:rsidRPr="00ED21BB" w:rsidRDefault="00EE5529" w:rsidP="00F4304A">
      <w:pPr>
        <w:pStyle w:val="BodyText"/>
        <w:tabs>
          <w:tab w:val="left" w:pos="720"/>
        </w:tabs>
        <w:ind w:right="0"/>
        <w:jc w:val="center"/>
        <w:rPr>
          <w:rFonts w:ascii="Times New Roman" w:hAnsi="Times New Roman"/>
          <w:b/>
          <w:sz w:val="24"/>
          <w:szCs w:val="24"/>
          <w:lang w:val="sr-Cyrl-CS"/>
        </w:rPr>
      </w:pPr>
    </w:p>
    <w:p w:rsidR="00EE5529" w:rsidRPr="00ED21BB" w:rsidRDefault="00EE5529" w:rsidP="00F4304A">
      <w:pPr>
        <w:pStyle w:val="BodyText"/>
        <w:tabs>
          <w:tab w:val="left" w:pos="720"/>
        </w:tabs>
        <w:ind w:right="0"/>
        <w:jc w:val="center"/>
        <w:rPr>
          <w:rFonts w:ascii="Times New Roman" w:hAnsi="Times New Roman"/>
          <w:b/>
          <w:sz w:val="24"/>
          <w:szCs w:val="24"/>
          <w:lang w:val="sr-Cyrl-CS"/>
        </w:rPr>
      </w:pPr>
    </w:p>
    <w:p w:rsidR="00EE5529" w:rsidRPr="00ED21BB" w:rsidRDefault="00EE5529" w:rsidP="00F4304A">
      <w:pPr>
        <w:pStyle w:val="BodyText"/>
        <w:tabs>
          <w:tab w:val="left" w:pos="720"/>
        </w:tabs>
        <w:ind w:right="0"/>
        <w:jc w:val="center"/>
        <w:rPr>
          <w:rFonts w:ascii="Times New Roman" w:hAnsi="Times New Roman"/>
          <w:b/>
          <w:sz w:val="24"/>
          <w:szCs w:val="24"/>
          <w:lang w:val="sr-Cyrl-CS"/>
        </w:rPr>
      </w:pPr>
    </w:p>
    <w:p w:rsidR="00F4304A" w:rsidRDefault="00F4304A" w:rsidP="00D94FDA">
      <w:pPr>
        <w:pStyle w:val="Heading2"/>
        <w:rPr>
          <w:rFonts w:ascii="Times New Roman" w:hAnsi="Times New Roman"/>
          <w:sz w:val="28"/>
          <w:szCs w:val="28"/>
          <w:lang w:val="ru-RU"/>
        </w:rPr>
      </w:pPr>
      <w:bookmarkStart w:id="14" w:name="_Toc116632121"/>
      <w:r w:rsidRPr="00ED21BB">
        <w:rPr>
          <w:rFonts w:ascii="Times New Roman" w:hAnsi="Times New Roman"/>
          <w:sz w:val="28"/>
          <w:szCs w:val="28"/>
          <w:lang w:val="ru-RU"/>
        </w:rPr>
        <w:lastRenderedPageBreak/>
        <w:t>ГОДИШЊИ ПЛАНОВИ</w:t>
      </w:r>
      <w:bookmarkEnd w:id="14"/>
      <w:r w:rsidRPr="00ED21BB">
        <w:rPr>
          <w:rFonts w:ascii="Times New Roman" w:hAnsi="Times New Roman"/>
          <w:sz w:val="28"/>
          <w:szCs w:val="28"/>
          <w:lang w:val="ru-RU"/>
        </w:rPr>
        <w:t xml:space="preserve"> </w:t>
      </w:r>
    </w:p>
    <w:p w:rsidR="00945CE0" w:rsidRPr="00945CE0" w:rsidRDefault="00945CE0" w:rsidP="00945CE0">
      <w:pPr>
        <w:rPr>
          <w:lang w:val="ru-RU"/>
        </w:rPr>
      </w:pPr>
    </w:p>
    <w:p w:rsidR="007E0859" w:rsidRDefault="00945CE0" w:rsidP="00D94FDA">
      <w:pPr>
        <w:pStyle w:val="Heading3"/>
        <w:rPr>
          <w:rFonts w:ascii="Times New Roman" w:hAnsi="Times New Roman"/>
          <w:sz w:val="28"/>
          <w:szCs w:val="28"/>
          <w:lang w:val="ru-RU"/>
        </w:rPr>
      </w:pPr>
      <w:bookmarkStart w:id="15" w:name="_Toc116632122"/>
      <w:r>
        <w:rPr>
          <w:rFonts w:ascii="Times New Roman" w:hAnsi="Times New Roman"/>
          <w:sz w:val="28"/>
          <w:szCs w:val="28"/>
          <w:lang w:val="ru-RU"/>
        </w:rPr>
        <w:t>ПРВИ РАЗРЕД</w:t>
      </w:r>
      <w:bookmarkEnd w:id="15"/>
    </w:p>
    <w:p w:rsidR="00945CE0" w:rsidRPr="00945CE0" w:rsidRDefault="00945CE0" w:rsidP="00945CE0">
      <w:pPr>
        <w:rPr>
          <w:lang w:val="ru-RU"/>
        </w:rPr>
      </w:pPr>
    </w:p>
    <w:p w:rsidR="00123897" w:rsidRPr="00A97B7B" w:rsidRDefault="00C42A71" w:rsidP="00A97B7B">
      <w:pPr>
        <w:tabs>
          <w:tab w:val="left" w:pos="720"/>
        </w:tabs>
        <w:rPr>
          <w:rFonts w:ascii="Times New Roman" w:hAnsi="Times New Roman" w:cs="Times New Roman"/>
          <w:b/>
          <w:sz w:val="24"/>
          <w:szCs w:val="24"/>
        </w:rPr>
      </w:pPr>
      <w:r w:rsidRPr="00ED21BB">
        <w:rPr>
          <w:rFonts w:ascii="Times New Roman" w:hAnsi="Times New Roman" w:cs="Times New Roman"/>
          <w:b/>
          <w:sz w:val="24"/>
          <w:szCs w:val="24"/>
          <w:lang w:val="ru-RU"/>
        </w:rPr>
        <w:t>Српски језик</w:t>
      </w:r>
    </w:p>
    <w:tbl>
      <w:tblPr>
        <w:tblW w:w="0" w:type="auto"/>
        <w:tblCellMar>
          <w:top w:w="15" w:type="dxa"/>
          <w:left w:w="15" w:type="dxa"/>
          <w:bottom w:w="15" w:type="dxa"/>
          <w:right w:w="15" w:type="dxa"/>
        </w:tblCellMar>
        <w:tblLook w:val="04A0"/>
      </w:tblPr>
      <w:tblGrid>
        <w:gridCol w:w="1267"/>
        <w:gridCol w:w="712"/>
        <w:gridCol w:w="711"/>
        <w:gridCol w:w="2377"/>
        <w:gridCol w:w="1825"/>
        <w:gridCol w:w="2864"/>
      </w:tblGrid>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16B75" w:rsidRDefault="00A97B7B"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r>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7B7B" w:rsidRPr="005215D3" w:rsidRDefault="00A97B7B" w:rsidP="00604613">
            <w:pPr>
              <w:spacing w:before="100" w:beforeAutospacing="1" w:after="100" w:afterAutospacing="1"/>
              <w:rPr>
                <w:rFonts w:ascii="Times New Roman" w:eastAsia="Times New Roman" w:hAnsi="Times New Roman" w:cs="Times New Roman"/>
                <w:sz w:val="24"/>
                <w:szCs w:val="24"/>
              </w:rPr>
            </w:pPr>
            <w:r w:rsidRPr="005215D3">
              <w:rPr>
                <w:rFonts w:ascii="Times New Roman" w:eastAsia="Times New Roman" w:hAnsi="Times New Roman" w:cs="Times New Roman"/>
                <w:sz w:val="24"/>
                <w:szCs w:val="24"/>
              </w:rPr>
              <w:t>Циљ наставе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r>
      <w:tr w:rsidR="00A97B7B" w:rsidRPr="005D608A" w:rsidTr="0060461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16B75" w:rsidRDefault="00A97B7B" w:rsidP="0060461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A97B7B" w:rsidRPr="005D608A" w:rsidRDefault="00A97B7B" w:rsidP="0060461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04613">
            <w:pPr>
              <w:spacing w:after="0" w:line="240" w:lineRule="auto"/>
              <w:rPr>
                <w:rFonts w:ascii="Times New Roman" w:eastAsia="Calibri" w:hAnsi="Times New Roman" w:cs="Times New Roman"/>
                <w:sz w:val="20"/>
                <w:szCs w:val="20"/>
              </w:rPr>
            </w:pPr>
            <w:r w:rsidRPr="00AA78F5">
              <w:rPr>
                <w:rFonts w:ascii="Times New Roman" w:eastAsia="Calibri" w:hAnsi="Times New Roman" w:cs="Times New Roman"/>
                <w:sz w:val="20"/>
                <w:szCs w:val="20"/>
              </w:rPr>
              <w:t>Почетно читање и писање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04613">
            <w:pPr>
              <w:spacing w:after="0" w:line="240" w:lineRule="auto"/>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shd w:val="clear" w:color="auto" w:fill="FFFFFF"/>
                <w:lang w:val="sr-Cyrl-CS"/>
              </w:rPr>
              <w:t>-разликује изговорени глас и написано слово; изговорене и написане речи и реченице</w:t>
            </w:r>
            <w:r w:rsidRPr="00AA78F5">
              <w:rPr>
                <w:rFonts w:ascii="Times New Roman" w:eastAsia="Times New Roman" w:hAnsi="Times New Roman" w:cs="Times New Roman"/>
                <w:sz w:val="20"/>
                <w:szCs w:val="20"/>
                <w:lang w:val="ru-RU"/>
              </w:rPr>
              <w:t>;</w:t>
            </w:r>
          </w:p>
          <w:p w:rsidR="00A97B7B" w:rsidRPr="00AA78F5" w:rsidRDefault="00A97B7B" w:rsidP="00636D79">
            <w:pPr>
              <w:numPr>
                <w:ilvl w:val="0"/>
                <w:numId w:val="77"/>
              </w:numPr>
              <w:spacing w:after="0" w:line="240" w:lineRule="auto"/>
              <w:ind w:left="180" w:right="50" w:hanging="180"/>
              <w:jc w:val="both"/>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shd w:val="clear" w:color="auto" w:fill="FFFFFF"/>
                <w:lang w:val="ru-RU"/>
              </w:rPr>
              <w:t>влада основном техником читања и писања ћириличког текста</w:t>
            </w:r>
            <w:r w:rsidRPr="00AA78F5">
              <w:rPr>
                <w:rFonts w:ascii="Times New Roman" w:eastAsia="Times New Roman" w:hAnsi="Times New Roman" w:cs="Times New Roman"/>
                <w:sz w:val="20"/>
                <w:szCs w:val="20"/>
                <w:lang w:val="ru-RU"/>
              </w:rPr>
              <w:t>;</w:t>
            </w:r>
          </w:p>
          <w:p w:rsidR="00A97B7B" w:rsidRPr="00AA78F5" w:rsidRDefault="00A97B7B" w:rsidP="00636D79">
            <w:pPr>
              <w:numPr>
                <w:ilvl w:val="0"/>
                <w:numId w:val="77"/>
              </w:numPr>
              <w:spacing w:after="0" w:line="240" w:lineRule="auto"/>
              <w:ind w:left="180" w:hanging="180"/>
              <w:contextualSpacing/>
              <w:jc w:val="both"/>
              <w:rPr>
                <w:rFonts w:ascii="Times New Roman" w:eastAsia="Times New Roman" w:hAnsi="Times New Roman" w:cs="Times New Roman"/>
                <w:sz w:val="20"/>
                <w:szCs w:val="20"/>
                <w:lang w:val="sr-Cyrl-CS"/>
              </w:rPr>
            </w:pPr>
            <w:r w:rsidRPr="00AA78F5">
              <w:rPr>
                <w:rFonts w:ascii="Times New Roman" w:eastAsia="Times New Roman" w:hAnsi="Times New Roman" w:cs="Times New Roman"/>
                <w:sz w:val="20"/>
                <w:szCs w:val="20"/>
                <w:lang w:val="sr-Cyrl-CS"/>
              </w:rPr>
              <w:t>разуме оно што прочита</w:t>
            </w:r>
            <w:r w:rsidRPr="00AA78F5">
              <w:rPr>
                <w:rFonts w:ascii="Times New Roman" w:eastAsia="Times New Roman" w:hAnsi="Times New Roman" w:cs="Times New Roman"/>
                <w:sz w:val="20"/>
                <w:szCs w:val="20"/>
                <w:lang w:val="ru-RU"/>
              </w:rPr>
              <w:t>;</w:t>
            </w:r>
          </w:p>
          <w:p w:rsidR="00A97B7B" w:rsidRPr="00AA78F5" w:rsidRDefault="00A97B7B" w:rsidP="00604613">
            <w:pPr>
              <w:spacing w:after="0" w:line="240" w:lineRule="auto"/>
              <w:rPr>
                <w:rFonts w:ascii="Times New Roman" w:eastAsia="Calibri"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rPr>
                <w:rFonts w:ascii="Times New Roman" w:eastAsia="Times New Roman" w:hAnsi="Times New Roman" w:cs="Times New Roman"/>
                <w:sz w:val="24"/>
                <w:szCs w:val="24"/>
              </w:rPr>
            </w:pPr>
            <w:r w:rsidRPr="00C24279">
              <w:rPr>
                <w:rFonts w:ascii="Cambria" w:eastAsia="Calibri" w:hAnsi="Cambria" w:cs="Times New Roman"/>
                <w:sz w:val="24"/>
                <w:szCs w:val="24"/>
              </w:rPr>
              <w:t xml:space="preserve">У оквиру наставне теме </w:t>
            </w:r>
            <w:r w:rsidRPr="0046765C">
              <w:rPr>
                <w:rFonts w:ascii="Cambria" w:eastAsia="Calibri" w:hAnsi="Cambria" w:cs="Times New Roman"/>
                <w:sz w:val="24"/>
                <w:szCs w:val="24"/>
              </w:rPr>
              <w:t xml:space="preserve">Почетно читање и писање </w:t>
            </w:r>
            <w:r w:rsidRPr="00C24279">
              <w:rPr>
                <w:rFonts w:ascii="Cambria" w:eastAsia="Calibri" w:hAnsi="Cambria" w:cs="Times New Roman"/>
                <w:sz w:val="24"/>
                <w:szCs w:val="24"/>
              </w:rPr>
              <w:t>посебно ће се развијати међупредметна компетенција - Компетенција за целоживотно учење.</w:t>
            </w:r>
            <w:r w:rsidRPr="005D608A">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 xml:space="preserve">1СЈ.1.2.1. влада основном техником читања ћириличког </w:t>
            </w:r>
            <w:r>
              <w:rPr>
                <w:rFonts w:ascii="Cambria" w:eastAsia="Calibri" w:hAnsi="Cambria" w:cs="Times New Roman"/>
                <w:sz w:val="24"/>
                <w:szCs w:val="24"/>
              </w:rPr>
              <w:t>(</w:t>
            </w:r>
            <w:r w:rsidRPr="007F5C36">
              <w:rPr>
                <w:rFonts w:ascii="Cambria" w:eastAsia="Calibri" w:hAnsi="Cambria" w:cs="Times New Roman"/>
                <w:sz w:val="24"/>
                <w:szCs w:val="24"/>
              </w:rPr>
              <w:t>и латиничког</w:t>
            </w:r>
            <w:r>
              <w:rPr>
                <w:rFonts w:ascii="Cambria" w:eastAsia="Calibri" w:hAnsi="Cambria" w:cs="Times New Roman"/>
                <w:sz w:val="24"/>
                <w:szCs w:val="24"/>
              </w:rPr>
              <w:t>)</w:t>
            </w:r>
            <w:r w:rsidRPr="007F5C36">
              <w:rPr>
                <w:rFonts w:ascii="Cambria" w:eastAsia="Calibri" w:hAnsi="Cambria" w:cs="Times New Roman"/>
                <w:sz w:val="24"/>
                <w:szCs w:val="24"/>
              </w:rPr>
              <w:t xml:space="preserve"> текста</w:t>
            </w:r>
            <w:r>
              <w:rPr>
                <w:rFonts w:ascii="Cambria" w:eastAsia="Calibri" w:hAnsi="Cambria" w:cs="Times New Roman"/>
                <w:sz w:val="24"/>
                <w:szCs w:val="24"/>
              </w:rPr>
              <w:t xml:space="preserve"> </w:t>
            </w:r>
          </w:p>
          <w:p w:rsidR="00A97B7B" w:rsidRPr="00E6704E" w:rsidRDefault="00A97B7B" w:rsidP="00604613">
            <w:pPr>
              <w:rPr>
                <w:rFonts w:ascii="Cambria" w:eastAsia="Calibri" w:hAnsi="Cambria" w:cs="Times New Roman"/>
                <w:sz w:val="24"/>
                <w:szCs w:val="24"/>
                <w:lang w:val="ru-RU"/>
              </w:rPr>
            </w:pPr>
            <w:r w:rsidRPr="007F5C36">
              <w:rPr>
                <w:rFonts w:ascii="Cambria" w:eastAsia="Calibri" w:hAnsi="Cambria" w:cs="Times New Roman"/>
                <w:sz w:val="24"/>
                <w:szCs w:val="24"/>
              </w:rPr>
              <w:t>1СЈ.1.2.2. одговара на једноставна питања у вези са текстом, проналазећи</w:t>
            </w:r>
            <w:r>
              <w:rPr>
                <w:rFonts w:ascii="Cambria" w:eastAsia="Calibri" w:hAnsi="Cambria" w:cs="Times New Roman"/>
                <w:sz w:val="24"/>
                <w:szCs w:val="24"/>
              </w:rPr>
              <w:t xml:space="preserve"> </w:t>
            </w:r>
            <w:r w:rsidRPr="007F5C36">
              <w:rPr>
                <w:rFonts w:ascii="Cambria" w:eastAsia="Calibri" w:hAnsi="Cambria" w:cs="Times New Roman"/>
                <w:sz w:val="24"/>
                <w:szCs w:val="24"/>
              </w:rPr>
              <w:t>информације експлицитно исказане у једној реченици, пасусу, или у једноставној</w:t>
            </w:r>
            <w:r>
              <w:rPr>
                <w:rFonts w:ascii="Cambria" w:eastAsia="Calibri" w:hAnsi="Cambria" w:cs="Times New Roman"/>
                <w:sz w:val="24"/>
                <w:szCs w:val="24"/>
              </w:rPr>
              <w:t xml:space="preserve"> </w:t>
            </w:r>
            <w:r w:rsidRPr="007F5C36">
              <w:rPr>
                <w:rFonts w:ascii="Cambria" w:eastAsia="Calibri" w:hAnsi="Cambria" w:cs="Times New Roman"/>
                <w:sz w:val="24"/>
                <w:szCs w:val="24"/>
              </w:rPr>
              <w:t>табели (ко, шта, где, када, колико и сл.)</w:t>
            </w:r>
          </w:p>
          <w:p w:rsidR="00A97B7B" w:rsidRPr="00E6704E" w:rsidRDefault="00A97B7B" w:rsidP="00604613">
            <w:pPr>
              <w:rPr>
                <w:rFonts w:ascii="Cambria" w:eastAsia="Calibri" w:hAnsi="Cambria" w:cs="Times New Roman"/>
                <w:sz w:val="24"/>
                <w:szCs w:val="24"/>
                <w:lang w:val="ru-RU"/>
              </w:rPr>
            </w:pPr>
            <w:r w:rsidRPr="00E6704E">
              <w:rPr>
                <w:rFonts w:ascii="Cambria" w:eastAsia="Calibri" w:hAnsi="Cambria" w:cs="Times New Roman"/>
                <w:sz w:val="24"/>
                <w:szCs w:val="24"/>
                <w:lang w:val="ru-RU"/>
              </w:rPr>
              <w:t>1СЈ.1.3.1. пише писаним словима ћирилице</w:t>
            </w:r>
          </w:p>
          <w:p w:rsidR="00A97B7B" w:rsidRPr="00E6704E" w:rsidRDefault="00A97B7B" w:rsidP="00604613">
            <w:pPr>
              <w:rPr>
                <w:rFonts w:ascii="Cambria" w:eastAsia="Calibri" w:hAnsi="Cambria" w:cs="Times New Roman"/>
                <w:sz w:val="24"/>
                <w:szCs w:val="24"/>
                <w:lang w:val="ru-RU"/>
              </w:rPr>
            </w:pPr>
            <w:r w:rsidRPr="00E6704E">
              <w:rPr>
                <w:rFonts w:ascii="Cambria" w:eastAsia="Calibri" w:hAnsi="Cambria" w:cs="Times New Roman"/>
                <w:sz w:val="24"/>
                <w:szCs w:val="24"/>
                <w:lang w:val="ru-RU"/>
              </w:rPr>
              <w:t>1СЈ.1.3.2. уме да се потпише</w:t>
            </w:r>
          </w:p>
          <w:p w:rsidR="00A97B7B" w:rsidRPr="001F6870" w:rsidRDefault="00A97B7B" w:rsidP="00604613">
            <w:pPr>
              <w:rPr>
                <w:rFonts w:ascii="Cambria" w:eastAsia="Calibri" w:hAnsi="Cambria" w:cs="Times New Roman"/>
                <w:sz w:val="24"/>
                <w:szCs w:val="24"/>
              </w:rPr>
            </w:pPr>
            <w:r w:rsidRPr="001F6870">
              <w:rPr>
                <w:rFonts w:ascii="Cambria" w:eastAsia="Calibri" w:hAnsi="Cambria" w:cs="Times New Roman"/>
                <w:sz w:val="24"/>
                <w:szCs w:val="24"/>
              </w:rPr>
              <w:lastRenderedPageBreak/>
              <w:t xml:space="preserve">1СЈ.1.3.7. препричава кратак једноставан текст </w:t>
            </w:r>
          </w:p>
          <w:p w:rsidR="00A97B7B" w:rsidRPr="008228AD" w:rsidRDefault="00A97B7B" w:rsidP="00604613">
            <w:pPr>
              <w:rPr>
                <w:rFonts w:ascii="Cambria" w:hAnsi="Cambria"/>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04613">
            <w:pPr>
              <w:spacing w:after="0" w:line="240" w:lineRule="auto"/>
              <w:rPr>
                <w:rFonts w:ascii="Times New Roman" w:eastAsia="Calibri" w:hAnsi="Times New Roman" w:cs="Times New Roman"/>
                <w:sz w:val="20"/>
                <w:szCs w:val="20"/>
              </w:rPr>
            </w:pPr>
            <w:r w:rsidRPr="00AA78F5">
              <w:rPr>
                <w:rFonts w:ascii="Times New Roman" w:eastAsia="Calibri" w:hAnsi="Times New Roman" w:cs="Times New Roman"/>
                <w:sz w:val="20"/>
                <w:szCs w:val="20"/>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активно слуша и разуме садржај књижевноуметничког текста који му се чита;</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препозна песму, причу и драмски текст;</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одреди главни догађај, време (редослед догађаја) и место дешавања у вези са прочитаним текстом;</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уочи ликове и прави разлику између њихових позитивних и негативних особина;</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изрази своје мишљење о понашању ликова у књижевном делу;</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препозна загонетку и разуме њено значење;</w:t>
            </w:r>
          </w:p>
          <w:p w:rsidR="00A97B7B" w:rsidRPr="00AA78F5" w:rsidRDefault="00A97B7B" w:rsidP="00636D79">
            <w:pPr>
              <w:numPr>
                <w:ilvl w:val="0"/>
                <w:numId w:val="78"/>
              </w:numPr>
              <w:spacing w:after="0" w:line="240" w:lineRule="auto"/>
              <w:ind w:left="180" w:hanging="180"/>
              <w:jc w:val="both"/>
              <w:rPr>
                <w:rFonts w:ascii="Times New Roman" w:eastAsia="Calibri" w:hAnsi="Times New Roman" w:cs="Times New Roman"/>
                <w:sz w:val="20"/>
                <w:szCs w:val="20"/>
                <w:lang w:val="ru-RU"/>
              </w:rPr>
            </w:pPr>
            <w:r w:rsidRPr="00AA78F5">
              <w:rPr>
                <w:rFonts w:ascii="Times New Roman" w:eastAsia="Calibri" w:hAnsi="Times New Roman" w:cs="Times New Roman"/>
                <w:sz w:val="20"/>
                <w:szCs w:val="20"/>
                <w:lang w:val="ru-RU"/>
              </w:rPr>
              <w:t xml:space="preserve">препозна баснуи разуме њено значење; </w:t>
            </w:r>
          </w:p>
          <w:p w:rsidR="00A97B7B" w:rsidRPr="00AA78F5" w:rsidRDefault="00A97B7B" w:rsidP="00636D79">
            <w:pPr>
              <w:numPr>
                <w:ilvl w:val="0"/>
                <w:numId w:val="79"/>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гласно чита, правилно и са разумевањем;</w:t>
            </w:r>
          </w:p>
          <w:p w:rsidR="00A97B7B" w:rsidRPr="00AA78F5" w:rsidRDefault="00A97B7B" w:rsidP="00636D79">
            <w:pPr>
              <w:numPr>
                <w:ilvl w:val="0"/>
                <w:numId w:val="79"/>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тихо чита (</w:t>
            </w:r>
            <w:r w:rsidRPr="00AA78F5">
              <w:rPr>
                <w:rFonts w:ascii="Times New Roman" w:eastAsia="Times New Roman" w:hAnsi="Times New Roman" w:cs="Times New Roman"/>
                <w:i/>
                <w:sz w:val="20"/>
                <w:szCs w:val="20"/>
                <w:lang w:val="ru-RU"/>
              </w:rPr>
              <w:t>у себи</w:t>
            </w:r>
            <w:r w:rsidRPr="00AA78F5">
              <w:rPr>
                <w:rFonts w:ascii="Times New Roman" w:eastAsia="Times New Roman" w:hAnsi="Times New Roman" w:cs="Times New Roman"/>
                <w:sz w:val="20"/>
                <w:szCs w:val="20"/>
                <w:lang w:val="ru-RU"/>
              </w:rPr>
              <w:t>) са разумевањем прочитаног;</w:t>
            </w:r>
          </w:p>
          <w:p w:rsidR="00A97B7B" w:rsidRPr="00AA78F5" w:rsidRDefault="00A97B7B" w:rsidP="00636D79">
            <w:pPr>
              <w:numPr>
                <w:ilvl w:val="0"/>
                <w:numId w:val="79"/>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пронађе информације експлицитно изнете у тексту.</w:t>
            </w:r>
          </w:p>
          <w:p w:rsidR="00A97B7B" w:rsidRPr="00AA78F5" w:rsidRDefault="00A97B7B" w:rsidP="00636D79">
            <w:pPr>
              <w:numPr>
                <w:ilvl w:val="0"/>
                <w:numId w:val="80"/>
              </w:numPr>
              <w:spacing w:after="0" w:line="240" w:lineRule="auto"/>
              <w:ind w:left="180" w:hanging="180"/>
              <w:contextualSpacing/>
              <w:rPr>
                <w:rFonts w:ascii="Times New Roman" w:eastAsia="Times New Roman" w:hAnsi="Times New Roman" w:cs="Times New Roman"/>
                <w:sz w:val="20"/>
                <w:szCs w:val="20"/>
                <w:shd w:val="clear" w:color="auto" w:fill="FFFFFF"/>
                <w:lang w:val="ru-RU"/>
              </w:rPr>
            </w:pPr>
            <w:r w:rsidRPr="00AA78F5">
              <w:rPr>
                <w:rFonts w:ascii="Times New Roman" w:eastAsia="Times New Roman" w:hAnsi="Times New Roman" w:cs="Times New Roman"/>
                <w:sz w:val="20"/>
                <w:szCs w:val="20"/>
                <w:lang w:val="ru-RU"/>
              </w:rPr>
              <w:t>слуша интерпретативно читање и казивање књижевних текстова ради разумевања и доживљавања;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C24279"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 xml:space="preserve">У оквиру наставне теме </w:t>
            </w:r>
            <w:r w:rsidRPr="0046765C">
              <w:rPr>
                <w:rFonts w:ascii="Cambria" w:eastAsia="Calibri" w:hAnsi="Cambria" w:cs="Times New Roman"/>
                <w:sz w:val="24"/>
                <w:szCs w:val="24"/>
              </w:rPr>
              <w:t>Књижевност</w:t>
            </w:r>
            <w:r w:rsidRPr="00C24279">
              <w:rPr>
                <w:rFonts w:ascii="Cambria" w:eastAsia="Calibri" w:hAnsi="Cambria" w:cs="Times New Roman"/>
                <w:sz w:val="24"/>
                <w:szCs w:val="24"/>
              </w:rPr>
              <w:t xml:space="preserve"> посеб</w:t>
            </w:r>
            <w:r>
              <w:rPr>
                <w:rFonts w:ascii="Cambria" w:eastAsia="Calibri" w:hAnsi="Cambria" w:cs="Times New Roman"/>
                <w:sz w:val="24"/>
                <w:szCs w:val="24"/>
              </w:rPr>
              <w:t>но ће се развијати међупредметне компетенције</w:t>
            </w:r>
            <w:r w:rsidRPr="00C24279">
              <w:rPr>
                <w:rFonts w:ascii="Cambria" w:eastAsia="Calibri" w:hAnsi="Cambria" w:cs="Times New Roman"/>
                <w:sz w:val="24"/>
                <w:szCs w:val="24"/>
              </w:rPr>
              <w:t xml:space="preserve"> </w:t>
            </w:r>
            <w:r>
              <w:rPr>
                <w:rFonts w:ascii="Cambria" w:eastAsia="Calibri" w:hAnsi="Cambria" w:cs="Times New Roman"/>
                <w:sz w:val="24"/>
                <w:szCs w:val="24"/>
              </w:rPr>
              <w:t>–</w:t>
            </w:r>
            <w:r w:rsidRPr="00C24279">
              <w:rPr>
                <w:rFonts w:ascii="Cambria" w:eastAsia="Calibri" w:hAnsi="Cambria" w:cs="Times New Roman"/>
                <w:sz w:val="24"/>
                <w:szCs w:val="24"/>
              </w:rPr>
              <w:t xml:space="preserve"> </w:t>
            </w:r>
            <w:r>
              <w:rPr>
                <w:rFonts w:ascii="Cambria" w:eastAsia="Calibri" w:hAnsi="Cambria" w:cs="Times New Roman"/>
                <w:sz w:val="24"/>
                <w:szCs w:val="24"/>
              </w:rPr>
              <w:t>Компетенција за учење и Естетичка компетенција</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32A0E"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t>1СЈ.1.5.2. препознаје књижевне врсте (бајку и басну)</w:t>
            </w:r>
          </w:p>
          <w:p w:rsidR="00A97B7B" w:rsidRPr="00E32A0E"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t>1СЈ.1.5.3. одређује главни догађај и ликове (који су носиоци радње) у</w:t>
            </w:r>
            <w:r>
              <w:rPr>
                <w:rFonts w:ascii="Cambria" w:eastAsia="Calibri" w:hAnsi="Cambria" w:cs="Times New Roman"/>
                <w:sz w:val="24"/>
                <w:szCs w:val="24"/>
              </w:rPr>
              <w:t xml:space="preserve"> </w:t>
            </w:r>
            <w:r w:rsidRPr="00E32A0E">
              <w:rPr>
                <w:rFonts w:ascii="Cambria" w:eastAsia="Calibri" w:hAnsi="Cambria" w:cs="Times New Roman"/>
                <w:sz w:val="24"/>
                <w:szCs w:val="24"/>
              </w:rPr>
              <w:t>књижевноуметничком тексту</w:t>
            </w:r>
          </w:p>
          <w:p w:rsidR="00A97B7B"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t>1СЈ.1.5.4. одређује време и место дешавања радње у књижевноуметничком тексту</w:t>
            </w:r>
          </w:p>
          <w:p w:rsidR="00A97B7B"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Следећи искази описују шта ученик/ученица зна и уме на СРЕДЊЕМ НИВОУ.</w:t>
            </w:r>
          </w:p>
          <w:p w:rsidR="00A97B7B"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 xml:space="preserve"> </w:t>
            </w:r>
            <w:r w:rsidRPr="001F6870">
              <w:rPr>
                <w:rFonts w:ascii="Cambria" w:eastAsia="Calibri" w:hAnsi="Cambria" w:cs="Times New Roman"/>
                <w:sz w:val="24"/>
                <w:szCs w:val="24"/>
              </w:rPr>
              <w:t xml:space="preserve">У области 2. КЊИЖЕВНОСТ ученик/ученица: </w:t>
            </w:r>
            <w:r w:rsidRPr="00C24279">
              <w:rPr>
                <w:rFonts w:ascii="Cambria" w:eastAsia="Calibri" w:hAnsi="Cambria" w:cs="Times New Roman"/>
                <w:sz w:val="24"/>
                <w:szCs w:val="24"/>
              </w:rPr>
              <w:t xml:space="preserve"> </w:t>
            </w:r>
          </w:p>
          <w:p w:rsidR="00A97B7B" w:rsidRDefault="00A97B7B" w:rsidP="00604613">
            <w:pPr>
              <w:rPr>
                <w:rFonts w:ascii="Cambria" w:eastAsia="Calibri" w:hAnsi="Cambria" w:cs="Times New Roman"/>
                <w:sz w:val="24"/>
                <w:szCs w:val="24"/>
              </w:rPr>
            </w:pPr>
            <w:r w:rsidRPr="0052734E">
              <w:rPr>
                <w:rFonts w:ascii="Cambria" w:eastAsia="Calibri" w:hAnsi="Cambria" w:cs="Times New Roman"/>
                <w:sz w:val="24"/>
                <w:szCs w:val="24"/>
              </w:rPr>
              <w:t xml:space="preserve">1СЈ.2.5.2. одређује фолклорне форме (кратке народне умотворине - пословице, загонетке, брзалице)  </w:t>
            </w:r>
          </w:p>
          <w:p w:rsidR="00A97B7B" w:rsidRDefault="00A97B7B" w:rsidP="00604613">
            <w:pPr>
              <w:rPr>
                <w:rFonts w:ascii="Cambria" w:eastAsia="Calibri" w:hAnsi="Cambria" w:cs="Times New Roman"/>
                <w:sz w:val="24"/>
                <w:szCs w:val="24"/>
              </w:rPr>
            </w:pPr>
            <w:r w:rsidRPr="0052734E">
              <w:rPr>
                <w:rFonts w:ascii="Cambria" w:eastAsia="Calibri" w:hAnsi="Cambria" w:cs="Times New Roman"/>
                <w:sz w:val="24"/>
                <w:szCs w:val="24"/>
              </w:rPr>
              <w:t>1СЈ.2.5.3. препознаје риму, стих и строфу у лирској песми</w:t>
            </w:r>
          </w:p>
          <w:p w:rsidR="00A97B7B" w:rsidRPr="000A62F1" w:rsidRDefault="00A97B7B" w:rsidP="00604613">
            <w:pPr>
              <w:rPr>
                <w:rFonts w:ascii="Cambria" w:eastAsia="Calibri" w:hAnsi="Cambria" w:cs="Times New Roman"/>
                <w:sz w:val="24"/>
                <w:szCs w:val="24"/>
              </w:rPr>
            </w:pPr>
            <w:r w:rsidRPr="000A62F1">
              <w:rPr>
                <w:rFonts w:ascii="Cambria" w:eastAsia="Calibri" w:hAnsi="Cambria" w:cs="Times New Roman"/>
                <w:sz w:val="24"/>
                <w:szCs w:val="24"/>
              </w:rPr>
              <w:t>1СЈ.2.5.4. одређује карактеристичне особине, осећања, изглед и поступке ликова; и</w:t>
            </w:r>
            <w:r>
              <w:rPr>
                <w:rFonts w:ascii="Cambria" w:eastAsia="Calibri" w:hAnsi="Cambria" w:cs="Times New Roman"/>
                <w:sz w:val="24"/>
                <w:szCs w:val="24"/>
              </w:rPr>
              <w:t xml:space="preserve"> </w:t>
            </w:r>
            <w:r w:rsidRPr="000A62F1">
              <w:rPr>
                <w:rFonts w:ascii="Cambria" w:eastAsia="Calibri" w:hAnsi="Cambria" w:cs="Times New Roman"/>
                <w:sz w:val="24"/>
                <w:szCs w:val="24"/>
              </w:rPr>
              <w:t xml:space="preserve">односе међу </w:t>
            </w:r>
            <w:r w:rsidRPr="000A62F1">
              <w:rPr>
                <w:rFonts w:ascii="Cambria" w:eastAsia="Calibri" w:hAnsi="Cambria" w:cs="Times New Roman"/>
                <w:sz w:val="24"/>
                <w:szCs w:val="24"/>
              </w:rPr>
              <w:lastRenderedPageBreak/>
              <w:t>ликовима у књижевноуметничком тексту</w:t>
            </w:r>
          </w:p>
          <w:p w:rsidR="00A97B7B" w:rsidRPr="000A62F1" w:rsidRDefault="00A97B7B" w:rsidP="00604613">
            <w:pPr>
              <w:rPr>
                <w:rFonts w:ascii="Cambria" w:eastAsia="Calibri" w:hAnsi="Cambria" w:cs="Times New Roman"/>
                <w:sz w:val="24"/>
                <w:szCs w:val="24"/>
              </w:rPr>
            </w:pPr>
            <w:r w:rsidRPr="000A62F1">
              <w:rPr>
                <w:rFonts w:ascii="Cambria" w:eastAsia="Calibri" w:hAnsi="Cambria" w:cs="Times New Roman"/>
                <w:sz w:val="24"/>
                <w:szCs w:val="24"/>
              </w:rPr>
              <w:t>1СЈ.2.5.5. уочава везе међу догађајима (нпр. одређује редослед догађаја у</w:t>
            </w:r>
            <w:r>
              <w:rPr>
                <w:rFonts w:ascii="Cambria" w:eastAsia="Calibri" w:hAnsi="Cambria" w:cs="Times New Roman"/>
                <w:sz w:val="24"/>
                <w:szCs w:val="24"/>
              </w:rPr>
              <w:t xml:space="preserve"> </w:t>
            </w:r>
            <w:r w:rsidRPr="000A62F1">
              <w:rPr>
                <w:rFonts w:ascii="Cambria" w:eastAsia="Calibri" w:hAnsi="Cambria" w:cs="Times New Roman"/>
                <w:sz w:val="24"/>
                <w:szCs w:val="24"/>
              </w:rPr>
              <w:t>књижевноуметничком тексту)</w:t>
            </w:r>
          </w:p>
          <w:p w:rsidR="00A97B7B" w:rsidRDefault="00A97B7B" w:rsidP="00604613">
            <w:pPr>
              <w:rPr>
                <w:rFonts w:ascii="Cambria" w:eastAsia="Calibri" w:hAnsi="Cambria" w:cs="Times New Roman"/>
                <w:sz w:val="24"/>
                <w:szCs w:val="24"/>
              </w:rPr>
            </w:pPr>
            <w:r w:rsidRPr="0019218E">
              <w:rPr>
                <w:rFonts w:ascii="Cambria" w:eastAsia="Calibri" w:hAnsi="Cambria" w:cs="Times New Roman"/>
                <w:sz w:val="24"/>
                <w:szCs w:val="24"/>
              </w:rPr>
              <w:t>1СЈ.2.5.6. разликује приповедање од описивања и дијалога</w:t>
            </w:r>
          </w:p>
          <w:p w:rsidR="00A97B7B"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Следећи искази описују шта ученик/ученица зна и уме на НАПРЕДНОМ НИВОУ.</w:t>
            </w:r>
          </w:p>
          <w:p w:rsidR="00A97B7B" w:rsidRDefault="00A97B7B" w:rsidP="00604613">
            <w:pPr>
              <w:rPr>
                <w:rFonts w:ascii="Cambria" w:eastAsia="Calibri" w:hAnsi="Cambria" w:cs="Times New Roman"/>
                <w:sz w:val="24"/>
                <w:szCs w:val="24"/>
              </w:rPr>
            </w:pPr>
            <w:r w:rsidRPr="00B75E0E">
              <w:rPr>
                <w:rFonts w:ascii="Cambria" w:eastAsia="Calibri" w:hAnsi="Cambria" w:cs="Times New Roman"/>
                <w:sz w:val="24"/>
                <w:szCs w:val="24"/>
              </w:rPr>
              <w:t xml:space="preserve">У области 2. КЊИЖЕВНОСТ ученик/ученица:  </w:t>
            </w:r>
          </w:p>
          <w:p w:rsidR="00A97B7B" w:rsidRPr="00BC632D" w:rsidRDefault="00A97B7B" w:rsidP="00604613">
            <w:pPr>
              <w:rPr>
                <w:rFonts w:ascii="Cambria" w:eastAsia="Calibri" w:hAnsi="Cambria" w:cs="Times New Roman"/>
                <w:sz w:val="24"/>
                <w:szCs w:val="24"/>
              </w:rPr>
            </w:pPr>
            <w:r w:rsidRPr="00BC632D">
              <w:rPr>
                <w:rFonts w:ascii="Cambria" w:eastAsia="Calibri" w:hAnsi="Cambria" w:cs="Times New Roman"/>
                <w:sz w:val="24"/>
                <w:szCs w:val="24"/>
              </w:rPr>
              <w:t>1СЈ.3.5.1. тумачи особине, понашање и поступке ликова позивајући се на текст</w:t>
            </w:r>
          </w:p>
          <w:p w:rsidR="00A97B7B" w:rsidRDefault="00A97B7B" w:rsidP="00604613">
            <w:pPr>
              <w:rPr>
                <w:rFonts w:ascii="Cambria" w:eastAsia="Calibri" w:hAnsi="Cambria" w:cs="Times New Roman"/>
                <w:sz w:val="24"/>
                <w:szCs w:val="24"/>
              </w:rPr>
            </w:pPr>
            <w:r w:rsidRPr="0052734E">
              <w:rPr>
                <w:rFonts w:ascii="Cambria" w:eastAsia="Calibri" w:hAnsi="Cambria" w:cs="Times New Roman"/>
                <w:sz w:val="24"/>
                <w:szCs w:val="24"/>
              </w:rPr>
              <w:t xml:space="preserve">1СЈ.3.5.2. уочава узрочно-последичне везе међу догађајима у тексту </w:t>
            </w:r>
          </w:p>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04613">
            <w:pPr>
              <w:spacing w:after="0" w:line="240" w:lineRule="auto"/>
              <w:rPr>
                <w:rFonts w:ascii="Times New Roman" w:eastAsia="Calibri" w:hAnsi="Times New Roman" w:cs="Times New Roman"/>
                <w:sz w:val="20"/>
                <w:szCs w:val="20"/>
              </w:rPr>
            </w:pPr>
            <w:r w:rsidRPr="00AA78F5">
              <w:rPr>
                <w:rFonts w:ascii="Times New Roman" w:eastAsia="Calibri" w:hAnsi="Times New Roman" w:cs="Times New Roman"/>
                <w:sz w:val="20"/>
                <w:szCs w:val="20"/>
              </w:rPr>
              <w:t>Језик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примењује основна правописна правила;</w:t>
            </w:r>
          </w:p>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пише читко и уредно;</w:t>
            </w:r>
          </w:p>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писмено одговара на постављена питања;</w:t>
            </w:r>
          </w:p>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спаја више реченица у краћу целину;</w:t>
            </w:r>
          </w:p>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пише реченице по диктату примењујући основна правописна правила;</w:t>
            </w:r>
          </w:p>
          <w:p w:rsidR="00A97B7B" w:rsidRPr="00AA78F5" w:rsidRDefault="00A97B7B" w:rsidP="00636D79">
            <w:pPr>
              <w:numPr>
                <w:ilvl w:val="0"/>
                <w:numId w:val="82"/>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разликује слово, реч и реченицу;</w:t>
            </w:r>
          </w:p>
          <w:p w:rsidR="00A97B7B" w:rsidRPr="00AA78F5" w:rsidRDefault="00A97B7B" w:rsidP="00636D79">
            <w:pPr>
              <w:numPr>
                <w:ilvl w:val="0"/>
                <w:numId w:val="82"/>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 xml:space="preserve">правилно изговори  и напише кратку и потпуну  реченицу једноставне структуре </w:t>
            </w:r>
            <w:r w:rsidRPr="00AA78F5">
              <w:rPr>
                <w:rFonts w:ascii="Times New Roman" w:eastAsia="Times New Roman" w:hAnsi="Times New Roman" w:cs="Times New Roman"/>
                <w:sz w:val="20"/>
                <w:szCs w:val="20"/>
                <w:lang w:val="ru-RU"/>
              </w:rPr>
              <w:lastRenderedPageBreak/>
              <w:t>са одговарајућом интонацијом односно  интерпункцијским знаком на крају;</w:t>
            </w:r>
          </w:p>
          <w:p w:rsidR="00A97B7B" w:rsidRPr="00AA78F5" w:rsidRDefault="00A97B7B" w:rsidP="00636D79">
            <w:pPr>
              <w:numPr>
                <w:ilvl w:val="0"/>
                <w:numId w:val="82"/>
              </w:numPr>
              <w:spacing w:after="0" w:line="240" w:lineRule="auto"/>
              <w:ind w:left="180" w:hanging="180"/>
              <w:contextualSpacing/>
              <w:rPr>
                <w:rFonts w:ascii="Times New Roman" w:eastAsia="Times New Roman" w:hAnsi="Times New Roman" w:cs="Times New Roman"/>
                <w:sz w:val="20"/>
                <w:szCs w:val="20"/>
              </w:rPr>
            </w:pPr>
            <w:r w:rsidRPr="00AA78F5">
              <w:rPr>
                <w:rFonts w:ascii="Times New Roman" w:eastAsia="Times New Roman" w:hAnsi="Times New Roman" w:cs="Times New Roman"/>
                <w:sz w:val="20"/>
                <w:szCs w:val="20"/>
                <w:lang w:val="ru-RU"/>
              </w:rPr>
              <w:t>правилно употреби велико слово;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C24279"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lastRenderedPageBreak/>
              <w:t xml:space="preserve">У оквиру наставне теме </w:t>
            </w:r>
            <w:r w:rsidRPr="0046765C">
              <w:rPr>
                <w:rFonts w:ascii="Cambria" w:eastAsia="Calibri" w:hAnsi="Cambria" w:cs="Times New Roman"/>
                <w:sz w:val="24"/>
                <w:szCs w:val="24"/>
              </w:rPr>
              <w:t xml:space="preserve">Језик </w:t>
            </w:r>
            <w:r w:rsidRPr="00C24279">
              <w:rPr>
                <w:rFonts w:ascii="Cambria" w:eastAsia="Calibri" w:hAnsi="Cambria" w:cs="Times New Roman"/>
                <w:sz w:val="24"/>
                <w:szCs w:val="24"/>
              </w:rPr>
              <w:t>посеб</w:t>
            </w:r>
            <w:r>
              <w:rPr>
                <w:rFonts w:ascii="Cambria" w:eastAsia="Calibri" w:hAnsi="Cambria" w:cs="Times New Roman"/>
                <w:sz w:val="24"/>
                <w:szCs w:val="24"/>
              </w:rPr>
              <w:t>но ће се развијати међупредметне компетенције</w:t>
            </w:r>
            <w:r w:rsidRPr="00C24279">
              <w:rPr>
                <w:rFonts w:ascii="Cambria" w:eastAsia="Calibri" w:hAnsi="Cambria" w:cs="Times New Roman"/>
                <w:sz w:val="24"/>
                <w:szCs w:val="24"/>
              </w:rPr>
              <w:t xml:space="preserve"> </w:t>
            </w:r>
            <w:r>
              <w:rPr>
                <w:rFonts w:ascii="Cambria" w:eastAsia="Calibri" w:hAnsi="Cambria" w:cs="Times New Roman"/>
                <w:sz w:val="24"/>
                <w:szCs w:val="24"/>
              </w:rPr>
              <w:t>–</w:t>
            </w:r>
            <w:r w:rsidRPr="00C24279">
              <w:rPr>
                <w:rFonts w:ascii="Cambria" w:eastAsia="Calibri" w:hAnsi="Cambria" w:cs="Times New Roman"/>
                <w:sz w:val="24"/>
                <w:szCs w:val="24"/>
              </w:rPr>
              <w:t xml:space="preserve"> </w:t>
            </w:r>
            <w:r>
              <w:rPr>
                <w:rFonts w:ascii="Cambria" w:eastAsia="Calibri" w:hAnsi="Cambria" w:cs="Times New Roman"/>
                <w:sz w:val="24"/>
                <w:szCs w:val="24"/>
              </w:rPr>
              <w:t xml:space="preserve">Компетенција за учење, Рад са подацима и </w:t>
            </w:r>
            <w:r>
              <w:rPr>
                <w:rFonts w:ascii="Cambria" w:eastAsia="Calibri" w:hAnsi="Cambria" w:cs="Times New Roman"/>
                <w:sz w:val="24"/>
                <w:szCs w:val="24"/>
              </w:rPr>
              <w:lastRenderedPageBreak/>
              <w:t>информацијама</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32A0E"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lastRenderedPageBreak/>
              <w:t>приликом писања личних имена, назива места</w:t>
            </w:r>
            <w:r>
              <w:rPr>
                <w:rFonts w:ascii="Cambria" w:eastAsia="Calibri" w:hAnsi="Cambria" w:cs="Times New Roman"/>
                <w:sz w:val="24"/>
                <w:szCs w:val="24"/>
              </w:rPr>
              <w:t xml:space="preserve"> </w:t>
            </w:r>
            <w:r w:rsidRPr="00E32A0E">
              <w:rPr>
                <w:rFonts w:ascii="Cambria" w:eastAsia="Calibri" w:hAnsi="Cambria" w:cs="Times New Roman"/>
                <w:sz w:val="24"/>
                <w:szCs w:val="24"/>
              </w:rPr>
              <w:t>(једночланих), назива 1СЈ.1.3.3. почиње реченицу великим словом, завршава је одговарајућим</w:t>
            </w:r>
            <w:r>
              <w:rPr>
                <w:rFonts w:ascii="Cambria" w:eastAsia="Calibri" w:hAnsi="Cambria" w:cs="Times New Roman"/>
                <w:sz w:val="24"/>
                <w:szCs w:val="24"/>
              </w:rPr>
              <w:t xml:space="preserve"> </w:t>
            </w:r>
            <w:r w:rsidRPr="00E32A0E">
              <w:rPr>
                <w:rFonts w:ascii="Cambria" w:eastAsia="Calibri" w:hAnsi="Cambria" w:cs="Times New Roman"/>
                <w:sz w:val="24"/>
                <w:szCs w:val="24"/>
              </w:rPr>
              <w:t>интерпункцијским знаком</w:t>
            </w:r>
          </w:p>
          <w:p w:rsidR="00A97B7B" w:rsidRPr="00E32A0E"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t>1СЈ.1.3.4. употребљава велико слово школе</w:t>
            </w:r>
          </w:p>
          <w:p w:rsidR="00A97B7B" w:rsidRDefault="00A97B7B" w:rsidP="00604613">
            <w:pPr>
              <w:rPr>
                <w:rFonts w:ascii="Cambria" w:eastAsia="Calibri" w:hAnsi="Cambria" w:cs="Times New Roman"/>
                <w:sz w:val="24"/>
                <w:szCs w:val="24"/>
              </w:rPr>
            </w:pPr>
            <w:r w:rsidRPr="00E32A0E">
              <w:rPr>
                <w:rFonts w:ascii="Cambria" w:eastAsia="Calibri" w:hAnsi="Cambria" w:cs="Times New Roman"/>
                <w:sz w:val="24"/>
                <w:szCs w:val="24"/>
              </w:rPr>
              <w:lastRenderedPageBreak/>
              <w:t>СЈ.1.3.5. пише кратким потпуним реченицама једноставне структуре</w:t>
            </w:r>
          </w:p>
          <w:p w:rsidR="00A97B7B" w:rsidRPr="00E6704E" w:rsidRDefault="00A97B7B" w:rsidP="00604613">
            <w:pPr>
              <w:rPr>
                <w:rFonts w:ascii="Cambria" w:eastAsia="Calibri" w:hAnsi="Cambria" w:cs="Times New Roman"/>
                <w:sz w:val="24"/>
                <w:szCs w:val="24"/>
                <w:lang w:val="ru-RU"/>
              </w:rPr>
            </w:pPr>
            <w:r w:rsidRPr="00B75E0E">
              <w:rPr>
                <w:rFonts w:ascii="Cambria" w:eastAsia="Calibri" w:hAnsi="Cambria" w:cs="Times New Roman"/>
                <w:sz w:val="24"/>
                <w:szCs w:val="24"/>
              </w:rPr>
              <w:t>1СЈ.2.4.6. одређује врсте реченица по комуникативној функцији (обавештајне,</w:t>
            </w:r>
            <w:r>
              <w:rPr>
                <w:rFonts w:ascii="Cambria" w:eastAsia="Calibri" w:hAnsi="Cambria" w:cs="Times New Roman"/>
                <w:sz w:val="24"/>
                <w:szCs w:val="24"/>
              </w:rPr>
              <w:t xml:space="preserve"> </w:t>
            </w:r>
            <w:r w:rsidRPr="00B75E0E">
              <w:rPr>
                <w:rFonts w:ascii="Cambria" w:eastAsia="Calibri" w:hAnsi="Cambria" w:cs="Times New Roman"/>
                <w:sz w:val="24"/>
                <w:szCs w:val="24"/>
              </w:rPr>
              <w:t xml:space="preserve">упитне, узвичне, заповедне) и по потврдности/одричности (потврдне и одричне) </w:t>
            </w:r>
          </w:p>
          <w:p w:rsidR="00A97B7B"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Следећи искази описују шта ученик/ученица зна и уме на НАПРЕДНОМ НИВОУ.</w:t>
            </w:r>
          </w:p>
          <w:p w:rsidR="00A97B7B" w:rsidRPr="00B75E0E" w:rsidRDefault="00A97B7B" w:rsidP="00604613">
            <w:pPr>
              <w:rPr>
                <w:rFonts w:ascii="Cambria" w:eastAsia="Calibri" w:hAnsi="Cambria" w:cs="Times New Roman"/>
                <w:sz w:val="24"/>
                <w:szCs w:val="24"/>
              </w:rPr>
            </w:pPr>
            <w:r w:rsidRPr="00BC632D">
              <w:rPr>
                <w:rFonts w:ascii="Cambria" w:eastAsia="Calibri" w:hAnsi="Cambria" w:cs="Times New Roman"/>
                <w:sz w:val="24"/>
                <w:szCs w:val="24"/>
              </w:rPr>
              <w:t>1СЈ.3.4.4. одређује значења непознатих речи и фразеологизама на основу ситуације и</w:t>
            </w:r>
            <w:r>
              <w:rPr>
                <w:rFonts w:ascii="Cambria" w:eastAsia="Calibri" w:hAnsi="Cambria" w:cs="Times New Roman"/>
                <w:sz w:val="24"/>
                <w:szCs w:val="24"/>
              </w:rPr>
              <w:t xml:space="preserve"> </w:t>
            </w:r>
            <w:r w:rsidRPr="00BC632D">
              <w:rPr>
                <w:rFonts w:ascii="Cambria" w:eastAsia="Calibri" w:hAnsi="Cambria" w:cs="Times New Roman"/>
                <w:sz w:val="24"/>
                <w:szCs w:val="24"/>
              </w:rPr>
              <w:t>текста/контекста у којем су употребљени</w:t>
            </w:r>
          </w:p>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04613">
            <w:pPr>
              <w:spacing w:after="0" w:line="240" w:lineRule="auto"/>
              <w:rPr>
                <w:rFonts w:ascii="Times New Roman" w:eastAsia="Calibri" w:hAnsi="Times New Roman" w:cs="Times New Roman"/>
                <w:sz w:val="20"/>
                <w:szCs w:val="20"/>
              </w:rPr>
            </w:pPr>
            <w:r w:rsidRPr="00AA78F5">
              <w:rPr>
                <w:rFonts w:ascii="Times New Roman" w:eastAsia="Calibri" w:hAnsi="Times New Roman" w:cs="Times New Roman"/>
                <w:sz w:val="20"/>
                <w:szCs w:val="20"/>
              </w:rPr>
              <w:t>Језичка  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b/>
                <w:sz w:val="20"/>
                <w:szCs w:val="20"/>
                <w:lang w:val="ru-RU"/>
              </w:rPr>
            </w:pPr>
            <w:r w:rsidRPr="00AA78F5">
              <w:rPr>
                <w:rFonts w:ascii="Times New Roman" w:eastAsia="Times New Roman" w:hAnsi="Times New Roman" w:cs="Times New Roman"/>
                <w:sz w:val="20"/>
                <w:szCs w:val="20"/>
                <w:lang w:val="ru-RU"/>
              </w:rPr>
              <w:t>учтиво учествује у вођеном и слободном разговору;</w:t>
            </w:r>
          </w:p>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обликује усмену поруку служећи се одговарајућим речима;</w:t>
            </w:r>
          </w:p>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sz w:val="20"/>
                <w:szCs w:val="20"/>
                <w:lang w:val="sr-Cyrl-CS"/>
              </w:rPr>
            </w:pPr>
            <w:r w:rsidRPr="00AA78F5">
              <w:rPr>
                <w:rFonts w:ascii="Times New Roman" w:eastAsia="Times New Roman" w:hAnsi="Times New Roman" w:cs="Times New Roman"/>
                <w:sz w:val="20"/>
                <w:szCs w:val="20"/>
                <w:lang w:val="sr-Cyrl-CS"/>
              </w:rPr>
              <w:t xml:space="preserve">усмено препричава; усмено прича према слици/сликама и о доживљајима; </w:t>
            </w:r>
          </w:p>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sz w:val="20"/>
                <w:szCs w:val="20"/>
                <w:lang w:val="sr-Cyrl-CS"/>
              </w:rPr>
            </w:pPr>
            <w:r w:rsidRPr="00AA78F5">
              <w:rPr>
                <w:rFonts w:ascii="Times New Roman" w:eastAsia="Times New Roman" w:hAnsi="Times New Roman" w:cs="Times New Roman"/>
                <w:sz w:val="20"/>
                <w:szCs w:val="20"/>
                <w:lang w:val="sr-Cyrl-CS"/>
              </w:rPr>
              <w:t>усмено описује ствари из непосредног окружења;</w:t>
            </w:r>
          </w:p>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sz w:val="20"/>
                <w:szCs w:val="20"/>
                <w:lang w:val="sr-Cyrl-CS"/>
              </w:rPr>
            </w:pPr>
            <w:r w:rsidRPr="00AA78F5">
              <w:rPr>
                <w:rFonts w:ascii="Times New Roman" w:eastAsia="Times New Roman" w:hAnsi="Times New Roman" w:cs="Times New Roman"/>
                <w:sz w:val="20"/>
                <w:szCs w:val="20"/>
                <w:lang w:val="ru-RU"/>
              </w:rPr>
              <w:t>бира и користи одговарајуће речи у говору; на правилан начин користи нове речи у свакодневном говору;</w:t>
            </w:r>
          </w:p>
          <w:p w:rsidR="00A97B7B" w:rsidRPr="00AA78F5" w:rsidRDefault="00A97B7B" w:rsidP="00636D79">
            <w:pPr>
              <w:numPr>
                <w:ilvl w:val="0"/>
                <w:numId w:val="83"/>
              </w:numPr>
              <w:spacing w:after="0" w:line="240" w:lineRule="auto"/>
              <w:ind w:left="180" w:hanging="180"/>
              <w:contextualSpacing/>
              <w:rPr>
                <w:rFonts w:ascii="Times New Roman" w:eastAsia="Times New Roman" w:hAnsi="Times New Roman" w:cs="Times New Roman"/>
                <w:sz w:val="20"/>
                <w:szCs w:val="20"/>
                <w:lang w:val="sr-Cyrl-CS"/>
              </w:rPr>
            </w:pPr>
            <w:r w:rsidRPr="00AA78F5">
              <w:rPr>
                <w:rFonts w:ascii="Times New Roman" w:eastAsia="Times New Roman" w:hAnsi="Times New Roman" w:cs="Times New Roman"/>
                <w:sz w:val="20"/>
                <w:szCs w:val="20"/>
                <w:lang w:val="sr-Cyrl-CS"/>
              </w:rPr>
              <w:t xml:space="preserve">напамет говори краће књижевне текстове; </w:t>
            </w:r>
          </w:p>
          <w:p w:rsidR="00A97B7B" w:rsidRPr="00AA78F5" w:rsidRDefault="00A97B7B" w:rsidP="00604613">
            <w:pPr>
              <w:spacing w:after="0" w:line="240" w:lineRule="auto"/>
              <w:ind w:left="180" w:hanging="180"/>
              <w:contextualSpacing/>
              <w:rPr>
                <w:rFonts w:ascii="Times New Roman" w:eastAsia="Times New Roman" w:hAnsi="Times New Roman" w:cs="Times New Roman"/>
                <w:color w:val="92D050"/>
                <w:sz w:val="20"/>
                <w:szCs w:val="20"/>
                <w:shd w:val="clear" w:color="auto" w:fill="FFFFFF"/>
                <w:lang w:val="ru-RU"/>
              </w:rPr>
            </w:pPr>
            <w:r w:rsidRPr="00AA78F5">
              <w:rPr>
                <w:rFonts w:ascii="Times New Roman" w:eastAsia="Times New Roman" w:hAnsi="Times New Roman" w:cs="Times New Roman"/>
                <w:sz w:val="20"/>
                <w:szCs w:val="20"/>
                <w:lang w:val="ru-RU"/>
              </w:rPr>
              <w:t>- учествује у сценском извођењу текста;</w:t>
            </w:r>
          </w:p>
          <w:p w:rsidR="00A97B7B" w:rsidRPr="00AA78F5" w:rsidRDefault="00A97B7B" w:rsidP="00636D79">
            <w:pPr>
              <w:numPr>
                <w:ilvl w:val="0"/>
                <w:numId w:val="80"/>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пажљиво и културно слуша саговорнике;</w:t>
            </w:r>
          </w:p>
          <w:p w:rsidR="00A97B7B" w:rsidRPr="00AA78F5" w:rsidRDefault="00A97B7B" w:rsidP="00636D79">
            <w:pPr>
              <w:numPr>
                <w:ilvl w:val="0"/>
                <w:numId w:val="80"/>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слуша, разуме и парафразира поруку;</w:t>
            </w:r>
          </w:p>
          <w:p w:rsidR="00A97B7B" w:rsidRPr="00AA78F5" w:rsidRDefault="00A97B7B" w:rsidP="00636D79">
            <w:pPr>
              <w:numPr>
                <w:ilvl w:val="0"/>
                <w:numId w:val="81"/>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lastRenderedPageBreak/>
              <w:t>писмено одговара на постављена питања;</w:t>
            </w:r>
          </w:p>
          <w:p w:rsidR="00A97B7B" w:rsidRPr="00AA78F5" w:rsidRDefault="00A97B7B" w:rsidP="00636D79">
            <w:pPr>
              <w:numPr>
                <w:ilvl w:val="0"/>
                <w:numId w:val="79"/>
              </w:numPr>
              <w:spacing w:after="0" w:line="240" w:lineRule="auto"/>
              <w:ind w:left="180" w:hanging="180"/>
              <w:contextualSpacing/>
              <w:rPr>
                <w:rFonts w:ascii="Times New Roman" w:eastAsia="Times New Roman" w:hAnsi="Times New Roman" w:cs="Times New Roman"/>
                <w:sz w:val="20"/>
                <w:szCs w:val="20"/>
                <w:lang w:val="ru-RU"/>
              </w:rPr>
            </w:pPr>
            <w:r w:rsidRPr="00AA78F5">
              <w:rPr>
                <w:rFonts w:ascii="Times New Roman" w:eastAsia="Times New Roman" w:hAnsi="Times New Roman" w:cs="Times New Roman"/>
                <w:sz w:val="20"/>
                <w:szCs w:val="20"/>
                <w:lang w:val="ru-RU"/>
              </w:rPr>
              <w:t>пронађе информације експлицитно изнете у тексту.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C24279"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lastRenderedPageBreak/>
              <w:t xml:space="preserve">У оквиру наставне теме </w:t>
            </w:r>
            <w:r w:rsidRPr="0046765C">
              <w:rPr>
                <w:rFonts w:ascii="Cambria" w:eastAsia="Calibri" w:hAnsi="Cambria" w:cs="Times New Roman"/>
                <w:sz w:val="24"/>
                <w:szCs w:val="24"/>
              </w:rPr>
              <w:t xml:space="preserve">Језичка  култура </w:t>
            </w:r>
            <w:r w:rsidRPr="00C24279">
              <w:rPr>
                <w:rFonts w:ascii="Cambria" w:eastAsia="Calibri" w:hAnsi="Cambria" w:cs="Times New Roman"/>
                <w:sz w:val="24"/>
                <w:szCs w:val="24"/>
              </w:rPr>
              <w:t>посеб</w:t>
            </w:r>
            <w:r>
              <w:rPr>
                <w:rFonts w:ascii="Cambria" w:eastAsia="Calibri" w:hAnsi="Cambria" w:cs="Times New Roman"/>
                <w:sz w:val="24"/>
                <w:szCs w:val="24"/>
              </w:rPr>
              <w:t>но ће се развијати међупредметне компетенције</w:t>
            </w:r>
            <w:r w:rsidRPr="00C24279">
              <w:rPr>
                <w:rFonts w:ascii="Cambria" w:eastAsia="Calibri" w:hAnsi="Cambria" w:cs="Times New Roman"/>
                <w:sz w:val="24"/>
                <w:szCs w:val="24"/>
              </w:rPr>
              <w:t xml:space="preserve"> </w:t>
            </w:r>
            <w:r>
              <w:rPr>
                <w:rFonts w:ascii="Cambria" w:eastAsia="Calibri" w:hAnsi="Cambria" w:cs="Times New Roman"/>
                <w:sz w:val="24"/>
                <w:szCs w:val="24"/>
              </w:rPr>
              <w:t>– Компетенција за учење,</w:t>
            </w:r>
            <w:r w:rsidRPr="00F71529">
              <w:rPr>
                <w:rFonts w:ascii="Calibri" w:eastAsia="Calibri" w:hAnsi="Calibri" w:cs="Times New Roman"/>
                <w:lang w:val="ru-RU"/>
              </w:rPr>
              <w:t xml:space="preserve"> </w:t>
            </w:r>
            <w:r>
              <w:rPr>
                <w:rFonts w:ascii="Cambria" w:eastAsia="Calibri" w:hAnsi="Cambria" w:cs="Times New Roman"/>
                <w:sz w:val="24"/>
                <w:szCs w:val="24"/>
              </w:rPr>
              <w:t xml:space="preserve">Сарадња и </w:t>
            </w:r>
            <w:r w:rsidRPr="00C24279">
              <w:rPr>
                <w:rFonts w:ascii="Cambria" w:eastAsia="Calibri" w:hAnsi="Cambria" w:cs="Times New Roman"/>
                <w:sz w:val="24"/>
                <w:szCs w:val="24"/>
              </w:rPr>
              <w:t>Одговорно учешће у демократском друштву.</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7F5C36" w:rsidRDefault="00A97B7B" w:rsidP="00604613">
            <w:pPr>
              <w:rPr>
                <w:rFonts w:ascii="Cambria" w:eastAsia="Calibri" w:hAnsi="Cambria" w:cs="Times New Roman"/>
                <w:sz w:val="24"/>
                <w:szCs w:val="24"/>
              </w:rPr>
            </w:pPr>
            <w:r w:rsidRPr="00C24279">
              <w:rPr>
                <w:rFonts w:ascii="Cambria" w:eastAsia="Calibri" w:hAnsi="Cambria" w:cs="Times New Roman"/>
                <w:sz w:val="24"/>
                <w:szCs w:val="24"/>
              </w:rPr>
              <w:t>на ОСНОВНОМ НИВОУ</w:t>
            </w:r>
            <w:r w:rsidRPr="007F5C36">
              <w:rPr>
                <w:rFonts w:ascii="Cambria" w:eastAsia="Calibri" w:hAnsi="Cambria" w:cs="Times New Roman"/>
                <w:sz w:val="24"/>
                <w:szCs w:val="24"/>
              </w:rPr>
              <w:t>1СЈ.0.1.1. познаје основна начела вођења разговора: уме да започне разговор,</w:t>
            </w:r>
            <w:r>
              <w:rPr>
                <w:rFonts w:ascii="Cambria" w:eastAsia="Calibri" w:hAnsi="Cambria" w:cs="Times New Roman"/>
                <w:sz w:val="24"/>
                <w:szCs w:val="24"/>
              </w:rPr>
              <w:t xml:space="preserve"> </w:t>
            </w:r>
            <w:r w:rsidRPr="007F5C36">
              <w:rPr>
                <w:rFonts w:ascii="Cambria" w:eastAsia="Calibri" w:hAnsi="Cambria" w:cs="Times New Roman"/>
                <w:sz w:val="24"/>
                <w:szCs w:val="24"/>
              </w:rPr>
              <w:t>учествује у њему и оконча га; пажљиво слуша своје саговорнике</w:t>
            </w:r>
          </w:p>
          <w:p w:rsidR="00A97B7B" w:rsidRPr="007F5C36"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 xml:space="preserve"> 1СЈ.0.1.2. користи форме учтивог обраћања</w:t>
            </w:r>
          </w:p>
          <w:p w:rsidR="00A97B7B" w:rsidRPr="007F5C36"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1СЈ.0.1.5. уме самостално (својим речима) да описује и да прича на задату тему: држи</w:t>
            </w:r>
            <w:r>
              <w:rPr>
                <w:rFonts w:ascii="Cambria" w:eastAsia="Calibri" w:hAnsi="Cambria" w:cs="Times New Roman"/>
                <w:sz w:val="24"/>
                <w:szCs w:val="24"/>
              </w:rPr>
              <w:t xml:space="preserve"> </w:t>
            </w:r>
            <w:r w:rsidRPr="007F5C36">
              <w:rPr>
                <w:rFonts w:ascii="Cambria" w:eastAsia="Calibri" w:hAnsi="Cambria" w:cs="Times New Roman"/>
                <w:sz w:val="24"/>
                <w:szCs w:val="24"/>
              </w:rPr>
              <w:t xml:space="preserve">се теме, јасно структурира казивање </w:t>
            </w:r>
            <w:r w:rsidRPr="007F5C36">
              <w:rPr>
                <w:rFonts w:ascii="Cambria" w:eastAsia="Calibri" w:hAnsi="Cambria" w:cs="Times New Roman"/>
                <w:sz w:val="24"/>
                <w:szCs w:val="24"/>
              </w:rPr>
              <w:lastRenderedPageBreak/>
              <w:t>(уводни, средишњи и завршни део казивања),</w:t>
            </w:r>
            <w:r>
              <w:rPr>
                <w:rFonts w:ascii="Cambria" w:eastAsia="Calibri" w:hAnsi="Cambria" w:cs="Times New Roman"/>
                <w:sz w:val="24"/>
                <w:szCs w:val="24"/>
              </w:rPr>
              <w:t xml:space="preserve"> </w:t>
            </w:r>
            <w:r w:rsidRPr="007F5C36">
              <w:rPr>
                <w:rFonts w:ascii="Cambria" w:eastAsia="Calibri" w:hAnsi="Cambria" w:cs="Times New Roman"/>
                <w:sz w:val="24"/>
                <w:szCs w:val="24"/>
              </w:rPr>
              <w:t>добро распоређујући основну информацију и додатне информације</w:t>
            </w:r>
          </w:p>
          <w:p w:rsidR="00A97B7B"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1СЈ.0.1.6. уме на занимљив начин да почне и заврши своје причање</w:t>
            </w:r>
          </w:p>
          <w:p w:rsidR="00A97B7B" w:rsidRPr="007F5C36"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1СЈ.0.1.7. уме у кратким цртама да образложи неку своју идеју</w:t>
            </w:r>
          </w:p>
          <w:p w:rsidR="00A97B7B" w:rsidRDefault="00A97B7B" w:rsidP="00604613">
            <w:pPr>
              <w:rPr>
                <w:rFonts w:ascii="Cambria" w:eastAsia="Calibri" w:hAnsi="Cambria" w:cs="Times New Roman"/>
                <w:sz w:val="24"/>
                <w:szCs w:val="24"/>
              </w:rPr>
            </w:pPr>
            <w:r w:rsidRPr="007F5C36">
              <w:rPr>
                <w:rFonts w:ascii="Cambria" w:eastAsia="Calibri" w:hAnsi="Cambria" w:cs="Times New Roman"/>
                <w:sz w:val="24"/>
                <w:szCs w:val="24"/>
              </w:rPr>
              <w:t>1СЈ.0.1.8. уме да одбрани своју тврдњу или став</w:t>
            </w:r>
          </w:p>
          <w:p w:rsidR="00A97B7B" w:rsidRPr="001F6870" w:rsidRDefault="00A97B7B" w:rsidP="00604613">
            <w:pPr>
              <w:rPr>
                <w:rFonts w:ascii="Cambria" w:eastAsia="Calibri" w:hAnsi="Cambria" w:cs="Times New Roman"/>
                <w:sz w:val="24"/>
                <w:szCs w:val="24"/>
              </w:rPr>
            </w:pPr>
            <w:r w:rsidRPr="001F6870">
              <w:rPr>
                <w:rFonts w:ascii="Cambria" w:eastAsia="Calibri" w:hAnsi="Cambria" w:cs="Times New Roman"/>
                <w:sz w:val="24"/>
                <w:szCs w:val="24"/>
              </w:rPr>
              <w:t>1СЈ.1.3.5. пише кратким потпуним реченицама једноставне структуре</w:t>
            </w:r>
          </w:p>
          <w:p w:rsidR="00A97B7B" w:rsidRDefault="00A97B7B" w:rsidP="00604613">
            <w:pPr>
              <w:spacing w:after="0" w:line="240" w:lineRule="auto"/>
              <w:rPr>
                <w:rFonts w:ascii="Cambria" w:hAnsi="Cambria"/>
                <w:sz w:val="24"/>
                <w:szCs w:val="24"/>
              </w:rPr>
            </w:pPr>
            <w:r w:rsidRPr="001F6870">
              <w:rPr>
                <w:rFonts w:ascii="Cambria" w:eastAsia="Calibri" w:hAnsi="Cambria" w:cs="Times New Roman"/>
                <w:sz w:val="24"/>
                <w:szCs w:val="24"/>
              </w:rPr>
              <w:t>1СЈ.1.3.6. издваја наслов, углавном се држи тем</w:t>
            </w:r>
          </w:p>
          <w:p w:rsidR="00A97B7B" w:rsidRDefault="00A97B7B" w:rsidP="00604613">
            <w:pPr>
              <w:spacing w:after="0" w:line="240" w:lineRule="auto"/>
              <w:rPr>
                <w:rFonts w:ascii="Cambria" w:hAnsi="Cambria"/>
                <w:sz w:val="24"/>
                <w:szCs w:val="24"/>
              </w:rPr>
            </w:pPr>
            <w:r w:rsidRPr="00C24279">
              <w:rPr>
                <w:rFonts w:ascii="Cambria" w:eastAsia="Calibri" w:hAnsi="Cambria" w:cs="Times New Roman"/>
                <w:sz w:val="24"/>
                <w:szCs w:val="24"/>
              </w:rPr>
              <w:t>Следећи искази описују шта ученик/ученица зна и уме на СРЕДЊЕМ НИВО</w:t>
            </w:r>
          </w:p>
          <w:p w:rsidR="00A97B7B" w:rsidRPr="00B75E0E" w:rsidRDefault="00A97B7B" w:rsidP="00604613">
            <w:pPr>
              <w:rPr>
                <w:rFonts w:ascii="Cambria" w:eastAsia="Calibri" w:hAnsi="Cambria" w:cs="Times New Roman"/>
                <w:sz w:val="24"/>
                <w:szCs w:val="24"/>
              </w:rPr>
            </w:pPr>
            <w:r w:rsidRPr="00B75E0E">
              <w:rPr>
                <w:rFonts w:ascii="Cambria" w:eastAsia="Calibri" w:hAnsi="Cambria" w:cs="Times New Roman"/>
                <w:sz w:val="24"/>
                <w:szCs w:val="24"/>
              </w:rPr>
              <w:t>1СЈ.2.2.8. износи свој став о садржају текста и образлаже зашто му се допада/не</w:t>
            </w:r>
            <w:r>
              <w:rPr>
                <w:rFonts w:ascii="Cambria" w:eastAsia="Calibri" w:hAnsi="Cambria" w:cs="Times New Roman"/>
                <w:sz w:val="24"/>
                <w:szCs w:val="24"/>
              </w:rPr>
              <w:t xml:space="preserve"> </w:t>
            </w:r>
            <w:r w:rsidRPr="00B75E0E">
              <w:rPr>
                <w:rFonts w:ascii="Cambria" w:eastAsia="Calibri" w:hAnsi="Cambria" w:cs="Times New Roman"/>
                <w:sz w:val="24"/>
                <w:szCs w:val="24"/>
              </w:rPr>
              <w:t>допада, због чега му је занимљив/незанимљив; да ли се слаже/не слаже са</w:t>
            </w:r>
            <w:r>
              <w:rPr>
                <w:rFonts w:ascii="Cambria" w:eastAsia="Calibri" w:hAnsi="Cambria" w:cs="Times New Roman"/>
                <w:sz w:val="24"/>
                <w:szCs w:val="24"/>
              </w:rPr>
              <w:t xml:space="preserve"> </w:t>
            </w:r>
            <w:r w:rsidRPr="00B75E0E">
              <w:rPr>
                <w:rFonts w:ascii="Cambria" w:eastAsia="Calibri" w:hAnsi="Cambria" w:cs="Times New Roman"/>
                <w:sz w:val="24"/>
                <w:szCs w:val="24"/>
              </w:rPr>
              <w:t>поступцима ликова</w:t>
            </w:r>
          </w:p>
          <w:p w:rsidR="00A97B7B" w:rsidRPr="00B75E0E" w:rsidRDefault="00A97B7B" w:rsidP="00604613">
            <w:pPr>
              <w:rPr>
                <w:rFonts w:ascii="Cambria" w:eastAsia="Calibri" w:hAnsi="Cambria" w:cs="Times New Roman"/>
                <w:sz w:val="24"/>
                <w:szCs w:val="24"/>
              </w:rPr>
            </w:pPr>
            <w:r w:rsidRPr="00B75E0E">
              <w:rPr>
                <w:rFonts w:ascii="Cambria" w:eastAsia="Calibri" w:hAnsi="Cambria" w:cs="Times New Roman"/>
                <w:sz w:val="24"/>
                <w:szCs w:val="24"/>
              </w:rPr>
              <w:t>1СЈ.2.2.9. издваја делове текста који су му нејасни</w:t>
            </w:r>
          </w:p>
          <w:p w:rsidR="00A97B7B" w:rsidRPr="00F71529" w:rsidRDefault="00A97B7B" w:rsidP="00604613">
            <w:pPr>
              <w:rPr>
                <w:rFonts w:ascii="Cambria" w:eastAsia="Calibri" w:hAnsi="Cambria" w:cs="Times New Roman"/>
                <w:sz w:val="24"/>
                <w:szCs w:val="24"/>
                <w:lang w:val="ru-RU"/>
              </w:rPr>
            </w:pPr>
            <w:r w:rsidRPr="00B75E0E">
              <w:rPr>
                <w:rFonts w:ascii="Cambria" w:eastAsia="Calibri" w:hAnsi="Cambria" w:cs="Times New Roman"/>
                <w:sz w:val="24"/>
                <w:szCs w:val="24"/>
              </w:rPr>
              <w:t xml:space="preserve">1СЈ.2.2.10. вреднује примереност илустрација које прате текст; наводи разлоге </w:t>
            </w:r>
            <w:r w:rsidRPr="00B75E0E">
              <w:rPr>
                <w:rFonts w:ascii="Cambria" w:eastAsia="Calibri" w:hAnsi="Cambria" w:cs="Times New Roman"/>
                <w:sz w:val="24"/>
                <w:szCs w:val="24"/>
              </w:rPr>
              <w:lastRenderedPageBreak/>
              <w:t>за</w:t>
            </w:r>
            <w:r>
              <w:rPr>
                <w:rFonts w:ascii="Cambria" w:eastAsia="Calibri" w:hAnsi="Cambria" w:cs="Times New Roman"/>
                <w:sz w:val="24"/>
                <w:szCs w:val="24"/>
              </w:rPr>
              <w:t xml:space="preserve"> </w:t>
            </w:r>
            <w:r w:rsidRPr="00B75E0E">
              <w:rPr>
                <w:rFonts w:ascii="Cambria" w:eastAsia="Calibri" w:hAnsi="Cambria" w:cs="Times New Roman"/>
                <w:sz w:val="24"/>
                <w:szCs w:val="24"/>
              </w:rPr>
              <w:t>избор одређене илустрације</w:t>
            </w:r>
          </w:p>
          <w:p w:rsidR="00A97B7B" w:rsidRPr="00E6704E" w:rsidRDefault="00A97B7B" w:rsidP="00604613">
            <w:pPr>
              <w:rPr>
                <w:rFonts w:ascii="Cambria" w:eastAsia="Calibri" w:hAnsi="Cambria" w:cs="Times New Roman"/>
                <w:sz w:val="24"/>
                <w:szCs w:val="24"/>
                <w:lang w:val="ru-RU"/>
              </w:rPr>
            </w:pPr>
            <w:r w:rsidRPr="00E6704E">
              <w:rPr>
                <w:rFonts w:ascii="Cambria" w:eastAsia="Calibri" w:hAnsi="Cambria" w:cs="Times New Roman"/>
                <w:sz w:val="24"/>
                <w:szCs w:val="24"/>
                <w:lang w:val="ru-RU"/>
              </w:rPr>
              <w:t>1СЈ.2.3.6. саставља кратак наративни текст</w:t>
            </w:r>
          </w:p>
          <w:p w:rsidR="00A97B7B" w:rsidRPr="00E6704E" w:rsidRDefault="00A97B7B" w:rsidP="00604613">
            <w:pPr>
              <w:rPr>
                <w:rFonts w:ascii="Cambria" w:eastAsia="Calibri" w:hAnsi="Cambria" w:cs="Times New Roman"/>
                <w:sz w:val="24"/>
                <w:szCs w:val="24"/>
                <w:lang w:val="ru-RU"/>
              </w:rPr>
            </w:pPr>
            <w:r w:rsidRPr="00E6704E">
              <w:rPr>
                <w:rFonts w:ascii="Cambria" w:eastAsia="Calibri" w:hAnsi="Cambria" w:cs="Times New Roman"/>
                <w:sz w:val="24"/>
                <w:szCs w:val="24"/>
                <w:lang w:val="ru-RU"/>
              </w:rPr>
              <w:t>1СЈ.2.3.7. саставља кратак дескриптивни текст</w:t>
            </w:r>
          </w:p>
          <w:p w:rsidR="00A97B7B" w:rsidRDefault="00A97B7B" w:rsidP="00604613">
            <w:pPr>
              <w:rPr>
                <w:rFonts w:ascii="Cambria" w:eastAsia="Calibri" w:hAnsi="Cambria" w:cs="Times New Roman"/>
                <w:sz w:val="24"/>
                <w:szCs w:val="24"/>
              </w:rPr>
            </w:pPr>
            <w:r w:rsidRPr="00B75E0E">
              <w:rPr>
                <w:rFonts w:ascii="Cambria" w:eastAsia="Calibri" w:hAnsi="Cambria" w:cs="Times New Roman"/>
                <w:sz w:val="24"/>
                <w:szCs w:val="24"/>
              </w:rPr>
              <w:t>1СЈ.2.3.9. исправља свој текст (критички чита написано, поправља те</w:t>
            </w:r>
            <w:r w:rsidRPr="00B75E0E">
              <w:rPr>
                <w:rFonts w:ascii="Cambria" w:hAnsi="Cambria"/>
                <w:sz w:val="24"/>
                <w:szCs w:val="24"/>
              </w:rPr>
              <w:t xml:space="preserve"> </w:t>
            </w:r>
            <w:r w:rsidRPr="00B75E0E">
              <w:rPr>
                <w:rFonts w:ascii="Cambria" w:eastAsia="Calibri" w:hAnsi="Cambria" w:cs="Times New Roman"/>
                <w:sz w:val="24"/>
                <w:szCs w:val="24"/>
              </w:rPr>
              <w:t>равља</w:t>
            </w:r>
            <w:r>
              <w:rPr>
                <w:rFonts w:ascii="Cambria" w:eastAsia="Calibri" w:hAnsi="Cambria" w:cs="Times New Roman"/>
                <w:sz w:val="24"/>
                <w:szCs w:val="24"/>
              </w:rPr>
              <w:t xml:space="preserve"> </w:t>
            </w:r>
            <w:r w:rsidRPr="00B75E0E">
              <w:rPr>
                <w:rFonts w:ascii="Cambria" w:eastAsia="Calibri" w:hAnsi="Cambria" w:cs="Times New Roman"/>
                <w:sz w:val="24"/>
                <w:szCs w:val="24"/>
              </w:rPr>
              <w:t>грешк</w:t>
            </w:r>
            <w:r w:rsidRPr="00C24279">
              <w:rPr>
                <w:rFonts w:ascii="Cambria" w:hAnsi="Cambria"/>
                <w:sz w:val="24"/>
                <w:szCs w:val="24"/>
              </w:rPr>
              <w:t xml:space="preserve"> </w:t>
            </w:r>
            <w:r w:rsidRPr="00C24279">
              <w:rPr>
                <w:rFonts w:ascii="Cambria" w:eastAsia="Calibri" w:hAnsi="Cambria" w:cs="Times New Roman"/>
                <w:sz w:val="24"/>
                <w:szCs w:val="24"/>
              </w:rPr>
              <w:t>Следећи искази описују шта ученик/ученица зна и уме на НАПРЕДНОМ НИВОУ.</w:t>
            </w:r>
          </w:p>
          <w:p w:rsidR="00A97B7B" w:rsidRDefault="00A97B7B" w:rsidP="00604613">
            <w:pPr>
              <w:rPr>
                <w:rFonts w:ascii="Cambria" w:eastAsia="Calibri" w:hAnsi="Cambria" w:cs="Times New Roman"/>
                <w:sz w:val="24"/>
                <w:szCs w:val="24"/>
              </w:rPr>
            </w:pPr>
            <w:r w:rsidRPr="00BC632D">
              <w:rPr>
                <w:rFonts w:ascii="Cambria" w:eastAsia="Calibri" w:hAnsi="Cambria" w:cs="Times New Roman"/>
                <w:sz w:val="24"/>
                <w:szCs w:val="24"/>
              </w:rPr>
              <w:t>1СЈ.3.2.7. објашњава и вреднује догађаје и поступке ликова у тексту (нпр. објашњава зашто је лик поступио на одређен начин, или вреднује крај приче у односу на своја предвиђања током читања текста, или износи свој став о догађајима из текста)</w:t>
            </w:r>
          </w:p>
          <w:p w:rsidR="00A97B7B" w:rsidRDefault="00A97B7B" w:rsidP="00604613">
            <w:pPr>
              <w:spacing w:after="0" w:line="240" w:lineRule="auto"/>
              <w:rPr>
                <w:rFonts w:ascii="Cambria" w:hAnsi="Cambria"/>
                <w:sz w:val="24"/>
                <w:szCs w:val="24"/>
              </w:rPr>
            </w:pPr>
            <w:r w:rsidRPr="0019218E">
              <w:rPr>
                <w:rFonts w:ascii="Cambria" w:eastAsia="Calibri" w:hAnsi="Cambria" w:cs="Times New Roman"/>
                <w:sz w:val="24"/>
                <w:szCs w:val="24"/>
              </w:rPr>
              <w:t>1СЈ.3.3.5. користи богат фонд речи (у односу на узраст)</w:t>
            </w:r>
          </w:p>
          <w:p w:rsidR="00A97B7B" w:rsidRPr="005D608A" w:rsidRDefault="00A97B7B" w:rsidP="00604613">
            <w:pPr>
              <w:spacing w:after="0" w:line="240" w:lineRule="auto"/>
              <w:rPr>
                <w:rFonts w:ascii="Times New Roman" w:eastAsia="Times New Roman" w:hAnsi="Times New Roman" w:cs="Times New Roman"/>
                <w:sz w:val="24"/>
                <w:szCs w:val="24"/>
              </w:rPr>
            </w:pPr>
          </w:p>
        </w:tc>
      </w:tr>
    </w:tbl>
    <w:p w:rsidR="00C42A71" w:rsidRPr="00ED21BB" w:rsidRDefault="00C42A71" w:rsidP="00C42A71">
      <w:pPr>
        <w:jc w:val="center"/>
        <w:rPr>
          <w:rFonts w:ascii="Times New Roman" w:hAnsi="Times New Roman" w:cs="Times New Roman"/>
          <w:color w:val="000000" w:themeColor="text1"/>
        </w:rPr>
      </w:pPr>
    </w:p>
    <w:p w:rsidR="00701583" w:rsidRPr="00ED21BB" w:rsidRDefault="00701583" w:rsidP="00701583">
      <w:pPr>
        <w:rPr>
          <w:rFonts w:ascii="Times New Roman" w:hAnsi="Times New Roman" w:cs="Times New Roman"/>
          <w:sz w:val="20"/>
          <w:szCs w:val="20"/>
          <w:lang w:val="sr-Cyrl-CS"/>
        </w:rPr>
      </w:pPr>
    </w:p>
    <w:p w:rsidR="00211273" w:rsidRPr="00ED21BB" w:rsidRDefault="00211273" w:rsidP="00F4304A">
      <w:pPr>
        <w:rPr>
          <w:rFonts w:ascii="Times New Roman" w:hAnsi="Times New Roman" w:cs="Times New Roman"/>
          <w:b/>
          <w:sz w:val="20"/>
          <w:szCs w:val="20"/>
        </w:rPr>
      </w:pPr>
    </w:p>
    <w:p w:rsidR="00211273" w:rsidRDefault="00211273" w:rsidP="00F4304A">
      <w:pPr>
        <w:rPr>
          <w:rFonts w:ascii="Times New Roman" w:hAnsi="Times New Roman" w:cs="Times New Roman"/>
          <w:b/>
          <w:sz w:val="24"/>
          <w:szCs w:val="24"/>
        </w:rPr>
      </w:pPr>
    </w:p>
    <w:p w:rsidR="00A97B7B" w:rsidRDefault="00A97B7B" w:rsidP="00F4304A">
      <w:pPr>
        <w:rPr>
          <w:rFonts w:ascii="Times New Roman" w:hAnsi="Times New Roman" w:cs="Times New Roman"/>
          <w:b/>
          <w:sz w:val="24"/>
          <w:szCs w:val="24"/>
        </w:rPr>
      </w:pPr>
    </w:p>
    <w:p w:rsidR="00A97B7B" w:rsidRDefault="00A97B7B" w:rsidP="00F4304A">
      <w:pPr>
        <w:rPr>
          <w:rFonts w:ascii="Times New Roman" w:hAnsi="Times New Roman" w:cs="Times New Roman"/>
          <w:b/>
          <w:sz w:val="24"/>
          <w:szCs w:val="24"/>
        </w:rPr>
      </w:pPr>
    </w:p>
    <w:p w:rsidR="00A97B7B" w:rsidRPr="00A97B7B" w:rsidRDefault="00A97B7B" w:rsidP="00F4304A">
      <w:pPr>
        <w:rPr>
          <w:rFonts w:ascii="Times New Roman" w:hAnsi="Times New Roman" w:cs="Times New Roman"/>
          <w:b/>
          <w:sz w:val="24"/>
          <w:szCs w:val="24"/>
        </w:rPr>
      </w:pPr>
    </w:p>
    <w:p w:rsidR="00A476C9" w:rsidRPr="00ED21BB" w:rsidRDefault="00A476C9" w:rsidP="00A476C9">
      <w:pPr>
        <w:tabs>
          <w:tab w:val="left" w:pos="720"/>
        </w:tabs>
        <w:rPr>
          <w:rFonts w:ascii="Times New Roman" w:hAnsi="Times New Roman" w:cs="Times New Roman"/>
          <w:b/>
          <w:sz w:val="24"/>
          <w:szCs w:val="24"/>
          <w:lang w:val="ru-RU"/>
        </w:rPr>
      </w:pPr>
      <w:r w:rsidRPr="00ED21BB">
        <w:rPr>
          <w:rFonts w:ascii="Times New Roman" w:hAnsi="Times New Roman" w:cs="Times New Roman"/>
          <w:b/>
          <w:sz w:val="24"/>
          <w:szCs w:val="24"/>
          <w:lang w:val="ru-RU"/>
        </w:rPr>
        <w:lastRenderedPageBreak/>
        <w:t>Свет око нас</w:t>
      </w:r>
    </w:p>
    <w:p w:rsidR="00A476C9" w:rsidRPr="00ED21BB" w:rsidRDefault="00A476C9" w:rsidP="00A476C9">
      <w:pPr>
        <w:tabs>
          <w:tab w:val="left" w:pos="720"/>
        </w:tabs>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855"/>
        <w:gridCol w:w="657"/>
        <w:gridCol w:w="657"/>
        <w:gridCol w:w="3140"/>
        <w:gridCol w:w="1357"/>
        <w:gridCol w:w="3090"/>
      </w:tblGrid>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52E07" w:rsidRDefault="00A97B7B"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Свет око нас</w:t>
            </w:r>
          </w:p>
        </w:tc>
      </w:tr>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jc w:val="both"/>
              <w:rPr>
                <w:rFonts w:ascii="Times New Roman" w:eastAsia="Batang" w:hAnsi="Times New Roman"/>
                <w:color w:val="000000"/>
                <w:sz w:val="24"/>
                <w:szCs w:val="24"/>
                <w:lang w:val="sr-Cyrl-CS" w:eastAsia="ko-KR"/>
              </w:rPr>
            </w:pPr>
            <w:r w:rsidRPr="009979C3">
              <w:rPr>
                <w:rFonts w:ascii="Times New Roman" w:eastAsia="Batang" w:hAnsi="Times New Roman"/>
                <w:b/>
                <w:color w:val="000000"/>
                <w:sz w:val="24"/>
                <w:szCs w:val="24"/>
                <w:lang w:val="sr-Cyrl-CS" w:eastAsia="ko-KR"/>
              </w:rPr>
              <w:t>Циљ</w:t>
            </w:r>
            <w:r w:rsidRPr="009979C3">
              <w:rPr>
                <w:rFonts w:ascii="Times New Roman" w:eastAsia="Batang" w:hAnsi="Times New Roman"/>
                <w:color w:val="000000"/>
                <w:sz w:val="24"/>
                <w:szCs w:val="24"/>
                <w:lang w:val="sr-Cyrl-CS" w:eastAsia="ko-KR"/>
              </w:rPr>
              <w:t xml:space="preserve"> наставе и учења предмета </w:t>
            </w:r>
            <w:r w:rsidRPr="00F25412">
              <w:rPr>
                <w:rFonts w:ascii="Times New Roman" w:eastAsia="Batang" w:hAnsi="Times New Roman"/>
                <w:b/>
                <w:i/>
                <w:iCs/>
                <w:color w:val="000000"/>
                <w:sz w:val="24"/>
                <w:szCs w:val="24"/>
                <w:lang w:val="sr-Cyrl-CS" w:eastAsia="ko-KR"/>
              </w:rPr>
              <w:t>Свет око нас</w:t>
            </w:r>
            <w:r w:rsidR="009B3E2C">
              <w:rPr>
                <w:rFonts w:ascii="Times New Roman" w:eastAsia="Batang" w:hAnsi="Times New Roman"/>
                <w:b/>
                <w:i/>
                <w:iCs/>
                <w:color w:val="000000"/>
                <w:sz w:val="24"/>
                <w:szCs w:val="24"/>
                <w:lang w:eastAsia="ko-KR"/>
              </w:rPr>
              <w:t xml:space="preserve"> </w:t>
            </w:r>
            <w:r w:rsidRPr="009979C3">
              <w:rPr>
                <w:rFonts w:ascii="Times New Roman" w:eastAsia="Batang" w:hAnsi="Times New Roman"/>
                <w:color w:val="000000"/>
                <w:sz w:val="24"/>
                <w:szCs w:val="24"/>
                <w:lang w:val="sr-Cyrl-CS" w:eastAsia="ko-KR"/>
              </w:rPr>
              <w:t xml:space="preserve">јесте упознавање себе, свог природног и друштвеног окружења и развијање способности за </w:t>
            </w:r>
          </w:p>
          <w:p w:rsidR="00A97B7B" w:rsidRDefault="00A97B7B" w:rsidP="00604613">
            <w:pPr>
              <w:jc w:val="both"/>
              <w:rPr>
                <w:rFonts w:ascii="Times New Roman" w:eastAsia="Batang" w:hAnsi="Times New Roman"/>
                <w:color w:val="000000"/>
                <w:sz w:val="24"/>
                <w:szCs w:val="24"/>
                <w:lang w:val="sr-Cyrl-CS" w:eastAsia="ko-KR"/>
              </w:rPr>
            </w:pPr>
            <w:r w:rsidRPr="009979C3">
              <w:rPr>
                <w:rFonts w:ascii="Times New Roman" w:eastAsia="Batang" w:hAnsi="Times New Roman"/>
                <w:color w:val="000000"/>
                <w:sz w:val="24"/>
                <w:szCs w:val="24"/>
                <w:lang w:val="sr-Cyrl-CS" w:eastAsia="ko-KR"/>
              </w:rPr>
              <w:t>одговоран живот у њему.</w:t>
            </w:r>
          </w:p>
          <w:p w:rsidR="00A97B7B" w:rsidRPr="005D608A" w:rsidRDefault="00A97B7B" w:rsidP="00604613">
            <w:pPr>
              <w:spacing w:after="0" w:line="58" w:lineRule="atLeast"/>
              <w:rPr>
                <w:rFonts w:ascii="Times New Roman" w:eastAsia="Times New Roman" w:hAnsi="Times New Roman" w:cs="Times New Roman"/>
                <w:sz w:val="24"/>
                <w:szCs w:val="24"/>
              </w:rPr>
            </w:pPr>
          </w:p>
        </w:tc>
      </w:tr>
      <w:tr w:rsidR="00A97B7B" w:rsidRPr="005D608A" w:rsidTr="0060461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4536F" w:rsidRDefault="00A97B7B" w:rsidP="0060461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A97B7B" w:rsidRPr="005D608A" w:rsidRDefault="00A97B7B" w:rsidP="0060461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hAnsi="Times New Roman"/>
                <w:b/>
                <w:sz w:val="20"/>
                <w:szCs w:val="20"/>
                <w:lang w:val="ru-RU"/>
              </w:rPr>
            </w:pPr>
            <w:r w:rsidRPr="0009535B">
              <w:rPr>
                <w:rFonts w:ascii="Times New Roman" w:hAnsi="Times New Roman"/>
                <w:b/>
                <w:sz w:val="20"/>
                <w:szCs w:val="20"/>
                <w:lang w:val="ru-RU"/>
              </w:rPr>
              <w:t>Породични</w:t>
            </w:r>
            <w:r>
              <w:rPr>
                <w:rFonts w:ascii="Times New Roman" w:hAnsi="Times New Roman"/>
                <w:b/>
                <w:sz w:val="20"/>
                <w:szCs w:val="20"/>
                <w:lang w:val="ru-RU"/>
              </w:rPr>
              <w:t xml:space="preserve"> </w:t>
            </w:r>
            <w:r w:rsidRPr="0009535B">
              <w:rPr>
                <w:rFonts w:ascii="Times New Roman" w:hAnsi="Times New Roman"/>
                <w:b/>
                <w:sz w:val="20"/>
                <w:szCs w:val="20"/>
                <w:lang w:val="ru-RU"/>
              </w:rPr>
              <w:t xml:space="preserve"> дом, школа </w:t>
            </w:r>
          </w:p>
          <w:p w:rsidR="00A97B7B" w:rsidRPr="0009535B" w:rsidRDefault="00A97B7B" w:rsidP="00604613">
            <w:pPr>
              <w:spacing w:after="0" w:line="240" w:lineRule="auto"/>
              <w:rPr>
                <w:rFonts w:ascii="Times New Roman" w:hAnsi="Times New Roman"/>
                <w:sz w:val="20"/>
                <w:szCs w:val="20"/>
                <w:lang w:val="ru-RU"/>
              </w:rPr>
            </w:pP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eastAsia="Times New Roman" w:hAnsi="Times New Roman"/>
                <w:sz w:val="18"/>
                <w:szCs w:val="24"/>
                <w:lang w:val="ru-RU"/>
              </w:rPr>
            </w:pPr>
            <w:r w:rsidRPr="0009535B">
              <w:rPr>
                <w:rFonts w:ascii="Times New Roman" w:eastAsia="Times New Roman" w:hAnsi="Times New Roman"/>
                <w:sz w:val="18"/>
                <w:szCs w:val="24"/>
                <w:lang w:val="ru-RU"/>
              </w:rPr>
              <w:t>−придржава се договорених правила понашања у школи и прихвата последице ако их прекрши;</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4"/>
                <w:lang w:val="ru-RU"/>
              </w:rPr>
              <w:t>−сарађује са вршњацима у заједничким активностима;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r w:rsidRPr="00EE3D8E">
              <w:rPr>
                <w:rFonts w:ascii="Cambria" w:hAnsi="Cambria"/>
                <w:sz w:val="24"/>
                <w:szCs w:val="24"/>
              </w:rPr>
              <w:t>У оквиру</w:t>
            </w:r>
            <w:r>
              <w:rPr>
                <w:rFonts w:ascii="Cambria" w:hAnsi="Cambria"/>
                <w:sz w:val="24"/>
                <w:szCs w:val="24"/>
              </w:rPr>
              <w:t xml:space="preserve"> </w:t>
            </w:r>
            <w:r w:rsidRPr="00EE3D8E">
              <w:rPr>
                <w:rFonts w:ascii="Cambria" w:hAnsi="Cambria"/>
                <w:sz w:val="24"/>
                <w:szCs w:val="24"/>
              </w:rPr>
              <w:t>наставне</w:t>
            </w:r>
            <w:r>
              <w:rPr>
                <w:rFonts w:ascii="Cambria" w:hAnsi="Cambria"/>
                <w:sz w:val="24"/>
                <w:szCs w:val="24"/>
              </w:rPr>
              <w:t xml:space="preserve"> </w:t>
            </w:r>
            <w:r w:rsidRPr="00EE3D8E">
              <w:rPr>
                <w:rFonts w:ascii="Cambria" w:hAnsi="Cambria"/>
                <w:sz w:val="24"/>
                <w:szCs w:val="24"/>
              </w:rPr>
              <w:t>темеПородични</w:t>
            </w:r>
            <w:r>
              <w:rPr>
                <w:rFonts w:ascii="Cambria" w:hAnsi="Cambria"/>
                <w:sz w:val="24"/>
                <w:szCs w:val="24"/>
              </w:rPr>
              <w:t xml:space="preserve"> </w:t>
            </w:r>
            <w:r w:rsidRPr="00EE3D8E">
              <w:rPr>
                <w:rFonts w:ascii="Cambria" w:hAnsi="Cambria"/>
                <w:sz w:val="24"/>
                <w:szCs w:val="24"/>
              </w:rPr>
              <w:t>дом и школа</w:t>
            </w:r>
            <w:r>
              <w:rPr>
                <w:rFonts w:ascii="Cambria" w:hAnsi="Cambria"/>
                <w:sz w:val="24"/>
                <w:szCs w:val="24"/>
              </w:rPr>
              <w:t xml:space="preserve"> </w:t>
            </w:r>
            <w:r w:rsidRPr="00EE3D8E">
              <w:rPr>
                <w:rFonts w:ascii="Cambria" w:hAnsi="Cambria"/>
                <w:sz w:val="24"/>
                <w:szCs w:val="24"/>
              </w:rPr>
              <w:t>посебно</w:t>
            </w:r>
            <w:r>
              <w:rPr>
                <w:rFonts w:ascii="Cambria" w:hAnsi="Cambria"/>
                <w:sz w:val="24"/>
                <w:szCs w:val="24"/>
              </w:rPr>
              <w:t xml:space="preserve"> </w:t>
            </w:r>
            <w:r w:rsidRPr="00EE3D8E">
              <w:rPr>
                <w:rFonts w:ascii="Cambria" w:hAnsi="Cambria"/>
                <w:sz w:val="24"/>
                <w:szCs w:val="24"/>
              </w:rPr>
              <w:t>ће</w:t>
            </w:r>
            <w:r>
              <w:rPr>
                <w:rFonts w:ascii="Cambria" w:hAnsi="Cambria"/>
                <w:sz w:val="24"/>
                <w:szCs w:val="24"/>
              </w:rPr>
              <w:t xml:space="preserve"> </w:t>
            </w:r>
            <w:r w:rsidRPr="00EE3D8E">
              <w:rPr>
                <w:rFonts w:ascii="Cambria" w:hAnsi="Cambria"/>
                <w:sz w:val="24"/>
                <w:szCs w:val="24"/>
              </w:rPr>
              <w:t>се</w:t>
            </w:r>
            <w:r>
              <w:rPr>
                <w:rFonts w:ascii="Cambria" w:hAnsi="Cambria"/>
                <w:sz w:val="24"/>
                <w:szCs w:val="24"/>
              </w:rPr>
              <w:t xml:space="preserve"> </w:t>
            </w:r>
            <w:r w:rsidRPr="00EE3D8E">
              <w:rPr>
                <w:rFonts w:ascii="Cambria" w:hAnsi="Cambria"/>
                <w:sz w:val="24"/>
                <w:szCs w:val="24"/>
              </w:rPr>
              <w:t>разв</w:t>
            </w:r>
            <w:r>
              <w:rPr>
                <w:rFonts w:ascii="Cambria" w:hAnsi="Cambria"/>
                <w:sz w:val="24"/>
                <w:szCs w:val="24"/>
              </w:rPr>
              <w:t>ијати међупредметне компетенције</w:t>
            </w:r>
            <w:r w:rsidRPr="00EE3D8E">
              <w:rPr>
                <w:rFonts w:ascii="Cambria" w:hAnsi="Cambria"/>
                <w:sz w:val="24"/>
                <w:szCs w:val="24"/>
              </w:rPr>
              <w:t xml:space="preserve"> - </w:t>
            </w:r>
            <w:r w:rsidRPr="00EE3D8E">
              <w:rPr>
                <w:rFonts w:ascii="Cambria" w:eastAsia="Times New Roman" w:hAnsi="Cambria"/>
                <w:bCs/>
                <w:sz w:val="24"/>
                <w:szCs w:val="24"/>
                <w:lang w:val="ru-RU"/>
              </w:rPr>
              <w:t>Одговорно учешће у демократском друштву</w:t>
            </w:r>
            <w:r>
              <w:rPr>
                <w:rFonts w:ascii="Cambria" w:eastAsia="Times New Roman" w:hAnsi="Cambria"/>
                <w:bCs/>
                <w:sz w:val="24"/>
                <w:szCs w:val="24"/>
                <w:lang w:val="ru-RU"/>
              </w:rPr>
              <w:t xml:space="preserve"> и Сарадња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0" w:line="240" w:lineRule="auto"/>
              <w:rPr>
                <w:rFonts w:ascii="Cambria" w:hAnsi="Cambria"/>
                <w:sz w:val="24"/>
                <w:szCs w:val="24"/>
              </w:rPr>
            </w:pPr>
            <w:r w:rsidRPr="00EE3D8E">
              <w:rPr>
                <w:rFonts w:ascii="Cambria" w:hAnsi="Cambria"/>
                <w:sz w:val="24"/>
                <w:szCs w:val="24"/>
              </w:rPr>
              <w:t>Следећиисказиописујуштаученик/ученицазна и умена ОСНОВНОМ НИВОУ</w:t>
            </w:r>
          </w:p>
          <w:p w:rsidR="00A97B7B" w:rsidRPr="00EE3D8E" w:rsidRDefault="00A97B7B" w:rsidP="00604613">
            <w:pPr>
              <w:rPr>
                <w:rFonts w:ascii="Cambria" w:hAnsi="Cambria"/>
                <w:sz w:val="24"/>
                <w:szCs w:val="24"/>
                <w:lang w:val="sr-Cyrl-CS"/>
              </w:rPr>
            </w:pPr>
            <w:r w:rsidRPr="0083720A">
              <w:rPr>
                <w:rFonts w:ascii="Cambria" w:hAnsi="Cambria"/>
                <w:sz w:val="24"/>
                <w:szCs w:val="24"/>
                <w:lang w:val="ru-RU"/>
              </w:rPr>
              <w:t>1ПД.</w:t>
            </w:r>
            <w:r w:rsidRPr="00EE3D8E">
              <w:rPr>
                <w:rFonts w:ascii="Cambria" w:hAnsi="Cambria"/>
                <w:sz w:val="24"/>
                <w:szCs w:val="24"/>
                <w:lang w:val="sr-Cyrl-CS"/>
              </w:rPr>
              <w:t>1.5.1.Зна које друштве групе постоје и ко су њихови чланови</w:t>
            </w:r>
          </w:p>
          <w:p w:rsidR="00A97B7B" w:rsidRPr="00EE3D8E" w:rsidRDefault="00A97B7B" w:rsidP="00604613">
            <w:pPr>
              <w:rPr>
                <w:rFonts w:ascii="Cambria" w:hAnsi="Cambria"/>
                <w:sz w:val="24"/>
                <w:szCs w:val="24"/>
                <w:lang w:val="sr-Cyrl-CS"/>
              </w:rPr>
            </w:pPr>
            <w:r w:rsidRPr="0083720A">
              <w:rPr>
                <w:rFonts w:ascii="Cambria" w:hAnsi="Cambria"/>
                <w:sz w:val="24"/>
                <w:szCs w:val="24"/>
                <w:lang w:val="ru-RU"/>
              </w:rPr>
              <w:t>1ПД.</w:t>
            </w:r>
            <w:r w:rsidRPr="00EE3D8E">
              <w:rPr>
                <w:rFonts w:ascii="Cambria" w:hAnsi="Cambria"/>
                <w:sz w:val="24"/>
                <w:szCs w:val="24"/>
                <w:lang w:val="sr-Cyrl-CS"/>
              </w:rPr>
              <w:t>1.5.2.Зна основна правила понашања у породици, школи и насељу</w:t>
            </w:r>
          </w:p>
          <w:p w:rsidR="00A97B7B" w:rsidRPr="00E414A2"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hAnsi="Times New Roman"/>
                <w:b/>
                <w:sz w:val="20"/>
                <w:szCs w:val="20"/>
              </w:rPr>
            </w:pPr>
            <w:r w:rsidRPr="0009535B">
              <w:rPr>
                <w:rFonts w:ascii="Times New Roman" w:hAnsi="Times New Roman"/>
                <w:b/>
                <w:sz w:val="20"/>
                <w:szCs w:val="20"/>
              </w:rPr>
              <w:t>Ја и други</w:t>
            </w:r>
          </w:p>
          <w:p w:rsidR="00A97B7B" w:rsidRPr="0009535B" w:rsidRDefault="00A97B7B" w:rsidP="00604613">
            <w:pPr>
              <w:spacing w:after="0" w:line="240" w:lineRule="auto"/>
              <w:rPr>
                <w:rFonts w:ascii="Times New Roman" w:hAnsi="Times New Roman"/>
                <w:sz w:val="20"/>
                <w:szCs w:val="20"/>
              </w:rPr>
            </w:pP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hAnsi="Times New Roman"/>
                <w:sz w:val="18"/>
              </w:rPr>
            </w:pPr>
            <w:r w:rsidRPr="0009535B">
              <w:rPr>
                <w:rFonts w:ascii="Times New Roman" w:hAnsi="Times New Roman"/>
                <w:sz w:val="18"/>
              </w:rPr>
              <w:t>-препозна и искажерадост, страх, тугу и бесуважавајућисебе и друге;</w:t>
            </w:r>
          </w:p>
          <w:p w:rsidR="00A97B7B" w:rsidRPr="0009535B" w:rsidRDefault="00A97B7B" w:rsidP="00604613">
            <w:pPr>
              <w:spacing w:after="0" w:line="240" w:lineRule="auto"/>
              <w:rPr>
                <w:rFonts w:ascii="Times New Roman" w:hAnsi="Times New Roman"/>
                <w:sz w:val="18"/>
              </w:rPr>
            </w:pPr>
            <w:r w:rsidRPr="0009535B">
              <w:rPr>
                <w:rFonts w:ascii="Times New Roman" w:hAnsi="Times New Roman"/>
                <w:sz w:val="18"/>
              </w:rPr>
              <w:t>-правовремено и примереноситуацијиискажесвојеосновнеживотнепотребезахраном, водом и одласком у тоалет;</w:t>
            </w:r>
          </w:p>
          <w:p w:rsidR="00A97B7B" w:rsidRPr="0009535B" w:rsidRDefault="00A97B7B" w:rsidP="00604613">
            <w:pPr>
              <w:spacing w:after="0" w:line="240" w:lineRule="auto"/>
            </w:pPr>
            <w:r w:rsidRPr="0009535B">
              <w:rPr>
                <w:rFonts w:ascii="Times New Roman" w:hAnsi="Times New Roman"/>
                <w:sz w:val="18"/>
              </w:rPr>
              <w:t>-сепонашатакодауважаваразличитости</w:t>
            </w:r>
            <w:r w:rsidRPr="0009535B">
              <w:rPr>
                <w:rFonts w:ascii="Times New Roman" w:hAnsi="Times New Roman"/>
                <w:sz w:val="18"/>
              </w:rPr>
              <w:lastRenderedPageBreak/>
              <w:t>својихвршњака и другихљуди;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E3D8E" w:rsidRDefault="00A97B7B" w:rsidP="00604613">
            <w:pPr>
              <w:spacing w:after="0" w:line="240" w:lineRule="auto"/>
              <w:rPr>
                <w:rFonts w:ascii="Cambria" w:hAnsi="Cambria"/>
                <w:sz w:val="24"/>
                <w:szCs w:val="24"/>
              </w:rPr>
            </w:pPr>
            <w:r w:rsidRPr="00EE3D8E">
              <w:rPr>
                <w:rFonts w:ascii="Cambria" w:hAnsi="Cambria"/>
                <w:sz w:val="24"/>
                <w:szCs w:val="24"/>
              </w:rPr>
              <w:lastRenderedPageBreak/>
              <w:t>У оквиру</w:t>
            </w:r>
            <w:r w:rsidR="009B3E2C">
              <w:rPr>
                <w:rFonts w:ascii="Cambria" w:hAnsi="Cambria"/>
                <w:sz w:val="24"/>
                <w:szCs w:val="24"/>
              </w:rPr>
              <w:t xml:space="preserve"> </w:t>
            </w:r>
            <w:r w:rsidRPr="00EE3D8E">
              <w:rPr>
                <w:rFonts w:ascii="Cambria" w:hAnsi="Cambria"/>
                <w:sz w:val="24"/>
                <w:szCs w:val="24"/>
              </w:rPr>
              <w:t>наставне</w:t>
            </w:r>
            <w:r w:rsidR="009B3E2C">
              <w:rPr>
                <w:rFonts w:ascii="Cambria" w:hAnsi="Cambria"/>
                <w:sz w:val="24"/>
                <w:szCs w:val="24"/>
              </w:rPr>
              <w:t xml:space="preserve"> </w:t>
            </w:r>
            <w:r w:rsidRPr="00EE3D8E">
              <w:rPr>
                <w:rFonts w:ascii="Cambria" w:hAnsi="Cambria"/>
                <w:sz w:val="24"/>
                <w:szCs w:val="24"/>
              </w:rPr>
              <w:t>теме</w:t>
            </w:r>
            <w:r w:rsidR="009B3E2C">
              <w:rPr>
                <w:rFonts w:ascii="Cambria" w:hAnsi="Cambria"/>
                <w:sz w:val="24"/>
                <w:szCs w:val="24"/>
              </w:rPr>
              <w:t xml:space="preserve"> </w:t>
            </w:r>
            <w:r w:rsidRPr="00EE3D8E">
              <w:rPr>
                <w:rFonts w:ascii="Cambria" w:hAnsi="Cambria"/>
                <w:sz w:val="24"/>
                <w:szCs w:val="24"/>
              </w:rPr>
              <w:t>Ја и други</w:t>
            </w:r>
            <w:r w:rsidR="009B3E2C">
              <w:rPr>
                <w:rFonts w:ascii="Cambria" w:hAnsi="Cambria"/>
                <w:sz w:val="24"/>
                <w:szCs w:val="24"/>
              </w:rPr>
              <w:t xml:space="preserve"> </w:t>
            </w:r>
            <w:r w:rsidRPr="00EE3D8E">
              <w:rPr>
                <w:rFonts w:ascii="Cambria" w:hAnsi="Cambria"/>
                <w:sz w:val="24"/>
                <w:szCs w:val="24"/>
              </w:rPr>
              <w:t>посеб</w:t>
            </w:r>
            <w:r>
              <w:rPr>
                <w:rFonts w:ascii="Cambria" w:hAnsi="Cambria"/>
                <w:sz w:val="24"/>
                <w:szCs w:val="24"/>
              </w:rPr>
              <w:t>но</w:t>
            </w:r>
            <w:r w:rsidR="009B3E2C">
              <w:rPr>
                <w:rFonts w:ascii="Cambria" w:hAnsi="Cambria"/>
                <w:sz w:val="24"/>
                <w:szCs w:val="24"/>
              </w:rPr>
              <w:t xml:space="preserve"> </w:t>
            </w:r>
            <w:r>
              <w:rPr>
                <w:rFonts w:ascii="Cambria" w:hAnsi="Cambria"/>
                <w:sz w:val="24"/>
                <w:szCs w:val="24"/>
              </w:rPr>
              <w:t>ће</w:t>
            </w:r>
            <w:r w:rsidR="009B3E2C">
              <w:rPr>
                <w:rFonts w:ascii="Cambria" w:hAnsi="Cambria"/>
                <w:sz w:val="24"/>
                <w:szCs w:val="24"/>
              </w:rPr>
              <w:t xml:space="preserve"> </w:t>
            </w:r>
            <w:r>
              <w:rPr>
                <w:rFonts w:ascii="Cambria" w:hAnsi="Cambria"/>
                <w:sz w:val="24"/>
                <w:szCs w:val="24"/>
              </w:rPr>
              <w:t>се</w:t>
            </w:r>
            <w:r w:rsidR="009B3E2C">
              <w:rPr>
                <w:rFonts w:ascii="Cambria" w:hAnsi="Cambria"/>
                <w:sz w:val="24"/>
                <w:szCs w:val="24"/>
              </w:rPr>
              <w:t xml:space="preserve"> </w:t>
            </w:r>
            <w:r>
              <w:rPr>
                <w:rFonts w:ascii="Cambria" w:hAnsi="Cambria"/>
                <w:sz w:val="24"/>
                <w:szCs w:val="24"/>
              </w:rPr>
              <w:lastRenderedPageBreak/>
              <w:t>развијати</w:t>
            </w:r>
            <w:r w:rsidR="009B3E2C">
              <w:rPr>
                <w:rFonts w:ascii="Cambria" w:hAnsi="Cambria"/>
                <w:sz w:val="24"/>
                <w:szCs w:val="24"/>
              </w:rPr>
              <w:t xml:space="preserve"> </w:t>
            </w:r>
            <w:r>
              <w:rPr>
                <w:rFonts w:ascii="Cambria" w:hAnsi="Cambria"/>
                <w:sz w:val="24"/>
                <w:szCs w:val="24"/>
              </w:rPr>
              <w:t>међупредметне</w:t>
            </w:r>
            <w:r w:rsidR="009B3E2C">
              <w:rPr>
                <w:rFonts w:ascii="Cambria" w:hAnsi="Cambria"/>
                <w:sz w:val="24"/>
                <w:szCs w:val="24"/>
              </w:rPr>
              <w:t xml:space="preserve"> </w:t>
            </w:r>
            <w:r>
              <w:rPr>
                <w:rFonts w:ascii="Cambria" w:hAnsi="Cambria"/>
                <w:sz w:val="24"/>
                <w:szCs w:val="24"/>
              </w:rPr>
              <w:t>компетенције –</w:t>
            </w:r>
            <w:r w:rsidRPr="00EE3D8E">
              <w:rPr>
                <w:rFonts w:ascii="Cambria" w:hAnsi="Cambria"/>
                <w:sz w:val="24"/>
                <w:szCs w:val="24"/>
              </w:rPr>
              <w:t>Сарадња</w:t>
            </w:r>
            <w:r>
              <w:rPr>
                <w:rFonts w:ascii="Cambria" w:hAnsi="Cambria"/>
                <w:sz w:val="24"/>
                <w:szCs w:val="24"/>
              </w:rPr>
              <w:t xml:space="preserve"> и </w:t>
            </w:r>
            <w:r w:rsidR="009B3E2C">
              <w:rPr>
                <w:rFonts w:ascii="Cambria" w:hAnsi="Cambria"/>
                <w:sz w:val="24"/>
                <w:szCs w:val="24"/>
              </w:rPr>
              <w:t xml:space="preserve"> </w:t>
            </w:r>
            <w:r>
              <w:rPr>
                <w:rFonts w:ascii="Cambria" w:hAnsi="Cambria"/>
                <w:sz w:val="24"/>
                <w:szCs w:val="24"/>
              </w:rPr>
              <w:t>Компетенција</w:t>
            </w:r>
            <w:r w:rsidR="009B3E2C">
              <w:rPr>
                <w:rFonts w:ascii="Cambria" w:hAnsi="Cambria"/>
                <w:sz w:val="24"/>
                <w:szCs w:val="24"/>
              </w:rPr>
              <w:t xml:space="preserve"> </w:t>
            </w:r>
            <w:r>
              <w:rPr>
                <w:rFonts w:ascii="Cambria" w:hAnsi="Cambria"/>
                <w:sz w:val="24"/>
                <w:szCs w:val="24"/>
              </w:rPr>
              <w:t>за</w:t>
            </w:r>
            <w:r w:rsidR="009B3E2C">
              <w:rPr>
                <w:rFonts w:ascii="Cambria" w:hAnsi="Cambria"/>
                <w:sz w:val="24"/>
                <w:szCs w:val="24"/>
              </w:rPr>
              <w:t xml:space="preserve"> </w:t>
            </w:r>
            <w:r>
              <w:rPr>
                <w:rFonts w:ascii="Cambria" w:hAnsi="Cambria"/>
                <w:sz w:val="24"/>
                <w:szCs w:val="24"/>
              </w:rPr>
              <w:t>учење</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E3D8E" w:rsidRDefault="00A97B7B" w:rsidP="00604613">
            <w:pPr>
              <w:rPr>
                <w:rFonts w:ascii="Cambria" w:hAnsi="Cambria"/>
                <w:sz w:val="24"/>
                <w:szCs w:val="24"/>
                <w:lang w:val="sr-Cyrl-CS"/>
              </w:rPr>
            </w:pPr>
            <w:r w:rsidRPr="00EE3D8E">
              <w:rPr>
                <w:rFonts w:ascii="Cambria" w:hAnsi="Cambria"/>
                <w:sz w:val="24"/>
                <w:szCs w:val="24"/>
                <w:lang w:val="sr-Cyrl-CS"/>
              </w:rPr>
              <w:lastRenderedPageBreak/>
              <w:t>1ПД.1.5.4. Зна који су главни извори опасности по здравље и живот људи и основне мере заштите</w:t>
            </w:r>
          </w:p>
          <w:p w:rsidR="00A97B7B" w:rsidRPr="00EE3D8E" w:rsidRDefault="00A97B7B" w:rsidP="00604613">
            <w:pPr>
              <w:rPr>
                <w:rFonts w:ascii="Cambria" w:hAnsi="Cambria"/>
                <w:sz w:val="24"/>
                <w:szCs w:val="24"/>
                <w:lang w:val="sr-Cyrl-CS"/>
              </w:rPr>
            </w:pPr>
            <w:r w:rsidRPr="00EE3D8E">
              <w:rPr>
                <w:rFonts w:ascii="Cambria" w:hAnsi="Cambria"/>
                <w:sz w:val="24"/>
                <w:szCs w:val="24"/>
                <w:lang w:val="sr-Cyrl-CS"/>
              </w:rPr>
              <w:lastRenderedPageBreak/>
              <w:t>1ПД.</w:t>
            </w:r>
            <w:r>
              <w:rPr>
                <w:rFonts w:ascii="Cambria" w:hAnsi="Cambria"/>
                <w:sz w:val="24"/>
                <w:szCs w:val="24"/>
                <w:lang w:val="sr-Cyrl-CS"/>
              </w:rPr>
              <w:t xml:space="preserve"> 1.2.3. Р</w:t>
            </w:r>
            <w:r w:rsidRPr="00EE3D8E">
              <w:rPr>
                <w:rFonts w:ascii="Cambria" w:hAnsi="Cambria"/>
                <w:sz w:val="24"/>
                <w:szCs w:val="24"/>
                <w:lang w:val="sr-Cyrl-CS"/>
              </w:rPr>
              <w:t>азликује повољно и неповољно деловање човека по очување природе</w:t>
            </w:r>
          </w:p>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hAnsi="Times New Roman"/>
                <w:b/>
                <w:sz w:val="20"/>
                <w:szCs w:val="20"/>
              </w:rPr>
            </w:pPr>
            <w:r w:rsidRPr="0009535B">
              <w:rPr>
                <w:rFonts w:ascii="Times New Roman" w:hAnsi="Times New Roman"/>
                <w:b/>
                <w:sz w:val="20"/>
                <w:szCs w:val="20"/>
              </w:rPr>
              <w:t>Човек</w:t>
            </w:r>
            <w:r>
              <w:rPr>
                <w:rFonts w:ascii="Times New Roman" w:hAnsi="Times New Roman"/>
                <w:b/>
                <w:sz w:val="20"/>
                <w:szCs w:val="20"/>
              </w:rPr>
              <w:t xml:space="preserve"> </w:t>
            </w:r>
            <w:r w:rsidRPr="0009535B">
              <w:rPr>
                <w:rFonts w:ascii="Times New Roman" w:hAnsi="Times New Roman"/>
                <w:b/>
                <w:sz w:val="20"/>
                <w:szCs w:val="20"/>
              </w:rPr>
              <w:t>ствара</w:t>
            </w:r>
          </w:p>
          <w:p w:rsidR="00A97B7B" w:rsidRPr="0009535B" w:rsidRDefault="00A97B7B" w:rsidP="00604613">
            <w:pPr>
              <w:spacing w:after="0" w:line="240" w:lineRule="auto"/>
              <w:rPr>
                <w:rFonts w:ascii="Times New Roman" w:hAnsi="Times New Roman"/>
                <w:sz w:val="20"/>
                <w:szCs w:val="20"/>
              </w:rPr>
            </w:pP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line="240" w:lineRule="auto"/>
              <w:rPr>
                <w:rFonts w:ascii="Times New Roman" w:eastAsia="Times New Roman" w:hAnsi="Times New Roman"/>
                <w:sz w:val="18"/>
                <w:szCs w:val="24"/>
                <w:lang w:val="ru-RU"/>
              </w:rPr>
            </w:pPr>
            <w:r w:rsidRPr="0009535B">
              <w:rPr>
                <w:rFonts w:ascii="Times New Roman" w:eastAsia="Times New Roman" w:hAnsi="Times New Roman"/>
                <w:sz w:val="18"/>
                <w:szCs w:val="24"/>
                <w:lang w:val="ru-RU"/>
              </w:rPr>
              <w:t xml:space="preserve">−посматрањем и опипавањем предмета одреди својства материјала: тврдо-меко, провидно-непровидно, храпаво- глатко; </w:t>
            </w:r>
          </w:p>
          <w:p w:rsidR="00A97B7B" w:rsidRPr="0009535B" w:rsidRDefault="00A97B7B" w:rsidP="00604613">
            <w:pPr>
              <w:spacing w:after="0" w:line="240" w:lineRule="auto"/>
              <w:rPr>
                <w:rFonts w:ascii="Times New Roman" w:eastAsia="Times New Roman" w:hAnsi="Times New Roman"/>
                <w:sz w:val="18"/>
                <w:szCs w:val="24"/>
                <w:lang w:val="ru-RU"/>
              </w:rPr>
            </w:pPr>
            <w:r w:rsidRPr="0009535B">
              <w:rPr>
                <w:rFonts w:ascii="Times New Roman" w:eastAsia="Times New Roman" w:hAnsi="Times New Roman"/>
                <w:sz w:val="18"/>
                <w:szCs w:val="24"/>
                <w:lang w:val="ru-RU"/>
              </w:rPr>
              <w:t>−учествује у извођењу једноставних огледа којима испитује природне феномене;</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4"/>
                <w:lang w:val="ru-RU"/>
              </w:rPr>
              <w:t>−разликује природу од производа људског рада на примерима из непосредног окружења;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E3D8E" w:rsidRDefault="009B3E2C" w:rsidP="00604613">
            <w:pPr>
              <w:spacing w:after="0" w:line="240" w:lineRule="auto"/>
              <w:rPr>
                <w:rFonts w:ascii="Cambria" w:eastAsia="Times New Roman" w:hAnsi="Cambria"/>
                <w:sz w:val="24"/>
                <w:szCs w:val="24"/>
                <w:lang w:val="ru-RU"/>
              </w:rPr>
            </w:pPr>
            <w:r>
              <w:rPr>
                <w:rFonts w:ascii="Cambria" w:hAnsi="Cambria"/>
                <w:sz w:val="24"/>
                <w:szCs w:val="24"/>
              </w:rPr>
              <w:t xml:space="preserve">У </w:t>
            </w:r>
            <w:r w:rsidR="00A97B7B" w:rsidRPr="00EE3D8E">
              <w:rPr>
                <w:rFonts w:ascii="Cambria" w:hAnsi="Cambria"/>
                <w:sz w:val="24"/>
                <w:szCs w:val="24"/>
              </w:rPr>
              <w:t>оквиру</w:t>
            </w:r>
            <w:r>
              <w:rPr>
                <w:rFonts w:ascii="Cambria" w:hAnsi="Cambria"/>
                <w:sz w:val="24"/>
                <w:szCs w:val="24"/>
              </w:rPr>
              <w:t xml:space="preserve"> </w:t>
            </w:r>
            <w:r w:rsidR="00A97B7B" w:rsidRPr="00EE3D8E">
              <w:rPr>
                <w:rFonts w:ascii="Cambria" w:hAnsi="Cambria"/>
                <w:sz w:val="24"/>
                <w:szCs w:val="24"/>
              </w:rPr>
              <w:t>наставне</w:t>
            </w:r>
            <w:r>
              <w:rPr>
                <w:rFonts w:ascii="Cambria" w:hAnsi="Cambria"/>
                <w:sz w:val="24"/>
                <w:szCs w:val="24"/>
              </w:rPr>
              <w:t xml:space="preserve"> </w:t>
            </w:r>
            <w:r w:rsidR="00A97B7B" w:rsidRPr="00EE3D8E">
              <w:rPr>
                <w:rFonts w:ascii="Cambria" w:hAnsi="Cambria"/>
                <w:sz w:val="24"/>
                <w:szCs w:val="24"/>
              </w:rPr>
              <w:t>теме</w:t>
            </w:r>
            <w:r>
              <w:rPr>
                <w:rFonts w:ascii="Cambria" w:hAnsi="Cambria"/>
                <w:sz w:val="24"/>
                <w:szCs w:val="24"/>
              </w:rPr>
              <w:t xml:space="preserve"> </w:t>
            </w:r>
            <w:r w:rsidR="00A97B7B" w:rsidRPr="00EE3D8E">
              <w:rPr>
                <w:rFonts w:ascii="Cambria" w:hAnsi="Cambria"/>
                <w:sz w:val="24"/>
                <w:szCs w:val="24"/>
              </w:rPr>
              <w:t>Човек</w:t>
            </w:r>
            <w:r>
              <w:rPr>
                <w:rFonts w:ascii="Cambria" w:hAnsi="Cambria"/>
                <w:sz w:val="24"/>
                <w:szCs w:val="24"/>
              </w:rPr>
              <w:t xml:space="preserve"> </w:t>
            </w:r>
            <w:r w:rsidR="00A97B7B" w:rsidRPr="00EE3D8E">
              <w:rPr>
                <w:rFonts w:ascii="Cambria" w:hAnsi="Cambria"/>
                <w:sz w:val="24"/>
                <w:szCs w:val="24"/>
              </w:rPr>
              <w:t>ствара</w:t>
            </w:r>
            <w:r>
              <w:rPr>
                <w:rFonts w:ascii="Cambria" w:hAnsi="Cambria"/>
                <w:sz w:val="24"/>
                <w:szCs w:val="24"/>
              </w:rPr>
              <w:t xml:space="preserve"> </w:t>
            </w:r>
            <w:r w:rsidR="00A97B7B" w:rsidRPr="00EE3D8E">
              <w:rPr>
                <w:rFonts w:ascii="Cambria" w:hAnsi="Cambria"/>
                <w:sz w:val="24"/>
                <w:szCs w:val="24"/>
              </w:rPr>
              <w:t>посебно</w:t>
            </w:r>
            <w:r>
              <w:rPr>
                <w:rFonts w:ascii="Cambria" w:hAnsi="Cambria"/>
                <w:sz w:val="24"/>
                <w:szCs w:val="24"/>
              </w:rPr>
              <w:t xml:space="preserve"> </w:t>
            </w:r>
            <w:r w:rsidR="00A97B7B" w:rsidRPr="00EE3D8E">
              <w:rPr>
                <w:rFonts w:ascii="Cambria" w:hAnsi="Cambria"/>
                <w:sz w:val="24"/>
                <w:szCs w:val="24"/>
              </w:rPr>
              <w:t>ће</w:t>
            </w:r>
            <w:r>
              <w:rPr>
                <w:rFonts w:ascii="Cambria" w:hAnsi="Cambria"/>
                <w:sz w:val="24"/>
                <w:szCs w:val="24"/>
              </w:rPr>
              <w:t xml:space="preserve"> </w:t>
            </w:r>
            <w:r w:rsidR="00A97B7B" w:rsidRPr="00EE3D8E">
              <w:rPr>
                <w:rFonts w:ascii="Cambria" w:hAnsi="Cambria"/>
                <w:sz w:val="24"/>
                <w:szCs w:val="24"/>
              </w:rPr>
              <w:t>се</w:t>
            </w:r>
            <w:r>
              <w:rPr>
                <w:rFonts w:ascii="Cambria" w:hAnsi="Cambria"/>
                <w:sz w:val="24"/>
                <w:szCs w:val="24"/>
              </w:rPr>
              <w:t xml:space="preserve"> </w:t>
            </w:r>
            <w:r w:rsidR="00A97B7B" w:rsidRPr="00EE3D8E">
              <w:rPr>
                <w:rFonts w:ascii="Cambria" w:hAnsi="Cambria"/>
                <w:sz w:val="24"/>
                <w:szCs w:val="24"/>
              </w:rPr>
              <w:t>развијати</w:t>
            </w:r>
            <w:r>
              <w:rPr>
                <w:rFonts w:ascii="Cambria" w:hAnsi="Cambria"/>
                <w:sz w:val="24"/>
                <w:szCs w:val="24"/>
              </w:rPr>
              <w:t xml:space="preserve"> </w:t>
            </w:r>
            <w:r w:rsidR="00A97B7B">
              <w:rPr>
                <w:rFonts w:ascii="Cambria" w:hAnsi="Cambria"/>
                <w:sz w:val="24"/>
                <w:szCs w:val="24"/>
              </w:rPr>
              <w:t>међупредметне</w:t>
            </w:r>
            <w:r>
              <w:rPr>
                <w:rFonts w:ascii="Cambria" w:hAnsi="Cambria"/>
                <w:sz w:val="24"/>
                <w:szCs w:val="24"/>
              </w:rPr>
              <w:t xml:space="preserve"> </w:t>
            </w:r>
            <w:r w:rsidR="00A97B7B">
              <w:rPr>
                <w:rFonts w:ascii="Cambria" w:hAnsi="Cambria"/>
                <w:sz w:val="24"/>
                <w:szCs w:val="24"/>
              </w:rPr>
              <w:t>компетенције</w:t>
            </w:r>
            <w:r w:rsidR="00A97B7B" w:rsidRPr="00EE3D8E">
              <w:rPr>
                <w:rFonts w:ascii="Cambria" w:hAnsi="Cambria"/>
                <w:sz w:val="24"/>
                <w:szCs w:val="24"/>
              </w:rPr>
              <w:t xml:space="preserve"> - </w:t>
            </w:r>
            <w:r w:rsidR="00A97B7B" w:rsidRPr="00EE3D8E">
              <w:rPr>
                <w:rFonts w:ascii="Cambria" w:eastAsia="Times New Roman" w:hAnsi="Cambria"/>
                <w:bCs/>
                <w:sz w:val="24"/>
                <w:szCs w:val="24"/>
                <w:lang w:val="ru-RU"/>
              </w:rPr>
              <w:t>Компетенција за учење и</w:t>
            </w:r>
          </w:p>
          <w:p w:rsidR="00A97B7B" w:rsidRPr="005D608A" w:rsidRDefault="00A97B7B" w:rsidP="00604613">
            <w:pPr>
              <w:spacing w:after="0" w:line="58" w:lineRule="atLeast"/>
              <w:ind w:left="162"/>
              <w:rPr>
                <w:rFonts w:ascii="Times New Roman" w:eastAsia="Times New Roman" w:hAnsi="Times New Roman" w:cs="Times New Roman"/>
                <w:sz w:val="24"/>
                <w:szCs w:val="24"/>
              </w:rPr>
            </w:pPr>
            <w:r w:rsidRPr="00EE3D8E">
              <w:rPr>
                <w:rFonts w:ascii="Cambria" w:hAnsi="Cambria"/>
                <w:sz w:val="24"/>
                <w:szCs w:val="24"/>
              </w:rPr>
              <w:t>Одговорно</w:t>
            </w:r>
            <w:r w:rsidR="009B3E2C">
              <w:rPr>
                <w:rFonts w:ascii="Cambria" w:hAnsi="Cambria"/>
                <w:sz w:val="24"/>
                <w:szCs w:val="24"/>
              </w:rPr>
              <w:t xml:space="preserve"> </w:t>
            </w:r>
            <w:r w:rsidRPr="00EE3D8E">
              <w:rPr>
                <w:rFonts w:ascii="Cambria" w:hAnsi="Cambria"/>
                <w:sz w:val="24"/>
                <w:szCs w:val="24"/>
              </w:rPr>
              <w:t>учешће у демократском</w:t>
            </w:r>
            <w:r w:rsidR="009B3E2C">
              <w:rPr>
                <w:rFonts w:ascii="Cambria" w:hAnsi="Cambria"/>
                <w:sz w:val="24"/>
                <w:szCs w:val="24"/>
              </w:rPr>
              <w:t xml:space="preserve"> </w:t>
            </w:r>
            <w:r w:rsidRPr="00EE3D8E">
              <w:rPr>
                <w:rFonts w:ascii="Cambria" w:hAnsi="Cambria"/>
                <w:sz w:val="24"/>
                <w:szCs w:val="24"/>
              </w:rPr>
              <w:t>друштву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E3D8E" w:rsidRDefault="00A97B7B" w:rsidP="00604613">
            <w:pPr>
              <w:rPr>
                <w:rFonts w:ascii="Cambria" w:hAnsi="Cambria"/>
                <w:sz w:val="24"/>
                <w:szCs w:val="24"/>
                <w:lang w:val="sr-Cyrl-CS"/>
              </w:rPr>
            </w:pPr>
            <w:r w:rsidRPr="0083720A">
              <w:rPr>
                <w:rFonts w:ascii="Cambria" w:hAnsi="Cambria"/>
                <w:sz w:val="24"/>
                <w:szCs w:val="24"/>
                <w:lang w:val="ru-RU"/>
              </w:rPr>
              <w:t>1ПД.</w:t>
            </w:r>
            <w:r w:rsidRPr="00EE3D8E">
              <w:rPr>
                <w:rFonts w:ascii="Cambria" w:hAnsi="Cambria"/>
                <w:sz w:val="24"/>
                <w:szCs w:val="24"/>
                <w:lang w:val="sr-Cyrl-CS"/>
              </w:rPr>
              <w:t>1.2.3.Разликује повољно и неповољно деловање човека по очување   природе</w:t>
            </w:r>
          </w:p>
          <w:p w:rsidR="00A97B7B" w:rsidRPr="005D608A" w:rsidRDefault="00A97B7B" w:rsidP="00604613">
            <w:pPr>
              <w:spacing w:after="0" w:line="240" w:lineRule="auto"/>
              <w:rPr>
                <w:rFonts w:ascii="Times New Roman" w:eastAsia="Times New Roman" w:hAnsi="Times New Roman" w:cs="Times New Roman"/>
                <w:sz w:val="24"/>
                <w:szCs w:val="24"/>
              </w:rPr>
            </w:pPr>
            <w:r w:rsidRPr="0083720A">
              <w:rPr>
                <w:rFonts w:ascii="Cambria" w:hAnsi="Cambria"/>
                <w:sz w:val="24"/>
                <w:szCs w:val="24"/>
                <w:lang w:val="ru-RU"/>
              </w:rPr>
              <w:t>1ПД.</w:t>
            </w:r>
            <w:r w:rsidRPr="00EE3D8E">
              <w:rPr>
                <w:rFonts w:ascii="Cambria" w:hAnsi="Cambria"/>
                <w:sz w:val="24"/>
                <w:szCs w:val="24"/>
                <w:lang w:val="sr-Cyrl-CS"/>
              </w:rPr>
              <w:t>1.3.4. Зна основна својства материјала: тврдоћа, еластичност,   растворљивост</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4536F" w:rsidRDefault="00A97B7B" w:rsidP="00604613">
            <w:pPr>
              <w:spacing w:after="0" w:line="240" w:lineRule="auto"/>
              <w:rPr>
                <w:rFonts w:ascii="Times New Roman" w:eastAsia="Times New Roman" w:hAnsi="Times New Roman"/>
                <w:b/>
                <w:sz w:val="18"/>
                <w:szCs w:val="24"/>
              </w:rPr>
            </w:pPr>
            <w:r>
              <w:rPr>
                <w:rFonts w:ascii="Times New Roman" w:eastAsia="Times New Roman" w:hAnsi="Times New Roman"/>
                <w:b/>
                <w:sz w:val="18"/>
                <w:szCs w:val="24"/>
              </w:rPr>
              <w:t>Здравље и безбедност</w:t>
            </w:r>
          </w:p>
          <w:p w:rsidR="00A97B7B" w:rsidRPr="0009535B" w:rsidRDefault="00A97B7B" w:rsidP="00604613">
            <w:pPr>
              <w:spacing w:after="0" w:line="240" w:lineRule="auto"/>
              <w:rPr>
                <w:rFonts w:ascii="Times New Roman" w:hAnsi="Times New Roman"/>
                <w:sz w:val="20"/>
                <w:szCs w:val="20"/>
              </w:rPr>
            </w:pP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одржава личну хигијену и адекватно се одева у циљу очувања здравља,</w:t>
            </w:r>
          </w:p>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чува своју, школску и имовину других;</w:t>
            </w:r>
          </w:p>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Прати инструкције одраслих у опасним ситуацијама: поплава, пожар, земљотрес;</w:t>
            </w:r>
          </w:p>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својим речима опише пример неке опасне ситуацијеиз свог непосредног окружења;</w:t>
            </w:r>
          </w:p>
          <w:p w:rsidR="00A97B7B" w:rsidRPr="0009535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примењује правила безбедног понашања на путу од куће до школе, приликом кретања улицом са и без тротоара и преласка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FB4C6A" w:rsidRDefault="00A97B7B" w:rsidP="000F47ED">
            <w:pPr>
              <w:rPr>
                <w:rFonts w:eastAsia="Times New Roman"/>
                <w:lang w:val="ru-RU"/>
              </w:rPr>
            </w:pPr>
            <w:r w:rsidRPr="00EE3D8E">
              <w:t>У оквиру</w:t>
            </w:r>
            <w:r w:rsidR="009B3E2C">
              <w:t xml:space="preserve"> </w:t>
            </w:r>
            <w:r w:rsidRPr="00EE3D8E">
              <w:t>наставне</w:t>
            </w:r>
            <w:r w:rsidR="009B3E2C">
              <w:t xml:space="preserve"> </w:t>
            </w:r>
            <w:r w:rsidRPr="00EE3D8E">
              <w:t>теме</w:t>
            </w:r>
            <w:r w:rsidR="009B3E2C">
              <w:t xml:space="preserve"> </w:t>
            </w:r>
            <w:r w:rsidRPr="00EE3D8E">
              <w:t>Здравље и безбедност</w:t>
            </w:r>
            <w:r w:rsidR="009B3E2C">
              <w:t xml:space="preserve"> </w:t>
            </w:r>
            <w:r w:rsidRPr="00EE3D8E">
              <w:t>посебно</w:t>
            </w:r>
            <w:r w:rsidR="009B3E2C">
              <w:t xml:space="preserve"> </w:t>
            </w:r>
            <w:r w:rsidRPr="00EE3D8E">
              <w:t>ће</w:t>
            </w:r>
            <w:r w:rsidR="009B3E2C">
              <w:t xml:space="preserve"> </w:t>
            </w:r>
            <w:r w:rsidRPr="00EE3D8E">
              <w:t>се</w:t>
            </w:r>
            <w:r w:rsidR="009B3E2C">
              <w:t xml:space="preserve"> </w:t>
            </w:r>
            <w:r w:rsidRPr="00EE3D8E">
              <w:t>развијати</w:t>
            </w:r>
            <w:r w:rsidR="009B3E2C">
              <w:t xml:space="preserve"> </w:t>
            </w:r>
            <w:r w:rsidRPr="00EE3D8E">
              <w:t>међупредметна</w:t>
            </w:r>
            <w:r w:rsidR="009B3E2C">
              <w:t xml:space="preserve"> </w:t>
            </w:r>
            <w:r w:rsidRPr="00EE3D8E">
              <w:t xml:space="preserve">компетенција </w:t>
            </w:r>
            <w:r>
              <w:t>–</w:t>
            </w:r>
            <w:r w:rsidRPr="00EE3D8E">
              <w:t xml:space="preserve"> </w:t>
            </w:r>
            <w:r w:rsidRPr="00FB4C6A">
              <w:rPr>
                <w:rFonts w:eastAsia="Times New Roman"/>
                <w:bCs/>
                <w:lang w:val="ru-RU"/>
              </w:rPr>
              <w:t>Одговоран</w:t>
            </w:r>
            <w:r>
              <w:rPr>
                <w:rFonts w:eastAsia="Times New Roman"/>
                <w:bCs/>
                <w:lang w:val="ru-RU"/>
              </w:rPr>
              <w:t xml:space="preserve"> </w:t>
            </w:r>
            <w:r w:rsidRPr="00FB4C6A">
              <w:rPr>
                <w:rFonts w:eastAsia="Times New Roman"/>
                <w:bCs/>
                <w:lang w:val="ru-RU"/>
              </w:rPr>
              <w:t>однос</w:t>
            </w:r>
            <w:r>
              <w:rPr>
                <w:rFonts w:eastAsia="Times New Roman"/>
                <w:bCs/>
                <w:lang w:val="ru-RU"/>
              </w:rPr>
              <w:t xml:space="preserve"> </w:t>
            </w:r>
            <w:r w:rsidRPr="00FB4C6A">
              <w:rPr>
                <w:rFonts w:eastAsia="Times New Roman"/>
                <w:bCs/>
                <w:lang w:val="ru-RU"/>
              </w:rPr>
              <w:t>према</w:t>
            </w:r>
            <w:r>
              <w:rPr>
                <w:rFonts w:eastAsia="Times New Roman"/>
                <w:bCs/>
                <w:lang w:val="ru-RU"/>
              </w:rPr>
              <w:t xml:space="preserve"> </w:t>
            </w:r>
            <w:r w:rsidRPr="00FB4C6A">
              <w:rPr>
                <w:rFonts w:eastAsia="Times New Roman"/>
                <w:bCs/>
                <w:lang w:val="ru-RU"/>
              </w:rPr>
              <w:t>здрављу</w:t>
            </w:r>
          </w:p>
          <w:p w:rsidR="00A97B7B" w:rsidRPr="005D608A" w:rsidRDefault="00A97B7B" w:rsidP="000F47E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E3D8E" w:rsidRDefault="00A97B7B" w:rsidP="00604613">
            <w:pPr>
              <w:rPr>
                <w:rFonts w:ascii="Cambria" w:hAnsi="Cambria"/>
                <w:sz w:val="24"/>
                <w:szCs w:val="24"/>
                <w:lang w:val="sr-Cyrl-CS"/>
              </w:rPr>
            </w:pPr>
            <w:r w:rsidRPr="00EE3D8E">
              <w:rPr>
                <w:rFonts w:ascii="Cambria" w:hAnsi="Cambria"/>
                <w:sz w:val="24"/>
                <w:szCs w:val="24"/>
                <w:lang w:val="sr-Cyrl-CS"/>
              </w:rPr>
              <w:lastRenderedPageBreak/>
              <w:t>1ПД.1.5.4. Зна који су главни извори опасности по здравље и живот људи и основне мере заштите</w:t>
            </w:r>
          </w:p>
          <w:p w:rsidR="00A97B7B" w:rsidRPr="00EE3D8E" w:rsidRDefault="00A97B7B" w:rsidP="00604613">
            <w:pPr>
              <w:rPr>
                <w:rFonts w:ascii="Cambria" w:hAnsi="Cambria"/>
                <w:sz w:val="24"/>
                <w:szCs w:val="24"/>
                <w:lang w:val="sr-Cyrl-CS"/>
              </w:rPr>
            </w:pPr>
            <w:r w:rsidRPr="00EE3D8E">
              <w:rPr>
                <w:rFonts w:ascii="Cambria" w:hAnsi="Cambria"/>
                <w:sz w:val="24"/>
                <w:szCs w:val="24"/>
                <w:lang w:val="sr-Cyrl-CS"/>
              </w:rPr>
              <w:t>1ПД.</w:t>
            </w:r>
            <w:r>
              <w:rPr>
                <w:rFonts w:ascii="Cambria" w:hAnsi="Cambria"/>
                <w:sz w:val="24"/>
                <w:szCs w:val="24"/>
                <w:lang w:val="sr-Cyrl-CS"/>
              </w:rPr>
              <w:t xml:space="preserve"> 1.2.3. Р</w:t>
            </w:r>
            <w:r w:rsidRPr="00EE3D8E">
              <w:rPr>
                <w:rFonts w:ascii="Cambria" w:hAnsi="Cambria"/>
                <w:sz w:val="24"/>
                <w:szCs w:val="24"/>
                <w:lang w:val="sr-Cyrl-CS"/>
              </w:rPr>
              <w:t>азликује повољно и неповољно деловање човека по очување природе</w:t>
            </w:r>
          </w:p>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Default="00A97B7B" w:rsidP="00604613">
            <w:pPr>
              <w:spacing w:after="240" w:line="240" w:lineRule="auto"/>
              <w:rPr>
                <w:rFonts w:ascii="Times New Roman" w:eastAsia="Times New Roman" w:hAnsi="Times New Roman" w:cs="Times New Roman"/>
                <w:sz w:val="24"/>
                <w:szCs w:val="24"/>
              </w:rPr>
            </w:pPr>
          </w:p>
          <w:p w:rsidR="00A97B7B" w:rsidRPr="004F0C0A"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0" w:line="240" w:lineRule="auto"/>
              <w:rPr>
                <w:rFonts w:ascii="Times New Roman" w:eastAsia="Times New Roman" w:hAnsi="Times New Roman"/>
                <w:b/>
                <w:sz w:val="18"/>
                <w:szCs w:val="24"/>
              </w:rPr>
            </w:pPr>
            <w:r w:rsidRPr="0009535B">
              <w:rPr>
                <w:rFonts w:ascii="Times New Roman" w:eastAsia="Times New Roman" w:hAnsi="Times New Roman"/>
                <w:b/>
                <w:sz w:val="18"/>
                <w:szCs w:val="24"/>
              </w:rPr>
              <w:t>Разноврсностприроде</w:t>
            </w: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Default="00A97B7B" w:rsidP="00604613">
            <w:pPr>
              <w:spacing w:after="0" w:line="240" w:lineRule="auto"/>
              <w:rPr>
                <w:rFonts w:ascii="Times New Roman" w:eastAsia="Times New Roman" w:hAnsi="Times New Roman"/>
                <w:b/>
                <w:sz w:val="18"/>
                <w:szCs w:val="24"/>
              </w:rPr>
            </w:pPr>
          </w:p>
          <w:p w:rsidR="00A97B7B" w:rsidRPr="004F0C0A" w:rsidRDefault="00A97B7B" w:rsidP="00636D79">
            <w:pPr>
              <w:pStyle w:val="ListParagraph"/>
              <w:numPr>
                <w:ilvl w:val="0"/>
                <w:numId w:val="84"/>
              </w:numPr>
              <w:contextualSpacing/>
              <w:rPr>
                <w:b/>
                <w:sz w:val="18"/>
              </w:rPr>
            </w:pPr>
            <w:r>
              <w:rPr>
                <w:b/>
                <w:sz w:val="18"/>
              </w:rPr>
              <w:t>О</w:t>
            </w:r>
          </w:p>
          <w:p w:rsidR="00A97B7B" w:rsidRPr="00E414A2" w:rsidRDefault="00A97B7B" w:rsidP="00604613">
            <w:pPr>
              <w:spacing w:after="0" w:line="240" w:lineRule="auto"/>
              <w:rPr>
                <w:rFonts w:ascii="Times New Roman" w:hAnsi="Times New Roman"/>
                <w:sz w:val="20"/>
                <w:szCs w:val="20"/>
              </w:rPr>
            </w:pPr>
            <w:r>
              <w:rPr>
                <w:rFonts w:ascii="Times New Roman" w:hAnsi="Times New Roman"/>
                <w:sz w:val="20"/>
                <w:szCs w:val="20"/>
              </w:rPr>
              <w:t>Орјентација у простору и времену</w:t>
            </w:r>
          </w:p>
        </w:tc>
        <w:tc>
          <w:tcPr>
            <w:tcW w:w="4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−препознаје облике појављивања воде у непосредном окружењу: потоци, реке, баре, језера;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−препознаје изглед земљишта у непосредном окружењу: равница, брдо, планина;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−идентификује биљке и животиње из непосредног окружења на основу њиховог спољашњег изгледа;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−уочава разноврсност биљака и животиња на основу спољашњег изгледа;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−препознаје главу, труп, руке и ноге као делове тела и њихову улогу у његовом свакодневном животу;</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−препознаје улогу чула вида, слуха, мириса, укуса и додира у његовом свакодневном функционисању и сазнавању окружења;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−штеди воду и одлаже отпад на предвиђена места;</w:t>
            </w:r>
          </w:p>
          <w:p w:rsidR="00A97B7B" w:rsidRPr="0009535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−се понаша тако да не угрожава биљке и животиње  у непосредном окружењу;</w:t>
            </w:r>
          </w:p>
          <w:p w:rsidR="00A97B7B" w:rsidRDefault="00A97B7B" w:rsidP="00604613">
            <w:pPr>
              <w:spacing w:after="0"/>
              <w:rPr>
                <w:rFonts w:ascii="Times New Roman" w:eastAsia="Times New Roman" w:hAnsi="Times New Roman"/>
                <w:sz w:val="18"/>
                <w:szCs w:val="20"/>
                <w:lang w:val="ru-RU"/>
              </w:rPr>
            </w:pPr>
            <w:r w:rsidRPr="0009535B">
              <w:rPr>
                <w:rFonts w:ascii="Times New Roman" w:eastAsia="Times New Roman" w:hAnsi="Times New Roman"/>
                <w:sz w:val="18"/>
                <w:szCs w:val="20"/>
                <w:lang w:val="ru-RU"/>
              </w:rPr>
              <w:t xml:space="preserve">−повезује резултате </w:t>
            </w:r>
            <w:r>
              <w:rPr>
                <w:rFonts w:ascii="Times New Roman" w:eastAsia="Times New Roman" w:hAnsi="Times New Roman"/>
                <w:sz w:val="18"/>
                <w:szCs w:val="20"/>
                <w:lang w:val="ru-RU"/>
              </w:rPr>
              <w:t>учења и рада са уложеним трудом</w:t>
            </w: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снађе се у простору помоћу просторних одредница: напред- назад, лево- десно, горе- доле и карактеристичних објеката;</w:t>
            </w:r>
          </w:p>
          <w:p w:rsidR="00A97B7B" w:rsidRDefault="00A97B7B" w:rsidP="00604613">
            <w:pPr>
              <w:spacing w:after="0"/>
              <w:rPr>
                <w:rFonts w:ascii="Times New Roman" w:eastAsia="Times New Roman" w:hAnsi="Times New Roman"/>
                <w:sz w:val="18"/>
                <w:szCs w:val="20"/>
                <w:lang w:val="ru-RU"/>
              </w:rPr>
            </w:pPr>
            <w:r>
              <w:rPr>
                <w:rFonts w:ascii="Times New Roman" w:eastAsia="Times New Roman" w:hAnsi="Times New Roman"/>
                <w:sz w:val="18"/>
                <w:szCs w:val="20"/>
                <w:lang w:val="ru-RU"/>
              </w:rPr>
              <w:t>- одреди време својих активности помоћу временских одредница: делови дана, обданица и ноћ, дани у недељи, пре, сада, после, јуче, данас, сутра, прекјуче, прекосутра;</w:t>
            </w:r>
          </w:p>
          <w:p w:rsidR="00A97B7B" w:rsidRDefault="00A97B7B" w:rsidP="00604613">
            <w:pPr>
              <w:spacing w:after="0"/>
              <w:rPr>
                <w:rFonts w:ascii="Times New Roman" w:eastAsia="Times New Roman" w:hAnsi="Times New Roman"/>
                <w:sz w:val="18"/>
                <w:szCs w:val="20"/>
                <w:lang w:val="ru-RU"/>
              </w:rPr>
            </w:pPr>
          </w:p>
          <w:p w:rsidR="00A97B7B" w:rsidRDefault="00A97B7B" w:rsidP="00604613">
            <w:pPr>
              <w:spacing w:after="0"/>
              <w:rPr>
                <w:rFonts w:ascii="Times New Roman" w:eastAsia="Times New Roman" w:hAnsi="Times New Roman"/>
                <w:sz w:val="18"/>
                <w:szCs w:val="20"/>
                <w:lang w:val="ru-RU"/>
              </w:rPr>
            </w:pPr>
          </w:p>
          <w:p w:rsidR="00A97B7B" w:rsidRPr="0009535B" w:rsidRDefault="00A97B7B" w:rsidP="00604613">
            <w:pPr>
              <w:spacing w:after="0"/>
              <w:rPr>
                <w:rFonts w:ascii="Times New Roman" w:eastAsia="Times New Roman" w:hAnsi="Times New Roman"/>
                <w:sz w:val="18"/>
                <w:szCs w:val="20"/>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80415" w:rsidRDefault="00A97B7B" w:rsidP="000F47ED">
            <w:pPr>
              <w:rPr>
                <w:rFonts w:ascii="Cambria" w:eastAsia="Times New Roman" w:hAnsi="Cambria"/>
                <w:sz w:val="24"/>
                <w:szCs w:val="24"/>
              </w:rPr>
            </w:pPr>
            <w:r w:rsidRPr="00EE3D8E">
              <w:rPr>
                <w:rFonts w:ascii="Cambria" w:hAnsi="Cambria"/>
                <w:sz w:val="24"/>
                <w:szCs w:val="24"/>
              </w:rPr>
              <w:t>У оквиру</w:t>
            </w:r>
            <w:r>
              <w:rPr>
                <w:rFonts w:ascii="Cambria" w:hAnsi="Cambria"/>
                <w:sz w:val="24"/>
                <w:szCs w:val="24"/>
              </w:rPr>
              <w:t xml:space="preserve"> </w:t>
            </w:r>
            <w:r w:rsidRPr="00EE3D8E">
              <w:rPr>
                <w:rFonts w:ascii="Cambria" w:hAnsi="Cambria"/>
                <w:sz w:val="24"/>
                <w:szCs w:val="24"/>
              </w:rPr>
              <w:t>наставне</w:t>
            </w:r>
            <w:r>
              <w:rPr>
                <w:rFonts w:ascii="Cambria" w:hAnsi="Cambria"/>
                <w:sz w:val="24"/>
                <w:szCs w:val="24"/>
              </w:rPr>
              <w:t xml:space="preserve"> </w:t>
            </w:r>
            <w:r w:rsidRPr="00EE3D8E">
              <w:rPr>
                <w:rFonts w:ascii="Cambria" w:hAnsi="Cambria"/>
                <w:sz w:val="24"/>
                <w:szCs w:val="24"/>
              </w:rPr>
              <w:t>теме</w:t>
            </w:r>
            <w:r w:rsidRPr="0083720A">
              <w:rPr>
                <w:rFonts w:ascii="Cambria" w:eastAsia="Times New Roman" w:hAnsi="Cambria"/>
                <w:sz w:val="24"/>
                <w:szCs w:val="24"/>
                <w:lang w:val="ru-RU"/>
              </w:rPr>
              <w:t>Р</w:t>
            </w:r>
            <w:r w:rsidRPr="00EE3D8E">
              <w:rPr>
                <w:rFonts w:ascii="Cambria" w:eastAsia="Times New Roman" w:hAnsi="Cambria"/>
                <w:sz w:val="24"/>
                <w:szCs w:val="24"/>
              </w:rPr>
              <w:t>азноврсност</w:t>
            </w:r>
            <w:r>
              <w:rPr>
                <w:rFonts w:ascii="Cambria" w:eastAsia="Times New Roman" w:hAnsi="Cambria"/>
                <w:sz w:val="24"/>
                <w:szCs w:val="24"/>
              </w:rPr>
              <w:t xml:space="preserve"> </w:t>
            </w:r>
            <w:r w:rsidRPr="00EE3D8E">
              <w:rPr>
                <w:rFonts w:ascii="Cambria" w:eastAsia="Times New Roman" w:hAnsi="Cambria"/>
                <w:sz w:val="24"/>
                <w:szCs w:val="24"/>
              </w:rPr>
              <w:t>природе</w:t>
            </w:r>
            <w:r>
              <w:rPr>
                <w:rFonts w:ascii="Cambria" w:eastAsia="Times New Roman" w:hAnsi="Cambria"/>
                <w:sz w:val="24"/>
                <w:szCs w:val="24"/>
              </w:rPr>
              <w:t xml:space="preserve"> </w:t>
            </w:r>
            <w:r w:rsidRPr="00EE3D8E">
              <w:rPr>
                <w:rFonts w:ascii="Cambria" w:hAnsi="Cambria"/>
                <w:sz w:val="24"/>
                <w:szCs w:val="24"/>
              </w:rPr>
              <w:t>посебно</w:t>
            </w:r>
            <w:r>
              <w:rPr>
                <w:rFonts w:ascii="Cambria" w:hAnsi="Cambria"/>
                <w:sz w:val="24"/>
                <w:szCs w:val="24"/>
              </w:rPr>
              <w:t xml:space="preserve"> </w:t>
            </w:r>
            <w:r w:rsidRPr="00EE3D8E">
              <w:rPr>
                <w:rFonts w:ascii="Cambria" w:hAnsi="Cambria"/>
                <w:sz w:val="24"/>
                <w:szCs w:val="24"/>
              </w:rPr>
              <w:t>ће</w:t>
            </w:r>
            <w:r>
              <w:rPr>
                <w:rFonts w:ascii="Cambria" w:hAnsi="Cambria"/>
                <w:sz w:val="24"/>
                <w:szCs w:val="24"/>
              </w:rPr>
              <w:t xml:space="preserve"> </w:t>
            </w:r>
            <w:r w:rsidRPr="00EE3D8E">
              <w:rPr>
                <w:rFonts w:ascii="Cambria" w:hAnsi="Cambria"/>
                <w:sz w:val="24"/>
                <w:szCs w:val="24"/>
              </w:rPr>
              <w:t>се</w:t>
            </w:r>
            <w:r>
              <w:rPr>
                <w:rFonts w:ascii="Cambria" w:hAnsi="Cambria"/>
                <w:sz w:val="24"/>
                <w:szCs w:val="24"/>
              </w:rPr>
              <w:t xml:space="preserve"> </w:t>
            </w:r>
            <w:r w:rsidRPr="00EE3D8E">
              <w:rPr>
                <w:rFonts w:ascii="Cambria" w:hAnsi="Cambria"/>
                <w:sz w:val="24"/>
                <w:szCs w:val="24"/>
              </w:rPr>
              <w:t>развијат</w:t>
            </w:r>
            <w:r>
              <w:rPr>
                <w:rFonts w:ascii="Cambria" w:hAnsi="Cambria"/>
                <w:sz w:val="24"/>
                <w:szCs w:val="24"/>
              </w:rPr>
              <w:t xml:space="preserve"> </w:t>
            </w:r>
            <w:r w:rsidRPr="00EE3D8E">
              <w:rPr>
                <w:rFonts w:ascii="Cambria" w:hAnsi="Cambria"/>
                <w:sz w:val="24"/>
                <w:szCs w:val="24"/>
              </w:rPr>
              <w:t>међупредметна</w:t>
            </w:r>
            <w:r>
              <w:rPr>
                <w:rFonts w:ascii="Cambria" w:hAnsi="Cambria"/>
                <w:sz w:val="24"/>
                <w:szCs w:val="24"/>
              </w:rPr>
              <w:t xml:space="preserve"> </w:t>
            </w:r>
            <w:r w:rsidRPr="00EE3D8E">
              <w:rPr>
                <w:rFonts w:ascii="Cambria" w:hAnsi="Cambria"/>
                <w:sz w:val="24"/>
                <w:szCs w:val="24"/>
              </w:rPr>
              <w:t xml:space="preserve">компетенција - </w:t>
            </w:r>
            <w:r w:rsidRPr="0083720A">
              <w:rPr>
                <w:rFonts w:ascii="Cambria" w:eastAsia="Times New Roman" w:hAnsi="Cambria"/>
                <w:bCs/>
                <w:sz w:val="24"/>
                <w:szCs w:val="24"/>
                <w:lang w:val="ru-RU"/>
              </w:rPr>
              <w:t>Одговоран однос према околини</w:t>
            </w: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Default="00A97B7B" w:rsidP="000F47ED">
            <w:pPr>
              <w:rPr>
                <w:rFonts w:ascii="Cambria" w:hAnsi="Cambria"/>
                <w:sz w:val="24"/>
                <w:szCs w:val="24"/>
              </w:rPr>
            </w:pPr>
          </w:p>
          <w:p w:rsidR="00A97B7B" w:rsidRPr="00E414A2" w:rsidRDefault="00A97B7B" w:rsidP="000F47ED">
            <w:pPr>
              <w:rPr>
                <w:rFonts w:ascii="Cambria" w:hAnsi="Cambria"/>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Default="00A97B7B" w:rsidP="000F47ED">
            <w:pPr>
              <w:rPr>
                <w:rFonts w:ascii="Times New Roman" w:eastAsia="Times New Roman" w:hAnsi="Times New Roman" w:cs="Times New Roman"/>
                <w:sz w:val="24"/>
                <w:szCs w:val="24"/>
              </w:rPr>
            </w:pPr>
          </w:p>
          <w:p w:rsidR="00A97B7B" w:rsidRPr="00225FCE" w:rsidRDefault="00A97B7B" w:rsidP="000F47E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83720A" w:rsidRDefault="00A97B7B" w:rsidP="00604613">
            <w:pPr>
              <w:rPr>
                <w:rFonts w:ascii="Cambria" w:hAnsi="Cambria"/>
                <w:sz w:val="24"/>
                <w:szCs w:val="24"/>
                <w:lang w:val="ru-RU"/>
              </w:rPr>
            </w:pPr>
            <w:r w:rsidRPr="0083720A">
              <w:rPr>
                <w:rFonts w:ascii="Cambria" w:hAnsi="Cambria"/>
                <w:sz w:val="24"/>
                <w:szCs w:val="24"/>
                <w:lang w:val="ru-RU"/>
              </w:rPr>
              <w:lastRenderedPageBreak/>
              <w:t>1ПД.</w:t>
            </w:r>
            <w:r w:rsidRPr="00EE3D8E">
              <w:rPr>
                <w:rFonts w:ascii="Cambria" w:hAnsi="Cambria"/>
                <w:sz w:val="24"/>
                <w:szCs w:val="24"/>
                <w:lang w:val="sr-Cyrl-CS"/>
              </w:rPr>
              <w:t xml:space="preserve">1. 4.1. Уме да препозна кретње тела у различитим појавама </w:t>
            </w:r>
          </w:p>
          <w:p w:rsidR="00A97B7B" w:rsidRPr="0083720A" w:rsidRDefault="00A97B7B" w:rsidP="00604613">
            <w:pPr>
              <w:rPr>
                <w:rFonts w:ascii="Cambria" w:hAnsi="Cambria"/>
                <w:sz w:val="24"/>
                <w:szCs w:val="24"/>
                <w:lang w:val="ru-RU"/>
              </w:rPr>
            </w:pPr>
            <w:r w:rsidRPr="0083720A">
              <w:rPr>
                <w:rFonts w:ascii="Cambria" w:hAnsi="Cambria"/>
                <w:sz w:val="24"/>
                <w:szCs w:val="24"/>
                <w:lang w:val="ru-RU"/>
              </w:rPr>
              <w:t>1ПД.</w:t>
            </w:r>
            <w:r w:rsidRPr="00EE3D8E">
              <w:rPr>
                <w:rFonts w:ascii="Cambria" w:hAnsi="Cambria"/>
                <w:sz w:val="24"/>
                <w:szCs w:val="24"/>
                <w:lang w:val="sr-Cyrl-CS"/>
              </w:rPr>
              <w:t>1.4.2. Зна помоћу чега се људи оријентишу у простору: лева и десна страна, карактеристични објекти</w:t>
            </w:r>
          </w:p>
          <w:p w:rsidR="00A97B7B" w:rsidRDefault="00A97B7B" w:rsidP="00604613">
            <w:pPr>
              <w:spacing w:after="0" w:line="240" w:lineRule="auto"/>
              <w:rPr>
                <w:rFonts w:ascii="Cambria" w:hAnsi="Cambria"/>
                <w:sz w:val="24"/>
                <w:szCs w:val="24"/>
                <w:lang w:val="sr-Cyrl-CS"/>
              </w:rPr>
            </w:pPr>
            <w:r w:rsidRPr="0083720A">
              <w:rPr>
                <w:rFonts w:ascii="Cambria" w:hAnsi="Cambria"/>
                <w:sz w:val="24"/>
                <w:szCs w:val="24"/>
                <w:lang w:val="ru-RU"/>
              </w:rPr>
              <w:t>1ПД.</w:t>
            </w:r>
            <w:r w:rsidRPr="00EE3D8E">
              <w:rPr>
                <w:rFonts w:ascii="Cambria" w:hAnsi="Cambria"/>
                <w:sz w:val="24"/>
                <w:szCs w:val="24"/>
                <w:lang w:val="sr-Cyrl-CS"/>
              </w:rPr>
              <w:t>1.4.4.Зна јединице за мерење времена: дан, недеља, месец, година, деценија и век</w:t>
            </w:r>
          </w:p>
          <w:p w:rsidR="00A97B7B" w:rsidRDefault="00A97B7B" w:rsidP="00604613">
            <w:pPr>
              <w:spacing w:after="0" w:line="240" w:lineRule="auto"/>
              <w:rPr>
                <w:rFonts w:ascii="Cambria" w:hAnsi="Cambria"/>
                <w:sz w:val="24"/>
                <w:szCs w:val="24"/>
                <w:lang w:val="sr-Cyrl-CS"/>
              </w:rPr>
            </w:pPr>
          </w:p>
          <w:p w:rsidR="00A97B7B" w:rsidRPr="0083720A" w:rsidRDefault="00A97B7B" w:rsidP="00604613">
            <w:pPr>
              <w:rPr>
                <w:rFonts w:ascii="Cambria" w:hAnsi="Cambria"/>
                <w:sz w:val="24"/>
                <w:szCs w:val="24"/>
                <w:lang w:val="ru-RU"/>
              </w:rPr>
            </w:pPr>
            <w:r w:rsidRPr="0083720A">
              <w:rPr>
                <w:rFonts w:ascii="Cambria" w:hAnsi="Cambria"/>
                <w:sz w:val="24"/>
                <w:szCs w:val="24"/>
                <w:lang w:val="ru-RU"/>
              </w:rPr>
              <w:t>1ПД.</w:t>
            </w:r>
            <w:r w:rsidRPr="00EE3D8E">
              <w:rPr>
                <w:rFonts w:ascii="Cambria" w:hAnsi="Cambria"/>
                <w:sz w:val="24"/>
                <w:szCs w:val="24"/>
                <w:lang w:val="sr-Cyrl-CS"/>
              </w:rPr>
              <w:t xml:space="preserve">1. 4.1. Уме да препозна кретње тела у различитим појавама </w:t>
            </w:r>
          </w:p>
          <w:p w:rsidR="00A97B7B" w:rsidRPr="0083720A" w:rsidRDefault="00A97B7B" w:rsidP="00604613">
            <w:pPr>
              <w:rPr>
                <w:rFonts w:ascii="Cambria" w:hAnsi="Cambria"/>
                <w:sz w:val="24"/>
                <w:szCs w:val="24"/>
                <w:lang w:val="ru-RU"/>
              </w:rPr>
            </w:pPr>
            <w:r w:rsidRPr="0083720A">
              <w:rPr>
                <w:rFonts w:ascii="Cambria" w:hAnsi="Cambria"/>
                <w:sz w:val="24"/>
                <w:szCs w:val="24"/>
                <w:lang w:val="ru-RU"/>
              </w:rPr>
              <w:t>1ПД.</w:t>
            </w:r>
            <w:r w:rsidRPr="00EE3D8E">
              <w:rPr>
                <w:rFonts w:ascii="Cambria" w:hAnsi="Cambria"/>
                <w:sz w:val="24"/>
                <w:szCs w:val="24"/>
                <w:lang w:val="sr-Cyrl-CS"/>
              </w:rPr>
              <w:t>1.4.2. Зна помоћу чега се људи оријентишу у простору: лева и десна страна, карактеристични објекти</w:t>
            </w:r>
          </w:p>
          <w:p w:rsidR="00A97B7B" w:rsidRDefault="00A97B7B" w:rsidP="00604613">
            <w:pPr>
              <w:rPr>
                <w:rFonts w:ascii="Cambria" w:hAnsi="Cambria"/>
                <w:sz w:val="24"/>
                <w:szCs w:val="24"/>
                <w:lang w:val="sr-Cyrl-CS"/>
              </w:rPr>
            </w:pPr>
            <w:r w:rsidRPr="0083720A">
              <w:rPr>
                <w:rFonts w:ascii="Cambria" w:hAnsi="Cambria"/>
                <w:sz w:val="24"/>
                <w:szCs w:val="24"/>
                <w:lang w:val="ru-RU"/>
              </w:rPr>
              <w:t>1ПД.</w:t>
            </w:r>
            <w:r w:rsidRPr="00EE3D8E">
              <w:rPr>
                <w:rFonts w:ascii="Cambria" w:hAnsi="Cambria"/>
                <w:sz w:val="24"/>
                <w:szCs w:val="24"/>
                <w:lang w:val="sr-Cyrl-CS"/>
              </w:rPr>
              <w:t>1.4.4.Зна јединице за мерење времена: дан, недеља, месец, година, деценија и век</w:t>
            </w:r>
          </w:p>
          <w:p w:rsidR="00A97B7B" w:rsidRPr="005D608A" w:rsidRDefault="00A97B7B" w:rsidP="00604613">
            <w:pPr>
              <w:spacing w:after="0" w:line="240" w:lineRule="auto"/>
              <w:rPr>
                <w:rFonts w:ascii="Times New Roman" w:eastAsia="Times New Roman" w:hAnsi="Times New Roman" w:cs="Times New Roman"/>
                <w:sz w:val="24"/>
                <w:szCs w:val="24"/>
              </w:rPr>
            </w:pPr>
          </w:p>
        </w:tc>
      </w:tr>
    </w:tbl>
    <w:p w:rsidR="00211273" w:rsidRPr="00ED21BB" w:rsidRDefault="00211273" w:rsidP="00F4304A">
      <w:pPr>
        <w:rPr>
          <w:rFonts w:ascii="Times New Roman" w:hAnsi="Times New Roman" w:cs="Times New Roman"/>
          <w:b/>
          <w:sz w:val="24"/>
          <w:szCs w:val="24"/>
        </w:rPr>
      </w:pPr>
    </w:p>
    <w:p w:rsidR="00211273" w:rsidRDefault="00211273" w:rsidP="00F4304A">
      <w:pPr>
        <w:rPr>
          <w:rFonts w:ascii="Times New Roman" w:hAnsi="Times New Roman" w:cs="Times New Roman"/>
          <w:b/>
          <w:sz w:val="24"/>
          <w:szCs w:val="24"/>
        </w:rPr>
      </w:pPr>
    </w:p>
    <w:p w:rsidR="00A97B7B" w:rsidRPr="00A97B7B" w:rsidRDefault="00A97B7B" w:rsidP="00F4304A">
      <w:pPr>
        <w:rPr>
          <w:rFonts w:ascii="Times New Roman" w:hAnsi="Times New Roman" w:cs="Times New Roman"/>
          <w:b/>
          <w:sz w:val="24"/>
          <w:szCs w:val="24"/>
        </w:rPr>
      </w:pPr>
    </w:p>
    <w:p w:rsidR="00B742C9" w:rsidRDefault="00A476C9" w:rsidP="00E6279D">
      <w:pPr>
        <w:tabs>
          <w:tab w:val="left" w:pos="720"/>
        </w:tabs>
        <w:rPr>
          <w:rFonts w:ascii="Times New Roman" w:hAnsi="Times New Roman" w:cs="Times New Roman"/>
          <w:sz w:val="20"/>
          <w:szCs w:val="20"/>
          <w:lang w:val="sr-Cyrl-CS"/>
        </w:rPr>
      </w:pPr>
      <w:r w:rsidRPr="00ED21BB">
        <w:rPr>
          <w:rFonts w:ascii="Times New Roman" w:hAnsi="Times New Roman" w:cs="Times New Roman"/>
          <w:b/>
          <w:sz w:val="24"/>
          <w:szCs w:val="24"/>
          <w:lang w:val="ru-RU"/>
        </w:rPr>
        <w:t>Енглески јези</w:t>
      </w:r>
      <w:r w:rsidR="00E6279D">
        <w:rPr>
          <w:rFonts w:ascii="Times New Roman" w:hAnsi="Times New Roman" w:cs="Times New Roman"/>
          <w:b/>
          <w:sz w:val="24"/>
          <w:szCs w:val="24"/>
          <w:lang w:val="ru-RU"/>
        </w:rPr>
        <w:t>к</w:t>
      </w:r>
    </w:p>
    <w:p w:rsidR="00E6279D" w:rsidRPr="00E6279D" w:rsidRDefault="00E6279D" w:rsidP="00E6279D">
      <w:pPr>
        <w:tabs>
          <w:tab w:val="left" w:pos="720"/>
        </w:tabs>
        <w:rPr>
          <w:rFonts w:ascii="Times New Roman" w:hAnsi="Times New Roman" w:cs="Times New Roman"/>
          <w:sz w:val="20"/>
          <w:szCs w:val="20"/>
          <w:lang w:val="sr-Cyrl-CS"/>
        </w:rPr>
      </w:pPr>
    </w:p>
    <w:tbl>
      <w:tblPr>
        <w:tblW w:w="10110" w:type="dxa"/>
        <w:tblInd w:w="258" w:type="dxa"/>
        <w:tblLayout w:type="fixed"/>
        <w:tblLook w:val="0000"/>
      </w:tblPr>
      <w:tblGrid>
        <w:gridCol w:w="810"/>
        <w:gridCol w:w="1620"/>
        <w:gridCol w:w="810"/>
        <w:gridCol w:w="810"/>
        <w:gridCol w:w="570"/>
        <w:gridCol w:w="2430"/>
        <w:gridCol w:w="1170"/>
        <w:gridCol w:w="1890"/>
      </w:tblGrid>
      <w:tr w:rsidR="00E6279D" w:rsidTr="003934FE">
        <w:trPr>
          <w:cantSplit/>
          <w:trHeight w:val="1134"/>
        </w:trPr>
        <w:tc>
          <w:tcPr>
            <w:tcW w:w="810" w:type="dxa"/>
            <w:tcBorders>
              <w:top w:val="thinThickSmallGap" w:sz="24" w:space="0" w:color="000000"/>
              <w:left w:val="thinThickSmallGap" w:sz="24" w:space="0" w:color="000000"/>
              <w:bottom w:val="double" w:sz="4" w:space="0" w:color="000000"/>
            </w:tcBorders>
            <w:shd w:val="clear" w:color="auto" w:fill="auto"/>
            <w:textDirection w:val="btLr"/>
          </w:tcPr>
          <w:p w:rsidR="00E6279D" w:rsidRDefault="00E6279D" w:rsidP="003C5DFE">
            <w:pPr>
              <w:ind w:left="113" w:right="113"/>
              <w:jc w:val="center"/>
            </w:pPr>
            <w:r>
              <w:rPr>
                <w:b/>
                <w:sz w:val="20"/>
                <w:lang w:val="sr-Cyrl-CS"/>
              </w:rPr>
              <w:t>Општи</w:t>
            </w:r>
          </w:p>
          <w:p w:rsidR="00E6279D" w:rsidRDefault="00E6279D" w:rsidP="003C5DFE">
            <w:pPr>
              <w:ind w:left="113" w:right="113"/>
              <w:jc w:val="center"/>
            </w:pPr>
            <w:r>
              <w:rPr>
                <w:b/>
                <w:sz w:val="20"/>
                <w:lang w:val="sr-Cyrl-CS"/>
              </w:rPr>
              <w:t>циљеви и задаци</w:t>
            </w:r>
          </w:p>
        </w:tc>
        <w:tc>
          <w:tcPr>
            <w:tcW w:w="9300" w:type="dxa"/>
            <w:gridSpan w:val="7"/>
            <w:tcBorders>
              <w:top w:val="thinThickSmallGap" w:sz="24" w:space="0" w:color="000000"/>
              <w:left w:val="single" w:sz="4" w:space="0" w:color="000000"/>
              <w:bottom w:val="double" w:sz="4" w:space="0" w:color="000000"/>
              <w:right w:val="thinThickSmallGap" w:sz="24" w:space="0" w:color="000000"/>
            </w:tcBorders>
            <w:shd w:val="clear" w:color="auto" w:fill="auto"/>
            <w:vAlign w:val="center"/>
          </w:tcPr>
          <w:p w:rsidR="00E6279D" w:rsidRDefault="00E6279D" w:rsidP="003C5DFE">
            <w:r>
              <w:rPr>
                <w:sz w:val="28"/>
                <w:szCs w:val="28"/>
              </w:rPr>
              <w:t>Општи циљеви и задаци наставе и учења страног језика су да се ученик усвајањем фунционалних знања о језичком систему и култури и развијањем стратегије учења страног језика оспособи за основну усмену комуникацију и стекне позитиван однос према другим језицима, као и према сопственом језику и културном наслеђу.</w:t>
            </w:r>
          </w:p>
        </w:tc>
      </w:tr>
      <w:tr w:rsidR="00E6279D" w:rsidTr="003934FE">
        <w:trPr>
          <w:trHeight w:val="420"/>
        </w:trPr>
        <w:tc>
          <w:tcPr>
            <w:tcW w:w="810" w:type="dxa"/>
            <w:vMerge w:val="restart"/>
            <w:tcBorders>
              <w:top w:val="double" w:sz="4" w:space="0" w:color="000000"/>
              <w:left w:val="thinThickSmallGap" w:sz="24" w:space="0" w:color="000000"/>
              <w:bottom w:val="single" w:sz="4" w:space="0" w:color="000000"/>
            </w:tcBorders>
            <w:shd w:val="clear" w:color="auto" w:fill="auto"/>
            <w:textDirection w:val="btLr"/>
            <w:vAlign w:val="center"/>
          </w:tcPr>
          <w:p w:rsidR="00E6279D" w:rsidRDefault="00E6279D" w:rsidP="003C5DFE">
            <w:pPr>
              <w:ind w:left="113" w:right="113"/>
              <w:jc w:val="center"/>
            </w:pPr>
            <w:r>
              <w:rPr>
                <w:b/>
                <w:lang w:val="sr-Cyrl-CS"/>
              </w:rPr>
              <w:t>Редни број</w:t>
            </w:r>
          </w:p>
        </w:tc>
        <w:tc>
          <w:tcPr>
            <w:tcW w:w="1620" w:type="dxa"/>
            <w:vMerge w:val="restart"/>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sr-Cyrl-CS"/>
              </w:rPr>
              <w:t>НАСТАВНА ТЕМА/ ОБЛАСТ</w:t>
            </w:r>
          </w:p>
        </w:tc>
        <w:tc>
          <w:tcPr>
            <w:tcW w:w="2190" w:type="dxa"/>
            <w:gridSpan w:val="3"/>
            <w:tcBorders>
              <w:top w:val="double" w:sz="4" w:space="0" w:color="000000"/>
              <w:left w:val="single" w:sz="4" w:space="0" w:color="000000"/>
              <w:bottom w:val="single" w:sz="4" w:space="0" w:color="000000"/>
            </w:tcBorders>
            <w:shd w:val="clear" w:color="auto" w:fill="auto"/>
            <w:vAlign w:val="center"/>
          </w:tcPr>
          <w:p w:rsidR="00E6279D" w:rsidRDefault="00E6279D" w:rsidP="003C5DFE">
            <w:r>
              <w:rPr>
                <w:b/>
              </w:rPr>
              <w:t xml:space="preserve">       </w:t>
            </w:r>
            <w:r>
              <w:rPr>
                <w:b/>
                <w:lang w:val="sr-Cyrl-CS"/>
              </w:rPr>
              <w:t>Б</w:t>
            </w:r>
            <w:r>
              <w:rPr>
                <w:b/>
              </w:rPr>
              <w:t>рој   часова</w:t>
            </w:r>
          </w:p>
        </w:tc>
        <w:tc>
          <w:tcPr>
            <w:tcW w:w="2430" w:type="dxa"/>
            <w:vMerge w:val="restart"/>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bCs/>
                <w:sz w:val="28"/>
                <w:szCs w:val="28"/>
              </w:rPr>
              <w:t>Исходи</w:t>
            </w:r>
          </w:p>
          <w:p w:rsidR="00E6279D" w:rsidRDefault="00E6279D" w:rsidP="003C5DFE">
            <w:pPr>
              <w:jc w:val="center"/>
            </w:pPr>
            <w:r>
              <w:rPr>
                <w:b/>
                <w:bCs/>
              </w:rPr>
              <w:t>(п</w:t>
            </w:r>
            <w:r>
              <w:rPr>
                <w:b/>
                <w:bCs/>
                <w:lang w:val="hr-HR"/>
              </w:rPr>
              <w:t xml:space="preserve">о завршеној теми/области ученици </w:t>
            </w:r>
            <w:r>
              <w:rPr>
                <w:b/>
                <w:bCs/>
              </w:rPr>
              <w:t>су</w:t>
            </w:r>
            <w:r>
              <w:rPr>
                <w:b/>
                <w:bCs/>
                <w:lang w:val="hr-HR"/>
              </w:rPr>
              <w:t xml:space="preserve"> у стању </w:t>
            </w:r>
            <w:r>
              <w:rPr>
                <w:b/>
                <w:bCs/>
              </w:rPr>
              <w:t xml:space="preserve">да у усменој </w:t>
            </w:r>
            <w:r>
              <w:rPr>
                <w:b/>
                <w:bCs/>
              </w:rPr>
              <w:lastRenderedPageBreak/>
              <w:t>комуникацији</w:t>
            </w:r>
            <w:r>
              <w:rPr>
                <w:b/>
              </w:rPr>
              <w:t>):</w:t>
            </w:r>
          </w:p>
        </w:tc>
        <w:tc>
          <w:tcPr>
            <w:tcW w:w="1170" w:type="dxa"/>
            <w:vMerge w:val="restart"/>
            <w:tcBorders>
              <w:top w:val="double" w:sz="4" w:space="0" w:color="000000"/>
              <w:left w:val="single" w:sz="4" w:space="0" w:color="000000"/>
              <w:bottom w:val="single" w:sz="4" w:space="0" w:color="000000"/>
            </w:tcBorders>
            <w:shd w:val="clear" w:color="auto" w:fill="auto"/>
            <w:vAlign w:val="center"/>
          </w:tcPr>
          <w:p w:rsidR="00E6279D" w:rsidRDefault="00E6279D" w:rsidP="003934FE">
            <w:pPr>
              <w:ind w:right="792"/>
            </w:pPr>
            <w:r>
              <w:rPr>
                <w:b/>
                <w:lang w:val="sr-Cyrl-CS"/>
              </w:rPr>
              <w:lastRenderedPageBreak/>
              <w:t>Међупр</w:t>
            </w:r>
            <w:r>
              <w:rPr>
                <w:b/>
                <w:lang w:val="sr-Cyrl-CS"/>
              </w:rPr>
              <w:lastRenderedPageBreak/>
              <w:t>едметне</w:t>
            </w:r>
          </w:p>
          <w:p w:rsidR="00E6279D" w:rsidRDefault="00E6279D" w:rsidP="003C5DFE">
            <w:r>
              <w:rPr>
                <w:b/>
                <w:lang w:val="sr-Cyrl-CS"/>
              </w:rPr>
              <w:t>компетенције</w:t>
            </w:r>
          </w:p>
        </w:tc>
        <w:tc>
          <w:tcPr>
            <w:tcW w:w="1890" w:type="dxa"/>
            <w:vMerge w:val="restart"/>
            <w:tcBorders>
              <w:top w:val="double" w:sz="4" w:space="0" w:color="000000"/>
              <w:left w:val="single" w:sz="4" w:space="0" w:color="000000"/>
              <w:bottom w:val="single" w:sz="4" w:space="0" w:color="000000"/>
              <w:right w:val="thinThickSmallGap" w:sz="24" w:space="0" w:color="000000"/>
            </w:tcBorders>
            <w:shd w:val="clear" w:color="auto" w:fill="auto"/>
            <w:textDirection w:val="btLr"/>
            <w:vAlign w:val="center"/>
          </w:tcPr>
          <w:p w:rsidR="00E6279D" w:rsidRDefault="00E6279D" w:rsidP="003C5DFE">
            <w:pPr>
              <w:ind w:left="113" w:right="113"/>
            </w:pPr>
            <w:r>
              <w:rPr>
                <w:b/>
                <w:lang w:val="sr-Cyrl-CS"/>
              </w:rPr>
              <w:lastRenderedPageBreak/>
              <w:t>Стандарди</w:t>
            </w:r>
          </w:p>
          <w:p w:rsidR="00E6279D" w:rsidRDefault="00E6279D" w:rsidP="003C5DFE">
            <w:pPr>
              <w:ind w:left="113" w:right="113"/>
            </w:pPr>
            <w:r>
              <w:rPr>
                <w:b/>
                <w:lang w:val="sr-Cyrl-CS"/>
              </w:rPr>
              <w:t>постигнућа</w:t>
            </w:r>
          </w:p>
        </w:tc>
      </w:tr>
      <w:tr w:rsidR="00E6279D" w:rsidTr="003934FE">
        <w:trPr>
          <w:trHeight w:val="420"/>
        </w:trPr>
        <w:tc>
          <w:tcPr>
            <w:tcW w:w="810" w:type="dxa"/>
            <w:vMerge/>
            <w:tcBorders>
              <w:top w:val="double" w:sz="4" w:space="0" w:color="000000"/>
              <w:left w:val="thinThickSmallGap" w:sz="24" w:space="0" w:color="000000"/>
              <w:bottom w:val="single" w:sz="4" w:space="0" w:color="000000"/>
            </w:tcBorders>
            <w:shd w:val="clear" w:color="auto" w:fill="auto"/>
            <w:textDirection w:val="btLr"/>
            <w:vAlign w:val="center"/>
          </w:tcPr>
          <w:p w:rsidR="00E6279D" w:rsidRDefault="00E6279D" w:rsidP="003C5DFE">
            <w:pPr>
              <w:snapToGrid w:val="0"/>
              <w:ind w:left="113" w:right="113"/>
              <w:jc w:val="center"/>
              <w:rPr>
                <w:b/>
                <w:lang w:val="sr-Cyrl-CS"/>
              </w:rPr>
            </w:pPr>
          </w:p>
        </w:tc>
        <w:tc>
          <w:tcPr>
            <w:tcW w:w="1620" w:type="dxa"/>
            <w:vMerge/>
            <w:tcBorders>
              <w:top w:val="double" w:sz="4" w:space="0" w:color="000000"/>
              <w:left w:val="single" w:sz="4" w:space="0" w:color="000000"/>
              <w:bottom w:val="single" w:sz="4" w:space="0" w:color="000000"/>
            </w:tcBorders>
            <w:shd w:val="clear" w:color="auto" w:fill="auto"/>
            <w:vAlign w:val="center"/>
          </w:tcPr>
          <w:p w:rsidR="00E6279D" w:rsidRDefault="00E6279D" w:rsidP="003C5DFE">
            <w:pPr>
              <w:snapToGrid w:val="0"/>
              <w:jc w:val="center"/>
              <w:rPr>
                <w:b/>
                <w:lang w:val="sr-Cyrl-CS"/>
              </w:rPr>
            </w:pP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sz w:val="20"/>
                <w:szCs w:val="20"/>
                <w:lang w:val="sr-Cyrl-CS"/>
              </w:rPr>
              <w:t>За обраду новог градив</w:t>
            </w:r>
            <w:r>
              <w:rPr>
                <w:sz w:val="20"/>
                <w:szCs w:val="20"/>
                <w:lang w:val="sr-Cyrl-CS"/>
              </w:rPr>
              <w:lastRenderedPageBreak/>
              <w:t>а</w:t>
            </w: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r>
              <w:rPr>
                <w:sz w:val="20"/>
                <w:szCs w:val="20"/>
                <w:lang w:val="sr-Cyrl-CS"/>
              </w:rPr>
              <w:lastRenderedPageBreak/>
              <w:t xml:space="preserve">За друге </w:t>
            </w:r>
          </w:p>
          <w:p w:rsidR="00E6279D" w:rsidRDefault="00E6279D" w:rsidP="003C5DFE">
            <w:r>
              <w:rPr>
                <w:sz w:val="20"/>
                <w:szCs w:val="20"/>
                <w:lang w:val="sr-Cyrl-CS"/>
              </w:rPr>
              <w:t xml:space="preserve">типове </w:t>
            </w:r>
          </w:p>
          <w:p w:rsidR="00E6279D" w:rsidRDefault="00E6279D" w:rsidP="003C5DFE">
            <w:r>
              <w:rPr>
                <w:sz w:val="20"/>
                <w:szCs w:val="20"/>
                <w:lang w:val="sr-Cyrl-CS"/>
              </w:rPr>
              <w:lastRenderedPageBreak/>
              <w:t>часова</w:t>
            </w:r>
          </w:p>
        </w:tc>
        <w:tc>
          <w:tcPr>
            <w:tcW w:w="57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snapToGrid w:val="0"/>
              <w:rPr>
                <w:sz w:val="20"/>
                <w:szCs w:val="20"/>
                <w:lang w:val="sr-Cyrl-CS"/>
              </w:rPr>
            </w:pPr>
          </w:p>
          <w:p w:rsidR="00E6279D" w:rsidRDefault="00E6279D" w:rsidP="003C5DFE">
            <w:r>
              <w:rPr>
                <w:sz w:val="20"/>
                <w:szCs w:val="20"/>
                <w:lang w:val="sr-Cyrl-CS"/>
              </w:rPr>
              <w:t>Свега</w:t>
            </w:r>
          </w:p>
          <w:p w:rsidR="00E6279D" w:rsidRDefault="00E6279D" w:rsidP="003C5DFE">
            <w:pPr>
              <w:rPr>
                <w:sz w:val="20"/>
                <w:szCs w:val="20"/>
                <w:lang w:val="sr-Cyrl-CS"/>
              </w:rPr>
            </w:pPr>
          </w:p>
        </w:tc>
        <w:tc>
          <w:tcPr>
            <w:tcW w:w="2430" w:type="dxa"/>
            <w:vMerge/>
            <w:tcBorders>
              <w:top w:val="double" w:sz="4" w:space="0" w:color="000000"/>
              <w:left w:val="single" w:sz="4" w:space="0" w:color="000000"/>
              <w:bottom w:val="single" w:sz="4" w:space="0" w:color="000000"/>
            </w:tcBorders>
            <w:shd w:val="clear" w:color="auto" w:fill="auto"/>
            <w:vAlign w:val="center"/>
          </w:tcPr>
          <w:p w:rsidR="00E6279D" w:rsidRDefault="00E6279D" w:rsidP="003C5DFE">
            <w:pPr>
              <w:snapToGrid w:val="0"/>
              <w:jc w:val="center"/>
              <w:rPr>
                <w:b/>
                <w:sz w:val="20"/>
                <w:szCs w:val="20"/>
                <w:lang w:val="sr-Cyrl-CS"/>
              </w:rPr>
            </w:pPr>
          </w:p>
        </w:tc>
        <w:tc>
          <w:tcPr>
            <w:tcW w:w="1170" w:type="dxa"/>
            <w:vMerge/>
            <w:tcBorders>
              <w:top w:val="double" w:sz="4" w:space="0" w:color="000000"/>
              <w:left w:val="single" w:sz="4" w:space="0" w:color="000000"/>
              <w:bottom w:val="single" w:sz="4" w:space="0" w:color="000000"/>
            </w:tcBorders>
            <w:shd w:val="clear" w:color="auto" w:fill="auto"/>
            <w:vAlign w:val="center"/>
          </w:tcPr>
          <w:p w:rsidR="00E6279D" w:rsidRDefault="00E6279D" w:rsidP="003C5DFE">
            <w:pPr>
              <w:snapToGrid w:val="0"/>
              <w:rPr>
                <w:b/>
                <w:lang w:val="sr-Cyrl-CS"/>
              </w:rPr>
            </w:pPr>
          </w:p>
        </w:tc>
        <w:tc>
          <w:tcPr>
            <w:tcW w:w="1890" w:type="dxa"/>
            <w:vMerge/>
            <w:tcBorders>
              <w:top w:val="double" w:sz="4" w:space="0" w:color="000000"/>
              <w:left w:val="single" w:sz="4" w:space="0" w:color="000000"/>
              <w:bottom w:val="single" w:sz="4" w:space="0" w:color="000000"/>
              <w:right w:val="thinThickSmallGap" w:sz="24" w:space="0" w:color="000000"/>
            </w:tcBorders>
            <w:shd w:val="clear" w:color="auto" w:fill="auto"/>
            <w:textDirection w:val="btLr"/>
            <w:vAlign w:val="center"/>
          </w:tcPr>
          <w:p w:rsidR="00E6279D" w:rsidRDefault="00E6279D" w:rsidP="003C5DFE">
            <w:pPr>
              <w:snapToGrid w:val="0"/>
              <w:ind w:left="113" w:right="113"/>
              <w:rPr>
                <w:b/>
                <w:lang w:val="sr-Cyrl-CS"/>
              </w:rPr>
            </w:pPr>
          </w:p>
        </w:tc>
      </w:tr>
      <w:tr w:rsidR="00E6279D" w:rsidTr="003934FE">
        <w:trPr>
          <w:trHeight w:val="4854"/>
        </w:trPr>
        <w:tc>
          <w:tcPr>
            <w:tcW w:w="810" w:type="dxa"/>
            <w:tcBorders>
              <w:top w:val="doub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lang w:val="sr-Cyrl-CS"/>
              </w:rPr>
              <w:lastRenderedPageBreak/>
              <w:t>1.</w:t>
            </w:r>
          </w:p>
        </w:tc>
        <w:tc>
          <w:tcPr>
            <w:tcW w:w="162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rFonts w:ascii="Calibri" w:hAnsi="Calibri" w:cs="Calibri"/>
                <w:b/>
              </w:rPr>
              <w:t>My classroom</w:t>
            </w: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5</w:t>
            </w:r>
            <w:r>
              <w:rPr>
                <w:b/>
                <w:lang w:val="sr-Cyrl-CS"/>
              </w:rPr>
              <w:t xml:space="preserve"> </w:t>
            </w: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rPr>
              <w:t>5</w:t>
            </w:r>
          </w:p>
        </w:tc>
        <w:tc>
          <w:tcPr>
            <w:tcW w:w="57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rPr>
              <w:t>10</w:t>
            </w:r>
          </w:p>
        </w:tc>
        <w:tc>
          <w:tcPr>
            <w:tcW w:w="2430" w:type="dxa"/>
            <w:tcBorders>
              <w:top w:val="double" w:sz="4" w:space="0" w:color="000000"/>
              <w:left w:val="single" w:sz="4" w:space="0" w:color="000000"/>
              <w:bottom w:val="single" w:sz="4" w:space="0" w:color="000000"/>
            </w:tcBorders>
            <w:shd w:val="clear" w:color="auto" w:fill="auto"/>
            <w:vAlign w:val="center"/>
          </w:tcPr>
          <w:p w:rsidR="00E6279D" w:rsidRDefault="00E6279D" w:rsidP="00636D79">
            <w:pPr>
              <w:numPr>
                <w:ilvl w:val="0"/>
                <w:numId w:val="88"/>
              </w:numPr>
              <w:suppressAutoHyphens/>
              <w:spacing w:after="0"/>
              <w:contextualSpacing/>
            </w:pPr>
            <w:r>
              <w:rPr>
                <w:lang w:val="sr-Cyrl-CS"/>
              </w:rPr>
              <w:t>препознају и именују предмете из учионице;</w:t>
            </w:r>
          </w:p>
          <w:p w:rsidR="00E6279D" w:rsidRDefault="00E6279D" w:rsidP="00636D79">
            <w:pPr>
              <w:numPr>
                <w:ilvl w:val="0"/>
                <w:numId w:val="88"/>
              </w:numPr>
              <w:suppressAutoHyphens/>
              <w:spacing w:after="0"/>
              <w:contextualSpacing/>
            </w:pPr>
            <w:r>
              <w:rPr>
                <w:lang w:val="sr-Cyrl-CS"/>
              </w:rPr>
              <w:t xml:space="preserve">разумеју једноставан опис места; </w:t>
            </w:r>
          </w:p>
          <w:p w:rsidR="00E6279D" w:rsidRDefault="00E6279D" w:rsidP="00636D79">
            <w:pPr>
              <w:numPr>
                <w:ilvl w:val="0"/>
                <w:numId w:val="88"/>
              </w:numPr>
              <w:suppressAutoHyphens/>
              <w:spacing w:after="0"/>
              <w:contextualSpacing/>
            </w:pPr>
            <w:r>
              <w:rPr>
                <w:lang w:val="sr-Cyrl-CS"/>
              </w:rPr>
              <w:t xml:space="preserve">описују место користећи најједноставнија језичка средства; </w:t>
            </w:r>
          </w:p>
          <w:p w:rsidR="00E6279D" w:rsidRDefault="00E6279D" w:rsidP="00636D79">
            <w:pPr>
              <w:numPr>
                <w:ilvl w:val="0"/>
                <w:numId w:val="88"/>
              </w:numPr>
              <w:suppressAutoHyphens/>
              <w:spacing w:after="0"/>
              <w:contextualSpacing/>
            </w:pPr>
            <w:r>
              <w:rPr>
                <w:lang w:val="sr-Cyrl-CS"/>
              </w:rPr>
              <w:t xml:space="preserve">разумеју једноставна упутства и налоге и реагују на њих; </w:t>
            </w:r>
          </w:p>
          <w:p w:rsidR="00E6279D" w:rsidRDefault="00E6279D" w:rsidP="00636D79">
            <w:pPr>
              <w:numPr>
                <w:ilvl w:val="0"/>
                <w:numId w:val="88"/>
              </w:numPr>
              <w:suppressAutoHyphens/>
              <w:spacing w:after="0"/>
              <w:contextualSpacing/>
            </w:pPr>
            <w:r>
              <w:rPr>
                <w:lang w:val="sr-Cyrl-CS"/>
              </w:rPr>
              <w:t>формулишу једноставна упутства и налоге;</w:t>
            </w:r>
          </w:p>
          <w:p w:rsidR="00E6279D" w:rsidRDefault="00E6279D" w:rsidP="00636D79">
            <w:pPr>
              <w:numPr>
                <w:ilvl w:val="0"/>
                <w:numId w:val="88"/>
              </w:numPr>
              <w:suppressAutoHyphens/>
              <w:spacing w:after="0"/>
              <w:contextualSpacing/>
            </w:pPr>
            <w:r>
              <w:rPr>
                <w:lang w:val="sr-Cyrl-CS"/>
              </w:rPr>
              <w:t xml:space="preserve">разумеју изразе за захваљивање и упућују захвалност; </w:t>
            </w:r>
          </w:p>
          <w:p w:rsidR="00E6279D" w:rsidRDefault="00E6279D" w:rsidP="00636D79">
            <w:pPr>
              <w:numPr>
                <w:ilvl w:val="0"/>
                <w:numId w:val="88"/>
              </w:numPr>
              <w:suppressAutoHyphens/>
              <w:spacing w:after="0"/>
              <w:contextualSpacing/>
            </w:pPr>
            <w:r>
              <w:rPr>
                <w:lang w:val="sr-Cyrl-CS"/>
              </w:rPr>
              <w:t>уоче сличности разлике у школском животу у циљној култури и код нас.</w:t>
            </w:r>
          </w:p>
        </w:tc>
        <w:tc>
          <w:tcPr>
            <w:tcW w:w="117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r>
              <w:t xml:space="preserve">Комуникација и сарадња, дигитална компетенција, </w:t>
            </w:r>
          </w:p>
          <w:p w:rsidR="00E6279D" w:rsidRDefault="00E6279D" w:rsidP="003C5DFE">
            <w:r>
              <w:t xml:space="preserve">компетенција за учење, </w:t>
            </w:r>
          </w:p>
          <w:p w:rsidR="00E6279D" w:rsidRDefault="00E6279D" w:rsidP="003C5DFE">
            <w:r>
              <w:t>одговорно учешће у демократском друштву, одговоран однос према околини, естетичка компетенција.</w:t>
            </w:r>
          </w:p>
        </w:tc>
        <w:tc>
          <w:tcPr>
            <w:tcW w:w="1890" w:type="dxa"/>
            <w:tcBorders>
              <w:top w:val="doub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p w:rsidR="00E6279D" w:rsidRDefault="00E6279D" w:rsidP="003C5DFE">
            <w:pPr>
              <w:rPr>
                <w:lang w:val="sr-Cyrl-CS"/>
              </w:rPr>
            </w:pP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lang w:val="sr-Cyrl-CS"/>
              </w:rPr>
              <w:t>2.</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rFonts w:ascii="Calibri" w:hAnsi="Calibri" w:cs="Calibri"/>
                <w:b/>
                <w:lang w:val="sr-Latn-CS"/>
              </w:rPr>
              <w:t>My toys and polite interaction</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rPr>
              <w:t>3</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rPr>
              <w:t>7</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636D79">
            <w:pPr>
              <w:numPr>
                <w:ilvl w:val="0"/>
                <w:numId w:val="89"/>
              </w:numPr>
              <w:suppressAutoHyphens/>
              <w:spacing w:after="0" w:line="240" w:lineRule="auto"/>
              <w:contextualSpacing/>
            </w:pPr>
            <w:r>
              <w:rPr>
                <w:lang w:val="sr-Cyrl-CS"/>
              </w:rPr>
              <w:t xml:space="preserve">препознају и именују играчке; </w:t>
            </w:r>
          </w:p>
          <w:p w:rsidR="00E6279D" w:rsidRDefault="00E6279D" w:rsidP="00636D79">
            <w:pPr>
              <w:numPr>
                <w:ilvl w:val="0"/>
                <w:numId w:val="89"/>
              </w:numPr>
              <w:suppressAutoHyphens/>
              <w:spacing w:after="0" w:line="240" w:lineRule="auto"/>
              <w:contextualSpacing/>
            </w:pPr>
            <w:r>
              <w:rPr>
                <w:lang w:val="sr-Cyrl-CS"/>
              </w:rPr>
              <w:t xml:space="preserve">разумеју </w:t>
            </w:r>
            <w:r>
              <w:rPr>
                <w:lang w:val="sr-Cyrl-CS"/>
              </w:rPr>
              <w:lastRenderedPageBreak/>
              <w:t>једноставне исказе којима се изражава припадање;</w:t>
            </w:r>
          </w:p>
          <w:p w:rsidR="00E6279D" w:rsidRDefault="00E6279D" w:rsidP="00636D79">
            <w:pPr>
              <w:numPr>
                <w:ilvl w:val="0"/>
                <w:numId w:val="89"/>
              </w:numPr>
              <w:suppressAutoHyphens/>
              <w:spacing w:after="0" w:line="240" w:lineRule="auto"/>
              <w:contextualSpacing/>
            </w:pPr>
            <w:r>
              <w:rPr>
                <w:lang w:val="sr-Cyrl-CS"/>
              </w:rPr>
              <w:t xml:space="preserve">знају да кажу чије је нешто; </w:t>
            </w:r>
          </w:p>
          <w:p w:rsidR="00E6279D" w:rsidRDefault="00E6279D" w:rsidP="00636D79">
            <w:pPr>
              <w:numPr>
                <w:ilvl w:val="0"/>
                <w:numId w:val="89"/>
              </w:numPr>
              <w:suppressAutoHyphens/>
              <w:spacing w:after="0" w:line="240" w:lineRule="auto"/>
              <w:contextualSpacing/>
            </w:pPr>
            <w:r>
              <w:rPr>
                <w:lang w:val="sr-Cyrl-CS"/>
              </w:rPr>
              <w:t xml:space="preserve">изразе захвалност; уоче сличности и разлике у начину разоноде у циљној култури и код нас; </w:t>
            </w:r>
          </w:p>
          <w:p w:rsidR="00E6279D" w:rsidRDefault="00E6279D" w:rsidP="00636D79">
            <w:pPr>
              <w:numPr>
                <w:ilvl w:val="0"/>
                <w:numId w:val="89"/>
              </w:numPr>
              <w:suppressAutoHyphens/>
              <w:spacing w:after="0" w:line="240" w:lineRule="auto"/>
              <w:contextualSpacing/>
            </w:pPr>
            <w:r>
              <w:rPr>
                <w:lang w:val="sr-Cyrl-CS"/>
              </w:rPr>
              <w:t>поштују правила учтиве комуникације.</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lastRenderedPageBreak/>
              <w:t>Комуникација и сарадња, решавањ</w:t>
            </w:r>
            <w:r>
              <w:lastRenderedPageBreak/>
              <w:t>е проблема,</w:t>
            </w:r>
          </w:p>
          <w:p w:rsidR="00E6279D" w:rsidRDefault="00E6279D" w:rsidP="003C5DFE">
            <w:r>
              <w:t>одговорно учешће у демократском друштву, естетичка компетенција, предузимљивост и оријентација ка предузетништву.</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lastRenderedPageBreak/>
              <w:t>1.1.1.</w:t>
            </w:r>
          </w:p>
          <w:p w:rsidR="00E6279D" w:rsidRDefault="00E6279D" w:rsidP="003C5DFE">
            <w:r>
              <w:rPr>
                <w:lang w:val="sr-Latn-CS"/>
              </w:rPr>
              <w:t>1.1.2.</w:t>
            </w:r>
          </w:p>
          <w:p w:rsidR="00E6279D" w:rsidRDefault="00E6279D" w:rsidP="003C5DFE">
            <w:r>
              <w:rPr>
                <w:lang w:val="sr-Latn-CS"/>
              </w:rPr>
              <w:lastRenderedPageBreak/>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lang w:val="sr-Cyrl-CS"/>
              </w:rPr>
              <w:lastRenderedPageBreak/>
              <w:t>3.</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rFonts w:ascii="Calibri" w:hAnsi="Calibri" w:cs="Calibri"/>
                <w:b/>
                <w:lang w:val="sr-Latn-CS"/>
              </w:rPr>
              <w:t>Shapes and colours</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8</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contextualSpacing/>
              <w:jc w:val="center"/>
              <w:rPr>
                <w:b/>
                <w:lang w:val="en-GB"/>
              </w:rPr>
            </w:pPr>
          </w:p>
          <w:p w:rsidR="00E6279D" w:rsidRDefault="00E6279D" w:rsidP="00636D79">
            <w:pPr>
              <w:numPr>
                <w:ilvl w:val="0"/>
                <w:numId w:val="85"/>
              </w:numPr>
              <w:suppressAutoHyphens/>
              <w:spacing w:after="0" w:line="240" w:lineRule="auto"/>
              <w:contextualSpacing/>
            </w:pPr>
            <w:r>
              <w:rPr>
                <w:lang w:val="sr-Cyrl-CS"/>
              </w:rPr>
              <w:t xml:space="preserve">препознају и именују боје и облике; </w:t>
            </w:r>
          </w:p>
          <w:p w:rsidR="00E6279D" w:rsidRDefault="00E6279D" w:rsidP="00636D79">
            <w:pPr>
              <w:numPr>
                <w:ilvl w:val="0"/>
                <w:numId w:val="85"/>
              </w:numPr>
              <w:suppressAutoHyphens/>
              <w:spacing w:after="0" w:line="240" w:lineRule="auto"/>
              <w:contextualSpacing/>
            </w:pPr>
            <w:r>
              <w:rPr>
                <w:lang w:val="sr-Cyrl-CS"/>
              </w:rPr>
              <w:t xml:space="preserve">разумеју једноставне описе предмета и исказе који се односе на изражавање количина; </w:t>
            </w:r>
          </w:p>
          <w:p w:rsidR="00E6279D" w:rsidRDefault="00E6279D" w:rsidP="00636D79">
            <w:pPr>
              <w:numPr>
                <w:ilvl w:val="0"/>
                <w:numId w:val="85"/>
              </w:numPr>
              <w:suppressAutoHyphens/>
              <w:spacing w:after="0" w:line="240" w:lineRule="auto"/>
              <w:contextualSpacing/>
            </w:pPr>
            <w:r>
              <w:rPr>
                <w:lang w:val="sr-Cyrl-CS"/>
              </w:rPr>
              <w:t xml:space="preserve">описују предмете и изражавају количине користећи најједноставнија језичка средства; </w:t>
            </w:r>
          </w:p>
          <w:p w:rsidR="00E6279D" w:rsidRDefault="00E6279D" w:rsidP="00636D79">
            <w:pPr>
              <w:numPr>
                <w:ilvl w:val="0"/>
                <w:numId w:val="85"/>
              </w:numPr>
              <w:suppressAutoHyphens/>
              <w:spacing w:after="0" w:line="240" w:lineRule="auto"/>
              <w:contextualSpacing/>
            </w:pPr>
            <w:r>
              <w:rPr>
                <w:lang w:val="sr-Cyrl-CS"/>
              </w:rPr>
              <w:t>размењују информације које се односе на описе предмета и количине.</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t xml:space="preserve">Комуникација и сарадња, рад са подацима и информацијама,  </w:t>
            </w:r>
          </w:p>
          <w:p w:rsidR="00E6279D" w:rsidRDefault="00E6279D" w:rsidP="003C5DFE">
            <w:r>
              <w:t>компетенција за учење, естетичка компетенција.</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rPr>
              <w:t>4.</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Animals</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5</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9</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ind w:left="720"/>
              <w:contextualSpacing/>
              <w:rPr>
                <w:b/>
                <w:lang w:val="en-GB"/>
              </w:rPr>
            </w:pPr>
          </w:p>
          <w:p w:rsidR="00E6279D" w:rsidRDefault="00E6279D" w:rsidP="00636D79">
            <w:pPr>
              <w:numPr>
                <w:ilvl w:val="0"/>
                <w:numId w:val="92"/>
              </w:numPr>
              <w:suppressAutoHyphens/>
              <w:spacing w:after="0" w:line="240" w:lineRule="auto"/>
              <w:contextualSpacing/>
            </w:pPr>
            <w:r>
              <w:rPr>
                <w:lang w:val="sr-Cyrl-CS"/>
              </w:rPr>
              <w:t xml:space="preserve">препознају и именују домаће животиње и </w:t>
            </w:r>
            <w:r>
              <w:rPr>
                <w:lang w:val="sr-Cyrl-CS"/>
              </w:rPr>
              <w:lastRenderedPageBreak/>
              <w:t>појмове који се односе на сеоско домаћинство;</w:t>
            </w:r>
          </w:p>
          <w:p w:rsidR="00E6279D" w:rsidRDefault="00E6279D" w:rsidP="00636D79">
            <w:pPr>
              <w:numPr>
                <w:ilvl w:val="0"/>
                <w:numId w:val="92"/>
              </w:numPr>
              <w:suppressAutoHyphens/>
              <w:spacing w:after="0" w:line="240" w:lineRule="auto"/>
              <w:contextualSpacing/>
            </w:pPr>
            <w:r>
              <w:rPr>
                <w:lang w:val="sr-Cyrl-CS"/>
              </w:rPr>
              <w:t xml:space="preserve">разумеју једноставан опис места; </w:t>
            </w:r>
          </w:p>
          <w:p w:rsidR="00E6279D" w:rsidRDefault="00E6279D" w:rsidP="00636D79">
            <w:pPr>
              <w:numPr>
                <w:ilvl w:val="0"/>
                <w:numId w:val="92"/>
              </w:numPr>
              <w:suppressAutoHyphens/>
              <w:spacing w:after="0" w:line="240" w:lineRule="auto"/>
              <w:contextualSpacing/>
            </w:pPr>
            <w:r>
              <w:rPr>
                <w:lang w:val="sr-Cyrl-CS"/>
              </w:rPr>
              <w:t xml:space="preserve">описују место користећи најједноставнија језичка средства; </w:t>
            </w:r>
          </w:p>
          <w:p w:rsidR="00E6279D" w:rsidRDefault="00E6279D" w:rsidP="00636D79">
            <w:pPr>
              <w:numPr>
                <w:ilvl w:val="0"/>
                <w:numId w:val="92"/>
              </w:numPr>
              <w:suppressAutoHyphens/>
              <w:spacing w:after="0" w:line="240" w:lineRule="auto"/>
              <w:contextualSpacing/>
            </w:pPr>
            <w:r>
              <w:rPr>
                <w:lang w:val="sr-Cyrl-CS"/>
              </w:rPr>
              <w:t>уоче сличности разлике у начину живота у селу у циљној култури и код нас.</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lastRenderedPageBreak/>
              <w:t>Комуникација и сарадња, дигиталн</w:t>
            </w:r>
            <w:r>
              <w:lastRenderedPageBreak/>
              <w:t xml:space="preserve">а компетенција, рад са подацима и информацијама,  </w:t>
            </w:r>
          </w:p>
          <w:p w:rsidR="00E6279D" w:rsidRDefault="00E6279D" w:rsidP="003C5DFE">
            <w:r>
              <w:t>компетенција за учење, одговоран однос према околини, естетичка компетенција.</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lastRenderedPageBreak/>
              <w:t>1.1.1.</w:t>
            </w:r>
          </w:p>
          <w:p w:rsidR="00E6279D" w:rsidRDefault="00E6279D" w:rsidP="003C5DFE">
            <w:r>
              <w:rPr>
                <w:lang w:val="sr-Latn-CS"/>
              </w:rPr>
              <w:t>1.1.2.</w:t>
            </w:r>
          </w:p>
          <w:p w:rsidR="00E6279D" w:rsidRDefault="00E6279D" w:rsidP="003C5DFE">
            <w:r>
              <w:rPr>
                <w:lang w:val="sr-Latn-CS"/>
              </w:rPr>
              <w:lastRenderedPageBreak/>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rPr>
              <w:lastRenderedPageBreak/>
              <w:t>5.</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Body and clothes</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9</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9</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18</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contextualSpacing/>
              <w:jc w:val="center"/>
              <w:rPr>
                <w:b/>
                <w:lang w:val="en-GB"/>
              </w:rPr>
            </w:pPr>
          </w:p>
          <w:p w:rsidR="00E6279D" w:rsidRDefault="00E6279D" w:rsidP="00636D79">
            <w:pPr>
              <w:numPr>
                <w:ilvl w:val="0"/>
                <w:numId w:val="90"/>
              </w:numPr>
              <w:suppressAutoHyphens/>
              <w:spacing w:after="0" w:line="240" w:lineRule="auto"/>
              <w:contextualSpacing/>
            </w:pPr>
            <w:r>
              <w:rPr>
                <w:lang w:val="sr-Cyrl-CS"/>
              </w:rPr>
              <w:t xml:space="preserve">препознају и именују делове одеће; </w:t>
            </w:r>
          </w:p>
          <w:p w:rsidR="00E6279D" w:rsidRDefault="00E6279D" w:rsidP="00636D79">
            <w:pPr>
              <w:numPr>
                <w:ilvl w:val="0"/>
                <w:numId w:val="90"/>
              </w:numPr>
              <w:suppressAutoHyphens/>
              <w:spacing w:after="0" w:line="240" w:lineRule="auto"/>
              <w:contextualSpacing/>
            </w:pPr>
            <w:r>
              <w:rPr>
                <w:lang w:val="sr-Cyrl-CS"/>
              </w:rPr>
              <w:t xml:space="preserve">разумеју једноставан опис предмета; </w:t>
            </w:r>
          </w:p>
          <w:p w:rsidR="00E6279D" w:rsidRDefault="00E6279D" w:rsidP="00636D79">
            <w:pPr>
              <w:numPr>
                <w:ilvl w:val="0"/>
                <w:numId w:val="90"/>
              </w:numPr>
              <w:suppressAutoHyphens/>
              <w:spacing w:after="0" w:line="240" w:lineRule="auto"/>
              <w:contextualSpacing/>
            </w:pPr>
            <w:r>
              <w:rPr>
                <w:lang w:val="sr-Cyrl-CS"/>
              </w:rPr>
              <w:t xml:space="preserve">описују предмете користећи најједноставнија језичка средства; </w:t>
            </w:r>
          </w:p>
          <w:p w:rsidR="00E6279D" w:rsidRDefault="00E6279D" w:rsidP="00636D79">
            <w:pPr>
              <w:numPr>
                <w:ilvl w:val="0"/>
                <w:numId w:val="90"/>
              </w:numPr>
              <w:suppressAutoHyphens/>
              <w:spacing w:after="0" w:line="240" w:lineRule="auto"/>
              <w:contextualSpacing/>
            </w:pPr>
            <w:r>
              <w:rPr>
                <w:lang w:val="sr-Cyrl-CS"/>
              </w:rPr>
              <w:t>уоче сличности разлике у начину одевања у циљној култури и код нас;</w:t>
            </w:r>
          </w:p>
          <w:p w:rsidR="00E6279D" w:rsidRDefault="00E6279D" w:rsidP="00636D79">
            <w:pPr>
              <w:numPr>
                <w:ilvl w:val="0"/>
                <w:numId w:val="90"/>
              </w:numPr>
              <w:suppressAutoHyphens/>
              <w:spacing w:after="0" w:line="240" w:lineRule="auto"/>
              <w:contextualSpacing/>
            </w:pPr>
            <w:r>
              <w:rPr>
                <w:lang w:val="sr-Cyrl-CS"/>
              </w:rPr>
              <w:t xml:space="preserve"> препознају и именују делове тела;</w:t>
            </w:r>
          </w:p>
          <w:p w:rsidR="00E6279D" w:rsidRDefault="00E6279D" w:rsidP="00636D79">
            <w:pPr>
              <w:numPr>
                <w:ilvl w:val="0"/>
                <w:numId w:val="90"/>
              </w:numPr>
              <w:suppressAutoHyphens/>
              <w:spacing w:after="0" w:line="240" w:lineRule="auto"/>
              <w:contextualSpacing/>
            </w:pPr>
            <w:r>
              <w:rPr>
                <w:lang w:val="sr-Cyrl-CS"/>
              </w:rPr>
              <w:t xml:space="preserve"> разумеју једноставан опис људи; описују себе користећи најједноставнија језичка средства.</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t xml:space="preserve">Комуникација и сарадња, рад са подацима и информацијама,  </w:t>
            </w:r>
          </w:p>
          <w:p w:rsidR="00E6279D" w:rsidRDefault="00E6279D" w:rsidP="003C5DFE">
            <w:r>
              <w:t>предузимљивост и оријентација ка предузетништву</w:t>
            </w:r>
          </w:p>
          <w:p w:rsidR="00E6279D" w:rsidRDefault="00E6279D" w:rsidP="003C5DFE">
            <w:r>
              <w:t>одговоран однос према здрављу, естетичка компетенција.</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rPr>
              <w:lastRenderedPageBreak/>
              <w:t>6.</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My family</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3</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7</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contextualSpacing/>
              <w:jc w:val="center"/>
              <w:rPr>
                <w:b/>
                <w:lang w:val="en-GB"/>
              </w:rPr>
            </w:pPr>
          </w:p>
          <w:p w:rsidR="00E6279D" w:rsidRDefault="00E6279D" w:rsidP="00636D79">
            <w:pPr>
              <w:numPr>
                <w:ilvl w:val="0"/>
                <w:numId w:val="91"/>
              </w:numPr>
              <w:suppressAutoHyphens/>
              <w:spacing w:after="0" w:line="240" w:lineRule="auto"/>
              <w:contextualSpacing/>
            </w:pPr>
            <w:r>
              <w:rPr>
                <w:lang w:val="sr-Cyrl-CS"/>
              </w:rPr>
              <w:t>препознају и именују чланове породице;</w:t>
            </w:r>
          </w:p>
          <w:p w:rsidR="00E6279D" w:rsidRDefault="00E6279D" w:rsidP="00636D79">
            <w:pPr>
              <w:numPr>
                <w:ilvl w:val="0"/>
                <w:numId w:val="91"/>
              </w:numPr>
              <w:suppressAutoHyphens/>
              <w:spacing w:after="0" w:line="240" w:lineRule="auto"/>
              <w:contextualSpacing/>
            </w:pPr>
            <w:r>
              <w:rPr>
                <w:lang w:val="sr-Cyrl-CS"/>
              </w:rPr>
              <w:t xml:space="preserve">представе чланове своје породице; </w:t>
            </w:r>
          </w:p>
          <w:p w:rsidR="00E6279D" w:rsidRDefault="00E6279D" w:rsidP="00636D79">
            <w:pPr>
              <w:numPr>
                <w:ilvl w:val="0"/>
                <w:numId w:val="91"/>
              </w:numPr>
              <w:suppressAutoHyphens/>
              <w:spacing w:after="0" w:line="240" w:lineRule="auto"/>
              <w:contextualSpacing/>
            </w:pPr>
            <w:r>
              <w:rPr>
                <w:lang w:val="sr-Cyrl-CS"/>
              </w:rPr>
              <w:t>уоче сличности и разлике у породичним односима у Великој Британији и код нас.</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t xml:space="preserve">Комуникација и сарадња, </w:t>
            </w:r>
          </w:p>
          <w:p w:rsidR="00E6279D" w:rsidRDefault="00E6279D" w:rsidP="003C5DFE">
            <w:r>
              <w:t>одговорно учешће у демократском друштву, решавање проблема.</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rPr>
              <w:t>7.</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Food and drinks</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4</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3</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7</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contextualSpacing/>
              <w:jc w:val="center"/>
              <w:rPr>
                <w:b/>
                <w:lang w:val="en-GB"/>
              </w:rPr>
            </w:pPr>
          </w:p>
          <w:p w:rsidR="00E6279D" w:rsidRDefault="00E6279D" w:rsidP="00636D79">
            <w:pPr>
              <w:numPr>
                <w:ilvl w:val="0"/>
                <w:numId w:val="87"/>
              </w:numPr>
              <w:suppressAutoHyphens/>
              <w:spacing w:after="0" w:line="240" w:lineRule="auto"/>
              <w:contextualSpacing/>
            </w:pPr>
            <w:r>
              <w:rPr>
                <w:lang w:val="sr-Cyrl-CS"/>
              </w:rPr>
              <w:t xml:space="preserve">препознају и именују храну и пиће; </w:t>
            </w:r>
          </w:p>
          <w:p w:rsidR="00E6279D" w:rsidRDefault="00E6279D" w:rsidP="00636D79">
            <w:pPr>
              <w:numPr>
                <w:ilvl w:val="0"/>
                <w:numId w:val="87"/>
              </w:numPr>
              <w:suppressAutoHyphens/>
              <w:spacing w:after="0" w:line="240" w:lineRule="auto"/>
              <w:contextualSpacing/>
            </w:pPr>
            <w:r>
              <w:rPr>
                <w:lang w:val="hr-HR"/>
              </w:rPr>
              <w:t>разуме</w:t>
            </w:r>
            <w:r>
              <w:rPr>
                <w:lang w:val="sr-Cyrl-CS"/>
              </w:rPr>
              <w:t>ју</w:t>
            </w:r>
            <w:r>
              <w:rPr>
                <w:lang w:val="hr-HR"/>
              </w:rPr>
              <w:t xml:space="preserve"> једноставне исказе за изражавање допадања/недопадања и реагују на њих</w:t>
            </w:r>
            <w:r>
              <w:rPr>
                <w:lang w:val="sr-Cyrl-CS"/>
              </w:rPr>
              <w:t xml:space="preserve">; </w:t>
            </w:r>
          </w:p>
          <w:p w:rsidR="00E6279D" w:rsidRDefault="00E6279D" w:rsidP="00636D79">
            <w:pPr>
              <w:numPr>
                <w:ilvl w:val="0"/>
                <w:numId w:val="87"/>
              </w:numPr>
              <w:suppressAutoHyphens/>
              <w:spacing w:after="0" w:line="240" w:lineRule="auto"/>
              <w:contextualSpacing/>
            </w:pPr>
            <w:r>
              <w:rPr>
                <w:lang w:val="hr-HR"/>
              </w:rPr>
              <w:t>траже мишљење и изражава</w:t>
            </w:r>
            <w:r>
              <w:rPr>
                <w:lang w:val="sr-Cyrl-CS"/>
              </w:rPr>
              <w:t>ју</w:t>
            </w:r>
            <w:r>
              <w:rPr>
                <w:lang w:val="hr-HR"/>
              </w:rPr>
              <w:t xml:space="preserve"> допадање/недопадање једноставним језичким средствима</w:t>
            </w:r>
            <w:r>
              <w:rPr>
                <w:lang w:val="sr-Cyrl-CS"/>
              </w:rPr>
              <w:t xml:space="preserve">; </w:t>
            </w:r>
          </w:p>
          <w:p w:rsidR="00E6279D" w:rsidRDefault="00E6279D" w:rsidP="00636D79">
            <w:pPr>
              <w:numPr>
                <w:ilvl w:val="0"/>
                <w:numId w:val="87"/>
              </w:numPr>
              <w:suppressAutoHyphens/>
              <w:spacing w:after="0" w:line="240" w:lineRule="auto"/>
              <w:contextualSpacing/>
            </w:pPr>
            <w:r>
              <w:rPr>
                <w:lang w:val="sr-Cyrl-CS"/>
              </w:rPr>
              <w:t xml:space="preserve">уоче сличности и разлике у начину прославе рођендана у Великој Британији и код нас; </w:t>
            </w:r>
          </w:p>
          <w:p w:rsidR="00E6279D" w:rsidRDefault="00E6279D" w:rsidP="00636D79">
            <w:pPr>
              <w:numPr>
                <w:ilvl w:val="0"/>
                <w:numId w:val="87"/>
              </w:numPr>
              <w:suppressAutoHyphens/>
              <w:spacing w:after="0" w:line="240" w:lineRule="auto"/>
              <w:contextualSpacing/>
            </w:pPr>
            <w:r>
              <w:rPr>
                <w:lang w:val="sr-Cyrl-CS"/>
              </w:rPr>
              <w:t xml:space="preserve">препознају и именују речи које се односе на тему; </w:t>
            </w:r>
          </w:p>
          <w:p w:rsidR="00E6279D" w:rsidRDefault="00E6279D" w:rsidP="00636D79">
            <w:pPr>
              <w:numPr>
                <w:ilvl w:val="0"/>
                <w:numId w:val="87"/>
              </w:numPr>
              <w:suppressAutoHyphens/>
              <w:spacing w:after="0" w:line="240" w:lineRule="auto"/>
              <w:contextualSpacing/>
            </w:pPr>
            <w:r>
              <w:rPr>
                <w:lang w:val="hr-HR"/>
              </w:rPr>
              <w:t>разуме</w:t>
            </w:r>
            <w:r>
              <w:rPr>
                <w:lang w:val="sr-Cyrl-CS"/>
              </w:rPr>
              <w:t>ју</w:t>
            </w:r>
            <w:r>
              <w:rPr>
                <w:lang w:val="hr-HR"/>
              </w:rPr>
              <w:t xml:space="preserve"> свакодневне исказе у вези </w:t>
            </w:r>
            <w:r>
              <w:rPr>
                <w:lang w:val="hr-HR"/>
              </w:rPr>
              <w:lastRenderedPageBreak/>
              <w:t>сa непосредним потребама и осећањима и реагују на њих</w:t>
            </w:r>
            <w:r>
              <w:rPr>
                <w:lang w:val="sr-Cyrl-CS"/>
              </w:rPr>
              <w:t xml:space="preserve">; </w:t>
            </w:r>
          </w:p>
          <w:p w:rsidR="00E6279D" w:rsidRDefault="00E6279D" w:rsidP="00636D79">
            <w:pPr>
              <w:numPr>
                <w:ilvl w:val="0"/>
                <w:numId w:val="87"/>
              </w:numPr>
              <w:suppressAutoHyphens/>
              <w:spacing w:after="0" w:line="240" w:lineRule="auto"/>
              <w:contextualSpacing/>
            </w:pPr>
            <w:r>
              <w:rPr>
                <w:lang w:val="hr-HR"/>
              </w:rPr>
              <w:t>изразе основне потребе и осећања кратким и једноставним језичким средствима</w:t>
            </w:r>
            <w:r>
              <w:rPr>
                <w:lang w:val="sr-Cyrl-CS"/>
              </w:rPr>
              <w:t>.</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lastRenderedPageBreak/>
              <w:t xml:space="preserve">Комуникација и сарадња, рад са подацима и информацијама,  </w:t>
            </w:r>
          </w:p>
          <w:p w:rsidR="00E6279D" w:rsidRDefault="00E6279D" w:rsidP="003C5DFE">
            <w:r>
              <w:t>компетенција за учење, предузимљивост и оријентација ка предузетништву</w:t>
            </w:r>
          </w:p>
          <w:p w:rsidR="00E6279D" w:rsidRDefault="00E6279D" w:rsidP="003C5DFE">
            <w:r>
              <w:t>одговорно учешће у демократском друштву, одговоран однос према здрављу.</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c>
          <w:tcPr>
            <w:tcW w:w="810" w:type="dxa"/>
            <w:tcBorders>
              <w:top w:val="single" w:sz="4" w:space="0" w:color="000000"/>
              <w:left w:val="thinThickSmallGap" w:sz="24" w:space="0" w:color="000000"/>
              <w:bottom w:val="single" w:sz="4" w:space="0" w:color="000000"/>
            </w:tcBorders>
            <w:shd w:val="clear" w:color="auto" w:fill="auto"/>
            <w:vAlign w:val="center"/>
          </w:tcPr>
          <w:p w:rsidR="00E6279D" w:rsidRDefault="00E6279D" w:rsidP="003C5DFE">
            <w:pPr>
              <w:jc w:val="center"/>
            </w:pPr>
            <w:r>
              <w:rPr>
                <w:b/>
              </w:rPr>
              <w:lastRenderedPageBreak/>
              <w:t>8.</w:t>
            </w:r>
          </w:p>
        </w:tc>
        <w:tc>
          <w:tcPr>
            <w:tcW w:w="162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My room</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3</w:t>
            </w:r>
          </w:p>
        </w:tc>
        <w:tc>
          <w:tcPr>
            <w:tcW w:w="81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3</w:t>
            </w:r>
          </w:p>
        </w:tc>
        <w:tc>
          <w:tcPr>
            <w:tcW w:w="5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en-GB"/>
              </w:rPr>
              <w:t>6</w:t>
            </w:r>
          </w:p>
        </w:tc>
        <w:tc>
          <w:tcPr>
            <w:tcW w:w="243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pPr>
              <w:snapToGrid w:val="0"/>
              <w:contextualSpacing/>
              <w:jc w:val="center"/>
              <w:rPr>
                <w:b/>
                <w:lang w:val="en-GB"/>
              </w:rPr>
            </w:pPr>
          </w:p>
          <w:p w:rsidR="00E6279D" w:rsidRDefault="00E6279D" w:rsidP="00636D79">
            <w:pPr>
              <w:numPr>
                <w:ilvl w:val="0"/>
                <w:numId w:val="86"/>
              </w:numPr>
              <w:suppressAutoHyphens/>
              <w:spacing w:after="0" w:line="240" w:lineRule="auto"/>
              <w:contextualSpacing/>
            </w:pPr>
            <w:r>
              <w:rPr>
                <w:lang w:val="sr-Cyrl-CS"/>
              </w:rPr>
              <w:t xml:space="preserve">препознају и именују речи које се односе на тему; </w:t>
            </w:r>
          </w:p>
          <w:p w:rsidR="00E6279D" w:rsidRDefault="00E6279D" w:rsidP="00636D79">
            <w:pPr>
              <w:numPr>
                <w:ilvl w:val="0"/>
                <w:numId w:val="86"/>
              </w:numPr>
              <w:suppressAutoHyphens/>
              <w:spacing w:after="0" w:line="240" w:lineRule="auto"/>
              <w:contextualSpacing/>
            </w:pPr>
            <w:r>
              <w:rPr>
                <w:lang w:val="sr-Cyrl-CS"/>
              </w:rPr>
              <w:t xml:space="preserve">разумеју једноставна обавештења о положају у простору и реагују на њих; </w:t>
            </w:r>
          </w:p>
          <w:p w:rsidR="00E6279D" w:rsidRDefault="00E6279D" w:rsidP="00636D79">
            <w:pPr>
              <w:numPr>
                <w:ilvl w:val="0"/>
                <w:numId w:val="86"/>
              </w:numPr>
              <w:suppressAutoHyphens/>
              <w:spacing w:after="0" w:line="240" w:lineRule="auto"/>
              <w:contextualSpacing/>
            </w:pPr>
            <w:r>
              <w:rPr>
                <w:lang w:val="sr-Cyrl-CS"/>
              </w:rPr>
              <w:t xml:space="preserve">траже и пруже кратка и једноставна обавештења о положају у простору. </w:t>
            </w:r>
          </w:p>
        </w:tc>
        <w:tc>
          <w:tcPr>
            <w:tcW w:w="1170" w:type="dxa"/>
            <w:tcBorders>
              <w:top w:val="single" w:sz="4" w:space="0" w:color="000000"/>
              <w:left w:val="single" w:sz="4" w:space="0" w:color="000000"/>
              <w:bottom w:val="single" w:sz="4" w:space="0" w:color="000000"/>
            </w:tcBorders>
            <w:shd w:val="clear" w:color="auto" w:fill="auto"/>
            <w:vAlign w:val="center"/>
          </w:tcPr>
          <w:p w:rsidR="00E6279D" w:rsidRDefault="00E6279D" w:rsidP="003C5DFE">
            <w:r>
              <w:t xml:space="preserve">Комуникација и сарадња, рад са подацима и информацијама,  </w:t>
            </w:r>
          </w:p>
          <w:p w:rsidR="00E6279D" w:rsidRDefault="00E6279D" w:rsidP="003C5DFE">
            <w:r>
              <w:t>компетенција за учење, одговоран однос према околини, естетичка компетенција.</w:t>
            </w:r>
          </w:p>
        </w:tc>
        <w:tc>
          <w:tcPr>
            <w:tcW w:w="1890" w:type="dxa"/>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r>
              <w:rPr>
                <w:lang w:val="sr-Latn-CS"/>
              </w:rPr>
              <w:t xml:space="preserve"> 1.1.1.</w:t>
            </w:r>
          </w:p>
          <w:p w:rsidR="00E6279D" w:rsidRDefault="00E6279D" w:rsidP="003C5DFE">
            <w:r>
              <w:rPr>
                <w:lang w:val="sr-Latn-CS"/>
              </w:rPr>
              <w:t>1.1.2.</w:t>
            </w:r>
          </w:p>
          <w:p w:rsidR="00E6279D" w:rsidRDefault="00E6279D" w:rsidP="003C5DFE">
            <w:r>
              <w:rPr>
                <w:lang w:val="sr-Latn-CS"/>
              </w:rPr>
              <w:t>1.1.3.</w:t>
            </w:r>
          </w:p>
          <w:p w:rsidR="00E6279D" w:rsidRDefault="00E6279D" w:rsidP="003C5DFE">
            <w:r>
              <w:rPr>
                <w:lang w:val="sr-Latn-CS"/>
              </w:rPr>
              <w:t>1.2.4.</w:t>
            </w:r>
          </w:p>
          <w:p w:rsidR="00E6279D" w:rsidRDefault="00E6279D" w:rsidP="003C5DFE">
            <w:r>
              <w:rPr>
                <w:lang w:val="sr-Latn-CS"/>
              </w:rPr>
              <w:t>1.3.1.</w:t>
            </w:r>
          </w:p>
          <w:p w:rsidR="00E6279D" w:rsidRDefault="00E6279D" w:rsidP="003C5DFE">
            <w:r>
              <w:rPr>
                <w:lang w:val="sr-Latn-CS"/>
              </w:rPr>
              <w:t>2.1.1.</w:t>
            </w:r>
          </w:p>
          <w:p w:rsidR="00E6279D" w:rsidRDefault="00E6279D" w:rsidP="003C5DFE">
            <w:r>
              <w:rPr>
                <w:lang w:val="sr-Latn-CS"/>
              </w:rPr>
              <w:t>2.2.1.</w:t>
            </w:r>
          </w:p>
          <w:p w:rsidR="00E6279D" w:rsidRDefault="00E6279D" w:rsidP="003C5DFE">
            <w:r>
              <w:rPr>
                <w:lang w:val="sr-Latn-CS"/>
              </w:rPr>
              <w:t>2.3.2.</w:t>
            </w:r>
          </w:p>
          <w:p w:rsidR="00E6279D" w:rsidRDefault="00E6279D" w:rsidP="003C5DFE">
            <w:r>
              <w:rPr>
                <w:lang w:val="sr-Latn-CS"/>
              </w:rPr>
              <w:t>3.1.1.</w:t>
            </w:r>
          </w:p>
          <w:p w:rsidR="00E6279D" w:rsidRDefault="00E6279D" w:rsidP="003C5DFE">
            <w:r>
              <w:rPr>
                <w:lang w:val="sr-Latn-CS"/>
              </w:rPr>
              <w:t>3.2.4.</w:t>
            </w:r>
          </w:p>
        </w:tc>
      </w:tr>
      <w:tr w:rsidR="00E6279D" w:rsidTr="003934FE">
        <w:trPr>
          <w:trHeight w:val="435"/>
        </w:trPr>
        <w:tc>
          <w:tcPr>
            <w:tcW w:w="2430" w:type="dxa"/>
            <w:gridSpan w:val="2"/>
            <w:tcBorders>
              <w:top w:val="double" w:sz="4" w:space="0" w:color="000000"/>
              <w:left w:val="thinThickSmallGap" w:sz="24" w:space="0" w:color="000000"/>
              <w:bottom w:val="single" w:sz="4" w:space="0" w:color="000000"/>
            </w:tcBorders>
            <w:shd w:val="clear" w:color="auto" w:fill="auto"/>
            <w:vAlign w:val="center"/>
          </w:tcPr>
          <w:p w:rsidR="00E6279D" w:rsidRDefault="00E6279D" w:rsidP="003C5DFE">
            <w:r>
              <w:rPr>
                <w:b/>
                <w:lang w:val="sr-Cyrl-CS"/>
              </w:rPr>
              <w:t>УКУПНО</w:t>
            </w:r>
            <w:r>
              <w:rPr>
                <w:b/>
              </w:rPr>
              <w:t xml:space="preserve">  </w:t>
            </w:r>
            <w:r>
              <w:rPr>
                <w:b/>
                <w:lang w:val="sr-Cyrl-CS"/>
              </w:rPr>
              <w:t xml:space="preserve"> ЧАСОВА:</w:t>
            </w: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sr-Cyrl-CS"/>
              </w:rPr>
              <w:t>38</w:t>
            </w:r>
          </w:p>
        </w:tc>
        <w:tc>
          <w:tcPr>
            <w:tcW w:w="81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sr-Cyrl-CS"/>
              </w:rPr>
              <w:t>34</w:t>
            </w:r>
          </w:p>
        </w:tc>
        <w:tc>
          <w:tcPr>
            <w:tcW w:w="570" w:type="dxa"/>
            <w:tcBorders>
              <w:top w:val="double" w:sz="4" w:space="0" w:color="000000"/>
              <w:left w:val="single" w:sz="4" w:space="0" w:color="000000"/>
              <w:bottom w:val="single" w:sz="4" w:space="0" w:color="000000"/>
            </w:tcBorders>
            <w:shd w:val="clear" w:color="auto" w:fill="auto"/>
            <w:vAlign w:val="center"/>
          </w:tcPr>
          <w:p w:rsidR="00E6279D" w:rsidRDefault="00E6279D" w:rsidP="003C5DFE">
            <w:pPr>
              <w:jc w:val="center"/>
            </w:pPr>
            <w:r>
              <w:rPr>
                <w:b/>
                <w:lang w:val="sr-Cyrl-CS"/>
              </w:rPr>
              <w:t>72</w:t>
            </w:r>
          </w:p>
        </w:tc>
        <w:tc>
          <w:tcPr>
            <w:tcW w:w="5490" w:type="dxa"/>
            <w:gridSpan w:val="3"/>
            <w:tcBorders>
              <w:top w:val="double" w:sz="4" w:space="0" w:color="000000"/>
              <w:left w:val="single" w:sz="4" w:space="0" w:color="000000"/>
              <w:bottom w:val="single" w:sz="4" w:space="0" w:color="000000"/>
              <w:right w:val="thinThickSmallGap" w:sz="24" w:space="0" w:color="000000"/>
            </w:tcBorders>
            <w:shd w:val="clear" w:color="auto" w:fill="auto"/>
            <w:vAlign w:val="center"/>
          </w:tcPr>
          <w:p w:rsidR="00E6279D" w:rsidRDefault="00E6279D" w:rsidP="003C5DFE">
            <w:pPr>
              <w:snapToGrid w:val="0"/>
              <w:rPr>
                <w:b/>
                <w:lang w:val="sr-Cyrl-CS"/>
              </w:rPr>
            </w:pPr>
          </w:p>
        </w:tc>
      </w:tr>
      <w:tr w:rsidR="00E6279D" w:rsidTr="003934FE">
        <w:trPr>
          <w:trHeight w:val="841"/>
        </w:trPr>
        <w:tc>
          <w:tcPr>
            <w:tcW w:w="10110" w:type="dxa"/>
            <w:gridSpan w:val="8"/>
            <w:tcBorders>
              <w:top w:val="single" w:sz="4" w:space="0" w:color="000000"/>
              <w:left w:val="thinThickSmallGap" w:sz="24" w:space="0" w:color="000000"/>
              <w:bottom w:val="single" w:sz="4" w:space="0" w:color="000000"/>
              <w:right w:val="thinThickSmallGap" w:sz="24" w:space="0" w:color="000000"/>
            </w:tcBorders>
            <w:shd w:val="clear" w:color="auto" w:fill="auto"/>
            <w:vAlign w:val="center"/>
          </w:tcPr>
          <w:p w:rsidR="00E6279D" w:rsidRDefault="00E6279D" w:rsidP="003C5DFE">
            <w:r>
              <w:rPr>
                <w:b/>
                <w:lang w:val="sr-Cyrl-CS"/>
              </w:rPr>
              <w:t>НАЧИН провере остварности исхода</w:t>
            </w:r>
          </w:p>
          <w:p w:rsidR="00E6279D" w:rsidRDefault="00E6279D" w:rsidP="003C5DFE">
            <w:r>
              <w:rPr>
                <w:lang w:val="sr-Cyrl-CS"/>
              </w:rPr>
              <w:t>посматрање, праћење, разговор, играње улога, усмена провера,</w:t>
            </w:r>
            <w:r>
              <w:t xml:space="preserve"> </w:t>
            </w:r>
            <w:r>
              <w:rPr>
                <w:lang w:val="sr-Cyrl-CS"/>
              </w:rPr>
              <w:t>задаци у радној свесци, ученички радови/пројекти</w:t>
            </w:r>
          </w:p>
        </w:tc>
      </w:tr>
    </w:tbl>
    <w:p w:rsidR="00211273" w:rsidRPr="00ED21BB" w:rsidRDefault="00211273" w:rsidP="00F4304A">
      <w:pPr>
        <w:rPr>
          <w:rFonts w:ascii="Times New Roman" w:hAnsi="Times New Roman" w:cs="Times New Roman"/>
          <w:b/>
          <w:sz w:val="24"/>
          <w:szCs w:val="24"/>
        </w:rPr>
      </w:pPr>
    </w:p>
    <w:p w:rsidR="00211273" w:rsidRPr="00ED21BB" w:rsidRDefault="00211273" w:rsidP="00F4304A">
      <w:pPr>
        <w:rPr>
          <w:rFonts w:ascii="Times New Roman" w:hAnsi="Times New Roman" w:cs="Times New Roman"/>
          <w:b/>
          <w:sz w:val="24"/>
          <w:szCs w:val="24"/>
        </w:rPr>
      </w:pPr>
    </w:p>
    <w:p w:rsidR="00211273" w:rsidRDefault="00211273"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Pr="003934FE" w:rsidRDefault="003934FE" w:rsidP="00F4304A">
      <w:pPr>
        <w:rPr>
          <w:rFonts w:ascii="Times New Roman" w:hAnsi="Times New Roman" w:cs="Times New Roman"/>
          <w:b/>
          <w:sz w:val="24"/>
          <w:szCs w:val="24"/>
        </w:rPr>
      </w:pPr>
    </w:p>
    <w:p w:rsidR="00211273" w:rsidRPr="00ED21BB" w:rsidRDefault="00211273" w:rsidP="00F4304A">
      <w:pPr>
        <w:rPr>
          <w:rFonts w:ascii="Times New Roman" w:hAnsi="Times New Roman" w:cs="Times New Roman"/>
          <w:b/>
          <w:sz w:val="24"/>
          <w:szCs w:val="24"/>
        </w:rPr>
      </w:pPr>
    </w:p>
    <w:p w:rsidR="00407262" w:rsidRPr="00ED21BB" w:rsidRDefault="00407262" w:rsidP="00407262">
      <w:pPr>
        <w:tabs>
          <w:tab w:val="left" w:pos="720"/>
        </w:tabs>
        <w:rPr>
          <w:rFonts w:ascii="Times New Roman" w:hAnsi="Times New Roman" w:cs="Times New Roman"/>
          <w:b/>
          <w:sz w:val="24"/>
          <w:szCs w:val="24"/>
          <w:lang w:val="sr-Cyrl-CS"/>
        </w:rPr>
      </w:pPr>
      <w:r w:rsidRPr="00ED21BB">
        <w:rPr>
          <w:rFonts w:ascii="Times New Roman" w:hAnsi="Times New Roman" w:cs="Times New Roman"/>
          <w:b/>
          <w:sz w:val="24"/>
          <w:szCs w:val="24"/>
          <w:lang w:val="sr-Latn-CS"/>
        </w:rPr>
        <w:lastRenderedPageBreak/>
        <w:t>M</w:t>
      </w:r>
      <w:r w:rsidRPr="00ED21BB">
        <w:rPr>
          <w:rFonts w:ascii="Times New Roman" w:hAnsi="Times New Roman" w:cs="Times New Roman"/>
          <w:b/>
          <w:sz w:val="24"/>
          <w:szCs w:val="24"/>
          <w:lang w:val="sr-Cyrl-CS"/>
        </w:rPr>
        <w:t>атематика</w:t>
      </w:r>
    </w:p>
    <w:p w:rsidR="00407262" w:rsidRPr="00ED21BB" w:rsidRDefault="00407262" w:rsidP="00407262">
      <w:pPr>
        <w:tabs>
          <w:tab w:val="left" w:pos="720"/>
        </w:tabs>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1018"/>
        <w:gridCol w:w="594"/>
        <w:gridCol w:w="594"/>
        <w:gridCol w:w="1865"/>
        <w:gridCol w:w="1660"/>
        <w:gridCol w:w="4025"/>
      </w:tblGrid>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3624B" w:rsidRDefault="00A97B7B"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r>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rPr>
                <w:rFonts w:ascii="Times New Roman" w:eastAsia="Times New Roman" w:hAnsi="Times New Roman"/>
                <w:sz w:val="24"/>
                <w:szCs w:val="24"/>
                <w:lang w:val="ru-RU"/>
              </w:rPr>
            </w:pPr>
            <w:r w:rsidRPr="005C0AE9">
              <w:rPr>
                <w:rFonts w:ascii="Times New Roman" w:eastAsia="Times New Roman" w:hAnsi="Times New Roman"/>
                <w:b/>
                <w:sz w:val="24"/>
                <w:szCs w:val="24"/>
                <w:lang w:val="ru-RU"/>
              </w:rPr>
              <w:t>Циљ</w:t>
            </w:r>
            <w:r w:rsidRPr="005C0AE9">
              <w:rPr>
                <w:rFonts w:ascii="Times New Roman" w:eastAsia="Times New Roman" w:hAnsi="Times New Roman"/>
                <w:sz w:val="24"/>
                <w:szCs w:val="24"/>
                <w:lang w:val="ru-RU"/>
              </w:rPr>
              <w:t xml:space="preserve"> наставе и учења </w:t>
            </w:r>
            <w:r w:rsidRPr="005C0AE9">
              <w:rPr>
                <w:rFonts w:ascii="Times New Roman" w:eastAsia="Times New Roman" w:hAnsi="Times New Roman"/>
                <w:i/>
                <w:sz w:val="24"/>
                <w:szCs w:val="24"/>
                <w:lang w:val="ru-RU"/>
              </w:rPr>
              <w:t>математике</w:t>
            </w:r>
            <w:r w:rsidRPr="005C0AE9">
              <w:rPr>
                <w:rFonts w:ascii="Times New Roman" w:eastAsia="Times New Roman" w:hAnsi="Times New Roman"/>
                <w:sz w:val="24"/>
                <w:szCs w:val="24"/>
                <w:lang w:val="ru-RU"/>
              </w:rPr>
              <w:t xml:space="preserve">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w:t>
            </w:r>
            <w:r w:rsidRPr="005C0AE9">
              <w:rPr>
                <w:rFonts w:ascii="Times New Roman" w:eastAsia="Times New Roman" w:hAnsi="Times New Roman"/>
                <w:sz w:val="24"/>
                <w:szCs w:val="24"/>
              </w:rPr>
              <w:t> </w:t>
            </w:r>
            <w:r w:rsidRPr="005C0AE9">
              <w:rPr>
                <w:rFonts w:ascii="Times New Roman" w:eastAsia="Times New Roman" w:hAnsi="Times New Roman"/>
                <w:sz w:val="24"/>
                <w:szCs w:val="24"/>
                <w:lang w:val="ru-RU"/>
              </w:rPr>
              <w:t>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A97B7B" w:rsidRPr="005D608A" w:rsidRDefault="00A97B7B" w:rsidP="00604613">
            <w:pPr>
              <w:spacing w:after="0" w:line="58" w:lineRule="atLeast"/>
              <w:rPr>
                <w:rFonts w:ascii="Times New Roman" w:eastAsia="Times New Roman" w:hAnsi="Times New Roman" w:cs="Times New Roman"/>
                <w:sz w:val="24"/>
                <w:szCs w:val="24"/>
              </w:rPr>
            </w:pPr>
          </w:p>
        </w:tc>
      </w:tr>
      <w:tr w:rsidR="00A97B7B" w:rsidRPr="005D608A" w:rsidTr="0060461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3624B" w:rsidRDefault="00A97B7B" w:rsidP="0060461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A97B7B" w:rsidRPr="005D608A" w:rsidRDefault="00A97B7B" w:rsidP="0060461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04613">
            <w:pPr>
              <w:spacing w:after="0" w:line="240" w:lineRule="auto"/>
              <w:rPr>
                <w:rFonts w:ascii="Times New Roman" w:hAnsi="Times New Roman"/>
                <w:b/>
                <w:sz w:val="20"/>
                <w:szCs w:val="20"/>
                <w:lang w:val="ru-RU"/>
              </w:rPr>
            </w:pPr>
            <w:r w:rsidRPr="004F2DB5">
              <w:rPr>
                <w:rFonts w:ascii="Times New Roman" w:hAnsi="Times New Roman"/>
                <w:b/>
                <w:sz w:val="20"/>
                <w:szCs w:val="20"/>
                <w:lang w:val="ru-RU"/>
              </w:rPr>
              <w:t xml:space="preserve">Положај, величина </w:t>
            </w:r>
          </w:p>
          <w:p w:rsidR="00A97B7B" w:rsidRPr="004F2DB5" w:rsidRDefault="00A97B7B" w:rsidP="00604613">
            <w:pPr>
              <w:spacing w:after="0" w:line="240" w:lineRule="auto"/>
              <w:rPr>
                <w:rFonts w:ascii="Times New Roman" w:hAnsi="Times New Roman"/>
                <w:b/>
                <w:sz w:val="20"/>
                <w:szCs w:val="20"/>
                <w:lang w:val="ru-RU"/>
              </w:rPr>
            </w:pPr>
            <w:r w:rsidRPr="004F2DB5">
              <w:rPr>
                <w:rFonts w:ascii="Times New Roman" w:hAnsi="Times New Roman"/>
                <w:b/>
                <w:sz w:val="20"/>
                <w:szCs w:val="20"/>
                <w:lang w:val="ru-RU"/>
              </w:rPr>
              <w:t xml:space="preserve">и облик </w:t>
            </w:r>
          </w:p>
          <w:p w:rsidR="00A97B7B" w:rsidRPr="004F2DB5" w:rsidRDefault="00A97B7B" w:rsidP="00604613">
            <w:pPr>
              <w:pStyle w:val="NoSpacing"/>
              <w:rPr>
                <w:rFonts w:ascii="Times New Roman" w:hAnsi="Times New Roman"/>
                <w:sz w:val="28"/>
                <w:szCs w:val="28"/>
              </w:rPr>
            </w:pPr>
            <w:r w:rsidRPr="004F2DB5">
              <w:rPr>
                <w:rFonts w:ascii="Times New Roman" w:hAnsi="Times New Roman"/>
                <w:b/>
                <w:sz w:val="20"/>
                <w:szCs w:val="20"/>
                <w:lang w:val="ru-RU"/>
              </w:rPr>
              <w:t>предмета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одреди међусобни положај предмета и бића и њихов положај у односу на тло;</w:t>
            </w:r>
          </w:p>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упореди предмете и бића по  величини;</w:t>
            </w:r>
          </w:p>
          <w:p w:rsidR="00A97B7B" w:rsidRPr="004F2DB5" w:rsidRDefault="00A97B7B" w:rsidP="00636D79">
            <w:pPr>
              <w:numPr>
                <w:ilvl w:val="0"/>
                <w:numId w:val="69"/>
              </w:numPr>
              <w:spacing w:after="0"/>
              <w:ind w:left="170" w:hanging="170"/>
              <w:rPr>
                <w:rFonts w:ascii="Times New Roman" w:hAnsi="Times New Roman"/>
                <w:strike/>
                <w:sz w:val="20"/>
                <w:szCs w:val="20"/>
                <w:lang w:val="ru-RU"/>
              </w:rPr>
            </w:pPr>
            <w:r w:rsidRPr="004F2DB5">
              <w:rPr>
                <w:rFonts w:ascii="Times New Roman" w:hAnsi="Times New Roman"/>
                <w:sz w:val="20"/>
                <w:szCs w:val="20"/>
                <w:lang w:val="ru-RU"/>
              </w:rPr>
              <w:t>уочи и именује геометријске облике предмета из непосредне околине;</w:t>
            </w:r>
          </w:p>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именује геометријска тела и фигуре;</w:t>
            </w:r>
          </w:p>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групише предмете и бића са заједничким својством;</w:t>
            </w:r>
          </w:p>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сложи/разложи фигуру која се састоји од познатих облика;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r w:rsidRPr="000B5489">
              <w:rPr>
                <w:rFonts w:ascii="Cambria" w:hAnsi="Cambria"/>
                <w:sz w:val="24"/>
                <w:szCs w:val="24"/>
              </w:rPr>
              <w:t>У оквиру</w:t>
            </w:r>
            <w:r>
              <w:rPr>
                <w:rFonts w:ascii="Cambria" w:hAnsi="Cambria"/>
                <w:sz w:val="24"/>
                <w:szCs w:val="24"/>
              </w:rPr>
              <w:t xml:space="preserve"> </w:t>
            </w:r>
            <w:r w:rsidRPr="000B5489">
              <w:rPr>
                <w:rFonts w:ascii="Cambria" w:hAnsi="Cambria"/>
                <w:sz w:val="24"/>
                <w:szCs w:val="24"/>
              </w:rPr>
              <w:t>наставне</w:t>
            </w:r>
            <w:r>
              <w:rPr>
                <w:rFonts w:ascii="Cambria" w:hAnsi="Cambria"/>
                <w:sz w:val="24"/>
                <w:szCs w:val="24"/>
              </w:rPr>
              <w:t xml:space="preserve"> </w:t>
            </w:r>
            <w:r w:rsidRPr="000B5489">
              <w:rPr>
                <w:rFonts w:ascii="Cambria" w:hAnsi="Cambria"/>
                <w:sz w:val="24"/>
                <w:szCs w:val="24"/>
              </w:rPr>
              <w:t>теме</w:t>
            </w:r>
            <w:r>
              <w:rPr>
                <w:rFonts w:ascii="Cambria" w:hAnsi="Cambria"/>
                <w:sz w:val="24"/>
                <w:szCs w:val="24"/>
              </w:rPr>
              <w:t xml:space="preserve"> </w:t>
            </w:r>
            <w:r w:rsidRPr="000B5489">
              <w:rPr>
                <w:rFonts w:ascii="Cambria" w:hAnsi="Cambria"/>
                <w:sz w:val="24"/>
                <w:szCs w:val="24"/>
              </w:rPr>
              <w:t>Геометрија</w:t>
            </w:r>
            <w:r>
              <w:rPr>
                <w:rFonts w:ascii="Cambria" w:hAnsi="Cambria"/>
                <w:sz w:val="24"/>
                <w:szCs w:val="24"/>
              </w:rPr>
              <w:t xml:space="preserve"> </w:t>
            </w:r>
            <w:r w:rsidRPr="000B5489">
              <w:rPr>
                <w:rFonts w:ascii="Cambria" w:hAnsi="Cambria"/>
                <w:sz w:val="24"/>
                <w:szCs w:val="24"/>
              </w:rPr>
              <w:t>посебно</w:t>
            </w:r>
            <w:r>
              <w:rPr>
                <w:rFonts w:ascii="Cambria" w:hAnsi="Cambria"/>
                <w:sz w:val="24"/>
                <w:szCs w:val="24"/>
              </w:rPr>
              <w:t xml:space="preserve"> </w:t>
            </w:r>
            <w:r w:rsidRPr="000B5489">
              <w:rPr>
                <w:rFonts w:ascii="Cambria" w:hAnsi="Cambria"/>
                <w:sz w:val="24"/>
                <w:szCs w:val="24"/>
              </w:rPr>
              <w:t>ће</w:t>
            </w:r>
            <w:r>
              <w:rPr>
                <w:rFonts w:ascii="Cambria" w:hAnsi="Cambria"/>
                <w:sz w:val="24"/>
                <w:szCs w:val="24"/>
              </w:rPr>
              <w:t xml:space="preserve"> </w:t>
            </w:r>
            <w:r w:rsidRPr="000B5489">
              <w:rPr>
                <w:rFonts w:ascii="Cambria" w:hAnsi="Cambria"/>
                <w:sz w:val="24"/>
                <w:szCs w:val="24"/>
              </w:rPr>
              <w:t>се</w:t>
            </w:r>
            <w:r>
              <w:rPr>
                <w:rFonts w:ascii="Cambria" w:hAnsi="Cambria"/>
                <w:sz w:val="24"/>
                <w:szCs w:val="24"/>
              </w:rPr>
              <w:t xml:space="preserve"> </w:t>
            </w:r>
            <w:r w:rsidRPr="000B5489">
              <w:rPr>
                <w:rFonts w:ascii="Cambria" w:hAnsi="Cambria"/>
                <w:sz w:val="24"/>
                <w:szCs w:val="24"/>
              </w:rPr>
              <w:t>развијати</w:t>
            </w:r>
            <w:r>
              <w:rPr>
                <w:rFonts w:ascii="Cambria" w:hAnsi="Cambria"/>
                <w:sz w:val="24"/>
                <w:szCs w:val="24"/>
              </w:rPr>
              <w:t xml:space="preserve"> </w:t>
            </w:r>
            <w:r w:rsidRPr="000B5489">
              <w:rPr>
                <w:rFonts w:ascii="Cambria" w:hAnsi="Cambria"/>
                <w:sz w:val="24"/>
                <w:szCs w:val="24"/>
              </w:rPr>
              <w:t>међупредметне</w:t>
            </w:r>
            <w:r>
              <w:rPr>
                <w:rFonts w:ascii="Cambria" w:hAnsi="Cambria"/>
                <w:sz w:val="24"/>
                <w:szCs w:val="24"/>
              </w:rPr>
              <w:t xml:space="preserve"> </w:t>
            </w:r>
            <w:r w:rsidRPr="000B5489">
              <w:rPr>
                <w:rFonts w:ascii="Cambria" w:hAnsi="Cambria"/>
                <w:sz w:val="24"/>
                <w:szCs w:val="24"/>
              </w:rPr>
              <w:t xml:space="preserve">компетенције </w:t>
            </w:r>
            <w:r>
              <w:rPr>
                <w:rFonts w:ascii="Cambria" w:hAnsi="Cambria"/>
                <w:sz w:val="24"/>
                <w:szCs w:val="24"/>
              </w:rPr>
              <w:t>–</w:t>
            </w:r>
            <w:r w:rsidRPr="000B5489">
              <w:rPr>
                <w:rFonts w:ascii="Cambria" w:hAnsi="Cambria"/>
                <w:sz w:val="24"/>
                <w:szCs w:val="24"/>
              </w:rPr>
              <w:t xml:space="preserve"> Компетенција</w:t>
            </w:r>
            <w:r>
              <w:rPr>
                <w:rFonts w:ascii="Cambria" w:hAnsi="Cambria"/>
                <w:sz w:val="24"/>
                <w:szCs w:val="24"/>
              </w:rPr>
              <w:t xml:space="preserve"> </w:t>
            </w:r>
            <w:r w:rsidRPr="000B5489">
              <w:rPr>
                <w:rFonts w:ascii="Cambria" w:hAnsi="Cambria"/>
                <w:sz w:val="24"/>
                <w:szCs w:val="24"/>
              </w:rPr>
              <w:t>за</w:t>
            </w:r>
            <w:r>
              <w:rPr>
                <w:rFonts w:ascii="Cambria" w:hAnsi="Cambria"/>
                <w:sz w:val="24"/>
                <w:szCs w:val="24"/>
              </w:rPr>
              <w:t xml:space="preserve"> </w:t>
            </w:r>
            <w:r w:rsidRPr="000B5489">
              <w:rPr>
                <w:rFonts w:ascii="Cambria" w:hAnsi="Cambria"/>
                <w:sz w:val="24"/>
                <w:szCs w:val="24"/>
              </w:rPr>
              <w:t>учење</w:t>
            </w:r>
            <w:r>
              <w:rPr>
                <w:rFonts w:ascii="Cambria" w:hAnsi="Cambria"/>
                <w:sz w:val="24"/>
                <w:szCs w:val="24"/>
              </w:rPr>
              <w:t xml:space="preserve"> и </w:t>
            </w:r>
            <w:r w:rsidRPr="000B5489">
              <w:rPr>
                <w:rFonts w:ascii="Cambria" w:hAnsi="Cambria"/>
                <w:sz w:val="24"/>
                <w:szCs w:val="24"/>
              </w:rPr>
              <w:t>Компетенциј</w:t>
            </w:r>
            <w:r>
              <w:rPr>
                <w:rFonts w:ascii="Cambria" w:hAnsi="Cambria"/>
                <w:sz w:val="24"/>
                <w:szCs w:val="24"/>
              </w:rPr>
              <w:t xml:space="preserve">а </w:t>
            </w:r>
            <w:r w:rsidRPr="000B5489">
              <w:rPr>
                <w:rFonts w:ascii="Cambria" w:hAnsi="Cambria"/>
                <w:sz w:val="24"/>
                <w:szCs w:val="24"/>
              </w:rPr>
              <w:t>за</w:t>
            </w:r>
            <w:r>
              <w:rPr>
                <w:rFonts w:ascii="Cambria" w:hAnsi="Cambria"/>
                <w:sz w:val="24"/>
                <w:szCs w:val="24"/>
              </w:rPr>
              <w:t xml:space="preserve"> </w:t>
            </w:r>
            <w:r w:rsidRPr="000B5489">
              <w:rPr>
                <w:rFonts w:ascii="Cambria" w:hAnsi="Cambria"/>
                <w:sz w:val="24"/>
                <w:szCs w:val="24"/>
              </w:rPr>
              <w:t>решавање</w:t>
            </w:r>
            <w:r>
              <w:rPr>
                <w:rFonts w:ascii="Cambria" w:hAnsi="Cambria"/>
                <w:sz w:val="24"/>
                <w:szCs w:val="24"/>
              </w:rPr>
              <w:t xml:space="preserve"> </w:t>
            </w:r>
            <w:r w:rsidRPr="000B5489">
              <w:rPr>
                <w:rFonts w:ascii="Cambria" w:hAnsi="Cambria"/>
                <w:sz w:val="24"/>
                <w:szCs w:val="24"/>
              </w:rPr>
              <w:t>проблема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B5489" w:rsidRDefault="00A97B7B" w:rsidP="00604613">
            <w:pPr>
              <w:rPr>
                <w:rFonts w:ascii="Cambria" w:hAnsi="Cambria"/>
                <w:sz w:val="24"/>
                <w:szCs w:val="24"/>
              </w:rPr>
            </w:pPr>
            <w:r w:rsidRPr="000B5489">
              <w:rPr>
                <w:rFonts w:ascii="Cambria" w:hAnsi="Cambria"/>
                <w:sz w:val="24"/>
                <w:szCs w:val="24"/>
                <w:lang w:val="sr-Cyrl-CS"/>
              </w:rPr>
              <w:t>ме</w:t>
            </w:r>
            <w:r w:rsidRPr="000B5489">
              <w:rPr>
                <w:rFonts w:ascii="Cambria" w:hAnsi="Cambria"/>
                <w:sz w:val="24"/>
                <w:szCs w:val="24"/>
              </w:rPr>
              <w:t>Следећиисказиописујуштаученик/ученицазна и умена ОСНОВНОМ НИВОУ.</w:t>
            </w:r>
          </w:p>
          <w:p w:rsidR="00A97B7B" w:rsidRPr="000B5489" w:rsidRDefault="00A97B7B" w:rsidP="00604613">
            <w:pPr>
              <w:rPr>
                <w:rFonts w:ascii="Cambria" w:hAnsi="Cambria"/>
                <w:sz w:val="24"/>
                <w:szCs w:val="24"/>
              </w:rPr>
            </w:pPr>
            <w:r w:rsidRPr="000B5489">
              <w:rPr>
                <w:rFonts w:ascii="Cambria" w:hAnsi="Cambria"/>
                <w:sz w:val="24"/>
                <w:szCs w:val="24"/>
              </w:rPr>
              <w:t xml:space="preserve">У области 1. ГЕОМЕТРИЈА ученик/ученица: </w:t>
            </w:r>
          </w:p>
          <w:p w:rsidR="00A97B7B" w:rsidRPr="000B5489" w:rsidRDefault="00A97B7B" w:rsidP="00604613">
            <w:pPr>
              <w:rPr>
                <w:rFonts w:ascii="Cambria" w:hAnsi="Cambria"/>
                <w:sz w:val="24"/>
                <w:szCs w:val="24"/>
                <w:lang w:val="sr-Cyrl-CS"/>
              </w:rPr>
            </w:pPr>
            <w:r w:rsidRPr="000B5489">
              <w:rPr>
                <w:rFonts w:ascii="Cambria" w:hAnsi="Cambria"/>
                <w:sz w:val="24"/>
                <w:szCs w:val="24"/>
                <w:lang w:val="sr-Cyrl-CS"/>
              </w:rPr>
              <w:t>1МА.1.2.1. уме да именује геометријске објекте у равни (квадрат, круг, троугао, правоугаоник, тачка, дуж, права, полуправа).</w:t>
            </w:r>
          </w:p>
          <w:p w:rsidR="00A97B7B" w:rsidRPr="000B5489" w:rsidRDefault="00A97B7B" w:rsidP="00604613">
            <w:pPr>
              <w:rPr>
                <w:rFonts w:ascii="Cambria" w:hAnsi="Cambria"/>
                <w:sz w:val="24"/>
                <w:szCs w:val="24"/>
              </w:rPr>
            </w:pPr>
            <w:r w:rsidRPr="000B5489">
              <w:rPr>
                <w:rFonts w:ascii="Cambria" w:hAnsi="Cambria"/>
                <w:sz w:val="24"/>
                <w:szCs w:val="24"/>
              </w:rPr>
              <w:t xml:space="preserve">У области 2.БРОЈЕВИ  ученик/ученица: </w:t>
            </w:r>
          </w:p>
          <w:p w:rsidR="00A97B7B" w:rsidRPr="000B5489" w:rsidRDefault="00A97B7B" w:rsidP="00604613">
            <w:pPr>
              <w:rPr>
                <w:rFonts w:ascii="Cambria" w:hAnsi="Cambria"/>
                <w:sz w:val="24"/>
                <w:szCs w:val="24"/>
                <w:lang w:val="sr-Latn-CS"/>
              </w:rPr>
            </w:pPr>
            <w:r w:rsidRPr="000B5489">
              <w:rPr>
                <w:rFonts w:ascii="Cambria" w:hAnsi="Cambria"/>
                <w:sz w:val="24"/>
                <w:szCs w:val="24"/>
                <w:lang w:val="sr-Cyrl-CS"/>
              </w:rPr>
              <w:t>1МА.1.1.1. з</w:t>
            </w:r>
            <w:r w:rsidRPr="000B5489">
              <w:rPr>
                <w:rFonts w:ascii="Cambria" w:hAnsi="Cambria"/>
                <w:bCs/>
                <w:sz w:val="24"/>
                <w:szCs w:val="24"/>
                <w:lang w:val="sr-Cyrl-CS"/>
              </w:rPr>
              <w:t>на да прочита и запише дати број, уме да упореди бројеве по величини и да прикаже број на датој бројевној полуправoj.</w:t>
            </w:r>
          </w:p>
          <w:p w:rsidR="00A97B7B" w:rsidRPr="000B5489" w:rsidRDefault="00A97B7B" w:rsidP="00604613">
            <w:pPr>
              <w:rPr>
                <w:rFonts w:ascii="Cambria" w:hAnsi="Cambria"/>
                <w:sz w:val="24"/>
                <w:szCs w:val="24"/>
                <w:lang w:val="sr-Cyrl-CS"/>
              </w:rPr>
            </w:pPr>
            <w:r w:rsidRPr="000B5489">
              <w:rPr>
                <w:rFonts w:ascii="Cambria" w:hAnsi="Cambria"/>
                <w:sz w:val="24"/>
                <w:szCs w:val="24"/>
                <w:lang w:val="sr-Cyrl-CS"/>
              </w:rPr>
              <w:t xml:space="preserve">1МА.1.1.4. уме да на основу текста правилно постави израз са једном </w:t>
            </w:r>
            <w:r w:rsidRPr="000B5489">
              <w:rPr>
                <w:rFonts w:ascii="Cambria" w:hAnsi="Cambria"/>
                <w:sz w:val="24"/>
                <w:szCs w:val="24"/>
                <w:lang w:val="sr-Cyrl-CS"/>
              </w:rPr>
              <w:lastRenderedPageBreak/>
              <w:t>рачунском операцијом.</w:t>
            </w:r>
          </w:p>
          <w:p w:rsidR="00A97B7B" w:rsidRPr="000B5489" w:rsidRDefault="00A97B7B" w:rsidP="00604613">
            <w:pPr>
              <w:rPr>
                <w:rFonts w:ascii="Cambria" w:hAnsi="Cambria"/>
                <w:sz w:val="24"/>
                <w:szCs w:val="24"/>
              </w:rPr>
            </w:pPr>
            <w:r w:rsidRPr="000B5489">
              <w:rPr>
                <w:rFonts w:ascii="Cambria" w:hAnsi="Cambria"/>
                <w:sz w:val="24"/>
                <w:szCs w:val="24"/>
              </w:rPr>
              <w:t xml:space="preserve">У области 3. МЕРЕЊЕ И МЕРЕ  ученик/ученица: </w:t>
            </w:r>
          </w:p>
          <w:p w:rsidR="00A97B7B" w:rsidRPr="000B5489" w:rsidRDefault="00A97B7B" w:rsidP="00604613">
            <w:pPr>
              <w:rPr>
                <w:rFonts w:ascii="Cambria" w:hAnsi="Cambria"/>
                <w:bCs/>
                <w:sz w:val="24"/>
                <w:szCs w:val="24"/>
                <w:lang w:val="sr-Cyrl-CS"/>
              </w:rPr>
            </w:pPr>
            <w:r w:rsidRPr="000B5489">
              <w:rPr>
                <w:rFonts w:ascii="Cambria" w:hAnsi="Cambria"/>
                <w:bCs/>
                <w:sz w:val="24"/>
                <w:szCs w:val="24"/>
                <w:lang w:val="sr-Cyrl-CS"/>
              </w:rPr>
              <w:t>1МА.1.4.1. уме да изрази одређену суму новца преко различитих апоена и рачуна са новцем у једноставним ситуацијама.</w:t>
            </w:r>
          </w:p>
          <w:p w:rsidR="00A97B7B" w:rsidRPr="005D608A" w:rsidRDefault="00A97B7B" w:rsidP="00604613">
            <w:pPr>
              <w:spacing w:after="0" w:line="240" w:lineRule="auto"/>
              <w:rPr>
                <w:rFonts w:ascii="Times New Roman" w:eastAsia="Times New Roman" w:hAnsi="Times New Roman" w:cs="Times New Roman"/>
                <w:sz w:val="24"/>
                <w:szCs w:val="24"/>
              </w:rPr>
            </w:pPr>
            <w:r w:rsidRPr="000B5489">
              <w:rPr>
                <w:rFonts w:ascii="Cambria" w:hAnsi="Cambria"/>
                <w:bCs/>
                <w:sz w:val="24"/>
                <w:szCs w:val="24"/>
                <w:lang w:val="sr-Cyrl-CS"/>
              </w:rPr>
              <w:t>1МА.1.4.4. у</w:t>
            </w:r>
            <w:r w:rsidRPr="000B5489">
              <w:rPr>
                <w:rFonts w:ascii="Cambria" w:hAnsi="Cambria"/>
                <w:sz w:val="24"/>
                <w:szCs w:val="24"/>
                <w:lang w:val="sr-Cyrl-CS"/>
              </w:rPr>
              <w:t>ме да чита једноставније графиконе, табеле и дијагра</w:t>
            </w:r>
            <w:r>
              <w:rPr>
                <w:rFonts w:ascii="Cambria" w:hAnsi="Cambria"/>
                <w:sz w:val="24"/>
                <w:szCs w:val="24"/>
                <w:lang w:val="sr-Cyrl-CS"/>
              </w:rPr>
              <w:t>ме</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04613">
            <w:pPr>
              <w:pStyle w:val="NoSpacing"/>
              <w:rPr>
                <w:rFonts w:ascii="Times New Roman" w:hAnsi="Times New Roman"/>
                <w:b/>
                <w:sz w:val="28"/>
                <w:szCs w:val="28"/>
              </w:rPr>
            </w:pPr>
            <w:r w:rsidRPr="004F2DB5">
              <w:rPr>
                <w:rFonts w:ascii="Times New Roman" w:hAnsi="Times New Roman"/>
                <w:b/>
                <w:sz w:val="20"/>
                <w:szCs w:val="28"/>
              </w:rPr>
              <w:t>Линије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36D79">
            <w:pPr>
              <w:numPr>
                <w:ilvl w:val="0"/>
                <w:numId w:val="69"/>
              </w:numPr>
              <w:spacing w:after="0"/>
              <w:ind w:left="170" w:hanging="170"/>
              <w:rPr>
                <w:rFonts w:ascii="Times New Roman" w:hAnsi="Times New Roman"/>
                <w:strike/>
                <w:sz w:val="20"/>
                <w:szCs w:val="20"/>
                <w:lang w:val="ru-RU"/>
              </w:rPr>
            </w:pPr>
            <w:r w:rsidRPr="004F2DB5">
              <w:rPr>
                <w:rFonts w:ascii="Times New Roman" w:eastAsia="Times New Roman" w:hAnsi="Times New Roman"/>
                <w:sz w:val="20"/>
                <w:szCs w:val="20"/>
                <w:lang w:val="ru-RU"/>
              </w:rPr>
              <w:t>разликује: криву, праву, изломљену, затворену и отворену линију;</w:t>
            </w:r>
          </w:p>
          <w:p w:rsidR="00A97B7B" w:rsidRPr="004F2DB5" w:rsidRDefault="00A97B7B" w:rsidP="00636D79">
            <w:pPr>
              <w:numPr>
                <w:ilvl w:val="0"/>
                <w:numId w:val="69"/>
              </w:numPr>
              <w:spacing w:after="0"/>
              <w:ind w:left="170" w:hanging="170"/>
              <w:rPr>
                <w:rFonts w:ascii="Times New Roman" w:eastAsia="Times New Roman" w:hAnsi="Times New Roman"/>
                <w:sz w:val="20"/>
                <w:szCs w:val="20"/>
                <w:lang w:val="ru-RU"/>
              </w:rPr>
            </w:pPr>
            <w:r w:rsidRPr="004F2DB5">
              <w:rPr>
                <w:rFonts w:ascii="Times New Roman" w:eastAsia="Times New Roman" w:hAnsi="Times New Roman"/>
                <w:sz w:val="20"/>
                <w:szCs w:val="20"/>
                <w:lang w:val="ru-RU"/>
              </w:rPr>
              <w:t xml:space="preserve">црта праву линију и дуж помоћу лењира;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B5489" w:rsidRDefault="00A97B7B" w:rsidP="00604613">
            <w:pPr>
              <w:rPr>
                <w:rFonts w:ascii="Cambria" w:hAnsi="Cambria"/>
                <w:sz w:val="24"/>
                <w:szCs w:val="24"/>
              </w:rPr>
            </w:pPr>
            <w:r w:rsidRPr="000B5489">
              <w:rPr>
                <w:rFonts w:ascii="Cambria" w:hAnsi="Cambria"/>
                <w:sz w:val="24"/>
                <w:szCs w:val="24"/>
              </w:rPr>
              <w:t>Следећиисказиописујуштаученик/ученицазна и умена СРЕДЊЕМ НИВОУ.</w:t>
            </w:r>
          </w:p>
          <w:p w:rsidR="00A97B7B" w:rsidRPr="000B5489" w:rsidRDefault="00A97B7B" w:rsidP="00604613">
            <w:pPr>
              <w:rPr>
                <w:rFonts w:ascii="Cambria" w:hAnsi="Cambria"/>
                <w:sz w:val="24"/>
                <w:szCs w:val="24"/>
              </w:rPr>
            </w:pPr>
            <w:r w:rsidRPr="000B5489">
              <w:rPr>
                <w:rFonts w:ascii="Cambria" w:hAnsi="Cambria"/>
                <w:sz w:val="24"/>
                <w:szCs w:val="24"/>
              </w:rPr>
              <w:t xml:space="preserve">У области 1.ГЕОМЕТРИЈА  ученик/ученица: </w:t>
            </w:r>
          </w:p>
          <w:p w:rsidR="00A97B7B" w:rsidRPr="000B5489" w:rsidRDefault="00A97B7B" w:rsidP="00604613">
            <w:pPr>
              <w:rPr>
                <w:rFonts w:ascii="Cambria" w:hAnsi="Cambria"/>
                <w:sz w:val="24"/>
                <w:szCs w:val="24"/>
                <w:lang w:val="sr-Cyrl-CS"/>
              </w:rPr>
            </w:pPr>
            <w:r w:rsidRPr="000B5489">
              <w:rPr>
                <w:rFonts w:ascii="Cambria" w:hAnsi="Cambria"/>
                <w:sz w:val="24"/>
                <w:szCs w:val="24"/>
                <w:lang w:val="sr-Cyrl-CS"/>
              </w:rPr>
              <w:t>1МА.2.2.1. уочава међусобне односе геометријских објеката у равни</w:t>
            </w:r>
          </w:p>
          <w:p w:rsidR="00A97B7B" w:rsidRDefault="00A97B7B" w:rsidP="00604613">
            <w:pPr>
              <w:spacing w:after="0" w:line="240" w:lineRule="auto"/>
              <w:rPr>
                <w:rFonts w:ascii="Cambria" w:hAnsi="Cambria"/>
                <w:sz w:val="24"/>
                <w:szCs w:val="24"/>
              </w:rPr>
            </w:pPr>
            <w:r w:rsidRPr="000B5489">
              <w:rPr>
                <w:rFonts w:ascii="Cambria" w:hAnsi="Cambria"/>
                <w:sz w:val="24"/>
                <w:szCs w:val="24"/>
              </w:rPr>
              <w:t>У области 2.БРОЈЕВИ  ученик/ученица</w:t>
            </w:r>
          </w:p>
          <w:p w:rsidR="00A97B7B" w:rsidRPr="000B5489" w:rsidRDefault="00A97B7B" w:rsidP="00604613">
            <w:pPr>
              <w:ind w:right="-285"/>
              <w:rPr>
                <w:rFonts w:ascii="Cambria" w:hAnsi="Cambria"/>
                <w:sz w:val="24"/>
                <w:szCs w:val="24"/>
                <w:lang w:val="sr-Cyrl-CS"/>
              </w:rPr>
            </w:pPr>
            <w:r w:rsidRPr="000B5489">
              <w:rPr>
                <w:rFonts w:ascii="Cambria" w:hAnsi="Cambria"/>
                <w:sz w:val="24"/>
                <w:szCs w:val="24"/>
                <w:lang w:val="sr-Cyrl-CS"/>
              </w:rPr>
              <w:t>1МА.2.1.1. уме да примени својства природних бројева (паран, непаран, највећи, најмањи, претходни, следећи број) и разуме декадни бројни систем.</w:t>
            </w:r>
          </w:p>
          <w:p w:rsidR="00A97B7B" w:rsidRPr="000B5489" w:rsidRDefault="00A97B7B" w:rsidP="00604613">
            <w:pPr>
              <w:ind w:right="-285"/>
              <w:rPr>
                <w:rFonts w:ascii="Cambria" w:hAnsi="Cambria"/>
                <w:sz w:val="24"/>
                <w:szCs w:val="24"/>
                <w:lang w:val="sr-Cyrl-CS"/>
              </w:rPr>
            </w:pPr>
            <w:r w:rsidRPr="000B5489">
              <w:rPr>
                <w:rFonts w:ascii="Cambria" w:hAnsi="Cambria"/>
                <w:sz w:val="24"/>
                <w:szCs w:val="24"/>
                <w:lang w:val="sr-Cyrl-CS"/>
              </w:rPr>
              <w:t>1МА.2.1.3. сабира и одузима, рачуна вредност израза.</w:t>
            </w:r>
          </w:p>
          <w:p w:rsidR="00A97B7B" w:rsidRPr="000B5489" w:rsidRDefault="00A97B7B" w:rsidP="00604613">
            <w:pPr>
              <w:ind w:right="-285"/>
              <w:rPr>
                <w:rFonts w:ascii="Cambria" w:hAnsi="Cambria"/>
                <w:sz w:val="24"/>
                <w:szCs w:val="24"/>
                <w:lang w:val="sr-Cyrl-CS"/>
              </w:rPr>
            </w:pPr>
            <w:r w:rsidRPr="000B5489">
              <w:rPr>
                <w:rFonts w:ascii="Cambria" w:hAnsi="Cambria"/>
                <w:sz w:val="24"/>
                <w:szCs w:val="24"/>
                <w:lang w:val="sr-Cyrl-CS"/>
              </w:rPr>
              <w:t>1МА.2.1.4. рачуна вредност израза с највише две операције.</w:t>
            </w:r>
          </w:p>
          <w:p w:rsidR="00A97B7B" w:rsidRPr="000B5489" w:rsidRDefault="00A97B7B" w:rsidP="00604613">
            <w:pPr>
              <w:rPr>
                <w:rFonts w:ascii="Cambria" w:hAnsi="Cambria"/>
                <w:b/>
                <w:iCs/>
                <w:sz w:val="24"/>
                <w:szCs w:val="24"/>
                <w:lang w:val="sr-Cyrl-CS"/>
              </w:rPr>
            </w:pPr>
            <w:r w:rsidRPr="000B5489">
              <w:rPr>
                <w:rFonts w:ascii="Cambria" w:hAnsi="Cambria"/>
                <w:sz w:val="24"/>
                <w:szCs w:val="24"/>
                <w:lang w:val="sr-Cyrl-CS"/>
              </w:rPr>
              <w:t>1МА.2.1.5. уме да решава једначине.</w:t>
            </w:r>
          </w:p>
          <w:p w:rsidR="00A97B7B" w:rsidRPr="000B5489" w:rsidRDefault="00A97B7B" w:rsidP="00604613">
            <w:pPr>
              <w:rPr>
                <w:rFonts w:ascii="Cambria" w:hAnsi="Cambria"/>
                <w:sz w:val="24"/>
                <w:szCs w:val="24"/>
              </w:rPr>
            </w:pPr>
            <w:r w:rsidRPr="000B5489">
              <w:rPr>
                <w:rFonts w:ascii="Cambria" w:hAnsi="Cambria"/>
                <w:sz w:val="24"/>
                <w:szCs w:val="24"/>
              </w:rPr>
              <w:t xml:space="preserve">У области 3. МЕРЕЊЕ И МЕРЕ  ученик/ученица: </w:t>
            </w:r>
          </w:p>
          <w:p w:rsidR="00A97B7B" w:rsidRPr="000B5489" w:rsidRDefault="00A97B7B" w:rsidP="00604613">
            <w:pPr>
              <w:rPr>
                <w:rFonts w:ascii="Cambria" w:hAnsi="Cambria"/>
                <w:sz w:val="24"/>
                <w:szCs w:val="24"/>
                <w:lang w:val="sr-Cyrl-CS"/>
              </w:rPr>
            </w:pPr>
            <w:r w:rsidRPr="000B5489">
              <w:rPr>
                <w:rFonts w:ascii="Cambria" w:hAnsi="Cambria"/>
                <w:bCs/>
                <w:sz w:val="24"/>
                <w:szCs w:val="24"/>
                <w:lang w:val="sr-Cyrl-CS"/>
              </w:rPr>
              <w:t>1МА.2.4.1. у</w:t>
            </w:r>
            <w:r w:rsidRPr="000B5489">
              <w:rPr>
                <w:rFonts w:ascii="Cambria" w:hAnsi="Cambria"/>
                <w:sz w:val="24"/>
                <w:szCs w:val="24"/>
                <w:lang w:val="sr-Cyrl-CS"/>
              </w:rPr>
              <w:t>ме да изрази одређену суму новца преко различитих апоена и рачуна са новцем у сложенијим ситуацијама.</w:t>
            </w:r>
          </w:p>
          <w:p w:rsidR="00A97B7B" w:rsidRPr="00C16AFB" w:rsidRDefault="00A97B7B" w:rsidP="00604613">
            <w:pPr>
              <w:spacing w:after="0" w:line="240" w:lineRule="auto"/>
              <w:rPr>
                <w:rFonts w:ascii="Times New Roman" w:eastAsia="Times New Roman" w:hAnsi="Times New Roman" w:cs="Times New Roman"/>
                <w:sz w:val="24"/>
                <w:szCs w:val="24"/>
              </w:rPr>
            </w:pPr>
            <w:r w:rsidRPr="000B5489">
              <w:rPr>
                <w:rFonts w:ascii="Cambria" w:hAnsi="Cambria"/>
                <w:bCs/>
                <w:sz w:val="24"/>
                <w:szCs w:val="24"/>
                <w:lang w:val="sr-Cyrl-CS"/>
              </w:rPr>
              <w:t>1МА.2.4.5. у</w:t>
            </w:r>
            <w:r w:rsidRPr="000B5489">
              <w:rPr>
                <w:rFonts w:ascii="Cambria" w:hAnsi="Cambria"/>
                <w:sz w:val="24"/>
                <w:szCs w:val="24"/>
                <w:lang w:val="sr-Cyrl-CS"/>
              </w:rPr>
              <w:t xml:space="preserve">ме да користи податке </w:t>
            </w:r>
            <w:r w:rsidRPr="000B5489">
              <w:rPr>
                <w:rFonts w:ascii="Cambria" w:hAnsi="Cambria"/>
                <w:sz w:val="24"/>
                <w:szCs w:val="24"/>
                <w:lang w:val="sr-Cyrl-CS"/>
              </w:rPr>
              <w:lastRenderedPageBreak/>
              <w:t>приказане графички или табеларно у решавању једноставних задатака и уме графички да представи дате податке</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04613">
            <w:pPr>
              <w:pStyle w:val="NoSpacing"/>
              <w:jc w:val="center"/>
              <w:rPr>
                <w:rFonts w:ascii="Times New Roman" w:hAnsi="Times New Roman"/>
                <w:b/>
                <w:sz w:val="20"/>
                <w:szCs w:val="28"/>
              </w:rPr>
            </w:pPr>
            <w:r w:rsidRPr="004F2DB5">
              <w:rPr>
                <w:rFonts w:ascii="Times New Roman" w:hAnsi="Times New Roman"/>
                <w:b/>
                <w:sz w:val="20"/>
                <w:szCs w:val="28"/>
              </w:rPr>
              <w:t>Бројеви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36D79">
            <w:pPr>
              <w:numPr>
                <w:ilvl w:val="0"/>
                <w:numId w:val="69"/>
              </w:numPr>
              <w:spacing w:after="0"/>
              <w:ind w:left="170" w:hanging="170"/>
              <w:rPr>
                <w:rFonts w:ascii="Times New Roman" w:eastAsia="Times New Roman" w:hAnsi="Times New Roman"/>
                <w:sz w:val="20"/>
                <w:szCs w:val="24"/>
                <w:lang w:val="ru-RU"/>
              </w:rPr>
            </w:pPr>
            <w:r w:rsidRPr="004F2DB5">
              <w:rPr>
                <w:rFonts w:ascii="Times New Roman" w:eastAsia="Times New Roman" w:hAnsi="Times New Roman"/>
                <w:sz w:val="20"/>
                <w:szCs w:val="24"/>
                <w:lang w:val="ru-RU"/>
              </w:rPr>
              <w:t xml:space="preserve">броји унапред и уназад и са прескоком; </w:t>
            </w:r>
          </w:p>
          <w:p w:rsidR="00A97B7B" w:rsidRPr="004F2DB5" w:rsidRDefault="00A97B7B" w:rsidP="00636D79">
            <w:pPr>
              <w:numPr>
                <w:ilvl w:val="0"/>
                <w:numId w:val="69"/>
              </w:numPr>
              <w:spacing w:after="0"/>
              <w:ind w:left="171" w:hanging="171"/>
              <w:rPr>
                <w:rFonts w:ascii="Times New Roman" w:hAnsi="Times New Roman"/>
                <w:sz w:val="20"/>
                <w:szCs w:val="24"/>
                <w:lang w:val="ru-RU"/>
              </w:rPr>
            </w:pPr>
            <w:r w:rsidRPr="004F2DB5">
              <w:rPr>
                <w:rFonts w:ascii="Times New Roman" w:hAnsi="Times New Roman"/>
                <w:sz w:val="20"/>
                <w:szCs w:val="24"/>
                <w:lang w:val="ru-RU"/>
              </w:rPr>
              <w:t>прочита, запише,</w:t>
            </w:r>
            <w:r w:rsidRPr="004F2DB5">
              <w:rPr>
                <w:rFonts w:ascii="Times New Roman" w:hAnsi="Times New Roman"/>
                <w:sz w:val="20"/>
                <w:szCs w:val="24"/>
                <w:lang w:val="sr-Cyrl-CS"/>
              </w:rPr>
              <w:t xml:space="preserve"> упореди </w:t>
            </w:r>
            <w:r w:rsidRPr="004F2DB5">
              <w:rPr>
                <w:rFonts w:ascii="Times New Roman" w:hAnsi="Times New Roman"/>
                <w:sz w:val="20"/>
                <w:szCs w:val="24"/>
                <w:lang w:val="ru-RU"/>
              </w:rPr>
              <w:t>и уреди</w:t>
            </w:r>
            <w:r w:rsidRPr="004F2DB5">
              <w:rPr>
                <w:rFonts w:ascii="Times New Roman" w:hAnsi="Times New Roman"/>
                <w:sz w:val="20"/>
                <w:szCs w:val="24"/>
                <w:lang w:val="sr-Cyrl-CS"/>
              </w:rPr>
              <w:t xml:space="preserve"> бројеве прве стотине и прикаже их на бројевнојправој;</w:t>
            </w:r>
          </w:p>
          <w:p w:rsidR="00A97B7B" w:rsidRPr="004F2DB5" w:rsidRDefault="00A97B7B" w:rsidP="00636D79">
            <w:pPr>
              <w:numPr>
                <w:ilvl w:val="0"/>
                <w:numId w:val="69"/>
              </w:numPr>
              <w:spacing w:after="0"/>
              <w:ind w:left="171" w:hanging="171"/>
              <w:rPr>
                <w:rFonts w:ascii="Times New Roman" w:hAnsi="Times New Roman"/>
                <w:sz w:val="20"/>
                <w:szCs w:val="24"/>
                <w:lang w:val="ru-RU"/>
              </w:rPr>
            </w:pPr>
            <w:r w:rsidRPr="004F2DB5">
              <w:rPr>
                <w:rFonts w:ascii="Times New Roman" w:eastAsia="Times New Roman" w:hAnsi="Times New Roman"/>
                <w:sz w:val="20"/>
                <w:szCs w:val="24"/>
                <w:lang w:val="ru-RU"/>
              </w:rPr>
              <w:t>користи редне бројеве;</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z w:val="20"/>
                <w:szCs w:val="24"/>
                <w:lang w:val="ru-RU"/>
              </w:rPr>
            </w:pPr>
            <w:r w:rsidRPr="004F2DB5">
              <w:rPr>
                <w:rFonts w:ascii="Times New Roman" w:eastAsia="Times New Roman" w:hAnsi="Times New Roman"/>
                <w:sz w:val="20"/>
                <w:szCs w:val="24"/>
                <w:lang w:val="ru-RU"/>
              </w:rPr>
              <w:t xml:space="preserve">разликује парне и непарне бројеве, одреди највећи и најмањи број, претходника и следбеника; </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z w:val="20"/>
                <w:szCs w:val="24"/>
                <w:lang w:val="ru-RU"/>
              </w:rPr>
            </w:pPr>
            <w:r w:rsidRPr="004F2DB5">
              <w:rPr>
                <w:rFonts w:ascii="Times New Roman" w:eastAsia="Times New Roman" w:hAnsi="Times New Roman"/>
                <w:sz w:val="20"/>
                <w:szCs w:val="24"/>
                <w:lang w:val="ru-RU"/>
              </w:rPr>
              <w:t>користи појмове: сабирак, збир, умањеник, умањилац, разлика;</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z w:val="20"/>
                <w:szCs w:val="24"/>
                <w:lang w:val="ru-RU"/>
              </w:rPr>
            </w:pPr>
            <w:r w:rsidRPr="004F2DB5">
              <w:rPr>
                <w:rFonts w:ascii="Times New Roman" w:eastAsia="Times New Roman" w:hAnsi="Times New Roman"/>
                <w:sz w:val="20"/>
                <w:szCs w:val="24"/>
                <w:lang w:val="sr-Cyrl-CS"/>
              </w:rPr>
              <w:t xml:space="preserve">сабира и одузимадва једноцифрена броја не записујући поступак; </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z w:val="20"/>
                <w:szCs w:val="24"/>
                <w:lang w:val="ru-RU"/>
              </w:rPr>
            </w:pPr>
            <w:r w:rsidRPr="004F2DB5">
              <w:rPr>
                <w:rFonts w:ascii="Times New Roman" w:eastAsia="Times New Roman" w:hAnsi="Times New Roman"/>
                <w:sz w:val="20"/>
                <w:szCs w:val="24"/>
                <w:lang w:val="sr-Cyrl-CS"/>
              </w:rPr>
              <w:t xml:space="preserve">сабира и одузима до 100 без прелазапреко десетице; </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z w:val="20"/>
                <w:szCs w:val="24"/>
                <w:lang w:val="ru-RU"/>
              </w:rPr>
            </w:pPr>
            <w:r w:rsidRPr="004F2DB5">
              <w:rPr>
                <w:rFonts w:ascii="Times New Roman" w:eastAsia="Times New Roman" w:hAnsi="Times New Roman"/>
                <w:sz w:val="20"/>
                <w:szCs w:val="24"/>
                <w:lang w:val="sr-Cyrl-CS"/>
              </w:rPr>
              <w:t>раставиброј на сабирке и примени замену места и здруживање; сабиракаради лакшег рачунања</w:t>
            </w:r>
          </w:p>
          <w:p w:rsidR="00A97B7B" w:rsidRPr="004F2DB5" w:rsidRDefault="00A97B7B" w:rsidP="00636D79">
            <w:pPr>
              <w:numPr>
                <w:ilvl w:val="0"/>
                <w:numId w:val="69"/>
              </w:numPr>
              <w:tabs>
                <w:tab w:val="num" w:pos="288"/>
              </w:tabs>
              <w:spacing w:after="0"/>
              <w:ind w:left="171" w:hanging="171"/>
              <w:rPr>
                <w:rFonts w:ascii="Times New Roman" w:eastAsia="Times New Roman" w:hAnsi="Times New Roman"/>
                <w:strike/>
                <w:sz w:val="20"/>
                <w:szCs w:val="24"/>
                <w:lang w:val="ru-RU"/>
              </w:rPr>
            </w:pPr>
            <w:r w:rsidRPr="004F2DB5">
              <w:rPr>
                <w:rFonts w:ascii="Times New Roman" w:eastAsia="Times New Roman" w:hAnsi="Times New Roman"/>
                <w:sz w:val="20"/>
                <w:szCs w:val="24"/>
                <w:lang w:val="ru-RU"/>
              </w:rPr>
              <w:t>реши текстуални задатак са једном операцијом;</w:t>
            </w:r>
          </w:p>
          <w:p w:rsidR="00A97B7B" w:rsidRPr="004F2DB5" w:rsidRDefault="00A97B7B" w:rsidP="00636D79">
            <w:pPr>
              <w:numPr>
                <w:ilvl w:val="0"/>
                <w:numId w:val="69"/>
              </w:numPr>
              <w:spacing w:after="0"/>
              <w:ind w:left="171" w:hanging="171"/>
              <w:rPr>
                <w:rFonts w:ascii="Times New Roman" w:hAnsi="Times New Roman"/>
                <w:sz w:val="20"/>
                <w:szCs w:val="24"/>
                <w:lang w:val="ru-RU"/>
              </w:rPr>
            </w:pPr>
            <w:r w:rsidRPr="004F2DB5">
              <w:rPr>
                <w:rFonts w:ascii="Times New Roman" w:eastAsia="Times New Roman" w:hAnsi="Times New Roman"/>
                <w:sz w:val="20"/>
                <w:szCs w:val="24"/>
                <w:lang w:val="ru-RU"/>
              </w:rPr>
              <w:t xml:space="preserve">разликује новчане апоене до 100 динара и упореди њихову </w:t>
            </w:r>
            <w:r w:rsidRPr="004F2DB5">
              <w:rPr>
                <w:rFonts w:ascii="Times New Roman" w:eastAsia="Times New Roman" w:hAnsi="Times New Roman"/>
                <w:sz w:val="20"/>
                <w:szCs w:val="24"/>
                <w:lang w:val="ru-RU"/>
              </w:rPr>
              <w:lastRenderedPageBreak/>
              <w:t>вредност;</w:t>
            </w:r>
          </w:p>
          <w:p w:rsidR="00A97B7B" w:rsidRPr="004F2DB5" w:rsidRDefault="00A97B7B" w:rsidP="00604613">
            <w:pPr>
              <w:pStyle w:val="NoSpacing"/>
              <w:jc w:val="center"/>
              <w:rPr>
                <w:rFonts w:ascii="Times New Roman" w:hAnsi="Times New Roman"/>
                <w:sz w:val="28"/>
                <w:szCs w:val="28"/>
              </w:rPr>
            </w:pPr>
            <w:r w:rsidRPr="004F2DB5">
              <w:rPr>
                <w:rFonts w:ascii="Times New Roman" w:hAnsi="Times New Roman"/>
                <w:sz w:val="20"/>
                <w:szCs w:val="24"/>
                <w:lang w:val="ru-RU"/>
              </w:rPr>
              <w:t>уочи правило и одреди следећи члан започетог низа;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B5489" w:rsidRDefault="00A97B7B" w:rsidP="00604613">
            <w:pPr>
              <w:rPr>
                <w:rFonts w:ascii="Cambria" w:hAnsi="Cambria"/>
                <w:sz w:val="24"/>
                <w:szCs w:val="24"/>
              </w:rPr>
            </w:pPr>
            <w:r w:rsidRPr="000B5489">
              <w:rPr>
                <w:rFonts w:ascii="Cambria" w:hAnsi="Cambria"/>
                <w:sz w:val="24"/>
                <w:szCs w:val="24"/>
              </w:rPr>
              <w:lastRenderedPageBreak/>
              <w:t>У оквиру</w:t>
            </w:r>
            <w:r>
              <w:rPr>
                <w:rFonts w:ascii="Cambria" w:hAnsi="Cambria"/>
                <w:sz w:val="24"/>
                <w:szCs w:val="24"/>
              </w:rPr>
              <w:t xml:space="preserve"> </w:t>
            </w:r>
            <w:r w:rsidRPr="000B5489">
              <w:rPr>
                <w:rFonts w:ascii="Cambria" w:hAnsi="Cambria"/>
                <w:sz w:val="24"/>
                <w:szCs w:val="24"/>
              </w:rPr>
              <w:t>наставне</w:t>
            </w:r>
            <w:r>
              <w:rPr>
                <w:rFonts w:ascii="Cambria" w:hAnsi="Cambria"/>
                <w:sz w:val="24"/>
                <w:szCs w:val="24"/>
              </w:rPr>
              <w:t xml:space="preserve"> </w:t>
            </w:r>
            <w:r w:rsidRPr="000B5489">
              <w:rPr>
                <w:rFonts w:ascii="Cambria" w:hAnsi="Cambria"/>
                <w:sz w:val="24"/>
                <w:szCs w:val="24"/>
              </w:rPr>
              <w:t>теме</w:t>
            </w:r>
            <w:r>
              <w:rPr>
                <w:rFonts w:ascii="Cambria" w:hAnsi="Cambria"/>
                <w:sz w:val="24"/>
                <w:szCs w:val="24"/>
              </w:rPr>
              <w:t xml:space="preserve"> </w:t>
            </w:r>
            <w:r w:rsidRPr="000B5489">
              <w:rPr>
                <w:rFonts w:ascii="Cambria" w:hAnsi="Cambria"/>
                <w:sz w:val="24"/>
                <w:szCs w:val="24"/>
              </w:rPr>
              <w:t>Бројеви</w:t>
            </w:r>
            <w:r>
              <w:rPr>
                <w:rFonts w:ascii="Cambria" w:hAnsi="Cambria"/>
                <w:sz w:val="24"/>
                <w:szCs w:val="24"/>
              </w:rPr>
              <w:t xml:space="preserve"> </w:t>
            </w:r>
            <w:r w:rsidRPr="000B5489">
              <w:rPr>
                <w:rFonts w:ascii="Cambria" w:hAnsi="Cambria"/>
                <w:sz w:val="24"/>
                <w:szCs w:val="24"/>
              </w:rPr>
              <w:t>посеб</w:t>
            </w:r>
            <w:r>
              <w:rPr>
                <w:rFonts w:ascii="Cambria" w:hAnsi="Cambria"/>
                <w:sz w:val="24"/>
                <w:szCs w:val="24"/>
              </w:rPr>
              <w:t>но ће се развијати међупредметне компетенције</w:t>
            </w:r>
            <w:r w:rsidRPr="000B5489">
              <w:rPr>
                <w:rFonts w:ascii="Cambria" w:hAnsi="Cambria"/>
                <w:sz w:val="24"/>
                <w:szCs w:val="24"/>
              </w:rPr>
              <w:t xml:space="preserve"> – Рад</w:t>
            </w:r>
            <w:r>
              <w:rPr>
                <w:rFonts w:ascii="Cambria" w:hAnsi="Cambria"/>
                <w:sz w:val="24"/>
                <w:szCs w:val="24"/>
              </w:rPr>
              <w:t xml:space="preserve"> са подацима и информацијама, </w:t>
            </w:r>
            <w:r w:rsidRPr="000B5489">
              <w:rPr>
                <w:rFonts w:ascii="Cambria" w:hAnsi="Cambria"/>
                <w:sz w:val="24"/>
                <w:szCs w:val="24"/>
              </w:rPr>
              <w:t>Компетенција</w:t>
            </w:r>
            <w:r>
              <w:rPr>
                <w:rFonts w:ascii="Cambria" w:hAnsi="Cambria"/>
                <w:sz w:val="24"/>
                <w:szCs w:val="24"/>
              </w:rPr>
              <w:t xml:space="preserve"> </w:t>
            </w:r>
            <w:r w:rsidRPr="000B5489">
              <w:rPr>
                <w:rFonts w:ascii="Cambria" w:hAnsi="Cambria"/>
                <w:sz w:val="24"/>
                <w:szCs w:val="24"/>
              </w:rPr>
              <w:t>за</w:t>
            </w:r>
            <w:r>
              <w:rPr>
                <w:rFonts w:ascii="Cambria" w:hAnsi="Cambria"/>
                <w:sz w:val="24"/>
                <w:szCs w:val="24"/>
              </w:rPr>
              <w:t xml:space="preserve"> </w:t>
            </w:r>
            <w:r w:rsidRPr="000B5489">
              <w:rPr>
                <w:rFonts w:ascii="Cambria" w:hAnsi="Cambria"/>
                <w:sz w:val="24"/>
                <w:szCs w:val="24"/>
              </w:rPr>
              <w:t>решавањ</w:t>
            </w:r>
            <w:r>
              <w:rPr>
                <w:rFonts w:ascii="Cambria" w:hAnsi="Cambria"/>
                <w:sz w:val="24"/>
                <w:szCs w:val="24"/>
              </w:rPr>
              <w:t xml:space="preserve"> </w:t>
            </w:r>
            <w:r w:rsidRPr="000B5489">
              <w:rPr>
                <w:rFonts w:ascii="Cambria" w:hAnsi="Cambria"/>
                <w:sz w:val="24"/>
                <w:szCs w:val="24"/>
              </w:rPr>
              <w:t>епроблема</w:t>
            </w:r>
            <w:r>
              <w:rPr>
                <w:rFonts w:ascii="Cambria" w:hAnsi="Cambria"/>
                <w:sz w:val="24"/>
                <w:szCs w:val="24"/>
              </w:rPr>
              <w:t xml:space="preserve"> и Дигитална компетенција.</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B5489" w:rsidRDefault="00A97B7B" w:rsidP="00604613">
            <w:pPr>
              <w:rPr>
                <w:rFonts w:ascii="Cambria" w:hAnsi="Cambria"/>
                <w:sz w:val="24"/>
                <w:szCs w:val="24"/>
              </w:rPr>
            </w:pPr>
            <w:r w:rsidRPr="000B5489">
              <w:rPr>
                <w:rFonts w:ascii="Cambria" w:hAnsi="Cambria"/>
                <w:sz w:val="24"/>
                <w:szCs w:val="24"/>
              </w:rPr>
              <w:t>Следећиисказиописујуштаученик/ученицазна и умена НАПРЕДНОМ НИВОУ.</w:t>
            </w:r>
          </w:p>
          <w:p w:rsidR="00A97B7B" w:rsidRPr="000B5489" w:rsidRDefault="00A97B7B" w:rsidP="00604613">
            <w:pPr>
              <w:rPr>
                <w:rFonts w:ascii="Cambria" w:hAnsi="Cambria"/>
                <w:sz w:val="24"/>
                <w:szCs w:val="24"/>
              </w:rPr>
            </w:pPr>
            <w:r w:rsidRPr="000B5489">
              <w:rPr>
                <w:rFonts w:ascii="Cambria" w:hAnsi="Cambria"/>
                <w:sz w:val="24"/>
                <w:szCs w:val="24"/>
              </w:rPr>
              <w:t>У области 1.БРОЈЕВИ  ученик/ученица:</w:t>
            </w:r>
          </w:p>
          <w:p w:rsidR="00A97B7B" w:rsidRPr="000B5489" w:rsidRDefault="00A97B7B" w:rsidP="00604613">
            <w:pPr>
              <w:rPr>
                <w:rFonts w:ascii="Cambria" w:hAnsi="Cambria"/>
                <w:sz w:val="24"/>
                <w:szCs w:val="24"/>
                <w:lang w:val="sr-Cyrl-CS"/>
              </w:rPr>
            </w:pPr>
            <w:r w:rsidRPr="000B5489">
              <w:rPr>
                <w:rFonts w:ascii="Cambria" w:hAnsi="Cambria"/>
                <w:sz w:val="24"/>
                <w:szCs w:val="24"/>
                <w:lang w:val="sr-Cyrl-CS"/>
              </w:rPr>
              <w:t>1МА.3.1.1. уме да примени својства природних бројева у решавању проблемских задатака.</w:t>
            </w:r>
          </w:p>
          <w:p w:rsidR="00A97B7B" w:rsidRPr="000B5489" w:rsidRDefault="00A97B7B" w:rsidP="00604613">
            <w:pPr>
              <w:rPr>
                <w:rFonts w:ascii="Cambria" w:hAnsi="Cambria"/>
                <w:sz w:val="24"/>
                <w:szCs w:val="24"/>
              </w:rPr>
            </w:pPr>
            <w:r w:rsidRPr="000B5489">
              <w:rPr>
                <w:rFonts w:ascii="Cambria" w:hAnsi="Cambria"/>
                <w:sz w:val="24"/>
                <w:szCs w:val="24"/>
                <w:lang w:val="sr-Cyrl-CS"/>
              </w:rPr>
              <w:t>1МА.3.1.2. зна својства операција сабирања и одузимања и уме да их примени.</w:t>
            </w:r>
          </w:p>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04613">
            <w:pPr>
              <w:pStyle w:val="NoSpacing"/>
              <w:jc w:val="center"/>
              <w:rPr>
                <w:rFonts w:ascii="Times New Roman" w:hAnsi="Times New Roman"/>
                <w:b/>
                <w:sz w:val="20"/>
                <w:szCs w:val="28"/>
              </w:rPr>
            </w:pPr>
            <w:r w:rsidRPr="004F2DB5">
              <w:rPr>
                <w:rFonts w:ascii="Times New Roman" w:hAnsi="Times New Roman"/>
                <w:b/>
                <w:sz w:val="20"/>
                <w:szCs w:val="28"/>
              </w:rPr>
              <w:t>Мерење и 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4F2DB5" w:rsidRDefault="00A97B7B" w:rsidP="00636D79">
            <w:pPr>
              <w:numPr>
                <w:ilvl w:val="0"/>
                <w:numId w:val="69"/>
              </w:numPr>
              <w:tabs>
                <w:tab w:val="num" w:pos="288"/>
              </w:tabs>
              <w:spacing w:after="0"/>
              <w:ind w:left="171" w:hanging="171"/>
              <w:rPr>
                <w:rFonts w:ascii="Times New Roman" w:eastAsia="Times New Roman" w:hAnsi="Times New Roman"/>
                <w:strike/>
                <w:sz w:val="20"/>
                <w:szCs w:val="24"/>
                <w:lang w:val="ru-RU"/>
              </w:rPr>
            </w:pPr>
            <w:r w:rsidRPr="004F2DB5">
              <w:rPr>
                <w:rFonts w:ascii="Times New Roman" w:eastAsia="Times New Roman" w:hAnsi="Times New Roman"/>
                <w:sz w:val="20"/>
                <w:szCs w:val="24"/>
                <w:lang w:val="ru-RU"/>
              </w:rPr>
              <w:t>прочита и користи податке са једноставнијег стубичног и сликовног дијаграма или табеле;</w:t>
            </w:r>
          </w:p>
          <w:p w:rsidR="00A97B7B" w:rsidRPr="004F2DB5" w:rsidRDefault="00A97B7B" w:rsidP="00636D79">
            <w:pPr>
              <w:numPr>
                <w:ilvl w:val="0"/>
                <w:numId w:val="69"/>
              </w:numPr>
              <w:spacing w:after="0"/>
              <w:ind w:left="171" w:hanging="171"/>
              <w:rPr>
                <w:rFonts w:ascii="Times New Roman" w:hAnsi="Times New Roman"/>
                <w:strike/>
                <w:sz w:val="20"/>
                <w:szCs w:val="24"/>
                <w:lang w:val="ru-RU"/>
              </w:rPr>
            </w:pPr>
            <w:r w:rsidRPr="004F2DB5">
              <w:rPr>
                <w:rFonts w:ascii="Times New Roman" w:eastAsia="Times New Roman" w:hAnsi="Times New Roman"/>
                <w:sz w:val="20"/>
                <w:szCs w:val="24"/>
                <w:lang w:val="ru-RU"/>
              </w:rPr>
              <w:t>измери дужину задатом, нестандардном јединицом мере;</w:t>
            </w:r>
          </w:p>
          <w:p w:rsidR="00A97B7B" w:rsidRPr="004F2DB5" w:rsidRDefault="00A97B7B" w:rsidP="00636D79">
            <w:pPr>
              <w:numPr>
                <w:ilvl w:val="0"/>
                <w:numId w:val="69"/>
              </w:numPr>
              <w:spacing w:after="0"/>
              <w:ind w:left="171" w:hanging="171"/>
              <w:rPr>
                <w:rFonts w:ascii="Times New Roman" w:hAnsi="Times New Roman"/>
                <w:strike/>
                <w:sz w:val="20"/>
                <w:szCs w:val="24"/>
                <w:lang w:val="ru-RU"/>
              </w:rPr>
            </w:pPr>
            <w:r w:rsidRPr="004F2DB5">
              <w:rPr>
                <w:rFonts w:ascii="Times New Roman" w:eastAsia="Times New Roman" w:hAnsi="Times New Roman"/>
                <w:sz w:val="20"/>
                <w:szCs w:val="24"/>
                <w:lang w:val="ru-RU"/>
              </w:rPr>
              <w:t>преслика тачке и фигуре у квадратној мрежи на</w:t>
            </w:r>
          </w:p>
          <w:p w:rsidR="00A97B7B" w:rsidRPr="004F2DB5" w:rsidRDefault="00A97B7B" w:rsidP="00604613">
            <w:pPr>
              <w:pStyle w:val="NoSpacing"/>
              <w:rPr>
                <w:rFonts w:ascii="Times New Roman" w:hAnsi="Times New Roman"/>
                <w:sz w:val="28"/>
                <w:szCs w:val="28"/>
              </w:rPr>
            </w:pPr>
            <w:r w:rsidRPr="004F2DB5">
              <w:rPr>
                <w:rFonts w:ascii="Times New Roman" w:hAnsi="Times New Roman"/>
                <w:sz w:val="20"/>
                <w:szCs w:val="24"/>
                <w:lang w:val="ru-RU"/>
              </w:rPr>
              <w:t>основу задатог упутства.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r w:rsidRPr="000B5489">
              <w:rPr>
                <w:rFonts w:ascii="Cambria" w:hAnsi="Cambria"/>
                <w:sz w:val="24"/>
                <w:szCs w:val="24"/>
              </w:rPr>
              <w:t>У оквиру</w:t>
            </w:r>
            <w:r>
              <w:rPr>
                <w:rFonts w:ascii="Cambria" w:hAnsi="Cambria"/>
                <w:sz w:val="24"/>
                <w:szCs w:val="24"/>
              </w:rPr>
              <w:t xml:space="preserve"> </w:t>
            </w:r>
            <w:r w:rsidRPr="000B5489">
              <w:rPr>
                <w:rFonts w:ascii="Cambria" w:hAnsi="Cambria"/>
                <w:sz w:val="24"/>
                <w:szCs w:val="24"/>
              </w:rPr>
              <w:t>наставне</w:t>
            </w:r>
            <w:r>
              <w:rPr>
                <w:rFonts w:ascii="Cambria" w:hAnsi="Cambria"/>
                <w:sz w:val="24"/>
                <w:szCs w:val="24"/>
              </w:rPr>
              <w:t xml:space="preserve"> </w:t>
            </w:r>
            <w:r w:rsidRPr="000B5489">
              <w:rPr>
                <w:rFonts w:ascii="Cambria" w:hAnsi="Cambria"/>
                <w:sz w:val="24"/>
                <w:szCs w:val="24"/>
              </w:rPr>
              <w:t>теме</w:t>
            </w:r>
            <w:r>
              <w:rPr>
                <w:rFonts w:ascii="Cambria" w:hAnsi="Cambria"/>
                <w:sz w:val="24"/>
                <w:szCs w:val="24"/>
              </w:rPr>
              <w:t xml:space="preserve"> Мерење и мере </w:t>
            </w:r>
            <w:r w:rsidRPr="000B5489">
              <w:rPr>
                <w:rFonts w:ascii="Cambria" w:hAnsi="Cambria"/>
                <w:sz w:val="24"/>
                <w:szCs w:val="24"/>
              </w:rPr>
              <w:t>посеб</w:t>
            </w:r>
            <w:r>
              <w:rPr>
                <w:rFonts w:ascii="Cambria" w:hAnsi="Cambria"/>
                <w:sz w:val="24"/>
                <w:szCs w:val="24"/>
              </w:rPr>
              <w:t>но ће се развијати међупредметне компетенције</w:t>
            </w:r>
            <w:r w:rsidRPr="000B5489">
              <w:rPr>
                <w:rFonts w:ascii="Cambria" w:hAnsi="Cambria"/>
                <w:sz w:val="24"/>
                <w:szCs w:val="24"/>
              </w:rPr>
              <w:t xml:space="preserve"> – Рад</w:t>
            </w:r>
            <w:r>
              <w:rPr>
                <w:rFonts w:ascii="Cambria" w:hAnsi="Cambria"/>
                <w:sz w:val="24"/>
                <w:szCs w:val="24"/>
              </w:rPr>
              <w:t xml:space="preserve"> </w:t>
            </w:r>
            <w:r w:rsidRPr="000B5489">
              <w:rPr>
                <w:rFonts w:ascii="Cambria" w:hAnsi="Cambria"/>
                <w:sz w:val="24"/>
                <w:szCs w:val="24"/>
              </w:rPr>
              <w:t>са</w:t>
            </w:r>
            <w:r>
              <w:rPr>
                <w:rFonts w:ascii="Cambria" w:hAnsi="Cambria"/>
                <w:sz w:val="24"/>
                <w:szCs w:val="24"/>
              </w:rPr>
              <w:t xml:space="preserve"> </w:t>
            </w:r>
            <w:r w:rsidRPr="000B5489">
              <w:rPr>
                <w:rFonts w:ascii="Cambria" w:hAnsi="Cambria"/>
                <w:sz w:val="24"/>
                <w:szCs w:val="24"/>
              </w:rPr>
              <w:t>подацима и информацијама</w:t>
            </w:r>
            <w:r>
              <w:rPr>
                <w:rFonts w:ascii="Cambria" w:hAnsi="Cambria"/>
                <w:sz w:val="24"/>
                <w:szCs w:val="24"/>
              </w:rPr>
              <w:t>и Комуникација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bl>
    <w:p w:rsidR="00407262" w:rsidRPr="00ED21BB" w:rsidRDefault="00407262" w:rsidP="00407262">
      <w:pPr>
        <w:rPr>
          <w:rFonts w:ascii="Times New Roman" w:hAnsi="Times New Roman" w:cs="Times New Roman"/>
          <w:b/>
          <w:sz w:val="24"/>
          <w:szCs w:val="24"/>
        </w:rPr>
      </w:pPr>
    </w:p>
    <w:p w:rsidR="00407262" w:rsidRPr="00ED21BB" w:rsidRDefault="00407262" w:rsidP="00407262">
      <w:pPr>
        <w:rPr>
          <w:rFonts w:ascii="Times New Roman" w:hAnsi="Times New Roman" w:cs="Times New Roman"/>
          <w:b/>
          <w:sz w:val="24"/>
          <w:szCs w:val="24"/>
        </w:rPr>
      </w:pPr>
    </w:p>
    <w:p w:rsidR="00211273" w:rsidRPr="00A97B7B" w:rsidRDefault="00211273" w:rsidP="00F4304A">
      <w:pPr>
        <w:rPr>
          <w:rFonts w:ascii="Times New Roman" w:hAnsi="Times New Roman" w:cs="Times New Roman"/>
          <w:b/>
          <w:sz w:val="24"/>
          <w:szCs w:val="24"/>
        </w:rPr>
      </w:pPr>
    </w:p>
    <w:p w:rsidR="00211273" w:rsidRDefault="00211273"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Pr="003934FE" w:rsidRDefault="003934FE" w:rsidP="00F4304A">
      <w:pPr>
        <w:rPr>
          <w:rFonts w:ascii="Times New Roman" w:hAnsi="Times New Roman" w:cs="Times New Roman"/>
          <w:b/>
          <w:sz w:val="24"/>
          <w:szCs w:val="24"/>
        </w:rPr>
      </w:pPr>
    </w:p>
    <w:p w:rsidR="00F63D54" w:rsidRPr="00ED21BB" w:rsidRDefault="00F63D54" w:rsidP="00F63D54">
      <w:pPr>
        <w:tabs>
          <w:tab w:val="left" w:pos="720"/>
        </w:tabs>
        <w:rPr>
          <w:rFonts w:ascii="Times New Roman" w:hAnsi="Times New Roman" w:cs="Times New Roman"/>
          <w:b/>
          <w:sz w:val="24"/>
          <w:szCs w:val="24"/>
          <w:lang w:val="ru-RU"/>
        </w:rPr>
      </w:pPr>
      <w:r w:rsidRPr="00ED21BB">
        <w:rPr>
          <w:rFonts w:ascii="Times New Roman" w:hAnsi="Times New Roman" w:cs="Times New Roman"/>
          <w:b/>
          <w:sz w:val="24"/>
          <w:szCs w:val="24"/>
          <w:lang w:val="ru-RU"/>
        </w:rPr>
        <w:lastRenderedPageBreak/>
        <w:t>Ликовна култура</w:t>
      </w:r>
    </w:p>
    <w:p w:rsidR="00F63D54" w:rsidRPr="00ED21BB" w:rsidRDefault="00F63D54" w:rsidP="00F63D54">
      <w:pPr>
        <w:tabs>
          <w:tab w:val="left" w:pos="720"/>
        </w:tabs>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840"/>
        <w:gridCol w:w="579"/>
        <w:gridCol w:w="552"/>
        <w:gridCol w:w="1501"/>
        <w:gridCol w:w="5378"/>
        <w:gridCol w:w="906"/>
      </w:tblGrid>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2A51E2" w:rsidRDefault="00A97B7B"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r>
      <w:tr w:rsidR="00A97B7B"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215D3">
              <w:rPr>
                <w:rFonts w:ascii="Times New Roman" w:eastAsia="Times New Roman" w:hAnsi="Times New Roman" w:cs="Times New Roman"/>
                <w:sz w:val="24"/>
                <w:szCs w:val="24"/>
              </w:rPr>
              <w:t>Циљ учења предмета ликовна култура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A97B7B" w:rsidRPr="005D608A" w:rsidTr="0060461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2A51E2" w:rsidRDefault="00A97B7B" w:rsidP="0060461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A97B7B" w:rsidRPr="005D608A" w:rsidRDefault="00A97B7B"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A97B7B" w:rsidRPr="005D608A" w:rsidRDefault="00A97B7B" w:rsidP="0060461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p w:rsidR="00A97B7B" w:rsidRPr="005D608A" w:rsidRDefault="00A97B7B"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A97B7B" w:rsidRPr="005D608A" w:rsidRDefault="00A97B7B"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rPr>
            </w:pPr>
            <w:r w:rsidRPr="00ED403F">
              <w:rPr>
                <w:rFonts w:ascii="Times New Roman" w:hAnsi="Times New Roman"/>
              </w:rPr>
              <w:t>Ликовна</w:t>
            </w:r>
            <w:r>
              <w:rPr>
                <w:rFonts w:ascii="Times New Roman" w:hAnsi="Times New Roman"/>
              </w:rPr>
              <w:t xml:space="preserve"> </w:t>
            </w:r>
            <w:r w:rsidRPr="00ED403F">
              <w:rPr>
                <w:rFonts w:ascii="Times New Roman" w:hAnsi="Times New Roman"/>
              </w:rPr>
              <w:t>култура и окружење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опише, својим речима, визуелне карактеристике по којима препознаје облике и простор;</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пореди своје утиске и утиске других о уметничким делима, изгледу објеката/предмета и облицима из природе и окружења;</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повеже одабрану установу културе са њеном наменом;</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xml:space="preserve">- поштује </w:t>
            </w:r>
            <w:r w:rsidRPr="00ED403F">
              <w:rPr>
                <w:rFonts w:ascii="Times New Roman" w:hAnsi="Times New Roman"/>
                <w:sz w:val="24"/>
                <w:lang w:val="ru-RU"/>
              </w:rPr>
              <w:lastRenderedPageBreak/>
              <w:t>договоре и правила понашања и облачења приликом посете установама културе.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r>
              <w:rPr>
                <w:rFonts w:ascii="Cambria" w:hAnsi="Cambria"/>
                <w:sz w:val="24"/>
                <w:szCs w:val="24"/>
              </w:rPr>
              <w:lastRenderedPageBreak/>
              <w:t>У</w:t>
            </w:r>
            <w:r w:rsidRPr="00AF6B44">
              <w:rPr>
                <w:rFonts w:ascii="Cambria" w:hAnsi="Cambria"/>
                <w:sz w:val="24"/>
                <w:szCs w:val="24"/>
              </w:rPr>
              <w:t>оквиру</w:t>
            </w:r>
            <w:r>
              <w:rPr>
                <w:rFonts w:ascii="Cambria" w:hAnsi="Cambria"/>
                <w:sz w:val="24"/>
                <w:szCs w:val="24"/>
              </w:rPr>
              <w:t xml:space="preserve"> </w:t>
            </w:r>
            <w:r w:rsidRPr="00AF6B44">
              <w:rPr>
                <w:rFonts w:ascii="Cambria" w:hAnsi="Cambria"/>
                <w:sz w:val="24"/>
                <w:szCs w:val="24"/>
              </w:rPr>
              <w:t>наставне</w:t>
            </w:r>
            <w:r>
              <w:rPr>
                <w:rFonts w:ascii="Cambria" w:hAnsi="Cambria"/>
                <w:sz w:val="24"/>
                <w:szCs w:val="24"/>
              </w:rPr>
              <w:t xml:space="preserve"> </w:t>
            </w:r>
            <w:r w:rsidRPr="00AF6B44">
              <w:rPr>
                <w:rFonts w:ascii="Cambria" w:hAnsi="Cambria"/>
                <w:sz w:val="24"/>
                <w:szCs w:val="24"/>
              </w:rPr>
              <w:t>теме</w:t>
            </w:r>
            <w:r>
              <w:rPr>
                <w:rFonts w:ascii="Cambria" w:hAnsi="Cambria"/>
                <w:sz w:val="24"/>
                <w:szCs w:val="24"/>
              </w:rPr>
              <w:t xml:space="preserve"> </w:t>
            </w:r>
            <w:r w:rsidRPr="00AF6B44">
              <w:rPr>
                <w:rFonts w:ascii="Cambria" w:hAnsi="Cambria"/>
                <w:sz w:val="24"/>
                <w:szCs w:val="24"/>
              </w:rPr>
              <w:t>Ликовна</w:t>
            </w:r>
            <w:r>
              <w:rPr>
                <w:rFonts w:ascii="Cambria" w:hAnsi="Cambria"/>
                <w:sz w:val="24"/>
                <w:szCs w:val="24"/>
              </w:rPr>
              <w:t xml:space="preserve"> </w:t>
            </w:r>
            <w:r w:rsidRPr="00AF6B44">
              <w:rPr>
                <w:rFonts w:ascii="Cambria" w:hAnsi="Cambria"/>
                <w:sz w:val="24"/>
                <w:szCs w:val="24"/>
              </w:rPr>
              <w:t>култура и окружење</w:t>
            </w:r>
            <w:r>
              <w:rPr>
                <w:rFonts w:ascii="Cambria" w:hAnsi="Cambria"/>
                <w:sz w:val="24"/>
                <w:szCs w:val="24"/>
              </w:rPr>
              <w:t xml:space="preserve"> </w:t>
            </w:r>
            <w:r w:rsidRPr="00AF6B44">
              <w:rPr>
                <w:rFonts w:ascii="Cambria" w:hAnsi="Cambria"/>
                <w:sz w:val="24"/>
                <w:szCs w:val="24"/>
              </w:rPr>
              <w:t>посебно</w:t>
            </w:r>
            <w:r>
              <w:rPr>
                <w:rFonts w:ascii="Cambria" w:hAnsi="Cambria"/>
                <w:sz w:val="24"/>
                <w:szCs w:val="24"/>
              </w:rPr>
              <w:t xml:space="preserve"> </w:t>
            </w:r>
            <w:r w:rsidRPr="00AF6B44">
              <w:rPr>
                <w:rFonts w:ascii="Cambria" w:hAnsi="Cambria"/>
                <w:sz w:val="24"/>
                <w:szCs w:val="24"/>
              </w:rPr>
              <w:t>ће</w:t>
            </w:r>
            <w:r>
              <w:rPr>
                <w:rFonts w:ascii="Cambria" w:hAnsi="Cambria"/>
                <w:sz w:val="24"/>
                <w:szCs w:val="24"/>
              </w:rPr>
              <w:t xml:space="preserve"> </w:t>
            </w:r>
            <w:r w:rsidRPr="00AF6B44">
              <w:rPr>
                <w:rFonts w:ascii="Cambria" w:hAnsi="Cambria"/>
                <w:sz w:val="24"/>
                <w:szCs w:val="24"/>
              </w:rPr>
              <w:t>се</w:t>
            </w:r>
            <w:r>
              <w:rPr>
                <w:rFonts w:ascii="Cambria" w:hAnsi="Cambria"/>
                <w:sz w:val="24"/>
                <w:szCs w:val="24"/>
              </w:rPr>
              <w:t xml:space="preserve"> </w:t>
            </w:r>
            <w:r w:rsidRPr="00AF6B44">
              <w:rPr>
                <w:rFonts w:ascii="Cambria" w:hAnsi="Cambria"/>
                <w:sz w:val="24"/>
                <w:szCs w:val="24"/>
              </w:rPr>
              <w:t>развијати</w:t>
            </w:r>
            <w:r>
              <w:rPr>
                <w:rFonts w:ascii="Cambria" w:hAnsi="Cambria"/>
                <w:sz w:val="24"/>
                <w:szCs w:val="24"/>
              </w:rPr>
              <w:t xml:space="preserve"> </w:t>
            </w:r>
            <w:r w:rsidRPr="00AF6B44">
              <w:rPr>
                <w:rFonts w:ascii="Cambria" w:hAnsi="Cambria"/>
                <w:sz w:val="24"/>
                <w:szCs w:val="24"/>
              </w:rPr>
              <w:t>међупредметне</w:t>
            </w:r>
            <w:r>
              <w:rPr>
                <w:rFonts w:ascii="Cambria" w:hAnsi="Cambria"/>
                <w:sz w:val="24"/>
                <w:szCs w:val="24"/>
              </w:rPr>
              <w:t xml:space="preserve"> </w:t>
            </w:r>
            <w:r w:rsidRPr="00AF6B44">
              <w:rPr>
                <w:rFonts w:ascii="Cambria" w:hAnsi="Cambria"/>
                <w:sz w:val="24"/>
                <w:szCs w:val="24"/>
              </w:rPr>
              <w:t xml:space="preserve">компетенције </w:t>
            </w:r>
            <w:r>
              <w:rPr>
                <w:rFonts w:ascii="Cambria" w:hAnsi="Cambria"/>
                <w:sz w:val="24"/>
                <w:szCs w:val="24"/>
              </w:rPr>
              <w:t>–</w:t>
            </w:r>
            <w:r w:rsidRPr="00AF6B44">
              <w:rPr>
                <w:rFonts w:ascii="Cambria" w:hAnsi="Cambria"/>
                <w:sz w:val="24"/>
                <w:szCs w:val="24"/>
              </w:rPr>
              <w:t xml:space="preserve"> Одговоран</w:t>
            </w:r>
            <w:r>
              <w:rPr>
                <w:rFonts w:ascii="Cambria" w:hAnsi="Cambria"/>
                <w:sz w:val="24"/>
                <w:szCs w:val="24"/>
              </w:rPr>
              <w:t xml:space="preserve"> </w:t>
            </w:r>
            <w:r w:rsidRPr="00AF6B44">
              <w:rPr>
                <w:rFonts w:ascii="Cambria" w:hAnsi="Cambria"/>
                <w:sz w:val="24"/>
                <w:szCs w:val="24"/>
              </w:rPr>
              <w:t>однос</w:t>
            </w:r>
            <w:r>
              <w:rPr>
                <w:rFonts w:ascii="Cambria" w:hAnsi="Cambria"/>
                <w:sz w:val="24"/>
                <w:szCs w:val="24"/>
              </w:rPr>
              <w:t xml:space="preserve"> </w:t>
            </w:r>
            <w:r w:rsidRPr="00AF6B44">
              <w:rPr>
                <w:rFonts w:ascii="Cambria" w:hAnsi="Cambria"/>
                <w:sz w:val="24"/>
                <w:szCs w:val="24"/>
              </w:rPr>
              <w:t>према</w:t>
            </w:r>
            <w:r>
              <w:rPr>
                <w:rFonts w:ascii="Cambria" w:hAnsi="Cambria"/>
                <w:sz w:val="24"/>
                <w:szCs w:val="24"/>
              </w:rPr>
              <w:t xml:space="preserve"> </w:t>
            </w:r>
            <w:r w:rsidRPr="00AF6B44">
              <w:rPr>
                <w:rFonts w:ascii="Cambria" w:hAnsi="Cambria"/>
                <w:sz w:val="24"/>
                <w:szCs w:val="24"/>
              </w:rPr>
              <w:t>околини, Естетичк</w:t>
            </w:r>
            <w:r>
              <w:rPr>
                <w:rFonts w:ascii="Cambria" w:hAnsi="Cambria"/>
                <w:sz w:val="24"/>
                <w:szCs w:val="24"/>
              </w:rPr>
              <w:t xml:space="preserve"> </w:t>
            </w:r>
            <w:r w:rsidRPr="00AF6B44">
              <w:rPr>
                <w:rFonts w:ascii="Cambria" w:hAnsi="Cambria"/>
                <w:sz w:val="24"/>
                <w:szCs w:val="24"/>
              </w:rPr>
              <w:t>акомпетенција и Дигитална</w:t>
            </w:r>
            <w:r>
              <w:rPr>
                <w:rFonts w:ascii="Cambria" w:hAnsi="Cambria"/>
                <w:sz w:val="24"/>
                <w:szCs w:val="24"/>
              </w:rPr>
              <w:t xml:space="preserve"> </w:t>
            </w:r>
            <w:r w:rsidRPr="00AF6B44">
              <w:rPr>
                <w:rFonts w:ascii="Cambria" w:hAnsi="Cambria"/>
                <w:sz w:val="24"/>
                <w:szCs w:val="24"/>
              </w:rP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rPr>
            </w:pPr>
            <w:r w:rsidRPr="00ED403F">
              <w:rPr>
                <w:rFonts w:ascii="Times New Roman" w:hAnsi="Times New Roman"/>
              </w:rPr>
              <w:t xml:space="preserve">Односи </w:t>
            </w:r>
            <w:r>
              <w:rPr>
                <w:rFonts w:ascii="Times New Roman" w:hAnsi="Times New Roman"/>
              </w:rPr>
              <w:t xml:space="preserve"> </w:t>
            </w:r>
            <w:r w:rsidRPr="00ED403F">
              <w:rPr>
                <w:rFonts w:ascii="Times New Roman" w:hAnsi="Times New Roman"/>
              </w:rPr>
              <w:t>у видном</w:t>
            </w:r>
            <w:r>
              <w:rPr>
                <w:rFonts w:ascii="Times New Roman" w:hAnsi="Times New Roman"/>
              </w:rPr>
              <w:t xml:space="preserve"> </w:t>
            </w:r>
            <w:r w:rsidRPr="00ED403F">
              <w:rPr>
                <w:rFonts w:ascii="Times New Roman" w:hAnsi="Times New Roman"/>
              </w:rPr>
              <w:t>пољу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одреди, самостално и у сарадњи са другима, положај облика у простору и у равни;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F6B44" w:rsidRDefault="00A97B7B" w:rsidP="00604613">
            <w:pPr>
              <w:rPr>
                <w:rFonts w:ascii="Cambria" w:hAnsi="Cambria"/>
                <w:sz w:val="24"/>
                <w:szCs w:val="24"/>
              </w:rPr>
            </w:pPr>
            <w:r w:rsidRPr="00AF6B44">
              <w:rPr>
                <w:rFonts w:ascii="Cambria" w:hAnsi="Cambria"/>
                <w:sz w:val="24"/>
                <w:szCs w:val="24"/>
              </w:rPr>
              <w:t>У оквирунаставнетемеОдноси у видномпољупосебноћесеразвијатимеђупредметнекомпетенције – Естетичкакомпетенција и Сарадња</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rPr>
            </w:pPr>
            <w:r w:rsidRPr="00ED403F">
              <w:rPr>
                <w:rFonts w:ascii="Times New Roman" w:hAnsi="Times New Roman"/>
              </w:rPr>
              <w:t>Обликовање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црта на различитим подлогама и форматима папира;</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користи материјал и прибор у складу са инструкцијама;</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обликује једноставне фигуре од меког материјала;</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одабере, самостално, начин спајања најмање два материјала;</w:t>
            </w:r>
          </w:p>
          <w:p w:rsidR="00A97B7B" w:rsidRPr="00ED403F" w:rsidRDefault="00A97B7B" w:rsidP="00604613">
            <w:pPr>
              <w:spacing w:after="0" w:line="240" w:lineRule="auto"/>
              <w:rPr>
                <w:rFonts w:ascii="Times New Roman" w:hAnsi="Times New Roman"/>
                <w:lang w:val="ru-RU"/>
              </w:rPr>
            </w:pPr>
            <w:r w:rsidRPr="00ED403F">
              <w:rPr>
                <w:rFonts w:ascii="Times New Roman" w:hAnsi="Times New Roman"/>
                <w:sz w:val="24"/>
                <w:lang w:val="ru-RU"/>
              </w:rPr>
              <w:t>- преобликује, сам или у сарадњи са другима, употребне предмете мењајући им намену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AF6B44" w:rsidRDefault="00A97B7B" w:rsidP="00604613">
            <w:pPr>
              <w:rPr>
                <w:rFonts w:ascii="Cambria" w:hAnsi="Cambria"/>
                <w:sz w:val="24"/>
                <w:szCs w:val="24"/>
              </w:rPr>
            </w:pPr>
            <w:r w:rsidRPr="00AF6B44">
              <w:rPr>
                <w:rFonts w:ascii="Cambria" w:hAnsi="Cambria"/>
                <w:sz w:val="24"/>
                <w:szCs w:val="24"/>
              </w:rPr>
              <w:t>У оквирунаставнетемеОбликовањепосебноћесеразвијатимеђупредметнекомпетенције – Естетичкакомпетенција и Одговоранодноспремаоколини.</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rPr>
            </w:pPr>
            <w:r w:rsidRPr="00ED403F">
              <w:rPr>
                <w:rFonts w:ascii="Times New Roman" w:hAnsi="Times New Roman"/>
              </w:rPr>
              <w:t>Споразумевање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xml:space="preserve">- преведе једноставне појмове и информације у ликовни </w:t>
            </w:r>
            <w:r w:rsidRPr="00ED403F">
              <w:rPr>
                <w:rFonts w:ascii="Times New Roman" w:hAnsi="Times New Roman"/>
                <w:sz w:val="24"/>
                <w:lang w:val="ru-RU"/>
              </w:rPr>
              <w:lastRenderedPageBreak/>
              <w:t>рад;</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изрази, материјалом и техником по избору, своје замисли, доживљаје, утиске, сећања и опажања;</w:t>
            </w:r>
          </w:p>
          <w:p w:rsidR="00A97B7B" w:rsidRPr="00ED403F" w:rsidRDefault="00A97B7B" w:rsidP="00604613">
            <w:pPr>
              <w:spacing w:after="0" w:line="240" w:lineRule="auto"/>
              <w:rPr>
                <w:rFonts w:ascii="Times New Roman" w:hAnsi="Times New Roman"/>
                <w:sz w:val="24"/>
                <w:lang w:val="ru-RU"/>
              </w:rPr>
            </w:pPr>
            <w:r w:rsidRPr="00ED403F">
              <w:rPr>
                <w:rFonts w:ascii="Times New Roman" w:hAnsi="Times New Roman"/>
                <w:sz w:val="24"/>
                <w:lang w:val="ru-RU"/>
              </w:rPr>
              <w:t>- изрази познате појмове мимиком и покретом тела, без звука;</w:t>
            </w:r>
          </w:p>
          <w:p w:rsidR="00A97B7B" w:rsidRPr="00ED403F" w:rsidRDefault="00A97B7B" w:rsidP="00604613">
            <w:pPr>
              <w:spacing w:after="0" w:line="240" w:lineRule="auto"/>
              <w:rPr>
                <w:rFonts w:ascii="Times New Roman" w:hAnsi="Times New Roman"/>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060504" w:rsidRDefault="00A97B7B" w:rsidP="00604613">
            <w:pPr>
              <w:rPr>
                <w:rFonts w:ascii="Cambria" w:hAnsi="Cambria"/>
                <w:sz w:val="24"/>
                <w:szCs w:val="24"/>
              </w:rPr>
            </w:pPr>
            <w:r w:rsidRPr="00AF6B44">
              <w:rPr>
                <w:rFonts w:ascii="Cambria" w:hAnsi="Cambria"/>
                <w:sz w:val="24"/>
                <w:szCs w:val="24"/>
              </w:rPr>
              <w:lastRenderedPageBreak/>
              <w:t>У оквируна</w:t>
            </w:r>
            <w:r>
              <w:rPr>
                <w:rFonts w:ascii="Cambria" w:hAnsi="Cambria"/>
                <w:sz w:val="24"/>
                <w:szCs w:val="24"/>
              </w:rPr>
              <w:t xml:space="preserve"> </w:t>
            </w:r>
            <w:r w:rsidRPr="00AF6B44">
              <w:rPr>
                <w:rFonts w:ascii="Cambria" w:hAnsi="Cambria"/>
                <w:sz w:val="24"/>
                <w:szCs w:val="24"/>
              </w:rPr>
              <w:t>ставне</w:t>
            </w:r>
            <w:r>
              <w:rPr>
                <w:rFonts w:ascii="Cambria" w:hAnsi="Cambria"/>
                <w:sz w:val="24"/>
                <w:szCs w:val="24"/>
              </w:rPr>
              <w:t xml:space="preserve"> </w:t>
            </w:r>
            <w:r w:rsidRPr="00AF6B44">
              <w:rPr>
                <w:rFonts w:ascii="Cambria" w:hAnsi="Cambria"/>
                <w:sz w:val="24"/>
                <w:szCs w:val="24"/>
              </w:rPr>
              <w:t>теме</w:t>
            </w:r>
            <w:r>
              <w:rPr>
                <w:rFonts w:ascii="Cambria" w:hAnsi="Cambria"/>
                <w:sz w:val="24"/>
                <w:szCs w:val="24"/>
              </w:rPr>
              <w:t xml:space="preserve"> </w:t>
            </w:r>
            <w:r w:rsidRPr="00AF6B44">
              <w:rPr>
                <w:rFonts w:ascii="Cambria" w:hAnsi="Cambria"/>
                <w:sz w:val="24"/>
                <w:szCs w:val="24"/>
              </w:rPr>
              <w:t>Споразимевање</w:t>
            </w:r>
            <w:r>
              <w:rPr>
                <w:rFonts w:ascii="Cambria" w:hAnsi="Cambria"/>
                <w:sz w:val="24"/>
                <w:szCs w:val="24"/>
              </w:rPr>
              <w:t xml:space="preserve"> </w:t>
            </w:r>
            <w:r w:rsidRPr="00AF6B44">
              <w:rPr>
                <w:rFonts w:ascii="Cambria" w:hAnsi="Cambria"/>
                <w:sz w:val="24"/>
                <w:szCs w:val="24"/>
              </w:rPr>
              <w:t>посебно</w:t>
            </w:r>
            <w:r>
              <w:rPr>
                <w:rFonts w:ascii="Cambria" w:hAnsi="Cambria"/>
                <w:sz w:val="24"/>
                <w:szCs w:val="24"/>
              </w:rPr>
              <w:t xml:space="preserve"> </w:t>
            </w:r>
            <w:r w:rsidRPr="00AF6B44">
              <w:rPr>
                <w:rFonts w:ascii="Cambria" w:hAnsi="Cambria"/>
                <w:sz w:val="24"/>
                <w:szCs w:val="24"/>
              </w:rPr>
              <w:t>ће</w:t>
            </w:r>
            <w:r>
              <w:rPr>
                <w:rFonts w:ascii="Cambria" w:hAnsi="Cambria"/>
                <w:sz w:val="24"/>
                <w:szCs w:val="24"/>
              </w:rPr>
              <w:t xml:space="preserve"> </w:t>
            </w:r>
            <w:r w:rsidRPr="00AF6B44">
              <w:rPr>
                <w:rFonts w:ascii="Cambria" w:hAnsi="Cambria"/>
                <w:sz w:val="24"/>
                <w:szCs w:val="24"/>
              </w:rPr>
              <w:t>се</w:t>
            </w:r>
            <w:r>
              <w:rPr>
                <w:rFonts w:ascii="Cambria" w:hAnsi="Cambria"/>
                <w:sz w:val="24"/>
                <w:szCs w:val="24"/>
              </w:rPr>
              <w:t xml:space="preserve"> </w:t>
            </w:r>
            <w:r w:rsidRPr="00AF6B44">
              <w:rPr>
                <w:rFonts w:ascii="Cambria" w:hAnsi="Cambria"/>
                <w:sz w:val="24"/>
                <w:szCs w:val="24"/>
              </w:rPr>
              <w:t>развијати</w:t>
            </w:r>
            <w:r>
              <w:rPr>
                <w:rFonts w:ascii="Cambria" w:hAnsi="Cambria"/>
                <w:sz w:val="24"/>
                <w:szCs w:val="24"/>
              </w:rPr>
              <w:t xml:space="preserve"> </w:t>
            </w:r>
            <w:r w:rsidRPr="00AF6B44">
              <w:rPr>
                <w:rFonts w:ascii="Cambria" w:hAnsi="Cambria"/>
                <w:sz w:val="24"/>
                <w:szCs w:val="24"/>
              </w:rPr>
              <w:t>међупредметне</w:t>
            </w:r>
            <w:r>
              <w:rPr>
                <w:rFonts w:ascii="Cambria" w:hAnsi="Cambria"/>
                <w:sz w:val="24"/>
                <w:szCs w:val="24"/>
              </w:rPr>
              <w:t xml:space="preserve"> </w:t>
            </w:r>
            <w:r w:rsidRPr="00AF6B44">
              <w:rPr>
                <w:rFonts w:ascii="Cambria" w:hAnsi="Cambria"/>
                <w:sz w:val="24"/>
                <w:szCs w:val="24"/>
              </w:rPr>
              <w:t>компетенције – Сарадња, Комуникација и Одговорно</w:t>
            </w:r>
            <w:r>
              <w:rPr>
                <w:rFonts w:ascii="Cambria" w:hAnsi="Cambria"/>
                <w:sz w:val="24"/>
                <w:szCs w:val="24"/>
              </w:rPr>
              <w:t xml:space="preserve"> </w:t>
            </w:r>
            <w:r w:rsidRPr="00AF6B44">
              <w:rPr>
                <w:rFonts w:ascii="Cambria" w:hAnsi="Cambria"/>
                <w:sz w:val="24"/>
                <w:szCs w:val="24"/>
              </w:rPr>
              <w:t>учешће у демократском</w:t>
            </w:r>
            <w:r>
              <w:rPr>
                <w:rFonts w:ascii="Cambria" w:hAnsi="Cambria"/>
                <w:sz w:val="24"/>
                <w:szCs w:val="24"/>
              </w:rPr>
              <w:t xml:space="preserve"> </w:t>
            </w:r>
            <w:r w:rsidRPr="00AF6B44">
              <w:rPr>
                <w:rFonts w:ascii="Cambria" w:hAnsi="Cambria"/>
                <w:sz w:val="24"/>
                <w:szCs w:val="24"/>
              </w:rPr>
              <w:t>друштву.</w:t>
            </w:r>
          </w:p>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r w:rsidR="00A97B7B"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Default="00A97B7B"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7B7B" w:rsidRPr="005D608A" w:rsidRDefault="00A97B7B" w:rsidP="00604613">
            <w:pPr>
              <w:spacing w:after="0" w:line="240" w:lineRule="auto"/>
              <w:rPr>
                <w:rFonts w:ascii="Times New Roman" w:eastAsia="Times New Roman" w:hAnsi="Times New Roman" w:cs="Times New Roman"/>
                <w:sz w:val="24"/>
                <w:szCs w:val="24"/>
              </w:rPr>
            </w:pPr>
          </w:p>
        </w:tc>
      </w:tr>
    </w:tbl>
    <w:p w:rsidR="00F63D54" w:rsidRDefault="00F63D54"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Default="003934FE" w:rsidP="00F4304A">
      <w:pPr>
        <w:rPr>
          <w:rFonts w:ascii="Times New Roman" w:hAnsi="Times New Roman" w:cs="Times New Roman"/>
          <w:b/>
          <w:sz w:val="24"/>
          <w:szCs w:val="24"/>
        </w:rPr>
      </w:pPr>
    </w:p>
    <w:p w:rsidR="003934FE" w:rsidRPr="003934FE" w:rsidRDefault="003934FE" w:rsidP="00F4304A">
      <w:pPr>
        <w:rPr>
          <w:rFonts w:ascii="Times New Roman" w:hAnsi="Times New Roman" w:cs="Times New Roman"/>
          <w:b/>
          <w:sz w:val="24"/>
          <w:szCs w:val="24"/>
        </w:rPr>
      </w:pPr>
    </w:p>
    <w:p w:rsidR="00F63D54" w:rsidRPr="00ED21BB" w:rsidRDefault="00DC2EFE" w:rsidP="00F63D54">
      <w:pPr>
        <w:tabs>
          <w:tab w:val="left" w:pos="720"/>
        </w:tabs>
        <w:rPr>
          <w:rFonts w:ascii="Times New Roman" w:hAnsi="Times New Roman" w:cs="Times New Roman"/>
          <w:b/>
          <w:sz w:val="24"/>
          <w:szCs w:val="24"/>
          <w:lang w:val="ru-RU"/>
        </w:rPr>
      </w:pPr>
      <w:r w:rsidRPr="00ED21BB">
        <w:rPr>
          <w:rFonts w:ascii="Times New Roman" w:hAnsi="Times New Roman" w:cs="Times New Roman"/>
          <w:b/>
          <w:sz w:val="24"/>
          <w:szCs w:val="24"/>
          <w:lang w:val="sr-Cyrl-CS"/>
        </w:rPr>
        <w:lastRenderedPageBreak/>
        <w:t>Музичка</w:t>
      </w:r>
      <w:r w:rsidR="00F63D54" w:rsidRPr="00ED21BB">
        <w:rPr>
          <w:rFonts w:ascii="Times New Roman" w:hAnsi="Times New Roman" w:cs="Times New Roman"/>
          <w:b/>
          <w:sz w:val="24"/>
          <w:szCs w:val="24"/>
          <w:lang w:val="ru-RU"/>
        </w:rPr>
        <w:t xml:space="preserve"> култура</w:t>
      </w:r>
    </w:p>
    <w:p w:rsidR="00F63D54" w:rsidRPr="00ED21BB" w:rsidRDefault="00F63D54" w:rsidP="00F63D54">
      <w:pPr>
        <w:tabs>
          <w:tab w:val="left" w:pos="720"/>
        </w:tabs>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1373"/>
        <w:gridCol w:w="759"/>
        <w:gridCol w:w="759"/>
        <w:gridCol w:w="3073"/>
        <w:gridCol w:w="2331"/>
        <w:gridCol w:w="1461"/>
      </w:tblGrid>
      <w:tr w:rsidR="00604613"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4906D4" w:rsidRDefault="00604613"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r>
      <w:tr w:rsidR="00604613" w:rsidRPr="005D608A" w:rsidTr="0060461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3A7F6E" w:rsidRDefault="00604613" w:rsidP="00604613">
            <w:pPr>
              <w:shd w:val="clear" w:color="auto" w:fill="E5DFEC"/>
              <w:rPr>
                <w:rFonts w:ascii="Times New Roman" w:eastAsia="Times New Roman" w:hAnsi="Times New Roman"/>
                <w:sz w:val="24"/>
                <w:szCs w:val="24"/>
              </w:rPr>
            </w:pPr>
            <w:r w:rsidRPr="003A7F6E">
              <w:rPr>
                <w:rFonts w:ascii="Times New Roman" w:hAnsi="Times New Roman"/>
                <w:b/>
                <w:sz w:val="24"/>
                <w:szCs w:val="24"/>
              </w:rPr>
              <w:t>Циљ</w:t>
            </w:r>
            <w:r w:rsidRPr="003A7F6E">
              <w:rPr>
                <w:rFonts w:ascii="Times New Roman" w:hAnsi="Times New Roman"/>
                <w:sz w:val="24"/>
                <w:szCs w:val="24"/>
              </w:rPr>
              <w:t xml:space="preserve"> учења предмета му</w:t>
            </w:r>
            <w:r w:rsidRPr="003A7F6E">
              <w:rPr>
                <w:rFonts w:ascii="Times New Roman" w:hAnsi="Times New Roman"/>
                <w:sz w:val="24"/>
                <w:szCs w:val="24"/>
              </w:rPr>
              <w:softHyphen/>
              <w:t>зич</w:t>
            </w:r>
            <w:r w:rsidRPr="003A7F6E">
              <w:rPr>
                <w:rFonts w:ascii="Times New Roman" w:hAnsi="Times New Roman"/>
                <w:sz w:val="24"/>
                <w:szCs w:val="24"/>
              </w:rPr>
              <w:softHyphen/>
              <w:t>ка кул</w:t>
            </w:r>
            <w:r w:rsidRPr="003A7F6E">
              <w:rPr>
                <w:rFonts w:ascii="Times New Roman" w:hAnsi="Times New Roman"/>
                <w:sz w:val="24"/>
                <w:szCs w:val="24"/>
              </w:rPr>
              <w:softHyphen/>
              <w:t>ту</w:t>
            </w:r>
            <w:r w:rsidRPr="003A7F6E">
              <w:rPr>
                <w:rFonts w:ascii="Times New Roman" w:hAnsi="Times New Roman"/>
                <w:sz w:val="24"/>
                <w:szCs w:val="24"/>
              </w:rPr>
              <w:softHyphen/>
              <w:t>ра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p w:rsidR="00604613" w:rsidRPr="005D608A" w:rsidRDefault="00604613" w:rsidP="00604613">
            <w:pPr>
              <w:spacing w:after="0" w:line="58" w:lineRule="atLeast"/>
              <w:rPr>
                <w:rFonts w:ascii="Times New Roman" w:eastAsia="Times New Roman" w:hAnsi="Times New Roman" w:cs="Times New Roman"/>
                <w:sz w:val="24"/>
                <w:szCs w:val="24"/>
              </w:rPr>
            </w:pPr>
          </w:p>
        </w:tc>
      </w:tr>
      <w:tr w:rsidR="00604613" w:rsidRPr="005D608A" w:rsidTr="0060461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4906D4" w:rsidRDefault="00604613" w:rsidP="0060461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604613"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p>
          <w:p w:rsidR="00604613" w:rsidRPr="005D608A" w:rsidRDefault="00604613"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604613" w:rsidRPr="005D608A" w:rsidRDefault="00604613"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604613" w:rsidRPr="005D608A" w:rsidRDefault="00604613" w:rsidP="0060461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p>
          <w:p w:rsidR="00604613" w:rsidRPr="005D608A" w:rsidRDefault="00604613"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604613"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pStyle w:val="NoSpacing"/>
              <w:jc w:val="center"/>
              <w:rPr>
                <w:rFonts w:ascii="Times New Roman" w:hAnsi="Times New Roman"/>
                <w:b/>
              </w:rPr>
            </w:pPr>
            <w:r w:rsidRPr="00F83C6C">
              <w:rPr>
                <w:rFonts w:ascii="Times New Roman" w:hAnsi="Times New Roman"/>
                <w:b/>
              </w:rPr>
              <w:t>Музичко извођење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изговара у ритму уз покрет бројалице;</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пева по слуху песме различитог садржаја и расположења;</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пева по слуху уз покрет народне песме, музичке игре; </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примењује правилан начин певања и договорена правила понашања у групном певању и свирању; </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свира по слуху звучне ономатопеје и илустрације, ритмичку пратњу уз бројалице и песме, једноставне аранжмане, свирачке деонице у музичким играма;</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повезује почетне тонове песама-модела и једноставних наменских песама са бојама, ритам са графичким приказом;</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објашњава својим речима </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lastRenderedPageBreak/>
              <w:t>доживљај свог и туђег извођења;</w:t>
            </w:r>
          </w:p>
          <w:p w:rsidR="00604613" w:rsidRPr="00F83C6C" w:rsidRDefault="00604613" w:rsidP="00604613">
            <w:pPr>
              <w:autoSpaceDE w:val="0"/>
              <w:autoSpaceDN w:val="0"/>
              <w:adjustRightInd w:val="0"/>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shd w:val="clear" w:color="auto" w:fill="E2EFD9"/>
              <w:rPr>
                <w:rFonts w:ascii="Times New Roman" w:hAnsi="Times New Roman"/>
                <w:color w:val="000000"/>
              </w:rPr>
            </w:pPr>
            <w:r w:rsidRPr="00F83C6C">
              <w:rPr>
                <w:rFonts w:ascii="Times New Roman" w:hAnsi="Times New Roman"/>
              </w:rPr>
              <w:lastRenderedPageBreak/>
              <w:t xml:space="preserve">У оквиру наставне теме </w:t>
            </w:r>
            <w:r w:rsidRPr="00F83C6C">
              <w:rPr>
                <w:rFonts w:ascii="Times New Roman" w:eastAsia="TimesNewRomanPSMT" w:hAnsi="Times New Roman"/>
                <w:i/>
              </w:rPr>
              <w:t>Музичко извођење</w:t>
            </w:r>
            <w:r w:rsidRPr="00F83C6C">
              <w:rPr>
                <w:rFonts w:ascii="Times New Roman" w:eastAsia="TimesNewRomanPSMT" w:hAnsi="Times New Roman"/>
              </w:rPr>
              <w:t xml:space="preserve"> </w:t>
            </w:r>
            <w:r w:rsidRPr="00F83C6C">
              <w:rPr>
                <w:rFonts w:ascii="Times New Roman" w:hAnsi="Times New Roman"/>
              </w:rPr>
              <w:t xml:space="preserve">посебно ће се развијати међупредметне компетенције – </w:t>
            </w:r>
            <w:r w:rsidRPr="00F83C6C">
              <w:rPr>
                <w:rFonts w:ascii="Times New Roman" w:hAnsi="Times New Roman"/>
                <w:color w:val="000000"/>
              </w:rPr>
              <w:t>компетенција за целоживотно учење, дигитална и естетска компетенција, решавање проблема, компетенција за учење, комуникација.</w:t>
            </w:r>
          </w:p>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r w:rsidR="00604613"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pStyle w:val="NoSpacing"/>
              <w:jc w:val="center"/>
              <w:rPr>
                <w:rFonts w:ascii="Times New Roman" w:hAnsi="Times New Roman"/>
                <w:b/>
              </w:rPr>
            </w:pPr>
            <w:r w:rsidRPr="00F83C6C">
              <w:rPr>
                <w:rFonts w:ascii="Times New Roman" w:hAnsi="Times New Roman"/>
                <w:b/>
              </w:rPr>
              <w:t>Слушање музике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објасни својим речима утиске о слушаном делу, особине тона, доживљај прегласне музике и њеног утицаја на тело и зашто је тишина важна;</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разликује одабране звукове и тонове, певање/свирање; хор/један певач/група певача; оркестар/један свирач/група свирача, боју различитих певачких гласова и инструмената и музичке изражајне елементе;</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препозна музички почетак и крај и понављање теме или карактеристичног мотива у слушаном делу;</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повезује музичко дело у односу на њему блиске ситуације, врсту гласа и боју инструмента са карактером дела;</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поштује договорена правила понашања при слушању музике;</w:t>
            </w:r>
          </w:p>
          <w:p w:rsidR="00604613"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користи самостално или уз помоћ одраслих, доступне носиоце звука;</w:t>
            </w:r>
          </w:p>
          <w:p w:rsidR="00604613" w:rsidRPr="00F83C6C" w:rsidRDefault="00604613" w:rsidP="00604613">
            <w:pPr>
              <w:spacing w:after="0" w:line="240" w:lineRule="auto"/>
              <w:jc w:val="both"/>
              <w:rPr>
                <w:rFonts w:ascii="Times New Roman" w:eastAsia="TimesNewRomanPSMT"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shd w:val="clear" w:color="auto" w:fill="E2EFD9"/>
              <w:rPr>
                <w:rFonts w:ascii="Times New Roman" w:hAnsi="Times New Roman"/>
                <w:color w:val="000000"/>
              </w:rPr>
            </w:pPr>
            <w:r w:rsidRPr="00F83C6C">
              <w:rPr>
                <w:rFonts w:ascii="Times New Roman" w:hAnsi="Times New Roman"/>
              </w:rPr>
              <w:t xml:space="preserve">У оквиру наставне теме </w:t>
            </w:r>
            <w:r w:rsidRPr="00F83C6C">
              <w:rPr>
                <w:rFonts w:ascii="Times New Roman" w:eastAsia="TimesNewRomanPSMT" w:hAnsi="Times New Roman"/>
                <w:i/>
              </w:rPr>
              <w:t>Музичко извођење</w:t>
            </w:r>
            <w:r w:rsidRPr="00F83C6C">
              <w:rPr>
                <w:rFonts w:ascii="Times New Roman" w:eastAsia="TimesNewRomanPSMT" w:hAnsi="Times New Roman"/>
              </w:rPr>
              <w:t xml:space="preserve"> </w:t>
            </w:r>
            <w:r w:rsidRPr="00F83C6C">
              <w:rPr>
                <w:rFonts w:ascii="Times New Roman" w:hAnsi="Times New Roman"/>
              </w:rPr>
              <w:t xml:space="preserve">посебно ће се развијати међупредметне компетенције – </w:t>
            </w:r>
            <w:r w:rsidRPr="00F83C6C">
              <w:rPr>
                <w:rFonts w:ascii="Times New Roman" w:hAnsi="Times New Roman"/>
                <w:color w:val="000000"/>
              </w:rPr>
              <w:t>компетенција за целоживотно учење, дигитална и естетска компетенција, решавање проблема, компетенција за учење, комуникација.</w:t>
            </w:r>
          </w:p>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r w:rsidR="00604613" w:rsidRPr="005D608A" w:rsidTr="0060461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pStyle w:val="NoSpacing"/>
              <w:jc w:val="center"/>
              <w:rPr>
                <w:rFonts w:ascii="Times New Roman" w:hAnsi="Times New Roman"/>
                <w:b/>
              </w:rPr>
            </w:pPr>
            <w:r w:rsidRPr="00F83C6C">
              <w:rPr>
                <w:rFonts w:ascii="Times New Roman" w:hAnsi="Times New Roman"/>
                <w:b/>
              </w:rPr>
              <w:t>Музичко стварала-штво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учествује у школским приредбама и манифестацијама;</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 направи дечје ритмичке инструменте; </w:t>
            </w:r>
          </w:p>
          <w:p w:rsidR="00604613" w:rsidRPr="00914590" w:rsidRDefault="00604613" w:rsidP="00604613">
            <w:pPr>
              <w:spacing w:after="0"/>
              <w:jc w:val="both"/>
              <w:rPr>
                <w:rFonts w:ascii="Times New Roman" w:hAnsi="Times New Roman"/>
                <w:sz w:val="24"/>
                <w:szCs w:val="24"/>
              </w:rPr>
            </w:pPr>
            <w:r w:rsidRPr="00914590">
              <w:rPr>
                <w:rFonts w:ascii="Times New Roman" w:hAnsi="Times New Roman"/>
                <w:sz w:val="24"/>
                <w:szCs w:val="24"/>
              </w:rPr>
              <w:t xml:space="preserve">– ствара звучне ефекте, покрете уз музику, мању ритмичку целину помоћу различитих извора звука, ритмичку пратњу за </w:t>
            </w:r>
            <w:r w:rsidRPr="00914590">
              <w:rPr>
                <w:rFonts w:ascii="Times New Roman" w:hAnsi="Times New Roman"/>
                <w:sz w:val="24"/>
                <w:szCs w:val="24"/>
              </w:rPr>
              <w:lastRenderedPageBreak/>
              <w:t>бројалице, песме и музичке игре помоћу различитих извора звука, музичко питање и одговор на ритмичким удараљкама, једноставну мелодију на краћи задати текст;</w:t>
            </w:r>
          </w:p>
          <w:p w:rsidR="00604613" w:rsidRPr="00F83C6C" w:rsidRDefault="00604613" w:rsidP="00604613">
            <w:pPr>
              <w:autoSpaceDE w:val="0"/>
              <w:autoSpaceDN w:val="0"/>
              <w:adjustRightInd w:val="0"/>
              <w:spacing w:after="0" w:line="240" w:lineRule="auto"/>
              <w:jc w:val="both"/>
              <w:rPr>
                <w:rFonts w:ascii="Times New Roman" w:eastAsia="TimesNewRomanPSMT" w:hAnsi="Times New Roman"/>
              </w:rPr>
            </w:pPr>
            <w:r w:rsidRPr="00914590">
              <w:rPr>
                <w:rFonts w:ascii="Times New Roman" w:hAnsi="Times New Roman"/>
                <w:sz w:val="24"/>
                <w:szCs w:val="24"/>
              </w:rPr>
              <w:t xml:space="preserve"> – изабере према литерарном садржају одговарајући музички садржај.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F83C6C" w:rsidRDefault="00604613" w:rsidP="00604613">
            <w:pPr>
              <w:shd w:val="clear" w:color="auto" w:fill="E2EFD9"/>
              <w:rPr>
                <w:rFonts w:ascii="Times New Roman" w:hAnsi="Times New Roman"/>
                <w:color w:val="000000"/>
              </w:rPr>
            </w:pPr>
            <w:r w:rsidRPr="00F83C6C">
              <w:rPr>
                <w:rFonts w:ascii="Times New Roman" w:hAnsi="Times New Roman"/>
              </w:rPr>
              <w:lastRenderedPageBreak/>
              <w:t xml:space="preserve">У оквиру наставне теме </w:t>
            </w:r>
            <w:r w:rsidRPr="00F83C6C">
              <w:rPr>
                <w:rFonts w:ascii="Times New Roman" w:eastAsia="TimesNewRomanPSMT" w:hAnsi="Times New Roman"/>
                <w:i/>
              </w:rPr>
              <w:t>Музичко извођење</w:t>
            </w:r>
            <w:r w:rsidRPr="00F83C6C">
              <w:rPr>
                <w:rFonts w:ascii="Times New Roman" w:eastAsia="TimesNewRomanPSMT" w:hAnsi="Times New Roman"/>
              </w:rPr>
              <w:t xml:space="preserve"> </w:t>
            </w:r>
            <w:r w:rsidRPr="00F83C6C">
              <w:rPr>
                <w:rFonts w:ascii="Times New Roman" w:hAnsi="Times New Roman"/>
              </w:rPr>
              <w:t xml:space="preserve">посебно ће се развијати међупредметне компетенције – </w:t>
            </w:r>
            <w:r w:rsidRPr="00F83C6C">
              <w:rPr>
                <w:rFonts w:ascii="Times New Roman" w:hAnsi="Times New Roman"/>
                <w:color w:val="000000"/>
              </w:rPr>
              <w:t xml:space="preserve">компетенција за целоживотно учење, дигитална и естетска компетенција, решавање проблема, </w:t>
            </w:r>
            <w:r w:rsidRPr="00F83C6C">
              <w:rPr>
                <w:rFonts w:ascii="Times New Roman" w:hAnsi="Times New Roman"/>
                <w:color w:val="000000"/>
              </w:rPr>
              <w:lastRenderedPageBreak/>
              <w:t>компетенција за учење, комуникација.</w:t>
            </w:r>
          </w:p>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bl>
    <w:p w:rsidR="00681768" w:rsidRPr="00ED21BB" w:rsidRDefault="00681768"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D94FDA" w:rsidRPr="00ED21BB" w:rsidRDefault="00D94FDA" w:rsidP="00F4304A">
      <w:pPr>
        <w:rPr>
          <w:rFonts w:ascii="Times New Roman" w:hAnsi="Times New Roman" w:cs="Times New Roman"/>
          <w:b/>
          <w:sz w:val="24"/>
          <w:szCs w:val="24"/>
        </w:rPr>
      </w:pPr>
    </w:p>
    <w:p w:rsidR="00E035BC" w:rsidRDefault="00E035BC" w:rsidP="00F4304A">
      <w:pPr>
        <w:rPr>
          <w:rFonts w:ascii="Times New Roman" w:hAnsi="Times New Roman" w:cs="Times New Roman"/>
          <w:b/>
          <w:sz w:val="24"/>
          <w:szCs w:val="24"/>
        </w:rPr>
      </w:pPr>
    </w:p>
    <w:p w:rsidR="00E035BC" w:rsidRDefault="00E035BC" w:rsidP="00F4304A">
      <w:pPr>
        <w:rPr>
          <w:rFonts w:ascii="Times New Roman" w:hAnsi="Times New Roman" w:cs="Times New Roman"/>
          <w:b/>
          <w:sz w:val="24"/>
          <w:szCs w:val="24"/>
        </w:rPr>
      </w:pPr>
    </w:p>
    <w:p w:rsidR="00E035BC" w:rsidRDefault="00E035BC" w:rsidP="00F4304A">
      <w:pPr>
        <w:rPr>
          <w:rFonts w:ascii="Times New Roman" w:hAnsi="Times New Roman" w:cs="Times New Roman"/>
          <w:b/>
          <w:sz w:val="24"/>
          <w:szCs w:val="24"/>
        </w:rPr>
      </w:pPr>
    </w:p>
    <w:p w:rsidR="00E035BC" w:rsidRDefault="00E035BC"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04613" w:rsidRDefault="00604613" w:rsidP="00F4304A">
      <w:pPr>
        <w:rPr>
          <w:rFonts w:ascii="Times New Roman" w:hAnsi="Times New Roman" w:cs="Times New Roman"/>
          <w:b/>
          <w:sz w:val="24"/>
          <w:szCs w:val="24"/>
        </w:rPr>
      </w:pPr>
    </w:p>
    <w:p w:rsidR="00681768" w:rsidRPr="00ED21BB" w:rsidRDefault="00681768" w:rsidP="00F4304A">
      <w:pP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Физичко васпитањ</w:t>
      </w:r>
      <w:r w:rsidR="003B53D2" w:rsidRPr="00ED21BB">
        <w:rPr>
          <w:rFonts w:ascii="Times New Roman" w:hAnsi="Times New Roman" w:cs="Times New Roman"/>
          <w:b/>
          <w:sz w:val="24"/>
          <w:szCs w:val="24"/>
          <w:lang w:val="sr-Cyrl-CS"/>
        </w:rPr>
        <w:t>е</w:t>
      </w:r>
    </w:p>
    <w:tbl>
      <w:tblPr>
        <w:tblW w:w="10278" w:type="dxa"/>
        <w:tblLayout w:type="fixed"/>
        <w:tblCellMar>
          <w:top w:w="15" w:type="dxa"/>
          <w:left w:w="15" w:type="dxa"/>
          <w:bottom w:w="15" w:type="dxa"/>
          <w:right w:w="15" w:type="dxa"/>
        </w:tblCellMar>
        <w:tblLook w:val="04A0"/>
      </w:tblPr>
      <w:tblGrid>
        <w:gridCol w:w="1458"/>
        <w:gridCol w:w="1644"/>
        <w:gridCol w:w="4041"/>
        <w:gridCol w:w="1965"/>
        <w:gridCol w:w="1170"/>
      </w:tblGrid>
      <w:tr w:rsidR="00604613" w:rsidRPr="005D608A" w:rsidTr="000D1E9B">
        <w:trPr>
          <w:trHeight w:val="58"/>
        </w:trPr>
        <w:tc>
          <w:tcPr>
            <w:tcW w:w="31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71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CA2BC4" w:rsidRDefault="00604613" w:rsidP="00604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Физичко и здравствено васпитање</w:t>
            </w:r>
          </w:p>
        </w:tc>
      </w:tr>
      <w:tr w:rsidR="00604613" w:rsidRPr="005D608A" w:rsidTr="000D1E9B">
        <w:trPr>
          <w:trHeight w:val="58"/>
        </w:trPr>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4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p>
          <w:p w:rsidR="00604613" w:rsidRPr="005D608A" w:rsidRDefault="00604613"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604613" w:rsidRPr="005D608A" w:rsidRDefault="00604613" w:rsidP="0060461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604613" w:rsidRPr="005D608A" w:rsidRDefault="00604613" w:rsidP="00604613">
            <w:pPr>
              <w:spacing w:after="0" w:line="58" w:lineRule="atLeast"/>
              <w:rPr>
                <w:rFonts w:ascii="Times New Roman" w:eastAsia="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p>
          <w:p w:rsidR="00604613" w:rsidRPr="005D608A" w:rsidRDefault="00604613" w:rsidP="0060461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604613" w:rsidRPr="005D608A" w:rsidRDefault="00604613" w:rsidP="0060461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604613" w:rsidRPr="005D608A" w:rsidTr="000D1E9B">
        <w:trPr>
          <w:trHeight w:val="58"/>
        </w:trPr>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8A03F1" w:rsidRDefault="00604613" w:rsidP="00604613">
            <w:pPr>
              <w:spacing w:after="0" w:line="240" w:lineRule="auto"/>
              <w:rPr>
                <w:rFonts w:ascii="Times New Roman" w:hAnsi="Times New Roman"/>
                <w:sz w:val="20"/>
                <w:szCs w:val="20"/>
              </w:rPr>
            </w:pPr>
            <w:r w:rsidRPr="008A03F1">
              <w:rPr>
                <w:rFonts w:ascii="Times New Roman" w:hAnsi="Times New Roman"/>
                <w:sz w:val="20"/>
                <w:szCs w:val="20"/>
              </w:rPr>
              <w:t>Физичке способности</w:t>
            </w:r>
          </w:p>
        </w:tc>
        <w:tc>
          <w:tcPr>
            <w:tcW w:w="4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примени једноставне, двоставне општеприпремне вежбе (вежбе обликовања);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правилно изведе вежбе, разноврсна природна и изведена кретања;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разликује правилно од неправилног држања тела и правилно држи тело;</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примењује правилну технику дисања приликом вежбања;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користи основну терминологију вежбања;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поштује правила понашања на просторима за вежбање;</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поштује мере безбедности током вежбања;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одговорно се односи према објектима, справама и реквизитима у просторима за вежбање;</w:t>
            </w:r>
          </w:p>
          <w:p w:rsidR="00604613" w:rsidRPr="008A03F1" w:rsidRDefault="00604613" w:rsidP="00604613">
            <w:pPr>
              <w:pStyle w:val="NoSpacing"/>
              <w:rPr>
                <w:rFonts w:ascii="Times New Roman" w:hAnsi="Times New Roman"/>
                <w:sz w:val="20"/>
                <w:szCs w:val="20"/>
                <w:lang w:val="ru-RU"/>
              </w:rPr>
            </w:pPr>
          </w:p>
          <w:p w:rsidR="00604613" w:rsidRPr="008A03F1" w:rsidRDefault="00604613" w:rsidP="00604613">
            <w:pPr>
              <w:spacing w:after="0" w:line="240" w:lineRule="auto"/>
              <w:rPr>
                <w:rFonts w:ascii="Times New Roman" w:hAnsi="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r w:rsidR="00604613" w:rsidRPr="005D608A" w:rsidTr="000D1E9B">
        <w:trPr>
          <w:trHeight w:val="58"/>
        </w:trPr>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604613" w:rsidRPr="00CA2BC4" w:rsidRDefault="00604613" w:rsidP="00604613">
            <w:pPr>
              <w:spacing w:after="0" w:line="240" w:lineRule="auto"/>
              <w:ind w:left="113" w:right="113"/>
              <w:rPr>
                <w:rFonts w:ascii="Times New Roman" w:hAnsi="Times New Roman"/>
                <w:sz w:val="20"/>
                <w:szCs w:val="20"/>
              </w:rPr>
            </w:pPr>
          </w:p>
          <w:p w:rsidR="00604613" w:rsidRPr="008A03F1" w:rsidRDefault="00604613" w:rsidP="00604613">
            <w:pPr>
              <w:spacing w:after="0" w:line="240" w:lineRule="auto"/>
              <w:ind w:left="113" w:right="113"/>
              <w:rPr>
                <w:rFonts w:ascii="Times New Roman" w:hAnsi="Times New Roman"/>
                <w:sz w:val="20"/>
                <w:szCs w:val="20"/>
              </w:rPr>
            </w:pPr>
          </w:p>
          <w:p w:rsidR="00604613" w:rsidRPr="00CA2BC4" w:rsidRDefault="00604613" w:rsidP="000D1E9B">
            <w:pPr>
              <w:spacing w:after="0" w:line="240" w:lineRule="auto"/>
              <w:ind w:left="113" w:right="113"/>
              <w:jc w:val="center"/>
              <w:rPr>
                <w:rFonts w:ascii="Times New Roman" w:hAnsi="Times New Roman"/>
                <w:sz w:val="20"/>
                <w:szCs w:val="20"/>
              </w:rPr>
            </w:pPr>
            <w:r>
              <w:rPr>
                <w:rFonts w:ascii="Times New Roman" w:hAnsi="Times New Roman"/>
                <w:sz w:val="20"/>
                <w:szCs w:val="20"/>
              </w:rPr>
              <w:t>Моторичке вештине</w:t>
            </w:r>
          </w:p>
          <w:p w:rsidR="00604613" w:rsidRPr="008A03F1" w:rsidRDefault="00604613" w:rsidP="000D1E9B">
            <w:pPr>
              <w:spacing w:after="0" w:line="240" w:lineRule="auto"/>
              <w:ind w:left="113" w:right="113"/>
              <w:jc w:val="center"/>
              <w:rPr>
                <w:rFonts w:ascii="Times New Roman" w:hAnsi="Times New Roman"/>
                <w:sz w:val="20"/>
                <w:szCs w:val="20"/>
              </w:rPr>
            </w:pPr>
          </w:p>
          <w:p w:rsidR="00604613" w:rsidRPr="008A03F1" w:rsidRDefault="00604613" w:rsidP="00604613">
            <w:pPr>
              <w:spacing w:after="0" w:line="240" w:lineRule="auto"/>
              <w:ind w:left="113" w:right="113"/>
              <w:rPr>
                <w:rFonts w:ascii="Times New Roman" w:hAnsi="Times New Roman"/>
                <w:sz w:val="20"/>
                <w:szCs w:val="20"/>
              </w:rPr>
            </w:pPr>
          </w:p>
          <w:p w:rsidR="00604613" w:rsidRPr="008A03F1" w:rsidRDefault="00604613" w:rsidP="00604613">
            <w:pPr>
              <w:spacing w:after="0" w:line="240" w:lineRule="auto"/>
              <w:ind w:left="113" w:right="113"/>
              <w:rPr>
                <w:rFonts w:ascii="Times New Roman" w:hAnsi="Times New Roman"/>
                <w:sz w:val="20"/>
                <w:szCs w:val="20"/>
              </w:rPr>
            </w:pPr>
          </w:p>
          <w:p w:rsidR="00604613" w:rsidRPr="008A03F1" w:rsidRDefault="00604613" w:rsidP="00604613">
            <w:pPr>
              <w:spacing w:after="0" w:line="240" w:lineRule="auto"/>
              <w:ind w:left="113" w:right="113"/>
              <w:rPr>
                <w:rFonts w:ascii="Times New Roman" w:hAnsi="Times New Roman"/>
                <w:sz w:val="20"/>
                <w:szCs w:val="20"/>
              </w:rPr>
            </w:pPr>
          </w:p>
        </w:tc>
        <w:tc>
          <w:tcPr>
            <w:tcW w:w="4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комбинује и користи усвојене моторичке вештине у игри и у свакодневном животу;</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одржава равнотежу у различитим кретањима;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изведе кретања, вежбе и</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кратке саставе уз музичку пратњу;</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игра дечји и народни плес;</w:t>
            </w:r>
          </w:p>
          <w:p w:rsidR="00604613" w:rsidRPr="008A03F1" w:rsidRDefault="00604613" w:rsidP="00604613">
            <w:pPr>
              <w:pStyle w:val="NoSpacing"/>
              <w:rPr>
                <w:rFonts w:ascii="Times New Roman" w:hAnsi="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r w:rsidR="00604613" w:rsidRPr="005D608A" w:rsidTr="000D1E9B">
        <w:trPr>
          <w:trHeight w:val="58"/>
        </w:trPr>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Default="00604613" w:rsidP="0060461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8A03F1" w:rsidRDefault="00604613" w:rsidP="00604613">
            <w:pPr>
              <w:spacing w:after="0" w:line="240" w:lineRule="auto"/>
              <w:rPr>
                <w:rFonts w:ascii="Times New Roman" w:hAnsi="Times New Roman"/>
                <w:sz w:val="20"/>
                <w:szCs w:val="20"/>
              </w:rPr>
            </w:pPr>
            <w:r w:rsidRPr="008A03F1">
              <w:rPr>
                <w:rFonts w:ascii="Times New Roman" w:hAnsi="Times New Roman"/>
                <w:sz w:val="20"/>
                <w:szCs w:val="20"/>
              </w:rPr>
              <w:t>Физичка и здравствена култура</w:t>
            </w:r>
          </w:p>
        </w:tc>
        <w:tc>
          <w:tcPr>
            <w:tcW w:w="4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поштује правила игре;</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навија фер и бодри учеснике у игри;</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прихвати сопствену победу и пораз;</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уредно одлаже своје ствари пре и након вежбања;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наведе делове свога тела и препозна њихову улогу;</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уочи промену у расту код себе и других;</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уочи разлику између здравог и болесног стања;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примењује здравствено-хигијенске мере пре, у току и након вежбања;</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одржава личну хигијену;</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учествује у одржавању простора у коме живи и борави;</w:t>
            </w:r>
          </w:p>
          <w:p w:rsidR="00604613" w:rsidRPr="008A03F1" w:rsidRDefault="00604613" w:rsidP="00604613">
            <w:pPr>
              <w:pStyle w:val="NoSpacing"/>
              <w:rPr>
                <w:rFonts w:ascii="Times New Roman" w:hAnsi="Times New Roman"/>
                <w:sz w:val="20"/>
                <w:szCs w:val="20"/>
                <w:lang w:val="ru-RU"/>
              </w:rPr>
            </w:pPr>
            <w:r w:rsidRPr="008A03F1">
              <w:rPr>
                <w:rFonts w:ascii="Times New Roman" w:hAnsi="Times New Roman"/>
                <w:sz w:val="20"/>
                <w:szCs w:val="20"/>
                <w:lang w:val="ru-RU"/>
              </w:rPr>
              <w:t>- схвати значај коришћења воћа у исхрани;</w:t>
            </w:r>
          </w:p>
          <w:p w:rsidR="00604613" w:rsidRPr="008A03F1" w:rsidRDefault="00604613" w:rsidP="00604613">
            <w:pPr>
              <w:spacing w:after="0" w:line="240" w:lineRule="auto"/>
              <w:rPr>
                <w:rFonts w:ascii="Times New Roman" w:hAnsi="Times New Roman"/>
                <w:sz w:val="20"/>
                <w:szCs w:val="20"/>
              </w:rPr>
            </w:pPr>
            <w:r w:rsidRPr="008A03F1">
              <w:rPr>
                <w:rFonts w:ascii="Times New Roman" w:eastAsia="Times New Roman" w:hAnsi="Times New Roman"/>
                <w:sz w:val="20"/>
                <w:szCs w:val="20"/>
                <w:lang w:val="ru-RU"/>
              </w:rPr>
              <w:t>- правилно се понаша за столом.</w:t>
            </w:r>
          </w:p>
        </w:tc>
        <w:tc>
          <w:tcPr>
            <w:tcW w:w="1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58" w:lineRule="atLeast"/>
              <w:ind w:left="162"/>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613" w:rsidRPr="005D608A" w:rsidRDefault="00604613" w:rsidP="00604613">
            <w:pPr>
              <w:spacing w:after="0" w:line="240" w:lineRule="auto"/>
              <w:rPr>
                <w:rFonts w:ascii="Times New Roman" w:eastAsia="Times New Roman" w:hAnsi="Times New Roman" w:cs="Times New Roman"/>
                <w:sz w:val="24"/>
                <w:szCs w:val="24"/>
              </w:rPr>
            </w:pPr>
          </w:p>
        </w:tc>
      </w:tr>
    </w:tbl>
    <w:p w:rsidR="003B53D2" w:rsidRPr="00ED21BB" w:rsidRDefault="003B53D2" w:rsidP="003B53D2">
      <w:pPr>
        <w:rPr>
          <w:rFonts w:ascii="Times New Roman" w:hAnsi="Times New Roman" w:cs="Times New Roman"/>
          <w:sz w:val="20"/>
          <w:szCs w:val="20"/>
        </w:rPr>
      </w:pPr>
    </w:p>
    <w:p w:rsidR="00681768" w:rsidRPr="00ED21BB" w:rsidRDefault="00681768" w:rsidP="00F4304A">
      <w:pPr>
        <w:rPr>
          <w:rFonts w:ascii="Times New Roman" w:hAnsi="Times New Roman" w:cs="Times New Roman"/>
          <w:b/>
          <w:sz w:val="24"/>
          <w:szCs w:val="24"/>
          <w:lang w:val="sr-Cyrl-CS"/>
        </w:rPr>
      </w:pPr>
    </w:p>
    <w:p w:rsidR="00681768" w:rsidRPr="00ED21BB" w:rsidRDefault="00681768" w:rsidP="00F4304A">
      <w:pPr>
        <w:rPr>
          <w:rFonts w:ascii="Times New Roman" w:hAnsi="Times New Roman" w:cs="Times New Roman"/>
          <w:b/>
          <w:sz w:val="24"/>
          <w:szCs w:val="24"/>
          <w:lang w:val="sr-Latn-CS"/>
        </w:rPr>
      </w:pPr>
    </w:p>
    <w:p w:rsidR="00681768" w:rsidRPr="00ED21BB" w:rsidRDefault="00681768" w:rsidP="00F4304A">
      <w:pPr>
        <w:rPr>
          <w:rFonts w:ascii="Times New Roman" w:hAnsi="Times New Roman" w:cs="Times New Roman"/>
          <w:b/>
          <w:sz w:val="24"/>
          <w:szCs w:val="24"/>
          <w:lang w:val="sr-Latn-CS"/>
        </w:rPr>
      </w:pPr>
    </w:p>
    <w:p w:rsidR="00681768" w:rsidRDefault="000D1E9B" w:rsidP="00F4304A">
      <w:pPr>
        <w:rPr>
          <w:rFonts w:ascii="Times New Roman" w:hAnsi="Times New Roman" w:cs="Times New Roman"/>
          <w:b/>
          <w:sz w:val="24"/>
          <w:szCs w:val="24"/>
          <w:lang w:val="sr-Latn-CS"/>
        </w:rPr>
      </w:pPr>
      <w:r>
        <w:rPr>
          <w:rFonts w:ascii="Times New Roman" w:hAnsi="Times New Roman" w:cs="Times New Roman"/>
          <w:b/>
          <w:sz w:val="24"/>
          <w:szCs w:val="24"/>
          <w:lang w:val="sr-Latn-CS"/>
        </w:rPr>
        <w:t>Дигитални свет</w:t>
      </w:r>
    </w:p>
    <w:tbl>
      <w:tblPr>
        <w:tblW w:w="10188" w:type="dxa"/>
        <w:tblLayout w:type="fixed"/>
        <w:tblCellMar>
          <w:top w:w="15" w:type="dxa"/>
          <w:left w:w="15" w:type="dxa"/>
          <w:bottom w:w="15" w:type="dxa"/>
          <w:right w:w="15" w:type="dxa"/>
        </w:tblCellMar>
        <w:tblLook w:val="04A0"/>
      </w:tblPr>
      <w:tblGrid>
        <w:gridCol w:w="709"/>
        <w:gridCol w:w="1069"/>
        <w:gridCol w:w="130"/>
        <w:gridCol w:w="2425"/>
        <w:gridCol w:w="5045"/>
        <w:gridCol w:w="810"/>
      </w:tblGrid>
      <w:tr w:rsidR="000D1E9B" w:rsidRPr="005D608A" w:rsidTr="003934FE">
        <w:trPr>
          <w:trHeight w:val="58"/>
        </w:trPr>
        <w:tc>
          <w:tcPr>
            <w:tcW w:w="17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8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F72729" w:rsidRDefault="000D1E9B" w:rsidP="003C5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Дигитални свет</w:t>
            </w:r>
          </w:p>
        </w:tc>
      </w:tr>
      <w:tr w:rsidR="000D1E9B" w:rsidRPr="005D608A" w:rsidTr="003934FE">
        <w:trPr>
          <w:trHeight w:val="58"/>
        </w:trPr>
        <w:tc>
          <w:tcPr>
            <w:tcW w:w="17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8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337E7A" w:rsidRDefault="000D1E9B" w:rsidP="003C5DFE">
            <w:pPr>
              <w:rPr>
                <w:rFonts w:ascii="Times New Roman" w:hAnsi="Times New Roman" w:cs="Times New Roman"/>
                <w:sz w:val="24"/>
                <w:szCs w:val="24"/>
              </w:rPr>
            </w:pPr>
            <w:r w:rsidRPr="00337E7A">
              <w:rPr>
                <w:rFonts w:ascii="Times New Roman" w:eastAsia="Times New Roman" w:hAnsi="Times New Roman" w:cs="Times New Roman"/>
                <w:b/>
                <w:sz w:val="24"/>
                <w:szCs w:val="24"/>
                <w:lang w:val="ru-RU"/>
              </w:rPr>
              <w:t>Циљ</w:t>
            </w:r>
            <w:r w:rsidRPr="00337E7A">
              <w:rPr>
                <w:rFonts w:ascii="Times New Roman" w:eastAsia="Times New Roman" w:hAnsi="Times New Roman" w:cs="Times New Roman"/>
                <w:sz w:val="24"/>
                <w:szCs w:val="24"/>
                <w:lang w:val="ru-RU"/>
              </w:rPr>
              <w:t xml:space="preserve"> наставе и учења: Циљ наставе и учења предмета  Дигитални свет је развијање дигиталне компетенције ученика ради њиховог            оспособљавања за безбедну и правилну употребу дигиталних уређаја за учење, комуникацију, сарадњу и развој алгоритамског начина размишљања.</w:t>
            </w:r>
          </w:p>
          <w:p w:rsidR="000D1E9B" w:rsidRPr="005D608A" w:rsidRDefault="000D1E9B" w:rsidP="003C5DFE">
            <w:pPr>
              <w:spacing w:after="0" w:line="58" w:lineRule="atLeast"/>
              <w:rPr>
                <w:rFonts w:ascii="Times New Roman" w:eastAsia="Times New Roman" w:hAnsi="Times New Roman" w:cs="Times New Roman"/>
                <w:sz w:val="24"/>
                <w:szCs w:val="24"/>
              </w:rPr>
            </w:pPr>
          </w:p>
        </w:tc>
      </w:tr>
      <w:tr w:rsidR="000D1E9B" w:rsidRPr="005D608A" w:rsidTr="003934FE">
        <w:trPr>
          <w:trHeight w:val="54"/>
        </w:trPr>
        <w:tc>
          <w:tcPr>
            <w:tcW w:w="17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8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F72729" w:rsidRDefault="000D1E9B" w:rsidP="003C5DFE">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0D1E9B" w:rsidRPr="005D608A" w:rsidTr="003934FE">
        <w:trPr>
          <w:trHeight w:val="5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D1E9B" w:rsidRPr="005D608A" w:rsidRDefault="000D1E9B" w:rsidP="003C5DFE">
            <w:pPr>
              <w:spacing w:after="0" w:line="58" w:lineRule="atLeast"/>
              <w:rPr>
                <w:rFonts w:ascii="Times New Roman" w:eastAsia="Times New Roman" w:hAnsi="Times New Roman" w:cs="Times New Roman"/>
                <w:sz w:val="24"/>
                <w:szCs w:val="24"/>
              </w:rPr>
            </w:pPr>
          </w:p>
        </w:tc>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0D1E9B" w:rsidRPr="005D608A" w:rsidTr="003934FE">
        <w:trPr>
          <w:trHeight w:val="5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rPr>
                <w:rFonts w:ascii="Times New Roman" w:hAnsi="Times New Roman" w:cs="Times New Roman"/>
                <w:sz w:val="24"/>
                <w:szCs w:val="24"/>
                <w:lang w:val="ru-RU"/>
              </w:rPr>
            </w:pPr>
            <w:r w:rsidRPr="009F11C0">
              <w:rPr>
                <w:rFonts w:ascii="Times New Roman" w:hAnsi="Times New Roman" w:cs="Times New Roman"/>
                <w:sz w:val="24"/>
                <w:szCs w:val="24"/>
              </w:rPr>
              <w:t>Дигиталнодруштво</w:t>
            </w: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-препозна</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дигиталне</w:t>
            </w:r>
            <w:r>
              <w:rPr>
                <w:rFonts w:ascii="Times New Roman" w:hAnsi="Times New Roman" w:cs="Times New Roman"/>
                <w:sz w:val="24"/>
                <w:szCs w:val="24"/>
              </w:rPr>
              <w:t xml:space="preserve"> </w:t>
            </w:r>
            <w:r w:rsidRPr="009F11C0">
              <w:rPr>
                <w:rFonts w:ascii="Times New Roman" w:hAnsi="Times New Roman" w:cs="Times New Roman"/>
                <w:sz w:val="24"/>
                <w:szCs w:val="24"/>
              </w:rPr>
              <w:t>уређаје</w:t>
            </w:r>
            <w:r>
              <w:rPr>
                <w:rFonts w:ascii="Times New Roman" w:hAnsi="Times New Roman" w:cs="Times New Roman"/>
                <w:sz w:val="24"/>
                <w:szCs w:val="24"/>
              </w:rPr>
              <w:t xml:space="preserve"> </w:t>
            </w:r>
            <w:r w:rsidRPr="009F11C0">
              <w:rPr>
                <w:rFonts w:ascii="Times New Roman" w:hAnsi="Times New Roman" w:cs="Times New Roman"/>
                <w:sz w:val="24"/>
                <w:szCs w:val="24"/>
              </w:rPr>
              <w:t>и</w:t>
            </w:r>
            <w:r>
              <w:rPr>
                <w:rFonts w:ascii="Times New Roman" w:hAnsi="Times New Roman" w:cs="Times New Roman"/>
                <w:sz w:val="24"/>
                <w:szCs w:val="24"/>
              </w:rPr>
              <w:t xml:space="preserve"> </w:t>
            </w:r>
            <w:r w:rsidRPr="009F11C0">
              <w:rPr>
                <w:rFonts w:ascii="Times New Roman" w:hAnsi="Times New Roman" w:cs="Times New Roman"/>
                <w:sz w:val="24"/>
                <w:szCs w:val="24"/>
              </w:rPr>
              <w:t>окружења и именуј</w:t>
            </w:r>
            <w:r>
              <w:rPr>
                <w:rFonts w:ascii="Times New Roman" w:hAnsi="Times New Roman" w:cs="Times New Roman"/>
                <w:sz w:val="24"/>
                <w:szCs w:val="24"/>
              </w:rPr>
              <w:t xml:space="preserve">е </w:t>
            </w:r>
            <w:r w:rsidRPr="009F11C0">
              <w:rPr>
                <w:rFonts w:ascii="Times New Roman" w:hAnsi="Times New Roman" w:cs="Times New Roman"/>
                <w:sz w:val="24"/>
                <w:szCs w:val="24"/>
              </w:rPr>
              <w:t>неке</w:t>
            </w:r>
            <w:r>
              <w:rPr>
                <w:rFonts w:ascii="Times New Roman" w:hAnsi="Times New Roman" w:cs="Times New Roman"/>
                <w:sz w:val="24"/>
                <w:szCs w:val="24"/>
              </w:rPr>
              <w:t xml:space="preserve"> </w:t>
            </w:r>
            <w:r w:rsidRPr="009F11C0">
              <w:rPr>
                <w:rFonts w:ascii="Times New Roman" w:hAnsi="Times New Roman" w:cs="Times New Roman"/>
                <w:sz w:val="24"/>
                <w:szCs w:val="24"/>
              </w:rPr>
              <w:t>од</w:t>
            </w:r>
            <w:r>
              <w:rPr>
                <w:rFonts w:ascii="Times New Roman" w:hAnsi="Times New Roman" w:cs="Times New Roman"/>
                <w:sz w:val="24"/>
                <w:szCs w:val="24"/>
              </w:rPr>
              <w:t xml:space="preserve"> </w:t>
            </w:r>
            <w:r w:rsidRPr="009F11C0">
              <w:rPr>
                <w:rFonts w:ascii="Times New Roman" w:hAnsi="Times New Roman" w:cs="Times New Roman"/>
                <w:sz w:val="24"/>
                <w:szCs w:val="24"/>
              </w:rPr>
              <w:t>њих;</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наведе</w:t>
            </w:r>
            <w:r>
              <w:rPr>
                <w:rFonts w:ascii="Times New Roman" w:hAnsi="Times New Roman" w:cs="Times New Roman"/>
                <w:sz w:val="24"/>
                <w:szCs w:val="24"/>
              </w:rPr>
              <w:t xml:space="preserve"> </w:t>
            </w:r>
            <w:r w:rsidRPr="009F11C0">
              <w:rPr>
                <w:rFonts w:ascii="Times New Roman" w:hAnsi="Times New Roman" w:cs="Times New Roman"/>
                <w:sz w:val="24"/>
                <w:szCs w:val="24"/>
              </w:rPr>
              <w:t>неке</w:t>
            </w:r>
            <w:r>
              <w:rPr>
                <w:rFonts w:ascii="Times New Roman" w:hAnsi="Times New Roman" w:cs="Times New Roman"/>
                <w:sz w:val="24"/>
                <w:szCs w:val="24"/>
              </w:rPr>
              <w:t xml:space="preserve"> </w:t>
            </w:r>
            <w:r w:rsidRPr="009F11C0">
              <w:rPr>
                <w:rFonts w:ascii="Times New Roman" w:hAnsi="Times New Roman" w:cs="Times New Roman"/>
                <w:sz w:val="24"/>
                <w:szCs w:val="24"/>
              </w:rPr>
              <w:t>од</w:t>
            </w:r>
            <w:r>
              <w:rPr>
                <w:rFonts w:ascii="Times New Roman" w:hAnsi="Times New Roman" w:cs="Times New Roman"/>
                <w:sz w:val="24"/>
                <w:szCs w:val="24"/>
              </w:rPr>
              <w:t xml:space="preserve"> </w:t>
            </w:r>
            <w:r w:rsidRPr="009F11C0">
              <w:rPr>
                <w:rFonts w:ascii="Times New Roman" w:hAnsi="Times New Roman" w:cs="Times New Roman"/>
                <w:sz w:val="24"/>
                <w:szCs w:val="24"/>
              </w:rPr>
              <w:t>животних</w:t>
            </w:r>
            <w:r>
              <w:rPr>
                <w:rFonts w:ascii="Times New Roman" w:hAnsi="Times New Roman" w:cs="Times New Roman"/>
                <w:sz w:val="24"/>
                <w:szCs w:val="24"/>
              </w:rPr>
              <w:t xml:space="preserve"> </w:t>
            </w:r>
            <w:r w:rsidRPr="009F11C0">
              <w:rPr>
                <w:rFonts w:ascii="Times New Roman" w:hAnsi="Times New Roman" w:cs="Times New Roman"/>
                <w:sz w:val="24"/>
                <w:szCs w:val="24"/>
              </w:rPr>
              <w:t>ситуација у којима</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дигитални</w:t>
            </w:r>
            <w:r>
              <w:rPr>
                <w:rFonts w:ascii="Times New Roman" w:hAnsi="Times New Roman" w:cs="Times New Roman"/>
                <w:sz w:val="24"/>
                <w:szCs w:val="24"/>
              </w:rPr>
              <w:t xml:space="preserve"> </w:t>
            </w:r>
            <w:r w:rsidRPr="009F11C0">
              <w:rPr>
                <w:rFonts w:ascii="Times New Roman" w:hAnsi="Times New Roman" w:cs="Times New Roman"/>
                <w:sz w:val="24"/>
                <w:szCs w:val="24"/>
              </w:rPr>
              <w:t>уређај</w:t>
            </w:r>
            <w:r>
              <w:rPr>
                <w:rFonts w:ascii="Times New Roman" w:hAnsi="Times New Roman" w:cs="Times New Roman"/>
                <w:sz w:val="24"/>
                <w:szCs w:val="24"/>
              </w:rPr>
              <w:t xml:space="preserve"> </w:t>
            </w:r>
            <w:r w:rsidRPr="009F11C0">
              <w:rPr>
                <w:rFonts w:ascii="Times New Roman" w:hAnsi="Times New Roman" w:cs="Times New Roman"/>
                <w:sz w:val="24"/>
                <w:szCs w:val="24"/>
              </w:rPr>
              <w:t>иолакшавају</w:t>
            </w:r>
            <w:r>
              <w:rPr>
                <w:rFonts w:ascii="Times New Roman" w:hAnsi="Times New Roman" w:cs="Times New Roman"/>
                <w:sz w:val="24"/>
                <w:szCs w:val="24"/>
              </w:rPr>
              <w:t xml:space="preserve"> </w:t>
            </w:r>
            <w:r w:rsidRPr="009F11C0">
              <w:rPr>
                <w:rFonts w:ascii="Times New Roman" w:hAnsi="Times New Roman" w:cs="Times New Roman"/>
                <w:sz w:val="24"/>
                <w:szCs w:val="24"/>
              </w:rPr>
              <w:t>обављање</w:t>
            </w:r>
            <w:r>
              <w:rPr>
                <w:rFonts w:ascii="Times New Roman" w:hAnsi="Times New Roman" w:cs="Times New Roman"/>
                <w:sz w:val="24"/>
                <w:szCs w:val="24"/>
              </w:rPr>
              <w:t xml:space="preserve"> </w:t>
            </w:r>
            <w:r w:rsidRPr="009F11C0">
              <w:rPr>
                <w:rFonts w:ascii="Times New Roman" w:hAnsi="Times New Roman" w:cs="Times New Roman"/>
                <w:sz w:val="24"/>
                <w:szCs w:val="24"/>
              </w:rPr>
              <w:t>послова;</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упореди</w:t>
            </w:r>
            <w:r>
              <w:rPr>
                <w:rFonts w:ascii="Times New Roman" w:hAnsi="Times New Roman" w:cs="Times New Roman"/>
                <w:sz w:val="24"/>
                <w:szCs w:val="24"/>
              </w:rPr>
              <w:t xml:space="preserve"> </w:t>
            </w:r>
            <w:r w:rsidRPr="009F11C0">
              <w:rPr>
                <w:rFonts w:ascii="Times New Roman" w:hAnsi="Times New Roman" w:cs="Times New Roman"/>
                <w:sz w:val="24"/>
                <w:szCs w:val="24"/>
              </w:rPr>
              <w:t>начин</w:t>
            </w:r>
            <w:r>
              <w:rPr>
                <w:rFonts w:ascii="Times New Roman" w:hAnsi="Times New Roman" w:cs="Times New Roman"/>
                <w:sz w:val="24"/>
                <w:szCs w:val="24"/>
              </w:rPr>
              <w:t xml:space="preserve">е </w:t>
            </w:r>
            <w:r w:rsidRPr="009F11C0">
              <w:rPr>
                <w:rFonts w:ascii="Times New Roman" w:hAnsi="Times New Roman" w:cs="Times New Roman"/>
                <w:sz w:val="24"/>
                <w:szCs w:val="24"/>
              </w:rPr>
              <w:t>рада и живота</w:t>
            </w:r>
            <w:r>
              <w:rPr>
                <w:rFonts w:ascii="Times New Roman" w:hAnsi="Times New Roman" w:cs="Times New Roman"/>
                <w:sz w:val="24"/>
                <w:szCs w:val="24"/>
              </w:rPr>
              <w:t xml:space="preserve"> </w:t>
            </w:r>
            <w:r w:rsidRPr="009F11C0">
              <w:rPr>
                <w:rFonts w:ascii="Times New Roman" w:hAnsi="Times New Roman" w:cs="Times New Roman"/>
                <w:sz w:val="24"/>
                <w:szCs w:val="24"/>
              </w:rPr>
              <w:t>људи</w:t>
            </w:r>
            <w:r>
              <w:rPr>
                <w:rFonts w:ascii="Times New Roman" w:hAnsi="Times New Roman" w:cs="Times New Roman"/>
                <w:sz w:val="24"/>
                <w:szCs w:val="24"/>
              </w:rPr>
              <w:t xml:space="preserve"> </w:t>
            </w:r>
            <w:r w:rsidRPr="009F11C0">
              <w:rPr>
                <w:rFonts w:ascii="Times New Roman" w:hAnsi="Times New Roman" w:cs="Times New Roman"/>
                <w:sz w:val="24"/>
                <w:szCs w:val="24"/>
              </w:rPr>
              <w:t>пре и после</w:t>
            </w:r>
            <w:r>
              <w:rPr>
                <w:rFonts w:ascii="Times New Roman" w:hAnsi="Times New Roman" w:cs="Times New Roman"/>
                <w:sz w:val="24"/>
                <w:szCs w:val="24"/>
              </w:rPr>
              <w:t xml:space="preserve"> </w:t>
            </w:r>
            <w:r w:rsidRPr="009F11C0">
              <w:rPr>
                <w:rFonts w:ascii="Times New Roman" w:hAnsi="Times New Roman" w:cs="Times New Roman"/>
                <w:sz w:val="24"/>
                <w:szCs w:val="24"/>
              </w:rPr>
              <w:t>појаве</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дигиталних</w:t>
            </w:r>
            <w:r>
              <w:rPr>
                <w:rFonts w:ascii="Times New Roman" w:hAnsi="Times New Roman" w:cs="Times New Roman"/>
                <w:sz w:val="24"/>
                <w:szCs w:val="24"/>
              </w:rPr>
              <w:t xml:space="preserve"> </w:t>
            </w:r>
            <w:r w:rsidRPr="009F11C0">
              <w:rPr>
                <w:rFonts w:ascii="Times New Roman" w:hAnsi="Times New Roman" w:cs="Times New Roman"/>
                <w:sz w:val="24"/>
                <w:szCs w:val="24"/>
              </w:rPr>
              <w:t>уређаја;</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упореди</w:t>
            </w:r>
            <w:r>
              <w:rPr>
                <w:rFonts w:ascii="Times New Roman" w:hAnsi="Times New Roman" w:cs="Times New Roman"/>
                <w:sz w:val="24"/>
                <w:szCs w:val="24"/>
              </w:rPr>
              <w:t xml:space="preserve"> </w:t>
            </w:r>
            <w:r w:rsidRPr="009F11C0">
              <w:rPr>
                <w:rFonts w:ascii="Times New Roman" w:hAnsi="Times New Roman" w:cs="Times New Roman"/>
                <w:sz w:val="24"/>
                <w:szCs w:val="24"/>
              </w:rPr>
              <w:t>начине</w:t>
            </w:r>
            <w:r>
              <w:rPr>
                <w:rFonts w:ascii="Times New Roman" w:hAnsi="Times New Roman" w:cs="Times New Roman"/>
                <w:sz w:val="24"/>
                <w:szCs w:val="24"/>
              </w:rPr>
              <w:t xml:space="preserve"> </w:t>
            </w:r>
            <w:r w:rsidRPr="009F11C0">
              <w:rPr>
                <w:rFonts w:ascii="Times New Roman" w:hAnsi="Times New Roman" w:cs="Times New Roman"/>
                <w:sz w:val="24"/>
                <w:szCs w:val="24"/>
              </w:rPr>
              <w:t>креативног</w:t>
            </w:r>
            <w:r>
              <w:rPr>
                <w:rFonts w:ascii="Times New Roman" w:hAnsi="Times New Roman" w:cs="Times New Roman"/>
                <w:sz w:val="24"/>
                <w:szCs w:val="24"/>
              </w:rPr>
              <w:t xml:space="preserve"> </w:t>
            </w:r>
            <w:r w:rsidRPr="009F11C0">
              <w:rPr>
                <w:rFonts w:ascii="Times New Roman" w:hAnsi="Times New Roman" w:cs="Times New Roman"/>
                <w:sz w:val="24"/>
                <w:szCs w:val="24"/>
              </w:rPr>
              <w:t>изражавања</w:t>
            </w:r>
            <w:r>
              <w:rPr>
                <w:rFonts w:ascii="Times New Roman" w:hAnsi="Times New Roman" w:cs="Times New Roman"/>
                <w:sz w:val="24"/>
                <w:szCs w:val="24"/>
              </w:rPr>
              <w:t xml:space="preserve"> </w:t>
            </w:r>
            <w:r w:rsidRPr="009F11C0">
              <w:rPr>
                <w:rFonts w:ascii="Times New Roman" w:hAnsi="Times New Roman" w:cs="Times New Roman"/>
                <w:sz w:val="24"/>
                <w:szCs w:val="24"/>
              </w:rPr>
              <w:t>са</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дигиталним</w:t>
            </w:r>
            <w:r>
              <w:rPr>
                <w:rFonts w:ascii="Times New Roman" w:hAnsi="Times New Roman" w:cs="Times New Roman"/>
                <w:sz w:val="24"/>
                <w:szCs w:val="24"/>
              </w:rPr>
              <w:t xml:space="preserve"> </w:t>
            </w:r>
            <w:r w:rsidRPr="009F11C0">
              <w:rPr>
                <w:rFonts w:ascii="Times New Roman" w:hAnsi="Times New Roman" w:cs="Times New Roman"/>
                <w:sz w:val="24"/>
                <w:szCs w:val="24"/>
              </w:rPr>
              <w:t>уређајима и без</w:t>
            </w:r>
            <w:r>
              <w:rPr>
                <w:rFonts w:ascii="Times New Roman" w:hAnsi="Times New Roman" w:cs="Times New Roman"/>
                <w:sz w:val="24"/>
                <w:szCs w:val="24"/>
              </w:rPr>
              <w:t xml:space="preserve"> </w:t>
            </w:r>
            <w:r w:rsidRPr="009F11C0">
              <w:rPr>
                <w:rFonts w:ascii="Times New Roman" w:hAnsi="Times New Roman" w:cs="Times New Roman"/>
                <w:sz w:val="24"/>
                <w:szCs w:val="24"/>
              </w:rPr>
              <w:t>њих;</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користи</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дигиталне</w:t>
            </w:r>
            <w:r>
              <w:rPr>
                <w:rFonts w:ascii="Times New Roman" w:hAnsi="Times New Roman" w:cs="Times New Roman"/>
                <w:sz w:val="24"/>
                <w:szCs w:val="24"/>
              </w:rPr>
              <w:t xml:space="preserve"> </w:t>
            </w:r>
            <w:r w:rsidRPr="009F11C0">
              <w:rPr>
                <w:rFonts w:ascii="Times New Roman" w:hAnsi="Times New Roman" w:cs="Times New Roman"/>
                <w:sz w:val="24"/>
                <w:szCs w:val="24"/>
              </w:rPr>
              <w:t>уџбенике</w:t>
            </w:r>
            <w:r>
              <w:rPr>
                <w:rFonts w:ascii="Times New Roman" w:hAnsi="Times New Roman" w:cs="Times New Roman"/>
                <w:sz w:val="24"/>
                <w:szCs w:val="24"/>
              </w:rPr>
              <w:t xml:space="preserve"> </w:t>
            </w:r>
            <w:r w:rsidRPr="009F11C0">
              <w:rPr>
                <w:rFonts w:ascii="Times New Roman" w:hAnsi="Times New Roman" w:cs="Times New Roman"/>
                <w:sz w:val="24"/>
                <w:szCs w:val="24"/>
              </w:rPr>
              <w:t>за</w:t>
            </w:r>
            <w:r>
              <w:rPr>
                <w:rFonts w:ascii="Times New Roman" w:hAnsi="Times New Roman" w:cs="Times New Roman"/>
                <w:sz w:val="24"/>
                <w:szCs w:val="24"/>
              </w:rPr>
              <w:t xml:space="preserve"> </w:t>
            </w:r>
            <w:r w:rsidRPr="009F11C0">
              <w:rPr>
                <w:rFonts w:ascii="Times New Roman" w:hAnsi="Times New Roman" w:cs="Times New Roman"/>
                <w:sz w:val="24"/>
                <w:szCs w:val="24"/>
              </w:rPr>
              <w:t>учење (самостално и/или</w:t>
            </w:r>
            <w:r>
              <w:rPr>
                <w:rFonts w:ascii="Times New Roman" w:hAnsi="Times New Roman" w:cs="Times New Roman"/>
                <w:sz w:val="24"/>
                <w:szCs w:val="24"/>
              </w:rPr>
              <w:t xml:space="preserve"> </w:t>
            </w:r>
            <w:r w:rsidRPr="009F11C0">
              <w:rPr>
                <w:rFonts w:ascii="Times New Roman" w:hAnsi="Times New Roman" w:cs="Times New Roman"/>
                <w:sz w:val="24"/>
                <w:szCs w:val="24"/>
              </w:rPr>
              <w:t>уз</w:t>
            </w:r>
            <w:r>
              <w:rPr>
                <w:rFonts w:ascii="Times New Roman" w:hAnsi="Times New Roman" w:cs="Times New Roman"/>
                <w:sz w:val="24"/>
                <w:szCs w:val="24"/>
              </w:rPr>
              <w:t xml:space="preserve"> </w:t>
            </w:r>
            <w:r w:rsidRPr="009F11C0">
              <w:rPr>
                <w:rFonts w:ascii="Times New Roman" w:hAnsi="Times New Roman" w:cs="Times New Roman"/>
                <w:sz w:val="24"/>
                <w:szCs w:val="24"/>
              </w:rPr>
              <w:t>помоћ</w:t>
            </w:r>
            <w:r>
              <w:rPr>
                <w:rFonts w:ascii="Times New Roman" w:hAnsi="Times New Roman" w:cs="Times New Roman"/>
                <w:sz w:val="24"/>
                <w:szCs w:val="24"/>
              </w:rPr>
              <w:t xml:space="preserve"> </w:t>
            </w:r>
            <w:r w:rsidRPr="009F11C0">
              <w:rPr>
                <w:rFonts w:ascii="Times New Roman" w:hAnsi="Times New Roman" w:cs="Times New Roman"/>
                <w:sz w:val="24"/>
                <w:szCs w:val="24"/>
              </w:rPr>
              <w:t>наставника);</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упореди</w:t>
            </w:r>
            <w:r>
              <w:rPr>
                <w:rFonts w:ascii="Times New Roman" w:hAnsi="Times New Roman" w:cs="Times New Roman"/>
                <w:sz w:val="24"/>
                <w:szCs w:val="24"/>
              </w:rPr>
              <w:t xml:space="preserve"> </w:t>
            </w:r>
            <w:r w:rsidRPr="009F11C0">
              <w:rPr>
                <w:rFonts w:ascii="Times New Roman" w:hAnsi="Times New Roman" w:cs="Times New Roman"/>
                <w:sz w:val="24"/>
                <w:szCs w:val="24"/>
              </w:rPr>
              <w:t xml:space="preserve">дигитални </w:t>
            </w:r>
            <w:r w:rsidRPr="009F11C0">
              <w:rPr>
                <w:rFonts w:ascii="Times New Roman" w:hAnsi="Times New Roman" w:cs="Times New Roman"/>
                <w:sz w:val="24"/>
                <w:szCs w:val="24"/>
              </w:rPr>
              <w:lastRenderedPageBreak/>
              <w:t>и папирни</w:t>
            </w:r>
            <w:r>
              <w:rPr>
                <w:rFonts w:ascii="Times New Roman" w:hAnsi="Times New Roman" w:cs="Times New Roman"/>
                <w:sz w:val="24"/>
                <w:szCs w:val="24"/>
              </w:rPr>
              <w:t xml:space="preserve"> </w:t>
            </w:r>
            <w:r w:rsidRPr="009F11C0">
              <w:rPr>
                <w:rFonts w:ascii="Times New Roman" w:hAnsi="Times New Roman" w:cs="Times New Roman"/>
                <w:sz w:val="24"/>
                <w:szCs w:val="24"/>
              </w:rPr>
              <w:t>уџбеник;</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упореди</w:t>
            </w:r>
            <w:r>
              <w:rPr>
                <w:rFonts w:ascii="Times New Roman" w:hAnsi="Times New Roman" w:cs="Times New Roman"/>
                <w:sz w:val="24"/>
                <w:szCs w:val="24"/>
              </w:rPr>
              <w:t xml:space="preserve"> </w:t>
            </w:r>
            <w:r w:rsidRPr="009F11C0">
              <w:rPr>
                <w:rFonts w:ascii="Times New Roman" w:hAnsi="Times New Roman" w:cs="Times New Roman"/>
                <w:sz w:val="24"/>
                <w:szCs w:val="24"/>
              </w:rPr>
              <w:t>традиционалне</w:t>
            </w:r>
            <w:r>
              <w:rPr>
                <w:rFonts w:ascii="Times New Roman" w:hAnsi="Times New Roman" w:cs="Times New Roman"/>
                <w:sz w:val="24"/>
                <w:szCs w:val="24"/>
              </w:rPr>
              <w:t xml:space="preserve"> </w:t>
            </w:r>
            <w:r w:rsidRPr="009F11C0">
              <w:rPr>
                <w:rFonts w:ascii="Times New Roman" w:hAnsi="Times New Roman" w:cs="Times New Roman"/>
                <w:sz w:val="24"/>
                <w:szCs w:val="24"/>
              </w:rPr>
              <w:t>видове</w:t>
            </w:r>
            <w:r>
              <w:rPr>
                <w:rFonts w:ascii="Times New Roman" w:hAnsi="Times New Roman" w:cs="Times New Roman"/>
                <w:sz w:val="24"/>
                <w:szCs w:val="24"/>
              </w:rPr>
              <w:t xml:space="preserve"> </w:t>
            </w:r>
            <w:r w:rsidRPr="009F11C0">
              <w:rPr>
                <w:rFonts w:ascii="Times New Roman" w:hAnsi="Times New Roman" w:cs="Times New Roman"/>
                <w:sz w:val="24"/>
                <w:szCs w:val="24"/>
              </w:rPr>
              <w:t>комуникације</w:t>
            </w:r>
            <w:r>
              <w:rPr>
                <w:rFonts w:ascii="Times New Roman" w:hAnsi="Times New Roman" w:cs="Times New Roman"/>
                <w:sz w:val="24"/>
                <w:szCs w:val="24"/>
              </w:rPr>
              <w:t xml:space="preserve"> </w:t>
            </w:r>
            <w:r w:rsidRPr="009F11C0">
              <w:rPr>
                <w:rFonts w:ascii="Times New Roman" w:hAnsi="Times New Roman" w:cs="Times New Roman"/>
                <w:sz w:val="24"/>
                <w:szCs w:val="24"/>
              </w:rPr>
              <w:t>са</w:t>
            </w:r>
            <w:r>
              <w:rPr>
                <w:rFonts w:ascii="Times New Roman" w:hAnsi="Times New Roman" w:cs="Times New Roman"/>
                <w:sz w:val="24"/>
                <w:szCs w:val="24"/>
              </w:rPr>
              <w:t xml:space="preserve"> </w:t>
            </w:r>
            <w:r w:rsidRPr="009F11C0">
              <w:rPr>
                <w:rFonts w:ascii="Times New Roman" w:hAnsi="Times New Roman" w:cs="Times New Roman"/>
                <w:sz w:val="24"/>
                <w:szCs w:val="24"/>
              </w:rPr>
              <w:t>комуникацијом</w:t>
            </w:r>
            <w:r>
              <w:rPr>
                <w:rFonts w:ascii="Times New Roman" w:hAnsi="Times New Roman" w:cs="Times New Roman"/>
                <w:sz w:val="24"/>
                <w:szCs w:val="24"/>
              </w:rPr>
              <w:t xml:space="preserve"> </w:t>
            </w:r>
            <w:r w:rsidRPr="009F11C0">
              <w:rPr>
                <w:rFonts w:ascii="Times New Roman" w:hAnsi="Times New Roman" w:cs="Times New Roman"/>
                <w:sz w:val="24"/>
                <w:szCs w:val="24"/>
              </w:rPr>
              <w:t>посредством</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дигиталних</w:t>
            </w:r>
            <w:r>
              <w:rPr>
                <w:rFonts w:ascii="Times New Roman" w:hAnsi="Times New Roman" w:cs="Times New Roman"/>
                <w:sz w:val="24"/>
                <w:szCs w:val="24"/>
              </w:rPr>
              <w:t xml:space="preserve"> </w:t>
            </w:r>
            <w:r w:rsidRPr="009F11C0">
              <w:rPr>
                <w:rFonts w:ascii="Times New Roman" w:hAnsi="Times New Roman" w:cs="Times New Roman"/>
                <w:sz w:val="24"/>
                <w:szCs w:val="24"/>
              </w:rPr>
              <w:t>уређаја;</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наведенекеодкарактеристика „паметног“ дигиталногуређаја;</w:t>
            </w:r>
          </w:p>
          <w:p w:rsidR="000D1E9B" w:rsidRPr="009F11C0" w:rsidRDefault="000D1E9B" w:rsidP="003C5DFE">
            <w:pPr>
              <w:rPr>
                <w:rFonts w:ascii="Times New Roman" w:hAnsi="Times New Roman" w:cs="Times New Roman"/>
                <w:sz w:val="24"/>
                <w:szCs w:val="24"/>
              </w:rPr>
            </w:pPr>
            <w:r w:rsidRPr="009F11C0">
              <w:rPr>
                <w:rFonts w:ascii="Times New Roman" w:hAnsi="Times New Roman" w:cs="Times New Roman"/>
                <w:sz w:val="24"/>
                <w:szCs w:val="24"/>
              </w:rPr>
              <w:t>- наведе</w:t>
            </w:r>
            <w:r>
              <w:rPr>
                <w:rFonts w:ascii="Times New Roman" w:hAnsi="Times New Roman" w:cs="Times New Roman"/>
                <w:sz w:val="24"/>
                <w:szCs w:val="24"/>
              </w:rPr>
              <w:t xml:space="preserve"> </w:t>
            </w:r>
            <w:r w:rsidRPr="009F11C0">
              <w:rPr>
                <w:rFonts w:ascii="Times New Roman" w:hAnsi="Times New Roman" w:cs="Times New Roman"/>
                <w:sz w:val="24"/>
                <w:szCs w:val="24"/>
              </w:rPr>
              <w:t>на</w:t>
            </w:r>
            <w:r>
              <w:rPr>
                <w:rFonts w:ascii="Times New Roman" w:hAnsi="Times New Roman" w:cs="Times New Roman"/>
                <w:sz w:val="24"/>
                <w:szCs w:val="24"/>
              </w:rPr>
              <w:t xml:space="preserve"> </w:t>
            </w:r>
            <w:r w:rsidRPr="009F11C0">
              <w:rPr>
                <w:rFonts w:ascii="Times New Roman" w:hAnsi="Times New Roman" w:cs="Times New Roman"/>
                <w:sz w:val="24"/>
                <w:szCs w:val="24"/>
              </w:rPr>
              <w:t>који</w:t>
            </w:r>
            <w:r>
              <w:rPr>
                <w:rFonts w:ascii="Times New Roman" w:hAnsi="Times New Roman" w:cs="Times New Roman"/>
                <w:sz w:val="24"/>
                <w:szCs w:val="24"/>
              </w:rPr>
              <w:t xml:space="preserve"> </w:t>
            </w:r>
            <w:r w:rsidRPr="009F11C0">
              <w:rPr>
                <w:rFonts w:ascii="Times New Roman" w:hAnsi="Times New Roman" w:cs="Times New Roman"/>
                <w:sz w:val="24"/>
                <w:szCs w:val="24"/>
              </w:rPr>
              <w:t>начин</w:t>
            </w:r>
            <w:r>
              <w:rPr>
                <w:rFonts w:ascii="Times New Roman" w:hAnsi="Times New Roman" w:cs="Times New Roman"/>
                <w:sz w:val="24"/>
                <w:szCs w:val="24"/>
              </w:rPr>
              <w:t xml:space="preserve"> </w:t>
            </w:r>
            <w:r w:rsidRPr="009F11C0">
              <w:rPr>
                <w:rFonts w:ascii="Times New Roman" w:hAnsi="Times New Roman" w:cs="Times New Roman"/>
                <w:sz w:val="24"/>
                <w:szCs w:val="24"/>
              </w:rPr>
              <w:t>дигитални</w:t>
            </w:r>
            <w:r>
              <w:rPr>
                <w:rFonts w:ascii="Times New Roman" w:hAnsi="Times New Roman" w:cs="Times New Roman"/>
                <w:sz w:val="24"/>
                <w:szCs w:val="24"/>
              </w:rPr>
              <w:t xml:space="preserve"> </w:t>
            </w:r>
            <w:r w:rsidRPr="009F11C0">
              <w:rPr>
                <w:rFonts w:ascii="Times New Roman" w:hAnsi="Times New Roman" w:cs="Times New Roman"/>
                <w:sz w:val="24"/>
                <w:szCs w:val="24"/>
              </w:rPr>
              <w:t>уређаји</w:t>
            </w:r>
            <w:r>
              <w:rPr>
                <w:rFonts w:ascii="Times New Roman" w:hAnsi="Times New Roman" w:cs="Times New Roman"/>
                <w:sz w:val="24"/>
                <w:szCs w:val="24"/>
              </w:rPr>
              <w:t xml:space="preserve"> </w:t>
            </w:r>
            <w:r w:rsidRPr="009F11C0">
              <w:rPr>
                <w:rFonts w:ascii="Times New Roman" w:hAnsi="Times New Roman" w:cs="Times New Roman"/>
                <w:sz w:val="24"/>
                <w:szCs w:val="24"/>
              </w:rPr>
              <w:t>могу</w:t>
            </w:r>
            <w:r>
              <w:rPr>
                <w:rFonts w:ascii="Times New Roman" w:hAnsi="Times New Roman" w:cs="Times New Roman"/>
                <w:sz w:val="24"/>
                <w:szCs w:val="24"/>
              </w:rPr>
              <w:t xml:space="preserve"> </w:t>
            </w:r>
            <w:r w:rsidRPr="009F11C0">
              <w:rPr>
                <w:rFonts w:ascii="Times New Roman" w:hAnsi="Times New Roman" w:cs="Times New Roman"/>
                <w:sz w:val="24"/>
                <w:szCs w:val="24"/>
              </w:rPr>
              <w:t>да</w:t>
            </w:r>
            <w:r>
              <w:rPr>
                <w:rFonts w:ascii="Times New Roman" w:hAnsi="Times New Roman" w:cs="Times New Roman"/>
                <w:sz w:val="24"/>
                <w:szCs w:val="24"/>
              </w:rPr>
              <w:t xml:space="preserve"> </w:t>
            </w:r>
            <w:r w:rsidRPr="009F11C0">
              <w:rPr>
                <w:rFonts w:ascii="Times New Roman" w:hAnsi="Times New Roman" w:cs="Times New Roman"/>
                <w:sz w:val="24"/>
                <w:szCs w:val="24"/>
              </w:rPr>
              <w:t>допринесу</w:t>
            </w:r>
            <w:r>
              <w:rPr>
                <w:rFonts w:ascii="Times New Roman" w:hAnsi="Times New Roman" w:cs="Times New Roman"/>
                <w:sz w:val="24"/>
                <w:szCs w:val="24"/>
              </w:rPr>
              <w:t xml:space="preserve"> </w:t>
            </w:r>
            <w:r w:rsidRPr="009F11C0">
              <w:rPr>
                <w:rFonts w:ascii="Times New Roman" w:hAnsi="Times New Roman" w:cs="Times New Roman"/>
                <w:sz w:val="24"/>
                <w:szCs w:val="24"/>
              </w:rPr>
              <w:t>упознавању</w:t>
            </w:r>
            <w:r>
              <w:rPr>
                <w:rFonts w:ascii="Times New Roman" w:hAnsi="Times New Roman" w:cs="Times New Roman"/>
                <w:sz w:val="24"/>
                <w:szCs w:val="24"/>
              </w:rPr>
              <w:t xml:space="preserve"> </w:t>
            </w:r>
            <w:r w:rsidRPr="009F11C0">
              <w:rPr>
                <w:rFonts w:ascii="Times New Roman" w:hAnsi="Times New Roman" w:cs="Times New Roman"/>
                <w:sz w:val="24"/>
                <w:szCs w:val="24"/>
              </w:rPr>
              <w:t>културне</w:t>
            </w:r>
            <w:r>
              <w:rPr>
                <w:rFonts w:ascii="Times New Roman" w:hAnsi="Times New Roman" w:cs="Times New Roman"/>
                <w:sz w:val="24"/>
                <w:szCs w:val="24"/>
              </w:rPr>
              <w:t xml:space="preserve"> </w:t>
            </w:r>
            <w:r w:rsidRPr="009F11C0">
              <w:rPr>
                <w:rFonts w:ascii="Times New Roman" w:hAnsi="Times New Roman" w:cs="Times New Roman"/>
                <w:sz w:val="24"/>
                <w:szCs w:val="24"/>
              </w:rPr>
              <w:t>баштине;</w:t>
            </w:r>
          </w:p>
        </w:tc>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lastRenderedPageBreak/>
              <w:t>Компетенцијазацеложивотноучење</w:t>
            </w:r>
          </w:p>
          <w:p w:rsidR="000D1E9B" w:rsidRPr="009F11C0" w:rsidRDefault="000D1E9B" w:rsidP="003C5DFE">
            <w:pPr>
              <w:pStyle w:val="normalbold"/>
              <w:spacing w:before="0" w:beforeAutospacing="0"/>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Ученикумедапланиравремезаучење и даорганизујепроцесучења и управљањим. </w:t>
            </w:r>
          </w:p>
          <w:p w:rsidR="000D1E9B" w:rsidRPr="009F11C0" w:rsidRDefault="000D1E9B" w:rsidP="003C5DFE">
            <w:pPr>
              <w:pStyle w:val="normalbold"/>
              <w:spacing w:before="0" w:beforeAutospacing="0"/>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Ефикаснокористиразличитестратегијеучења, прилагођаваихприродиградива и циљевимаучења. </w:t>
            </w:r>
          </w:p>
          <w:p w:rsidR="000D1E9B" w:rsidRPr="009F11C0" w:rsidRDefault="000D1E9B" w:rsidP="003C5DFE">
            <w:pPr>
              <w:pStyle w:val="normalbold"/>
              <w:spacing w:before="0" w:beforeAutospacing="0"/>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Умедапроценисопственууспешност у учењу; идентификујетешкоће у учењу и знакакодаихпревазиђе. </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Рад с</w:t>
            </w:r>
            <w:r w:rsidRPr="009F11C0">
              <w:rPr>
                <w:rFonts w:ascii="Times New Roman" w:eastAsiaTheme="minorHAnsi" w:hAnsi="Times New Roman" w:cs="Times New Roman"/>
                <w:bCs w:val="0"/>
                <w:sz w:val="24"/>
                <w:szCs w:val="24"/>
                <w:lang w:eastAsia="en-US"/>
              </w:rPr>
              <w:t>а</w:t>
            </w:r>
            <w:r w:rsidRPr="009F11C0">
              <w:rPr>
                <w:rFonts w:ascii="Times New Roman" w:eastAsiaTheme="minorHAnsi" w:hAnsi="Times New Roman" w:cs="Times New Roman"/>
                <w:bCs w:val="0"/>
                <w:sz w:val="24"/>
                <w:szCs w:val="24"/>
                <w:lang w:val="en-US" w:eastAsia="en-US"/>
              </w:rPr>
              <w:t>подацима и информацијама</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Разликујејавне и приватнеподатке, упознатјесаосновнимправилимачувањаприватностиподатака. </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Дигиталнакомпетенција</w:t>
            </w:r>
          </w:p>
          <w:p w:rsidR="000D1E9B" w:rsidRDefault="000D1E9B" w:rsidP="003C5DFE">
            <w:pPr>
              <w:spacing w:after="0" w:line="58" w:lineRule="atLeast"/>
              <w:ind w:left="162"/>
              <w:rPr>
                <w:rFonts w:ascii="Times New Roman" w:hAnsi="Times New Roman" w:cs="Times New Roman"/>
                <w:sz w:val="24"/>
                <w:szCs w:val="24"/>
              </w:rPr>
            </w:pPr>
            <w:r w:rsidRPr="009F11C0">
              <w:rPr>
                <w:rFonts w:ascii="Times New Roman" w:hAnsi="Times New Roman" w:cs="Times New Roman"/>
                <w:sz w:val="24"/>
                <w:szCs w:val="24"/>
              </w:rPr>
              <w:t>Приликомрешавањапроблемабираодговарајућа ИКТ средства</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Решавањепроблема</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Ученикпроналази/осмишљавамогућарешењапроблемскеситуације.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Ученикупоређујеразличитамогућарешењапроб</w:t>
            </w:r>
            <w:r w:rsidRPr="009F11C0">
              <w:rPr>
                <w:rFonts w:ascii="Times New Roman" w:eastAsiaTheme="minorHAnsi" w:hAnsi="Times New Roman" w:cs="Times New Roman"/>
                <w:b w:val="0"/>
                <w:sz w:val="24"/>
                <w:szCs w:val="24"/>
                <w:lang w:val="en-US" w:eastAsia="en-US"/>
              </w:rPr>
              <w:lastRenderedPageBreak/>
              <w:t xml:space="preserve">лемскеситуацијесходнорелевантнимкритеријумима, објашњаваштасупредности и слабестранеразличитихрешења.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Ученикприпремаприменуизабраногрешења, пратињеговуприменуусклађујућисесановимсазнањимакојестичетокомприменедатогрешења и успевадарешипроблемскуситуацију.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Учениквреднујеприменудатогрешења, идентификујењеговедобре и слабестране и формулишепрепорукезанаредноискуствосаистимилисличнимпроблемскимситуацијама. </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Сарадња</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Конструктивно, аргументовано и креативнодоприносирадугрупе, усаглашавању и остварењузаједничкихциљева. </w:t>
            </w:r>
          </w:p>
          <w:p w:rsidR="000D1E9B" w:rsidRDefault="000D1E9B" w:rsidP="003C5DFE">
            <w:pPr>
              <w:pStyle w:val="normalbold"/>
              <w:rPr>
                <w:rFonts w:ascii="Times New Roman" w:eastAsiaTheme="minorHAnsi" w:hAnsi="Times New Roman" w:cs="Times New Roman"/>
                <w:b w:val="0"/>
                <w:sz w:val="24"/>
                <w:szCs w:val="24"/>
                <w:lang w:eastAsia="en-US"/>
              </w:rPr>
            </w:pPr>
            <w:r w:rsidRPr="009F11C0">
              <w:rPr>
                <w:rFonts w:ascii="Times New Roman" w:eastAsiaTheme="minorHAnsi" w:hAnsi="Times New Roman" w:cs="Times New Roman"/>
                <w:b w:val="0"/>
                <w:sz w:val="24"/>
                <w:szCs w:val="24"/>
                <w:lang w:val="en-US" w:eastAsia="en-US"/>
              </w:rPr>
              <w:t xml:space="preserve">Активнослуша и постављарелевантнапитањапоштујућисаговорнике и сараднике, а дискусијузасниванааргументима.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Конструктивнодоприносирешавањуразлика у мишљењу и ставовима и притомепоштуједругекаоравноправнечлановегрупе.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Ангажујесе у реализацијипреузетихобавеза у оквиругрупнограданаодговоран, истрајан и креативанначин. </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Учествује у критичком, аргументованом и конструктивномпреиспитивањурадагрупе и доприносиунапређењурадагрупе. </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Естетичкакомпетенција</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Анализира и критичкивреднуједигиталнипроизвод у контекстуестетике и корисничкогдоживљаја. </w:t>
            </w:r>
          </w:p>
          <w:p w:rsidR="000D1E9B" w:rsidRPr="009F11C0" w:rsidRDefault="000D1E9B" w:rsidP="003C5DFE">
            <w:pPr>
              <w:pStyle w:val="normalbold"/>
              <w:rPr>
                <w:rFonts w:ascii="Times New Roman" w:eastAsiaTheme="minorHAnsi" w:hAnsi="Times New Roman" w:cs="Times New Roman"/>
                <w:bCs w:val="0"/>
                <w:sz w:val="24"/>
                <w:szCs w:val="24"/>
                <w:lang w:val="en-US" w:eastAsia="en-US"/>
              </w:rPr>
            </w:pPr>
            <w:r w:rsidRPr="009F11C0">
              <w:rPr>
                <w:rFonts w:ascii="Times New Roman" w:eastAsiaTheme="minorHAnsi" w:hAnsi="Times New Roman" w:cs="Times New Roman"/>
                <w:bCs w:val="0"/>
                <w:sz w:val="24"/>
                <w:szCs w:val="24"/>
                <w:lang w:val="en-US" w:eastAsia="en-US"/>
              </w:rPr>
              <w:t>Предузимљивост и предузетничкакомпетенција</w:t>
            </w:r>
          </w:p>
          <w:p w:rsidR="000D1E9B" w:rsidRPr="009F11C0" w:rsidRDefault="000D1E9B" w:rsidP="003C5DFE">
            <w:pPr>
              <w:pStyle w:val="normalbold"/>
              <w:rPr>
                <w:rFonts w:ascii="Times New Roman" w:eastAsiaTheme="minorHAnsi" w:hAnsi="Times New Roman" w:cs="Times New Roman"/>
                <w:b w:val="0"/>
                <w:sz w:val="24"/>
                <w:szCs w:val="24"/>
                <w:lang w:val="en-US" w:eastAsia="en-US"/>
              </w:rPr>
            </w:pPr>
            <w:r w:rsidRPr="009F11C0">
              <w:rPr>
                <w:rFonts w:ascii="Times New Roman" w:eastAsiaTheme="minorHAnsi" w:hAnsi="Times New Roman" w:cs="Times New Roman"/>
                <w:b w:val="0"/>
                <w:sz w:val="24"/>
                <w:szCs w:val="24"/>
                <w:lang w:val="en-US" w:eastAsia="en-US"/>
              </w:rPr>
              <w:t xml:space="preserve">Исказује и заступасвојеидеје, утиченадругекрозразвојвештинејавногговора, преговарања и решавањаконфликата. </w:t>
            </w:r>
          </w:p>
          <w:p w:rsidR="000D1E9B" w:rsidRPr="00766BA8" w:rsidRDefault="000D1E9B" w:rsidP="003C5DFE">
            <w:pPr>
              <w:pStyle w:val="normalbold"/>
              <w:rPr>
                <w:rFonts w:ascii="Times New Roman" w:eastAsiaTheme="minorHAnsi" w:hAnsi="Times New Roman" w:cs="Times New Roman"/>
                <w:b w:val="0"/>
                <w:sz w:val="24"/>
                <w:szCs w:val="24"/>
                <w:lang w:eastAsia="en-US"/>
              </w:rPr>
            </w:pPr>
          </w:p>
          <w:p w:rsidR="000D1E9B" w:rsidRPr="00766BA8" w:rsidRDefault="000D1E9B" w:rsidP="003C5DFE">
            <w:pPr>
              <w:spacing w:after="0" w:line="58" w:lineRule="atLeast"/>
              <w:ind w:left="162"/>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934FE">
        <w:trPr>
          <w:trHeight w:val="5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rPr>
                <w:rFonts w:ascii="Times New Roman" w:hAnsi="Times New Roman" w:cs="Times New Roman"/>
                <w:sz w:val="24"/>
                <w:szCs w:val="24"/>
                <w:lang w:val="ru-RU"/>
              </w:rPr>
            </w:pPr>
            <w:r w:rsidRPr="009F11C0">
              <w:rPr>
                <w:rFonts w:ascii="Times New Roman" w:hAnsi="Times New Roman" w:cs="Times New Roman"/>
                <w:sz w:val="24"/>
                <w:szCs w:val="24"/>
              </w:rPr>
              <w:t>Безбеднокоришћењедигитaлнихуређајa</w:t>
            </w: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xml:space="preserve">- наведе основна правила за коришћење дигиталних уређаја како не би угрозио здравље; </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наведе неке од здравствених ризика везаних за прекомерно или неправилно коришћење дигиталних уређаја;</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доведе у везу начин одлагања електронског отпада са загађењем животне средине;</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наброји основне податке о личности;</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објасни зашто саопштавање података о личности представља ризично понашање при комуникацији помоћу дигиталних уређаја;</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xml:space="preserve">- именује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 комуницирају на </w:t>
            </w:r>
            <w:r w:rsidRPr="009F11C0">
              <w:rPr>
                <w:rFonts w:ascii="Times New Roman" w:eastAsia="Times New Roman" w:hAnsi="Times New Roman" w:cs="Times New Roman"/>
                <w:sz w:val="24"/>
                <w:szCs w:val="24"/>
                <w:lang w:val="ru-RU"/>
              </w:rPr>
              <w:lastRenderedPageBreak/>
              <w:t>неприхватљив начин;</w:t>
            </w:r>
          </w:p>
          <w:p w:rsidR="000D1E9B" w:rsidRPr="009F11C0" w:rsidRDefault="000D1E9B" w:rsidP="003C5DFE">
            <w:pPr>
              <w:tabs>
                <w:tab w:val="left" w:pos="176"/>
              </w:tabs>
              <w:rPr>
                <w:rFonts w:ascii="Times New Roman" w:eastAsia="Times New Roman" w:hAnsi="Times New Roman" w:cs="Times New Roman"/>
                <w:sz w:val="24"/>
                <w:szCs w:val="24"/>
                <w:lang w:val="ru-RU"/>
              </w:rPr>
            </w:pPr>
            <w:r w:rsidRPr="009F11C0">
              <w:rPr>
                <w:rFonts w:ascii="Times New Roman" w:eastAsia="Times New Roman" w:hAnsi="Times New Roman" w:cs="Times New Roman"/>
                <w:sz w:val="24"/>
                <w:szCs w:val="24"/>
                <w:lang w:val="ru-RU"/>
              </w:rPr>
              <w:t>-  наведе основне препоруке за руковање дигиталним уређајем на одговоран начин (примена мера физичке заштите) и објасни зашто је важно примењивати их;</w:t>
            </w:r>
          </w:p>
        </w:tc>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934FE">
        <w:trPr>
          <w:trHeight w:val="5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1E9B" w:rsidRPr="009F11C0" w:rsidRDefault="000D1E9B" w:rsidP="003C5DFE">
            <w:pPr>
              <w:rPr>
                <w:rFonts w:ascii="Times New Roman" w:hAnsi="Times New Roman" w:cs="Times New Roman"/>
                <w:sz w:val="24"/>
                <w:szCs w:val="24"/>
                <w:lang w:val="ru-RU"/>
              </w:rPr>
            </w:pPr>
            <w:r w:rsidRPr="009F11C0">
              <w:rPr>
                <w:rFonts w:ascii="Times New Roman" w:hAnsi="Times New Roman" w:cs="Times New Roman"/>
                <w:sz w:val="24"/>
                <w:szCs w:val="24"/>
              </w:rPr>
              <w:t>Алгоритамскиначинразмишљања</w:t>
            </w:r>
          </w:p>
        </w:tc>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F11C0" w:rsidRDefault="000D1E9B" w:rsidP="003C5DFE">
            <w:pPr>
              <w:pStyle w:val="NoSpacing"/>
              <w:tabs>
                <w:tab w:val="left" w:pos="176"/>
              </w:tabs>
              <w:rPr>
                <w:rFonts w:ascii="Times New Roman" w:hAnsi="Times New Roman"/>
                <w:sz w:val="24"/>
                <w:szCs w:val="24"/>
              </w:rPr>
            </w:pPr>
            <w:r w:rsidRPr="009F11C0">
              <w:rPr>
                <w:rFonts w:ascii="Times New Roman" w:hAnsi="Times New Roman"/>
                <w:sz w:val="24"/>
                <w:szCs w:val="24"/>
              </w:rPr>
              <w:t>-анализира једноставан познати поступак/активност и предлаже кораке за његово спровођење;</w:t>
            </w:r>
          </w:p>
          <w:p w:rsidR="000D1E9B" w:rsidRPr="009F11C0" w:rsidRDefault="000D1E9B" w:rsidP="003C5DFE">
            <w:pPr>
              <w:pStyle w:val="NoSpacing"/>
              <w:tabs>
                <w:tab w:val="left" w:pos="176"/>
              </w:tabs>
              <w:rPr>
                <w:rFonts w:ascii="Times New Roman" w:hAnsi="Times New Roman"/>
                <w:sz w:val="24"/>
                <w:szCs w:val="24"/>
              </w:rPr>
            </w:pPr>
            <w:r w:rsidRPr="009F11C0">
              <w:rPr>
                <w:rFonts w:ascii="Times New Roman" w:hAnsi="Times New Roman"/>
                <w:sz w:val="24"/>
                <w:szCs w:val="24"/>
              </w:rPr>
              <w:t>- протумачи симболе познатог/договореног значења и спроведе поступак описан њима;</w:t>
            </w:r>
          </w:p>
          <w:p w:rsidR="000D1E9B" w:rsidRPr="009F11C0" w:rsidRDefault="000D1E9B" w:rsidP="003C5DFE">
            <w:pPr>
              <w:pStyle w:val="NoSpacing"/>
              <w:tabs>
                <w:tab w:val="left" w:pos="176"/>
              </w:tabs>
              <w:rPr>
                <w:rFonts w:ascii="Times New Roman" w:hAnsi="Times New Roman"/>
                <w:sz w:val="24"/>
                <w:szCs w:val="24"/>
              </w:rPr>
            </w:pPr>
            <w:r w:rsidRPr="009F11C0">
              <w:rPr>
                <w:rFonts w:ascii="Times New Roman" w:hAnsi="Times New Roman"/>
                <w:sz w:val="24"/>
                <w:szCs w:val="24"/>
              </w:rPr>
              <w:t>- уочи и исправи грешку у симболима израженом упутству (алгоритму), провери ваљаност свог решења и по потреби га поправи (самостално или сараднички);</w:t>
            </w:r>
          </w:p>
          <w:p w:rsidR="000D1E9B" w:rsidRPr="009F11C0" w:rsidRDefault="000D1E9B" w:rsidP="003C5DFE">
            <w:pPr>
              <w:pStyle w:val="NoSpacing"/>
              <w:tabs>
                <w:tab w:val="left" w:pos="176"/>
              </w:tabs>
              <w:rPr>
                <w:rFonts w:ascii="Times New Roman" w:hAnsi="Times New Roman"/>
                <w:sz w:val="24"/>
                <w:szCs w:val="24"/>
              </w:rPr>
            </w:pPr>
            <w:r w:rsidRPr="009F11C0">
              <w:rPr>
                <w:rFonts w:ascii="Times New Roman" w:hAnsi="Times New Roman"/>
                <w:sz w:val="24"/>
                <w:szCs w:val="24"/>
              </w:rPr>
              <w:t>-  доведе у везу алгоритам ипонашањедигиталног уређаја.</w:t>
            </w:r>
          </w:p>
          <w:p w:rsidR="000D1E9B" w:rsidRPr="009F11C0" w:rsidRDefault="000D1E9B" w:rsidP="003C5DFE">
            <w:pPr>
              <w:pStyle w:val="NoSpacing"/>
              <w:tabs>
                <w:tab w:val="left" w:pos="176"/>
              </w:tabs>
              <w:rPr>
                <w:rFonts w:ascii="Times New Roman" w:hAnsi="Times New Roman"/>
                <w:sz w:val="24"/>
                <w:szCs w:val="24"/>
              </w:rPr>
            </w:pPr>
          </w:p>
        </w:tc>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bl>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Час одељенског старешине</w:t>
      </w:r>
    </w:p>
    <w:tbl>
      <w:tblPr>
        <w:tblW w:w="0" w:type="auto"/>
        <w:tblCellMar>
          <w:top w:w="15" w:type="dxa"/>
          <w:left w:w="15" w:type="dxa"/>
          <w:bottom w:w="15" w:type="dxa"/>
          <w:right w:w="15" w:type="dxa"/>
        </w:tblCellMar>
        <w:tblLook w:val="04A0"/>
      </w:tblPr>
      <w:tblGrid>
        <w:gridCol w:w="1417"/>
        <w:gridCol w:w="1604"/>
        <w:gridCol w:w="3010"/>
        <w:gridCol w:w="2217"/>
        <w:gridCol w:w="1508"/>
      </w:tblGrid>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346E40" w:rsidRDefault="000D1E9B" w:rsidP="003C5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 одељенског старешине</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0D1E9B" w:rsidRDefault="000D1E9B" w:rsidP="003C5DFE">
            <w:pPr>
              <w:pStyle w:val="BodyText"/>
              <w:spacing w:after="35"/>
              <w:rPr>
                <w:rFonts w:asciiTheme="minorHAnsi" w:hAnsiTheme="minorHAnsi" w:cstheme="minorHAnsi"/>
                <w:sz w:val="22"/>
                <w:szCs w:val="22"/>
              </w:rPr>
            </w:pPr>
            <w:r w:rsidRPr="000D1E9B">
              <w:rPr>
                <w:rFonts w:asciiTheme="minorHAnsi" w:hAnsiTheme="minorHAnsi" w:cstheme="minorHAnsi"/>
                <w:b/>
                <w:sz w:val="22"/>
                <w:szCs w:val="22"/>
              </w:rPr>
              <w:t xml:space="preserve">Циљ наставе </w:t>
            </w:r>
            <w:r w:rsidRPr="000D1E9B">
              <w:rPr>
                <w:rFonts w:asciiTheme="minorHAnsi" w:hAnsiTheme="minorHAnsi" w:cstheme="minorHAnsi"/>
                <w:sz w:val="22"/>
                <w:szCs w:val="22"/>
              </w:rPr>
              <w:t>је развој моралних особина, ставова и уверења ученика, упознавање ученика сашколским животом и односима којима уважавају друге.Упућује на естетска осећања,формирање културно-хигијенских и здравствених навика и формирање става о заштити животне средине.</w:t>
            </w:r>
          </w:p>
          <w:p w:rsidR="000D1E9B" w:rsidRPr="005D608A" w:rsidRDefault="000D1E9B" w:rsidP="003C5DFE">
            <w:pPr>
              <w:spacing w:after="0" w:line="58" w:lineRule="atLeast"/>
              <w:rPr>
                <w:rFonts w:ascii="Times New Roman" w:eastAsia="Times New Roman" w:hAnsi="Times New Roman" w:cs="Times New Roman"/>
                <w:sz w:val="24"/>
                <w:szCs w:val="24"/>
              </w:rPr>
            </w:pPr>
          </w:p>
        </w:tc>
      </w:tr>
      <w:tr w:rsidR="000D1E9B" w:rsidRPr="005D608A" w:rsidTr="003C5DFE">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346E40" w:rsidRDefault="000D1E9B" w:rsidP="003C5DFE">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D1E9B" w:rsidRPr="005D608A" w:rsidRDefault="000D1E9B" w:rsidP="003C5DFE">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b/>
                <w:lang w:val="sr-Cyrl-CS"/>
              </w:rPr>
              <w:t>ЈА И ДРУГИ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E8696F" w:rsidRDefault="000D1E9B"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Развија и нег</w:t>
            </w:r>
            <w:r>
              <w:rPr>
                <w:sz w:val="20"/>
                <w:szCs w:val="20"/>
                <w:lang w:val="sr-Cyrl-CS"/>
              </w:rPr>
              <w:t>ује</w:t>
            </w:r>
            <w:r w:rsidRPr="00E8696F">
              <w:rPr>
                <w:sz w:val="20"/>
                <w:szCs w:val="20"/>
                <w:lang w:val="sr-Cyrl-CS"/>
              </w:rPr>
              <w:t xml:space="preserve"> прав</w:t>
            </w:r>
            <w:r>
              <w:rPr>
                <w:sz w:val="20"/>
                <w:szCs w:val="20"/>
                <w:lang w:val="sr-Cyrl-CS"/>
              </w:rPr>
              <w:t xml:space="preserve">е </w:t>
            </w:r>
            <w:r w:rsidRPr="00E8696F">
              <w:rPr>
                <w:sz w:val="20"/>
                <w:szCs w:val="20"/>
                <w:lang w:val="sr-Cyrl-CS"/>
              </w:rPr>
              <w:t>људск</w:t>
            </w:r>
            <w:r>
              <w:rPr>
                <w:sz w:val="20"/>
                <w:szCs w:val="20"/>
                <w:lang w:val="sr-Cyrl-CS"/>
              </w:rPr>
              <w:t xml:space="preserve">е </w:t>
            </w:r>
            <w:r w:rsidRPr="00E8696F">
              <w:rPr>
                <w:sz w:val="20"/>
                <w:szCs w:val="20"/>
                <w:lang w:val="sr-Cyrl-CS"/>
              </w:rPr>
              <w:t>вредности</w:t>
            </w:r>
          </w:p>
          <w:p w:rsidR="000D1E9B" w:rsidRPr="00E8696F" w:rsidRDefault="000D1E9B" w:rsidP="00636D79">
            <w:pPr>
              <w:numPr>
                <w:ilvl w:val="0"/>
                <w:numId w:val="40"/>
              </w:numPr>
              <w:tabs>
                <w:tab w:val="num" w:pos="227"/>
              </w:tabs>
              <w:spacing w:after="0" w:line="240" w:lineRule="auto"/>
              <w:ind w:left="227" w:hanging="227"/>
              <w:rPr>
                <w:sz w:val="20"/>
                <w:szCs w:val="20"/>
                <w:lang w:val="sr-Cyrl-CS"/>
              </w:rPr>
            </w:pPr>
            <w:r>
              <w:rPr>
                <w:sz w:val="20"/>
                <w:szCs w:val="20"/>
                <w:lang w:val="sr-Cyrl-CS"/>
              </w:rPr>
              <w:t>Зна да з</w:t>
            </w:r>
            <w:r w:rsidRPr="00E8696F">
              <w:rPr>
                <w:sz w:val="20"/>
                <w:szCs w:val="20"/>
                <w:lang w:val="sr-Cyrl-CS"/>
              </w:rPr>
              <w:t>аштит</w:t>
            </w:r>
            <w:r>
              <w:rPr>
                <w:sz w:val="20"/>
                <w:szCs w:val="20"/>
                <w:lang w:val="sr-Cyrl-CS"/>
              </w:rPr>
              <w:t>и</w:t>
            </w:r>
            <w:r w:rsidRPr="00E8696F">
              <w:rPr>
                <w:sz w:val="20"/>
                <w:szCs w:val="20"/>
                <w:lang w:val="sr-Cyrl-CS"/>
              </w:rPr>
              <w:t xml:space="preserve"> ментално здрављ</w:t>
            </w:r>
            <w:r>
              <w:rPr>
                <w:sz w:val="20"/>
                <w:szCs w:val="20"/>
                <w:lang w:val="sr-Cyrl-CS"/>
              </w:rPr>
              <w:t>е</w:t>
            </w:r>
            <w:r w:rsidRPr="00E8696F">
              <w:rPr>
                <w:sz w:val="20"/>
                <w:szCs w:val="20"/>
                <w:lang w:val="sr-Cyrl-CS"/>
              </w:rPr>
              <w:t>, управљ</w:t>
            </w:r>
            <w:r>
              <w:rPr>
                <w:sz w:val="20"/>
                <w:szCs w:val="20"/>
                <w:lang w:val="sr-Cyrl-CS"/>
              </w:rPr>
              <w:t>а</w:t>
            </w:r>
            <w:r w:rsidRPr="00E8696F">
              <w:rPr>
                <w:sz w:val="20"/>
                <w:szCs w:val="20"/>
                <w:lang w:val="sr-Cyrl-CS"/>
              </w:rPr>
              <w:t xml:space="preserve"> љутњом, жив</w:t>
            </w:r>
            <w:r>
              <w:rPr>
                <w:sz w:val="20"/>
                <w:szCs w:val="20"/>
                <w:lang w:val="sr-Cyrl-CS"/>
              </w:rPr>
              <w:t>и</w:t>
            </w:r>
            <w:r w:rsidRPr="00E8696F">
              <w:rPr>
                <w:sz w:val="20"/>
                <w:szCs w:val="20"/>
                <w:lang w:val="sr-Cyrl-CS"/>
              </w:rPr>
              <w:t xml:space="preserve"> без страха</w:t>
            </w:r>
          </w:p>
          <w:p w:rsidR="000D1E9B" w:rsidRPr="00A44FE8" w:rsidRDefault="000D1E9B"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Решава конфликтн</w:t>
            </w:r>
            <w:r>
              <w:rPr>
                <w:sz w:val="20"/>
                <w:szCs w:val="20"/>
                <w:lang w:val="sr-Cyrl-CS"/>
              </w:rPr>
              <w:t>е</w:t>
            </w:r>
            <w:r w:rsidRPr="00E8696F">
              <w:rPr>
                <w:sz w:val="20"/>
                <w:szCs w:val="20"/>
                <w:lang w:val="sr-Cyrl-CS"/>
              </w:rPr>
              <w:t xml:space="preserve"> ситуациј</w:t>
            </w:r>
            <w:r>
              <w:rPr>
                <w:sz w:val="20"/>
                <w:szCs w:val="20"/>
                <w:lang w:val="sr-Cyrl-CS"/>
              </w:rPr>
              <w:t>е</w:t>
            </w:r>
          </w:p>
          <w:p w:rsidR="000D1E9B" w:rsidRPr="005D608A" w:rsidRDefault="000D1E9B" w:rsidP="003C5DFE">
            <w:pPr>
              <w:spacing w:after="0" w:line="58" w:lineRule="atLeast"/>
              <w:textAlignment w:val="baseline"/>
              <w:rPr>
                <w:rFonts w:ascii="Times New Roman" w:eastAsia="Times New Roman" w:hAnsi="Times New Roman" w:cs="Times New Roman"/>
                <w:color w:val="000000"/>
                <w:sz w:val="24"/>
                <w:szCs w:val="24"/>
              </w:rPr>
            </w:pPr>
            <w:r>
              <w:rPr>
                <w:sz w:val="20"/>
                <w:szCs w:val="20"/>
                <w:lang w:val="sr-Cyrl-CS"/>
              </w:rPr>
              <w:t>- Н</w:t>
            </w:r>
            <w:r w:rsidRPr="00E8696F">
              <w:rPr>
                <w:sz w:val="20"/>
                <w:szCs w:val="20"/>
                <w:lang w:val="sr-Cyrl-CS"/>
              </w:rPr>
              <w:t>уди и прихвата помоћ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pStyle w:val="TableParagraph"/>
              <w:ind w:left="1" w:right="200"/>
            </w:pPr>
            <w:r>
              <w:rPr>
                <w:spacing w:val="-1"/>
              </w:rPr>
              <w:t xml:space="preserve">Компетенција </w:t>
            </w:r>
            <w:r>
              <w:t>за</w:t>
            </w:r>
          </w:p>
          <w:p w:rsidR="000D1E9B" w:rsidRDefault="000D1E9B" w:rsidP="003C5DFE">
            <w:pPr>
              <w:pStyle w:val="TableParagraph"/>
              <w:tabs>
                <w:tab w:val="left" w:pos="130"/>
              </w:tabs>
              <w:ind w:left="2" w:right="82"/>
              <w:rPr>
                <w:spacing w:val="1"/>
              </w:rPr>
            </w:pPr>
            <w:r>
              <w:t>Целоживотн оучење</w:t>
            </w:r>
          </w:p>
          <w:p w:rsidR="000D1E9B" w:rsidRDefault="000D1E9B" w:rsidP="003C5DFE">
            <w:pPr>
              <w:pStyle w:val="TableParagraph"/>
              <w:ind w:left="0"/>
            </w:pPr>
          </w:p>
          <w:p w:rsidR="000D1E9B" w:rsidRDefault="000D1E9B" w:rsidP="003C5DFE">
            <w:pPr>
              <w:pStyle w:val="TableParagraph"/>
              <w:ind w:left="0"/>
            </w:pPr>
            <w:r>
              <w:t>-Сарадња</w:t>
            </w:r>
          </w:p>
          <w:p w:rsidR="000D1E9B" w:rsidRDefault="000D1E9B" w:rsidP="003C5DFE">
            <w:pPr>
              <w:pStyle w:val="TableParagraph"/>
              <w:ind w:left="0"/>
            </w:pPr>
            <w:r>
              <w:t>-Комуникација</w:t>
            </w:r>
          </w:p>
          <w:p w:rsidR="000D1E9B" w:rsidRDefault="000D1E9B" w:rsidP="003C5DFE">
            <w:pPr>
              <w:pStyle w:val="TableParagraph"/>
              <w:ind w:left="0" w:right="248"/>
            </w:pPr>
            <w:r>
              <w:t>-Одговоран однос премаоколини</w:t>
            </w:r>
          </w:p>
          <w:p w:rsidR="000D1E9B" w:rsidRDefault="000D1E9B" w:rsidP="003C5DFE">
            <w:pPr>
              <w:pStyle w:val="TableParagraph"/>
              <w:ind w:left="0" w:right="248"/>
            </w:pPr>
            <w:r>
              <w:rPr>
                <w:spacing w:val="1"/>
              </w:rPr>
              <w:t xml:space="preserve">- </w:t>
            </w:r>
            <w:r>
              <w:t xml:space="preserve">Одговорно учешће у </w:t>
            </w:r>
            <w:r>
              <w:rPr>
                <w:spacing w:val="-1"/>
              </w:rPr>
              <w:t xml:space="preserve">демократском </w:t>
            </w:r>
            <w:r>
              <w:t>друштву</w:t>
            </w:r>
          </w:p>
          <w:p w:rsidR="000D1E9B" w:rsidRDefault="000D1E9B" w:rsidP="003C5DFE">
            <w:pPr>
              <w:spacing w:after="0" w:line="58" w:lineRule="atLeast"/>
            </w:pPr>
            <w:r>
              <w:t xml:space="preserve">-Одговоран </w:t>
            </w:r>
            <w:r>
              <w:rPr>
                <w:spacing w:val="-1"/>
              </w:rPr>
              <w:t xml:space="preserve">однос </w:t>
            </w:r>
            <w:r>
              <w:t>према здрављу</w:t>
            </w:r>
          </w:p>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b/>
                <w:lang w:val="sr-Cyrl-CS"/>
              </w:rPr>
              <w:t>БОНТОН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A44FE8" w:rsidRDefault="000D1E9B"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Развија и нег</w:t>
            </w:r>
            <w:r>
              <w:rPr>
                <w:sz w:val="20"/>
                <w:szCs w:val="20"/>
                <w:lang w:val="sr-Cyrl-CS"/>
              </w:rPr>
              <w:t>ује</w:t>
            </w:r>
            <w:r w:rsidRPr="00E8696F">
              <w:rPr>
                <w:sz w:val="20"/>
                <w:szCs w:val="20"/>
                <w:lang w:val="sr-Cyrl-CS"/>
              </w:rPr>
              <w:t xml:space="preserve"> прав</w:t>
            </w:r>
            <w:r>
              <w:rPr>
                <w:sz w:val="20"/>
                <w:szCs w:val="20"/>
                <w:lang w:val="sr-Cyrl-CS"/>
              </w:rPr>
              <w:t xml:space="preserve">е </w:t>
            </w:r>
            <w:r w:rsidRPr="00E8696F">
              <w:rPr>
                <w:sz w:val="20"/>
                <w:szCs w:val="20"/>
                <w:lang w:val="sr-Cyrl-CS"/>
              </w:rPr>
              <w:t>људск</w:t>
            </w:r>
            <w:r>
              <w:rPr>
                <w:sz w:val="20"/>
                <w:szCs w:val="20"/>
                <w:lang w:val="sr-Cyrl-CS"/>
              </w:rPr>
              <w:t xml:space="preserve">е </w:t>
            </w:r>
            <w:r w:rsidRPr="00E8696F">
              <w:rPr>
                <w:sz w:val="20"/>
                <w:szCs w:val="20"/>
                <w:lang w:val="sr-Cyrl-CS"/>
              </w:rPr>
              <w:t>вредности</w:t>
            </w:r>
          </w:p>
          <w:p w:rsidR="000D1E9B" w:rsidRPr="00E8696F" w:rsidRDefault="000D1E9B"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Нег</w:t>
            </w:r>
            <w:r>
              <w:rPr>
                <w:sz w:val="20"/>
                <w:szCs w:val="20"/>
                <w:lang w:val="sr-Cyrl-CS"/>
              </w:rPr>
              <w:t xml:space="preserve">ује </w:t>
            </w:r>
            <w:r w:rsidRPr="00E8696F">
              <w:rPr>
                <w:sz w:val="20"/>
                <w:szCs w:val="20"/>
                <w:lang w:val="sr-Cyrl-CS"/>
              </w:rPr>
              <w:t xml:space="preserve"> љубав за родитеље</w:t>
            </w:r>
          </w:p>
          <w:p w:rsidR="000D1E9B" w:rsidRPr="00A44FE8" w:rsidRDefault="000D1E9B" w:rsidP="003C5DFE">
            <w:pPr>
              <w:spacing w:line="58" w:lineRule="atLeast"/>
              <w:textAlignment w:val="baseline"/>
              <w:rPr>
                <w:rFonts w:ascii="Times New Roman" w:eastAsia="Times New Roman" w:hAnsi="Times New Roman" w:cs="Times New Roman"/>
                <w:color w:val="000000"/>
                <w:sz w:val="24"/>
                <w:szCs w:val="24"/>
              </w:rPr>
            </w:pPr>
            <w:r>
              <w:rPr>
                <w:sz w:val="20"/>
                <w:szCs w:val="20"/>
                <w:lang w:val="sr-Cyrl-CS"/>
              </w:rPr>
              <w:t>-</w:t>
            </w:r>
            <w:r w:rsidRPr="00A44FE8">
              <w:rPr>
                <w:sz w:val="20"/>
                <w:szCs w:val="20"/>
                <w:lang w:val="sr-Cyrl-CS"/>
              </w:rPr>
              <w:t>Пошт</w:t>
            </w:r>
            <w:r>
              <w:rPr>
                <w:sz w:val="20"/>
                <w:szCs w:val="20"/>
                <w:lang w:val="sr-Cyrl-CS"/>
              </w:rPr>
              <w:t xml:space="preserve">ује </w:t>
            </w:r>
            <w:r w:rsidRPr="00A44FE8">
              <w:rPr>
                <w:sz w:val="20"/>
                <w:szCs w:val="20"/>
                <w:lang w:val="sr-Cyrl-CS"/>
              </w:rPr>
              <w:t xml:space="preserve"> стариј</w:t>
            </w:r>
            <w:r>
              <w:rPr>
                <w:sz w:val="20"/>
                <w:szCs w:val="20"/>
                <w:lang w:val="sr-Cyrl-CS"/>
              </w:rPr>
              <w:t>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pStyle w:val="TableParagraph"/>
              <w:ind w:left="0"/>
            </w:pPr>
            <w:r>
              <w:t>-Сарадња</w:t>
            </w:r>
          </w:p>
          <w:p w:rsidR="000D1E9B" w:rsidRDefault="000D1E9B" w:rsidP="003C5DFE">
            <w:pPr>
              <w:pStyle w:val="TableParagraph"/>
              <w:ind w:left="0"/>
            </w:pPr>
            <w:r>
              <w:t>-Комуникација</w:t>
            </w:r>
          </w:p>
          <w:p w:rsidR="000D1E9B" w:rsidRDefault="000D1E9B" w:rsidP="003C5DFE">
            <w:pPr>
              <w:pStyle w:val="TableParagraph"/>
              <w:ind w:left="0" w:right="248"/>
            </w:pPr>
            <w:r>
              <w:t>-Одговоран однос према околини</w:t>
            </w:r>
          </w:p>
          <w:p w:rsidR="000D1E9B" w:rsidRDefault="000D1E9B" w:rsidP="003C5DFE">
            <w:pPr>
              <w:pStyle w:val="TableParagraph"/>
              <w:ind w:left="0" w:right="248"/>
            </w:pPr>
            <w:r>
              <w:rPr>
                <w:spacing w:val="1"/>
              </w:rPr>
              <w:t xml:space="preserve">- </w:t>
            </w:r>
            <w:r>
              <w:t xml:space="preserve">Одговорно учешће у </w:t>
            </w:r>
            <w:r>
              <w:rPr>
                <w:spacing w:val="-1"/>
              </w:rPr>
              <w:t xml:space="preserve">демократском </w:t>
            </w:r>
            <w:r>
              <w:t>друштву</w:t>
            </w:r>
          </w:p>
          <w:p w:rsidR="000D1E9B" w:rsidRDefault="000D1E9B" w:rsidP="003C5DFE">
            <w:pPr>
              <w:spacing w:after="0" w:line="58" w:lineRule="atLeast"/>
            </w:pPr>
          </w:p>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b/>
                <w:lang w:val="sr-Cyrl-CS"/>
              </w:rPr>
              <w:t>МОЈА ОСЕЋАЊА И 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E8696F" w:rsidRDefault="000D1E9B" w:rsidP="003C5DFE">
            <w:pPr>
              <w:spacing w:after="0" w:line="240" w:lineRule="auto"/>
              <w:rPr>
                <w:sz w:val="20"/>
                <w:szCs w:val="20"/>
                <w:lang w:val="sr-Cyrl-CS"/>
              </w:rPr>
            </w:pPr>
            <w:r>
              <w:rPr>
                <w:sz w:val="20"/>
                <w:szCs w:val="20"/>
                <w:lang w:val="sr-Cyrl-CS"/>
              </w:rPr>
              <w:t>-С</w:t>
            </w:r>
            <w:r w:rsidRPr="00E8696F">
              <w:rPr>
                <w:sz w:val="20"/>
                <w:szCs w:val="20"/>
                <w:lang w:val="sr-Cyrl-CS"/>
              </w:rPr>
              <w:t>твар</w:t>
            </w:r>
            <w:r>
              <w:rPr>
                <w:sz w:val="20"/>
                <w:szCs w:val="20"/>
                <w:lang w:val="sr-Cyrl-CS"/>
              </w:rPr>
              <w:t xml:space="preserve">а </w:t>
            </w:r>
            <w:r w:rsidRPr="00E8696F">
              <w:rPr>
                <w:sz w:val="20"/>
                <w:szCs w:val="20"/>
                <w:lang w:val="sr-Cyrl-CS"/>
              </w:rPr>
              <w:t xml:space="preserve"> радн</w:t>
            </w:r>
            <w:r>
              <w:rPr>
                <w:sz w:val="20"/>
                <w:szCs w:val="20"/>
                <w:lang w:val="sr-Cyrl-CS"/>
              </w:rPr>
              <w:t xml:space="preserve">е </w:t>
            </w:r>
            <w:r w:rsidRPr="00E8696F">
              <w:rPr>
                <w:sz w:val="20"/>
                <w:szCs w:val="20"/>
                <w:lang w:val="sr-Cyrl-CS"/>
              </w:rPr>
              <w:t>навик</w:t>
            </w:r>
            <w:r>
              <w:rPr>
                <w:sz w:val="20"/>
                <w:szCs w:val="20"/>
                <w:lang w:val="sr-Cyrl-CS"/>
              </w:rPr>
              <w:t>е</w:t>
            </w:r>
          </w:p>
          <w:p w:rsidR="000D1E9B" w:rsidRPr="00E8696F" w:rsidRDefault="000D1E9B" w:rsidP="00636D79">
            <w:pPr>
              <w:numPr>
                <w:ilvl w:val="0"/>
                <w:numId w:val="40"/>
              </w:numPr>
              <w:tabs>
                <w:tab w:val="num" w:pos="227"/>
              </w:tabs>
              <w:spacing w:after="0" w:line="240" w:lineRule="auto"/>
              <w:ind w:left="227" w:hanging="227"/>
              <w:rPr>
                <w:sz w:val="20"/>
                <w:szCs w:val="20"/>
                <w:lang w:val="sr-Cyrl-CS"/>
              </w:rPr>
            </w:pPr>
            <w:r>
              <w:rPr>
                <w:sz w:val="20"/>
                <w:szCs w:val="20"/>
                <w:lang w:val="sr-Cyrl-CS"/>
              </w:rPr>
              <w:t>Да у</w:t>
            </w:r>
            <w:r w:rsidRPr="00E8696F">
              <w:rPr>
                <w:sz w:val="20"/>
                <w:szCs w:val="20"/>
                <w:lang w:val="sr-Cyrl-CS"/>
              </w:rPr>
              <w:t>прављ</w:t>
            </w:r>
            <w:r>
              <w:rPr>
                <w:sz w:val="20"/>
                <w:szCs w:val="20"/>
                <w:lang w:val="sr-Cyrl-CS"/>
              </w:rPr>
              <w:t xml:space="preserve">а </w:t>
            </w:r>
            <w:r w:rsidRPr="00E8696F">
              <w:rPr>
                <w:sz w:val="20"/>
                <w:szCs w:val="20"/>
                <w:lang w:val="sr-Cyrl-CS"/>
              </w:rPr>
              <w:t xml:space="preserve"> дневн</w:t>
            </w:r>
            <w:r>
              <w:rPr>
                <w:sz w:val="20"/>
                <w:szCs w:val="20"/>
                <w:lang w:val="sr-Cyrl-CS"/>
              </w:rPr>
              <w:t xml:space="preserve">им </w:t>
            </w:r>
            <w:r w:rsidRPr="00E8696F">
              <w:rPr>
                <w:sz w:val="20"/>
                <w:szCs w:val="20"/>
                <w:lang w:val="sr-Cyrl-CS"/>
              </w:rPr>
              <w:t xml:space="preserve"> план</w:t>
            </w:r>
            <w:r>
              <w:rPr>
                <w:sz w:val="20"/>
                <w:szCs w:val="20"/>
                <w:lang w:val="sr-Cyrl-CS"/>
              </w:rPr>
              <w:t xml:space="preserve">ом </w:t>
            </w:r>
            <w:r w:rsidRPr="00E8696F">
              <w:rPr>
                <w:sz w:val="20"/>
                <w:szCs w:val="20"/>
                <w:lang w:val="sr-Cyrl-CS"/>
              </w:rPr>
              <w:t xml:space="preserve"> рада</w:t>
            </w:r>
          </w:p>
          <w:p w:rsidR="000D1E9B" w:rsidRPr="00E8696F" w:rsidRDefault="000D1E9B"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Оспособ</w:t>
            </w:r>
            <w:r>
              <w:rPr>
                <w:sz w:val="20"/>
                <w:szCs w:val="20"/>
                <w:lang w:val="sr-Cyrl-CS"/>
              </w:rPr>
              <w:t xml:space="preserve">љен је </w:t>
            </w:r>
            <w:r w:rsidRPr="00E8696F">
              <w:rPr>
                <w:sz w:val="20"/>
                <w:szCs w:val="20"/>
                <w:lang w:val="sr-Cyrl-CS"/>
              </w:rPr>
              <w:t xml:space="preserve"> за самостално учење</w:t>
            </w:r>
          </w:p>
          <w:p w:rsidR="000D1E9B" w:rsidRPr="00E8696F" w:rsidRDefault="000D1E9B" w:rsidP="003C5DFE">
            <w:pPr>
              <w:ind w:left="227"/>
              <w:rPr>
                <w:sz w:val="20"/>
                <w:szCs w:val="20"/>
                <w:lang w:val="sr-Cyrl-CS"/>
              </w:rPr>
            </w:pPr>
          </w:p>
          <w:p w:rsidR="000D1E9B" w:rsidRPr="005D608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pStyle w:val="TableParagraph"/>
              <w:ind w:left="0"/>
            </w:pPr>
            <w:r>
              <w:t>-Комуникација</w:t>
            </w:r>
          </w:p>
          <w:p w:rsidR="000D1E9B" w:rsidRDefault="000D1E9B" w:rsidP="003C5DFE">
            <w:pPr>
              <w:pStyle w:val="TableParagraph"/>
              <w:ind w:left="1" w:right="200"/>
            </w:pPr>
            <w:r>
              <w:rPr>
                <w:spacing w:val="-1"/>
              </w:rPr>
              <w:t xml:space="preserve">-Компетенција </w:t>
            </w:r>
            <w:r>
              <w:t>за</w:t>
            </w:r>
          </w:p>
          <w:p w:rsidR="000D1E9B" w:rsidRDefault="000D1E9B" w:rsidP="003C5DFE">
            <w:pPr>
              <w:pStyle w:val="TableParagraph"/>
              <w:tabs>
                <w:tab w:val="left" w:pos="130"/>
              </w:tabs>
              <w:ind w:left="2" w:right="82"/>
              <w:rPr>
                <w:spacing w:val="1"/>
              </w:rPr>
            </w:pPr>
            <w:r>
              <w:t>Целоживотно учење</w:t>
            </w:r>
          </w:p>
          <w:p w:rsidR="000D1E9B" w:rsidRDefault="000D1E9B" w:rsidP="003C5DFE">
            <w:pPr>
              <w:pStyle w:val="TableParagraph"/>
              <w:ind w:left="0" w:right="248"/>
            </w:pPr>
            <w:r>
              <w:t>-Одговоран однос према околини</w:t>
            </w:r>
          </w:p>
          <w:p w:rsidR="000D1E9B" w:rsidRPr="003934FE" w:rsidRDefault="000D1E9B" w:rsidP="003C5DFE">
            <w:pPr>
              <w:pStyle w:val="TableParagraph"/>
              <w:ind w:left="0" w:right="248"/>
            </w:pPr>
            <w:r>
              <w:rPr>
                <w:spacing w:val="1"/>
              </w:rPr>
              <w:t xml:space="preserve">- </w:t>
            </w:r>
            <w:r>
              <w:t xml:space="preserve">Одговорно учешће у </w:t>
            </w:r>
            <w:r>
              <w:rPr>
                <w:spacing w:val="-1"/>
              </w:rPr>
              <w:t xml:space="preserve">демократском </w:t>
            </w:r>
            <w:r>
              <w:t>друштву</w:t>
            </w:r>
          </w:p>
          <w:p w:rsidR="000D1E9B" w:rsidRDefault="000D1E9B" w:rsidP="003C5DFE">
            <w:pPr>
              <w:spacing w:after="0" w:line="58" w:lineRule="atLeast"/>
            </w:pPr>
          </w:p>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bl>
    <w:p w:rsidR="003934FE" w:rsidRDefault="003934FE"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tbl>
      <w:tblPr>
        <w:tblW w:w="0" w:type="auto"/>
        <w:tblCellMar>
          <w:top w:w="15" w:type="dxa"/>
          <w:left w:w="15" w:type="dxa"/>
          <w:bottom w:w="15" w:type="dxa"/>
          <w:right w:w="15" w:type="dxa"/>
        </w:tblCellMar>
        <w:tblLook w:val="04A0"/>
      </w:tblPr>
      <w:tblGrid>
        <w:gridCol w:w="1401"/>
        <w:gridCol w:w="1669"/>
        <w:gridCol w:w="3076"/>
        <w:gridCol w:w="2102"/>
        <w:gridCol w:w="1508"/>
      </w:tblGrid>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AB43CD" w:rsidRDefault="000D1E9B" w:rsidP="003C5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 – српски језик</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3934FE" w:rsidRDefault="000D1E9B" w:rsidP="003C5DFE">
            <w:pPr>
              <w:pStyle w:val="BodyText"/>
              <w:ind w:right="506"/>
              <w:rPr>
                <w:sz w:val="24"/>
                <w:szCs w:val="24"/>
              </w:rPr>
            </w:pPr>
            <w:r w:rsidRPr="003934FE">
              <w:rPr>
                <w:b/>
                <w:sz w:val="24"/>
                <w:szCs w:val="24"/>
              </w:rPr>
              <w:t xml:space="preserve">Циљ допунске наставе </w:t>
            </w:r>
            <w:r w:rsidRPr="003934FE">
              <w:rPr>
                <w:sz w:val="24"/>
                <w:szCs w:val="24"/>
              </w:rPr>
              <w:t>је пружањ едодатне подршке ученицима који спорије усвајају знања или су били одсутни са часова и за оне који желе да утврде  своје знање,са циљем разумевања, п репознавања, отклањања нејасноћа и бржег и квалитетнијег усвајања знања,умења и вештина и знаставног градива.</w:t>
            </w:r>
          </w:p>
          <w:p w:rsidR="000D1E9B" w:rsidRPr="005D608A" w:rsidRDefault="000D1E9B" w:rsidP="003C5DFE">
            <w:pPr>
              <w:spacing w:after="0" w:line="58" w:lineRule="atLeast"/>
              <w:rPr>
                <w:rFonts w:ascii="Times New Roman" w:eastAsia="Times New Roman" w:hAnsi="Times New Roman" w:cs="Times New Roman"/>
                <w:sz w:val="24"/>
                <w:szCs w:val="24"/>
              </w:rPr>
            </w:pPr>
          </w:p>
        </w:tc>
      </w:tr>
      <w:tr w:rsidR="000D1E9B" w:rsidRPr="005D608A" w:rsidTr="003C5DFE">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AB43CD" w:rsidRDefault="000D1E9B" w:rsidP="003C5DFE">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D1E9B" w:rsidRPr="005D608A" w:rsidRDefault="000D1E9B" w:rsidP="003C5DFE">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Почетно читање и писање</w:t>
            </w:r>
          </w:p>
          <w:p w:rsidR="000D1E9B" w:rsidRPr="00AB43CD" w:rsidRDefault="000D1E9B" w:rsidP="003C5DF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Влада основном техником читања и писања;</w:t>
            </w:r>
          </w:p>
          <w:p w:rsidR="000D1E9B" w:rsidRPr="00C55A34"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Разуме прочитано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pStyle w:val="TableParagraph"/>
              <w:ind w:left="1" w:right="200"/>
            </w:pPr>
            <w:r>
              <w:rPr>
                <w:spacing w:val="-1"/>
              </w:rPr>
              <w:t xml:space="preserve">.-Компетенција </w:t>
            </w:r>
            <w:r>
              <w:t>за</w:t>
            </w:r>
          </w:p>
          <w:p w:rsidR="000D1E9B" w:rsidRDefault="000D1E9B" w:rsidP="003C5DFE">
            <w:pPr>
              <w:pStyle w:val="TableParagraph"/>
              <w:tabs>
                <w:tab w:val="left" w:pos="130"/>
              </w:tabs>
              <w:ind w:left="2" w:right="82"/>
              <w:rPr>
                <w:spacing w:val="1"/>
              </w:rPr>
            </w:pPr>
            <w:r>
              <w:t>Целоживотно учење</w:t>
            </w:r>
          </w:p>
          <w:p w:rsidR="000D1E9B" w:rsidRDefault="000D1E9B" w:rsidP="003C5DFE">
            <w:pPr>
              <w:pStyle w:val="TableParagraph"/>
              <w:tabs>
                <w:tab w:val="left" w:pos="130"/>
              </w:tabs>
              <w:ind w:left="2" w:right="82"/>
              <w:rPr>
                <w:spacing w:val="-52"/>
              </w:rPr>
            </w:pPr>
            <w:r>
              <w:rPr>
                <w:spacing w:val="-1"/>
              </w:rPr>
              <w:t>-Комуникација</w:t>
            </w:r>
          </w:p>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C55A34"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C55A34"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 слуша и разуме садрежај књижевно-уметничког текста који му се чита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C55A34"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читко, тачно и уредно:</w:t>
            </w:r>
          </w:p>
          <w:p w:rsidR="000D1E9B" w:rsidRPr="00C55A34"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Примењује основна правописна 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C55A34"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Језичка култура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Учествује у слободном и вођеном разговору;</w:t>
            </w:r>
          </w:p>
          <w:p w:rsidR="000D1E9B" w:rsidRPr="00C55A34"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Пажљиво и културно слуша саговорнике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bl>
    <w:p w:rsidR="000D1E9B" w:rsidRDefault="000D1E9B"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tbl>
      <w:tblPr>
        <w:tblW w:w="0" w:type="auto"/>
        <w:tblCellMar>
          <w:top w:w="15" w:type="dxa"/>
          <w:left w:w="15" w:type="dxa"/>
          <w:bottom w:w="15" w:type="dxa"/>
          <w:right w:w="15" w:type="dxa"/>
        </w:tblCellMar>
        <w:tblLook w:val="04A0"/>
      </w:tblPr>
      <w:tblGrid>
        <w:gridCol w:w="1409"/>
        <w:gridCol w:w="1707"/>
        <w:gridCol w:w="3047"/>
        <w:gridCol w:w="2093"/>
        <w:gridCol w:w="1500"/>
      </w:tblGrid>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lastRenderedPageBreak/>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AB68D3" w:rsidRDefault="000D1E9B" w:rsidP="003C5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Допунска настава - математика</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0D1E9B" w:rsidRDefault="000D1E9B" w:rsidP="003C5DFE">
            <w:pPr>
              <w:pStyle w:val="BodyText"/>
              <w:ind w:right="506"/>
              <w:rPr>
                <w:rFonts w:asciiTheme="minorHAnsi" w:hAnsiTheme="minorHAnsi" w:cstheme="minorHAnsi"/>
                <w:sz w:val="22"/>
                <w:szCs w:val="22"/>
              </w:rPr>
            </w:pPr>
            <w:r w:rsidRPr="000D1E9B">
              <w:rPr>
                <w:rFonts w:asciiTheme="minorHAnsi" w:hAnsiTheme="minorHAnsi" w:cstheme="minorHAnsi"/>
                <w:b/>
                <w:sz w:val="22"/>
                <w:szCs w:val="22"/>
              </w:rPr>
              <w:t xml:space="preserve">Циљ допунске наставе </w:t>
            </w:r>
            <w:r w:rsidRPr="000D1E9B">
              <w:rPr>
                <w:rFonts w:asciiTheme="minorHAnsi" w:hAnsiTheme="minorHAnsi" w:cstheme="minorHAnsi"/>
                <w:sz w:val="22"/>
                <w:szCs w:val="22"/>
              </w:rPr>
              <w:t>је пружање додатне подршке ученицима који спорије усвајају знања или су били одсутни са часова и за оне који желе да утврде своје знање,са циљем разумевања, препознавања, отклањања нејасноћа и бржег и квалитетнијег усвајања знања,умења и вештина из наставног градива..</w:t>
            </w:r>
          </w:p>
          <w:p w:rsidR="000D1E9B" w:rsidRPr="005D608A" w:rsidRDefault="000D1E9B" w:rsidP="003C5DFE">
            <w:pPr>
              <w:spacing w:after="0" w:line="58" w:lineRule="atLeast"/>
              <w:rPr>
                <w:rFonts w:ascii="Times New Roman" w:eastAsia="Times New Roman" w:hAnsi="Times New Roman" w:cs="Times New Roman"/>
                <w:sz w:val="24"/>
                <w:szCs w:val="24"/>
              </w:rPr>
            </w:pPr>
          </w:p>
        </w:tc>
      </w:tr>
      <w:tr w:rsidR="000D1E9B" w:rsidRPr="005D608A" w:rsidTr="003C5DFE">
        <w:trPr>
          <w:trHeight w:val="6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AB68D3" w:rsidRDefault="000D1E9B" w:rsidP="003C5DFE">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D1E9B" w:rsidRPr="005D608A" w:rsidRDefault="000D1E9B" w:rsidP="003C5DFE">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D1E9B" w:rsidRPr="005D608A" w:rsidRDefault="000D1E9B" w:rsidP="003C5DFE">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p w:rsidR="000D1E9B" w:rsidRPr="005D608A" w:rsidRDefault="000D1E9B" w:rsidP="003C5DFE">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D1E9B" w:rsidRPr="005D608A" w:rsidRDefault="000D1E9B" w:rsidP="003C5DFE">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Положај, величина и облик предмета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Уочава, раликујр различите облике, величину и положај предмета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0" w:line="58" w:lineRule="atLeast"/>
            </w:pPr>
            <w:r>
              <w:t>-Компетенција за учење,</w:t>
            </w:r>
          </w:p>
          <w:p w:rsidR="000D1E9B" w:rsidRPr="0094050A" w:rsidRDefault="000D1E9B" w:rsidP="003C5DFE">
            <w:pPr>
              <w:spacing w:after="0" w:line="58" w:lineRule="atLeast"/>
              <w:rPr>
                <w:spacing w:val="1"/>
              </w:rPr>
            </w:pPr>
            <w:r>
              <w:t>Рад са подацима и информацијама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Линије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Разликује и црта различите линијеУочава и разликује различите јединице 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Бројеви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636D79">
            <w:pPr>
              <w:numPr>
                <w:ilvl w:val="0"/>
                <w:numId w:val="40"/>
              </w:numPr>
              <w:spacing w:before="120" w:after="0" w:line="240" w:lineRule="auto"/>
              <w:rPr>
                <w:sz w:val="20"/>
                <w:szCs w:val="20"/>
                <w:lang w:val="sr-Cyrl-CS"/>
              </w:rPr>
            </w:pPr>
            <w:r>
              <w:rPr>
                <w:sz w:val="20"/>
                <w:szCs w:val="20"/>
                <w:lang w:val="sr-Cyrl-CS"/>
              </w:rPr>
              <w:t>Чита и записује бројеве до 100</w:t>
            </w:r>
          </w:p>
          <w:p w:rsidR="000D1E9B" w:rsidRPr="00E8696F" w:rsidRDefault="000D1E9B" w:rsidP="00636D79">
            <w:pPr>
              <w:numPr>
                <w:ilvl w:val="0"/>
                <w:numId w:val="40"/>
              </w:numPr>
              <w:spacing w:before="120" w:after="0" w:line="240" w:lineRule="auto"/>
              <w:rPr>
                <w:sz w:val="20"/>
                <w:szCs w:val="20"/>
                <w:lang w:val="sr-Cyrl-CS"/>
              </w:rPr>
            </w:pPr>
            <w:r w:rsidRPr="00E8696F">
              <w:rPr>
                <w:sz w:val="20"/>
                <w:szCs w:val="20"/>
                <w:lang w:val="sr-Cyrl-CS"/>
              </w:rPr>
              <w:t>Ученик зна да сабира и одузима до 100</w:t>
            </w:r>
          </w:p>
          <w:p w:rsidR="000D1E9B" w:rsidRPr="00E8696F" w:rsidRDefault="000D1E9B" w:rsidP="00636D79">
            <w:pPr>
              <w:numPr>
                <w:ilvl w:val="0"/>
                <w:numId w:val="40"/>
              </w:numPr>
              <w:spacing w:before="120" w:after="0" w:line="240" w:lineRule="auto"/>
              <w:rPr>
                <w:sz w:val="20"/>
                <w:szCs w:val="20"/>
                <w:lang w:val="sr-Cyrl-CS"/>
              </w:rPr>
            </w:pPr>
            <w:r w:rsidRPr="00E8696F">
              <w:rPr>
                <w:sz w:val="20"/>
                <w:szCs w:val="20"/>
                <w:lang w:val="sr-Cyrl-CS"/>
              </w:rPr>
              <w:t>Правилно користи математичке знаке и симболе</w:t>
            </w:r>
          </w:p>
          <w:p w:rsidR="000D1E9B" w:rsidRPr="005D608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94050A"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Мерење и 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r w:rsidR="000D1E9B" w:rsidRPr="005D608A" w:rsidTr="003C5DFE">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Default="000D1E9B" w:rsidP="003C5DF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E9B" w:rsidRPr="005D608A" w:rsidRDefault="000D1E9B" w:rsidP="003C5DFE">
            <w:pPr>
              <w:spacing w:after="0" w:line="240" w:lineRule="auto"/>
              <w:rPr>
                <w:rFonts w:ascii="Times New Roman" w:eastAsia="Times New Roman" w:hAnsi="Times New Roman" w:cs="Times New Roman"/>
                <w:sz w:val="24"/>
                <w:szCs w:val="24"/>
              </w:rPr>
            </w:pPr>
          </w:p>
        </w:tc>
      </w:tr>
    </w:tbl>
    <w:p w:rsidR="000D1E9B" w:rsidRDefault="000D1E9B"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p>
    <w:p w:rsidR="000D1E9B" w:rsidRDefault="000D1E9B" w:rsidP="00F4304A">
      <w:pPr>
        <w:spacing w:line="360" w:lineRule="auto"/>
        <w:rPr>
          <w:rFonts w:ascii="Times New Roman" w:hAnsi="Times New Roman" w:cs="Times New Roman"/>
          <w:b/>
          <w:sz w:val="24"/>
          <w:szCs w:val="24"/>
          <w:lang w:val="sr-Cyrl-CS"/>
        </w:rPr>
      </w:pPr>
    </w:p>
    <w:p w:rsidR="003934FE" w:rsidRDefault="003934FE" w:rsidP="00F4304A">
      <w:pPr>
        <w:spacing w:line="360" w:lineRule="auto"/>
        <w:rPr>
          <w:rFonts w:ascii="Times New Roman" w:hAnsi="Times New Roman" w:cs="Times New Roman"/>
          <w:b/>
          <w:sz w:val="24"/>
          <w:szCs w:val="24"/>
          <w:lang w:val="sr-Cyrl-CS"/>
        </w:rPr>
      </w:pPr>
    </w:p>
    <w:p w:rsidR="007B615A" w:rsidRPr="00ED21BB" w:rsidRDefault="007B615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lastRenderedPageBreak/>
        <w:t>Пројектна настава</w:t>
      </w:r>
    </w:p>
    <w:p w:rsidR="007B615A" w:rsidRPr="00ED21BB" w:rsidRDefault="007B615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Годишњи фонд часова : 36</w:t>
      </w:r>
    </w:p>
    <w:p w:rsidR="00B360F6" w:rsidRPr="00ED21BB" w:rsidRDefault="00B360F6" w:rsidP="00B360F6">
      <w:pPr>
        <w:rPr>
          <w:rFonts w:ascii="Times New Roman" w:hAnsi="Times New Roman" w:cs="Times New Roman"/>
          <w:b/>
          <w:sz w:val="20"/>
          <w:szCs w:val="20"/>
        </w:rPr>
      </w:pPr>
      <w:r w:rsidRPr="00ED21BB">
        <w:rPr>
          <w:rFonts w:ascii="Times New Roman" w:hAnsi="Times New Roman" w:cs="Times New Roman"/>
          <w:b/>
          <w:sz w:val="20"/>
          <w:szCs w:val="20"/>
        </w:rPr>
        <w:t>НАЗИВ ПРОЈЕКТА: ЧЕТИРИ ГОДИШЊА ДОБА</w:t>
      </w:r>
    </w:p>
    <w:p w:rsidR="00B360F6" w:rsidRPr="00ED21BB" w:rsidRDefault="00B360F6" w:rsidP="00B360F6">
      <w:pPr>
        <w:rPr>
          <w:rFonts w:ascii="Times New Roman" w:hAnsi="Times New Roman" w:cs="Times New Roman"/>
          <w:sz w:val="20"/>
          <w:szCs w:val="20"/>
        </w:rPr>
      </w:pPr>
      <w:r w:rsidRPr="00ED21BB">
        <w:rPr>
          <w:rFonts w:ascii="Times New Roman" w:hAnsi="Times New Roman" w:cs="Times New Roman"/>
          <w:b/>
          <w:sz w:val="20"/>
          <w:szCs w:val="20"/>
        </w:rPr>
        <w:t xml:space="preserve">ЦИЉ ПРОЈЕКТА : </w:t>
      </w:r>
      <w:r w:rsidRPr="00ED21BB">
        <w:rPr>
          <w:rFonts w:ascii="Times New Roman" w:hAnsi="Times New Roman" w:cs="Times New Roman"/>
          <w:sz w:val="20"/>
          <w:szCs w:val="20"/>
        </w:rPr>
        <w:t>Оспособљавање ученика за посматрање своје околине, уочавању промена у току године,  упознавање са четири годишња доба и њиховим карактеристикама и оспособљавање за њихово разликовање и препознавање.</w:t>
      </w:r>
    </w:p>
    <w:p w:rsidR="00B360F6" w:rsidRPr="00ED21BB" w:rsidRDefault="00B360F6" w:rsidP="00B360F6">
      <w:pPr>
        <w:rPr>
          <w:rFonts w:ascii="Times New Roman" w:hAnsi="Times New Roman" w:cs="Times New Roman"/>
          <w:sz w:val="20"/>
          <w:szCs w:val="20"/>
        </w:rPr>
      </w:pPr>
      <w:r w:rsidRPr="00ED21BB">
        <w:rPr>
          <w:rFonts w:ascii="Times New Roman" w:hAnsi="Times New Roman" w:cs="Times New Roman"/>
          <w:b/>
          <w:sz w:val="20"/>
          <w:szCs w:val="20"/>
        </w:rPr>
        <w:t xml:space="preserve">ВРСТА ПРОЈЕКТА: </w:t>
      </w:r>
      <w:r w:rsidRPr="00ED21BB">
        <w:rPr>
          <w:rFonts w:ascii="Times New Roman" w:hAnsi="Times New Roman" w:cs="Times New Roman"/>
          <w:sz w:val="20"/>
          <w:szCs w:val="20"/>
        </w:rPr>
        <w:t>Полуструктурирани тип пројекта</w:t>
      </w:r>
    </w:p>
    <w:p w:rsidR="00B360F6" w:rsidRPr="00ED21BB" w:rsidRDefault="00B360F6" w:rsidP="00B360F6">
      <w:pPr>
        <w:rPr>
          <w:rFonts w:ascii="Times New Roman" w:hAnsi="Times New Roman" w:cs="Times New Roman"/>
          <w:sz w:val="20"/>
          <w:szCs w:val="20"/>
          <w:lang w:val="sr-Cyrl-CS"/>
        </w:rPr>
      </w:pPr>
      <w:r w:rsidRPr="00ED21BB">
        <w:rPr>
          <w:rFonts w:ascii="Times New Roman" w:hAnsi="Times New Roman" w:cs="Times New Roman"/>
          <w:b/>
          <w:sz w:val="20"/>
          <w:szCs w:val="20"/>
        </w:rPr>
        <w:t>Учесници у реализацији:</w:t>
      </w:r>
      <w:r w:rsidRPr="00ED21BB">
        <w:rPr>
          <w:rFonts w:ascii="Times New Roman" w:hAnsi="Times New Roman" w:cs="Times New Roman"/>
          <w:sz w:val="20"/>
          <w:szCs w:val="20"/>
        </w:rPr>
        <w:t xml:space="preserve"> Актив првог разреда,родитељи ученика и школа</w:t>
      </w:r>
    </w:p>
    <w:p w:rsidR="00B360F6" w:rsidRPr="00ED21BB" w:rsidRDefault="00B360F6" w:rsidP="00B360F6">
      <w:pPr>
        <w:rPr>
          <w:rFonts w:ascii="Times New Roman" w:hAnsi="Times New Roman" w:cs="Times New Roman"/>
          <w:sz w:val="20"/>
          <w:szCs w:val="20"/>
        </w:rPr>
      </w:pPr>
      <w:r w:rsidRPr="00ED21BB">
        <w:rPr>
          <w:rFonts w:ascii="Times New Roman" w:hAnsi="Times New Roman" w:cs="Times New Roman"/>
          <w:sz w:val="20"/>
          <w:szCs w:val="20"/>
        </w:rPr>
        <w:t>МАПА  ПРОЈЕКТА</w:t>
      </w:r>
      <w:r w:rsidRPr="00ED21BB">
        <w:rPr>
          <w:rFonts w:ascii="Times New Roman" w:hAnsi="Times New Roman" w:cs="Times New Roman"/>
          <w:sz w:val="20"/>
          <w:szCs w:val="20"/>
          <w:lang w:val="sr-Cyrl-CS"/>
        </w:rPr>
        <w:t xml:space="preserve">: </w:t>
      </w:r>
      <w:r w:rsidRPr="00ED21BB">
        <w:rPr>
          <w:rFonts w:ascii="Times New Roman" w:hAnsi="Times New Roman" w:cs="Times New Roman"/>
          <w:sz w:val="20"/>
          <w:szCs w:val="20"/>
        </w:rPr>
        <w:t>Избор и разрада пројектног задатка са свим ученицима ( упознавање са пројектом, подела задужења ).  Избор  теме и разлагање теме на подтеме:  У JЕСЕЊЕ ДАНЕ: Излет у природу, Израда компјутерског цртежа са излета,Кишни дани, Сваког петка друго нас воће чека, Правимо воћну салату, Помозимо птицама.ЗИМА, ЗИМА Е ПА ШТА ЈЕ: Чаробни кутак школског дворишта, Зимски празници( Нова година, Божић, Свети Сава ),Гледамо филм о зими , Који је Снешко најлепши.ПРОЛЕЋЕ ЈЕ ПРОЦВАЛО: Лет у излет, Цветан – принц пролећa,Кампања- заштитимо природу,Садимо цвеће,  Дан шарених јаја, Распевана учионица, Бирамо најбољи компјутерски цртеж.ЛЕТО СТИЖЕ, СВЕ НА НОГЕ ДИЖЕ: Цветна учионица,Израда плаката, Промоција пројекта, Утисци – процена учешћа ученика.</w:t>
      </w:r>
    </w:p>
    <w:tbl>
      <w:tblPr>
        <w:tblStyle w:val="TableGrid"/>
        <w:tblW w:w="10427" w:type="dxa"/>
        <w:tblInd w:w="18" w:type="dxa"/>
        <w:tblLook w:val="04A0"/>
      </w:tblPr>
      <w:tblGrid>
        <w:gridCol w:w="816"/>
        <w:gridCol w:w="1361"/>
        <w:gridCol w:w="4650"/>
        <w:gridCol w:w="347"/>
        <w:gridCol w:w="418"/>
        <w:gridCol w:w="418"/>
        <w:gridCol w:w="418"/>
        <w:gridCol w:w="336"/>
        <w:gridCol w:w="337"/>
        <w:gridCol w:w="336"/>
        <w:gridCol w:w="336"/>
        <w:gridCol w:w="336"/>
        <w:gridCol w:w="318"/>
      </w:tblGrid>
      <w:tr w:rsidR="00B360F6" w:rsidRPr="00ED21BB" w:rsidTr="000D1E9B">
        <w:tc>
          <w:tcPr>
            <w:tcW w:w="816" w:type="dxa"/>
          </w:tcPr>
          <w:p w:rsidR="00B360F6" w:rsidRPr="00ED21BB" w:rsidRDefault="00B360F6" w:rsidP="000275CB">
            <w:r w:rsidRPr="00ED21BB">
              <w:t>Редни</w:t>
            </w:r>
          </w:p>
          <w:p w:rsidR="00B360F6" w:rsidRPr="00ED21BB" w:rsidRDefault="00B360F6" w:rsidP="000275CB">
            <w:r w:rsidRPr="00ED21BB">
              <w:t>број</w:t>
            </w:r>
          </w:p>
        </w:tc>
        <w:tc>
          <w:tcPr>
            <w:tcW w:w="1361" w:type="dxa"/>
          </w:tcPr>
          <w:p w:rsidR="00B360F6" w:rsidRPr="00ED21BB" w:rsidRDefault="00B360F6" w:rsidP="000275CB">
            <w:r w:rsidRPr="00ED21BB">
              <w:t xml:space="preserve">Назив </w:t>
            </w:r>
          </w:p>
          <w:p w:rsidR="00B360F6" w:rsidRPr="00ED21BB" w:rsidRDefault="00B360F6" w:rsidP="000275CB">
            <w:r w:rsidRPr="00ED21BB">
              <w:t>подтема/</w:t>
            </w:r>
          </w:p>
          <w:p w:rsidR="00B360F6" w:rsidRPr="00ED21BB" w:rsidRDefault="00B360F6" w:rsidP="000275CB">
            <w:r w:rsidRPr="00ED21BB">
              <w:t>трајање</w:t>
            </w:r>
          </w:p>
        </w:tc>
        <w:tc>
          <w:tcPr>
            <w:tcW w:w="4650" w:type="dxa"/>
          </w:tcPr>
          <w:p w:rsidR="00B360F6" w:rsidRPr="00ED21BB" w:rsidRDefault="00B360F6" w:rsidP="000275CB">
            <w:r w:rsidRPr="00ED21BB">
              <w:t>Исходи</w:t>
            </w:r>
          </w:p>
          <w:p w:rsidR="00B360F6" w:rsidRPr="00ED21BB" w:rsidRDefault="00B360F6" w:rsidP="000275CB">
            <w:r w:rsidRPr="00ED21BB">
              <w:t>Ученик ће бити у стању да:</w:t>
            </w:r>
          </w:p>
        </w:tc>
        <w:tc>
          <w:tcPr>
            <w:tcW w:w="347" w:type="dxa"/>
          </w:tcPr>
          <w:p w:rsidR="00B360F6" w:rsidRPr="00ED21BB" w:rsidRDefault="00B360F6" w:rsidP="000275CB"/>
          <w:p w:rsidR="00B360F6" w:rsidRPr="00ED21BB" w:rsidRDefault="00B360F6" w:rsidP="000275CB">
            <w:r w:rsidRPr="00ED21BB">
              <w:t>9</w:t>
            </w:r>
          </w:p>
        </w:tc>
        <w:tc>
          <w:tcPr>
            <w:tcW w:w="418" w:type="dxa"/>
          </w:tcPr>
          <w:p w:rsidR="00B360F6" w:rsidRPr="00ED21BB" w:rsidRDefault="00B360F6" w:rsidP="000275CB"/>
          <w:p w:rsidR="00B360F6" w:rsidRPr="00ED21BB" w:rsidRDefault="00B360F6" w:rsidP="000275CB">
            <w:r w:rsidRPr="00ED21BB">
              <w:t>10</w:t>
            </w:r>
          </w:p>
        </w:tc>
        <w:tc>
          <w:tcPr>
            <w:tcW w:w="418" w:type="dxa"/>
          </w:tcPr>
          <w:p w:rsidR="00B360F6" w:rsidRPr="00ED21BB" w:rsidRDefault="00B360F6" w:rsidP="000275CB"/>
          <w:p w:rsidR="00B360F6" w:rsidRPr="00ED21BB" w:rsidRDefault="00B360F6" w:rsidP="000275CB">
            <w:r w:rsidRPr="00ED21BB">
              <w:t>11</w:t>
            </w:r>
          </w:p>
          <w:p w:rsidR="00B360F6" w:rsidRPr="00ED21BB" w:rsidRDefault="00B360F6" w:rsidP="000275CB"/>
        </w:tc>
        <w:tc>
          <w:tcPr>
            <w:tcW w:w="418" w:type="dxa"/>
          </w:tcPr>
          <w:p w:rsidR="00B360F6" w:rsidRPr="00ED21BB" w:rsidRDefault="00B360F6" w:rsidP="000275CB"/>
          <w:p w:rsidR="00B360F6" w:rsidRPr="00ED21BB" w:rsidRDefault="00B360F6" w:rsidP="000275CB">
            <w:r w:rsidRPr="00ED21BB">
              <w:t>12</w:t>
            </w:r>
          </w:p>
        </w:tc>
        <w:tc>
          <w:tcPr>
            <w:tcW w:w="336" w:type="dxa"/>
          </w:tcPr>
          <w:p w:rsidR="00B360F6" w:rsidRPr="00ED21BB" w:rsidRDefault="00B360F6" w:rsidP="000275CB"/>
          <w:p w:rsidR="00B360F6" w:rsidRPr="00ED21BB" w:rsidRDefault="00B360F6" w:rsidP="000275CB">
            <w:r w:rsidRPr="00ED21BB">
              <w:t>1</w:t>
            </w:r>
          </w:p>
        </w:tc>
        <w:tc>
          <w:tcPr>
            <w:tcW w:w="337" w:type="dxa"/>
          </w:tcPr>
          <w:p w:rsidR="00B360F6" w:rsidRPr="00ED21BB" w:rsidRDefault="00B360F6" w:rsidP="000275CB"/>
          <w:p w:rsidR="00B360F6" w:rsidRPr="00ED21BB" w:rsidRDefault="00B360F6" w:rsidP="000275CB">
            <w:r w:rsidRPr="00ED21BB">
              <w:t>2</w:t>
            </w:r>
          </w:p>
        </w:tc>
        <w:tc>
          <w:tcPr>
            <w:tcW w:w="336" w:type="dxa"/>
          </w:tcPr>
          <w:p w:rsidR="00B360F6" w:rsidRPr="00ED21BB" w:rsidRDefault="00B360F6" w:rsidP="000275CB"/>
          <w:p w:rsidR="00B360F6" w:rsidRPr="00ED21BB" w:rsidRDefault="00B360F6" w:rsidP="000275CB">
            <w:r w:rsidRPr="00ED21BB">
              <w:t>3</w:t>
            </w:r>
          </w:p>
        </w:tc>
        <w:tc>
          <w:tcPr>
            <w:tcW w:w="336" w:type="dxa"/>
          </w:tcPr>
          <w:p w:rsidR="00B360F6" w:rsidRPr="00ED21BB" w:rsidRDefault="00B360F6" w:rsidP="000275CB"/>
          <w:p w:rsidR="00B360F6" w:rsidRPr="00ED21BB" w:rsidRDefault="00B360F6" w:rsidP="000275CB">
            <w:r w:rsidRPr="00ED21BB">
              <w:t>4</w:t>
            </w:r>
          </w:p>
        </w:tc>
        <w:tc>
          <w:tcPr>
            <w:tcW w:w="336" w:type="dxa"/>
          </w:tcPr>
          <w:p w:rsidR="00B360F6" w:rsidRPr="00ED21BB" w:rsidRDefault="00B360F6" w:rsidP="000275CB"/>
          <w:p w:rsidR="00B360F6" w:rsidRPr="00ED21BB" w:rsidRDefault="00B360F6" w:rsidP="000275CB">
            <w:r w:rsidRPr="00ED21BB">
              <w:t>5</w:t>
            </w:r>
          </w:p>
        </w:tc>
        <w:tc>
          <w:tcPr>
            <w:tcW w:w="318" w:type="dxa"/>
          </w:tcPr>
          <w:p w:rsidR="00B360F6" w:rsidRPr="00ED21BB" w:rsidRDefault="00B360F6" w:rsidP="000275CB"/>
          <w:p w:rsidR="00B360F6" w:rsidRPr="00ED21BB" w:rsidRDefault="00B360F6" w:rsidP="000275CB">
            <w:r w:rsidRPr="00ED21BB">
              <w:t>6</w:t>
            </w:r>
          </w:p>
        </w:tc>
      </w:tr>
      <w:tr w:rsidR="00B360F6" w:rsidRPr="00ED21BB" w:rsidTr="000D1E9B">
        <w:tc>
          <w:tcPr>
            <w:tcW w:w="816" w:type="dxa"/>
          </w:tcPr>
          <w:p w:rsidR="00B360F6" w:rsidRPr="00ED21BB" w:rsidRDefault="00B360F6" w:rsidP="000275CB"/>
          <w:p w:rsidR="00B360F6" w:rsidRPr="00ED21BB" w:rsidRDefault="00B360F6" w:rsidP="000275CB">
            <w:r w:rsidRPr="00ED21BB">
              <w:t>1.</w:t>
            </w:r>
          </w:p>
        </w:tc>
        <w:tc>
          <w:tcPr>
            <w:tcW w:w="1361" w:type="dxa"/>
          </w:tcPr>
          <w:p w:rsidR="00B360F6" w:rsidRPr="00ED21BB" w:rsidRDefault="00B360F6" w:rsidP="000275CB"/>
          <w:p w:rsidR="00B360F6" w:rsidRPr="00ED21BB" w:rsidRDefault="00B360F6" w:rsidP="000275CB">
            <w:r w:rsidRPr="00ED21BB">
              <w:t>1. – 2. час</w:t>
            </w:r>
          </w:p>
          <w:p w:rsidR="00B360F6" w:rsidRPr="00ED21BB" w:rsidRDefault="00B360F6" w:rsidP="000275CB"/>
          <w:p w:rsidR="00B360F6" w:rsidRPr="00ED21BB" w:rsidRDefault="00B360F6" w:rsidP="000275CB">
            <w:r w:rsidRPr="00ED21BB">
              <w:t>Пројектујемо</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3. – 4 .час</w:t>
            </w:r>
          </w:p>
          <w:p w:rsidR="00B360F6" w:rsidRPr="00ED21BB" w:rsidRDefault="00B360F6" w:rsidP="000275CB"/>
          <w:p w:rsidR="00B360F6" w:rsidRPr="00ED21BB" w:rsidRDefault="00B360F6" w:rsidP="000275CB">
            <w:r w:rsidRPr="00ED21BB">
              <w:t xml:space="preserve">Избор теме </w:t>
            </w:r>
          </w:p>
          <w:p w:rsidR="00B360F6" w:rsidRPr="00ED21BB" w:rsidRDefault="00B360F6" w:rsidP="000275CB">
            <w:r w:rsidRPr="00ED21BB">
              <w:t xml:space="preserve">и подела на </w:t>
            </w:r>
          </w:p>
          <w:p w:rsidR="00B360F6" w:rsidRPr="00ED21BB" w:rsidRDefault="00B360F6" w:rsidP="000275CB">
            <w:r w:rsidRPr="00ED21BB">
              <w:t>на подтеме</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4650" w:type="dxa"/>
          </w:tcPr>
          <w:p w:rsidR="00B360F6" w:rsidRPr="00ED21BB" w:rsidRDefault="00B360F6" w:rsidP="000275CB"/>
          <w:p w:rsidR="00B360F6" w:rsidRPr="00ED21BB" w:rsidRDefault="00B360F6" w:rsidP="000275CB">
            <w:r w:rsidRPr="00ED21BB">
              <w:t>СРПСКИ ЈЕЗИК: Учествује у вођеном и слободном разговору, обликује усмену поруку</w:t>
            </w:r>
          </w:p>
          <w:p w:rsidR="00B360F6" w:rsidRPr="00ED21BB" w:rsidRDefault="00B360F6" w:rsidP="000275CB">
            <w:r w:rsidRPr="00ED21BB">
              <w:t>служећи се одговарајућим речима; усмено описује ствари из непосредног окружења;</w:t>
            </w:r>
          </w:p>
          <w:p w:rsidR="00B360F6" w:rsidRPr="00ED21BB" w:rsidRDefault="00B360F6" w:rsidP="000275CB">
            <w:r w:rsidRPr="00ED21BB">
              <w:t>на правилан начин користи нове речи у свакодневном говору.</w:t>
            </w:r>
          </w:p>
          <w:p w:rsidR="00B360F6" w:rsidRPr="00ED21BB" w:rsidRDefault="00B360F6" w:rsidP="000275CB">
            <w:r w:rsidRPr="00ED21BB">
              <w:t>СВЕТ ОКО НАС: Сарађује са вршњацима у заједничким активностима; набраја четири годишња доба и кратко их описује; понаша се на начин који не угрожава потребе, права и осећања других, сарађује и преузима различите улоге у групи.</w:t>
            </w:r>
          </w:p>
          <w:p w:rsidR="00B360F6" w:rsidRPr="00ED21BB" w:rsidRDefault="00B360F6" w:rsidP="000275CB">
            <w:r w:rsidRPr="00ED21BB">
              <w:t>МАТЕМАТИКА: Одреди међусобни положај предмета и бића и њихов положај у</w:t>
            </w:r>
          </w:p>
          <w:p w:rsidR="00B360F6" w:rsidRPr="00ED21BB" w:rsidRDefault="00B360F6" w:rsidP="000275CB">
            <w:r w:rsidRPr="00ED21BB">
              <w:t>односу на тло.</w:t>
            </w:r>
          </w:p>
          <w:p w:rsidR="00B360F6" w:rsidRPr="00ED21BB" w:rsidRDefault="00B360F6" w:rsidP="000275CB">
            <w:r w:rsidRPr="00ED21BB">
              <w:t>ЛИКОВНА КУЛТУРА: Преведе једноставне појмове и информације у ликовни рад.</w:t>
            </w:r>
          </w:p>
          <w:p w:rsidR="00B360F6" w:rsidRPr="00ED21BB" w:rsidRDefault="00B360F6" w:rsidP="000275CB">
            <w:r w:rsidRPr="00ED21BB">
              <w:t>МУЗИЧКА КУЛТУРА: Пева по слуху песме различитог садржаја и расположења.</w:t>
            </w:r>
          </w:p>
          <w:p w:rsidR="00B360F6" w:rsidRPr="00ED21BB" w:rsidRDefault="00B360F6" w:rsidP="000275CB">
            <w:r w:rsidRPr="00ED21BB">
              <w:t>ФИЗИЧКО И ЗДРАВСТВЕНО ВАСПИТАЊЕ: Правилно изведе вежбе, разноврсна природна и изведена кретања.</w:t>
            </w:r>
          </w:p>
        </w:tc>
        <w:tc>
          <w:tcPr>
            <w:tcW w:w="347" w:type="dxa"/>
          </w:tcPr>
          <w:p w:rsidR="00B360F6" w:rsidRPr="00ED21BB" w:rsidRDefault="00B360F6" w:rsidP="000275CB"/>
          <w:p w:rsidR="00B360F6" w:rsidRPr="00ED21BB" w:rsidRDefault="00B360F6" w:rsidP="000275CB">
            <w:r w:rsidRPr="00ED21BB">
              <w:t>+</w:t>
            </w:r>
          </w:p>
        </w:tc>
        <w:tc>
          <w:tcPr>
            <w:tcW w:w="418"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418" w:type="dxa"/>
          </w:tcPr>
          <w:p w:rsidR="00B360F6" w:rsidRPr="00ED21BB" w:rsidRDefault="00B360F6" w:rsidP="000275CB"/>
        </w:tc>
        <w:tc>
          <w:tcPr>
            <w:tcW w:w="418" w:type="dxa"/>
          </w:tcPr>
          <w:p w:rsidR="00B360F6" w:rsidRPr="00ED21BB" w:rsidRDefault="00B360F6" w:rsidP="000275CB"/>
        </w:tc>
        <w:tc>
          <w:tcPr>
            <w:tcW w:w="336" w:type="dxa"/>
          </w:tcPr>
          <w:p w:rsidR="00B360F6" w:rsidRPr="00ED21BB" w:rsidRDefault="00B360F6" w:rsidP="000275CB"/>
        </w:tc>
        <w:tc>
          <w:tcPr>
            <w:tcW w:w="337" w:type="dxa"/>
          </w:tcPr>
          <w:p w:rsidR="00B360F6" w:rsidRPr="00ED21BB" w:rsidRDefault="00B360F6" w:rsidP="000275CB"/>
        </w:tc>
        <w:tc>
          <w:tcPr>
            <w:tcW w:w="336" w:type="dxa"/>
          </w:tcPr>
          <w:p w:rsidR="00B360F6" w:rsidRPr="00ED21BB" w:rsidRDefault="00B360F6" w:rsidP="000275CB"/>
        </w:tc>
        <w:tc>
          <w:tcPr>
            <w:tcW w:w="336" w:type="dxa"/>
          </w:tcPr>
          <w:p w:rsidR="00B360F6" w:rsidRPr="00ED21BB" w:rsidRDefault="00B360F6" w:rsidP="000275CB"/>
        </w:tc>
        <w:tc>
          <w:tcPr>
            <w:tcW w:w="336" w:type="dxa"/>
          </w:tcPr>
          <w:p w:rsidR="00B360F6" w:rsidRPr="00ED21BB" w:rsidRDefault="00B360F6" w:rsidP="000275CB"/>
        </w:tc>
        <w:tc>
          <w:tcPr>
            <w:tcW w:w="318" w:type="dxa"/>
          </w:tcPr>
          <w:p w:rsidR="00B360F6" w:rsidRPr="00ED21BB" w:rsidRDefault="00B360F6" w:rsidP="000275CB"/>
        </w:tc>
      </w:tr>
    </w:tbl>
    <w:p w:rsidR="00B360F6" w:rsidRPr="00ED21BB" w:rsidRDefault="00B360F6" w:rsidP="00B360F6">
      <w:pPr>
        <w:rPr>
          <w:rFonts w:ascii="Times New Roman" w:hAnsi="Times New Roman" w:cs="Times New Roman"/>
          <w:sz w:val="20"/>
          <w:szCs w:val="20"/>
        </w:rPr>
      </w:pPr>
    </w:p>
    <w:p w:rsidR="00B360F6" w:rsidRDefault="00B360F6" w:rsidP="00B360F6">
      <w:pPr>
        <w:rPr>
          <w:rFonts w:ascii="Times New Roman" w:hAnsi="Times New Roman" w:cs="Times New Roman"/>
          <w:sz w:val="20"/>
          <w:szCs w:val="20"/>
        </w:rPr>
      </w:pPr>
    </w:p>
    <w:p w:rsidR="000D1E9B" w:rsidRDefault="000D1E9B" w:rsidP="00B360F6">
      <w:pPr>
        <w:rPr>
          <w:rFonts w:ascii="Times New Roman" w:hAnsi="Times New Roman" w:cs="Times New Roman"/>
          <w:sz w:val="20"/>
          <w:szCs w:val="20"/>
        </w:rPr>
      </w:pPr>
    </w:p>
    <w:p w:rsidR="000D1E9B" w:rsidRPr="000D1E9B" w:rsidRDefault="000D1E9B" w:rsidP="00B360F6">
      <w:pPr>
        <w:rPr>
          <w:rFonts w:ascii="Times New Roman" w:hAnsi="Times New Roman" w:cs="Times New Roman"/>
          <w:sz w:val="20"/>
          <w:szCs w:val="20"/>
        </w:rPr>
      </w:pPr>
    </w:p>
    <w:p w:rsidR="007F760C" w:rsidRPr="00ED21BB" w:rsidRDefault="007F760C"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tbl>
      <w:tblPr>
        <w:tblStyle w:val="TableGrid"/>
        <w:tblW w:w="9837" w:type="dxa"/>
        <w:tblInd w:w="-432" w:type="dxa"/>
        <w:tblLook w:val="04A0"/>
      </w:tblPr>
      <w:tblGrid>
        <w:gridCol w:w="840"/>
        <w:gridCol w:w="1281"/>
        <w:gridCol w:w="4089"/>
        <w:gridCol w:w="334"/>
        <w:gridCol w:w="418"/>
        <w:gridCol w:w="418"/>
        <w:gridCol w:w="418"/>
        <w:gridCol w:w="345"/>
        <w:gridCol w:w="345"/>
        <w:gridCol w:w="334"/>
        <w:gridCol w:w="334"/>
        <w:gridCol w:w="334"/>
        <w:gridCol w:w="347"/>
      </w:tblGrid>
      <w:tr w:rsidR="00B360F6" w:rsidRPr="00ED21BB" w:rsidTr="007F760C">
        <w:tc>
          <w:tcPr>
            <w:tcW w:w="840" w:type="dxa"/>
            <w:vMerge w:val="restart"/>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 xml:space="preserve"> 2.</w:t>
            </w:r>
          </w:p>
          <w:p w:rsidR="00B360F6" w:rsidRPr="00ED21BB" w:rsidRDefault="00B360F6" w:rsidP="000275CB">
            <w:r w:rsidRPr="00ED21BB">
              <w:t>У јесење</w:t>
            </w:r>
          </w:p>
          <w:p w:rsidR="00B360F6" w:rsidRPr="00ED21BB" w:rsidRDefault="00B360F6" w:rsidP="000275CB">
            <w:r w:rsidRPr="00ED21BB">
              <w:t>дане</w:t>
            </w:r>
          </w:p>
        </w:tc>
        <w:tc>
          <w:tcPr>
            <w:tcW w:w="1281" w:type="dxa"/>
            <w:vMerge w:val="restart"/>
          </w:tcPr>
          <w:p w:rsidR="00B360F6" w:rsidRPr="00ED21BB" w:rsidRDefault="00B360F6" w:rsidP="000275CB"/>
          <w:p w:rsidR="00B360F6" w:rsidRPr="00ED21BB" w:rsidRDefault="00B360F6" w:rsidP="000275CB"/>
          <w:p w:rsidR="00B360F6" w:rsidRPr="00ED21BB" w:rsidRDefault="00B360F6" w:rsidP="000275CB">
            <w:r w:rsidRPr="00ED21BB">
              <w:t>5.-6. час</w:t>
            </w:r>
          </w:p>
          <w:p w:rsidR="00B360F6" w:rsidRPr="00ED21BB" w:rsidRDefault="00B360F6" w:rsidP="000275CB">
            <w:r w:rsidRPr="00ED21BB">
              <w:t xml:space="preserve">Излет у </w:t>
            </w:r>
          </w:p>
          <w:p w:rsidR="00B360F6" w:rsidRPr="00ED21BB" w:rsidRDefault="00B360F6" w:rsidP="000275CB">
            <w:r w:rsidRPr="00ED21BB">
              <w:t>Природу</w:t>
            </w:r>
          </w:p>
          <w:p w:rsidR="00B360F6" w:rsidRPr="00ED21BB" w:rsidRDefault="00B360F6" w:rsidP="000275CB">
            <w:r w:rsidRPr="00ED21BB">
              <w:t>7.- 8. Час</w:t>
            </w:r>
          </w:p>
          <w:p w:rsidR="00B360F6" w:rsidRPr="00ED21BB" w:rsidRDefault="00B360F6" w:rsidP="000275CB">
            <w:r w:rsidRPr="00ED21BB">
              <w:t xml:space="preserve">Израда </w:t>
            </w:r>
          </w:p>
          <w:p w:rsidR="00B360F6" w:rsidRPr="00ED21BB" w:rsidRDefault="00B360F6" w:rsidP="000275CB">
            <w:r w:rsidRPr="00ED21BB">
              <w:t>компјутер-</w:t>
            </w:r>
          </w:p>
          <w:p w:rsidR="00B360F6" w:rsidRPr="00ED21BB" w:rsidRDefault="00B360F6" w:rsidP="000275CB">
            <w:r w:rsidRPr="00ED21BB">
              <w:t>ског црте-</w:t>
            </w:r>
          </w:p>
          <w:p w:rsidR="00B360F6" w:rsidRPr="00ED21BB" w:rsidRDefault="00B360F6" w:rsidP="000275CB">
            <w:r w:rsidRPr="00ED21BB">
              <w:t>жа са ра-</w:t>
            </w:r>
          </w:p>
          <w:p w:rsidR="00B360F6" w:rsidRPr="00ED21BB" w:rsidRDefault="00B360F6" w:rsidP="000275CB">
            <w:r w:rsidRPr="00ED21BB">
              <w:t>чунара</w:t>
            </w:r>
          </w:p>
          <w:p w:rsidR="00B360F6" w:rsidRPr="00ED21BB" w:rsidRDefault="00B360F6" w:rsidP="000275CB">
            <w:r w:rsidRPr="00ED21BB">
              <w:t>9. час</w:t>
            </w:r>
          </w:p>
          <w:p w:rsidR="00B360F6" w:rsidRPr="00ED21BB" w:rsidRDefault="00B360F6" w:rsidP="000275CB">
            <w:r w:rsidRPr="00ED21BB">
              <w:t xml:space="preserve">Кишни </w:t>
            </w:r>
          </w:p>
          <w:p w:rsidR="00B360F6" w:rsidRPr="00ED21BB" w:rsidRDefault="00B360F6" w:rsidP="000275CB">
            <w:r w:rsidRPr="00ED21BB">
              <w:t>Дан</w:t>
            </w:r>
          </w:p>
          <w:p w:rsidR="00B360F6" w:rsidRPr="00ED21BB" w:rsidRDefault="00B360F6" w:rsidP="000275CB">
            <w:r w:rsidRPr="00ED21BB">
              <w:t>10. час</w:t>
            </w:r>
          </w:p>
          <w:p w:rsidR="00B360F6" w:rsidRPr="00ED21BB" w:rsidRDefault="00B360F6" w:rsidP="000275CB">
            <w:r w:rsidRPr="00ED21BB">
              <w:t>Сваког пе-</w:t>
            </w:r>
          </w:p>
          <w:p w:rsidR="00B360F6" w:rsidRPr="00ED21BB" w:rsidRDefault="00B360F6" w:rsidP="000275CB">
            <w:r w:rsidRPr="00ED21BB">
              <w:t>тка друго</w:t>
            </w:r>
          </w:p>
          <w:p w:rsidR="00B360F6" w:rsidRPr="00ED21BB" w:rsidRDefault="00B360F6" w:rsidP="000275CB">
            <w:r w:rsidRPr="00ED21BB">
              <w:t>нас воће</w:t>
            </w:r>
          </w:p>
          <w:p w:rsidR="00B360F6" w:rsidRPr="00ED21BB" w:rsidRDefault="00B360F6" w:rsidP="000275CB">
            <w:r w:rsidRPr="00ED21BB">
              <w:t>чека</w:t>
            </w:r>
          </w:p>
          <w:p w:rsidR="00B360F6" w:rsidRPr="00ED21BB" w:rsidRDefault="00B360F6" w:rsidP="000275CB">
            <w:r w:rsidRPr="00ED21BB">
              <w:t>11. час</w:t>
            </w:r>
          </w:p>
          <w:p w:rsidR="00B360F6" w:rsidRPr="00ED21BB" w:rsidRDefault="00B360F6" w:rsidP="000275CB">
            <w:r w:rsidRPr="00ED21BB">
              <w:t>Правимо</w:t>
            </w:r>
          </w:p>
          <w:p w:rsidR="00B360F6" w:rsidRPr="00ED21BB" w:rsidRDefault="00B360F6" w:rsidP="000275CB">
            <w:r w:rsidRPr="00ED21BB">
              <w:t>воћну са-</w:t>
            </w:r>
          </w:p>
          <w:p w:rsidR="00B360F6" w:rsidRPr="00ED21BB" w:rsidRDefault="00B360F6" w:rsidP="000275CB">
            <w:r w:rsidRPr="00ED21BB">
              <w:t>лату</w:t>
            </w:r>
          </w:p>
          <w:p w:rsidR="00B360F6" w:rsidRPr="00ED21BB" w:rsidRDefault="00B360F6" w:rsidP="000275CB">
            <w:r w:rsidRPr="00ED21BB">
              <w:t>12.-13 час</w:t>
            </w:r>
          </w:p>
          <w:p w:rsidR="00B360F6" w:rsidRPr="00ED21BB" w:rsidRDefault="00B360F6" w:rsidP="000275CB">
            <w:r w:rsidRPr="00ED21BB">
              <w:t>Помозимо</w:t>
            </w:r>
          </w:p>
          <w:p w:rsidR="00B360F6" w:rsidRPr="00ED21BB" w:rsidRDefault="00B360F6" w:rsidP="000275CB">
            <w:r w:rsidRPr="00ED21BB">
              <w:t>птицама</w:t>
            </w:r>
          </w:p>
          <w:p w:rsidR="00B360F6" w:rsidRPr="00ED21BB" w:rsidRDefault="00B360F6" w:rsidP="000275CB"/>
          <w:p w:rsidR="00B360F6" w:rsidRPr="00ED21BB" w:rsidRDefault="00B360F6" w:rsidP="000275CB"/>
          <w:p w:rsidR="00B360F6" w:rsidRPr="00ED21BB" w:rsidRDefault="00B360F6" w:rsidP="000275CB"/>
        </w:tc>
        <w:tc>
          <w:tcPr>
            <w:tcW w:w="4089" w:type="dxa"/>
            <w:vMerge w:val="restart"/>
          </w:tcPr>
          <w:p w:rsidR="00B360F6" w:rsidRPr="00ED21BB" w:rsidRDefault="00B360F6" w:rsidP="000275CB"/>
          <w:p w:rsidR="00B360F6" w:rsidRPr="00ED21BB" w:rsidRDefault="00B360F6" w:rsidP="000275CB"/>
          <w:p w:rsidR="00B360F6" w:rsidRPr="00ED21BB" w:rsidRDefault="00B360F6" w:rsidP="000275CB">
            <w:r w:rsidRPr="00ED21BB">
              <w:t>-ИНФОРМАЦИОНЕ ТЕХНОЛОДИЈЕ: Да зна основне компоненте рачунара; да правилно користи миш; правилно укључује и искључује рачунар, користи интернет; користи</w:t>
            </w:r>
          </w:p>
          <w:p w:rsidR="00B360F6" w:rsidRPr="00ED21BB" w:rsidRDefault="00B360F6" w:rsidP="000275CB">
            <w:r w:rsidRPr="00ED21BB">
              <w:t xml:space="preserve">алатке за цртање; сачува цртеж; уочава штампач и његову функцију; уочава употребу </w:t>
            </w:r>
          </w:p>
          <w:p w:rsidR="00B360F6" w:rsidRPr="00ED21BB" w:rsidRDefault="00B360F6" w:rsidP="000275CB">
            <w:r w:rsidRPr="00ED21BB">
              <w:t>рачунара и фотоапарата у раду учитељице.</w:t>
            </w:r>
          </w:p>
          <w:p w:rsidR="00B360F6" w:rsidRPr="00ED21BB" w:rsidRDefault="00B360F6" w:rsidP="000275CB">
            <w:r w:rsidRPr="00ED21BB">
              <w:t>-СРПСКИ ЈЕЗИК: Усмено описује ствари из непосредног окружења; спаја више реченица</w:t>
            </w:r>
          </w:p>
          <w:p w:rsidR="00B360F6" w:rsidRPr="00ED21BB" w:rsidRDefault="00B360F6" w:rsidP="000275CB">
            <w:r w:rsidRPr="00ED21BB">
              <w:t>у краћу целину; бира и користи  одговарајуће речи у говору; на правилан начин користи нове речи у свакодневном  говору .</w:t>
            </w:r>
          </w:p>
          <w:p w:rsidR="00B360F6" w:rsidRPr="00ED21BB" w:rsidRDefault="00B360F6" w:rsidP="000275CB">
            <w:r w:rsidRPr="00ED21BB">
              <w:t>-ЛИКОВНА КУЛТУРА: Опише својим речима визуелне карактеристике по којима препоз-</w:t>
            </w:r>
          </w:p>
          <w:p w:rsidR="00B360F6" w:rsidRPr="00ED21BB" w:rsidRDefault="00B360F6" w:rsidP="000275CB">
            <w:r w:rsidRPr="00ED21BB">
              <w:t>наје облике; преобликује сам или у сарадњи са другима употребне предмете мења-</w:t>
            </w:r>
          </w:p>
          <w:p w:rsidR="00B360F6" w:rsidRPr="00ED21BB" w:rsidRDefault="00B360F6" w:rsidP="000275CB">
            <w:r w:rsidRPr="00ED21BB">
              <w:t>јући им намену; користи материјал у складу са инструкцијама.</w:t>
            </w:r>
          </w:p>
          <w:p w:rsidR="00B360F6" w:rsidRPr="00ED21BB" w:rsidRDefault="00B360F6" w:rsidP="000275CB">
            <w:r w:rsidRPr="00ED21BB">
              <w:t>-СВЕТ ОКО НАС: Сарађује са вршњацима у заједничким активностима; разликује природу од производа људског рада на примерима из непосредног окружења; зна ко и шта чини живу и неживу природу; уочава и описује промене у природи у јесен.</w:t>
            </w:r>
          </w:p>
          <w:p w:rsidR="00B360F6" w:rsidRPr="00ED21BB" w:rsidRDefault="00B360F6" w:rsidP="000275CB">
            <w:r w:rsidRPr="00ED21BB">
              <w:t>-МУЗИЧКА КУЛТУРА: пева по слуху песме различитог садржаја и окружења.</w:t>
            </w:r>
          </w:p>
          <w:p w:rsidR="00B360F6" w:rsidRPr="00ED21BB" w:rsidRDefault="00B360F6" w:rsidP="000275CB">
            <w:r w:rsidRPr="00ED21BB">
              <w:t>-ФИЗИЧКО И ЗДРАВСТВЕНО ВАСПИТАЊЕ: Правилно изводи вежбе, разноврсна природна и изведена кретања; поштује правила групе, схвати значај коришћења воћа</w:t>
            </w:r>
          </w:p>
          <w:p w:rsidR="00B360F6" w:rsidRPr="00ED21BB" w:rsidRDefault="00B360F6" w:rsidP="000275CB">
            <w:r w:rsidRPr="00ED21BB">
              <w:t>у исхрани.</w:t>
            </w:r>
          </w:p>
          <w:p w:rsidR="00B360F6" w:rsidRPr="00ED21BB" w:rsidRDefault="00B360F6" w:rsidP="000275CB">
            <w:r w:rsidRPr="00ED21BB">
              <w:t>MATEMATIKA: Одреди међусобни положај предмете и њихов положај у односу на тло;</w:t>
            </w:r>
          </w:p>
          <w:p w:rsidR="00B360F6" w:rsidRPr="00ED21BB" w:rsidRDefault="00B360F6" w:rsidP="000275CB">
            <w:r w:rsidRPr="00ED21BB">
              <w:t>упореди предмете и бића по величини.</w:t>
            </w:r>
          </w:p>
        </w:tc>
        <w:tc>
          <w:tcPr>
            <w:tcW w:w="334" w:type="dxa"/>
          </w:tcPr>
          <w:p w:rsidR="00B360F6" w:rsidRPr="00ED21BB" w:rsidRDefault="00B360F6" w:rsidP="000275CB">
            <w:r w:rsidRPr="00ED21BB">
              <w:t>9</w:t>
            </w:r>
          </w:p>
        </w:tc>
        <w:tc>
          <w:tcPr>
            <w:tcW w:w="418" w:type="dxa"/>
          </w:tcPr>
          <w:p w:rsidR="00B360F6" w:rsidRPr="00ED21BB" w:rsidRDefault="00B360F6" w:rsidP="000275CB">
            <w:r w:rsidRPr="00ED21BB">
              <w:t>10</w:t>
            </w:r>
          </w:p>
        </w:tc>
        <w:tc>
          <w:tcPr>
            <w:tcW w:w="418" w:type="dxa"/>
          </w:tcPr>
          <w:p w:rsidR="00B360F6" w:rsidRPr="00ED21BB" w:rsidRDefault="00B360F6" w:rsidP="000275CB">
            <w:r w:rsidRPr="00ED21BB">
              <w:t>11</w:t>
            </w:r>
          </w:p>
        </w:tc>
        <w:tc>
          <w:tcPr>
            <w:tcW w:w="418" w:type="dxa"/>
          </w:tcPr>
          <w:p w:rsidR="00B360F6" w:rsidRPr="00ED21BB" w:rsidRDefault="00B360F6" w:rsidP="000275CB">
            <w:r w:rsidRPr="00ED21BB">
              <w:t>12</w:t>
            </w:r>
          </w:p>
        </w:tc>
        <w:tc>
          <w:tcPr>
            <w:tcW w:w="345" w:type="dxa"/>
          </w:tcPr>
          <w:p w:rsidR="00B360F6" w:rsidRPr="00ED21BB" w:rsidRDefault="00B360F6" w:rsidP="000275CB">
            <w:r w:rsidRPr="00ED21BB">
              <w:t>1</w:t>
            </w:r>
          </w:p>
        </w:tc>
        <w:tc>
          <w:tcPr>
            <w:tcW w:w="345" w:type="dxa"/>
          </w:tcPr>
          <w:p w:rsidR="00B360F6" w:rsidRPr="00ED21BB" w:rsidRDefault="00B360F6" w:rsidP="000275CB">
            <w:r w:rsidRPr="00ED21BB">
              <w:t>2</w:t>
            </w:r>
          </w:p>
        </w:tc>
        <w:tc>
          <w:tcPr>
            <w:tcW w:w="334" w:type="dxa"/>
          </w:tcPr>
          <w:p w:rsidR="00B360F6" w:rsidRPr="00ED21BB" w:rsidRDefault="00B360F6" w:rsidP="000275CB">
            <w:r w:rsidRPr="00ED21BB">
              <w:t>3</w:t>
            </w:r>
          </w:p>
        </w:tc>
        <w:tc>
          <w:tcPr>
            <w:tcW w:w="334" w:type="dxa"/>
          </w:tcPr>
          <w:p w:rsidR="00B360F6" w:rsidRPr="00ED21BB" w:rsidRDefault="00B360F6" w:rsidP="000275CB">
            <w:r w:rsidRPr="00ED21BB">
              <w:t>4</w:t>
            </w:r>
          </w:p>
        </w:tc>
        <w:tc>
          <w:tcPr>
            <w:tcW w:w="334" w:type="dxa"/>
          </w:tcPr>
          <w:p w:rsidR="00B360F6" w:rsidRPr="00ED21BB" w:rsidRDefault="00B360F6" w:rsidP="000275CB">
            <w:r w:rsidRPr="00ED21BB">
              <w:t>5</w:t>
            </w:r>
          </w:p>
        </w:tc>
        <w:tc>
          <w:tcPr>
            <w:tcW w:w="347" w:type="dxa"/>
          </w:tcPr>
          <w:p w:rsidR="00B360F6" w:rsidRPr="00ED21BB" w:rsidRDefault="00B360F6" w:rsidP="000275CB">
            <w:r w:rsidRPr="00ED21BB">
              <w:t>6</w:t>
            </w:r>
          </w:p>
        </w:tc>
      </w:tr>
      <w:tr w:rsidR="00B360F6" w:rsidRPr="00ED21BB" w:rsidTr="007F760C">
        <w:tc>
          <w:tcPr>
            <w:tcW w:w="840" w:type="dxa"/>
            <w:vMerge/>
          </w:tcPr>
          <w:p w:rsidR="00B360F6" w:rsidRPr="00ED21BB" w:rsidRDefault="00B360F6" w:rsidP="000275CB"/>
        </w:tc>
        <w:tc>
          <w:tcPr>
            <w:tcW w:w="1281" w:type="dxa"/>
            <w:vMerge/>
          </w:tcPr>
          <w:p w:rsidR="00B360F6" w:rsidRPr="00ED21BB" w:rsidRDefault="00B360F6" w:rsidP="000275CB"/>
        </w:tc>
        <w:tc>
          <w:tcPr>
            <w:tcW w:w="4089" w:type="dxa"/>
            <w:vMerge/>
          </w:tcPr>
          <w:p w:rsidR="00B360F6" w:rsidRPr="00ED21BB" w:rsidRDefault="00B360F6" w:rsidP="000275CB"/>
        </w:tc>
        <w:tc>
          <w:tcPr>
            <w:tcW w:w="334" w:type="dxa"/>
          </w:tcPr>
          <w:p w:rsidR="00B360F6" w:rsidRPr="00ED21BB" w:rsidRDefault="00B360F6" w:rsidP="000275CB"/>
        </w:tc>
        <w:tc>
          <w:tcPr>
            <w:tcW w:w="418"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418"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418"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345" w:type="dxa"/>
          </w:tcPr>
          <w:p w:rsidR="00B360F6" w:rsidRPr="00ED21BB" w:rsidRDefault="00B360F6" w:rsidP="000275CB"/>
          <w:p w:rsidR="00B360F6" w:rsidRPr="00ED21BB" w:rsidRDefault="00B360F6" w:rsidP="000275CB"/>
        </w:tc>
        <w:tc>
          <w:tcPr>
            <w:tcW w:w="345" w:type="dxa"/>
          </w:tcPr>
          <w:p w:rsidR="00B360F6" w:rsidRPr="00ED21BB" w:rsidRDefault="00B360F6" w:rsidP="000275CB"/>
        </w:tc>
        <w:tc>
          <w:tcPr>
            <w:tcW w:w="334" w:type="dxa"/>
          </w:tcPr>
          <w:p w:rsidR="00B360F6" w:rsidRPr="00ED21BB" w:rsidRDefault="00B360F6" w:rsidP="000275CB"/>
        </w:tc>
        <w:tc>
          <w:tcPr>
            <w:tcW w:w="334" w:type="dxa"/>
          </w:tcPr>
          <w:p w:rsidR="00B360F6" w:rsidRPr="00ED21BB" w:rsidRDefault="00B360F6" w:rsidP="000275CB"/>
        </w:tc>
        <w:tc>
          <w:tcPr>
            <w:tcW w:w="334" w:type="dxa"/>
          </w:tcPr>
          <w:p w:rsidR="00B360F6" w:rsidRPr="00ED21BB" w:rsidRDefault="00B360F6" w:rsidP="000275CB"/>
        </w:tc>
        <w:tc>
          <w:tcPr>
            <w:tcW w:w="347" w:type="dxa"/>
          </w:tcPr>
          <w:p w:rsidR="00B360F6" w:rsidRPr="00ED21BB" w:rsidRDefault="00B360F6" w:rsidP="000275CB"/>
        </w:tc>
      </w:tr>
      <w:tr w:rsidR="00B360F6" w:rsidRPr="00ED21BB" w:rsidTr="007F760C">
        <w:trPr>
          <w:trHeight w:val="130"/>
        </w:trPr>
        <w:tc>
          <w:tcPr>
            <w:tcW w:w="840" w:type="dxa"/>
          </w:tcPr>
          <w:p w:rsidR="00B360F6" w:rsidRPr="00ED21BB" w:rsidRDefault="00B360F6" w:rsidP="000275CB"/>
          <w:p w:rsidR="00B360F6" w:rsidRPr="00ED21BB" w:rsidRDefault="00B360F6" w:rsidP="000275CB">
            <w:r w:rsidRPr="00ED21BB">
              <w:t xml:space="preserve">     3.</w:t>
            </w:r>
          </w:p>
          <w:p w:rsidR="00B360F6" w:rsidRPr="00ED21BB" w:rsidRDefault="00B360F6" w:rsidP="000275CB">
            <w:r w:rsidRPr="00ED21BB">
              <w:t xml:space="preserve">Зима, зима е па </w:t>
            </w:r>
          </w:p>
          <w:p w:rsidR="00B360F6" w:rsidRPr="00ED21BB" w:rsidRDefault="00B360F6" w:rsidP="000275CB">
            <w:r w:rsidRPr="00ED21BB">
              <w:t>шта је</w:t>
            </w:r>
          </w:p>
        </w:tc>
        <w:tc>
          <w:tcPr>
            <w:tcW w:w="1281" w:type="dxa"/>
          </w:tcPr>
          <w:p w:rsidR="00B360F6" w:rsidRPr="00ED21BB" w:rsidRDefault="00B360F6" w:rsidP="000275CB"/>
          <w:p w:rsidR="00B360F6" w:rsidRPr="00ED21BB" w:rsidRDefault="00B360F6" w:rsidP="000275CB">
            <w:r w:rsidRPr="00ED21BB">
              <w:t>14. час</w:t>
            </w:r>
          </w:p>
          <w:p w:rsidR="00B360F6" w:rsidRPr="00ED21BB" w:rsidRDefault="00B360F6" w:rsidP="000275CB">
            <w:r w:rsidRPr="00ED21BB">
              <w:t>Чаробни кутак шко-</w:t>
            </w:r>
          </w:p>
          <w:p w:rsidR="00B360F6" w:rsidRPr="00ED21BB" w:rsidRDefault="00B360F6" w:rsidP="000275CB">
            <w:r w:rsidRPr="00ED21BB">
              <w:t>лског  дво-</w:t>
            </w:r>
          </w:p>
          <w:p w:rsidR="00B360F6" w:rsidRPr="00ED21BB" w:rsidRDefault="00B360F6" w:rsidP="000275CB">
            <w:r w:rsidRPr="00ED21BB">
              <w:t>ришта</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15.-17.часа</w:t>
            </w:r>
          </w:p>
          <w:p w:rsidR="00B360F6" w:rsidRPr="00ED21BB" w:rsidRDefault="00B360F6" w:rsidP="000275CB">
            <w:r w:rsidRPr="00ED21BB">
              <w:t xml:space="preserve">Зимски </w:t>
            </w:r>
          </w:p>
          <w:p w:rsidR="00B360F6" w:rsidRPr="00ED21BB" w:rsidRDefault="00B360F6" w:rsidP="000275CB">
            <w:r w:rsidRPr="00ED21BB">
              <w:t>Празници</w:t>
            </w:r>
          </w:p>
          <w:p w:rsidR="00B360F6" w:rsidRPr="00ED21BB" w:rsidRDefault="00B360F6" w:rsidP="000275CB">
            <w:r w:rsidRPr="00ED21BB">
              <w:t>(Нова го-</w:t>
            </w:r>
          </w:p>
          <w:p w:rsidR="00B360F6" w:rsidRPr="00ED21BB" w:rsidRDefault="00B360F6" w:rsidP="000275CB">
            <w:r w:rsidRPr="00ED21BB">
              <w:t>дина,Божић,</w:t>
            </w:r>
          </w:p>
          <w:p w:rsidR="00B360F6" w:rsidRPr="00ED21BB" w:rsidRDefault="00B360F6" w:rsidP="000275CB">
            <w:r w:rsidRPr="00ED21BB">
              <w:t>Свети Сава)</w:t>
            </w:r>
          </w:p>
          <w:p w:rsidR="00B360F6" w:rsidRPr="00ED21BB" w:rsidRDefault="00B360F6" w:rsidP="000275CB"/>
          <w:p w:rsidR="00B360F6" w:rsidRPr="00ED21BB" w:rsidRDefault="00B360F6" w:rsidP="000275CB">
            <w:r w:rsidRPr="00ED21BB">
              <w:t>18. час</w:t>
            </w:r>
          </w:p>
          <w:p w:rsidR="00B360F6" w:rsidRPr="00ED21BB" w:rsidRDefault="00B360F6" w:rsidP="000275CB">
            <w:r w:rsidRPr="00ED21BB">
              <w:t>Гледамо</w:t>
            </w:r>
          </w:p>
          <w:p w:rsidR="00B360F6" w:rsidRPr="00ED21BB" w:rsidRDefault="00B360F6" w:rsidP="000275CB">
            <w:r w:rsidRPr="00ED21BB">
              <w:t xml:space="preserve">Филм о </w:t>
            </w:r>
          </w:p>
          <w:p w:rsidR="00B360F6" w:rsidRPr="00ED21BB" w:rsidRDefault="00B360F6" w:rsidP="000275CB">
            <w:r w:rsidRPr="00ED21BB">
              <w:t>зими</w:t>
            </w:r>
          </w:p>
          <w:p w:rsidR="00B360F6" w:rsidRPr="00ED21BB" w:rsidRDefault="00B360F6" w:rsidP="000275CB"/>
          <w:p w:rsidR="00B360F6" w:rsidRPr="00ED21BB" w:rsidRDefault="00B360F6" w:rsidP="000275CB">
            <w:r w:rsidRPr="00ED21BB">
              <w:t>19.час</w:t>
            </w:r>
          </w:p>
          <w:p w:rsidR="00B360F6" w:rsidRPr="00ED21BB" w:rsidRDefault="00B360F6" w:rsidP="000275CB">
            <w:r w:rsidRPr="00ED21BB">
              <w:lastRenderedPageBreak/>
              <w:t>Који је</w:t>
            </w:r>
          </w:p>
          <w:p w:rsidR="00B360F6" w:rsidRPr="00ED21BB" w:rsidRDefault="00B360F6" w:rsidP="000275CB">
            <w:r w:rsidRPr="00ED21BB">
              <w:t>Снешко</w:t>
            </w:r>
          </w:p>
          <w:p w:rsidR="00B360F6" w:rsidRPr="00ED21BB" w:rsidRDefault="00B360F6" w:rsidP="000275CB">
            <w:r w:rsidRPr="00ED21BB">
              <w:t>најлепши</w:t>
            </w:r>
          </w:p>
        </w:tc>
        <w:tc>
          <w:tcPr>
            <w:tcW w:w="4089" w:type="dxa"/>
          </w:tcPr>
          <w:p w:rsidR="00B360F6" w:rsidRPr="00ED21BB" w:rsidRDefault="00B360F6" w:rsidP="000275CB"/>
          <w:p w:rsidR="00B360F6" w:rsidRPr="00ED21BB" w:rsidRDefault="00B360F6" w:rsidP="000275CB">
            <w:r w:rsidRPr="00ED21BB">
              <w:t>СРПСКИ ЈЕЗИК:Учествује у вођеном и слободном разговору; обликује усмену поруку служећи се одговарајућим речима, на правилан начин користи речи у свакодневном</w:t>
            </w:r>
          </w:p>
          <w:p w:rsidR="00B360F6" w:rsidRPr="00ED21BB" w:rsidRDefault="00B360F6" w:rsidP="000275CB">
            <w:r w:rsidRPr="00ED21BB">
              <w:t>говору; комуницира слушајући саговорника и тражи објашњење.</w:t>
            </w:r>
          </w:p>
          <w:p w:rsidR="00B360F6" w:rsidRPr="00ED21BB" w:rsidRDefault="00B360F6" w:rsidP="000275CB">
            <w:r w:rsidRPr="00ED21BB">
              <w:t xml:space="preserve">СВЕТ ОКО НАС: Сарађује и са вршњацима и преузима различите улоге у групи; уочава и </w:t>
            </w:r>
          </w:p>
          <w:p w:rsidR="00B360F6" w:rsidRPr="00ED21BB" w:rsidRDefault="00B360F6" w:rsidP="000275CB">
            <w:r w:rsidRPr="00ED21BB">
              <w:t>описује карактеристике зиме као једну од четири годишња доба; учествује у разговору</w:t>
            </w:r>
          </w:p>
          <w:p w:rsidR="00B360F6" w:rsidRPr="00ED21BB" w:rsidRDefault="00B360F6" w:rsidP="000275CB">
            <w:r w:rsidRPr="00ED21BB">
              <w:t>о празницима који се прослављају у току зиме ( Нова година, Божић и школска слава</w:t>
            </w:r>
          </w:p>
          <w:p w:rsidR="00B360F6" w:rsidRPr="00ED21BB" w:rsidRDefault="00B360F6" w:rsidP="000275CB">
            <w:r w:rsidRPr="00ED21BB">
              <w:t>Свети Сава).</w:t>
            </w:r>
          </w:p>
          <w:p w:rsidR="00B360F6" w:rsidRPr="00ED21BB" w:rsidRDefault="00B360F6" w:rsidP="000275CB"/>
          <w:p w:rsidR="00B360F6" w:rsidRPr="00ED21BB" w:rsidRDefault="00B360F6" w:rsidP="000275CB">
            <w:r w:rsidRPr="00ED21BB">
              <w:t xml:space="preserve">МАТЕМАТИКА: Одреди међусобни положај предмета и бића и њихов положај у </w:t>
            </w:r>
          </w:p>
          <w:p w:rsidR="00B360F6" w:rsidRPr="00ED21BB" w:rsidRDefault="00B360F6" w:rsidP="000275CB">
            <w:r w:rsidRPr="00ED21BB">
              <w:t>односу на тло.</w:t>
            </w:r>
          </w:p>
          <w:p w:rsidR="00B360F6" w:rsidRPr="00ED21BB" w:rsidRDefault="00B360F6" w:rsidP="000275CB">
            <w:r w:rsidRPr="00ED21BB">
              <w:t xml:space="preserve">ЛИКОВНА КУЛТУРА: Опише својим речима визуелне карактеристике по којима </w:t>
            </w:r>
            <w:r w:rsidRPr="00ED21BB">
              <w:lastRenderedPageBreak/>
              <w:t>препознаје облике; преобликује сам или у сарадњи са другима употребне предмете</w:t>
            </w:r>
          </w:p>
          <w:p w:rsidR="00B360F6" w:rsidRPr="00ED21BB" w:rsidRDefault="00B360F6" w:rsidP="000275CB">
            <w:r w:rsidRPr="00ED21BB">
              <w:t>мењајући им намену; преведе једноставне информације у ликовни рад; црта на различитим подлогама и форматима папира; користи материјал и прибор у складу</w:t>
            </w:r>
          </w:p>
          <w:p w:rsidR="00B360F6" w:rsidRPr="00ED21BB" w:rsidRDefault="00B360F6" w:rsidP="000275CB">
            <w:r w:rsidRPr="00ED21BB">
              <w:t>са инструкцијама.</w:t>
            </w:r>
          </w:p>
          <w:p w:rsidR="00B360F6" w:rsidRPr="00ED21BB" w:rsidRDefault="00B360F6" w:rsidP="000275CB">
            <w:r w:rsidRPr="00ED21BB">
              <w:t>МУЗИЧКО ВАСПИТАЊЕ: Пева по слуху песме различитог садржаја и расположења;</w:t>
            </w:r>
          </w:p>
          <w:p w:rsidR="00B360F6" w:rsidRPr="00ED21BB" w:rsidRDefault="00B360F6" w:rsidP="000275CB">
            <w:r w:rsidRPr="00ED21BB">
              <w:t>слуша композицију и учествује у разговору о њој; усмено описује на шта га је дата</w:t>
            </w:r>
          </w:p>
          <w:p w:rsidR="00B360F6" w:rsidRPr="00ED21BB" w:rsidRDefault="00B360F6" w:rsidP="000275CB">
            <w:r w:rsidRPr="00ED21BB">
              <w:t>композиција подсетила.</w:t>
            </w:r>
          </w:p>
          <w:p w:rsidR="00B360F6" w:rsidRPr="00ED21BB" w:rsidRDefault="00B360F6" w:rsidP="000275CB">
            <w:r w:rsidRPr="00ED21BB">
              <w:t>ФИЗИЧКО И ЗДРАВСТВЕНО ОБРАЗОВАЊЕ: Правилно изведе вежбе,разноврсна при-</w:t>
            </w:r>
          </w:p>
          <w:p w:rsidR="00B360F6" w:rsidRPr="00ED21BB" w:rsidRDefault="00B360F6" w:rsidP="000275CB">
            <w:r w:rsidRPr="00ED21BB">
              <w:t>родна и изведена кретања; поштује правила игре; навија фер и бодри учеснике у</w:t>
            </w:r>
          </w:p>
          <w:p w:rsidR="00B360F6" w:rsidRPr="00ED21BB" w:rsidRDefault="00B360F6" w:rsidP="000275CB">
            <w:r w:rsidRPr="00ED21BB">
              <w:t>игри; прихвати сопствени пораз и победу.</w:t>
            </w:r>
          </w:p>
          <w:p w:rsidR="00B360F6" w:rsidRPr="00ED21BB" w:rsidRDefault="00B360F6" w:rsidP="000275CB">
            <w:r w:rsidRPr="00ED21BB">
              <w:t>ИНФОРМАЦИОНЕ ТЕХНОЛОГИЈЕ: Да зна основне компоненте рачунара; да пра-</w:t>
            </w:r>
          </w:p>
          <w:p w:rsidR="00B360F6" w:rsidRPr="00ED21BB" w:rsidRDefault="00B360F6" w:rsidP="000275CB">
            <w:r w:rsidRPr="00ED21BB">
              <w:t>вилно користи миш, правилно укључује и искључује рачунар; користи интернет.</w:t>
            </w:r>
          </w:p>
          <w:p w:rsidR="00B360F6" w:rsidRPr="00ED21BB" w:rsidRDefault="00B360F6" w:rsidP="000275CB"/>
        </w:tc>
        <w:tc>
          <w:tcPr>
            <w:tcW w:w="334" w:type="dxa"/>
          </w:tcPr>
          <w:p w:rsidR="00B360F6" w:rsidRPr="00ED21BB" w:rsidRDefault="00B360F6" w:rsidP="000275CB"/>
        </w:tc>
        <w:tc>
          <w:tcPr>
            <w:tcW w:w="418" w:type="dxa"/>
          </w:tcPr>
          <w:p w:rsidR="00B360F6" w:rsidRPr="00ED21BB" w:rsidRDefault="00B360F6" w:rsidP="000275CB"/>
        </w:tc>
        <w:tc>
          <w:tcPr>
            <w:tcW w:w="418" w:type="dxa"/>
          </w:tcPr>
          <w:p w:rsidR="00B360F6" w:rsidRPr="00ED21BB" w:rsidRDefault="00B360F6" w:rsidP="000275CB"/>
        </w:tc>
        <w:tc>
          <w:tcPr>
            <w:tcW w:w="418"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34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34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334" w:type="dxa"/>
          </w:tcPr>
          <w:p w:rsidR="00B360F6" w:rsidRPr="00ED21BB" w:rsidRDefault="00B360F6" w:rsidP="000275CB"/>
        </w:tc>
        <w:tc>
          <w:tcPr>
            <w:tcW w:w="334" w:type="dxa"/>
          </w:tcPr>
          <w:p w:rsidR="00B360F6" w:rsidRPr="00ED21BB" w:rsidRDefault="00B360F6" w:rsidP="000275CB"/>
        </w:tc>
        <w:tc>
          <w:tcPr>
            <w:tcW w:w="334" w:type="dxa"/>
          </w:tcPr>
          <w:p w:rsidR="00B360F6" w:rsidRPr="00ED21BB" w:rsidRDefault="00B360F6" w:rsidP="000275CB"/>
        </w:tc>
        <w:tc>
          <w:tcPr>
            <w:tcW w:w="347" w:type="dxa"/>
          </w:tcPr>
          <w:p w:rsidR="00B360F6" w:rsidRPr="00ED21BB" w:rsidRDefault="00B360F6" w:rsidP="000275CB"/>
        </w:tc>
      </w:tr>
    </w:tbl>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tbl>
      <w:tblPr>
        <w:tblStyle w:val="TableGrid"/>
        <w:tblW w:w="10356" w:type="dxa"/>
        <w:tblInd w:w="-522" w:type="dxa"/>
        <w:tblLook w:val="04A0"/>
      </w:tblPr>
      <w:tblGrid>
        <w:gridCol w:w="1180"/>
        <w:gridCol w:w="1180"/>
        <w:gridCol w:w="3670"/>
        <w:gridCol w:w="425"/>
        <w:gridCol w:w="426"/>
        <w:gridCol w:w="425"/>
        <w:gridCol w:w="425"/>
        <w:gridCol w:w="425"/>
        <w:gridCol w:w="426"/>
        <w:gridCol w:w="425"/>
        <w:gridCol w:w="425"/>
        <w:gridCol w:w="425"/>
        <w:gridCol w:w="499"/>
      </w:tblGrid>
      <w:tr w:rsidR="00B360F6" w:rsidRPr="00ED21BB" w:rsidTr="007F760C">
        <w:tc>
          <w:tcPr>
            <w:tcW w:w="1180" w:type="dxa"/>
          </w:tcPr>
          <w:p w:rsidR="00B360F6" w:rsidRPr="00ED21BB" w:rsidRDefault="00B360F6" w:rsidP="000275CB"/>
        </w:tc>
        <w:tc>
          <w:tcPr>
            <w:tcW w:w="1180" w:type="dxa"/>
          </w:tcPr>
          <w:p w:rsidR="00B360F6" w:rsidRPr="00ED21BB" w:rsidRDefault="00B360F6" w:rsidP="000275CB"/>
        </w:tc>
        <w:tc>
          <w:tcPr>
            <w:tcW w:w="3670" w:type="dxa"/>
          </w:tcPr>
          <w:p w:rsidR="00B360F6" w:rsidRPr="00ED21BB" w:rsidRDefault="00B360F6" w:rsidP="000275CB"/>
        </w:tc>
        <w:tc>
          <w:tcPr>
            <w:tcW w:w="425" w:type="dxa"/>
          </w:tcPr>
          <w:p w:rsidR="00B360F6" w:rsidRPr="00ED21BB" w:rsidRDefault="00B360F6" w:rsidP="000275CB">
            <w:r w:rsidRPr="00ED21BB">
              <w:t>9</w:t>
            </w:r>
          </w:p>
        </w:tc>
        <w:tc>
          <w:tcPr>
            <w:tcW w:w="426" w:type="dxa"/>
          </w:tcPr>
          <w:p w:rsidR="00B360F6" w:rsidRPr="00ED21BB" w:rsidRDefault="00B360F6" w:rsidP="000275CB">
            <w:r w:rsidRPr="00ED21BB">
              <w:t>10</w:t>
            </w:r>
          </w:p>
        </w:tc>
        <w:tc>
          <w:tcPr>
            <w:tcW w:w="425" w:type="dxa"/>
          </w:tcPr>
          <w:p w:rsidR="00B360F6" w:rsidRPr="00ED21BB" w:rsidRDefault="00B360F6" w:rsidP="000275CB">
            <w:r w:rsidRPr="00ED21BB">
              <w:t>11</w:t>
            </w:r>
          </w:p>
        </w:tc>
        <w:tc>
          <w:tcPr>
            <w:tcW w:w="425" w:type="dxa"/>
          </w:tcPr>
          <w:p w:rsidR="00B360F6" w:rsidRPr="00ED21BB" w:rsidRDefault="00B360F6" w:rsidP="000275CB">
            <w:pPr>
              <w:rPr>
                <w:i/>
              </w:rPr>
            </w:pPr>
            <w:r w:rsidRPr="00ED21BB">
              <w:rPr>
                <w:i/>
              </w:rPr>
              <w:t>12</w:t>
            </w:r>
          </w:p>
        </w:tc>
        <w:tc>
          <w:tcPr>
            <w:tcW w:w="425" w:type="dxa"/>
          </w:tcPr>
          <w:p w:rsidR="00B360F6" w:rsidRPr="00ED21BB" w:rsidRDefault="00B360F6" w:rsidP="000275CB">
            <w:r w:rsidRPr="00ED21BB">
              <w:t>1</w:t>
            </w:r>
          </w:p>
        </w:tc>
        <w:tc>
          <w:tcPr>
            <w:tcW w:w="426" w:type="dxa"/>
          </w:tcPr>
          <w:p w:rsidR="00B360F6" w:rsidRPr="00ED21BB" w:rsidRDefault="00B360F6" w:rsidP="000275CB">
            <w:r w:rsidRPr="00ED21BB">
              <w:t>2</w:t>
            </w:r>
          </w:p>
        </w:tc>
        <w:tc>
          <w:tcPr>
            <w:tcW w:w="425" w:type="dxa"/>
          </w:tcPr>
          <w:p w:rsidR="00B360F6" w:rsidRPr="00ED21BB" w:rsidRDefault="00B360F6" w:rsidP="000275CB">
            <w:pPr>
              <w:rPr>
                <w:b/>
              </w:rPr>
            </w:pPr>
            <w:r w:rsidRPr="00ED21BB">
              <w:rPr>
                <w:b/>
              </w:rPr>
              <w:t>3</w:t>
            </w:r>
          </w:p>
        </w:tc>
        <w:tc>
          <w:tcPr>
            <w:tcW w:w="425" w:type="dxa"/>
          </w:tcPr>
          <w:p w:rsidR="00B360F6" w:rsidRPr="00ED21BB" w:rsidRDefault="00B360F6" w:rsidP="000275CB">
            <w:r w:rsidRPr="00ED21BB">
              <w:t>4</w:t>
            </w:r>
          </w:p>
        </w:tc>
        <w:tc>
          <w:tcPr>
            <w:tcW w:w="425" w:type="dxa"/>
          </w:tcPr>
          <w:p w:rsidR="00B360F6" w:rsidRPr="00ED21BB" w:rsidRDefault="00B360F6" w:rsidP="000275CB">
            <w:pPr>
              <w:jc w:val="center"/>
            </w:pPr>
            <w:r w:rsidRPr="00ED21BB">
              <w:t>5</w:t>
            </w:r>
          </w:p>
        </w:tc>
        <w:tc>
          <w:tcPr>
            <w:tcW w:w="499" w:type="dxa"/>
          </w:tcPr>
          <w:p w:rsidR="00B360F6" w:rsidRPr="00ED21BB" w:rsidRDefault="00B360F6" w:rsidP="000275CB">
            <w:r w:rsidRPr="00ED21BB">
              <w:t>6</w:t>
            </w:r>
          </w:p>
        </w:tc>
      </w:tr>
      <w:tr w:rsidR="00B360F6" w:rsidRPr="00ED21BB" w:rsidTr="007F760C">
        <w:tc>
          <w:tcPr>
            <w:tcW w:w="1180" w:type="dxa"/>
          </w:tcPr>
          <w:p w:rsidR="00B360F6" w:rsidRPr="00ED21BB" w:rsidRDefault="00B360F6" w:rsidP="000275CB"/>
          <w:p w:rsidR="00B360F6" w:rsidRPr="00ED21BB" w:rsidRDefault="00B360F6" w:rsidP="000275CB"/>
          <w:p w:rsidR="00B360F6" w:rsidRPr="00ED21BB" w:rsidRDefault="00B360F6" w:rsidP="000275CB">
            <w:r w:rsidRPr="00ED21BB">
              <w:t>4.</w:t>
            </w:r>
          </w:p>
          <w:p w:rsidR="00B360F6" w:rsidRPr="00ED21BB" w:rsidRDefault="00B360F6" w:rsidP="000275CB">
            <w:r w:rsidRPr="00ED21BB">
              <w:t xml:space="preserve">Пролеће </w:t>
            </w:r>
          </w:p>
          <w:p w:rsidR="00B360F6" w:rsidRPr="00ED21BB" w:rsidRDefault="00B360F6" w:rsidP="000275CB">
            <w:r w:rsidRPr="00ED21BB">
              <w:t>Је</w:t>
            </w:r>
          </w:p>
          <w:p w:rsidR="00B360F6" w:rsidRPr="00ED21BB" w:rsidRDefault="00B360F6" w:rsidP="000275CB">
            <w:r w:rsidRPr="00ED21BB">
              <w:t>процвало</w:t>
            </w:r>
          </w:p>
        </w:tc>
        <w:tc>
          <w:tcPr>
            <w:tcW w:w="1180" w:type="dxa"/>
          </w:tcPr>
          <w:p w:rsidR="00B360F6" w:rsidRPr="00ED21BB" w:rsidRDefault="00B360F6" w:rsidP="000275CB"/>
          <w:p w:rsidR="00B360F6" w:rsidRPr="00ED21BB" w:rsidRDefault="00B360F6" w:rsidP="000275CB">
            <w:r w:rsidRPr="00ED21BB">
              <w:t>20. цас</w:t>
            </w:r>
          </w:p>
          <w:p w:rsidR="00B360F6" w:rsidRPr="00ED21BB" w:rsidRDefault="00B360F6" w:rsidP="000275CB">
            <w:r w:rsidRPr="00ED21BB">
              <w:t xml:space="preserve">Лет у </w:t>
            </w:r>
          </w:p>
          <w:p w:rsidR="00B360F6" w:rsidRPr="00ED21BB" w:rsidRDefault="00B360F6" w:rsidP="000275CB">
            <w:r w:rsidRPr="00ED21BB">
              <w:t>излет</w:t>
            </w:r>
          </w:p>
          <w:p w:rsidR="00B360F6" w:rsidRPr="00ED21BB" w:rsidRDefault="00B360F6" w:rsidP="000275CB"/>
          <w:p w:rsidR="00B360F6" w:rsidRPr="00ED21BB" w:rsidRDefault="00B360F6" w:rsidP="000275CB">
            <w:r w:rsidRPr="00ED21BB">
              <w:t>21. час</w:t>
            </w:r>
          </w:p>
          <w:p w:rsidR="00B360F6" w:rsidRPr="00ED21BB" w:rsidRDefault="00B360F6" w:rsidP="000275CB">
            <w:r w:rsidRPr="00ED21BB">
              <w:t>Цветан-</w:t>
            </w:r>
          </w:p>
          <w:p w:rsidR="00B360F6" w:rsidRPr="00ED21BB" w:rsidRDefault="00B360F6" w:rsidP="000275CB">
            <w:r w:rsidRPr="00ED21BB">
              <w:t xml:space="preserve">принц </w:t>
            </w:r>
          </w:p>
          <w:p w:rsidR="00B360F6" w:rsidRPr="00ED21BB" w:rsidRDefault="00B360F6" w:rsidP="000275CB">
            <w:r w:rsidRPr="00ED21BB">
              <w:t>пролећа</w:t>
            </w:r>
          </w:p>
          <w:p w:rsidR="00B360F6" w:rsidRPr="00ED21BB" w:rsidRDefault="00B360F6" w:rsidP="000275CB"/>
          <w:p w:rsidR="00B360F6" w:rsidRPr="00ED21BB" w:rsidRDefault="00B360F6" w:rsidP="000275CB">
            <w:r w:rsidRPr="00ED21BB">
              <w:t>22. час</w:t>
            </w:r>
          </w:p>
          <w:p w:rsidR="00B360F6" w:rsidRPr="00ED21BB" w:rsidRDefault="00B360F6" w:rsidP="000275CB">
            <w:r w:rsidRPr="00ED21BB">
              <w:t>Кампања</w:t>
            </w:r>
          </w:p>
          <w:p w:rsidR="00B360F6" w:rsidRPr="00ED21BB" w:rsidRDefault="00B360F6" w:rsidP="000275CB">
            <w:r w:rsidRPr="00ED21BB">
              <w:t>-заштити-</w:t>
            </w:r>
          </w:p>
          <w:p w:rsidR="00B360F6" w:rsidRPr="00ED21BB" w:rsidRDefault="00B360F6" w:rsidP="000275CB">
            <w:r w:rsidRPr="00ED21BB">
              <w:t>мо приро-</w:t>
            </w:r>
          </w:p>
          <w:p w:rsidR="00B360F6" w:rsidRPr="00ED21BB" w:rsidRDefault="00B360F6" w:rsidP="000275CB">
            <w:r w:rsidRPr="00ED21BB">
              <w:t>ду</w:t>
            </w:r>
          </w:p>
          <w:p w:rsidR="00B360F6" w:rsidRPr="00ED21BB" w:rsidRDefault="00B360F6" w:rsidP="000275CB"/>
          <w:p w:rsidR="00B360F6" w:rsidRPr="00ED21BB" w:rsidRDefault="00B360F6" w:rsidP="000275CB">
            <w:r w:rsidRPr="00ED21BB">
              <w:t>23.-24.час</w:t>
            </w:r>
          </w:p>
          <w:p w:rsidR="00B360F6" w:rsidRPr="00ED21BB" w:rsidRDefault="00B360F6" w:rsidP="000275CB">
            <w:r w:rsidRPr="00ED21BB">
              <w:t xml:space="preserve">Садимо </w:t>
            </w:r>
          </w:p>
          <w:p w:rsidR="00B360F6" w:rsidRPr="00ED21BB" w:rsidRDefault="00B360F6" w:rsidP="000275CB">
            <w:r w:rsidRPr="00ED21BB">
              <w:t>цвеће</w:t>
            </w:r>
          </w:p>
          <w:p w:rsidR="00B360F6" w:rsidRPr="00ED21BB" w:rsidRDefault="00B360F6" w:rsidP="000275CB"/>
          <w:p w:rsidR="00B360F6" w:rsidRPr="00ED21BB" w:rsidRDefault="00B360F6" w:rsidP="000275CB">
            <w:r w:rsidRPr="00ED21BB">
              <w:t>25.час</w:t>
            </w:r>
          </w:p>
          <w:p w:rsidR="00B360F6" w:rsidRPr="00ED21BB" w:rsidRDefault="00B360F6" w:rsidP="000275CB">
            <w:r w:rsidRPr="00ED21BB">
              <w:t>Дан шаре</w:t>
            </w:r>
          </w:p>
          <w:p w:rsidR="00B360F6" w:rsidRPr="00ED21BB" w:rsidRDefault="00B360F6" w:rsidP="000275CB">
            <w:r w:rsidRPr="00ED21BB">
              <w:t>них јаја</w:t>
            </w:r>
          </w:p>
          <w:p w:rsidR="00B360F6" w:rsidRPr="00ED21BB" w:rsidRDefault="00B360F6" w:rsidP="000275CB"/>
          <w:p w:rsidR="00B360F6" w:rsidRPr="00ED21BB" w:rsidRDefault="00B360F6" w:rsidP="000275CB">
            <w:r w:rsidRPr="00ED21BB">
              <w:t>26. час</w:t>
            </w:r>
          </w:p>
          <w:p w:rsidR="00B360F6" w:rsidRPr="00ED21BB" w:rsidRDefault="00B360F6" w:rsidP="000275CB">
            <w:r w:rsidRPr="00ED21BB">
              <w:t>Распевана</w:t>
            </w:r>
          </w:p>
          <w:p w:rsidR="00B360F6" w:rsidRPr="00ED21BB" w:rsidRDefault="00B360F6" w:rsidP="000275CB">
            <w:r w:rsidRPr="00ED21BB">
              <w:t>Учионица</w:t>
            </w:r>
          </w:p>
          <w:p w:rsidR="00B360F6" w:rsidRPr="00ED21BB" w:rsidRDefault="00B360F6" w:rsidP="000275CB"/>
          <w:p w:rsidR="00B360F6" w:rsidRPr="00ED21BB" w:rsidRDefault="00B360F6" w:rsidP="000275CB">
            <w:r w:rsidRPr="00ED21BB">
              <w:t>27.-28.час</w:t>
            </w:r>
          </w:p>
          <w:p w:rsidR="00B360F6" w:rsidRPr="00ED21BB" w:rsidRDefault="00B360F6" w:rsidP="000275CB">
            <w:r w:rsidRPr="00ED21BB">
              <w:lastRenderedPageBreak/>
              <w:t xml:space="preserve">Бирамо </w:t>
            </w:r>
          </w:p>
          <w:p w:rsidR="00B360F6" w:rsidRPr="00ED21BB" w:rsidRDefault="00B360F6" w:rsidP="000275CB">
            <w:r w:rsidRPr="00ED21BB">
              <w:t>најбољи</w:t>
            </w:r>
          </w:p>
          <w:p w:rsidR="00B360F6" w:rsidRPr="00ED21BB" w:rsidRDefault="00B360F6" w:rsidP="000275CB">
            <w:r w:rsidRPr="00ED21BB">
              <w:t>компјутер</w:t>
            </w:r>
          </w:p>
          <w:p w:rsidR="00B360F6" w:rsidRPr="00ED21BB" w:rsidRDefault="00B360F6" w:rsidP="000275CB">
            <w:r w:rsidRPr="00ED21BB">
              <w:t>ски цртеж</w:t>
            </w:r>
          </w:p>
          <w:p w:rsidR="00B360F6" w:rsidRPr="00ED21BB" w:rsidRDefault="00B360F6" w:rsidP="000275CB"/>
        </w:tc>
        <w:tc>
          <w:tcPr>
            <w:tcW w:w="3670" w:type="dxa"/>
          </w:tcPr>
          <w:p w:rsidR="00B360F6" w:rsidRPr="00ED21BB" w:rsidRDefault="00B360F6" w:rsidP="000275CB"/>
          <w:p w:rsidR="00B360F6" w:rsidRPr="00ED21BB" w:rsidRDefault="00B360F6" w:rsidP="000275CB"/>
          <w:p w:rsidR="00B360F6" w:rsidRPr="00ED21BB" w:rsidRDefault="00B360F6" w:rsidP="000275CB">
            <w:r w:rsidRPr="00ED21BB">
              <w:t>СРПСКИ ЈЕЗИК: Пронађе информације експлицитно изнете у тексту; чита гласно и са разумевањем; спаја више реченица у краћу целину; обликује и усмено описује ствари из непосредног окружења; бира и користи одговарајуће речи у говору; анализира и тумачи</w:t>
            </w:r>
          </w:p>
          <w:p w:rsidR="00B360F6" w:rsidRPr="00ED21BB" w:rsidRDefault="00B360F6" w:rsidP="000275CB">
            <w:r w:rsidRPr="00ED21BB">
              <w:t>књижевни текст.</w:t>
            </w:r>
          </w:p>
          <w:p w:rsidR="00B360F6" w:rsidRPr="00ED21BB" w:rsidRDefault="00B360F6" w:rsidP="000275CB">
            <w:r w:rsidRPr="00ED21BB">
              <w:t>МАТЕМАТИКА: Одреди миђусобни положај предмета и бића и њихов положај у односу на тло; упореди предмете и бича по величини; групише предмете и бића са заједни-</w:t>
            </w:r>
          </w:p>
          <w:p w:rsidR="00B360F6" w:rsidRPr="00ED21BB" w:rsidRDefault="00B360F6" w:rsidP="000275CB">
            <w:r w:rsidRPr="00ED21BB">
              <w:t>чким својством.</w:t>
            </w:r>
          </w:p>
          <w:p w:rsidR="00B360F6" w:rsidRPr="00ED21BB" w:rsidRDefault="00B360F6" w:rsidP="000275CB">
            <w:r w:rsidRPr="00ED21BB">
              <w:t>ИНФОРМАЦИОНЕ ТЕХНОЛОГИЈЕ: Да зна основне компоненте рачунара; да правилно користи миш; правилно укључује и искључује рачунар; користи интернет; користи алатке за цртање; сачува цртеж; уочава штампач; уочава употребу рачунара и дигиталног апарата у раду учитељице.</w:t>
            </w:r>
          </w:p>
          <w:p w:rsidR="00B360F6" w:rsidRPr="00ED21BB" w:rsidRDefault="00B360F6" w:rsidP="000275CB">
            <w:r w:rsidRPr="00ED21BB">
              <w:t xml:space="preserve">СВЕТ ОКО НАС: Сарађује са вршњацима у заједничким активностима; уочава и описује промене у природи у пролеће; сарађује и преузима различите улоге у групи; </w:t>
            </w:r>
            <w:r w:rsidRPr="00ED21BB">
              <w:lastRenderedPageBreak/>
              <w:t>разуме</w:t>
            </w:r>
          </w:p>
          <w:p w:rsidR="00B360F6" w:rsidRPr="00ED21BB" w:rsidRDefault="00B360F6" w:rsidP="000275CB">
            <w:r w:rsidRPr="00ED21BB">
              <w:t>повезаност живе и неживе природе на очигледним примерима; зна основне мере заштите живе и неживе природе на очигледним примерима.</w:t>
            </w:r>
          </w:p>
          <w:p w:rsidR="00B360F6" w:rsidRPr="00ED21BB" w:rsidRDefault="00B360F6" w:rsidP="000275CB">
            <w:r w:rsidRPr="00ED21BB">
              <w:t>ЛИКОВНА КУЛТУРА: Преведе једноставне информације у ликовни рад; користи матери-</w:t>
            </w:r>
          </w:p>
          <w:p w:rsidR="00B360F6" w:rsidRPr="00ED21BB" w:rsidRDefault="00B360F6" w:rsidP="000275CB">
            <w:r w:rsidRPr="00ED21BB">
              <w:t>јал и прибор у складу са инструкцијама; црта на различитим подлогама и форматима</w:t>
            </w:r>
          </w:p>
          <w:p w:rsidR="00B360F6" w:rsidRPr="00ED21BB" w:rsidRDefault="00B360F6" w:rsidP="000275CB">
            <w:r w:rsidRPr="00ED21BB">
              <w:t>папира.</w:t>
            </w:r>
          </w:p>
          <w:p w:rsidR="00B360F6" w:rsidRPr="00ED21BB" w:rsidRDefault="00B360F6" w:rsidP="000275CB">
            <w:r w:rsidRPr="00ED21BB">
              <w:t>МУЗИЧКА КУЛТУРА: Пева по слуху песме различитог садржаја и расположења; слуша</w:t>
            </w:r>
          </w:p>
          <w:p w:rsidR="00B360F6" w:rsidRPr="00ED21BB" w:rsidRDefault="00B360F6" w:rsidP="000275CB">
            <w:r w:rsidRPr="00ED21BB">
              <w:t>композицију и учествује у разговору о њој; усмено описује на шта га је дата компози-</w:t>
            </w:r>
          </w:p>
          <w:p w:rsidR="00B360F6" w:rsidRPr="00ED21BB" w:rsidRDefault="00B360F6" w:rsidP="000275CB">
            <w:r w:rsidRPr="00ED21BB">
              <w:t>ција подсетила.</w:t>
            </w:r>
          </w:p>
          <w:p w:rsidR="00B360F6" w:rsidRPr="00ED21BB" w:rsidRDefault="00B360F6" w:rsidP="000275CB">
            <w:r w:rsidRPr="00ED21BB">
              <w:t>ФИЗИЧКО И ЗДРАВСТВЕНО ВАСПИТАЊЕ: Правилно изводи вежбе, разноврсна приро-</w:t>
            </w:r>
          </w:p>
          <w:p w:rsidR="00B360F6" w:rsidRPr="00ED21BB" w:rsidRDefault="00B360F6" w:rsidP="000275CB">
            <w:r w:rsidRPr="00ED21BB">
              <w:t>дна и изведена кретања; поштује правила игре; понаша се на начин који не угрожава</w:t>
            </w:r>
          </w:p>
          <w:p w:rsidR="00B360F6" w:rsidRPr="00ED21BB" w:rsidRDefault="00B360F6" w:rsidP="000275CB">
            <w:r w:rsidRPr="00ED21BB">
              <w:t>потребе, права и осећања других.</w:t>
            </w:r>
          </w:p>
        </w:tc>
        <w:tc>
          <w:tcPr>
            <w:tcW w:w="425" w:type="dxa"/>
          </w:tcPr>
          <w:p w:rsidR="00B360F6" w:rsidRPr="00ED21BB" w:rsidRDefault="00B360F6" w:rsidP="000275CB"/>
        </w:tc>
        <w:tc>
          <w:tcPr>
            <w:tcW w:w="426" w:type="dxa"/>
          </w:tcPr>
          <w:p w:rsidR="00B360F6" w:rsidRPr="00ED21BB" w:rsidRDefault="00B360F6" w:rsidP="000275CB"/>
        </w:tc>
        <w:tc>
          <w:tcPr>
            <w:tcW w:w="425" w:type="dxa"/>
          </w:tcPr>
          <w:p w:rsidR="00B360F6" w:rsidRPr="00ED21BB" w:rsidRDefault="00B360F6" w:rsidP="000275CB"/>
        </w:tc>
        <w:tc>
          <w:tcPr>
            <w:tcW w:w="425" w:type="dxa"/>
          </w:tcPr>
          <w:p w:rsidR="00B360F6" w:rsidRPr="00ED21BB" w:rsidRDefault="00B360F6" w:rsidP="000275CB">
            <w:pPr>
              <w:rPr>
                <w:i/>
              </w:rPr>
            </w:pPr>
          </w:p>
        </w:tc>
        <w:tc>
          <w:tcPr>
            <w:tcW w:w="425" w:type="dxa"/>
          </w:tcPr>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p w:rsidR="00B360F6" w:rsidRPr="00ED21BB" w:rsidRDefault="00B360F6" w:rsidP="000275CB">
            <w:pPr>
              <w:rPr>
                <w:i/>
              </w:rPr>
            </w:pPr>
          </w:p>
        </w:tc>
        <w:tc>
          <w:tcPr>
            <w:tcW w:w="426" w:type="dxa"/>
          </w:tcPr>
          <w:p w:rsidR="00B360F6" w:rsidRPr="00ED21BB" w:rsidRDefault="00B360F6" w:rsidP="000275CB"/>
        </w:tc>
        <w:tc>
          <w:tcPr>
            <w:tcW w:w="42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42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425" w:type="dxa"/>
          </w:tcPr>
          <w:p w:rsidR="00B360F6" w:rsidRPr="00ED21BB" w:rsidRDefault="00B360F6" w:rsidP="000275CB">
            <w:pPr>
              <w:jc w:val="center"/>
            </w:pPr>
          </w:p>
          <w:p w:rsidR="00B360F6" w:rsidRPr="00ED21BB" w:rsidRDefault="00B360F6" w:rsidP="000275CB">
            <w:pPr>
              <w:jc w:val="center"/>
            </w:pPr>
          </w:p>
          <w:p w:rsidR="00B360F6" w:rsidRPr="00ED21BB" w:rsidRDefault="00B360F6" w:rsidP="000275CB">
            <w:pPr>
              <w:jc w:val="center"/>
            </w:pPr>
          </w:p>
          <w:p w:rsidR="00B360F6" w:rsidRPr="00ED21BB" w:rsidRDefault="00B360F6" w:rsidP="000275CB">
            <w:pPr>
              <w:jc w:val="center"/>
            </w:pPr>
            <w:r w:rsidRPr="00ED21BB">
              <w:t>+</w:t>
            </w:r>
          </w:p>
          <w:p w:rsidR="00B360F6" w:rsidRPr="00ED21BB" w:rsidRDefault="00B360F6" w:rsidP="000275CB">
            <w:pPr>
              <w:jc w:val="center"/>
            </w:pPr>
          </w:p>
        </w:tc>
        <w:tc>
          <w:tcPr>
            <w:tcW w:w="499" w:type="dxa"/>
          </w:tcPr>
          <w:p w:rsidR="00B360F6" w:rsidRPr="00ED21BB" w:rsidRDefault="00B360F6" w:rsidP="000275CB">
            <w:pPr>
              <w:jc w:val="center"/>
            </w:pPr>
          </w:p>
        </w:tc>
      </w:tr>
    </w:tbl>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sz w:val="20"/>
          <w:szCs w:val="20"/>
        </w:rPr>
      </w:pPr>
    </w:p>
    <w:tbl>
      <w:tblPr>
        <w:tblStyle w:val="TableGrid"/>
        <w:tblW w:w="0" w:type="auto"/>
        <w:tblLook w:val="04A0"/>
      </w:tblPr>
      <w:tblGrid>
        <w:gridCol w:w="897"/>
        <w:gridCol w:w="1156"/>
        <w:gridCol w:w="3963"/>
        <w:gridCol w:w="349"/>
        <w:gridCol w:w="419"/>
        <w:gridCol w:w="419"/>
        <w:gridCol w:w="419"/>
        <w:gridCol w:w="349"/>
        <w:gridCol w:w="349"/>
        <w:gridCol w:w="349"/>
        <w:gridCol w:w="349"/>
        <w:gridCol w:w="358"/>
        <w:gridCol w:w="380"/>
      </w:tblGrid>
      <w:tr w:rsidR="00B360F6" w:rsidRPr="00ED21BB" w:rsidTr="000275CB">
        <w:tc>
          <w:tcPr>
            <w:tcW w:w="1180" w:type="dxa"/>
          </w:tcPr>
          <w:p w:rsidR="00B360F6" w:rsidRPr="00ED21BB" w:rsidRDefault="00B360F6" w:rsidP="000275CB"/>
        </w:tc>
        <w:tc>
          <w:tcPr>
            <w:tcW w:w="1180" w:type="dxa"/>
          </w:tcPr>
          <w:p w:rsidR="00B360F6" w:rsidRPr="00ED21BB" w:rsidRDefault="00B360F6" w:rsidP="000275CB"/>
        </w:tc>
        <w:tc>
          <w:tcPr>
            <w:tcW w:w="8663" w:type="dxa"/>
          </w:tcPr>
          <w:p w:rsidR="00B360F6" w:rsidRPr="00ED21BB" w:rsidRDefault="00B360F6" w:rsidP="000275CB"/>
        </w:tc>
        <w:tc>
          <w:tcPr>
            <w:tcW w:w="425" w:type="dxa"/>
          </w:tcPr>
          <w:p w:rsidR="00B360F6" w:rsidRPr="00ED21BB" w:rsidRDefault="00B360F6" w:rsidP="000275CB">
            <w:r w:rsidRPr="00ED21BB">
              <w:t>9</w:t>
            </w:r>
          </w:p>
        </w:tc>
        <w:tc>
          <w:tcPr>
            <w:tcW w:w="426" w:type="dxa"/>
          </w:tcPr>
          <w:p w:rsidR="00B360F6" w:rsidRPr="00ED21BB" w:rsidRDefault="00B360F6" w:rsidP="000275CB">
            <w:r w:rsidRPr="00ED21BB">
              <w:t>10</w:t>
            </w:r>
          </w:p>
        </w:tc>
        <w:tc>
          <w:tcPr>
            <w:tcW w:w="425" w:type="dxa"/>
          </w:tcPr>
          <w:p w:rsidR="00B360F6" w:rsidRPr="00ED21BB" w:rsidRDefault="00B360F6" w:rsidP="000275CB">
            <w:r w:rsidRPr="00ED21BB">
              <w:t>11</w:t>
            </w:r>
          </w:p>
        </w:tc>
        <w:tc>
          <w:tcPr>
            <w:tcW w:w="425" w:type="dxa"/>
          </w:tcPr>
          <w:p w:rsidR="00B360F6" w:rsidRPr="00ED21BB" w:rsidRDefault="00B360F6" w:rsidP="000275CB">
            <w:r w:rsidRPr="00ED21BB">
              <w:t>12</w:t>
            </w:r>
          </w:p>
        </w:tc>
        <w:tc>
          <w:tcPr>
            <w:tcW w:w="425" w:type="dxa"/>
          </w:tcPr>
          <w:p w:rsidR="00B360F6" w:rsidRPr="00ED21BB" w:rsidRDefault="00B360F6" w:rsidP="000275CB">
            <w:r w:rsidRPr="00ED21BB">
              <w:t>1</w:t>
            </w:r>
          </w:p>
        </w:tc>
        <w:tc>
          <w:tcPr>
            <w:tcW w:w="426" w:type="dxa"/>
          </w:tcPr>
          <w:p w:rsidR="00B360F6" w:rsidRPr="00ED21BB" w:rsidRDefault="00B360F6" w:rsidP="000275CB">
            <w:r w:rsidRPr="00ED21BB">
              <w:t>2</w:t>
            </w:r>
          </w:p>
        </w:tc>
        <w:tc>
          <w:tcPr>
            <w:tcW w:w="425" w:type="dxa"/>
          </w:tcPr>
          <w:p w:rsidR="00B360F6" w:rsidRPr="00ED21BB" w:rsidRDefault="00B360F6" w:rsidP="000275CB">
            <w:r w:rsidRPr="00ED21BB">
              <w:t>3</w:t>
            </w:r>
          </w:p>
        </w:tc>
        <w:tc>
          <w:tcPr>
            <w:tcW w:w="425" w:type="dxa"/>
          </w:tcPr>
          <w:p w:rsidR="00B360F6" w:rsidRPr="00ED21BB" w:rsidRDefault="00B360F6" w:rsidP="000275CB">
            <w:r w:rsidRPr="00ED21BB">
              <w:t>4</w:t>
            </w:r>
          </w:p>
        </w:tc>
        <w:tc>
          <w:tcPr>
            <w:tcW w:w="425" w:type="dxa"/>
          </w:tcPr>
          <w:p w:rsidR="00B360F6" w:rsidRPr="00ED21BB" w:rsidRDefault="00B360F6" w:rsidP="000275CB">
            <w:r w:rsidRPr="00ED21BB">
              <w:t>5</w:t>
            </w:r>
          </w:p>
        </w:tc>
        <w:tc>
          <w:tcPr>
            <w:tcW w:w="499" w:type="dxa"/>
          </w:tcPr>
          <w:p w:rsidR="00B360F6" w:rsidRPr="00ED21BB" w:rsidRDefault="00B360F6" w:rsidP="000275CB">
            <w:r w:rsidRPr="00ED21BB">
              <w:t>6</w:t>
            </w:r>
          </w:p>
        </w:tc>
      </w:tr>
      <w:tr w:rsidR="00B360F6" w:rsidRPr="00ED21BB" w:rsidTr="000275CB">
        <w:tc>
          <w:tcPr>
            <w:tcW w:w="1180" w:type="dxa"/>
          </w:tcPr>
          <w:p w:rsidR="00B360F6" w:rsidRPr="00ED21BB" w:rsidRDefault="00B360F6" w:rsidP="000275CB"/>
          <w:p w:rsidR="00B360F6" w:rsidRPr="00ED21BB" w:rsidRDefault="00B360F6" w:rsidP="000275CB"/>
          <w:p w:rsidR="00B360F6" w:rsidRPr="00ED21BB" w:rsidRDefault="00B360F6" w:rsidP="000275CB">
            <w:r w:rsidRPr="00ED21BB">
              <w:t>5.</w:t>
            </w:r>
          </w:p>
          <w:p w:rsidR="00B360F6" w:rsidRPr="00ED21BB" w:rsidRDefault="00B360F6" w:rsidP="000275CB">
            <w:r w:rsidRPr="00ED21BB">
              <w:t>Лето стиже,</w:t>
            </w:r>
          </w:p>
          <w:p w:rsidR="00B360F6" w:rsidRPr="00ED21BB" w:rsidRDefault="00B360F6" w:rsidP="000275CB">
            <w:r w:rsidRPr="00ED21BB">
              <w:t>све на</w:t>
            </w:r>
          </w:p>
          <w:p w:rsidR="00B360F6" w:rsidRPr="00ED21BB" w:rsidRDefault="00B360F6" w:rsidP="000275CB">
            <w:r w:rsidRPr="00ED21BB">
              <w:t>ноге диже</w:t>
            </w:r>
          </w:p>
        </w:tc>
        <w:tc>
          <w:tcPr>
            <w:tcW w:w="1180" w:type="dxa"/>
          </w:tcPr>
          <w:p w:rsidR="00B360F6" w:rsidRPr="00ED21BB" w:rsidRDefault="00B360F6" w:rsidP="000275CB"/>
          <w:p w:rsidR="00B360F6" w:rsidRPr="00ED21BB" w:rsidRDefault="00B360F6" w:rsidP="000275CB"/>
          <w:p w:rsidR="00B360F6" w:rsidRPr="00ED21BB" w:rsidRDefault="00B360F6" w:rsidP="000275CB">
            <w:r w:rsidRPr="00ED21BB">
              <w:t>29.-30. час</w:t>
            </w:r>
          </w:p>
          <w:p w:rsidR="00B360F6" w:rsidRPr="00ED21BB" w:rsidRDefault="00B360F6" w:rsidP="000275CB">
            <w:r w:rsidRPr="00ED21BB">
              <w:t>Цветна</w:t>
            </w:r>
          </w:p>
          <w:p w:rsidR="00B360F6" w:rsidRPr="00ED21BB" w:rsidRDefault="00B360F6" w:rsidP="000275CB">
            <w:r w:rsidRPr="00ED21BB">
              <w:t>учионица</w:t>
            </w:r>
          </w:p>
          <w:p w:rsidR="00B360F6" w:rsidRPr="00ED21BB" w:rsidRDefault="00B360F6" w:rsidP="000275CB"/>
          <w:p w:rsidR="00B360F6" w:rsidRPr="00ED21BB" w:rsidRDefault="00B360F6" w:rsidP="000275CB"/>
          <w:p w:rsidR="00B360F6" w:rsidRPr="00ED21BB" w:rsidRDefault="00B360F6" w:rsidP="000275CB">
            <w:r w:rsidRPr="00ED21BB">
              <w:t>31.-32.</w:t>
            </w:r>
          </w:p>
          <w:p w:rsidR="00B360F6" w:rsidRPr="00ED21BB" w:rsidRDefault="00B360F6" w:rsidP="000275CB">
            <w:r w:rsidRPr="00ED21BB">
              <w:t>час</w:t>
            </w:r>
          </w:p>
          <w:p w:rsidR="00B360F6" w:rsidRPr="00ED21BB" w:rsidRDefault="00B360F6" w:rsidP="000275CB">
            <w:r w:rsidRPr="00ED21BB">
              <w:t>Израда</w:t>
            </w:r>
          </w:p>
          <w:p w:rsidR="00B360F6" w:rsidRPr="00ED21BB" w:rsidRDefault="00B360F6" w:rsidP="000275CB">
            <w:r w:rsidRPr="00ED21BB">
              <w:t>плаката</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33.-34.</w:t>
            </w:r>
          </w:p>
          <w:p w:rsidR="00B360F6" w:rsidRPr="00ED21BB" w:rsidRDefault="00B360F6" w:rsidP="000275CB">
            <w:r w:rsidRPr="00ED21BB">
              <w:t>час</w:t>
            </w:r>
          </w:p>
          <w:p w:rsidR="00B360F6" w:rsidRPr="00ED21BB" w:rsidRDefault="00B360F6" w:rsidP="000275CB">
            <w:r w:rsidRPr="00ED21BB">
              <w:t>Промоција</w:t>
            </w:r>
          </w:p>
          <w:p w:rsidR="00B360F6" w:rsidRPr="00ED21BB" w:rsidRDefault="00B360F6" w:rsidP="000275CB">
            <w:r w:rsidRPr="00ED21BB">
              <w:t>пројекта</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35.- 36.</w:t>
            </w:r>
          </w:p>
          <w:p w:rsidR="00B360F6" w:rsidRPr="00ED21BB" w:rsidRDefault="00B360F6" w:rsidP="000275CB">
            <w:r w:rsidRPr="00ED21BB">
              <w:t>час</w:t>
            </w:r>
          </w:p>
          <w:p w:rsidR="00B360F6" w:rsidRPr="00ED21BB" w:rsidRDefault="00B360F6" w:rsidP="000275CB">
            <w:r w:rsidRPr="00ED21BB">
              <w:t>Утисци-</w:t>
            </w:r>
          </w:p>
          <w:p w:rsidR="00B360F6" w:rsidRPr="00ED21BB" w:rsidRDefault="00B360F6" w:rsidP="000275CB">
            <w:r w:rsidRPr="00ED21BB">
              <w:t xml:space="preserve">процена </w:t>
            </w:r>
          </w:p>
          <w:p w:rsidR="00B360F6" w:rsidRPr="00ED21BB" w:rsidRDefault="00B360F6" w:rsidP="000275CB">
            <w:r w:rsidRPr="00ED21BB">
              <w:t>учешћа</w:t>
            </w:r>
          </w:p>
          <w:p w:rsidR="00B360F6" w:rsidRPr="00ED21BB" w:rsidRDefault="00B360F6" w:rsidP="000275CB">
            <w:r w:rsidRPr="00ED21BB">
              <w:t>ученика</w:t>
            </w:r>
          </w:p>
          <w:p w:rsidR="00B360F6" w:rsidRPr="00ED21BB" w:rsidRDefault="00B360F6" w:rsidP="000275CB"/>
        </w:tc>
        <w:tc>
          <w:tcPr>
            <w:tcW w:w="8663" w:type="dxa"/>
          </w:tcPr>
          <w:p w:rsidR="00B360F6" w:rsidRPr="00ED21BB" w:rsidRDefault="00B360F6" w:rsidP="000275CB"/>
          <w:p w:rsidR="00B360F6" w:rsidRPr="00ED21BB" w:rsidRDefault="00B360F6" w:rsidP="000275CB"/>
          <w:p w:rsidR="00B360F6" w:rsidRPr="00ED21BB" w:rsidRDefault="00B360F6" w:rsidP="000275CB">
            <w:r w:rsidRPr="00ED21BB">
              <w:t>СРПСКИ ЈЕЗИК: Пронађе информације експлицитно изнете у тексту; чита гласно и са разумевањем; спаја више реченица у краћу целину; обликује и усмено описује ствари из непосредног окружења; бира и користи одговарајуће речи у говору; анализира и тумачи</w:t>
            </w:r>
          </w:p>
          <w:p w:rsidR="00B360F6" w:rsidRPr="00ED21BB" w:rsidRDefault="00B360F6" w:rsidP="000275CB">
            <w:r w:rsidRPr="00ED21BB">
              <w:t>књижевни текст.</w:t>
            </w:r>
          </w:p>
          <w:p w:rsidR="00B360F6" w:rsidRPr="00ED21BB" w:rsidRDefault="00B360F6" w:rsidP="000275CB">
            <w:r w:rsidRPr="00ED21BB">
              <w:t>МАТЕМАТИКА: Одреди мeђусобни положај предмета и бића и њихов положај у односу на тло; упореди предмете и бича по величини; групише предмете и бића са заједни-</w:t>
            </w:r>
          </w:p>
          <w:p w:rsidR="00B360F6" w:rsidRPr="00ED21BB" w:rsidRDefault="00B360F6" w:rsidP="000275CB">
            <w:r w:rsidRPr="00ED21BB">
              <w:t>чким својством.</w:t>
            </w:r>
          </w:p>
          <w:p w:rsidR="00B360F6" w:rsidRPr="00ED21BB" w:rsidRDefault="00B360F6" w:rsidP="000275CB">
            <w:r w:rsidRPr="00ED21BB">
              <w:t>ИНФОРМАЦИОНЕ ТЕХНОЛОГИЈЕ: Да зна основне компоненте рачунара; да правилно користи миш; правилно укључује и искључује рачунар; користи интернет; користи алатке за цртање; сачува цртеж; уочава штампач; уочава употребу рачунара и дигиталног апарата у раду учитељице.</w:t>
            </w:r>
          </w:p>
          <w:p w:rsidR="00B360F6" w:rsidRPr="00ED21BB" w:rsidRDefault="00B360F6" w:rsidP="000275CB">
            <w:r w:rsidRPr="00ED21BB">
              <w:t>СВЕТ ОКО НАС: Сарађује са вршњацима у заједничким активностима; уочава и описује промене у природи у пролеће; сарађује и преузима различите улоге у групи; разуме</w:t>
            </w:r>
          </w:p>
          <w:p w:rsidR="00B360F6" w:rsidRPr="00ED21BB" w:rsidRDefault="00B360F6" w:rsidP="000275CB">
            <w:r w:rsidRPr="00ED21BB">
              <w:t>повезаност живе и неживе природе на очигледним примерима; зна основне мере заштите живе и неживе природе на очигледним примерима.</w:t>
            </w:r>
          </w:p>
          <w:p w:rsidR="00B360F6" w:rsidRPr="00ED21BB" w:rsidRDefault="00B360F6" w:rsidP="000275CB">
            <w:r w:rsidRPr="00ED21BB">
              <w:lastRenderedPageBreak/>
              <w:t>ЛИКОВНА КУЛТУРА: Преведе једноставне информације у ликовни рад; користи матери-</w:t>
            </w:r>
          </w:p>
          <w:p w:rsidR="00B360F6" w:rsidRPr="00ED21BB" w:rsidRDefault="00B360F6" w:rsidP="000275CB">
            <w:r w:rsidRPr="00ED21BB">
              <w:t>јал и прибор у складу са инструкцијама; црта на различитим подлогама и форматима</w:t>
            </w:r>
          </w:p>
          <w:p w:rsidR="00B360F6" w:rsidRPr="00ED21BB" w:rsidRDefault="00B360F6" w:rsidP="000275CB">
            <w:r w:rsidRPr="00ED21BB">
              <w:t>папира.</w:t>
            </w:r>
          </w:p>
          <w:p w:rsidR="00B360F6" w:rsidRPr="00ED21BB" w:rsidRDefault="00B360F6" w:rsidP="000275CB">
            <w:r w:rsidRPr="00ED21BB">
              <w:t>МУЗИЧКА КУЛТУРА: Пева по слуху песме различитог садржаја и расположења; слуша</w:t>
            </w:r>
          </w:p>
          <w:p w:rsidR="00B360F6" w:rsidRPr="00ED21BB" w:rsidRDefault="00B360F6" w:rsidP="000275CB">
            <w:r w:rsidRPr="00ED21BB">
              <w:t>композицију и учествује у разговору о њој; усмено описује на шта га је дата компози-</w:t>
            </w:r>
          </w:p>
          <w:p w:rsidR="00B360F6" w:rsidRPr="00ED21BB" w:rsidRDefault="00B360F6" w:rsidP="000275CB">
            <w:r w:rsidRPr="00ED21BB">
              <w:t>ција подсетила.</w:t>
            </w:r>
          </w:p>
          <w:p w:rsidR="00B360F6" w:rsidRPr="00ED21BB" w:rsidRDefault="00B360F6" w:rsidP="000275CB">
            <w:r w:rsidRPr="00ED21BB">
              <w:t>ФИЗИЧКО И ЗДРАВСТВЕНО ВАСПИТАЊЕ: Правилно изводи вежбе, разноврсна приро-</w:t>
            </w:r>
          </w:p>
          <w:p w:rsidR="00B360F6" w:rsidRPr="00ED21BB" w:rsidRDefault="00B360F6" w:rsidP="000275CB">
            <w:r w:rsidRPr="00ED21BB">
              <w:t>дна и изведена кретања; поштује правила игре; понаша се на начин који не угрожава</w:t>
            </w:r>
          </w:p>
          <w:p w:rsidR="00B360F6" w:rsidRPr="00ED21BB" w:rsidRDefault="00B360F6" w:rsidP="000275CB">
            <w:r w:rsidRPr="00ED21BB">
              <w:t>потребе, права и осећања других.</w:t>
            </w:r>
          </w:p>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425" w:type="dxa"/>
          </w:tcPr>
          <w:p w:rsidR="00B360F6" w:rsidRPr="00ED21BB" w:rsidRDefault="00B360F6" w:rsidP="000275CB"/>
        </w:tc>
        <w:tc>
          <w:tcPr>
            <w:tcW w:w="426" w:type="dxa"/>
          </w:tcPr>
          <w:p w:rsidR="00B360F6" w:rsidRPr="00ED21BB" w:rsidRDefault="00B360F6" w:rsidP="000275CB"/>
        </w:tc>
        <w:tc>
          <w:tcPr>
            <w:tcW w:w="425" w:type="dxa"/>
          </w:tcPr>
          <w:p w:rsidR="00B360F6" w:rsidRPr="00ED21BB" w:rsidRDefault="00B360F6" w:rsidP="000275CB"/>
        </w:tc>
        <w:tc>
          <w:tcPr>
            <w:tcW w:w="42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42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tc>
        <w:tc>
          <w:tcPr>
            <w:tcW w:w="426" w:type="dxa"/>
          </w:tcPr>
          <w:p w:rsidR="00B360F6" w:rsidRPr="00ED21BB" w:rsidRDefault="00B360F6" w:rsidP="000275CB"/>
        </w:tc>
        <w:tc>
          <w:tcPr>
            <w:tcW w:w="425" w:type="dxa"/>
          </w:tcPr>
          <w:p w:rsidR="00B360F6" w:rsidRPr="00ED21BB" w:rsidRDefault="00B360F6" w:rsidP="000275CB"/>
        </w:tc>
        <w:tc>
          <w:tcPr>
            <w:tcW w:w="425" w:type="dxa"/>
          </w:tcPr>
          <w:p w:rsidR="00B360F6" w:rsidRPr="00ED21BB" w:rsidRDefault="00B360F6" w:rsidP="000275CB"/>
        </w:tc>
        <w:tc>
          <w:tcPr>
            <w:tcW w:w="425"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c>
          <w:tcPr>
            <w:tcW w:w="499" w:type="dxa"/>
          </w:tcPr>
          <w:p w:rsidR="00B360F6" w:rsidRPr="00ED21BB" w:rsidRDefault="00B360F6" w:rsidP="000275CB"/>
          <w:p w:rsidR="00B360F6" w:rsidRPr="00ED21BB" w:rsidRDefault="00B360F6" w:rsidP="000275CB"/>
          <w:p w:rsidR="00B360F6" w:rsidRPr="00ED21BB" w:rsidRDefault="00B360F6" w:rsidP="000275CB"/>
          <w:p w:rsidR="00B360F6" w:rsidRPr="00ED21BB" w:rsidRDefault="00B360F6" w:rsidP="000275CB">
            <w:r w:rsidRPr="00ED21BB">
              <w:t>+</w:t>
            </w:r>
          </w:p>
        </w:tc>
      </w:tr>
    </w:tbl>
    <w:p w:rsidR="00B360F6" w:rsidRPr="00ED21BB" w:rsidRDefault="00B360F6" w:rsidP="00B360F6">
      <w:pPr>
        <w:rPr>
          <w:rFonts w:ascii="Times New Roman" w:hAnsi="Times New Roman" w:cs="Times New Roman"/>
          <w:sz w:val="20"/>
          <w:szCs w:val="20"/>
        </w:rPr>
      </w:pPr>
      <w:r w:rsidRPr="00ED21BB">
        <w:rPr>
          <w:rFonts w:ascii="Times New Roman" w:hAnsi="Times New Roman" w:cs="Times New Roman"/>
          <w:sz w:val="20"/>
          <w:szCs w:val="20"/>
        </w:rPr>
        <w:lastRenderedPageBreak/>
        <w:t>Пројектна настава са свим својим елементима код ученика развија међупредметне компетенције које доприносе развоју компетенција за учење; одговорно учешће у демократском друштву; естетске компетенције; комуникације; одговорном односу према околини; одговорном односу према здрављу; предузимљивости и оријентацији ка предузетништву; раду са подацима и информацијама; решавању проблема; сарадњи као и дигиталним компетенцијама.</w:t>
      </w:r>
    </w:p>
    <w:p w:rsidR="00B360F6" w:rsidRPr="00ED21BB" w:rsidRDefault="00B360F6" w:rsidP="00B360F6">
      <w:pPr>
        <w:rPr>
          <w:rFonts w:ascii="Times New Roman" w:hAnsi="Times New Roman" w:cs="Times New Roman"/>
          <w:sz w:val="20"/>
          <w:szCs w:val="20"/>
        </w:rPr>
      </w:pPr>
    </w:p>
    <w:p w:rsidR="00B360F6" w:rsidRPr="00ED21BB" w:rsidRDefault="00B360F6" w:rsidP="00B360F6">
      <w:pPr>
        <w:rPr>
          <w:rFonts w:ascii="Times New Roman" w:hAnsi="Times New Roman" w:cs="Times New Roman"/>
        </w:rPr>
      </w:pPr>
    </w:p>
    <w:p w:rsidR="00B360F6" w:rsidRPr="00ED21BB" w:rsidRDefault="00B360F6" w:rsidP="00B360F6">
      <w:pPr>
        <w:rPr>
          <w:rFonts w:ascii="Times New Roman" w:hAnsi="Times New Roman" w:cs="Times New Roman"/>
        </w:rPr>
      </w:pPr>
    </w:p>
    <w:p w:rsidR="007B615A" w:rsidRPr="00ED21BB" w:rsidRDefault="007B615A" w:rsidP="00F4304A">
      <w:pPr>
        <w:spacing w:line="360" w:lineRule="auto"/>
        <w:rPr>
          <w:rFonts w:ascii="Times New Roman" w:hAnsi="Times New Roman" w:cs="Times New Roman"/>
          <w:b/>
          <w:sz w:val="24"/>
          <w:szCs w:val="24"/>
          <w:lang w:val="sr-Cyrl-CS"/>
        </w:rPr>
      </w:pPr>
    </w:p>
    <w:p w:rsidR="007B615A" w:rsidRPr="00ED21BB" w:rsidRDefault="007B615A" w:rsidP="00F4304A">
      <w:pPr>
        <w:spacing w:line="360" w:lineRule="auto"/>
        <w:rPr>
          <w:rFonts w:ascii="Times New Roman" w:hAnsi="Times New Roman" w:cs="Times New Roman"/>
          <w:b/>
          <w:sz w:val="24"/>
          <w:szCs w:val="24"/>
          <w:lang w:val="sr-Cyrl-CS"/>
        </w:rPr>
      </w:pPr>
    </w:p>
    <w:p w:rsidR="007B615A" w:rsidRPr="00ED21BB" w:rsidRDefault="007B615A" w:rsidP="00F4304A">
      <w:pPr>
        <w:spacing w:line="360" w:lineRule="auto"/>
        <w:rPr>
          <w:rFonts w:ascii="Times New Roman" w:hAnsi="Times New Roman" w:cs="Times New Roman"/>
          <w:b/>
          <w:sz w:val="24"/>
          <w:szCs w:val="24"/>
          <w:lang w:val="sr-Cyrl-CS"/>
        </w:rPr>
      </w:pPr>
    </w:p>
    <w:p w:rsidR="007B615A" w:rsidRPr="00ED21BB" w:rsidRDefault="007B615A" w:rsidP="00F4304A">
      <w:pPr>
        <w:spacing w:line="360" w:lineRule="auto"/>
        <w:rPr>
          <w:rFonts w:ascii="Times New Roman" w:hAnsi="Times New Roman" w:cs="Times New Roman"/>
          <w:b/>
          <w:sz w:val="24"/>
          <w:szCs w:val="24"/>
          <w:lang w:val="sr-Cyrl-CS"/>
        </w:rPr>
      </w:pPr>
    </w:p>
    <w:p w:rsidR="007B615A" w:rsidRPr="00ED21BB" w:rsidRDefault="007B615A" w:rsidP="00F4304A">
      <w:pPr>
        <w:spacing w:line="360" w:lineRule="auto"/>
        <w:rPr>
          <w:rFonts w:ascii="Times New Roman" w:hAnsi="Times New Roman" w:cs="Times New Roman"/>
          <w:b/>
          <w:sz w:val="24"/>
          <w:szCs w:val="24"/>
          <w:lang w:val="sr-Cyrl-CS"/>
        </w:rPr>
      </w:pPr>
    </w:p>
    <w:p w:rsidR="007B615A" w:rsidRDefault="007B615A" w:rsidP="00F4304A">
      <w:pPr>
        <w:spacing w:line="360" w:lineRule="auto"/>
        <w:rPr>
          <w:rFonts w:ascii="Times New Roman" w:hAnsi="Times New Roman" w:cs="Times New Roman"/>
          <w:b/>
          <w:sz w:val="24"/>
          <w:szCs w:val="24"/>
        </w:rPr>
      </w:pPr>
    </w:p>
    <w:p w:rsidR="000D1E9B" w:rsidRDefault="000D1E9B" w:rsidP="00F4304A">
      <w:pPr>
        <w:spacing w:line="360" w:lineRule="auto"/>
        <w:rPr>
          <w:rFonts w:ascii="Times New Roman" w:hAnsi="Times New Roman" w:cs="Times New Roman"/>
          <w:b/>
          <w:sz w:val="24"/>
          <w:szCs w:val="24"/>
        </w:rPr>
      </w:pPr>
    </w:p>
    <w:p w:rsidR="000D1E9B" w:rsidRDefault="000D1E9B" w:rsidP="00F4304A">
      <w:pPr>
        <w:spacing w:line="360" w:lineRule="auto"/>
        <w:rPr>
          <w:rFonts w:ascii="Times New Roman" w:hAnsi="Times New Roman" w:cs="Times New Roman"/>
          <w:b/>
          <w:sz w:val="24"/>
          <w:szCs w:val="24"/>
        </w:rPr>
      </w:pPr>
    </w:p>
    <w:p w:rsidR="000D1E9B" w:rsidRDefault="000D1E9B" w:rsidP="00F4304A">
      <w:pPr>
        <w:spacing w:line="360" w:lineRule="auto"/>
        <w:rPr>
          <w:rFonts w:ascii="Times New Roman" w:hAnsi="Times New Roman" w:cs="Times New Roman"/>
          <w:b/>
          <w:sz w:val="24"/>
          <w:szCs w:val="24"/>
        </w:rPr>
      </w:pPr>
    </w:p>
    <w:p w:rsidR="000D1E9B" w:rsidRPr="000D1E9B" w:rsidRDefault="000D1E9B" w:rsidP="00F4304A">
      <w:pPr>
        <w:spacing w:line="360" w:lineRule="auto"/>
        <w:rPr>
          <w:rFonts w:ascii="Times New Roman" w:hAnsi="Times New Roman" w:cs="Times New Roman"/>
          <w:b/>
          <w:sz w:val="24"/>
          <w:szCs w:val="24"/>
        </w:rPr>
      </w:pPr>
    </w:p>
    <w:p w:rsidR="00F4304A" w:rsidRPr="00ED21BB" w:rsidRDefault="0017315F" w:rsidP="00F4304A">
      <w:pPr>
        <w:spacing w:line="360" w:lineRule="auto"/>
        <w:rPr>
          <w:rFonts w:ascii="Times New Roman" w:hAnsi="Times New Roman" w:cs="Times New Roman"/>
          <w:b/>
          <w:sz w:val="24"/>
          <w:szCs w:val="24"/>
          <w:u w:val="single"/>
          <w:lang w:val="sr-Cyrl-CS"/>
        </w:rPr>
      </w:pPr>
      <w:r w:rsidRPr="00ED21BB">
        <w:rPr>
          <w:rFonts w:ascii="Times New Roman" w:hAnsi="Times New Roman" w:cs="Times New Roman"/>
          <w:b/>
          <w:sz w:val="24"/>
          <w:szCs w:val="24"/>
        </w:rPr>
        <w:lastRenderedPageBreak/>
        <w:t xml:space="preserve">ГРАЂАНСКО ВАСПИТАЊЕ </w:t>
      </w:r>
    </w:p>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sz w:val="24"/>
          <w:szCs w:val="24"/>
        </w:rPr>
        <w:t xml:space="preserve">Број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асова 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rPr>
        <w:t xml:space="preserve">но: </w:t>
      </w:r>
      <w:r w:rsidRPr="00ED21BB">
        <w:rPr>
          <w:rFonts w:ascii="Times New Roman" w:hAnsi="Times New Roman" w:cs="Times New Roman"/>
          <w:b/>
          <w:sz w:val="24"/>
          <w:szCs w:val="24"/>
        </w:rPr>
        <w:t>1</w:t>
      </w:r>
    </w:p>
    <w:p w:rsidR="00B53E78" w:rsidRPr="00ED21BB" w:rsidRDefault="00F4304A" w:rsidP="00B53E78">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rPr>
        <w:t xml:space="preserve">Укупно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 xml:space="preserve">асова: </w:t>
      </w:r>
      <w:r w:rsidRPr="00ED21BB">
        <w:rPr>
          <w:rFonts w:ascii="Times New Roman" w:hAnsi="Times New Roman" w:cs="Times New Roman"/>
          <w:b/>
          <w:sz w:val="24"/>
          <w:szCs w:val="24"/>
        </w:rPr>
        <w:t>36</w:t>
      </w:r>
    </w:p>
    <w:tbl>
      <w:tblPr>
        <w:tblStyle w:val="TableGrid"/>
        <w:tblW w:w="9828" w:type="dxa"/>
        <w:tblLook w:val="04A0"/>
      </w:tblPr>
      <w:tblGrid>
        <w:gridCol w:w="1988"/>
        <w:gridCol w:w="2046"/>
        <w:gridCol w:w="4476"/>
        <w:gridCol w:w="1318"/>
      </w:tblGrid>
      <w:tr w:rsidR="00B53E78" w:rsidRPr="00ED21BB" w:rsidTr="003934FE">
        <w:trPr>
          <w:trHeight w:val="665"/>
        </w:trPr>
        <w:tc>
          <w:tcPr>
            <w:tcW w:w="1988" w:type="dxa"/>
            <w:shd w:val="clear" w:color="auto" w:fill="F2F2F2" w:themeFill="background1" w:themeFillShade="F2"/>
          </w:tcPr>
          <w:p w:rsidR="00B53E78" w:rsidRPr="00ED21BB" w:rsidRDefault="00B53E78" w:rsidP="00CF7944">
            <w:pPr>
              <w:ind w:left="240" w:hanging="240"/>
              <w:jc w:val="center"/>
              <w:rPr>
                <w:color w:val="000000" w:themeColor="text1"/>
              </w:rPr>
            </w:pPr>
            <w:r w:rsidRPr="00ED21BB">
              <w:rPr>
                <w:color w:val="000000" w:themeColor="text1"/>
              </w:rPr>
              <w:t>ОБЛАСТ/ТЕМА</w:t>
            </w:r>
          </w:p>
        </w:tc>
        <w:tc>
          <w:tcPr>
            <w:tcW w:w="2046" w:type="dxa"/>
            <w:shd w:val="clear" w:color="auto" w:fill="F2F2F2" w:themeFill="background1" w:themeFillShade="F2"/>
          </w:tcPr>
          <w:p w:rsidR="00B53E78" w:rsidRPr="00ED21BB" w:rsidRDefault="00B53E78" w:rsidP="00CF7944">
            <w:pPr>
              <w:jc w:val="center"/>
              <w:rPr>
                <w:color w:val="000000" w:themeColor="text1"/>
              </w:rPr>
            </w:pPr>
            <w:r w:rsidRPr="00ED21BB">
              <w:rPr>
                <w:color w:val="000000" w:themeColor="text1"/>
              </w:rPr>
              <w:t>ИСХОДИ</w:t>
            </w:r>
          </w:p>
          <w:p w:rsidR="00B53E78" w:rsidRPr="00ED21BB" w:rsidRDefault="00B53E78" w:rsidP="00CF7944">
            <w:pPr>
              <w:jc w:val="center"/>
              <w:rPr>
                <w:color w:val="000000" w:themeColor="text1"/>
              </w:rPr>
            </w:pPr>
            <w:r w:rsidRPr="00ED21BB">
              <w:rPr>
                <w:color w:val="000000" w:themeColor="text1"/>
              </w:rPr>
              <w:t>По завршеној теми/области ученик ће бити у стању да</w:t>
            </w:r>
          </w:p>
        </w:tc>
        <w:tc>
          <w:tcPr>
            <w:tcW w:w="4476" w:type="dxa"/>
            <w:shd w:val="clear" w:color="auto" w:fill="F2F2F2" w:themeFill="background1" w:themeFillShade="F2"/>
          </w:tcPr>
          <w:p w:rsidR="00B53E78" w:rsidRPr="00ED21BB" w:rsidRDefault="00B53E78" w:rsidP="00CF7944">
            <w:pPr>
              <w:jc w:val="center"/>
              <w:rPr>
                <w:color w:val="000000" w:themeColor="text1"/>
              </w:rPr>
            </w:pPr>
            <w:r w:rsidRPr="00ED21BB">
              <w:rPr>
                <w:color w:val="000000" w:themeColor="text1"/>
              </w:rPr>
              <w:t>СAДРЖАЈИ</w:t>
            </w:r>
          </w:p>
        </w:tc>
        <w:tc>
          <w:tcPr>
            <w:tcW w:w="1318" w:type="dxa"/>
            <w:shd w:val="clear" w:color="auto" w:fill="F2F2F2" w:themeFill="background1" w:themeFillShade="F2"/>
          </w:tcPr>
          <w:p w:rsidR="00B53E78" w:rsidRPr="00ED21BB" w:rsidRDefault="00B53E78" w:rsidP="00CF7944">
            <w:pPr>
              <w:jc w:val="center"/>
              <w:rPr>
                <w:color w:val="000000" w:themeColor="text1"/>
                <w:lang w:val="sr-Cyrl-CS"/>
              </w:rPr>
            </w:pPr>
            <w:r w:rsidRPr="00ED21BB">
              <w:rPr>
                <w:color w:val="000000" w:themeColor="text1"/>
                <w:lang w:val="sr-Cyrl-CS"/>
              </w:rPr>
              <w:t>Број часова по теми</w:t>
            </w:r>
          </w:p>
        </w:tc>
      </w:tr>
      <w:tr w:rsidR="00B53E78" w:rsidRPr="00ED21BB" w:rsidTr="003934FE">
        <w:trPr>
          <w:trHeight w:val="1711"/>
        </w:trPr>
        <w:tc>
          <w:tcPr>
            <w:tcW w:w="1988" w:type="dxa"/>
          </w:tcPr>
          <w:p w:rsidR="00B53E78" w:rsidRPr="00ED21BB" w:rsidRDefault="00B53E78" w:rsidP="00CF7944">
            <w:pPr>
              <w:jc w:val="center"/>
              <w:rPr>
                <w:color w:val="000000" w:themeColor="text1"/>
              </w:rPr>
            </w:pPr>
          </w:p>
          <w:p w:rsidR="00B53E78" w:rsidRPr="00ED21BB" w:rsidRDefault="00B53E78" w:rsidP="00CF7944">
            <w:pPr>
              <w:jc w:val="center"/>
              <w:rPr>
                <w:color w:val="000000" w:themeColor="text1"/>
              </w:rPr>
            </w:pPr>
          </w:p>
          <w:p w:rsidR="00B53E78" w:rsidRPr="00ED21BB" w:rsidRDefault="00B53E78" w:rsidP="00CF7944">
            <w:pPr>
              <w:jc w:val="center"/>
              <w:rPr>
                <w:b/>
                <w:szCs w:val="22"/>
                <w:lang w:val="sr-Cyrl-CS"/>
              </w:rPr>
            </w:pPr>
            <w:r w:rsidRPr="00ED21BB">
              <w:rPr>
                <w:b/>
                <w:szCs w:val="22"/>
              </w:rPr>
              <w:t>1</w:t>
            </w:r>
            <w:r w:rsidRPr="00ED21BB">
              <w:rPr>
                <w:b/>
                <w:szCs w:val="22"/>
                <w:lang w:val="sr-Cyrl-CS"/>
              </w:rPr>
              <w:t>.</w:t>
            </w:r>
          </w:p>
          <w:p w:rsidR="004525F8" w:rsidRPr="00ED21BB" w:rsidRDefault="004525F8" w:rsidP="00CF7944">
            <w:pPr>
              <w:jc w:val="center"/>
              <w:rPr>
                <w:b/>
                <w:szCs w:val="22"/>
                <w:lang w:val="sr-Cyrl-CS"/>
              </w:rPr>
            </w:pPr>
          </w:p>
          <w:p w:rsidR="00B53E78" w:rsidRPr="00ED21BB" w:rsidRDefault="00B53E78" w:rsidP="00CF7944">
            <w:pPr>
              <w:jc w:val="center"/>
              <w:rPr>
                <w:b/>
                <w:szCs w:val="22"/>
                <w:lang w:val="sr-Cyrl-CS"/>
              </w:rPr>
            </w:pPr>
            <w:r w:rsidRPr="00ED21BB">
              <w:rPr>
                <w:b/>
                <w:szCs w:val="22"/>
                <w:lang w:val="sr-Cyrl-CS"/>
              </w:rPr>
              <w:t>ЉУДСКА ПРАВА</w:t>
            </w:r>
          </w:p>
          <w:p w:rsidR="00B53E78" w:rsidRPr="00ED21BB" w:rsidRDefault="00B53E78" w:rsidP="00CF7944">
            <w:pPr>
              <w:jc w:val="center"/>
              <w:rPr>
                <w:b/>
                <w:color w:val="000000" w:themeColor="text1"/>
                <w:sz w:val="32"/>
                <w:szCs w:val="32"/>
              </w:rPr>
            </w:pPr>
            <w:r w:rsidRPr="00ED21BB">
              <w:rPr>
                <w:b/>
                <w:szCs w:val="22"/>
                <w:lang w:val="sr-Cyrl-CS"/>
              </w:rPr>
              <w:t>Ја и други у одељењу</w:t>
            </w:r>
          </w:p>
        </w:tc>
        <w:tc>
          <w:tcPr>
            <w:tcW w:w="2046" w:type="dxa"/>
          </w:tcPr>
          <w:p w:rsidR="00B53E78" w:rsidRPr="00ED21BB" w:rsidRDefault="00B53E78" w:rsidP="00B53E78">
            <w:pPr>
              <w:rPr>
                <w:sz w:val="22"/>
                <w:szCs w:val="22"/>
              </w:rPr>
            </w:pPr>
          </w:p>
          <w:p w:rsidR="00B53E78" w:rsidRPr="00ED21BB" w:rsidRDefault="004525F8" w:rsidP="00CF7944">
            <w:pPr>
              <w:rPr>
                <w:sz w:val="18"/>
                <w:szCs w:val="18"/>
                <w:lang w:val="sr-Cyrl-CS"/>
              </w:rPr>
            </w:pPr>
            <w:r w:rsidRPr="00ED21BB">
              <w:rPr>
                <w:sz w:val="22"/>
                <w:szCs w:val="22"/>
                <w:lang w:val="sr-Cyrl-CS"/>
              </w:rPr>
              <w:t>-</w:t>
            </w:r>
            <w:r w:rsidRPr="00ED21BB">
              <w:rPr>
                <w:sz w:val="18"/>
                <w:szCs w:val="18"/>
                <w:lang w:val="sr-Cyrl-CS"/>
              </w:rPr>
              <w:t>наведе у чему је успешан и у чему жели да напредује</w:t>
            </w:r>
          </w:p>
          <w:p w:rsidR="004525F8" w:rsidRPr="00ED21BB" w:rsidRDefault="004525F8" w:rsidP="00CF7944">
            <w:pPr>
              <w:rPr>
                <w:sz w:val="18"/>
                <w:szCs w:val="18"/>
                <w:lang w:val="sr-Cyrl-CS"/>
              </w:rPr>
            </w:pPr>
            <w:r w:rsidRPr="00ED21BB">
              <w:rPr>
                <w:sz w:val="18"/>
                <w:szCs w:val="18"/>
                <w:lang w:val="sr-Cyrl-CS"/>
              </w:rPr>
              <w:t>-уочава међусобне разлике и сличности са другим ученицима у одељењу</w:t>
            </w:r>
          </w:p>
          <w:p w:rsidR="004525F8" w:rsidRPr="00ED21BB" w:rsidRDefault="004525F8" w:rsidP="00CF7944">
            <w:pPr>
              <w:rPr>
                <w:sz w:val="18"/>
                <w:szCs w:val="18"/>
                <w:lang w:val="sr-Cyrl-CS"/>
              </w:rPr>
            </w:pPr>
            <w:r w:rsidRPr="00ED21BB">
              <w:rPr>
                <w:sz w:val="18"/>
                <w:szCs w:val="18"/>
                <w:lang w:val="sr-Cyrl-CS"/>
              </w:rPr>
              <w:t>-понаша се на начин који не угрожава потреба, права и осећања других</w:t>
            </w:r>
          </w:p>
          <w:p w:rsidR="004525F8" w:rsidRPr="00ED21BB" w:rsidRDefault="004525F8" w:rsidP="00CF7944">
            <w:pPr>
              <w:rPr>
                <w:sz w:val="18"/>
                <w:szCs w:val="18"/>
                <w:lang w:val="sr-Cyrl-CS"/>
              </w:rPr>
            </w:pPr>
            <w:r w:rsidRPr="00ED21BB">
              <w:rPr>
                <w:sz w:val="18"/>
                <w:szCs w:val="18"/>
                <w:lang w:val="sr-Cyrl-CS"/>
              </w:rPr>
              <w:t>-препозна код себе и других основна осећања</w:t>
            </w:r>
          </w:p>
          <w:p w:rsidR="004525F8" w:rsidRPr="00ED21BB" w:rsidRDefault="004525F8" w:rsidP="00CF7944">
            <w:pPr>
              <w:rPr>
                <w:sz w:val="18"/>
                <w:szCs w:val="18"/>
                <w:lang w:val="sr-Cyrl-CS"/>
              </w:rPr>
            </w:pPr>
            <w:r w:rsidRPr="00ED21BB">
              <w:rPr>
                <w:sz w:val="18"/>
                <w:szCs w:val="18"/>
                <w:lang w:val="sr-Cyrl-CS"/>
              </w:rPr>
              <w:t>-препознаје примере поштовања и кршења права детета у свом окружењу, причама, филмовима</w:t>
            </w:r>
          </w:p>
          <w:p w:rsidR="004525F8" w:rsidRPr="00ED21BB" w:rsidRDefault="004525F8" w:rsidP="00CF7944">
            <w:pPr>
              <w:rPr>
                <w:sz w:val="18"/>
                <w:szCs w:val="18"/>
                <w:lang w:val="sr-Cyrl-CS"/>
              </w:rPr>
            </w:pPr>
            <w:r w:rsidRPr="00ED21BB">
              <w:rPr>
                <w:sz w:val="18"/>
                <w:szCs w:val="18"/>
                <w:lang w:val="sr-Cyrl-CS"/>
              </w:rPr>
              <w:t>-преиспитује своје поступке и прихвата да не мора увек да буде у праву</w:t>
            </w:r>
          </w:p>
          <w:p w:rsidR="004525F8" w:rsidRPr="00ED21BB" w:rsidRDefault="004525F8" w:rsidP="00CF7944">
            <w:pPr>
              <w:rPr>
                <w:sz w:val="18"/>
                <w:szCs w:val="18"/>
                <w:lang w:val="sr-Cyrl-CS"/>
              </w:rPr>
            </w:pPr>
            <w:r w:rsidRPr="00ED21BB">
              <w:rPr>
                <w:sz w:val="18"/>
                <w:szCs w:val="18"/>
                <w:lang w:val="sr-Cyrl-CS"/>
              </w:rPr>
              <w:t>-тражи помоћ у ситуацијама кршења својих и туђих права</w:t>
            </w:r>
          </w:p>
          <w:p w:rsidR="00B53E78" w:rsidRPr="00ED21BB" w:rsidRDefault="00B53E78" w:rsidP="00CF7944">
            <w:pPr>
              <w:rPr>
                <w:color w:val="000000" w:themeColor="text1"/>
                <w:sz w:val="18"/>
                <w:szCs w:val="18"/>
              </w:rPr>
            </w:pPr>
          </w:p>
        </w:tc>
        <w:tc>
          <w:tcPr>
            <w:tcW w:w="4476" w:type="dxa"/>
          </w:tcPr>
          <w:p w:rsidR="00B53E78" w:rsidRPr="00ED21BB" w:rsidRDefault="004525F8" w:rsidP="004525F8">
            <w:pPr>
              <w:rPr>
                <w:b/>
                <w:color w:val="000000" w:themeColor="text1"/>
                <w:sz w:val="18"/>
                <w:szCs w:val="18"/>
                <w:lang w:val="sr-Cyrl-CS"/>
              </w:rPr>
            </w:pPr>
            <w:r w:rsidRPr="00ED21BB">
              <w:rPr>
                <w:b/>
                <w:color w:val="000000" w:themeColor="text1"/>
                <w:sz w:val="18"/>
                <w:szCs w:val="18"/>
                <w:lang w:val="sr-Cyrl-CS"/>
              </w:rPr>
              <w:t>Идентитет</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Ко сам ја? Наше јаке стране, у чему смо успешни, у чему бисмо волели да напредујемо.</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Таленти и интересовања која поседујемо.</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Наше сличности и разлике.</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Основна осећања (радост, страх, туга, бес) и како се препознају.</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Потреба и права</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Ралике између жеља и основних животних потреба</w:t>
            </w:r>
          </w:p>
          <w:p w:rsidR="004525F8" w:rsidRPr="00ED21BB" w:rsidRDefault="004525F8" w:rsidP="004525F8">
            <w:pPr>
              <w:rPr>
                <w:b/>
                <w:color w:val="000000" w:themeColor="text1"/>
                <w:sz w:val="18"/>
                <w:szCs w:val="18"/>
                <w:lang w:val="sr-Cyrl-CS"/>
              </w:rPr>
            </w:pPr>
            <w:r w:rsidRPr="00ED21BB">
              <w:rPr>
                <w:b/>
                <w:color w:val="000000" w:themeColor="text1"/>
                <w:sz w:val="18"/>
                <w:szCs w:val="18"/>
                <w:lang w:val="sr-Cyrl-CS"/>
              </w:rPr>
              <w:t>Права детета</w:t>
            </w:r>
          </w:p>
          <w:p w:rsidR="004525F8" w:rsidRPr="00ED21BB" w:rsidRDefault="004525F8" w:rsidP="004525F8">
            <w:pPr>
              <w:rPr>
                <w:b/>
                <w:color w:val="000000" w:themeColor="text1"/>
                <w:sz w:val="18"/>
                <w:szCs w:val="18"/>
                <w:lang w:val="sr-Cyrl-CS"/>
              </w:rPr>
            </w:pPr>
            <w:r w:rsidRPr="00ED21BB">
              <w:rPr>
                <w:b/>
                <w:color w:val="000000" w:themeColor="text1"/>
                <w:sz w:val="18"/>
                <w:szCs w:val="18"/>
                <w:lang w:val="sr-Cyrl-CS"/>
              </w:rPr>
              <w:t>Кршење и заштита права</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Препознавање кршења права детета.</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Коме се обратити у ситуацијама кршења права детета.</w:t>
            </w:r>
          </w:p>
          <w:p w:rsidR="004525F8" w:rsidRPr="00ED21BB" w:rsidRDefault="004525F8" w:rsidP="004525F8">
            <w:pPr>
              <w:rPr>
                <w:color w:val="000000" w:themeColor="text1"/>
                <w:sz w:val="18"/>
                <w:szCs w:val="18"/>
                <w:lang w:val="sr-Cyrl-CS"/>
              </w:rPr>
            </w:pPr>
            <w:r w:rsidRPr="00ED21BB">
              <w:rPr>
                <w:color w:val="000000" w:themeColor="text1"/>
                <w:sz w:val="18"/>
                <w:szCs w:val="18"/>
                <w:lang w:val="sr-Cyrl-CS"/>
              </w:rPr>
              <w:t>Одговорност према себи и другима.</w:t>
            </w:r>
          </w:p>
        </w:tc>
        <w:tc>
          <w:tcPr>
            <w:tcW w:w="1318" w:type="dxa"/>
          </w:tcPr>
          <w:p w:rsidR="00B53E78" w:rsidRPr="00ED21BB" w:rsidRDefault="00B53E78" w:rsidP="00CF7944">
            <w:pPr>
              <w:rPr>
                <w:lang w:val="sr-Cyrl-CS"/>
              </w:rPr>
            </w:pPr>
          </w:p>
        </w:tc>
      </w:tr>
      <w:tr w:rsidR="00B53E78" w:rsidRPr="00ED21BB" w:rsidTr="003934FE">
        <w:trPr>
          <w:trHeight w:val="1818"/>
        </w:trPr>
        <w:tc>
          <w:tcPr>
            <w:tcW w:w="1988" w:type="dxa"/>
          </w:tcPr>
          <w:p w:rsidR="00B53E78" w:rsidRPr="00ED21BB" w:rsidRDefault="00B53E78" w:rsidP="00B53E78">
            <w:pPr>
              <w:jc w:val="center"/>
              <w:rPr>
                <w:color w:val="000000" w:themeColor="text1"/>
              </w:rPr>
            </w:pPr>
          </w:p>
          <w:p w:rsidR="00B53E78" w:rsidRPr="00ED21BB" w:rsidRDefault="00B53E78" w:rsidP="00B53E78">
            <w:pPr>
              <w:jc w:val="center"/>
              <w:rPr>
                <w:b/>
                <w:szCs w:val="22"/>
                <w:lang w:val="sr-Cyrl-CS"/>
              </w:rPr>
            </w:pPr>
            <w:r w:rsidRPr="00ED21BB">
              <w:rPr>
                <w:b/>
                <w:szCs w:val="22"/>
                <w:lang w:val="sr-Cyrl-CS"/>
              </w:rPr>
              <w:t>2.</w:t>
            </w:r>
          </w:p>
          <w:p w:rsidR="00B53E78" w:rsidRPr="00ED21BB" w:rsidRDefault="004525F8" w:rsidP="00B53E78">
            <w:pPr>
              <w:jc w:val="center"/>
              <w:rPr>
                <w:b/>
                <w:szCs w:val="22"/>
                <w:lang w:val="sr-Cyrl-CS"/>
              </w:rPr>
            </w:pPr>
            <w:r w:rsidRPr="00ED21BB">
              <w:rPr>
                <w:b/>
                <w:szCs w:val="22"/>
                <w:lang w:val="sr-Cyrl-CS"/>
              </w:rPr>
              <w:t xml:space="preserve">      </w:t>
            </w:r>
            <w:r w:rsidR="00B53E78" w:rsidRPr="00ED21BB">
              <w:rPr>
                <w:b/>
                <w:szCs w:val="22"/>
                <w:lang w:val="sr-Cyrl-CS"/>
              </w:rPr>
              <w:t>ДЕМОКРАТСКО ДРУШТВО</w:t>
            </w:r>
          </w:p>
          <w:p w:rsidR="00B53E78" w:rsidRPr="00ED21BB" w:rsidRDefault="00B53E78" w:rsidP="00B53E78">
            <w:pPr>
              <w:pStyle w:val="ListParagraph"/>
              <w:ind w:left="360"/>
              <w:rPr>
                <w:b/>
                <w:sz w:val="20"/>
                <w:szCs w:val="20"/>
              </w:rPr>
            </w:pPr>
            <w:r w:rsidRPr="00ED21BB">
              <w:rPr>
                <w:b/>
                <w:sz w:val="20"/>
                <w:szCs w:val="20"/>
              </w:rPr>
              <w:t>Одељење/група као заједница</w:t>
            </w:r>
          </w:p>
        </w:tc>
        <w:tc>
          <w:tcPr>
            <w:tcW w:w="2046" w:type="dxa"/>
          </w:tcPr>
          <w:p w:rsidR="00B53E78" w:rsidRPr="00ED21BB" w:rsidRDefault="00B53E78" w:rsidP="00CF7944">
            <w:pPr>
              <w:rPr>
                <w:sz w:val="22"/>
                <w:szCs w:val="22"/>
                <w:lang w:val="sr-Cyrl-CS"/>
              </w:rPr>
            </w:pPr>
          </w:p>
          <w:p w:rsidR="00B53E78" w:rsidRPr="00ED21BB" w:rsidRDefault="00FC1957" w:rsidP="00CF7944">
            <w:pPr>
              <w:jc w:val="center"/>
              <w:rPr>
                <w:color w:val="000000" w:themeColor="text1"/>
                <w:sz w:val="18"/>
                <w:szCs w:val="18"/>
                <w:lang w:val="sr-Cyrl-CS"/>
              </w:rPr>
            </w:pPr>
            <w:r w:rsidRPr="00ED21BB">
              <w:rPr>
                <w:color w:val="000000" w:themeColor="text1"/>
                <w:sz w:val="18"/>
                <w:szCs w:val="18"/>
                <w:lang w:val="sr-Cyrl-CS"/>
              </w:rPr>
              <w:t>-Разликује добру и лошу комуникацију у сопственом искуству, ближем окружењу, књижевним делима, филмовима</w:t>
            </w:r>
          </w:p>
          <w:p w:rsidR="00FC1957" w:rsidRPr="00ED21BB" w:rsidRDefault="00FC1957" w:rsidP="00CF7944">
            <w:pPr>
              <w:jc w:val="center"/>
              <w:rPr>
                <w:color w:val="000000" w:themeColor="text1"/>
                <w:sz w:val="18"/>
                <w:szCs w:val="18"/>
                <w:lang w:val="sr-Cyrl-CS"/>
              </w:rPr>
            </w:pPr>
            <w:r w:rsidRPr="00ED21BB">
              <w:rPr>
                <w:color w:val="000000" w:themeColor="text1"/>
                <w:sz w:val="18"/>
                <w:szCs w:val="18"/>
                <w:lang w:val="sr-Cyrl-CS"/>
              </w:rPr>
              <w:t>- комуницира слушајући саговорника и тражи објашњење онога што не разуме</w:t>
            </w:r>
          </w:p>
          <w:p w:rsidR="00FC1957" w:rsidRPr="00ED21BB" w:rsidRDefault="00FC1957" w:rsidP="00CF7944">
            <w:pPr>
              <w:jc w:val="center"/>
              <w:rPr>
                <w:color w:val="000000" w:themeColor="text1"/>
                <w:sz w:val="18"/>
                <w:szCs w:val="18"/>
                <w:lang w:val="sr-Cyrl-CS"/>
              </w:rPr>
            </w:pPr>
            <w:r w:rsidRPr="00ED21BB">
              <w:rPr>
                <w:color w:val="000000" w:themeColor="text1"/>
                <w:sz w:val="18"/>
                <w:szCs w:val="18"/>
                <w:lang w:val="sr-Cyrl-CS"/>
              </w:rPr>
              <w:t>-слободно износи мишљење, образлаже идеје, даје предлоге и прихвата да други могу имати другачије мишљење</w:t>
            </w:r>
          </w:p>
          <w:p w:rsidR="00FC1957" w:rsidRPr="00ED21BB" w:rsidRDefault="00FC1957" w:rsidP="00CF7944">
            <w:pPr>
              <w:jc w:val="center"/>
              <w:rPr>
                <w:color w:val="000000" w:themeColor="text1"/>
                <w:sz w:val="18"/>
                <w:szCs w:val="18"/>
                <w:lang w:val="sr-Cyrl-CS"/>
              </w:rPr>
            </w:pPr>
            <w:r w:rsidRPr="00ED21BB">
              <w:rPr>
                <w:color w:val="000000" w:themeColor="text1"/>
                <w:sz w:val="18"/>
                <w:szCs w:val="18"/>
                <w:lang w:val="sr-Cyrl-CS"/>
              </w:rPr>
              <w:t>-сарађује и преузима различите улоге у групи</w:t>
            </w:r>
          </w:p>
        </w:tc>
        <w:tc>
          <w:tcPr>
            <w:tcW w:w="4476" w:type="dxa"/>
          </w:tcPr>
          <w:p w:rsidR="00B53E78" w:rsidRPr="00ED21BB" w:rsidRDefault="00B53E78" w:rsidP="00CF7944">
            <w:pPr>
              <w:rPr>
                <w:sz w:val="22"/>
                <w:szCs w:val="22"/>
                <w:lang w:val="sr-Cyrl-CS"/>
              </w:rPr>
            </w:pPr>
          </w:p>
          <w:p w:rsidR="00B53E78" w:rsidRPr="00ED21BB" w:rsidRDefault="00FC1957" w:rsidP="00CF7944">
            <w:pPr>
              <w:rPr>
                <w:b/>
                <w:lang w:val="sr-Cyrl-CS"/>
              </w:rPr>
            </w:pPr>
            <w:r w:rsidRPr="00ED21BB">
              <w:rPr>
                <w:b/>
                <w:lang w:val="sr-Cyrl-CS"/>
              </w:rPr>
              <w:t>Функционисање заједнице</w:t>
            </w:r>
          </w:p>
          <w:p w:rsidR="00FC1957" w:rsidRPr="00ED21BB" w:rsidRDefault="00FC1957" w:rsidP="00CF7944">
            <w:pPr>
              <w:rPr>
                <w:sz w:val="18"/>
                <w:szCs w:val="18"/>
                <w:lang w:val="sr-Cyrl-CS"/>
              </w:rPr>
            </w:pPr>
            <w:r w:rsidRPr="00ED21BB">
              <w:rPr>
                <w:sz w:val="18"/>
                <w:szCs w:val="18"/>
                <w:lang w:val="sr-Cyrl-CS"/>
              </w:rPr>
              <w:t>Одељење/група као заједница</w:t>
            </w:r>
          </w:p>
          <w:p w:rsidR="00FC1957" w:rsidRPr="00ED21BB" w:rsidRDefault="00FC1957" w:rsidP="00CF7944">
            <w:pPr>
              <w:rPr>
                <w:sz w:val="18"/>
                <w:szCs w:val="18"/>
                <w:lang w:val="sr-Cyrl-CS"/>
              </w:rPr>
            </w:pPr>
            <w:r w:rsidRPr="00ED21BB">
              <w:rPr>
                <w:sz w:val="18"/>
                <w:szCs w:val="18"/>
                <w:lang w:val="sr-Cyrl-CS"/>
              </w:rPr>
              <w:t>Вредности одељења/групе – равноправност, одговорност, солидарност, поштовање и брига за друге...</w:t>
            </w:r>
          </w:p>
          <w:p w:rsidR="00FC1957" w:rsidRPr="00ED21BB" w:rsidRDefault="00FC1957" w:rsidP="00CF7944">
            <w:pPr>
              <w:rPr>
                <w:sz w:val="18"/>
                <w:szCs w:val="18"/>
                <w:lang w:val="sr-Cyrl-CS"/>
              </w:rPr>
            </w:pPr>
            <w:r w:rsidRPr="00ED21BB">
              <w:rPr>
                <w:sz w:val="18"/>
                <w:szCs w:val="18"/>
                <w:lang w:val="sr-Cyrl-CS"/>
              </w:rPr>
              <w:t>Уважавање различитости</w:t>
            </w:r>
          </w:p>
          <w:p w:rsidR="00FC1957" w:rsidRPr="00ED21BB" w:rsidRDefault="00FC1957" w:rsidP="00CF7944">
            <w:pPr>
              <w:rPr>
                <w:sz w:val="18"/>
                <w:szCs w:val="18"/>
                <w:lang w:val="sr-Cyrl-CS"/>
              </w:rPr>
            </w:pPr>
            <w:r w:rsidRPr="00ED21BB">
              <w:rPr>
                <w:sz w:val="18"/>
                <w:szCs w:val="18"/>
                <w:lang w:val="sr-Cyrl-CS"/>
              </w:rPr>
              <w:t>Правила у одељењу/групи и њихова функција</w:t>
            </w:r>
          </w:p>
          <w:p w:rsidR="00FC1957" w:rsidRPr="00ED21BB" w:rsidRDefault="00FC1957" w:rsidP="00CF7944">
            <w:pPr>
              <w:rPr>
                <w:sz w:val="18"/>
                <w:szCs w:val="18"/>
                <w:lang w:val="sr-Cyrl-CS"/>
              </w:rPr>
            </w:pPr>
            <w:r w:rsidRPr="00ED21BB">
              <w:rPr>
                <w:sz w:val="18"/>
                <w:szCs w:val="18"/>
                <w:lang w:val="sr-Cyrl-CS"/>
              </w:rPr>
              <w:t>Одлучивање у одељењу/групи.</w:t>
            </w:r>
          </w:p>
          <w:p w:rsidR="00FC1957" w:rsidRPr="00ED21BB" w:rsidRDefault="00FC1957" w:rsidP="00CF7944">
            <w:pPr>
              <w:rPr>
                <w:sz w:val="18"/>
                <w:szCs w:val="18"/>
                <w:lang w:val="sr-Cyrl-CS"/>
              </w:rPr>
            </w:pPr>
            <w:r w:rsidRPr="00ED21BB">
              <w:rPr>
                <w:sz w:val="18"/>
                <w:szCs w:val="18"/>
                <w:lang w:val="sr-Cyrl-CS"/>
              </w:rPr>
              <w:t>Одговорност деце и одраслих за фунционисање заједнице.</w:t>
            </w:r>
          </w:p>
          <w:p w:rsidR="00FC1957" w:rsidRPr="00ED21BB" w:rsidRDefault="00FC1957" w:rsidP="00CF7944">
            <w:pPr>
              <w:rPr>
                <w:sz w:val="22"/>
                <w:szCs w:val="22"/>
                <w:lang w:val="sr-Cyrl-CS"/>
              </w:rPr>
            </w:pPr>
          </w:p>
          <w:p w:rsidR="00B53E78" w:rsidRPr="00ED21BB" w:rsidRDefault="00B53E78" w:rsidP="00CF7944">
            <w:pPr>
              <w:rPr>
                <w:color w:val="000000" w:themeColor="text1"/>
                <w:sz w:val="18"/>
                <w:szCs w:val="18"/>
                <w:lang w:val="sr-Cyrl-CS"/>
              </w:rPr>
            </w:pPr>
          </w:p>
        </w:tc>
        <w:tc>
          <w:tcPr>
            <w:tcW w:w="1318" w:type="dxa"/>
          </w:tcPr>
          <w:p w:rsidR="00B53E78" w:rsidRPr="00ED21BB" w:rsidRDefault="00B53E78" w:rsidP="00CF7944">
            <w:pPr>
              <w:jc w:val="center"/>
              <w:rPr>
                <w:color w:val="000000" w:themeColor="text1"/>
                <w:sz w:val="18"/>
                <w:szCs w:val="18"/>
                <w:lang w:val="sr-Cyrl-CS"/>
              </w:rPr>
            </w:pPr>
          </w:p>
        </w:tc>
      </w:tr>
      <w:tr w:rsidR="00B53E78" w:rsidRPr="00ED21BB" w:rsidTr="003934FE">
        <w:trPr>
          <w:trHeight w:val="1711"/>
        </w:trPr>
        <w:tc>
          <w:tcPr>
            <w:tcW w:w="1988" w:type="dxa"/>
          </w:tcPr>
          <w:p w:rsidR="00B53E78" w:rsidRPr="00ED21BB" w:rsidRDefault="00B53E78" w:rsidP="00CF7944">
            <w:pPr>
              <w:jc w:val="center"/>
              <w:rPr>
                <w:b/>
                <w:color w:val="000000" w:themeColor="text1"/>
                <w:sz w:val="32"/>
                <w:szCs w:val="32"/>
              </w:rPr>
            </w:pPr>
          </w:p>
          <w:p w:rsidR="00B53E78" w:rsidRPr="00ED21BB" w:rsidRDefault="00B53E78" w:rsidP="00CF7944">
            <w:pPr>
              <w:jc w:val="center"/>
              <w:rPr>
                <w:b/>
                <w:szCs w:val="22"/>
                <w:lang w:val="sr-Cyrl-CS"/>
              </w:rPr>
            </w:pPr>
            <w:r w:rsidRPr="00ED21BB">
              <w:rPr>
                <w:b/>
                <w:szCs w:val="22"/>
                <w:lang w:val="sr-Cyrl-CS"/>
              </w:rPr>
              <w:t xml:space="preserve">3. </w:t>
            </w:r>
          </w:p>
          <w:p w:rsidR="004525F8" w:rsidRPr="00ED21BB" w:rsidRDefault="004525F8" w:rsidP="00CF7944">
            <w:pPr>
              <w:jc w:val="center"/>
              <w:rPr>
                <w:b/>
                <w:color w:val="000000" w:themeColor="text1"/>
                <w:sz w:val="32"/>
                <w:szCs w:val="32"/>
              </w:rPr>
            </w:pPr>
            <w:r w:rsidRPr="00ED21BB">
              <w:rPr>
                <w:b/>
                <w:szCs w:val="22"/>
                <w:lang w:val="sr-Cyrl-CS"/>
              </w:rPr>
              <w:t>ПРОЦЕСИ У САВРЕМЕНОМ СВЕТУ Комуникација и сарадња</w:t>
            </w:r>
          </w:p>
        </w:tc>
        <w:tc>
          <w:tcPr>
            <w:tcW w:w="2046" w:type="dxa"/>
          </w:tcPr>
          <w:p w:rsidR="00B53E78" w:rsidRPr="00ED21BB" w:rsidRDefault="00FC1957" w:rsidP="00CF7944">
            <w:pPr>
              <w:jc w:val="center"/>
              <w:rPr>
                <w:color w:val="000000" w:themeColor="text1"/>
                <w:sz w:val="18"/>
                <w:szCs w:val="18"/>
                <w:lang w:val="sr-Cyrl-CS"/>
              </w:rPr>
            </w:pPr>
            <w:r w:rsidRPr="00ED21BB">
              <w:rPr>
                <w:color w:val="000000" w:themeColor="text1"/>
                <w:sz w:val="18"/>
                <w:szCs w:val="18"/>
                <w:lang w:val="sr-Cyrl-CS"/>
              </w:rPr>
              <w:t>-договора се и одлучује у доношењу одељењских правила и да се понаша у складу са њима</w:t>
            </w:r>
          </w:p>
          <w:p w:rsidR="00FC1957" w:rsidRPr="00ED21BB" w:rsidRDefault="00FC1957" w:rsidP="00CF7944">
            <w:pPr>
              <w:jc w:val="center"/>
              <w:rPr>
                <w:color w:val="000000" w:themeColor="text1"/>
                <w:sz w:val="18"/>
                <w:szCs w:val="18"/>
                <w:lang w:val="sr-Cyrl-CS"/>
              </w:rPr>
            </w:pPr>
            <w:r w:rsidRPr="00ED21BB">
              <w:rPr>
                <w:color w:val="000000" w:themeColor="text1"/>
                <w:sz w:val="18"/>
                <w:szCs w:val="18"/>
                <w:lang w:val="sr-Cyrl-CS"/>
              </w:rPr>
              <w:t>-својим речима образложи неопходност правила која регулишу живот у заједници</w:t>
            </w:r>
          </w:p>
          <w:p w:rsidR="00FC1957" w:rsidRPr="00ED21BB" w:rsidRDefault="00FC1957" w:rsidP="00CF7944">
            <w:pPr>
              <w:jc w:val="center"/>
              <w:rPr>
                <w:color w:val="000000" w:themeColor="text1"/>
                <w:sz w:val="18"/>
                <w:szCs w:val="18"/>
                <w:lang w:val="sr-Cyrl-CS"/>
              </w:rPr>
            </w:pPr>
            <w:r w:rsidRPr="00ED21BB">
              <w:rPr>
                <w:color w:val="000000" w:themeColor="text1"/>
                <w:sz w:val="18"/>
                <w:szCs w:val="18"/>
                <w:lang w:val="sr-Cyrl-CS"/>
              </w:rPr>
              <w:t>-препозна добре стране свог одељења и оно што би требало променит/побољшати</w:t>
            </w:r>
          </w:p>
          <w:p w:rsidR="00FC1957" w:rsidRPr="00ED21BB" w:rsidRDefault="00FC1957" w:rsidP="00CF7944">
            <w:pPr>
              <w:jc w:val="center"/>
              <w:rPr>
                <w:color w:val="000000" w:themeColor="text1"/>
                <w:lang w:val="sr-Cyrl-CS"/>
              </w:rPr>
            </w:pPr>
            <w:r w:rsidRPr="00ED21BB">
              <w:rPr>
                <w:color w:val="000000" w:themeColor="text1"/>
                <w:sz w:val="18"/>
                <w:szCs w:val="18"/>
                <w:lang w:val="sr-Cyrl-CS"/>
              </w:rPr>
              <w:t>-заједно са вршњацима и наставником учествује у решавању проблема у одељењу</w:t>
            </w:r>
          </w:p>
        </w:tc>
        <w:tc>
          <w:tcPr>
            <w:tcW w:w="4476" w:type="dxa"/>
          </w:tcPr>
          <w:p w:rsidR="00B53E78" w:rsidRPr="00ED21BB" w:rsidRDefault="00FC1957" w:rsidP="00CF7944">
            <w:pPr>
              <w:rPr>
                <w:b/>
                <w:color w:val="000000" w:themeColor="text1"/>
                <w:lang w:val="sr-Cyrl-CS"/>
              </w:rPr>
            </w:pPr>
            <w:r w:rsidRPr="00ED21BB">
              <w:rPr>
                <w:b/>
                <w:color w:val="000000" w:themeColor="text1"/>
                <w:lang w:val="sr-Cyrl-CS"/>
              </w:rPr>
              <w:t>Комуникација</w:t>
            </w:r>
          </w:p>
          <w:p w:rsidR="00FC1957" w:rsidRPr="00ED21BB" w:rsidRDefault="00FC1957" w:rsidP="00CF7944">
            <w:pPr>
              <w:rPr>
                <w:color w:val="000000" w:themeColor="text1"/>
                <w:sz w:val="18"/>
                <w:szCs w:val="18"/>
                <w:lang w:val="sr-Cyrl-CS"/>
              </w:rPr>
            </w:pPr>
            <w:r w:rsidRPr="00ED21BB">
              <w:rPr>
                <w:color w:val="000000" w:themeColor="text1"/>
                <w:sz w:val="18"/>
                <w:szCs w:val="18"/>
                <w:lang w:val="sr-Cyrl-CS"/>
              </w:rPr>
              <w:t>Слушање/неслушање</w:t>
            </w:r>
          </w:p>
          <w:p w:rsidR="00FC1957" w:rsidRPr="00ED21BB" w:rsidRDefault="00FC1957" w:rsidP="00CF7944">
            <w:pPr>
              <w:rPr>
                <w:color w:val="000000" w:themeColor="text1"/>
                <w:sz w:val="18"/>
                <w:szCs w:val="18"/>
                <w:lang w:val="sr-Cyrl-CS"/>
              </w:rPr>
            </w:pPr>
            <w:r w:rsidRPr="00ED21BB">
              <w:rPr>
                <w:color w:val="000000" w:themeColor="text1"/>
                <w:sz w:val="18"/>
                <w:szCs w:val="18"/>
                <w:lang w:val="sr-Cyrl-CS"/>
              </w:rPr>
              <w:t>Кад разговарамо дружимо се теме.</w:t>
            </w:r>
          </w:p>
          <w:p w:rsidR="00FC1957" w:rsidRPr="00ED21BB" w:rsidRDefault="00FC1957" w:rsidP="00CF7944">
            <w:pPr>
              <w:rPr>
                <w:color w:val="000000" w:themeColor="text1"/>
                <w:sz w:val="18"/>
                <w:szCs w:val="18"/>
                <w:lang w:val="sr-Cyrl-CS"/>
              </w:rPr>
            </w:pPr>
            <w:r w:rsidRPr="00ED21BB">
              <w:rPr>
                <w:color w:val="000000" w:themeColor="text1"/>
                <w:sz w:val="18"/>
                <w:szCs w:val="18"/>
                <w:lang w:val="sr-Cyrl-CS"/>
              </w:rPr>
              <w:t>Изношења мишљења.</w:t>
            </w:r>
          </w:p>
          <w:p w:rsidR="00FC1957" w:rsidRPr="00ED21BB" w:rsidRDefault="00FC1957" w:rsidP="00CF7944">
            <w:pPr>
              <w:rPr>
                <w:color w:val="000000" w:themeColor="text1"/>
                <w:sz w:val="18"/>
                <w:szCs w:val="18"/>
                <w:lang w:val="sr-Cyrl-CS"/>
              </w:rPr>
            </w:pPr>
            <w:r w:rsidRPr="00ED21BB">
              <w:rPr>
                <w:color w:val="000000" w:themeColor="text1"/>
                <w:sz w:val="18"/>
                <w:szCs w:val="18"/>
                <w:lang w:val="sr-Cyrl-CS"/>
              </w:rPr>
              <w:t>Уважа</w:t>
            </w:r>
            <w:r w:rsidR="00404803" w:rsidRPr="00ED21BB">
              <w:rPr>
                <w:color w:val="000000" w:themeColor="text1"/>
                <w:sz w:val="18"/>
                <w:szCs w:val="18"/>
                <w:lang w:val="sr-Cyrl-CS"/>
              </w:rPr>
              <w:t>вање саговорника.</w:t>
            </w:r>
          </w:p>
          <w:p w:rsidR="00404803" w:rsidRPr="00ED21BB" w:rsidRDefault="00404803" w:rsidP="00CF7944">
            <w:pPr>
              <w:rPr>
                <w:b/>
                <w:color w:val="000000" w:themeColor="text1"/>
                <w:lang w:val="sr-Cyrl-CS"/>
              </w:rPr>
            </w:pPr>
            <w:r w:rsidRPr="00ED21BB">
              <w:rPr>
                <w:b/>
                <w:color w:val="000000" w:themeColor="text1"/>
                <w:lang w:val="sr-Cyrl-CS"/>
              </w:rPr>
              <w:t>Сарадња</w:t>
            </w:r>
          </w:p>
          <w:p w:rsidR="00404803" w:rsidRPr="00ED21BB" w:rsidRDefault="00404803" w:rsidP="00CF7944">
            <w:pPr>
              <w:rPr>
                <w:color w:val="000000" w:themeColor="text1"/>
                <w:sz w:val="18"/>
                <w:szCs w:val="18"/>
                <w:lang w:val="sr-Cyrl-CS"/>
              </w:rPr>
            </w:pPr>
            <w:r w:rsidRPr="00ED21BB">
              <w:rPr>
                <w:color w:val="000000" w:themeColor="text1"/>
                <w:sz w:val="18"/>
                <w:szCs w:val="18"/>
                <w:lang w:val="sr-Cyrl-CS"/>
              </w:rPr>
              <w:t>Групни рад, договарање и сарадња са вршњацима и одраслима</w:t>
            </w:r>
          </w:p>
        </w:tc>
        <w:tc>
          <w:tcPr>
            <w:tcW w:w="1318" w:type="dxa"/>
          </w:tcPr>
          <w:p w:rsidR="00B53E78" w:rsidRPr="00ED21BB" w:rsidRDefault="00B53E78" w:rsidP="00CF7944">
            <w:pPr>
              <w:jc w:val="center"/>
              <w:rPr>
                <w:color w:val="000000" w:themeColor="text1"/>
                <w:lang w:val="sr-Cyrl-CS"/>
              </w:rPr>
            </w:pPr>
          </w:p>
        </w:tc>
      </w:tr>
      <w:tr w:rsidR="00B53E78" w:rsidRPr="00ED21BB" w:rsidTr="003934FE">
        <w:trPr>
          <w:trHeight w:val="1711"/>
        </w:trPr>
        <w:tc>
          <w:tcPr>
            <w:tcW w:w="1988" w:type="dxa"/>
            <w:vAlign w:val="center"/>
          </w:tcPr>
          <w:p w:rsidR="00B53E78" w:rsidRPr="00ED21BB" w:rsidRDefault="00B53E78" w:rsidP="004525F8">
            <w:pPr>
              <w:jc w:val="center"/>
              <w:rPr>
                <w:b/>
                <w:szCs w:val="22"/>
                <w:lang w:val="sr-Cyrl-CS"/>
              </w:rPr>
            </w:pPr>
            <w:r w:rsidRPr="00ED21BB">
              <w:rPr>
                <w:b/>
                <w:szCs w:val="22"/>
                <w:lang w:val="sr-Cyrl-CS"/>
              </w:rPr>
              <w:t xml:space="preserve">4. </w:t>
            </w:r>
            <w:r w:rsidR="004525F8" w:rsidRPr="00ED21BB">
              <w:rPr>
                <w:b/>
                <w:szCs w:val="22"/>
                <w:lang w:val="sr-Cyrl-CS"/>
              </w:rPr>
              <w:t>ГРАЂАНСКИ АКТИВИЗАМ Акција одељења/групе</w:t>
            </w:r>
          </w:p>
          <w:p w:rsidR="00B53E78" w:rsidRPr="00ED21BB" w:rsidRDefault="00B53E78" w:rsidP="00CF7944">
            <w:pPr>
              <w:jc w:val="center"/>
              <w:rPr>
                <w:b/>
                <w:szCs w:val="22"/>
                <w:lang w:val="sr-Cyrl-CS"/>
              </w:rPr>
            </w:pPr>
          </w:p>
        </w:tc>
        <w:tc>
          <w:tcPr>
            <w:tcW w:w="2046" w:type="dxa"/>
          </w:tcPr>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404803" w:rsidP="00CF7944">
            <w:pPr>
              <w:jc w:val="center"/>
              <w:rPr>
                <w:color w:val="000000" w:themeColor="text1"/>
                <w:sz w:val="18"/>
                <w:szCs w:val="18"/>
                <w:lang w:val="sr-Cyrl-CS"/>
              </w:rPr>
            </w:pPr>
            <w:r w:rsidRPr="00ED21BB">
              <w:rPr>
                <w:color w:val="000000" w:themeColor="text1"/>
                <w:sz w:val="18"/>
                <w:szCs w:val="18"/>
                <w:lang w:val="sr-Cyrl-CS"/>
              </w:rPr>
              <w:t>-учествује у изради плана једноставне акције</w:t>
            </w:r>
          </w:p>
          <w:p w:rsidR="00404803" w:rsidRPr="00ED21BB" w:rsidRDefault="00404803" w:rsidP="00CF7944">
            <w:pPr>
              <w:jc w:val="center"/>
              <w:rPr>
                <w:color w:val="000000" w:themeColor="text1"/>
                <w:sz w:val="18"/>
                <w:szCs w:val="18"/>
                <w:lang w:val="sr-Cyrl-CS"/>
              </w:rPr>
            </w:pPr>
            <w:r w:rsidRPr="00ED21BB">
              <w:rPr>
                <w:color w:val="000000" w:themeColor="text1"/>
                <w:sz w:val="18"/>
                <w:szCs w:val="18"/>
                <w:lang w:val="sr-Cyrl-CS"/>
              </w:rPr>
              <w:t>-са другим ученицима изводи и документује једноставну акцију</w:t>
            </w:r>
          </w:p>
          <w:p w:rsidR="00404803" w:rsidRPr="00ED21BB" w:rsidRDefault="00404803" w:rsidP="00CF7944">
            <w:pPr>
              <w:jc w:val="center"/>
              <w:rPr>
                <w:color w:val="000000" w:themeColor="text1"/>
                <w:sz w:val="18"/>
                <w:szCs w:val="18"/>
                <w:lang w:val="sr-Cyrl-CS"/>
              </w:rPr>
            </w:pPr>
            <w:r w:rsidRPr="00ED21BB">
              <w:rPr>
                <w:color w:val="000000" w:themeColor="text1"/>
                <w:sz w:val="18"/>
                <w:szCs w:val="18"/>
                <w:lang w:val="sr-Cyrl-CS"/>
              </w:rPr>
              <w:t>-доприноси промоцији акције</w:t>
            </w:r>
          </w:p>
          <w:p w:rsidR="00404803" w:rsidRPr="00ED21BB" w:rsidRDefault="00404803" w:rsidP="00CF7944">
            <w:pPr>
              <w:jc w:val="center"/>
              <w:rPr>
                <w:color w:val="000000" w:themeColor="text1"/>
                <w:sz w:val="18"/>
                <w:szCs w:val="18"/>
                <w:lang w:val="sr-Cyrl-CS"/>
              </w:rPr>
            </w:pPr>
            <w:r w:rsidRPr="00ED21BB">
              <w:rPr>
                <w:color w:val="000000" w:themeColor="text1"/>
                <w:sz w:val="18"/>
                <w:szCs w:val="18"/>
                <w:lang w:val="sr-Cyrl-CS"/>
              </w:rPr>
              <w:t>-на једноставан начин вреднује изведену акцију</w:t>
            </w: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p w:rsidR="00B53E78" w:rsidRPr="00ED21BB" w:rsidRDefault="00B53E78" w:rsidP="00CF7944">
            <w:pPr>
              <w:jc w:val="center"/>
              <w:rPr>
                <w:color w:val="000000" w:themeColor="text1"/>
                <w:lang w:val="sr-Cyrl-CS"/>
              </w:rPr>
            </w:pPr>
          </w:p>
        </w:tc>
        <w:tc>
          <w:tcPr>
            <w:tcW w:w="4476" w:type="dxa"/>
          </w:tcPr>
          <w:p w:rsidR="00B53E78" w:rsidRPr="00ED21BB" w:rsidRDefault="00404803" w:rsidP="00FC1957">
            <w:pPr>
              <w:rPr>
                <w:b/>
                <w:color w:val="000000" w:themeColor="text1"/>
                <w:lang w:val="sr-Cyrl-CS"/>
              </w:rPr>
            </w:pPr>
            <w:r w:rsidRPr="00ED21BB">
              <w:rPr>
                <w:b/>
                <w:color w:val="000000" w:themeColor="text1"/>
                <w:lang w:val="sr-Cyrl-CS"/>
              </w:rPr>
              <w:t>Планирање и извођење једноставне акције у одељењу/групи</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Кораци у планирању извођењу акције.</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Чиме се поносимо и чиме нисмо задовољни у одељењу.</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Избор теме/проблема/активности којом ћемо се бавити.</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Одређивање циља и израда плана акције – подела улога, договор ороковима, начину реализације.</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Извођење и документовање акције – видео, фотографије, текстови и сл.</w:t>
            </w:r>
          </w:p>
          <w:p w:rsidR="00404803" w:rsidRPr="00ED21BB" w:rsidRDefault="00404803" w:rsidP="00FC1957">
            <w:pPr>
              <w:rPr>
                <w:color w:val="000000" w:themeColor="text1"/>
                <w:sz w:val="18"/>
                <w:szCs w:val="18"/>
                <w:lang w:val="sr-Cyrl-CS"/>
              </w:rPr>
            </w:pPr>
            <w:r w:rsidRPr="00ED21BB">
              <w:rPr>
                <w:color w:val="000000" w:themeColor="text1"/>
                <w:sz w:val="18"/>
                <w:szCs w:val="18"/>
                <w:lang w:val="sr-Cyrl-CS"/>
              </w:rPr>
              <w:t>Промоција акције на нивоу школе- приказивање другим одељењима, родитељима и сл., прављењ</w:t>
            </w:r>
            <w:r w:rsidR="007B615A" w:rsidRPr="00ED21BB">
              <w:rPr>
                <w:color w:val="000000" w:themeColor="text1"/>
                <w:sz w:val="18"/>
                <w:szCs w:val="18"/>
                <w:lang w:val="sr-Cyrl-CS"/>
              </w:rPr>
              <w:t>е</w:t>
            </w:r>
            <w:r w:rsidRPr="00ED21BB">
              <w:rPr>
                <w:color w:val="000000" w:themeColor="text1"/>
                <w:sz w:val="18"/>
                <w:szCs w:val="18"/>
                <w:lang w:val="sr-Cyrl-CS"/>
              </w:rPr>
              <w:t xml:space="preserve"> постера или паноа, објављивање прилога у школском листу.</w:t>
            </w:r>
          </w:p>
          <w:p w:rsidR="00404803" w:rsidRPr="00ED21BB" w:rsidRDefault="00404803" w:rsidP="00FC1957">
            <w:pPr>
              <w:rPr>
                <w:color w:val="000000" w:themeColor="text1"/>
                <w:lang w:val="sr-Cyrl-CS"/>
              </w:rPr>
            </w:pPr>
            <w:r w:rsidRPr="00ED21BB">
              <w:rPr>
                <w:color w:val="000000" w:themeColor="text1"/>
                <w:sz w:val="18"/>
                <w:szCs w:val="18"/>
                <w:lang w:val="sr-Cyrl-CS"/>
              </w:rPr>
              <w:t>Вредновање акције – чиме смо задовољни, шта је могло бити боље</w:t>
            </w:r>
            <w:r w:rsidRPr="00ED21BB">
              <w:rPr>
                <w:color w:val="000000" w:themeColor="text1"/>
                <w:lang w:val="sr-Cyrl-CS"/>
              </w:rPr>
              <w:t>.</w:t>
            </w:r>
          </w:p>
        </w:tc>
        <w:tc>
          <w:tcPr>
            <w:tcW w:w="1318" w:type="dxa"/>
          </w:tcPr>
          <w:p w:rsidR="00B53E78" w:rsidRPr="00ED21BB" w:rsidRDefault="00B53E78" w:rsidP="00CF7944">
            <w:pPr>
              <w:jc w:val="center"/>
              <w:rPr>
                <w:color w:val="000000" w:themeColor="text1"/>
                <w:lang w:val="sr-Cyrl-CS"/>
              </w:rPr>
            </w:pPr>
          </w:p>
        </w:tc>
      </w:tr>
      <w:tr w:rsidR="00B53E78" w:rsidRPr="00ED21BB" w:rsidTr="003934FE">
        <w:trPr>
          <w:trHeight w:val="1711"/>
        </w:trPr>
        <w:tc>
          <w:tcPr>
            <w:tcW w:w="9828" w:type="dxa"/>
            <w:gridSpan w:val="4"/>
            <w:vAlign w:val="center"/>
          </w:tcPr>
          <w:p w:rsidR="00B53E78" w:rsidRPr="00ED21BB" w:rsidRDefault="00B53E78" w:rsidP="00FC1957">
            <w:pPr>
              <w:rPr>
                <w:color w:val="000000" w:themeColor="text1"/>
                <w:lang w:val="sr-Cyrl-CS"/>
              </w:rPr>
            </w:pPr>
            <w:r w:rsidRPr="00ED21BB">
              <w:rPr>
                <w:b/>
                <w:lang w:val="sr-Cyrl-CS"/>
              </w:rPr>
              <w:t>Начин остваривања програма</w:t>
            </w:r>
            <w:r w:rsidRPr="00ED21BB">
              <w:rPr>
                <w:lang w:val="sr-Cyrl-CS"/>
              </w:rPr>
              <w:t xml:space="preserve">: </w:t>
            </w:r>
            <w:r w:rsidR="00404803" w:rsidRPr="00ED21BB">
              <w:rPr>
                <w:lang w:val="sr-Cyrl-CS"/>
              </w:rPr>
              <w:t>Програм грађанског васпитања организован је по моделу спирале шт</w:t>
            </w:r>
            <w:r w:rsidR="004F075D" w:rsidRPr="00ED21BB">
              <w:rPr>
                <w:lang w:val="sr-Cyrl-CS"/>
              </w:rPr>
              <w:t>о значи да су садржаји у сва че</w:t>
            </w:r>
            <w:r w:rsidR="00404803" w:rsidRPr="00ED21BB">
              <w:rPr>
                <w:lang w:val="sr-Cyrl-CS"/>
              </w:rPr>
              <w:t>тири разреда дати у областима Људска пра</w:t>
            </w:r>
            <w:r w:rsidR="004F075D" w:rsidRPr="00ED21BB">
              <w:rPr>
                <w:lang w:val="sr-Cyrl-CS"/>
              </w:rPr>
              <w:t>ва, Демократско друштво, Процеси</w:t>
            </w:r>
            <w:r w:rsidR="00404803" w:rsidRPr="00ED21BB">
              <w:rPr>
                <w:lang w:val="sr-Cyrl-CS"/>
              </w:rPr>
              <w:t xml:space="preserve"> у савременом</w:t>
            </w:r>
            <w:r w:rsidR="004F075D" w:rsidRPr="00ED21BB">
              <w:rPr>
                <w:lang w:val="sr-Cyrl-CS"/>
              </w:rPr>
              <w:t xml:space="preserve"> свету</w:t>
            </w:r>
            <w:r w:rsidR="00404803" w:rsidRPr="00ED21BB">
              <w:rPr>
                <w:lang w:val="sr-Cyrl-CS"/>
              </w:rPr>
              <w:t xml:space="preserve"> и Грађ</w:t>
            </w:r>
            <w:r w:rsidR="007B615A" w:rsidRPr="00ED21BB">
              <w:rPr>
                <w:lang w:val="sr-Cyrl-CS"/>
              </w:rPr>
              <w:t>ански активизам. Тематске области се спирално развијају, односно садржаји се из разреда у разред проширују и продубљују, а многи исходи се надограђују или се, ако је у питању вештина, даље развијају.</w:t>
            </w:r>
          </w:p>
        </w:tc>
      </w:tr>
    </w:tbl>
    <w:p w:rsidR="00B53E78" w:rsidRDefault="00B53E78" w:rsidP="00F4304A">
      <w:pPr>
        <w:spacing w:line="360" w:lineRule="auto"/>
        <w:rPr>
          <w:rFonts w:ascii="Times New Roman" w:hAnsi="Times New Roman" w:cs="Times New Roman"/>
          <w:b/>
          <w:sz w:val="24"/>
          <w:szCs w:val="24"/>
        </w:rPr>
      </w:pPr>
    </w:p>
    <w:p w:rsidR="007F760C" w:rsidRDefault="007F760C" w:rsidP="00F4304A">
      <w:pPr>
        <w:spacing w:line="360" w:lineRule="auto"/>
        <w:rPr>
          <w:rFonts w:ascii="Times New Roman" w:hAnsi="Times New Roman" w:cs="Times New Roman"/>
          <w:b/>
          <w:sz w:val="24"/>
          <w:szCs w:val="24"/>
        </w:rPr>
      </w:pPr>
    </w:p>
    <w:p w:rsidR="007F760C" w:rsidRDefault="007F760C" w:rsidP="00F4304A">
      <w:pPr>
        <w:spacing w:line="360" w:lineRule="auto"/>
        <w:rPr>
          <w:rFonts w:ascii="Times New Roman" w:hAnsi="Times New Roman" w:cs="Times New Roman"/>
          <w:b/>
          <w:sz w:val="24"/>
          <w:szCs w:val="24"/>
        </w:rPr>
      </w:pPr>
    </w:p>
    <w:p w:rsidR="007F760C" w:rsidRDefault="007F760C" w:rsidP="00F4304A">
      <w:pPr>
        <w:spacing w:line="360" w:lineRule="auto"/>
        <w:rPr>
          <w:rFonts w:ascii="Times New Roman" w:hAnsi="Times New Roman" w:cs="Times New Roman"/>
          <w:b/>
          <w:sz w:val="24"/>
          <w:szCs w:val="24"/>
        </w:rPr>
      </w:pPr>
    </w:p>
    <w:p w:rsidR="007F760C" w:rsidRDefault="007F760C" w:rsidP="00F4304A">
      <w:pPr>
        <w:spacing w:line="360" w:lineRule="auto"/>
        <w:rPr>
          <w:rFonts w:ascii="Times New Roman" w:hAnsi="Times New Roman" w:cs="Times New Roman"/>
          <w:b/>
          <w:sz w:val="24"/>
          <w:szCs w:val="24"/>
        </w:rPr>
      </w:pPr>
    </w:p>
    <w:p w:rsidR="007F760C" w:rsidRDefault="007F760C" w:rsidP="00F4304A">
      <w:pPr>
        <w:spacing w:line="360" w:lineRule="auto"/>
        <w:rPr>
          <w:rFonts w:ascii="Times New Roman" w:hAnsi="Times New Roman" w:cs="Times New Roman"/>
          <w:b/>
          <w:sz w:val="24"/>
          <w:szCs w:val="24"/>
        </w:rPr>
      </w:pPr>
    </w:p>
    <w:p w:rsidR="007F760C" w:rsidRPr="007F760C" w:rsidRDefault="007F760C" w:rsidP="00F4304A">
      <w:pPr>
        <w:spacing w:line="360" w:lineRule="auto"/>
        <w:rPr>
          <w:rFonts w:ascii="Times New Roman" w:hAnsi="Times New Roman" w:cs="Times New Roman"/>
          <w:b/>
          <w:sz w:val="24"/>
          <w:szCs w:val="24"/>
        </w:rPr>
      </w:pPr>
    </w:p>
    <w:p w:rsidR="00F4304A" w:rsidRPr="00ED21BB" w:rsidRDefault="000B087B" w:rsidP="00F4304A">
      <w:pPr>
        <w:spacing w:line="360" w:lineRule="auto"/>
        <w:rPr>
          <w:rFonts w:ascii="Times New Roman" w:hAnsi="Times New Roman" w:cs="Times New Roman"/>
          <w:b/>
          <w:sz w:val="24"/>
          <w:szCs w:val="24"/>
        </w:rPr>
      </w:pPr>
      <w:r w:rsidRPr="00ED21BB">
        <w:rPr>
          <w:rFonts w:ascii="Times New Roman" w:hAnsi="Times New Roman" w:cs="Times New Roman"/>
          <w:b/>
          <w:sz w:val="24"/>
          <w:szCs w:val="24"/>
        </w:rPr>
        <w:t>ВЕРСКА НАСТАВА</w:t>
      </w:r>
      <w:r w:rsidR="001B6768" w:rsidRPr="00ED21BB">
        <w:rPr>
          <w:rFonts w:ascii="Times New Roman" w:hAnsi="Times New Roman" w:cs="Times New Roman"/>
          <w:b/>
          <w:sz w:val="24"/>
          <w:szCs w:val="24"/>
        </w:rPr>
        <w:t xml:space="preserve"> </w:t>
      </w:r>
      <w:r w:rsidR="00A254CE" w:rsidRPr="00ED21BB">
        <w:rPr>
          <w:rFonts w:ascii="Times New Roman" w:hAnsi="Times New Roman" w:cs="Times New Roman"/>
          <w:b/>
          <w:sz w:val="24"/>
          <w:szCs w:val="24"/>
        </w:rPr>
        <w:t xml:space="preserve"> – православни катихизис</w:t>
      </w:r>
    </w:p>
    <w:p w:rsidR="00F4304A" w:rsidRPr="00ED21BB" w:rsidRDefault="00F4304A" w:rsidP="00F4304A">
      <w:pPr>
        <w:spacing w:line="360" w:lineRule="auto"/>
        <w:rPr>
          <w:rFonts w:ascii="Times New Roman" w:hAnsi="Times New Roman" w:cs="Times New Roman"/>
          <w:b/>
          <w:sz w:val="24"/>
          <w:szCs w:val="24"/>
          <w:lang w:val="fi-FI"/>
        </w:rPr>
      </w:pPr>
      <w:r w:rsidRPr="00ED21BB">
        <w:rPr>
          <w:rFonts w:ascii="Times New Roman" w:hAnsi="Times New Roman" w:cs="Times New Roman"/>
          <w:sz w:val="24"/>
          <w:szCs w:val="24"/>
          <w:lang w:val="fi-FI"/>
        </w:rPr>
        <w:t xml:space="preserve">Број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lang w:val="fi-FI"/>
        </w:rPr>
        <w:t>асова 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fi-FI"/>
        </w:rPr>
        <w:t xml:space="preserve">но: </w:t>
      </w:r>
      <w:r w:rsidRPr="00ED21BB">
        <w:rPr>
          <w:rFonts w:ascii="Times New Roman" w:hAnsi="Times New Roman" w:cs="Times New Roman"/>
          <w:b/>
          <w:sz w:val="24"/>
          <w:szCs w:val="24"/>
          <w:lang w:val="fi-FI"/>
        </w:rPr>
        <w:t>1</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rPr>
        <w:t xml:space="preserve">Укупно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 xml:space="preserve">асова: </w:t>
      </w:r>
      <w:r w:rsidRPr="00ED21BB">
        <w:rPr>
          <w:rFonts w:ascii="Times New Roman" w:hAnsi="Times New Roman" w:cs="Times New Roman"/>
          <w:b/>
          <w:sz w:val="24"/>
          <w:szCs w:val="24"/>
        </w:rPr>
        <w:t>36</w:t>
      </w:r>
    </w:p>
    <w:tbl>
      <w:tblPr>
        <w:tblW w:w="10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8"/>
        <w:gridCol w:w="4770"/>
        <w:gridCol w:w="1021"/>
        <w:gridCol w:w="1230"/>
        <w:gridCol w:w="1080"/>
        <w:gridCol w:w="1439"/>
      </w:tblGrid>
      <w:tr w:rsidR="00F4304A" w:rsidRPr="00ED21BB" w:rsidTr="003934FE">
        <w:trPr>
          <w:cantSplit/>
          <w:trHeight w:val="300"/>
        </w:trPr>
        <w:tc>
          <w:tcPr>
            <w:tcW w:w="558" w:type="dxa"/>
            <w:vMerge w:val="restart"/>
            <w:tcBorders>
              <w:top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lang w:val="sr-Cyrl-CS"/>
              </w:rPr>
              <w:t>Р.б.</w:t>
            </w:r>
          </w:p>
          <w:p w:rsidR="00F4304A" w:rsidRPr="00ED21BB" w:rsidRDefault="00F4304A" w:rsidP="00657C89">
            <w:pPr>
              <w:pStyle w:val="Title"/>
              <w:rPr>
                <w:rFonts w:ascii="Times New Roman" w:hAnsi="Times New Roman"/>
                <w:sz w:val="24"/>
                <w:szCs w:val="24"/>
              </w:rPr>
            </w:pPr>
          </w:p>
        </w:tc>
        <w:tc>
          <w:tcPr>
            <w:tcW w:w="4770" w:type="dxa"/>
            <w:vMerge w:val="restart"/>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НАЗИВ НАСТАВНЕ ТЕМЕ</w:t>
            </w:r>
          </w:p>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w:t>
            </w:r>
            <w:r w:rsidRPr="00ED21BB">
              <w:rPr>
                <w:rFonts w:ascii="Times New Roman" w:hAnsi="Times New Roman"/>
                <w:sz w:val="24"/>
                <w:szCs w:val="24"/>
                <w:lang w:val="sr-Cyrl-CS"/>
              </w:rPr>
              <w:t>Наставна област</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активности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садржаји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наставно подручје</w:t>
            </w:r>
            <w:r w:rsidRPr="00ED21BB">
              <w:rPr>
                <w:rFonts w:ascii="Times New Roman" w:hAnsi="Times New Roman"/>
                <w:sz w:val="24"/>
                <w:szCs w:val="24"/>
                <w:lang w:val="ru-RU"/>
              </w:rPr>
              <w:t>,...)</w:t>
            </w:r>
          </w:p>
        </w:tc>
        <w:tc>
          <w:tcPr>
            <w:tcW w:w="4770" w:type="dxa"/>
            <w:gridSpan w:val="4"/>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Број часова</w:t>
            </w:r>
          </w:p>
        </w:tc>
      </w:tr>
      <w:tr w:rsidR="00F4304A" w:rsidRPr="00ED21BB" w:rsidTr="003934FE">
        <w:trPr>
          <w:cantSplit/>
          <w:trHeight w:val="1521"/>
        </w:trPr>
        <w:tc>
          <w:tcPr>
            <w:tcW w:w="558" w:type="dxa"/>
            <w:vMerge/>
            <w:tcBorders>
              <w:top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4770" w:type="dxa"/>
            <w:vMerge/>
            <w:tcBorders>
              <w:top w:val="single" w:sz="12" w:space="0" w:color="auto"/>
              <w:left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1021"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обрада</w:t>
            </w:r>
          </w:p>
        </w:tc>
        <w:tc>
          <w:tcPr>
            <w:tcW w:w="123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Утврђивње,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понављање,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вежбање</w:t>
            </w:r>
          </w:p>
        </w:tc>
        <w:tc>
          <w:tcPr>
            <w:tcW w:w="108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Писмени,</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контролни, провера</w:t>
            </w:r>
          </w:p>
        </w:tc>
        <w:tc>
          <w:tcPr>
            <w:tcW w:w="1439"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свега</w:t>
            </w:r>
          </w:p>
        </w:tc>
      </w:tr>
      <w:tr w:rsidR="00F4304A" w:rsidRPr="00ED21BB" w:rsidTr="003934FE">
        <w:trPr>
          <w:trHeight w:val="539"/>
        </w:trPr>
        <w:tc>
          <w:tcPr>
            <w:tcW w:w="558" w:type="dxa"/>
            <w:tcBorders>
              <w:top w:val="nil"/>
            </w:tcBorders>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1.</w:t>
            </w:r>
          </w:p>
        </w:tc>
        <w:tc>
          <w:tcPr>
            <w:tcW w:w="4770" w:type="dxa"/>
            <w:tcBorders>
              <w:top w:val="nil"/>
            </w:tcBorders>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Човек је икона Божија</w:t>
            </w:r>
          </w:p>
        </w:tc>
        <w:tc>
          <w:tcPr>
            <w:tcW w:w="1021"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4</w:t>
            </w:r>
          </w:p>
        </w:tc>
        <w:tc>
          <w:tcPr>
            <w:tcW w:w="1230"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1080" w:type="dxa"/>
            <w:tcBorders>
              <w:top w:val="nil"/>
            </w:tcBorders>
            <w:vAlign w:val="center"/>
          </w:tcPr>
          <w:p w:rsidR="00F4304A" w:rsidRPr="00ED21BB" w:rsidRDefault="00F4304A" w:rsidP="00657C89">
            <w:pPr>
              <w:pStyle w:val="Title"/>
              <w:rPr>
                <w:rFonts w:ascii="Times New Roman" w:hAnsi="Times New Roman"/>
                <w:b w:val="0"/>
                <w:sz w:val="24"/>
                <w:szCs w:val="24"/>
              </w:rPr>
            </w:pPr>
          </w:p>
        </w:tc>
        <w:tc>
          <w:tcPr>
            <w:tcW w:w="1439"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5</w:t>
            </w:r>
          </w:p>
        </w:tc>
      </w:tr>
      <w:tr w:rsidR="00F4304A" w:rsidRPr="00ED21BB" w:rsidTr="003934FE">
        <w:trPr>
          <w:trHeight w:val="548"/>
        </w:trPr>
        <w:tc>
          <w:tcPr>
            <w:tcW w:w="558"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2.</w:t>
            </w:r>
          </w:p>
        </w:tc>
        <w:tc>
          <w:tcPr>
            <w:tcW w:w="477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Бог је заједница лицности О. и Сина и Св.Духа.</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4</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6</w:t>
            </w:r>
          </w:p>
        </w:tc>
      </w:tr>
      <w:tr w:rsidR="00F4304A" w:rsidRPr="00ED21BB" w:rsidTr="003934FE">
        <w:trPr>
          <w:trHeight w:val="400"/>
        </w:trPr>
        <w:tc>
          <w:tcPr>
            <w:tcW w:w="558"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3.</w:t>
            </w:r>
          </w:p>
        </w:tc>
        <w:tc>
          <w:tcPr>
            <w:tcW w:w="4770"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ru-RU"/>
              </w:rPr>
              <w:t xml:space="preserve">Човек као биће заједнице </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4</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1</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1</w:t>
            </w: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6</w:t>
            </w:r>
          </w:p>
        </w:tc>
      </w:tr>
      <w:tr w:rsidR="00F4304A" w:rsidRPr="00ED21BB" w:rsidTr="003934FE">
        <w:trPr>
          <w:trHeight w:val="278"/>
        </w:trPr>
        <w:tc>
          <w:tcPr>
            <w:tcW w:w="558"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ru-RU"/>
              </w:rPr>
              <w:t xml:space="preserve"> 4.</w:t>
            </w:r>
          </w:p>
        </w:tc>
        <w:tc>
          <w:tcPr>
            <w:tcW w:w="4770"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ru-RU"/>
              </w:rPr>
              <w:t>Црква је заједница свих људи</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5</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1</w:t>
            </w: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8</w:t>
            </w:r>
          </w:p>
        </w:tc>
      </w:tr>
      <w:tr w:rsidR="00F4304A" w:rsidRPr="00ED21BB" w:rsidTr="003934FE">
        <w:trPr>
          <w:trHeight w:val="411"/>
        </w:trPr>
        <w:tc>
          <w:tcPr>
            <w:tcW w:w="558"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5.</w:t>
            </w:r>
          </w:p>
        </w:tc>
        <w:tc>
          <w:tcPr>
            <w:tcW w:w="4770"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ru-RU"/>
              </w:rPr>
              <w:t>Православна иконографија</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3</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5</w:t>
            </w:r>
          </w:p>
        </w:tc>
      </w:tr>
      <w:tr w:rsidR="00F4304A" w:rsidRPr="00ED21BB" w:rsidTr="003934FE">
        <w:trPr>
          <w:trHeight w:val="416"/>
        </w:trPr>
        <w:tc>
          <w:tcPr>
            <w:tcW w:w="558"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6.</w:t>
            </w:r>
          </w:p>
        </w:tc>
        <w:tc>
          <w:tcPr>
            <w:tcW w:w="4770"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ru-RU"/>
              </w:rPr>
              <w:t>Бог из љубави ствара свет</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4</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6</w:t>
            </w:r>
          </w:p>
        </w:tc>
      </w:tr>
      <w:tr w:rsidR="00F4304A" w:rsidRPr="00ED21BB" w:rsidTr="003934FE">
        <w:trPr>
          <w:trHeight w:val="408"/>
        </w:trPr>
        <w:tc>
          <w:tcPr>
            <w:tcW w:w="558" w:type="dxa"/>
            <w:vAlign w:val="center"/>
          </w:tcPr>
          <w:p w:rsidR="00F4304A" w:rsidRPr="00ED21BB" w:rsidRDefault="00F4304A" w:rsidP="00657C89">
            <w:pPr>
              <w:pStyle w:val="Title"/>
              <w:rPr>
                <w:rFonts w:ascii="Times New Roman" w:hAnsi="Times New Roman"/>
                <w:b w:val="0"/>
                <w:sz w:val="24"/>
                <w:szCs w:val="24"/>
                <w:lang w:val="ru-RU"/>
              </w:rPr>
            </w:pPr>
          </w:p>
        </w:tc>
        <w:tc>
          <w:tcPr>
            <w:tcW w:w="4770" w:type="dxa"/>
            <w:vAlign w:val="center"/>
          </w:tcPr>
          <w:p w:rsidR="00F4304A" w:rsidRPr="00ED21BB" w:rsidRDefault="00F4304A" w:rsidP="00657C89">
            <w:pPr>
              <w:pStyle w:val="Title"/>
              <w:jc w:val="left"/>
              <w:rPr>
                <w:rFonts w:ascii="Times New Roman" w:hAnsi="Times New Roman"/>
                <w:b w:val="0"/>
                <w:sz w:val="24"/>
                <w:szCs w:val="24"/>
                <w:lang w:val="ru-RU"/>
              </w:rPr>
            </w:pPr>
            <w:r w:rsidRPr="00ED21BB">
              <w:rPr>
                <w:rFonts w:ascii="Times New Roman" w:hAnsi="Times New Roman"/>
                <w:b w:val="0"/>
                <w:sz w:val="24"/>
                <w:szCs w:val="24"/>
                <w:lang w:val="sr-Cyrl-CS"/>
              </w:rPr>
              <w:t>Укупно</w:t>
            </w:r>
            <w:r w:rsidRPr="00ED21BB">
              <w:rPr>
                <w:rFonts w:ascii="Times New Roman" w:hAnsi="Times New Roman"/>
                <w:b w:val="0"/>
                <w:sz w:val="24"/>
                <w:szCs w:val="24"/>
                <w:lang w:val="ru-RU"/>
              </w:rPr>
              <w:t>:</w:t>
            </w:r>
          </w:p>
        </w:tc>
        <w:tc>
          <w:tcPr>
            <w:tcW w:w="1021"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24</w:t>
            </w:r>
          </w:p>
        </w:tc>
        <w:tc>
          <w:tcPr>
            <w:tcW w:w="123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10</w:t>
            </w:r>
          </w:p>
        </w:tc>
        <w:tc>
          <w:tcPr>
            <w:tcW w:w="1080"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2</w:t>
            </w:r>
          </w:p>
        </w:tc>
        <w:tc>
          <w:tcPr>
            <w:tcW w:w="1439" w:type="dxa"/>
            <w:vAlign w:val="center"/>
          </w:tcPr>
          <w:p w:rsidR="00F4304A" w:rsidRPr="00ED21BB" w:rsidRDefault="00F4304A" w:rsidP="00657C89">
            <w:pPr>
              <w:pStyle w:val="Title"/>
              <w:rPr>
                <w:rFonts w:ascii="Times New Roman" w:hAnsi="Times New Roman"/>
                <w:b w:val="0"/>
                <w:sz w:val="24"/>
                <w:szCs w:val="24"/>
                <w:lang w:val="ru-RU"/>
              </w:rPr>
            </w:pPr>
            <w:r w:rsidRPr="00ED21BB">
              <w:rPr>
                <w:rFonts w:ascii="Times New Roman" w:hAnsi="Times New Roman"/>
                <w:b w:val="0"/>
                <w:sz w:val="24"/>
                <w:szCs w:val="24"/>
                <w:lang w:val="ru-RU"/>
              </w:rPr>
              <w:t>36</w:t>
            </w:r>
          </w:p>
        </w:tc>
      </w:tr>
    </w:tbl>
    <w:p w:rsidR="00F4304A" w:rsidRPr="00ED21BB" w:rsidRDefault="00F4304A" w:rsidP="00F4304A">
      <w:pPr>
        <w:spacing w:line="360" w:lineRule="auto"/>
        <w:rPr>
          <w:rFonts w:ascii="Times New Roman" w:hAnsi="Times New Roman" w:cs="Times New Roman"/>
          <w:sz w:val="24"/>
          <w:szCs w:val="24"/>
          <w:lang w:val="sr-Cyrl-CS"/>
        </w:rPr>
      </w:pPr>
    </w:p>
    <w:p w:rsidR="00F4304A" w:rsidRPr="00ED21BB" w:rsidRDefault="00F4304A" w:rsidP="00D94FDA">
      <w:pPr>
        <w:pStyle w:val="Heading3"/>
        <w:rPr>
          <w:rFonts w:ascii="Times New Roman" w:hAnsi="Times New Roman"/>
          <w:lang w:val="sr-Cyrl-CS"/>
        </w:rPr>
      </w:pPr>
      <w:r w:rsidRPr="00ED21BB">
        <w:rPr>
          <w:rFonts w:ascii="Times New Roman" w:hAnsi="Times New Roman"/>
        </w:rPr>
        <w:br w:type="page"/>
      </w:r>
      <w:bookmarkStart w:id="16" w:name="_Toc116632123"/>
      <w:r w:rsidRPr="00ED21BB">
        <w:rPr>
          <w:rFonts w:ascii="Times New Roman" w:hAnsi="Times New Roman"/>
          <w:lang w:val="sr-Cyrl-CS"/>
        </w:rPr>
        <w:lastRenderedPageBreak/>
        <w:t>ДРУГИ РАЗРЕД</w:t>
      </w:r>
      <w:bookmarkEnd w:id="16"/>
    </w:p>
    <w:p w:rsidR="00EE5529" w:rsidRPr="00ED21BB" w:rsidRDefault="00EE5529" w:rsidP="001675D1">
      <w:pPr>
        <w:rPr>
          <w:rFonts w:ascii="Times New Roman" w:hAnsi="Times New Roman" w:cs="Times New Roman"/>
          <w:b/>
          <w:sz w:val="24"/>
          <w:szCs w:val="24"/>
          <w:lang w:val="sr-Cyrl-CS"/>
        </w:rPr>
      </w:pPr>
    </w:p>
    <w:p w:rsidR="00EE5529" w:rsidRPr="00ED21BB" w:rsidRDefault="007E0859" w:rsidP="00EE5529">
      <w:pPr>
        <w:rPr>
          <w:rFonts w:ascii="Times New Roman" w:hAnsi="Times New Roman" w:cs="Times New Roman"/>
          <w:b/>
        </w:rPr>
      </w:pPr>
      <w:bookmarkStart w:id="17" w:name="_Hlk512179917"/>
      <w:r w:rsidRPr="00ED21BB">
        <w:rPr>
          <w:rFonts w:ascii="Times New Roman" w:hAnsi="Times New Roman" w:cs="Times New Roman"/>
          <w:b/>
          <w:lang w:val="sr-Cyrl-CS"/>
        </w:rPr>
        <w:t xml:space="preserve">   </w:t>
      </w:r>
      <w:r w:rsidR="00310A65" w:rsidRPr="00ED21BB">
        <w:rPr>
          <w:rFonts w:ascii="Times New Roman" w:hAnsi="Times New Roman" w:cs="Times New Roman"/>
          <w:b/>
          <w:lang w:val="sr-Cyrl-CS"/>
        </w:rPr>
        <w:t>СРПСКИ ЈЕЗИК</w:t>
      </w:r>
    </w:p>
    <w:bookmarkEnd w:id="17"/>
    <w:tbl>
      <w:tblPr>
        <w:tblW w:w="9756" w:type="dxa"/>
        <w:tblInd w:w="198" w:type="dxa"/>
        <w:tblCellMar>
          <w:top w:w="15" w:type="dxa"/>
          <w:left w:w="15" w:type="dxa"/>
          <w:bottom w:w="15" w:type="dxa"/>
          <w:right w:w="15" w:type="dxa"/>
        </w:tblCellMar>
        <w:tblLook w:val="04A0"/>
      </w:tblPr>
      <w:tblGrid>
        <w:gridCol w:w="1342"/>
        <w:gridCol w:w="1987"/>
        <w:gridCol w:w="2533"/>
        <w:gridCol w:w="1931"/>
        <w:gridCol w:w="2344"/>
      </w:tblGrid>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rPr>
                <w:rFonts w:ascii="Cambria" w:eastAsia="Times New Roman" w:hAnsi="Cambria" w:cs="Times New Roman"/>
                <w:b/>
                <w:bCs/>
                <w:color w:val="000000"/>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217A9" w:rsidRDefault="00D00793" w:rsidP="00D00793">
            <w:pPr>
              <w:spacing w:after="0" w:line="240" w:lineRule="auto"/>
              <w:rPr>
                <w:rFonts w:ascii="Times New Roman" w:eastAsia="Times New Roman" w:hAnsi="Times New Roman" w:cs="Times New Roman"/>
                <w:sz w:val="28"/>
                <w:szCs w:val="28"/>
              </w:rPr>
            </w:pPr>
            <w:r w:rsidRPr="002217A9">
              <w:rPr>
                <w:b/>
                <w:sz w:val="28"/>
                <w:szCs w:val="28"/>
                <w:lang w:val="sr-Cyrl-CS"/>
              </w:rPr>
              <w:t>СРПСКИ ЈЕЗИК – други разред</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217A9" w:rsidRDefault="00D00793" w:rsidP="00D00793">
            <w:pPr>
              <w:pStyle w:val="Normal1"/>
              <w:spacing w:after="0" w:afterAutospacing="0"/>
              <w:jc w:val="both"/>
              <w:rPr>
                <w:rFonts w:ascii="Times New Roman" w:hAnsi="Times New Roman" w:cs="Times New Roman"/>
                <w:lang w:val="sr-Cyrl-CS"/>
              </w:rPr>
            </w:pPr>
            <w:r w:rsidRPr="002217A9">
              <w:rPr>
                <w:rFonts w:ascii="Times New Roman" w:hAnsi="Times New Roman" w:cs="Times New Roman"/>
                <w:lang w:val="sr-Cyrl-CS"/>
              </w:rPr>
              <w:t>Циљ наставе српског језика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w:t>
            </w:r>
            <w:r>
              <w:rPr>
                <w:rFonts w:ascii="Times New Roman" w:hAnsi="Times New Roman" w:cs="Times New Roman"/>
                <w:lang w:val="sr-Cyrl-CS"/>
              </w:rPr>
              <w:t>е</w:t>
            </w:r>
            <w:r w:rsidRPr="002217A9">
              <w:rPr>
                <w:rFonts w:ascii="Times New Roman" w:hAnsi="Times New Roman" w:cs="Times New Roman"/>
                <w:lang w:val="sr-Cyrl-CS"/>
              </w:rPr>
              <w:t>- уочавање и схватање реченице као основне језичке категорије; препознавање и разумевање главних реченичних делова;</w:t>
            </w:r>
          </w:p>
          <w:p w:rsidR="00D00793" w:rsidRPr="005D608A" w:rsidRDefault="00D00793" w:rsidP="00D00793">
            <w:pPr>
              <w:spacing w:after="0" w:line="58" w:lineRule="atLeast"/>
              <w:rPr>
                <w:rFonts w:ascii="Times New Roman" w:eastAsia="Times New Roman" w:hAnsi="Times New Roman" w:cs="Times New Roman"/>
                <w:sz w:val="24"/>
                <w:szCs w:val="24"/>
              </w:rPr>
            </w:pPr>
          </w:p>
        </w:tc>
      </w:tr>
      <w:tr w:rsidR="00D00793" w:rsidRPr="005D608A" w:rsidTr="00D0079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4" w:lineRule="atLeast"/>
              <w:rPr>
                <w:rFonts w:ascii="Times New Roman" w:eastAsia="Times New Roman" w:hAnsi="Times New Roman" w:cs="Times New Roman"/>
                <w:sz w:val="24"/>
                <w:szCs w:val="24"/>
              </w:rPr>
            </w:pPr>
          </w:p>
          <w:p w:rsidR="00D00793" w:rsidRPr="002217A9" w:rsidRDefault="00D00793" w:rsidP="00D00793">
            <w:pPr>
              <w:spacing w:after="0" w:line="54" w:lineRule="atLeast"/>
              <w:rPr>
                <w:rFonts w:ascii="Times New Roman" w:eastAsia="Times New Roman" w:hAnsi="Times New Roman" w:cs="Times New Roman"/>
                <w:b/>
                <w:bCs/>
                <w:sz w:val="24"/>
                <w:szCs w:val="24"/>
              </w:rPr>
            </w:pPr>
            <w:r w:rsidRPr="002217A9">
              <w:rPr>
                <w:rFonts w:ascii="Times New Roman" w:eastAsia="Times New Roman" w:hAnsi="Times New Roman" w:cs="Times New Roman"/>
                <w:b/>
                <w:bCs/>
                <w:sz w:val="24"/>
                <w:szCs w:val="24"/>
              </w:rPr>
              <w:t>180 часова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lang w:val="sr-Cyrl-CS"/>
              </w:rPr>
            </w:pPr>
          </w:p>
          <w:p w:rsidR="00D00793" w:rsidRDefault="00D00793" w:rsidP="00D00793">
            <w:pPr>
              <w:spacing w:after="240" w:line="240" w:lineRule="auto"/>
              <w:rPr>
                <w:b/>
                <w:lang w:val="sr-Cyrl-CS"/>
              </w:rPr>
            </w:pPr>
          </w:p>
          <w:p w:rsidR="00D00793" w:rsidRPr="00E408E1" w:rsidRDefault="00D00793" w:rsidP="00D00793">
            <w:pPr>
              <w:spacing w:after="240" w:line="240" w:lineRule="auto"/>
              <w:rPr>
                <w:rFonts w:ascii="Times New Roman" w:eastAsia="Times New Roman" w:hAnsi="Times New Roman" w:cs="Times New Roman"/>
                <w:sz w:val="28"/>
                <w:szCs w:val="28"/>
              </w:rPr>
            </w:pPr>
            <w:r w:rsidRPr="00E408E1">
              <w:rPr>
                <w:b/>
                <w:sz w:val="28"/>
                <w:szCs w:val="28"/>
                <w:lang w:val="sr-Cyrl-CS"/>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636D79">
            <w:pPr>
              <w:pStyle w:val="TableParagraph"/>
              <w:numPr>
                <w:ilvl w:val="0"/>
                <w:numId w:val="70"/>
              </w:numPr>
              <w:tabs>
                <w:tab w:val="left" w:pos="130"/>
              </w:tabs>
              <w:ind w:right="-15" w:firstLine="0"/>
            </w:pPr>
            <w:r>
              <w:t>разликује</w:t>
            </w:r>
            <w:r>
              <w:rPr>
                <w:spacing w:val="1"/>
              </w:rPr>
              <w:t xml:space="preserve"> </w:t>
            </w:r>
            <w:r>
              <w:t>књижевне врсте:</w:t>
            </w:r>
            <w:r>
              <w:rPr>
                <w:spacing w:val="1"/>
              </w:rPr>
              <w:t xml:space="preserve"> </w:t>
            </w:r>
            <w:r>
              <w:rPr>
                <w:spacing w:val="-2"/>
              </w:rPr>
              <w:t xml:space="preserve">песму, </w:t>
            </w:r>
            <w:r>
              <w:rPr>
                <w:spacing w:val="-1"/>
              </w:rPr>
              <w:t>причу, басну,</w:t>
            </w:r>
            <w:r>
              <w:t xml:space="preserve"> бајку,</w:t>
            </w:r>
            <w:r>
              <w:rPr>
                <w:spacing w:val="-9"/>
              </w:rPr>
              <w:t xml:space="preserve"> </w:t>
            </w:r>
            <w:r>
              <w:t>драмски</w:t>
            </w:r>
            <w:r>
              <w:rPr>
                <w:spacing w:val="1"/>
              </w:rPr>
              <w:t xml:space="preserve"> </w:t>
            </w:r>
            <w:r>
              <w:t>текст,</w:t>
            </w:r>
          </w:p>
          <w:p w:rsidR="00D00793" w:rsidRDefault="00D00793" w:rsidP="00636D79">
            <w:pPr>
              <w:pStyle w:val="TableParagraph"/>
              <w:numPr>
                <w:ilvl w:val="0"/>
                <w:numId w:val="70"/>
              </w:numPr>
              <w:tabs>
                <w:tab w:val="left" w:pos="130"/>
              </w:tabs>
              <w:ind w:right="131" w:firstLine="0"/>
            </w:pPr>
            <w:r>
              <w:t>одреди главни</w:t>
            </w:r>
            <w:r>
              <w:rPr>
                <w:spacing w:val="1"/>
              </w:rPr>
              <w:t xml:space="preserve"> </w:t>
            </w:r>
            <w:r>
              <w:t>догађај,</w:t>
            </w:r>
            <w:r>
              <w:rPr>
                <w:spacing w:val="1"/>
              </w:rPr>
              <w:t xml:space="preserve"> </w:t>
            </w:r>
            <w:r>
              <w:t>време и</w:t>
            </w:r>
            <w:r>
              <w:rPr>
                <w:spacing w:val="1"/>
              </w:rPr>
              <w:t xml:space="preserve"> </w:t>
            </w:r>
            <w:r>
              <w:t>место дешавања у</w:t>
            </w:r>
            <w:r>
              <w:rPr>
                <w:spacing w:val="1"/>
              </w:rPr>
              <w:t xml:space="preserve"> </w:t>
            </w:r>
            <w:r>
              <w:t>прочитаном</w:t>
            </w:r>
            <w:r>
              <w:rPr>
                <w:spacing w:val="-9"/>
              </w:rPr>
              <w:t xml:space="preserve"> </w:t>
            </w:r>
            <w:r>
              <w:t>тексту,</w:t>
            </w:r>
          </w:p>
          <w:p w:rsidR="00D00793" w:rsidRDefault="00D00793" w:rsidP="00636D79">
            <w:pPr>
              <w:pStyle w:val="TableParagraph"/>
              <w:numPr>
                <w:ilvl w:val="0"/>
                <w:numId w:val="70"/>
              </w:numPr>
              <w:tabs>
                <w:tab w:val="left" w:pos="130"/>
              </w:tabs>
              <w:ind w:right="163" w:firstLine="0"/>
            </w:pPr>
            <w:r>
              <w:t>одреди редослед</w:t>
            </w:r>
            <w:r>
              <w:rPr>
                <w:spacing w:val="1"/>
              </w:rPr>
              <w:t xml:space="preserve"> </w:t>
            </w:r>
            <w:r>
              <w:t>догађаја у тексту,</w:t>
            </w:r>
            <w:r>
              <w:rPr>
                <w:spacing w:val="1"/>
              </w:rPr>
              <w:t xml:space="preserve"> </w:t>
            </w:r>
            <w:r>
              <w:t>уочи главне и</w:t>
            </w:r>
            <w:r>
              <w:rPr>
                <w:spacing w:val="1"/>
              </w:rPr>
              <w:t xml:space="preserve"> </w:t>
            </w:r>
            <w:r>
              <w:t>споредне ликове и</w:t>
            </w:r>
            <w:r>
              <w:rPr>
                <w:spacing w:val="1"/>
              </w:rPr>
              <w:t xml:space="preserve"> </w:t>
            </w:r>
            <w:r>
              <w:t>разликује њихове</w:t>
            </w:r>
            <w:r>
              <w:rPr>
                <w:spacing w:val="1"/>
              </w:rPr>
              <w:t xml:space="preserve"> </w:t>
            </w:r>
            <w:r>
              <w:t>позитивне и</w:t>
            </w:r>
            <w:r>
              <w:rPr>
                <w:spacing w:val="1"/>
              </w:rPr>
              <w:t xml:space="preserve"> </w:t>
            </w:r>
            <w:r>
              <w:t>негативне</w:t>
            </w:r>
            <w:r>
              <w:rPr>
                <w:spacing w:val="-13"/>
              </w:rPr>
              <w:t xml:space="preserve"> </w:t>
            </w:r>
            <w:r>
              <w:t>особине,</w:t>
            </w:r>
          </w:p>
          <w:p w:rsidR="00D00793" w:rsidRDefault="00D00793" w:rsidP="00636D79">
            <w:pPr>
              <w:pStyle w:val="TableParagraph"/>
              <w:numPr>
                <w:ilvl w:val="0"/>
                <w:numId w:val="70"/>
              </w:numPr>
              <w:tabs>
                <w:tab w:val="left" w:pos="130"/>
              </w:tabs>
              <w:spacing w:before="20" w:line="242" w:lineRule="auto"/>
              <w:ind w:right="296" w:firstLine="0"/>
            </w:pPr>
            <w:r>
              <w:t>разликује стих и</w:t>
            </w:r>
            <w:r>
              <w:rPr>
                <w:spacing w:val="-52"/>
              </w:rPr>
              <w:t xml:space="preserve"> </w:t>
            </w:r>
            <w:r>
              <w:t>строфу;</w:t>
            </w:r>
          </w:p>
          <w:p w:rsidR="00D00793" w:rsidRDefault="00D00793" w:rsidP="00636D79">
            <w:pPr>
              <w:pStyle w:val="TableParagraph"/>
              <w:numPr>
                <w:ilvl w:val="0"/>
                <w:numId w:val="70"/>
              </w:numPr>
              <w:tabs>
                <w:tab w:val="left" w:pos="130"/>
              </w:tabs>
              <w:ind w:right="156" w:firstLine="0"/>
            </w:pPr>
            <w:r>
              <w:t xml:space="preserve">уочи стихове који </w:t>
            </w:r>
            <w:r>
              <w:rPr>
                <w:spacing w:val="-52"/>
              </w:rPr>
              <w:t xml:space="preserve">   </w:t>
            </w:r>
            <w:r>
              <w:t>се</w:t>
            </w:r>
            <w:r>
              <w:rPr>
                <w:spacing w:val="-2"/>
              </w:rPr>
              <w:t xml:space="preserve"> </w:t>
            </w:r>
            <w:r>
              <w:t>римују,</w:t>
            </w:r>
          </w:p>
          <w:p w:rsidR="00D00793" w:rsidRDefault="00D00793" w:rsidP="00636D79">
            <w:pPr>
              <w:pStyle w:val="TableParagraph"/>
              <w:numPr>
                <w:ilvl w:val="0"/>
                <w:numId w:val="70"/>
              </w:numPr>
              <w:tabs>
                <w:tab w:val="left" w:pos="130"/>
              </w:tabs>
              <w:ind w:right="82" w:firstLine="0"/>
            </w:pPr>
            <w:r>
              <w:t>објасни значење</w:t>
            </w:r>
            <w:r>
              <w:rPr>
                <w:spacing w:val="1"/>
              </w:rPr>
              <w:t xml:space="preserve"> </w:t>
            </w:r>
            <w:r>
              <w:t>пословице и поуке</w:t>
            </w:r>
            <w:r>
              <w:rPr>
                <w:spacing w:val="1"/>
              </w:rPr>
              <w:t xml:space="preserve"> </w:t>
            </w:r>
            <w:r>
              <w:t>коју</w:t>
            </w:r>
            <w:r>
              <w:rPr>
                <w:spacing w:val="-3"/>
              </w:rPr>
              <w:t xml:space="preserve"> </w:t>
            </w:r>
            <w:r>
              <w:t>уочава</w:t>
            </w:r>
            <w:r>
              <w:rPr>
                <w:spacing w:val="-4"/>
              </w:rPr>
              <w:t xml:space="preserve"> </w:t>
            </w:r>
            <w:r>
              <w:t>у</w:t>
            </w:r>
            <w:r>
              <w:rPr>
                <w:spacing w:val="-2"/>
              </w:rPr>
              <w:t xml:space="preserve"> </w:t>
            </w:r>
            <w:r>
              <w:t>басни,</w:t>
            </w:r>
          </w:p>
          <w:p w:rsidR="00D00793" w:rsidRPr="003965E6" w:rsidRDefault="00D00793" w:rsidP="00D00793">
            <w:pPr>
              <w:pStyle w:val="Default"/>
              <w:rPr>
                <w:sz w:val="22"/>
                <w:szCs w:val="22"/>
              </w:rPr>
            </w:pPr>
            <w:r>
              <w:t>-</w:t>
            </w:r>
            <w:r w:rsidRPr="003965E6">
              <w:rPr>
                <w:sz w:val="22"/>
                <w:szCs w:val="22"/>
              </w:rPr>
              <w:t>наведе</w:t>
            </w:r>
            <w:r w:rsidRPr="003965E6">
              <w:rPr>
                <w:spacing w:val="-11"/>
                <w:sz w:val="22"/>
                <w:szCs w:val="22"/>
              </w:rPr>
              <w:t xml:space="preserve"> </w:t>
            </w:r>
            <w:r w:rsidRPr="003965E6">
              <w:rPr>
                <w:sz w:val="22"/>
                <w:szCs w:val="22"/>
              </w:rPr>
              <w:t>једноставне</w:t>
            </w:r>
            <w:r>
              <w:rPr>
                <w:sz w:val="22"/>
                <w:szCs w:val="22"/>
              </w:rPr>
              <w:t xml:space="preserve"> </w:t>
            </w:r>
            <w:r w:rsidRPr="003965E6">
              <w:rPr>
                <w:spacing w:val="-52"/>
                <w:sz w:val="22"/>
                <w:szCs w:val="22"/>
              </w:rPr>
              <w:t xml:space="preserve"> </w:t>
            </w:r>
            <w:r w:rsidRPr="003965E6">
              <w:rPr>
                <w:sz w:val="22"/>
                <w:szCs w:val="22"/>
              </w:rPr>
              <w:t>примере поређења</w:t>
            </w:r>
            <w:r w:rsidRPr="003965E6">
              <w:rPr>
                <w:spacing w:val="1"/>
                <w:sz w:val="22"/>
                <w:szCs w:val="22"/>
              </w:rPr>
              <w:t xml:space="preserve"> </w:t>
            </w:r>
            <w:r w:rsidRPr="003965E6">
              <w:rPr>
                <w:sz w:val="22"/>
                <w:szCs w:val="22"/>
              </w:rPr>
              <w:t>из текстова и</w:t>
            </w:r>
            <w:r w:rsidRPr="003965E6">
              <w:rPr>
                <w:spacing w:val="1"/>
                <w:sz w:val="22"/>
                <w:szCs w:val="22"/>
              </w:rPr>
              <w:t xml:space="preserve"> </w:t>
            </w:r>
            <w:r w:rsidRPr="003965E6">
              <w:rPr>
                <w:sz w:val="22"/>
                <w:szCs w:val="22"/>
              </w:rPr>
              <w:t>свакодневног</w:t>
            </w:r>
            <w:r w:rsidRPr="003965E6">
              <w:rPr>
                <w:spacing w:val="1"/>
                <w:sz w:val="22"/>
                <w:szCs w:val="22"/>
              </w:rPr>
              <w:t xml:space="preserve"> </w:t>
            </w:r>
            <w:r w:rsidRPr="003965E6">
              <w:rPr>
                <w:sz w:val="22"/>
                <w:szCs w:val="22"/>
                <w:lang w:val="ru-RU"/>
              </w:rPr>
              <w:t xml:space="preserve"> </w:t>
            </w:r>
            <w:r>
              <w:rPr>
                <w:sz w:val="22"/>
                <w:szCs w:val="22"/>
                <w:lang w:val="ru-RU"/>
              </w:rPr>
              <w:t>живота</w:t>
            </w:r>
          </w:p>
          <w:p w:rsidR="00D00793" w:rsidRPr="005D608A" w:rsidRDefault="00D00793" w:rsidP="00D00793">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1" w:right="200"/>
            </w:pPr>
            <w:r>
              <w:rPr>
                <w:spacing w:val="-1"/>
              </w:rPr>
              <w:t xml:space="preserve">-Компетенција </w:t>
            </w:r>
            <w:r>
              <w:rPr>
                <w:spacing w:val="-52"/>
              </w:rPr>
              <w:t xml:space="preserve"> </w:t>
            </w:r>
            <w:r>
              <w:t>за</w:t>
            </w:r>
          </w:p>
          <w:p w:rsidR="00D00793" w:rsidRDefault="00D00793" w:rsidP="00D00793">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D00793" w:rsidRDefault="00D00793" w:rsidP="00D00793">
            <w:pPr>
              <w:pStyle w:val="TableParagraph"/>
              <w:tabs>
                <w:tab w:val="left" w:pos="130"/>
              </w:tabs>
              <w:ind w:left="2" w:right="82"/>
              <w:rPr>
                <w:spacing w:val="-52"/>
              </w:rPr>
            </w:pPr>
            <w:r>
              <w:rPr>
                <w:spacing w:val="-1"/>
              </w:rPr>
              <w:t>-.Комуникација</w:t>
            </w:r>
            <w:r>
              <w:rPr>
                <w:spacing w:val="-52"/>
              </w:rPr>
              <w:t xml:space="preserve"> </w:t>
            </w:r>
          </w:p>
          <w:p w:rsidR="00D00793" w:rsidRDefault="00D00793" w:rsidP="00D00793">
            <w:pPr>
              <w:pStyle w:val="TableParagraph"/>
              <w:tabs>
                <w:tab w:val="left" w:pos="130"/>
              </w:tabs>
              <w:ind w:left="2" w:right="82"/>
              <w:rPr>
                <w:spacing w:val="1"/>
              </w:rPr>
            </w:pPr>
            <w:r>
              <w:t>-.Дигитална</w:t>
            </w:r>
            <w:r>
              <w:rPr>
                <w:spacing w:val="1"/>
              </w:rPr>
              <w:t xml:space="preserve"> </w:t>
            </w:r>
            <w:r>
              <w:t>компетенција</w:t>
            </w:r>
            <w:r>
              <w:rPr>
                <w:spacing w:val="1"/>
              </w:rPr>
              <w:t xml:space="preserve"> </w:t>
            </w:r>
          </w:p>
          <w:p w:rsidR="00D00793" w:rsidRDefault="00D00793" w:rsidP="00D00793">
            <w:pPr>
              <w:pStyle w:val="TableParagraph"/>
              <w:tabs>
                <w:tab w:val="left" w:pos="130"/>
              </w:tabs>
              <w:ind w:left="2" w:right="82"/>
              <w:rPr>
                <w:spacing w:val="1"/>
              </w:rPr>
            </w:pPr>
            <w:r>
              <w:t>-Сарадња</w:t>
            </w:r>
            <w:r>
              <w:rPr>
                <w:spacing w:val="1"/>
              </w:rPr>
              <w:t xml:space="preserve"> </w:t>
            </w:r>
          </w:p>
          <w:p w:rsidR="00D00793" w:rsidRDefault="00D00793" w:rsidP="00D00793">
            <w:pPr>
              <w:pStyle w:val="TableParagraph"/>
              <w:tabs>
                <w:tab w:val="left" w:pos="130"/>
              </w:tabs>
              <w:ind w:left="2" w:right="82"/>
              <w:rPr>
                <w:spacing w:val="1"/>
              </w:rPr>
            </w:pPr>
            <w:r>
              <w:t>-.Одговорно</w:t>
            </w:r>
            <w:r>
              <w:rPr>
                <w:spacing w:val="1"/>
              </w:rPr>
              <w:t xml:space="preserve"> </w:t>
            </w:r>
            <w:r>
              <w:t>учешће у</w:t>
            </w:r>
            <w:r>
              <w:rPr>
                <w:spacing w:val="1"/>
              </w:rPr>
              <w:t xml:space="preserve"> </w:t>
            </w:r>
            <w:r>
              <w:t>демократском</w:t>
            </w:r>
            <w:r>
              <w:rPr>
                <w:spacing w:val="1"/>
              </w:rPr>
              <w:t xml:space="preserve"> </w:t>
            </w:r>
            <w:r>
              <w:t>друштву</w:t>
            </w:r>
            <w:r>
              <w:rPr>
                <w:spacing w:val="1"/>
              </w:rPr>
              <w:t xml:space="preserve"> </w:t>
            </w:r>
          </w:p>
          <w:p w:rsidR="00D00793" w:rsidRDefault="00D00793" w:rsidP="00D00793">
            <w:pPr>
              <w:pStyle w:val="TableParagraph"/>
              <w:tabs>
                <w:tab w:val="left" w:pos="130"/>
              </w:tabs>
              <w:ind w:left="2" w:right="82"/>
            </w:pPr>
            <w:r>
              <w:t>-Одговоран</w:t>
            </w:r>
            <w:r>
              <w:rPr>
                <w:spacing w:val="1"/>
              </w:rPr>
              <w:t xml:space="preserve"> </w:t>
            </w:r>
            <w:r>
              <w:t>однос према</w:t>
            </w:r>
            <w:r>
              <w:rPr>
                <w:spacing w:val="1"/>
              </w:rPr>
              <w:t xml:space="preserve"> </w:t>
            </w:r>
            <w:r>
              <w:t>здрављу</w:t>
            </w:r>
          </w:p>
          <w:p w:rsidR="00D00793" w:rsidRDefault="00D00793" w:rsidP="00D00793">
            <w:pPr>
              <w:pStyle w:val="TableParagraph"/>
              <w:tabs>
                <w:tab w:val="left" w:pos="130"/>
              </w:tabs>
              <w:ind w:left="2" w:right="82"/>
              <w:rPr>
                <w:spacing w:val="1"/>
              </w:rPr>
            </w:pPr>
            <w:r>
              <w:rPr>
                <w:spacing w:val="1"/>
              </w:rPr>
              <w:t xml:space="preserve"> -</w:t>
            </w:r>
            <w:r>
              <w:t>.Одговоран</w:t>
            </w:r>
            <w:r>
              <w:rPr>
                <w:spacing w:val="1"/>
              </w:rPr>
              <w:t xml:space="preserve"> </w:t>
            </w:r>
            <w:r>
              <w:t>однос према</w:t>
            </w:r>
            <w:r>
              <w:rPr>
                <w:spacing w:val="1"/>
              </w:rPr>
              <w:t xml:space="preserve"> </w:t>
            </w:r>
            <w:r>
              <w:t>околини</w:t>
            </w:r>
            <w:r>
              <w:rPr>
                <w:spacing w:val="1"/>
              </w:rPr>
              <w:t xml:space="preserve"> </w:t>
            </w:r>
          </w:p>
          <w:p w:rsidR="00D00793" w:rsidRPr="005D608A" w:rsidRDefault="00D00793" w:rsidP="00D00793">
            <w:pPr>
              <w:pStyle w:val="TableParagraph"/>
              <w:tabs>
                <w:tab w:val="left" w:pos="130"/>
              </w:tabs>
              <w:ind w:left="2" w:right="82"/>
              <w:rPr>
                <w:sz w:val="24"/>
                <w:szCs w:val="24"/>
              </w:rPr>
            </w:pPr>
            <w:r>
              <w:t>-Естетичка</w:t>
            </w:r>
            <w:r>
              <w:rPr>
                <w:spacing w:val="1"/>
              </w:rPr>
              <w:t xml:space="preserve"> </w:t>
            </w:r>
            <w: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1"/>
              <w:rPr>
                <w:sz w:val="16"/>
              </w:rPr>
            </w:pPr>
            <w:r>
              <w:rPr>
                <w:sz w:val="16"/>
              </w:rPr>
              <w:t>ОСНОВНИ</w:t>
            </w:r>
            <w:r>
              <w:rPr>
                <w:spacing w:val="-3"/>
                <w:sz w:val="16"/>
              </w:rPr>
              <w:t xml:space="preserve"> </w:t>
            </w:r>
            <w:r>
              <w:rPr>
                <w:sz w:val="16"/>
              </w:rPr>
              <w:t>НИВО</w:t>
            </w:r>
          </w:p>
          <w:p w:rsidR="00D00793" w:rsidRDefault="00D00793" w:rsidP="00D00793">
            <w:pPr>
              <w:pStyle w:val="TableParagraph"/>
              <w:ind w:left="1" w:right="87"/>
              <w:rPr>
                <w:spacing w:val="1"/>
                <w:sz w:val="16"/>
              </w:rPr>
            </w:pPr>
            <w:r>
              <w:rPr>
                <w:sz w:val="16"/>
              </w:rPr>
              <w:t>1СЈ.1.5.1.</w:t>
            </w:r>
            <w:r>
              <w:rPr>
                <w:spacing w:val="-5"/>
                <w:sz w:val="16"/>
              </w:rPr>
              <w:t xml:space="preserve"> </w:t>
            </w:r>
            <w:r>
              <w:rPr>
                <w:sz w:val="16"/>
              </w:rPr>
              <w:t>препознаје</w:t>
            </w:r>
            <w:r>
              <w:rPr>
                <w:spacing w:val="-5"/>
                <w:sz w:val="16"/>
              </w:rPr>
              <w:t xml:space="preserve"> </w:t>
            </w:r>
            <w:r>
              <w:rPr>
                <w:sz w:val="16"/>
              </w:rPr>
              <w:t xml:space="preserve">књижевне </w:t>
            </w:r>
            <w:r>
              <w:rPr>
                <w:spacing w:val="-37"/>
                <w:sz w:val="16"/>
              </w:rPr>
              <w:t xml:space="preserve"> </w:t>
            </w:r>
            <w:r>
              <w:rPr>
                <w:sz w:val="16"/>
              </w:rPr>
              <w:t>родове на основу формалних</w:t>
            </w:r>
            <w:r>
              <w:rPr>
                <w:spacing w:val="1"/>
                <w:sz w:val="16"/>
              </w:rPr>
              <w:t xml:space="preserve"> </w:t>
            </w:r>
            <w:r>
              <w:rPr>
                <w:sz w:val="16"/>
              </w:rPr>
              <w:t>одлика поезије, прозе и драме</w:t>
            </w:r>
            <w:r>
              <w:rPr>
                <w:spacing w:val="1"/>
                <w:sz w:val="16"/>
              </w:rPr>
              <w:t xml:space="preserve"> </w:t>
            </w:r>
          </w:p>
          <w:p w:rsidR="00D00793" w:rsidRDefault="00D00793" w:rsidP="00D00793">
            <w:pPr>
              <w:pStyle w:val="TableParagraph"/>
              <w:ind w:left="1" w:right="87"/>
              <w:rPr>
                <w:sz w:val="16"/>
              </w:rPr>
            </w:pPr>
            <w:r>
              <w:rPr>
                <w:sz w:val="16"/>
              </w:rPr>
              <w:t>1СЈ.1.5.2.</w:t>
            </w:r>
            <w:r>
              <w:rPr>
                <w:spacing w:val="-5"/>
                <w:sz w:val="16"/>
              </w:rPr>
              <w:t xml:space="preserve"> </w:t>
            </w:r>
            <w:r>
              <w:rPr>
                <w:sz w:val="16"/>
              </w:rPr>
              <w:t>препознаје</w:t>
            </w:r>
            <w:r>
              <w:rPr>
                <w:spacing w:val="-5"/>
                <w:sz w:val="16"/>
              </w:rPr>
              <w:t xml:space="preserve"> </w:t>
            </w:r>
            <w:r>
              <w:rPr>
                <w:sz w:val="16"/>
              </w:rPr>
              <w:t xml:space="preserve">књижевне </w:t>
            </w:r>
            <w:r>
              <w:rPr>
                <w:spacing w:val="-37"/>
                <w:sz w:val="16"/>
              </w:rPr>
              <w:t xml:space="preserve"> </w:t>
            </w:r>
            <w:r>
              <w:rPr>
                <w:sz w:val="16"/>
              </w:rPr>
              <w:t>врсте</w:t>
            </w:r>
            <w:r>
              <w:rPr>
                <w:spacing w:val="-1"/>
                <w:sz w:val="16"/>
              </w:rPr>
              <w:t xml:space="preserve"> </w:t>
            </w:r>
            <w:r>
              <w:rPr>
                <w:sz w:val="16"/>
              </w:rPr>
              <w:t>(бајку</w:t>
            </w:r>
            <w:r>
              <w:rPr>
                <w:spacing w:val="-1"/>
                <w:sz w:val="16"/>
              </w:rPr>
              <w:t xml:space="preserve"> </w:t>
            </w:r>
            <w:r>
              <w:rPr>
                <w:sz w:val="16"/>
              </w:rPr>
              <w:t>и</w:t>
            </w:r>
            <w:r>
              <w:rPr>
                <w:spacing w:val="2"/>
                <w:sz w:val="16"/>
              </w:rPr>
              <w:t xml:space="preserve"> </w:t>
            </w:r>
            <w:r>
              <w:rPr>
                <w:sz w:val="16"/>
              </w:rPr>
              <w:t>басну)</w:t>
            </w:r>
          </w:p>
          <w:p w:rsidR="00D00793" w:rsidRDefault="00D00793" w:rsidP="00D00793">
            <w:pPr>
              <w:pStyle w:val="TableParagraph"/>
              <w:ind w:left="1" w:right="222"/>
              <w:rPr>
                <w:spacing w:val="-38"/>
                <w:sz w:val="16"/>
              </w:rPr>
            </w:pPr>
            <w:r>
              <w:rPr>
                <w:sz w:val="16"/>
              </w:rPr>
              <w:t>1СЈ.1.5.3. одређује главни</w:t>
            </w:r>
            <w:r>
              <w:rPr>
                <w:spacing w:val="1"/>
                <w:sz w:val="16"/>
              </w:rPr>
              <w:t xml:space="preserve"> </w:t>
            </w:r>
            <w:r>
              <w:rPr>
                <w:sz w:val="16"/>
              </w:rPr>
              <w:t>догађај и ликове (који су</w:t>
            </w:r>
            <w:r>
              <w:rPr>
                <w:spacing w:val="1"/>
                <w:sz w:val="16"/>
              </w:rPr>
              <w:t xml:space="preserve"> </w:t>
            </w:r>
            <w:r>
              <w:rPr>
                <w:sz w:val="16"/>
              </w:rPr>
              <w:t>носиоци радње) у</w:t>
            </w:r>
            <w:r>
              <w:rPr>
                <w:spacing w:val="1"/>
                <w:sz w:val="16"/>
              </w:rPr>
              <w:t xml:space="preserve"> </w:t>
            </w:r>
            <w:r>
              <w:rPr>
                <w:sz w:val="16"/>
              </w:rPr>
              <w:t>књижевноуметничком тексту</w:t>
            </w:r>
            <w:r>
              <w:rPr>
                <w:spacing w:val="-38"/>
                <w:sz w:val="16"/>
              </w:rPr>
              <w:t xml:space="preserve"> </w:t>
            </w:r>
            <w:r>
              <w:rPr>
                <w:sz w:val="16"/>
              </w:rPr>
              <w:t>1СЈ.1.5.4. одређује време и</w:t>
            </w:r>
            <w:r>
              <w:rPr>
                <w:spacing w:val="1"/>
                <w:sz w:val="16"/>
              </w:rPr>
              <w:t xml:space="preserve"> </w:t>
            </w:r>
            <w:r>
              <w:rPr>
                <w:sz w:val="16"/>
              </w:rPr>
              <w:t>место дешавања радње у</w:t>
            </w:r>
            <w:r>
              <w:rPr>
                <w:spacing w:val="1"/>
                <w:sz w:val="16"/>
              </w:rPr>
              <w:t xml:space="preserve"> </w:t>
            </w:r>
            <w:r>
              <w:rPr>
                <w:sz w:val="16"/>
              </w:rPr>
              <w:t>књижевноуметничком тексту</w:t>
            </w:r>
            <w:r>
              <w:rPr>
                <w:spacing w:val="-38"/>
                <w:sz w:val="16"/>
              </w:rPr>
              <w:t xml:space="preserve"> </w:t>
            </w:r>
          </w:p>
          <w:p w:rsidR="00D00793" w:rsidRDefault="00D00793" w:rsidP="00D00793">
            <w:pPr>
              <w:pStyle w:val="TableParagraph"/>
              <w:ind w:left="1" w:right="222"/>
              <w:rPr>
                <w:sz w:val="16"/>
              </w:rPr>
            </w:pPr>
            <w:r>
              <w:rPr>
                <w:sz w:val="16"/>
              </w:rPr>
              <w:t>СРЕДЊИ</w:t>
            </w:r>
            <w:r>
              <w:rPr>
                <w:spacing w:val="-1"/>
                <w:sz w:val="16"/>
              </w:rPr>
              <w:t xml:space="preserve"> </w:t>
            </w:r>
            <w:r>
              <w:rPr>
                <w:sz w:val="16"/>
              </w:rPr>
              <w:t>НИВО</w:t>
            </w:r>
          </w:p>
          <w:p w:rsidR="00D00793" w:rsidRDefault="00D00793" w:rsidP="00D00793">
            <w:pPr>
              <w:pStyle w:val="TableParagraph"/>
              <w:ind w:left="1" w:right="185"/>
              <w:rPr>
                <w:sz w:val="16"/>
              </w:rPr>
            </w:pPr>
            <w:r>
              <w:rPr>
                <w:sz w:val="16"/>
              </w:rPr>
              <w:t>1СЈ.2.5.2. одређује фолклорне</w:t>
            </w:r>
            <w:r>
              <w:rPr>
                <w:spacing w:val="-38"/>
                <w:sz w:val="16"/>
              </w:rPr>
              <w:t xml:space="preserve"> </w:t>
            </w:r>
            <w:r>
              <w:rPr>
                <w:sz w:val="16"/>
              </w:rPr>
              <w:t>форме (кратке народне</w:t>
            </w:r>
            <w:r>
              <w:rPr>
                <w:spacing w:val="1"/>
                <w:sz w:val="16"/>
              </w:rPr>
              <w:t xml:space="preserve"> </w:t>
            </w:r>
            <w:r>
              <w:rPr>
                <w:sz w:val="16"/>
              </w:rPr>
              <w:t>умотворине</w:t>
            </w:r>
            <w:r>
              <w:rPr>
                <w:spacing w:val="2"/>
                <w:sz w:val="16"/>
              </w:rPr>
              <w:t xml:space="preserve"> </w:t>
            </w:r>
            <w:r>
              <w:rPr>
                <w:sz w:val="16"/>
              </w:rPr>
              <w:t>-пословице, загонетке, брзалице)</w:t>
            </w:r>
          </w:p>
          <w:p w:rsidR="00D00793" w:rsidRDefault="00D00793" w:rsidP="00D00793">
            <w:pPr>
              <w:pStyle w:val="TableParagraph"/>
              <w:ind w:left="1" w:right="185"/>
              <w:rPr>
                <w:spacing w:val="1"/>
                <w:sz w:val="16"/>
              </w:rPr>
            </w:pPr>
            <w:r>
              <w:rPr>
                <w:spacing w:val="-37"/>
                <w:sz w:val="16"/>
              </w:rPr>
              <w:t xml:space="preserve"> </w:t>
            </w:r>
            <w:r>
              <w:rPr>
                <w:sz w:val="16"/>
              </w:rPr>
              <w:t>1СЈ.2.5.3.</w:t>
            </w:r>
            <w:r>
              <w:rPr>
                <w:spacing w:val="7"/>
                <w:sz w:val="16"/>
              </w:rPr>
              <w:t xml:space="preserve"> </w:t>
            </w:r>
            <w:r>
              <w:rPr>
                <w:sz w:val="16"/>
              </w:rPr>
              <w:t>препознаје</w:t>
            </w:r>
            <w:r>
              <w:rPr>
                <w:spacing w:val="-3"/>
                <w:sz w:val="16"/>
              </w:rPr>
              <w:t xml:space="preserve"> </w:t>
            </w:r>
            <w:r>
              <w:rPr>
                <w:sz w:val="16"/>
              </w:rPr>
              <w:t>риму,</w:t>
            </w:r>
            <w:r>
              <w:rPr>
                <w:spacing w:val="-2"/>
                <w:sz w:val="16"/>
              </w:rPr>
              <w:t xml:space="preserve"> </w:t>
            </w:r>
            <w:r>
              <w:rPr>
                <w:sz w:val="16"/>
              </w:rPr>
              <w:t xml:space="preserve">стих </w:t>
            </w:r>
            <w:r>
              <w:rPr>
                <w:spacing w:val="-37"/>
                <w:sz w:val="16"/>
              </w:rPr>
              <w:t xml:space="preserve"> </w:t>
            </w:r>
            <w:r>
              <w:rPr>
                <w:sz w:val="16"/>
              </w:rPr>
              <w:t>и строфу у лирској песми</w:t>
            </w:r>
            <w:r>
              <w:rPr>
                <w:spacing w:val="1"/>
                <w:sz w:val="16"/>
              </w:rPr>
              <w:t xml:space="preserve"> </w:t>
            </w:r>
          </w:p>
          <w:p w:rsidR="00D00793" w:rsidRDefault="00D00793" w:rsidP="00D00793">
            <w:pPr>
              <w:pStyle w:val="TableParagraph"/>
              <w:ind w:left="1" w:right="185"/>
              <w:rPr>
                <w:sz w:val="16"/>
              </w:rPr>
            </w:pPr>
            <w:r>
              <w:rPr>
                <w:sz w:val="16"/>
              </w:rPr>
              <w:t>1СЈ.2.5.4. одређује</w:t>
            </w:r>
            <w:r>
              <w:rPr>
                <w:spacing w:val="1"/>
                <w:sz w:val="16"/>
              </w:rPr>
              <w:t xml:space="preserve"> </w:t>
            </w:r>
            <w:r>
              <w:rPr>
                <w:sz w:val="16"/>
              </w:rPr>
              <w:t>карактеристичне особине,</w:t>
            </w:r>
            <w:r>
              <w:rPr>
                <w:spacing w:val="1"/>
                <w:sz w:val="16"/>
              </w:rPr>
              <w:t xml:space="preserve"> </w:t>
            </w:r>
            <w:r>
              <w:rPr>
                <w:sz w:val="16"/>
              </w:rPr>
              <w:t>осећања, изглед и поступке</w:t>
            </w:r>
            <w:r>
              <w:rPr>
                <w:spacing w:val="1"/>
                <w:sz w:val="16"/>
              </w:rPr>
              <w:t xml:space="preserve"> </w:t>
            </w:r>
            <w:r>
              <w:rPr>
                <w:sz w:val="16"/>
              </w:rPr>
              <w:t>ликова;</w:t>
            </w:r>
            <w:r>
              <w:rPr>
                <w:spacing w:val="-4"/>
                <w:sz w:val="16"/>
              </w:rPr>
              <w:t xml:space="preserve"> </w:t>
            </w:r>
            <w:r>
              <w:rPr>
                <w:sz w:val="16"/>
              </w:rPr>
              <w:t>и</w:t>
            </w:r>
            <w:r>
              <w:rPr>
                <w:spacing w:val="-3"/>
                <w:sz w:val="16"/>
              </w:rPr>
              <w:t xml:space="preserve"> </w:t>
            </w:r>
            <w:r>
              <w:rPr>
                <w:sz w:val="16"/>
              </w:rPr>
              <w:t>односе</w:t>
            </w:r>
            <w:r>
              <w:rPr>
                <w:spacing w:val="-3"/>
                <w:sz w:val="16"/>
              </w:rPr>
              <w:t xml:space="preserve"> </w:t>
            </w:r>
            <w:r>
              <w:rPr>
                <w:sz w:val="16"/>
              </w:rPr>
              <w:t>међу</w:t>
            </w:r>
            <w:r>
              <w:rPr>
                <w:spacing w:val="-3"/>
                <w:sz w:val="16"/>
              </w:rPr>
              <w:t xml:space="preserve"> </w:t>
            </w:r>
            <w:r>
              <w:rPr>
                <w:sz w:val="16"/>
              </w:rPr>
              <w:t>ликовима</w:t>
            </w:r>
            <w:r>
              <w:rPr>
                <w:spacing w:val="-37"/>
                <w:sz w:val="16"/>
              </w:rPr>
              <w:t xml:space="preserve">  </w:t>
            </w:r>
            <w:r>
              <w:rPr>
                <w:sz w:val="16"/>
              </w:rPr>
              <w:t>у књижевноуметничком тексту</w:t>
            </w:r>
          </w:p>
          <w:p w:rsidR="00D00793" w:rsidRDefault="00D00793" w:rsidP="00D00793">
            <w:pPr>
              <w:pStyle w:val="TableParagraph"/>
              <w:ind w:left="1" w:right="185"/>
              <w:rPr>
                <w:sz w:val="16"/>
              </w:rPr>
            </w:pPr>
            <w:r>
              <w:rPr>
                <w:spacing w:val="1"/>
                <w:sz w:val="16"/>
              </w:rPr>
              <w:t xml:space="preserve"> </w:t>
            </w:r>
            <w:r>
              <w:rPr>
                <w:sz w:val="16"/>
              </w:rPr>
              <w:t>1СЈ.2.5.5. уочава везе међу</w:t>
            </w:r>
            <w:r>
              <w:rPr>
                <w:spacing w:val="1"/>
                <w:sz w:val="16"/>
              </w:rPr>
              <w:t xml:space="preserve"> </w:t>
            </w:r>
            <w:r>
              <w:rPr>
                <w:sz w:val="16"/>
              </w:rPr>
              <w:t>догађајима (нпр. одређује</w:t>
            </w:r>
            <w:r>
              <w:rPr>
                <w:spacing w:val="1"/>
                <w:sz w:val="16"/>
              </w:rPr>
              <w:t xml:space="preserve"> </w:t>
            </w:r>
            <w:r>
              <w:rPr>
                <w:sz w:val="16"/>
              </w:rPr>
              <w:t>редослед догађаја</w:t>
            </w:r>
            <w:r>
              <w:rPr>
                <w:spacing w:val="1"/>
                <w:sz w:val="16"/>
              </w:rPr>
              <w:t xml:space="preserve"> </w:t>
            </w:r>
            <w:r>
              <w:rPr>
                <w:sz w:val="16"/>
              </w:rPr>
              <w:t>књижевнуметничком</w:t>
            </w:r>
          </w:p>
          <w:p w:rsidR="00D00793" w:rsidRDefault="00D00793" w:rsidP="00D00793">
            <w:pPr>
              <w:pStyle w:val="TableParagraph"/>
              <w:ind w:left="1"/>
              <w:rPr>
                <w:sz w:val="16"/>
              </w:rPr>
            </w:pPr>
            <w:r>
              <w:rPr>
                <w:sz w:val="16"/>
              </w:rPr>
              <w:t>тексту)</w:t>
            </w:r>
          </w:p>
          <w:p w:rsidR="00D00793" w:rsidRDefault="00D00793" w:rsidP="00D00793">
            <w:pPr>
              <w:pStyle w:val="TableParagraph"/>
              <w:ind w:left="1" w:right="226"/>
              <w:rPr>
                <w:sz w:val="16"/>
              </w:rPr>
            </w:pPr>
            <w:r>
              <w:rPr>
                <w:sz w:val="16"/>
              </w:rPr>
              <w:t>1СЈ.2.5.6. разликује</w:t>
            </w:r>
            <w:r>
              <w:rPr>
                <w:spacing w:val="1"/>
                <w:sz w:val="16"/>
              </w:rPr>
              <w:t xml:space="preserve"> </w:t>
            </w:r>
            <w:r>
              <w:rPr>
                <w:sz w:val="16"/>
              </w:rPr>
              <w:t>приповедање од описивања и</w:t>
            </w:r>
            <w:r>
              <w:rPr>
                <w:spacing w:val="-38"/>
                <w:sz w:val="16"/>
              </w:rPr>
              <w:t xml:space="preserve">         </w:t>
            </w:r>
            <w:r>
              <w:rPr>
                <w:sz w:val="16"/>
              </w:rPr>
              <w:t>дијалога</w:t>
            </w:r>
          </w:p>
          <w:p w:rsidR="00D00793" w:rsidRDefault="00D00793" w:rsidP="00D00793">
            <w:pPr>
              <w:pStyle w:val="TableParagraph"/>
              <w:ind w:left="1" w:right="158"/>
              <w:rPr>
                <w:spacing w:val="1"/>
                <w:sz w:val="16"/>
              </w:rPr>
            </w:pPr>
            <w:r>
              <w:rPr>
                <w:sz w:val="16"/>
              </w:rPr>
              <w:t>1СЈ.2.5.7. разуме фигуративну</w:t>
            </w:r>
            <w:r>
              <w:rPr>
                <w:spacing w:val="-38"/>
                <w:sz w:val="16"/>
              </w:rPr>
              <w:t xml:space="preserve"> </w:t>
            </w:r>
            <w:r>
              <w:rPr>
                <w:sz w:val="16"/>
              </w:rPr>
              <w:t>употребу</w:t>
            </w:r>
            <w:r>
              <w:rPr>
                <w:spacing w:val="-1"/>
                <w:sz w:val="16"/>
              </w:rPr>
              <w:t xml:space="preserve"> </w:t>
            </w:r>
            <w:r>
              <w:rPr>
                <w:sz w:val="16"/>
              </w:rPr>
              <w:t>језика</w:t>
            </w:r>
            <w:r>
              <w:rPr>
                <w:spacing w:val="1"/>
                <w:sz w:val="16"/>
              </w:rPr>
              <w:t xml:space="preserve"> </w:t>
            </w:r>
            <w:r>
              <w:rPr>
                <w:sz w:val="16"/>
              </w:rPr>
              <w:t>у</w:t>
            </w:r>
            <w:r>
              <w:rPr>
                <w:spacing w:val="1"/>
                <w:sz w:val="16"/>
              </w:rPr>
              <w:t xml:space="preserve"> </w:t>
            </w:r>
            <w:r>
              <w:rPr>
                <w:sz w:val="16"/>
              </w:rPr>
              <w:t xml:space="preserve">књижевноуметничком </w:t>
            </w:r>
            <w:r>
              <w:rPr>
                <w:sz w:val="16"/>
              </w:rPr>
              <w:lastRenderedPageBreak/>
              <w:t>тексту</w:t>
            </w:r>
            <w:r>
              <w:rPr>
                <w:spacing w:val="1"/>
                <w:sz w:val="16"/>
              </w:rPr>
              <w:t xml:space="preserve"> </w:t>
            </w:r>
          </w:p>
          <w:p w:rsidR="00D00793" w:rsidRDefault="00D00793" w:rsidP="00D00793">
            <w:pPr>
              <w:pStyle w:val="TableParagraph"/>
              <w:ind w:left="1" w:right="158"/>
              <w:rPr>
                <w:sz w:val="16"/>
              </w:rPr>
            </w:pPr>
            <w:r>
              <w:rPr>
                <w:sz w:val="16"/>
              </w:rPr>
              <w:t>НАПРЕДНИ</w:t>
            </w:r>
            <w:r>
              <w:rPr>
                <w:spacing w:val="-1"/>
                <w:sz w:val="16"/>
              </w:rPr>
              <w:t xml:space="preserve"> </w:t>
            </w:r>
            <w:r>
              <w:rPr>
                <w:sz w:val="16"/>
              </w:rPr>
              <w:t>НИВО</w:t>
            </w:r>
          </w:p>
          <w:p w:rsidR="00D00793" w:rsidRDefault="00D00793" w:rsidP="00D00793">
            <w:pPr>
              <w:pStyle w:val="TableParagraph"/>
              <w:ind w:left="1" w:right="18"/>
              <w:rPr>
                <w:sz w:val="16"/>
              </w:rPr>
            </w:pPr>
            <w:r>
              <w:rPr>
                <w:sz w:val="16"/>
              </w:rPr>
              <w:t>1СЈ.3.5.1.</w:t>
            </w:r>
            <w:r>
              <w:rPr>
                <w:spacing w:val="-1"/>
                <w:sz w:val="16"/>
              </w:rPr>
              <w:t xml:space="preserve"> </w:t>
            </w:r>
            <w:r>
              <w:rPr>
                <w:sz w:val="16"/>
              </w:rPr>
              <w:t>тумачи</w:t>
            </w:r>
            <w:r>
              <w:rPr>
                <w:spacing w:val="1"/>
                <w:sz w:val="16"/>
              </w:rPr>
              <w:t xml:space="preserve"> </w:t>
            </w:r>
            <w:r>
              <w:rPr>
                <w:sz w:val="16"/>
              </w:rPr>
              <w:t>особине,</w:t>
            </w:r>
            <w:r>
              <w:rPr>
                <w:spacing w:val="1"/>
                <w:sz w:val="16"/>
              </w:rPr>
              <w:t xml:space="preserve"> </w:t>
            </w:r>
            <w:r>
              <w:rPr>
                <w:sz w:val="16"/>
              </w:rPr>
              <w:t>понашање и поступке ликова</w:t>
            </w:r>
            <w:r>
              <w:rPr>
                <w:spacing w:val="1"/>
                <w:sz w:val="16"/>
              </w:rPr>
              <w:t xml:space="preserve"> </w:t>
            </w:r>
            <w:r>
              <w:rPr>
                <w:sz w:val="16"/>
              </w:rPr>
              <w:t xml:space="preserve">позивајући се на текст </w:t>
            </w:r>
          </w:p>
          <w:p w:rsidR="00D00793" w:rsidRDefault="00D00793" w:rsidP="00D00793">
            <w:pPr>
              <w:pStyle w:val="TableParagraph"/>
              <w:ind w:left="1" w:right="18"/>
              <w:rPr>
                <w:sz w:val="16"/>
              </w:rPr>
            </w:pPr>
            <w:r>
              <w:rPr>
                <w:sz w:val="16"/>
              </w:rPr>
              <w:t>1СЈ.3.5.2.</w:t>
            </w:r>
            <w:r>
              <w:rPr>
                <w:spacing w:val="-38"/>
                <w:sz w:val="16"/>
              </w:rPr>
              <w:t xml:space="preserve"> </w:t>
            </w:r>
            <w:r>
              <w:rPr>
                <w:sz w:val="16"/>
              </w:rPr>
              <w:t>уочава узрочно-последичне</w:t>
            </w:r>
            <w:r>
              <w:rPr>
                <w:spacing w:val="-4"/>
                <w:sz w:val="16"/>
              </w:rPr>
              <w:t xml:space="preserve"> </w:t>
            </w:r>
            <w:r>
              <w:rPr>
                <w:sz w:val="16"/>
              </w:rPr>
              <w:t>везе</w:t>
            </w:r>
            <w:r>
              <w:rPr>
                <w:spacing w:val="-3"/>
                <w:sz w:val="16"/>
              </w:rPr>
              <w:t xml:space="preserve"> </w:t>
            </w:r>
            <w:r>
              <w:rPr>
                <w:sz w:val="16"/>
              </w:rPr>
              <w:t xml:space="preserve">међу догађајима у тексту </w:t>
            </w:r>
          </w:p>
          <w:p w:rsidR="00D00793" w:rsidRPr="005758DC" w:rsidRDefault="00D00793" w:rsidP="00D00793">
            <w:pPr>
              <w:pStyle w:val="TableParagraph"/>
              <w:ind w:left="1" w:right="18"/>
              <w:rPr>
                <w:sz w:val="16"/>
              </w:rPr>
            </w:pPr>
            <w:r>
              <w:rPr>
                <w:sz w:val="16"/>
              </w:rPr>
              <w:t>1СЈ.3.5.3.</w:t>
            </w:r>
            <w:r>
              <w:rPr>
                <w:spacing w:val="1"/>
                <w:sz w:val="16"/>
              </w:rPr>
              <w:t xml:space="preserve"> </w:t>
            </w:r>
            <w:r>
              <w:rPr>
                <w:sz w:val="16"/>
              </w:rPr>
              <w:t>тумачи</w:t>
            </w:r>
            <w:r>
              <w:rPr>
                <w:spacing w:val="-1"/>
                <w:sz w:val="16"/>
              </w:rPr>
              <w:t xml:space="preserve"> </w:t>
            </w:r>
            <w:r>
              <w:rPr>
                <w:sz w:val="16"/>
              </w:rPr>
              <w:t>идеје</w:t>
            </w:r>
            <w:r>
              <w:rPr>
                <w:spacing w:val="1"/>
                <w:sz w:val="16"/>
              </w:rPr>
              <w:t xml:space="preserve"> </w:t>
            </w:r>
            <w:r>
              <w:rPr>
                <w:sz w:val="16"/>
              </w:rPr>
              <w:t>у</w:t>
            </w:r>
            <w:r>
              <w:rPr>
                <w:spacing w:val="1"/>
                <w:sz w:val="16"/>
              </w:rPr>
              <w:t xml:space="preserve"> </w:t>
            </w:r>
            <w:r>
              <w:rPr>
                <w:sz w:val="16"/>
              </w:rPr>
              <w:t>књижевноуметничком тексту,</w:t>
            </w:r>
            <w:r>
              <w:rPr>
                <w:spacing w:val="1"/>
                <w:sz w:val="16"/>
              </w:rPr>
              <w:t xml:space="preserve"> </w:t>
            </w:r>
            <w:r>
              <w:rPr>
                <w:sz w:val="16"/>
              </w:rPr>
              <w:t xml:space="preserve">аргументује их позивајући се на </w:t>
            </w:r>
            <w:r>
              <w:rPr>
                <w:spacing w:val="-37"/>
                <w:sz w:val="16"/>
              </w:rPr>
              <w:t xml:space="preserve"> </w:t>
            </w:r>
            <w:r>
              <w:rPr>
                <w:sz w:val="16"/>
              </w:rPr>
              <w:t>текст</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sz w:val="28"/>
                <w:szCs w:val="28"/>
                <w:lang w:val="sr-Cyrl-CS"/>
              </w:rPr>
            </w:pPr>
          </w:p>
          <w:p w:rsidR="00D00793" w:rsidRDefault="00D00793" w:rsidP="00D00793">
            <w:pPr>
              <w:spacing w:after="240" w:line="240" w:lineRule="auto"/>
              <w:rPr>
                <w:b/>
                <w:sz w:val="28"/>
                <w:szCs w:val="28"/>
                <w:lang w:val="sr-Cyrl-CS"/>
              </w:rPr>
            </w:pPr>
          </w:p>
          <w:p w:rsidR="00D00793" w:rsidRPr="005758DC" w:rsidRDefault="00D00793" w:rsidP="00D00793">
            <w:pPr>
              <w:spacing w:after="240" w:line="240" w:lineRule="auto"/>
              <w:rPr>
                <w:rFonts w:ascii="Times New Roman" w:eastAsia="Times New Roman" w:hAnsi="Times New Roman" w:cs="Times New Roman"/>
                <w:sz w:val="28"/>
                <w:szCs w:val="28"/>
              </w:rPr>
            </w:pPr>
            <w:r w:rsidRPr="005758DC">
              <w:rPr>
                <w:b/>
                <w:sz w:val="28"/>
                <w:szCs w:val="28"/>
                <w:lang w:val="sr-Cyrl-CS"/>
              </w:rPr>
              <w:t>ЈЕЗИЧКА 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675535" w:rsidRDefault="00D00793" w:rsidP="00636D79">
            <w:pPr>
              <w:pStyle w:val="TableParagraph"/>
              <w:numPr>
                <w:ilvl w:val="0"/>
                <w:numId w:val="71"/>
              </w:numPr>
              <w:tabs>
                <w:tab w:val="left" w:pos="130"/>
              </w:tabs>
              <w:ind w:right="526" w:firstLine="0"/>
            </w:pPr>
            <w:r>
              <w:t>чита текст поштујући</w:t>
            </w:r>
            <w:r>
              <w:rPr>
                <w:spacing w:val="1"/>
              </w:rPr>
              <w:t xml:space="preserve"> </w:t>
            </w:r>
            <w:r>
              <w:t>интонацију</w:t>
            </w:r>
            <w:r>
              <w:rPr>
                <w:spacing w:val="1"/>
              </w:rPr>
              <w:t xml:space="preserve"> </w:t>
            </w:r>
            <w:r>
              <w:rPr>
                <w:spacing w:val="-1"/>
              </w:rPr>
              <w:t>реченице/стиха</w:t>
            </w:r>
          </w:p>
          <w:p w:rsidR="00D00793" w:rsidRDefault="00D00793" w:rsidP="00D00793">
            <w:pPr>
              <w:pStyle w:val="TableParagraph"/>
              <w:tabs>
                <w:tab w:val="left" w:pos="130"/>
              </w:tabs>
              <w:ind w:left="0" w:right="31"/>
            </w:pPr>
            <w:r>
              <w:t xml:space="preserve">-изражајно рецитује </w:t>
            </w:r>
            <w:r>
              <w:rPr>
                <w:spacing w:val="-53"/>
              </w:rPr>
              <w:t xml:space="preserve">       </w:t>
            </w:r>
            <w:r>
              <w:t>песму</w:t>
            </w:r>
          </w:p>
          <w:p w:rsidR="00D00793" w:rsidRDefault="00D00793" w:rsidP="00D00793">
            <w:pPr>
              <w:pStyle w:val="TableParagraph"/>
              <w:tabs>
                <w:tab w:val="left" w:pos="130"/>
              </w:tabs>
              <w:ind w:left="0" w:right="384"/>
            </w:pPr>
            <w:r>
              <w:rPr>
                <w:spacing w:val="-1"/>
              </w:rPr>
              <w:t xml:space="preserve">-изводи </w:t>
            </w:r>
            <w:r>
              <w:t>драмске</w:t>
            </w:r>
            <w:r>
              <w:rPr>
                <w:spacing w:val="-52"/>
              </w:rPr>
              <w:t xml:space="preserve">               </w:t>
            </w:r>
            <w:r>
              <w:t>текстове</w:t>
            </w:r>
          </w:p>
          <w:p w:rsidR="00D00793" w:rsidRDefault="00D00793" w:rsidP="00D00793">
            <w:pPr>
              <w:pStyle w:val="TableParagraph"/>
              <w:tabs>
                <w:tab w:val="left" w:pos="130"/>
              </w:tabs>
              <w:ind w:left="0" w:right="208"/>
            </w:pPr>
            <w:r>
              <w:t>-износи своје</w:t>
            </w:r>
            <w:r>
              <w:rPr>
                <w:spacing w:val="1"/>
              </w:rPr>
              <w:t xml:space="preserve"> </w:t>
            </w:r>
            <w:r>
              <w:t>мишљење</w:t>
            </w:r>
            <w:r>
              <w:rPr>
                <w:spacing w:val="-10"/>
              </w:rPr>
              <w:t xml:space="preserve"> </w:t>
            </w:r>
            <w:r>
              <w:t>о</w:t>
            </w:r>
            <w:r>
              <w:rPr>
                <w:spacing w:val="-7"/>
              </w:rPr>
              <w:t xml:space="preserve"> </w:t>
            </w:r>
            <w:r>
              <w:t>тексту</w:t>
            </w:r>
          </w:p>
          <w:p w:rsidR="00D00793" w:rsidRDefault="00D00793" w:rsidP="00D00793">
            <w:pPr>
              <w:pStyle w:val="TableParagraph"/>
              <w:tabs>
                <w:tab w:val="left" w:pos="130"/>
              </w:tabs>
              <w:ind w:left="0" w:right="146"/>
            </w:pPr>
            <w:r>
              <w:t>-влада основном</w:t>
            </w:r>
            <w:r>
              <w:rPr>
                <w:spacing w:val="1"/>
              </w:rPr>
              <w:t xml:space="preserve"> </w:t>
            </w:r>
            <w:r>
              <w:t xml:space="preserve">техником читања и </w:t>
            </w:r>
            <w:r>
              <w:rPr>
                <w:spacing w:val="-52"/>
              </w:rPr>
              <w:t xml:space="preserve"> </w:t>
            </w:r>
            <w:r>
              <w:t>писања</w:t>
            </w:r>
            <w:r>
              <w:rPr>
                <w:spacing w:val="-12"/>
              </w:rPr>
              <w:t xml:space="preserve"> </w:t>
            </w:r>
            <w:r>
              <w:t xml:space="preserve">латиничног </w:t>
            </w:r>
            <w:r>
              <w:rPr>
                <w:spacing w:val="-52"/>
              </w:rPr>
              <w:t xml:space="preserve"> </w:t>
            </w:r>
            <w:r>
              <w:t>текста</w:t>
            </w:r>
          </w:p>
          <w:p w:rsidR="00D00793" w:rsidRDefault="00D00793" w:rsidP="00D00793">
            <w:pPr>
              <w:pStyle w:val="TableParagraph"/>
              <w:tabs>
                <w:tab w:val="left" w:pos="130"/>
              </w:tabs>
              <w:ind w:left="0" w:right="55"/>
            </w:pPr>
            <w:r>
              <w:t>-пронађе</w:t>
            </w:r>
            <w:r>
              <w:rPr>
                <w:spacing w:val="1"/>
              </w:rPr>
              <w:t xml:space="preserve"> </w:t>
            </w:r>
            <w:r>
              <w:t>експлицитно</w:t>
            </w:r>
            <w:r>
              <w:rPr>
                <w:spacing w:val="1"/>
              </w:rPr>
              <w:t xml:space="preserve"> </w:t>
            </w:r>
            <w:r>
              <w:t>исказане</w:t>
            </w:r>
            <w:r>
              <w:rPr>
                <w:spacing w:val="1"/>
              </w:rPr>
              <w:t xml:space="preserve"> </w:t>
            </w:r>
            <w:r>
              <w:t>информације у</w:t>
            </w:r>
            <w:r>
              <w:rPr>
                <w:spacing w:val="1"/>
              </w:rPr>
              <w:t xml:space="preserve"> </w:t>
            </w:r>
            <w:r>
              <w:t>једноставном</w:t>
            </w:r>
            <w:r>
              <w:rPr>
                <w:spacing w:val="-11"/>
              </w:rPr>
              <w:t xml:space="preserve"> </w:t>
            </w:r>
            <w:r>
              <w:t>тексту</w:t>
            </w:r>
            <w:r>
              <w:rPr>
                <w:spacing w:val="-52"/>
              </w:rPr>
              <w:t xml:space="preserve"> </w:t>
            </w:r>
            <w:r>
              <w:t>(линеарном и</w:t>
            </w:r>
            <w:r>
              <w:rPr>
                <w:spacing w:val="1"/>
              </w:rPr>
              <w:t xml:space="preserve"> </w:t>
            </w:r>
            <w:r>
              <w:t>нелинеарном)</w:t>
            </w:r>
          </w:p>
          <w:p w:rsidR="00D00793" w:rsidRDefault="00D00793" w:rsidP="00D00793">
            <w:pPr>
              <w:pStyle w:val="TableParagraph"/>
              <w:tabs>
                <w:tab w:val="left" w:pos="130"/>
              </w:tabs>
              <w:ind w:left="0" w:right="35"/>
            </w:pPr>
            <w:r>
              <w:t>-користи различите</w:t>
            </w:r>
            <w:r>
              <w:rPr>
                <w:spacing w:val="1"/>
              </w:rPr>
              <w:t xml:space="preserve"> </w:t>
            </w:r>
            <w:r>
              <w:t>облике усменог и</w:t>
            </w:r>
            <w:r>
              <w:rPr>
                <w:spacing w:val="1"/>
              </w:rPr>
              <w:t xml:space="preserve"> </w:t>
            </w:r>
            <w:r>
              <w:t>писменог</w:t>
            </w:r>
            <w:r>
              <w:rPr>
                <w:spacing w:val="1"/>
              </w:rPr>
              <w:t xml:space="preserve"> </w:t>
            </w:r>
            <w:r>
              <w:t>изражавања:</w:t>
            </w:r>
            <w:r>
              <w:rPr>
                <w:spacing w:val="1"/>
              </w:rPr>
              <w:t xml:space="preserve"> </w:t>
            </w:r>
            <w:r>
              <w:t>препричавање,</w:t>
            </w:r>
            <w:r>
              <w:rPr>
                <w:spacing w:val="1"/>
              </w:rPr>
              <w:t xml:space="preserve"> </w:t>
            </w:r>
            <w:r>
              <w:t>причање,</w:t>
            </w:r>
            <w:r>
              <w:rPr>
                <w:spacing w:val="-11"/>
              </w:rPr>
              <w:t xml:space="preserve"> </w:t>
            </w:r>
            <w:r>
              <w:t>описивање</w:t>
            </w:r>
          </w:p>
          <w:p w:rsidR="00D00793" w:rsidRDefault="00D00793" w:rsidP="00D00793">
            <w:pPr>
              <w:pStyle w:val="TableParagraph"/>
              <w:tabs>
                <w:tab w:val="left" w:pos="130"/>
              </w:tabs>
              <w:ind w:left="0" w:right="199"/>
            </w:pPr>
            <w:r>
              <w:t>-правилно</w:t>
            </w:r>
            <w:r>
              <w:rPr>
                <w:spacing w:val="-11"/>
              </w:rPr>
              <w:t xml:space="preserve"> </w:t>
            </w:r>
            <w:r>
              <w:t xml:space="preserve">састави </w:t>
            </w:r>
            <w:r>
              <w:rPr>
                <w:spacing w:val="-52"/>
              </w:rPr>
              <w:t xml:space="preserve"> </w:t>
            </w:r>
            <w:r>
              <w:t>дужу и потпуну</w:t>
            </w:r>
            <w:r>
              <w:rPr>
                <w:spacing w:val="1"/>
              </w:rPr>
              <w:t xml:space="preserve"> </w:t>
            </w:r>
            <w:r>
              <w:t>реченицу и споји</w:t>
            </w:r>
            <w:r>
              <w:rPr>
                <w:spacing w:val="1"/>
              </w:rPr>
              <w:t xml:space="preserve"> </w:t>
            </w:r>
            <w:r>
              <w:t>више реченица у</w:t>
            </w:r>
            <w:r>
              <w:rPr>
                <w:spacing w:val="1"/>
              </w:rPr>
              <w:t xml:space="preserve"> </w:t>
            </w:r>
            <w:r>
              <w:t>краћу</w:t>
            </w:r>
            <w:r>
              <w:rPr>
                <w:spacing w:val="-1"/>
              </w:rPr>
              <w:t xml:space="preserve"> </w:t>
            </w:r>
            <w:r>
              <w:t>целину</w:t>
            </w:r>
          </w:p>
          <w:p w:rsidR="00D00793" w:rsidRPr="00C470C0" w:rsidRDefault="00D00793" w:rsidP="00D00793">
            <w:pPr>
              <w:pStyle w:val="normalbold"/>
              <w:spacing w:before="0" w:beforeAutospacing="0" w:after="0" w:afterAutospacing="0"/>
              <w:rPr>
                <w:rFonts w:ascii="Times New Roman" w:hAnsi="Times New Roman" w:cs="Times New Roman"/>
                <w:b w:val="0"/>
                <w:iCs/>
                <w:lang w:val="sr-Cyrl-CS"/>
              </w:rPr>
            </w:pPr>
            <w:r>
              <w:rPr>
                <w:rFonts w:ascii="Times New Roman" w:hAnsi="Times New Roman" w:cs="Times New Roman"/>
                <w:b w:val="0"/>
                <w:bCs w:val="0"/>
                <w:iCs/>
              </w:rPr>
              <w:t>-</w:t>
            </w:r>
            <w:r w:rsidRPr="00C470C0">
              <w:rPr>
                <w:rFonts w:ascii="Times New Roman" w:hAnsi="Times New Roman" w:cs="Times New Roman"/>
                <w:b w:val="0"/>
                <w:iCs/>
                <w:lang w:val="en-US"/>
              </w:rPr>
              <w:t>a</w:t>
            </w:r>
            <w:r w:rsidRPr="00C470C0">
              <w:rPr>
                <w:rFonts w:ascii="Times New Roman" w:hAnsi="Times New Roman" w:cs="Times New Roman"/>
                <w:b w:val="0"/>
                <w:iCs/>
                <w:lang w:val="sr-Cyrl-CS"/>
              </w:rPr>
              <w:t>утодиктат и контролни диктат</w:t>
            </w:r>
          </w:p>
          <w:p w:rsidR="00D00793" w:rsidRPr="00674407" w:rsidRDefault="00D00793" w:rsidP="00D00793">
            <w:pPr>
              <w:spacing w:after="0" w:line="58" w:lineRule="atLeast"/>
              <w:textAlignment w:val="baseline"/>
              <w:rPr>
                <w:rFonts w:ascii="Times New Roman" w:eastAsia="Times New Roman" w:hAnsi="Times New Roman" w:cs="Times New Roman"/>
                <w:bCs/>
                <w:color w:val="000000"/>
                <w:sz w:val="24"/>
                <w:szCs w:val="24"/>
                <w:lang w:val="sr-Cyrl-CS"/>
              </w:rPr>
            </w:pPr>
            <w:r>
              <w:rPr>
                <w:rFonts w:ascii="Times New Roman" w:hAnsi="Times New Roman" w:cs="Times New Roman"/>
                <w:bCs/>
              </w:rPr>
              <w:t>-</w:t>
            </w:r>
            <w:r w:rsidRPr="00674407">
              <w:rPr>
                <w:rFonts w:ascii="Times New Roman" w:hAnsi="Times New Roman" w:cs="Times New Roman"/>
                <w:bCs/>
              </w:rPr>
              <w:t>загонетање и одгонетање, решавање и састављање ребуса и укрштених речи.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before="24"/>
              <w:ind w:left="1" w:right="181"/>
              <w:rPr>
                <w:spacing w:val="1"/>
              </w:rPr>
            </w:pPr>
            <w:r>
              <w:rPr>
                <w:spacing w:val="-1"/>
              </w:rPr>
              <w:t xml:space="preserve">-Компетенција </w:t>
            </w:r>
            <w:r>
              <w:rPr>
                <w:spacing w:val="-52"/>
              </w:rPr>
              <w:t xml:space="preserve"> </w:t>
            </w:r>
            <w:r>
              <w:t>за целоживотно</w:t>
            </w:r>
            <w:r>
              <w:rPr>
                <w:spacing w:val="1"/>
              </w:rPr>
              <w:t xml:space="preserve"> </w:t>
            </w:r>
            <w:r>
              <w:t>учење</w:t>
            </w:r>
            <w:r>
              <w:rPr>
                <w:spacing w:val="1"/>
              </w:rPr>
              <w:t xml:space="preserve"> </w:t>
            </w:r>
          </w:p>
          <w:p w:rsidR="00D00793" w:rsidRDefault="00D00793" w:rsidP="00D00793">
            <w:pPr>
              <w:pStyle w:val="TableParagraph"/>
              <w:spacing w:before="24"/>
              <w:ind w:left="1" w:right="181"/>
              <w:rPr>
                <w:spacing w:val="1"/>
              </w:rPr>
            </w:pPr>
            <w:r>
              <w:rPr>
                <w:spacing w:val="1"/>
              </w:rPr>
              <w:t>--</w:t>
            </w:r>
            <w:r>
              <w:t>Комуникација</w:t>
            </w:r>
            <w:r>
              <w:rPr>
                <w:spacing w:val="1"/>
              </w:rPr>
              <w:t xml:space="preserve"> </w:t>
            </w:r>
          </w:p>
          <w:p w:rsidR="00D00793" w:rsidRDefault="00D00793" w:rsidP="00D00793">
            <w:pPr>
              <w:pStyle w:val="TableParagraph"/>
              <w:spacing w:before="24"/>
              <w:ind w:left="1" w:right="181"/>
              <w:rPr>
                <w:spacing w:val="-52"/>
              </w:rPr>
            </w:pPr>
            <w:r>
              <w:t xml:space="preserve">-Рад с подацима </w:t>
            </w:r>
            <w:r>
              <w:rPr>
                <w:spacing w:val="-52"/>
              </w:rPr>
              <w:t xml:space="preserve"> </w:t>
            </w:r>
            <w:r>
              <w:t>и</w:t>
            </w:r>
            <w:r>
              <w:rPr>
                <w:spacing w:val="-9"/>
              </w:rPr>
              <w:t xml:space="preserve"> </w:t>
            </w:r>
            <w:r>
              <w:t>информацијама</w:t>
            </w:r>
            <w:r>
              <w:rPr>
                <w:spacing w:val="-52"/>
              </w:rPr>
              <w:t xml:space="preserve"> </w:t>
            </w:r>
          </w:p>
          <w:p w:rsidR="00D00793" w:rsidRDefault="00D00793" w:rsidP="00D00793">
            <w:pPr>
              <w:pStyle w:val="TableParagraph"/>
              <w:spacing w:before="24"/>
              <w:ind w:left="1" w:right="181"/>
              <w:rPr>
                <w:spacing w:val="1"/>
              </w:rPr>
            </w:pPr>
            <w:r>
              <w:rPr>
                <w:spacing w:val="-52"/>
              </w:rPr>
              <w:t>-</w:t>
            </w:r>
            <w:r>
              <w:t>Дигитална</w:t>
            </w:r>
            <w:r>
              <w:rPr>
                <w:spacing w:val="1"/>
              </w:rPr>
              <w:t xml:space="preserve"> </w:t>
            </w:r>
            <w:r>
              <w:t>компетенција</w:t>
            </w:r>
            <w:r>
              <w:rPr>
                <w:spacing w:val="1"/>
              </w:rPr>
              <w:t xml:space="preserve">  </w:t>
            </w:r>
          </w:p>
          <w:p w:rsidR="00D00793" w:rsidRDefault="00D00793" w:rsidP="00D00793">
            <w:pPr>
              <w:pStyle w:val="TableParagraph"/>
              <w:spacing w:before="24"/>
              <w:ind w:left="1" w:right="181"/>
            </w:pPr>
            <w:r>
              <w:t>-Решавање</w:t>
            </w:r>
            <w:r>
              <w:rPr>
                <w:spacing w:val="1"/>
              </w:rPr>
              <w:t xml:space="preserve"> </w:t>
            </w:r>
            <w:r>
              <w:t>проблема</w:t>
            </w:r>
          </w:p>
          <w:p w:rsidR="00D00793" w:rsidRDefault="00D00793" w:rsidP="00D00793">
            <w:pPr>
              <w:pStyle w:val="TableParagraph"/>
              <w:spacing w:before="24"/>
              <w:ind w:left="0" w:right="181"/>
            </w:pPr>
            <w:r>
              <w:rPr>
                <w:spacing w:val="1"/>
              </w:rPr>
              <w:t xml:space="preserve"> -</w:t>
            </w:r>
            <w:r>
              <w:t>Сарадња</w:t>
            </w:r>
          </w:p>
          <w:p w:rsidR="00D00793" w:rsidRDefault="00D00793" w:rsidP="00D00793">
            <w:pPr>
              <w:pStyle w:val="TableParagraph"/>
              <w:spacing w:before="24"/>
              <w:ind w:left="1" w:right="181"/>
              <w:rPr>
                <w:spacing w:val="1"/>
              </w:rPr>
            </w:pPr>
            <w:r>
              <w:rPr>
                <w:spacing w:val="1"/>
              </w:rPr>
              <w:t xml:space="preserve"> -</w:t>
            </w:r>
            <w:r>
              <w:t>Одговорно</w:t>
            </w:r>
            <w:r>
              <w:rPr>
                <w:spacing w:val="1"/>
              </w:rPr>
              <w:t xml:space="preserve"> </w:t>
            </w:r>
            <w:r>
              <w:t>учешће у</w:t>
            </w:r>
            <w:r>
              <w:rPr>
                <w:spacing w:val="1"/>
              </w:rPr>
              <w:t xml:space="preserve"> </w:t>
            </w:r>
            <w:r>
              <w:t>демократском</w:t>
            </w:r>
            <w:r>
              <w:rPr>
                <w:spacing w:val="1"/>
              </w:rPr>
              <w:t xml:space="preserve"> </w:t>
            </w:r>
            <w:r>
              <w:t>друштву</w:t>
            </w:r>
            <w:r>
              <w:rPr>
                <w:spacing w:val="1"/>
              </w:rPr>
              <w:t xml:space="preserve"> -</w:t>
            </w:r>
            <w:r>
              <w:t>Одговоран</w:t>
            </w:r>
            <w:r>
              <w:rPr>
                <w:spacing w:val="1"/>
              </w:rPr>
              <w:t xml:space="preserve"> </w:t>
            </w:r>
            <w:r>
              <w:t>однос према</w:t>
            </w:r>
            <w:r>
              <w:rPr>
                <w:spacing w:val="1"/>
              </w:rPr>
              <w:t xml:space="preserve"> </w:t>
            </w:r>
            <w:r>
              <w:t>здрављу</w:t>
            </w:r>
            <w:r>
              <w:rPr>
                <w:spacing w:val="1"/>
              </w:rPr>
              <w:t xml:space="preserve"> </w:t>
            </w:r>
          </w:p>
          <w:p w:rsidR="00D00793" w:rsidRDefault="00D00793" w:rsidP="00D00793">
            <w:pPr>
              <w:pStyle w:val="TableParagraph"/>
              <w:spacing w:before="24"/>
              <w:ind w:left="1" w:right="181"/>
            </w:pPr>
            <w:r>
              <w:t>-Одговоран</w:t>
            </w:r>
            <w:r>
              <w:rPr>
                <w:spacing w:val="1"/>
              </w:rPr>
              <w:t xml:space="preserve"> </w:t>
            </w:r>
            <w:r>
              <w:t>однос према</w:t>
            </w:r>
            <w:r>
              <w:rPr>
                <w:spacing w:val="1"/>
              </w:rPr>
              <w:t xml:space="preserve"> </w:t>
            </w:r>
            <w:r>
              <w:t>околини</w:t>
            </w:r>
          </w:p>
          <w:p w:rsidR="00D00793" w:rsidRDefault="00D00793" w:rsidP="00D00793">
            <w:pPr>
              <w:pStyle w:val="TableParagraph"/>
              <w:spacing w:before="24"/>
              <w:ind w:left="1" w:right="181"/>
              <w:rPr>
                <w:spacing w:val="1"/>
              </w:rPr>
            </w:pPr>
            <w:r>
              <w:rPr>
                <w:spacing w:val="1"/>
              </w:rPr>
              <w:t xml:space="preserve"> -</w:t>
            </w:r>
            <w:r>
              <w:t>Естетичка</w:t>
            </w:r>
            <w:r>
              <w:rPr>
                <w:spacing w:val="1"/>
              </w:rPr>
              <w:t xml:space="preserve"> </w:t>
            </w:r>
            <w:r>
              <w:t>компетенција</w:t>
            </w:r>
            <w:r>
              <w:rPr>
                <w:spacing w:val="1"/>
              </w:rPr>
              <w:t xml:space="preserve"> </w:t>
            </w:r>
          </w:p>
          <w:p w:rsidR="00D00793" w:rsidRPr="006E3CEF" w:rsidRDefault="00D00793" w:rsidP="00D00793">
            <w:pPr>
              <w:pStyle w:val="TableParagraph"/>
              <w:spacing w:before="24"/>
              <w:ind w:left="1" w:right="181"/>
            </w:pPr>
            <w:r>
              <w:rPr>
                <w:spacing w:val="1"/>
              </w:rPr>
              <w:t>-</w:t>
            </w:r>
            <w:r>
              <w:t>Предузимљив</w:t>
            </w:r>
            <w:r>
              <w:rPr>
                <w:spacing w:val="-52"/>
              </w:rPr>
              <w:t xml:space="preserve"> </w:t>
            </w:r>
            <w:r>
              <w:t>ост</w:t>
            </w:r>
            <w:r>
              <w:rPr>
                <w:spacing w:val="-4"/>
              </w:rPr>
              <w:t xml:space="preserve"> </w:t>
            </w:r>
            <w:r>
              <w:t>и</w:t>
            </w:r>
            <w:r>
              <w:rPr>
                <w:spacing w:val="-1"/>
              </w:rPr>
              <w:t xml:space="preserve"> </w:t>
            </w:r>
            <w:r>
              <w:t>оријентација ка</w:t>
            </w:r>
            <w:r>
              <w:rPr>
                <w:spacing w:val="1"/>
              </w:rPr>
              <w:t xml:space="preserve"> </w:t>
            </w:r>
            <w:r>
              <w:rPr>
                <w:spacing w:val="-1"/>
              </w:rPr>
              <w:t>предузетништву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175" w:lineRule="exact"/>
              <w:ind w:left="1"/>
              <w:rPr>
                <w:b/>
                <w:sz w:val="16"/>
              </w:rPr>
            </w:pPr>
            <w:r>
              <w:rPr>
                <w:b/>
                <w:sz w:val="16"/>
              </w:rPr>
              <w:t>ОСНОВНИ</w:t>
            </w:r>
            <w:r>
              <w:rPr>
                <w:b/>
                <w:spacing w:val="-3"/>
                <w:sz w:val="16"/>
              </w:rPr>
              <w:t xml:space="preserve"> </w:t>
            </w:r>
            <w:r>
              <w:rPr>
                <w:b/>
                <w:sz w:val="16"/>
              </w:rPr>
              <w:t>НИВО</w:t>
            </w:r>
          </w:p>
          <w:p w:rsidR="00D00793" w:rsidRDefault="00D00793" w:rsidP="00D00793">
            <w:pPr>
              <w:pStyle w:val="TableParagraph"/>
              <w:ind w:left="1" w:right="19"/>
              <w:rPr>
                <w:sz w:val="16"/>
              </w:rPr>
            </w:pPr>
            <w:r>
              <w:rPr>
                <w:sz w:val="16"/>
              </w:rPr>
              <w:t>1СЈ.0.1.1. познаје основна</w:t>
            </w:r>
            <w:r>
              <w:rPr>
                <w:spacing w:val="1"/>
                <w:sz w:val="16"/>
              </w:rPr>
              <w:t xml:space="preserve"> </w:t>
            </w:r>
            <w:r>
              <w:rPr>
                <w:sz w:val="16"/>
              </w:rPr>
              <w:t xml:space="preserve">начела вођења разговора: уме да </w:t>
            </w:r>
            <w:r>
              <w:rPr>
                <w:spacing w:val="-38"/>
                <w:sz w:val="16"/>
              </w:rPr>
              <w:t xml:space="preserve"> </w:t>
            </w:r>
            <w:r>
              <w:rPr>
                <w:sz w:val="16"/>
              </w:rPr>
              <w:t>започне</w:t>
            </w:r>
            <w:r>
              <w:rPr>
                <w:spacing w:val="2"/>
                <w:sz w:val="16"/>
              </w:rPr>
              <w:t xml:space="preserve"> </w:t>
            </w:r>
            <w:r>
              <w:rPr>
                <w:sz w:val="16"/>
              </w:rPr>
              <w:t>разговор,учествује у њему и оконча га;</w:t>
            </w:r>
            <w:r>
              <w:rPr>
                <w:spacing w:val="-38"/>
                <w:sz w:val="16"/>
              </w:rPr>
              <w:t xml:space="preserve"> </w:t>
            </w:r>
            <w:r>
              <w:rPr>
                <w:sz w:val="16"/>
              </w:rPr>
              <w:t>пажљиво слуша своје</w:t>
            </w:r>
            <w:r>
              <w:rPr>
                <w:spacing w:val="1"/>
                <w:sz w:val="16"/>
              </w:rPr>
              <w:t xml:space="preserve"> </w:t>
            </w:r>
            <w:r>
              <w:rPr>
                <w:sz w:val="16"/>
              </w:rPr>
              <w:t>саговорнике</w:t>
            </w:r>
          </w:p>
          <w:p w:rsidR="00D00793" w:rsidRDefault="00D00793" w:rsidP="00D00793">
            <w:pPr>
              <w:pStyle w:val="TableParagraph"/>
              <w:ind w:left="1" w:right="538"/>
              <w:rPr>
                <w:sz w:val="16"/>
              </w:rPr>
            </w:pPr>
            <w:r>
              <w:rPr>
                <w:sz w:val="16"/>
              </w:rPr>
              <w:t>1СЈ.0.1.2.</w:t>
            </w:r>
            <w:r>
              <w:rPr>
                <w:spacing w:val="-8"/>
                <w:sz w:val="16"/>
              </w:rPr>
              <w:t xml:space="preserve"> </w:t>
            </w:r>
            <w:r>
              <w:rPr>
                <w:sz w:val="16"/>
              </w:rPr>
              <w:t>користи</w:t>
            </w:r>
            <w:r>
              <w:rPr>
                <w:spacing w:val="-8"/>
                <w:sz w:val="16"/>
              </w:rPr>
              <w:t xml:space="preserve"> </w:t>
            </w:r>
            <w:r>
              <w:rPr>
                <w:sz w:val="16"/>
              </w:rPr>
              <w:t>форме</w:t>
            </w:r>
            <w:r>
              <w:rPr>
                <w:spacing w:val="-37"/>
                <w:sz w:val="16"/>
              </w:rPr>
              <w:t xml:space="preserve">       </w:t>
            </w:r>
            <w:r>
              <w:rPr>
                <w:sz w:val="16"/>
              </w:rPr>
              <w:t>учтивог</w:t>
            </w:r>
            <w:r>
              <w:rPr>
                <w:spacing w:val="-1"/>
                <w:sz w:val="16"/>
              </w:rPr>
              <w:t xml:space="preserve"> </w:t>
            </w:r>
            <w:r>
              <w:rPr>
                <w:sz w:val="16"/>
              </w:rPr>
              <w:t>обраћања</w:t>
            </w:r>
          </w:p>
          <w:p w:rsidR="00D00793" w:rsidRDefault="00D00793" w:rsidP="00D00793">
            <w:pPr>
              <w:pStyle w:val="TableParagraph"/>
              <w:ind w:left="1" w:right="12"/>
              <w:rPr>
                <w:sz w:val="16"/>
              </w:rPr>
            </w:pPr>
            <w:r>
              <w:rPr>
                <w:sz w:val="16"/>
              </w:rPr>
              <w:t>1СЈ.0.1.3.</w:t>
            </w:r>
            <w:r>
              <w:rPr>
                <w:spacing w:val="-4"/>
                <w:sz w:val="16"/>
              </w:rPr>
              <w:t xml:space="preserve"> </w:t>
            </w:r>
            <w:r>
              <w:rPr>
                <w:sz w:val="16"/>
              </w:rPr>
              <w:t>казује</w:t>
            </w:r>
            <w:r>
              <w:rPr>
                <w:spacing w:val="-3"/>
                <w:sz w:val="16"/>
              </w:rPr>
              <w:t xml:space="preserve"> </w:t>
            </w:r>
            <w:r>
              <w:rPr>
                <w:sz w:val="16"/>
              </w:rPr>
              <w:t>текст</w:t>
            </w:r>
            <w:r>
              <w:rPr>
                <w:spacing w:val="-3"/>
                <w:sz w:val="16"/>
              </w:rPr>
              <w:t xml:space="preserve"> </w:t>
            </w:r>
            <w:r>
              <w:rPr>
                <w:sz w:val="16"/>
              </w:rPr>
              <w:t>природно,</w:t>
            </w:r>
            <w:r>
              <w:rPr>
                <w:spacing w:val="-37"/>
                <w:sz w:val="16"/>
              </w:rPr>
              <w:t xml:space="preserve"> </w:t>
            </w:r>
            <w:r>
              <w:rPr>
                <w:sz w:val="16"/>
              </w:rPr>
              <w:t>поштујући интонацију</w:t>
            </w:r>
            <w:r>
              <w:rPr>
                <w:spacing w:val="1"/>
                <w:sz w:val="16"/>
              </w:rPr>
              <w:t xml:space="preserve"> </w:t>
            </w:r>
            <w:r>
              <w:rPr>
                <w:sz w:val="16"/>
              </w:rPr>
              <w:t>реченице/стиха, без</w:t>
            </w:r>
            <w:r>
              <w:rPr>
                <w:spacing w:val="-1"/>
                <w:sz w:val="16"/>
              </w:rPr>
              <w:t xml:space="preserve"> </w:t>
            </w:r>
            <w:r>
              <w:rPr>
                <w:sz w:val="16"/>
              </w:rPr>
              <w:t>тзв.„певушења“</w:t>
            </w:r>
            <w:r>
              <w:rPr>
                <w:spacing w:val="-8"/>
                <w:sz w:val="16"/>
              </w:rPr>
              <w:t xml:space="preserve"> </w:t>
            </w:r>
            <w:r>
              <w:rPr>
                <w:sz w:val="16"/>
              </w:rPr>
              <w:t>или</w:t>
            </w:r>
            <w:r>
              <w:rPr>
                <w:spacing w:val="-7"/>
                <w:sz w:val="16"/>
              </w:rPr>
              <w:t xml:space="preserve"> </w:t>
            </w:r>
            <w:r>
              <w:rPr>
                <w:sz w:val="16"/>
              </w:rPr>
              <w:t>„скандирања“</w:t>
            </w:r>
            <w:r>
              <w:rPr>
                <w:spacing w:val="-37"/>
                <w:sz w:val="16"/>
              </w:rPr>
              <w:t xml:space="preserve"> </w:t>
            </w:r>
            <w:r>
              <w:rPr>
                <w:sz w:val="16"/>
              </w:rPr>
              <w:t>1СЈ.0.1.4. уме да преприча</w:t>
            </w:r>
            <w:r>
              <w:rPr>
                <w:spacing w:val="1"/>
                <w:sz w:val="16"/>
              </w:rPr>
              <w:t xml:space="preserve"> </w:t>
            </w:r>
            <w:r>
              <w:rPr>
                <w:sz w:val="16"/>
              </w:rPr>
              <w:t>изабрани  наративни или краћи</w:t>
            </w:r>
            <w:r>
              <w:rPr>
                <w:spacing w:val="1"/>
                <w:sz w:val="16"/>
              </w:rPr>
              <w:t xml:space="preserve"> </w:t>
            </w:r>
            <w:r>
              <w:rPr>
                <w:sz w:val="16"/>
              </w:rPr>
              <w:t>информативни текст на основу</w:t>
            </w:r>
            <w:r>
              <w:rPr>
                <w:spacing w:val="1"/>
                <w:sz w:val="16"/>
              </w:rPr>
              <w:t xml:space="preserve"> </w:t>
            </w:r>
            <w:r>
              <w:rPr>
                <w:sz w:val="16"/>
              </w:rPr>
              <w:t>претходне</w:t>
            </w:r>
            <w:r>
              <w:rPr>
                <w:spacing w:val="-4"/>
                <w:sz w:val="16"/>
              </w:rPr>
              <w:t xml:space="preserve"> </w:t>
            </w:r>
            <w:r>
              <w:rPr>
                <w:sz w:val="16"/>
              </w:rPr>
              <w:t>израде</w:t>
            </w:r>
            <w:r>
              <w:rPr>
                <w:spacing w:val="-4"/>
                <w:sz w:val="16"/>
              </w:rPr>
              <w:t xml:space="preserve"> </w:t>
            </w:r>
            <w:r>
              <w:rPr>
                <w:sz w:val="16"/>
              </w:rPr>
              <w:t>плана</w:t>
            </w:r>
            <w:r>
              <w:rPr>
                <w:spacing w:val="-3"/>
                <w:sz w:val="16"/>
              </w:rPr>
              <w:t xml:space="preserve"> </w:t>
            </w:r>
            <w:r>
              <w:rPr>
                <w:sz w:val="16"/>
              </w:rPr>
              <w:t>текста</w:t>
            </w:r>
            <w:r>
              <w:rPr>
                <w:spacing w:val="-4"/>
                <w:sz w:val="16"/>
              </w:rPr>
              <w:t xml:space="preserve"> </w:t>
            </w:r>
            <w:r>
              <w:rPr>
                <w:sz w:val="16"/>
              </w:rPr>
              <w:t>и</w:t>
            </w:r>
            <w:r>
              <w:rPr>
                <w:spacing w:val="-37"/>
                <w:sz w:val="16"/>
              </w:rPr>
              <w:t xml:space="preserve"> </w:t>
            </w:r>
            <w:r>
              <w:rPr>
                <w:sz w:val="16"/>
              </w:rPr>
              <w:t>издвајања значајних делова или</w:t>
            </w:r>
            <w:r>
              <w:rPr>
                <w:spacing w:val="1"/>
                <w:sz w:val="16"/>
              </w:rPr>
              <w:t xml:space="preserve"> </w:t>
            </w:r>
            <w:r>
              <w:rPr>
                <w:sz w:val="16"/>
              </w:rPr>
              <w:t>занимљивих</w:t>
            </w:r>
            <w:r>
              <w:rPr>
                <w:spacing w:val="-1"/>
                <w:sz w:val="16"/>
              </w:rPr>
              <w:t xml:space="preserve"> </w:t>
            </w:r>
            <w:r>
              <w:rPr>
                <w:sz w:val="16"/>
              </w:rPr>
              <w:t>детаља</w:t>
            </w:r>
          </w:p>
          <w:p w:rsidR="00D00793" w:rsidRDefault="00D00793" w:rsidP="00D00793">
            <w:pPr>
              <w:pStyle w:val="TableParagraph"/>
              <w:ind w:left="1" w:right="56"/>
              <w:rPr>
                <w:sz w:val="16"/>
              </w:rPr>
            </w:pPr>
            <w:r>
              <w:rPr>
                <w:sz w:val="16"/>
              </w:rPr>
              <w:t>1СЈ.0.1.5. уме самостално</w:t>
            </w:r>
            <w:r>
              <w:rPr>
                <w:spacing w:val="1"/>
                <w:sz w:val="16"/>
              </w:rPr>
              <w:t xml:space="preserve"> </w:t>
            </w:r>
            <w:r>
              <w:rPr>
                <w:sz w:val="16"/>
              </w:rPr>
              <w:t>(својим речима) да описује и да</w:t>
            </w:r>
            <w:r>
              <w:rPr>
                <w:spacing w:val="-37"/>
                <w:sz w:val="16"/>
              </w:rPr>
              <w:t xml:space="preserve">  </w:t>
            </w:r>
            <w:r>
              <w:rPr>
                <w:sz w:val="16"/>
              </w:rPr>
              <w:t>прича на задату тему: држи се</w:t>
            </w:r>
            <w:r>
              <w:rPr>
                <w:spacing w:val="1"/>
                <w:sz w:val="16"/>
              </w:rPr>
              <w:t xml:space="preserve"> </w:t>
            </w:r>
            <w:r>
              <w:rPr>
                <w:sz w:val="16"/>
              </w:rPr>
              <w:t>теме, јасно структурира</w:t>
            </w:r>
            <w:r>
              <w:rPr>
                <w:spacing w:val="1"/>
                <w:sz w:val="16"/>
              </w:rPr>
              <w:t xml:space="preserve"> </w:t>
            </w:r>
            <w:r>
              <w:rPr>
                <w:sz w:val="16"/>
              </w:rPr>
              <w:t>казивање (уводни, средишњи и</w:t>
            </w:r>
            <w:r>
              <w:rPr>
                <w:spacing w:val="1"/>
                <w:sz w:val="16"/>
              </w:rPr>
              <w:t xml:space="preserve"> </w:t>
            </w:r>
            <w:r>
              <w:rPr>
                <w:sz w:val="16"/>
              </w:rPr>
              <w:t>завршни део казивања), добро</w:t>
            </w:r>
            <w:r>
              <w:rPr>
                <w:spacing w:val="1"/>
                <w:sz w:val="16"/>
              </w:rPr>
              <w:t xml:space="preserve"> </w:t>
            </w:r>
            <w:r>
              <w:rPr>
                <w:sz w:val="16"/>
              </w:rPr>
              <w:t>распоређујући основну</w:t>
            </w:r>
            <w:r>
              <w:rPr>
                <w:spacing w:val="1"/>
                <w:sz w:val="16"/>
              </w:rPr>
              <w:t xml:space="preserve"> </w:t>
            </w:r>
            <w:r>
              <w:rPr>
                <w:sz w:val="16"/>
              </w:rPr>
              <w:t>информацију и додатне</w:t>
            </w:r>
            <w:r>
              <w:rPr>
                <w:spacing w:val="1"/>
                <w:sz w:val="16"/>
              </w:rPr>
              <w:t xml:space="preserve"> </w:t>
            </w:r>
            <w:r>
              <w:rPr>
                <w:sz w:val="16"/>
              </w:rPr>
              <w:t xml:space="preserve">информације </w:t>
            </w:r>
          </w:p>
          <w:p w:rsidR="00D00793" w:rsidRDefault="00D00793" w:rsidP="00D00793">
            <w:pPr>
              <w:pStyle w:val="TableParagraph"/>
              <w:ind w:left="1" w:right="56"/>
              <w:rPr>
                <w:sz w:val="16"/>
              </w:rPr>
            </w:pPr>
            <w:r>
              <w:rPr>
                <w:sz w:val="16"/>
              </w:rPr>
              <w:t>1СЈ.0.1.6. уме на</w:t>
            </w:r>
            <w:r>
              <w:rPr>
                <w:spacing w:val="1"/>
                <w:sz w:val="16"/>
              </w:rPr>
              <w:t xml:space="preserve"> </w:t>
            </w:r>
            <w:r>
              <w:rPr>
                <w:sz w:val="16"/>
              </w:rPr>
              <w:t>занимљив начин да почне и</w:t>
            </w:r>
            <w:r>
              <w:rPr>
                <w:spacing w:val="1"/>
                <w:sz w:val="16"/>
              </w:rPr>
              <w:t xml:space="preserve"> </w:t>
            </w:r>
            <w:r>
              <w:rPr>
                <w:sz w:val="16"/>
              </w:rPr>
              <w:t>заврши</w:t>
            </w:r>
            <w:r>
              <w:rPr>
                <w:spacing w:val="1"/>
                <w:sz w:val="16"/>
              </w:rPr>
              <w:t xml:space="preserve"> </w:t>
            </w:r>
            <w:r>
              <w:rPr>
                <w:sz w:val="16"/>
              </w:rPr>
              <w:t>своје</w:t>
            </w:r>
            <w:r>
              <w:rPr>
                <w:spacing w:val="40"/>
                <w:sz w:val="16"/>
              </w:rPr>
              <w:t xml:space="preserve"> </w:t>
            </w:r>
            <w:r>
              <w:rPr>
                <w:sz w:val="16"/>
              </w:rPr>
              <w:t>причање</w:t>
            </w:r>
          </w:p>
          <w:p w:rsidR="00D00793" w:rsidRDefault="00D00793" w:rsidP="00D00793">
            <w:pPr>
              <w:pStyle w:val="TableParagraph"/>
              <w:ind w:left="1" w:right="56"/>
              <w:rPr>
                <w:sz w:val="16"/>
              </w:rPr>
            </w:pPr>
            <w:r>
              <w:rPr>
                <w:spacing w:val="1"/>
                <w:sz w:val="16"/>
              </w:rPr>
              <w:t xml:space="preserve"> </w:t>
            </w:r>
            <w:r>
              <w:rPr>
                <w:sz w:val="16"/>
              </w:rPr>
              <w:t xml:space="preserve">1СЈ.0.1.7. уме у кратким цртама </w:t>
            </w:r>
            <w:r>
              <w:rPr>
                <w:spacing w:val="-38"/>
                <w:sz w:val="16"/>
              </w:rPr>
              <w:t xml:space="preserve"> </w:t>
            </w:r>
            <w:r>
              <w:rPr>
                <w:sz w:val="16"/>
              </w:rPr>
              <w:t>да образложи неку своју идеју</w:t>
            </w:r>
          </w:p>
          <w:p w:rsidR="00D00793" w:rsidRDefault="00D00793" w:rsidP="00D00793">
            <w:pPr>
              <w:pStyle w:val="TableParagraph"/>
              <w:ind w:left="1" w:right="56"/>
              <w:rPr>
                <w:sz w:val="16"/>
              </w:rPr>
            </w:pPr>
            <w:r>
              <w:rPr>
                <w:spacing w:val="1"/>
                <w:sz w:val="16"/>
              </w:rPr>
              <w:t xml:space="preserve"> </w:t>
            </w:r>
            <w:r>
              <w:rPr>
                <w:sz w:val="16"/>
              </w:rPr>
              <w:t>1СЈ.0.1.8. уме да одбрани своју</w:t>
            </w:r>
            <w:r>
              <w:rPr>
                <w:spacing w:val="1"/>
                <w:sz w:val="16"/>
              </w:rPr>
              <w:t xml:space="preserve"> </w:t>
            </w:r>
            <w:r>
              <w:rPr>
                <w:sz w:val="16"/>
              </w:rPr>
              <w:t>тврдњу</w:t>
            </w:r>
            <w:r>
              <w:rPr>
                <w:spacing w:val="-1"/>
                <w:sz w:val="16"/>
              </w:rPr>
              <w:t xml:space="preserve"> </w:t>
            </w:r>
            <w:r>
              <w:rPr>
                <w:sz w:val="16"/>
              </w:rPr>
              <w:t>или</w:t>
            </w:r>
            <w:r>
              <w:rPr>
                <w:spacing w:val="1"/>
                <w:sz w:val="16"/>
              </w:rPr>
              <w:t xml:space="preserve"> </w:t>
            </w:r>
            <w:r>
              <w:rPr>
                <w:sz w:val="16"/>
              </w:rPr>
              <w:t>став</w:t>
            </w:r>
          </w:p>
          <w:p w:rsidR="00D00793" w:rsidRDefault="00D00793" w:rsidP="00D00793">
            <w:pPr>
              <w:pStyle w:val="TableParagraph"/>
              <w:ind w:left="1" w:right="571"/>
              <w:rPr>
                <w:sz w:val="16"/>
              </w:rPr>
            </w:pPr>
            <w:r>
              <w:rPr>
                <w:sz w:val="16"/>
              </w:rPr>
              <w:t>1СЈ.1.3.1.</w:t>
            </w:r>
            <w:r>
              <w:rPr>
                <w:spacing w:val="-8"/>
                <w:sz w:val="16"/>
              </w:rPr>
              <w:t xml:space="preserve"> </w:t>
            </w:r>
            <w:r>
              <w:rPr>
                <w:sz w:val="16"/>
              </w:rPr>
              <w:t>пише</w:t>
            </w:r>
            <w:r>
              <w:rPr>
                <w:spacing w:val="-7"/>
                <w:sz w:val="16"/>
              </w:rPr>
              <w:t xml:space="preserve"> </w:t>
            </w:r>
            <w:r>
              <w:rPr>
                <w:sz w:val="16"/>
              </w:rPr>
              <w:t>писаним</w:t>
            </w:r>
            <w:r>
              <w:rPr>
                <w:spacing w:val="-37"/>
                <w:sz w:val="16"/>
              </w:rPr>
              <w:t xml:space="preserve">           </w:t>
            </w:r>
            <w:r>
              <w:rPr>
                <w:sz w:val="16"/>
              </w:rPr>
              <w:t>словима</w:t>
            </w:r>
            <w:r>
              <w:rPr>
                <w:spacing w:val="-1"/>
                <w:sz w:val="16"/>
              </w:rPr>
              <w:t xml:space="preserve"> </w:t>
            </w:r>
            <w:r>
              <w:rPr>
                <w:sz w:val="16"/>
              </w:rPr>
              <w:t>ћирилице</w:t>
            </w:r>
          </w:p>
          <w:p w:rsidR="00D00793" w:rsidRDefault="00D00793" w:rsidP="00D00793">
            <w:pPr>
              <w:pStyle w:val="TableParagraph"/>
              <w:ind w:left="1" w:right="280"/>
              <w:rPr>
                <w:sz w:val="16"/>
              </w:rPr>
            </w:pPr>
            <w:r>
              <w:rPr>
                <w:sz w:val="16"/>
              </w:rPr>
              <w:t>1СЈ.1.3.2. уме да се потпише</w:t>
            </w:r>
          </w:p>
          <w:p w:rsidR="00D00793" w:rsidRDefault="00D00793" w:rsidP="00D00793">
            <w:pPr>
              <w:pStyle w:val="TableParagraph"/>
              <w:ind w:left="1" w:right="280"/>
              <w:rPr>
                <w:sz w:val="16"/>
              </w:rPr>
            </w:pPr>
            <w:r>
              <w:rPr>
                <w:spacing w:val="-37"/>
                <w:sz w:val="16"/>
              </w:rPr>
              <w:t xml:space="preserve"> </w:t>
            </w:r>
            <w:r>
              <w:rPr>
                <w:sz w:val="16"/>
              </w:rPr>
              <w:t>1СЈ.1.3.3.</w:t>
            </w:r>
            <w:r>
              <w:rPr>
                <w:spacing w:val="-2"/>
                <w:sz w:val="16"/>
              </w:rPr>
              <w:t xml:space="preserve"> </w:t>
            </w:r>
            <w:r>
              <w:rPr>
                <w:sz w:val="16"/>
              </w:rPr>
              <w:t>почиње</w:t>
            </w:r>
            <w:r>
              <w:rPr>
                <w:spacing w:val="-1"/>
                <w:sz w:val="16"/>
              </w:rPr>
              <w:t xml:space="preserve"> </w:t>
            </w:r>
            <w:r>
              <w:rPr>
                <w:sz w:val="16"/>
              </w:rPr>
              <w:t>реченицу великим</w:t>
            </w:r>
            <w:r>
              <w:rPr>
                <w:spacing w:val="-2"/>
                <w:sz w:val="16"/>
              </w:rPr>
              <w:t xml:space="preserve"> </w:t>
            </w:r>
            <w:r>
              <w:rPr>
                <w:sz w:val="16"/>
              </w:rPr>
              <w:t>словом,</w:t>
            </w:r>
            <w:r>
              <w:rPr>
                <w:spacing w:val="9"/>
                <w:sz w:val="16"/>
              </w:rPr>
              <w:t xml:space="preserve"> </w:t>
            </w:r>
            <w:r>
              <w:rPr>
                <w:sz w:val="16"/>
              </w:rPr>
              <w:t>завршава</w:t>
            </w:r>
            <w:r>
              <w:rPr>
                <w:spacing w:val="3"/>
                <w:sz w:val="16"/>
              </w:rPr>
              <w:t xml:space="preserve"> </w:t>
            </w:r>
            <w:r>
              <w:rPr>
                <w:sz w:val="16"/>
              </w:rPr>
              <w:t>је</w:t>
            </w:r>
            <w:r>
              <w:rPr>
                <w:spacing w:val="1"/>
                <w:sz w:val="16"/>
              </w:rPr>
              <w:t xml:space="preserve"> </w:t>
            </w:r>
            <w:r>
              <w:rPr>
                <w:sz w:val="16"/>
              </w:rPr>
              <w:t>одговарајућим</w:t>
            </w:r>
            <w:r>
              <w:rPr>
                <w:spacing w:val="1"/>
                <w:sz w:val="16"/>
              </w:rPr>
              <w:t xml:space="preserve"> </w:t>
            </w:r>
            <w:r>
              <w:rPr>
                <w:sz w:val="16"/>
              </w:rPr>
              <w:t>интерпункцијским знаком</w:t>
            </w:r>
          </w:p>
          <w:p w:rsidR="00D00793" w:rsidRDefault="00D00793" w:rsidP="00D00793">
            <w:pPr>
              <w:pStyle w:val="TableParagraph"/>
              <w:ind w:left="1" w:right="280"/>
              <w:rPr>
                <w:sz w:val="16"/>
              </w:rPr>
            </w:pPr>
            <w:r>
              <w:rPr>
                <w:spacing w:val="1"/>
                <w:sz w:val="16"/>
              </w:rPr>
              <w:t xml:space="preserve"> </w:t>
            </w:r>
            <w:r>
              <w:rPr>
                <w:sz w:val="16"/>
              </w:rPr>
              <w:t>1СЈ.1.3.4. употребљава велико</w:t>
            </w:r>
            <w:r>
              <w:rPr>
                <w:spacing w:val="-38"/>
                <w:sz w:val="16"/>
              </w:rPr>
              <w:t xml:space="preserve">         </w:t>
            </w:r>
            <w:r>
              <w:rPr>
                <w:sz w:val="16"/>
              </w:rPr>
              <w:t>слово</w:t>
            </w:r>
          </w:p>
          <w:p w:rsidR="00D00793" w:rsidRDefault="00D00793" w:rsidP="00D00793">
            <w:pPr>
              <w:pStyle w:val="TableParagraph"/>
              <w:spacing w:before="1"/>
              <w:ind w:left="1" w:right="-11"/>
              <w:rPr>
                <w:sz w:val="16"/>
              </w:rPr>
            </w:pPr>
            <w:r>
              <w:rPr>
                <w:sz w:val="16"/>
              </w:rPr>
              <w:t>приликом писања личних имена,</w:t>
            </w:r>
            <w:r>
              <w:rPr>
                <w:spacing w:val="-38"/>
                <w:sz w:val="16"/>
              </w:rPr>
              <w:t xml:space="preserve"> </w:t>
            </w:r>
            <w:r>
              <w:rPr>
                <w:sz w:val="16"/>
              </w:rPr>
              <w:t>назива места (једночланих),</w:t>
            </w:r>
            <w:r>
              <w:rPr>
                <w:spacing w:val="1"/>
                <w:sz w:val="16"/>
              </w:rPr>
              <w:t xml:space="preserve"> </w:t>
            </w:r>
            <w:r>
              <w:rPr>
                <w:sz w:val="16"/>
              </w:rPr>
              <w:t xml:space="preserve">назива школе </w:t>
            </w:r>
          </w:p>
          <w:p w:rsidR="00D00793" w:rsidRDefault="00D00793" w:rsidP="00D00793">
            <w:pPr>
              <w:pStyle w:val="TableParagraph"/>
              <w:spacing w:before="1"/>
              <w:ind w:left="1" w:right="-11"/>
              <w:rPr>
                <w:sz w:val="16"/>
              </w:rPr>
            </w:pPr>
            <w:r>
              <w:rPr>
                <w:sz w:val="16"/>
              </w:rPr>
              <w:t>1СЈ.1.3.5. пише</w:t>
            </w:r>
            <w:r>
              <w:rPr>
                <w:spacing w:val="1"/>
                <w:sz w:val="16"/>
              </w:rPr>
              <w:t xml:space="preserve"> </w:t>
            </w:r>
            <w:r>
              <w:rPr>
                <w:sz w:val="16"/>
              </w:rPr>
              <w:t>кратким потпуним</w:t>
            </w:r>
          </w:p>
          <w:p w:rsidR="00D00793" w:rsidRDefault="00D00793" w:rsidP="00D00793">
            <w:pPr>
              <w:spacing w:after="0" w:line="240" w:lineRule="auto"/>
              <w:rPr>
                <w:sz w:val="16"/>
              </w:rPr>
            </w:pPr>
            <w:r>
              <w:rPr>
                <w:sz w:val="16"/>
              </w:rPr>
              <w:t>реченицама једноставне</w:t>
            </w:r>
            <w:r>
              <w:rPr>
                <w:spacing w:val="1"/>
                <w:sz w:val="16"/>
              </w:rPr>
              <w:t xml:space="preserve"> </w:t>
            </w:r>
            <w:r>
              <w:rPr>
                <w:sz w:val="16"/>
              </w:rPr>
              <w:t>структуре</w:t>
            </w:r>
          </w:p>
          <w:p w:rsidR="00D00793" w:rsidRDefault="00D00793" w:rsidP="00D00793">
            <w:pPr>
              <w:spacing w:after="0" w:line="240" w:lineRule="auto"/>
              <w:rPr>
                <w:spacing w:val="1"/>
                <w:sz w:val="16"/>
              </w:rPr>
            </w:pPr>
            <w:r>
              <w:rPr>
                <w:sz w:val="16"/>
              </w:rPr>
              <w:t xml:space="preserve"> 1СЈ.1.3.6. издваја</w:t>
            </w:r>
            <w:r>
              <w:rPr>
                <w:spacing w:val="1"/>
                <w:sz w:val="16"/>
              </w:rPr>
              <w:t xml:space="preserve"> </w:t>
            </w:r>
            <w:r>
              <w:rPr>
                <w:sz w:val="16"/>
              </w:rPr>
              <w:t>наслов, углавном се држи теме</w:t>
            </w:r>
            <w:r>
              <w:rPr>
                <w:spacing w:val="1"/>
                <w:sz w:val="16"/>
              </w:rPr>
              <w:t xml:space="preserve"> </w:t>
            </w:r>
            <w:r>
              <w:rPr>
                <w:sz w:val="16"/>
              </w:rPr>
              <w:t>1СЈ.1.3.7. препричава кратак</w:t>
            </w:r>
            <w:r>
              <w:rPr>
                <w:spacing w:val="1"/>
                <w:sz w:val="16"/>
              </w:rPr>
              <w:t xml:space="preserve"> </w:t>
            </w:r>
            <w:r>
              <w:rPr>
                <w:sz w:val="16"/>
              </w:rPr>
              <w:t>једноставан текст (до 400 речи)</w:t>
            </w:r>
            <w:r>
              <w:rPr>
                <w:spacing w:val="1"/>
                <w:sz w:val="16"/>
              </w:rPr>
              <w:t xml:space="preserve"> </w:t>
            </w:r>
          </w:p>
          <w:p w:rsidR="00D00793" w:rsidRPr="005D608A" w:rsidRDefault="00D00793" w:rsidP="00D00793">
            <w:pPr>
              <w:spacing w:after="0" w:line="240" w:lineRule="auto"/>
              <w:rPr>
                <w:rFonts w:ascii="Times New Roman" w:eastAsia="Times New Roman" w:hAnsi="Times New Roman" w:cs="Times New Roman"/>
                <w:sz w:val="24"/>
                <w:szCs w:val="24"/>
              </w:rPr>
            </w:pPr>
            <w:r>
              <w:rPr>
                <w:sz w:val="16"/>
              </w:rPr>
              <w:t>1СЈ.1.3.8.</w:t>
            </w:r>
            <w:r>
              <w:rPr>
                <w:spacing w:val="-3"/>
                <w:sz w:val="16"/>
              </w:rPr>
              <w:t xml:space="preserve"> </w:t>
            </w:r>
            <w:r>
              <w:rPr>
                <w:sz w:val="16"/>
              </w:rPr>
              <w:t>користи</w:t>
            </w:r>
            <w:r>
              <w:rPr>
                <w:spacing w:val="-3"/>
                <w:sz w:val="16"/>
              </w:rPr>
              <w:t xml:space="preserve"> </w:t>
            </w:r>
            <w:r>
              <w:rPr>
                <w:sz w:val="16"/>
              </w:rPr>
              <w:t>скроман</w:t>
            </w:r>
            <w:r>
              <w:rPr>
                <w:spacing w:val="-3"/>
                <w:sz w:val="16"/>
              </w:rPr>
              <w:t xml:space="preserve"> </w:t>
            </w:r>
            <w:r>
              <w:rPr>
                <w:sz w:val="16"/>
              </w:rPr>
              <w:t>фонд</w:t>
            </w:r>
            <w:r>
              <w:rPr>
                <w:spacing w:val="-37"/>
                <w:sz w:val="16"/>
              </w:rPr>
              <w:t xml:space="preserve"> </w:t>
            </w:r>
            <w:r>
              <w:rPr>
                <w:sz w:val="16"/>
              </w:rPr>
              <w:t>речи</w:t>
            </w:r>
            <w:r>
              <w:rPr>
                <w:spacing w:val="-1"/>
                <w:sz w:val="16"/>
              </w:rPr>
              <w:t xml:space="preserve"> </w:t>
            </w:r>
            <w:r>
              <w:rPr>
                <w:sz w:val="16"/>
              </w:rPr>
              <w:t>(у</w:t>
            </w:r>
            <w:r>
              <w:rPr>
                <w:spacing w:val="-1"/>
                <w:sz w:val="16"/>
              </w:rPr>
              <w:t xml:space="preserve"> </w:t>
            </w:r>
            <w:r>
              <w:rPr>
                <w:sz w:val="16"/>
              </w:rPr>
              <w:t>односу</w:t>
            </w:r>
            <w:r>
              <w:rPr>
                <w:spacing w:val="-1"/>
                <w:sz w:val="16"/>
              </w:rPr>
              <w:t xml:space="preserve"> </w:t>
            </w:r>
            <w:r>
              <w:rPr>
                <w:sz w:val="16"/>
              </w:rPr>
              <w:t>на</w:t>
            </w:r>
            <w:r>
              <w:rPr>
                <w:spacing w:val="1"/>
                <w:sz w:val="16"/>
              </w:rPr>
              <w:t xml:space="preserve"> </w:t>
            </w:r>
            <w:r>
              <w:rPr>
                <w:sz w:val="16"/>
              </w:rPr>
              <w:t>узраст);</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B443F" w:rsidRDefault="00D00793" w:rsidP="00D00793">
            <w:pPr>
              <w:spacing w:after="240" w:line="240" w:lineRule="auto"/>
              <w:rPr>
                <w:rFonts w:ascii="Times New Roman" w:eastAsia="Times New Roman" w:hAnsi="Times New Roman" w:cs="Times New Roman"/>
                <w:b/>
                <w:bCs/>
                <w:sz w:val="28"/>
                <w:szCs w:val="28"/>
              </w:rPr>
            </w:pPr>
            <w:r w:rsidRPr="002B443F">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B443F" w:rsidRDefault="00D00793" w:rsidP="00D00793">
            <w:pPr>
              <w:spacing w:after="240" w:line="240" w:lineRule="auto"/>
              <w:rPr>
                <w:rFonts w:ascii="Times New Roman" w:eastAsia="Times New Roman" w:hAnsi="Times New Roman" w:cs="Times New Roman"/>
                <w:b/>
                <w:bCs/>
                <w:sz w:val="28"/>
                <w:szCs w:val="28"/>
              </w:rPr>
            </w:pPr>
            <w:r w:rsidRPr="002B443F">
              <w:rPr>
                <w:rFonts w:ascii="Times New Roman" w:eastAsia="Times New Roman" w:hAnsi="Times New Roman" w:cs="Times New Roman"/>
                <w:b/>
                <w:bCs/>
                <w:sz w:val="28"/>
                <w:szCs w:val="28"/>
              </w:rPr>
              <w:t>ЈЕЗИК</w:t>
            </w:r>
          </w:p>
          <w:p w:rsidR="00D00793" w:rsidRPr="002B443F" w:rsidRDefault="00D00793" w:rsidP="00D00793">
            <w:pPr>
              <w:spacing w:after="240" w:line="240" w:lineRule="auto"/>
              <w:rPr>
                <w:rFonts w:ascii="Times New Roman" w:eastAsia="Times New Roman" w:hAnsi="Times New Roman" w:cs="Times New Roman"/>
                <w:b/>
                <w:bCs/>
                <w:sz w:val="28"/>
                <w:szCs w:val="28"/>
              </w:rPr>
            </w:pPr>
            <w:r w:rsidRPr="002B443F">
              <w:rPr>
                <w:rFonts w:ascii="Times New Roman" w:eastAsia="Times New Roman" w:hAnsi="Times New Roman" w:cs="Times New Roman"/>
                <w:b/>
                <w:bCs/>
                <w:sz w:val="28"/>
                <w:szCs w:val="28"/>
              </w:rPr>
              <w:lastRenderedPageBreak/>
              <w:t>Граматика и правопис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636D79">
            <w:pPr>
              <w:pStyle w:val="TableParagraph"/>
              <w:numPr>
                <w:ilvl w:val="0"/>
                <w:numId w:val="72"/>
              </w:numPr>
              <w:tabs>
                <w:tab w:val="left" w:pos="130"/>
              </w:tabs>
              <w:ind w:right="322" w:firstLine="0"/>
            </w:pPr>
            <w:r>
              <w:lastRenderedPageBreak/>
              <w:t xml:space="preserve">разликује глас и </w:t>
            </w:r>
            <w:r>
              <w:rPr>
                <w:spacing w:val="-52"/>
              </w:rPr>
              <w:t xml:space="preserve"> </w:t>
            </w:r>
            <w:r>
              <w:t xml:space="preserve">слог и препознаje  </w:t>
            </w:r>
            <w:r>
              <w:rPr>
                <w:spacing w:val="-53"/>
              </w:rPr>
              <w:t xml:space="preserve">     </w:t>
            </w:r>
            <w:r>
              <w:t>самогласнике</w:t>
            </w:r>
            <w:r>
              <w:rPr>
                <w:spacing w:val="1"/>
              </w:rPr>
              <w:t xml:space="preserve"> </w:t>
            </w:r>
            <w:r>
              <w:t>и</w:t>
            </w:r>
            <w:r>
              <w:rPr>
                <w:spacing w:val="1"/>
              </w:rPr>
              <w:t xml:space="preserve"> </w:t>
            </w:r>
            <w:r>
              <w:lastRenderedPageBreak/>
              <w:t>сугласнике,</w:t>
            </w:r>
          </w:p>
          <w:p w:rsidR="00D00793" w:rsidRDefault="00D00793" w:rsidP="00636D79">
            <w:pPr>
              <w:pStyle w:val="TableParagraph"/>
              <w:numPr>
                <w:ilvl w:val="0"/>
                <w:numId w:val="72"/>
              </w:numPr>
              <w:tabs>
                <w:tab w:val="left" w:pos="130"/>
              </w:tabs>
              <w:ind w:right="381" w:firstLine="0"/>
              <w:jc w:val="both"/>
            </w:pPr>
            <w:r>
              <w:t>разликује врсте</w:t>
            </w:r>
            <w:r>
              <w:rPr>
                <w:spacing w:val="-52"/>
              </w:rPr>
              <w:t xml:space="preserve"> </w:t>
            </w:r>
            <w:r>
              <w:t xml:space="preserve">речи у типичним </w:t>
            </w:r>
            <w:r>
              <w:rPr>
                <w:spacing w:val="-53"/>
              </w:rPr>
              <w:t xml:space="preserve"> </w:t>
            </w:r>
            <w:r>
              <w:t>случајевима,</w:t>
            </w:r>
          </w:p>
          <w:p w:rsidR="00D00793" w:rsidRDefault="00D00793" w:rsidP="00D00793">
            <w:pPr>
              <w:pStyle w:val="TableParagraph"/>
              <w:spacing w:line="252" w:lineRule="exact"/>
              <w:ind w:left="2"/>
            </w:pPr>
            <w:r>
              <w:t>-одређује основне</w:t>
            </w:r>
            <w:r>
              <w:rPr>
                <w:spacing w:val="-11"/>
              </w:rPr>
              <w:t xml:space="preserve"> </w:t>
            </w:r>
            <w:r>
              <w:t>граматичке</w:t>
            </w:r>
            <w:r>
              <w:rPr>
                <w:spacing w:val="-52"/>
              </w:rPr>
              <w:t xml:space="preserve"> </w:t>
            </w:r>
            <w:r>
              <w:t>категорије именица</w:t>
            </w:r>
            <w:r>
              <w:rPr>
                <w:spacing w:val="-52"/>
              </w:rPr>
              <w:t xml:space="preserve">        </w:t>
            </w:r>
            <w:r>
              <w:t>и глагола,</w:t>
            </w:r>
          </w:p>
          <w:p w:rsidR="00D00793" w:rsidRDefault="00D00793" w:rsidP="00D00793">
            <w:pPr>
              <w:pStyle w:val="TableParagraph"/>
              <w:ind w:left="2" w:right="104"/>
            </w:pPr>
            <w:r>
              <w:t>-разликује</w:t>
            </w:r>
            <w:r>
              <w:rPr>
                <w:spacing w:val="1"/>
              </w:rPr>
              <w:t xml:space="preserve"> </w:t>
            </w:r>
            <w:r>
              <w:t>реченице</w:t>
            </w:r>
            <w:r>
              <w:rPr>
                <w:spacing w:val="-9"/>
              </w:rPr>
              <w:t xml:space="preserve"> </w:t>
            </w:r>
            <w:r>
              <w:t>по</w:t>
            </w:r>
            <w:r>
              <w:rPr>
                <w:spacing w:val="-10"/>
              </w:rPr>
              <w:t xml:space="preserve"> </w:t>
            </w:r>
            <w:r>
              <w:t>облику</w:t>
            </w:r>
            <w:r>
              <w:rPr>
                <w:spacing w:val="-52"/>
              </w:rPr>
              <w:t xml:space="preserve"> </w:t>
            </w:r>
            <w:r>
              <w:t>и значењу,</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w:t>
            </w:r>
            <w:r w:rsidRPr="00B235CA">
              <w:t>поштује и</w:t>
            </w:r>
            <w:r w:rsidRPr="00B235CA">
              <w:rPr>
                <w:spacing w:val="1"/>
              </w:rPr>
              <w:t xml:space="preserve"> </w:t>
            </w:r>
            <w:r w:rsidRPr="00B235CA">
              <w:t>примењује</w:t>
            </w:r>
            <w:r w:rsidRPr="00B235CA">
              <w:rPr>
                <w:spacing w:val="1"/>
              </w:rPr>
              <w:t xml:space="preserve"> </w:t>
            </w:r>
            <w:r w:rsidRPr="00B235CA">
              <w:t>основна</w:t>
            </w:r>
            <w:r w:rsidRPr="00B235CA">
              <w:rPr>
                <w:spacing w:val="1"/>
              </w:rPr>
              <w:t xml:space="preserve"> </w:t>
            </w:r>
            <w:r w:rsidRPr="00B235CA">
              <w:rPr>
                <w:spacing w:val="-1"/>
              </w:rPr>
              <w:t>правописна</w:t>
            </w:r>
            <w:r w:rsidRPr="00B235CA">
              <w:rPr>
                <w:spacing w:val="-10"/>
              </w:rPr>
              <w:t xml:space="preserve"> </w:t>
            </w:r>
            <w:r w:rsidRPr="00B235CA">
              <w:t>правила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rPr>
                <w:spacing w:val="1"/>
              </w:rPr>
            </w:pPr>
            <w:r>
              <w:lastRenderedPageBreak/>
              <w:t>-Компетенција</w:t>
            </w:r>
            <w:r>
              <w:rPr>
                <w:spacing w:val="1"/>
              </w:rPr>
              <w:t xml:space="preserve"> </w:t>
            </w:r>
            <w:r>
              <w:t>за целоживотно</w:t>
            </w:r>
            <w:r>
              <w:rPr>
                <w:spacing w:val="1"/>
              </w:rPr>
              <w:t xml:space="preserve"> </w:t>
            </w:r>
            <w:r>
              <w:t>учење</w:t>
            </w:r>
            <w:r>
              <w:rPr>
                <w:spacing w:val="1"/>
              </w:rPr>
              <w:t xml:space="preserve"> </w:t>
            </w:r>
          </w:p>
          <w:p w:rsidR="00D00793" w:rsidRDefault="00D00793" w:rsidP="00D00793">
            <w:pPr>
              <w:spacing w:after="0" w:line="58" w:lineRule="atLeast"/>
              <w:rPr>
                <w:spacing w:val="1"/>
              </w:rPr>
            </w:pPr>
            <w:r>
              <w:lastRenderedPageBreak/>
              <w:t>-Комуникација</w:t>
            </w:r>
            <w:r>
              <w:rPr>
                <w:spacing w:val="1"/>
              </w:rPr>
              <w:t xml:space="preserve"> </w:t>
            </w:r>
          </w:p>
          <w:p w:rsidR="00D00793" w:rsidRDefault="00D00793" w:rsidP="00D00793">
            <w:pPr>
              <w:spacing w:after="0" w:line="58" w:lineRule="atLeast"/>
              <w:rPr>
                <w:spacing w:val="-52"/>
              </w:rPr>
            </w:pPr>
            <w:r>
              <w:t>-Рад с подацима</w:t>
            </w:r>
            <w:r>
              <w:rPr>
                <w:spacing w:val="-52"/>
              </w:rPr>
              <w:t xml:space="preserve"> </w:t>
            </w:r>
            <w:r>
              <w:t>и</w:t>
            </w:r>
            <w:r>
              <w:rPr>
                <w:spacing w:val="-10"/>
              </w:rPr>
              <w:t xml:space="preserve"> </w:t>
            </w:r>
            <w:r>
              <w:t>информацијама</w:t>
            </w:r>
            <w:r>
              <w:rPr>
                <w:spacing w:val="-52"/>
              </w:rPr>
              <w:t xml:space="preserve"> </w:t>
            </w:r>
          </w:p>
          <w:p w:rsidR="00D00793" w:rsidRDefault="00D00793" w:rsidP="00D00793">
            <w:pPr>
              <w:spacing w:after="0" w:line="58" w:lineRule="atLeast"/>
              <w:rPr>
                <w:spacing w:val="1"/>
              </w:rPr>
            </w:pPr>
            <w:r>
              <w:t>-Дигитална</w:t>
            </w:r>
            <w:r>
              <w:rPr>
                <w:spacing w:val="1"/>
              </w:rPr>
              <w:t xml:space="preserve"> </w:t>
            </w:r>
            <w:r>
              <w:t>компетенција</w:t>
            </w:r>
            <w:r>
              <w:rPr>
                <w:spacing w:val="1"/>
              </w:rPr>
              <w:t xml:space="preserve"> -</w:t>
            </w:r>
            <w:r>
              <w:t>Решавање</w:t>
            </w:r>
            <w:r>
              <w:rPr>
                <w:spacing w:val="1"/>
              </w:rPr>
              <w:t xml:space="preserve"> </w:t>
            </w:r>
            <w:r>
              <w:t>проблема</w:t>
            </w:r>
            <w:r>
              <w:rPr>
                <w:spacing w:val="1"/>
              </w:rPr>
              <w:t xml:space="preserve"> -</w:t>
            </w:r>
            <w:r>
              <w:t>Сарадња</w:t>
            </w:r>
            <w:r>
              <w:rPr>
                <w:spacing w:val="1"/>
              </w:rPr>
              <w:t xml:space="preserve"> </w:t>
            </w:r>
          </w:p>
          <w:p w:rsidR="00D00793" w:rsidRPr="005D608A" w:rsidRDefault="00D00793" w:rsidP="00D00793">
            <w:pPr>
              <w:spacing w:after="0" w:line="58" w:lineRule="atLeast"/>
              <w:rPr>
                <w:rFonts w:ascii="Times New Roman" w:eastAsia="Times New Roman" w:hAnsi="Times New Roman" w:cs="Times New Roman"/>
                <w:sz w:val="24"/>
                <w:szCs w:val="24"/>
              </w:rPr>
            </w:pPr>
            <w:r>
              <w:t>7.Одговорно</w:t>
            </w:r>
            <w:r>
              <w:rPr>
                <w:spacing w:val="1"/>
              </w:rPr>
              <w:t xml:space="preserve"> </w:t>
            </w:r>
            <w:r>
              <w:t>учешће у</w:t>
            </w:r>
            <w:r>
              <w:rPr>
                <w:spacing w:val="1"/>
              </w:rPr>
              <w:t xml:space="preserve"> </w:t>
            </w:r>
            <w:r>
              <w:t>демократском</w:t>
            </w:r>
            <w:r>
              <w:rPr>
                <w:spacing w:val="1"/>
              </w:rPr>
              <w:t xml:space="preserve"> </w:t>
            </w:r>
            <w:r>
              <w:t>друштву</w:t>
            </w:r>
            <w:r>
              <w:rPr>
                <w:spacing w:val="1"/>
              </w:rPr>
              <w:t xml:space="preserve"> -</w:t>
            </w:r>
            <w:r>
              <w:t>Естетичка</w:t>
            </w:r>
            <w:r>
              <w:rPr>
                <w:spacing w:val="1"/>
              </w:rPr>
              <w:t xml:space="preserve"> </w:t>
            </w:r>
            <w: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1"/>
              <w:rPr>
                <w:sz w:val="16"/>
              </w:rPr>
            </w:pPr>
            <w:r>
              <w:rPr>
                <w:sz w:val="16"/>
              </w:rPr>
              <w:lastRenderedPageBreak/>
              <w:t>ОСНОВНИ</w:t>
            </w:r>
            <w:r>
              <w:rPr>
                <w:spacing w:val="-3"/>
                <w:sz w:val="16"/>
              </w:rPr>
              <w:t xml:space="preserve"> </w:t>
            </w:r>
            <w:r>
              <w:rPr>
                <w:sz w:val="16"/>
              </w:rPr>
              <w:t>НИВО</w:t>
            </w:r>
          </w:p>
          <w:p w:rsidR="00D00793" w:rsidRDefault="00D00793" w:rsidP="00D00793">
            <w:pPr>
              <w:pStyle w:val="TableParagraph"/>
              <w:ind w:left="1" w:right="57"/>
              <w:rPr>
                <w:spacing w:val="2"/>
                <w:sz w:val="16"/>
              </w:rPr>
            </w:pPr>
            <w:r>
              <w:rPr>
                <w:sz w:val="16"/>
              </w:rPr>
              <w:t>1СЈ.1.4.1.</w:t>
            </w:r>
            <w:r>
              <w:rPr>
                <w:spacing w:val="-4"/>
                <w:sz w:val="16"/>
              </w:rPr>
              <w:t xml:space="preserve"> </w:t>
            </w:r>
            <w:r>
              <w:rPr>
                <w:sz w:val="16"/>
              </w:rPr>
              <w:t>препознаје</w:t>
            </w:r>
            <w:r>
              <w:rPr>
                <w:spacing w:val="-4"/>
                <w:sz w:val="16"/>
              </w:rPr>
              <w:t xml:space="preserve"> </w:t>
            </w:r>
            <w:r>
              <w:rPr>
                <w:sz w:val="16"/>
              </w:rPr>
              <w:t>врсте</w:t>
            </w:r>
            <w:r>
              <w:rPr>
                <w:spacing w:val="-4"/>
                <w:sz w:val="16"/>
              </w:rPr>
              <w:t xml:space="preserve"> </w:t>
            </w:r>
            <w:r>
              <w:rPr>
                <w:sz w:val="16"/>
              </w:rPr>
              <w:t>речи</w:t>
            </w:r>
            <w:r>
              <w:rPr>
                <w:spacing w:val="-37"/>
                <w:sz w:val="16"/>
              </w:rPr>
              <w:t xml:space="preserve"> </w:t>
            </w:r>
            <w:r>
              <w:rPr>
                <w:sz w:val="16"/>
              </w:rPr>
              <w:t>(именице, заменице, придеве,</w:t>
            </w:r>
            <w:r>
              <w:rPr>
                <w:spacing w:val="1"/>
                <w:sz w:val="16"/>
              </w:rPr>
              <w:t xml:space="preserve"> </w:t>
            </w:r>
            <w:r>
              <w:rPr>
                <w:sz w:val="16"/>
              </w:rPr>
              <w:t>бројеве</w:t>
            </w:r>
            <w:r>
              <w:rPr>
                <w:spacing w:val="-1"/>
                <w:sz w:val="16"/>
              </w:rPr>
              <w:t xml:space="preserve"> </w:t>
            </w:r>
            <w:r>
              <w:rPr>
                <w:sz w:val="16"/>
              </w:rPr>
              <w:t>и</w:t>
            </w:r>
            <w:r>
              <w:rPr>
                <w:spacing w:val="-1"/>
                <w:sz w:val="16"/>
              </w:rPr>
              <w:t xml:space="preserve"> </w:t>
            </w:r>
            <w:r>
              <w:rPr>
                <w:sz w:val="16"/>
              </w:rPr>
              <w:t>глаголе)</w:t>
            </w:r>
            <w:r>
              <w:rPr>
                <w:spacing w:val="2"/>
                <w:sz w:val="16"/>
              </w:rPr>
              <w:t xml:space="preserve"> </w:t>
            </w:r>
          </w:p>
          <w:p w:rsidR="00D00793" w:rsidRDefault="00D00793" w:rsidP="00D00793">
            <w:pPr>
              <w:pStyle w:val="TableParagraph"/>
              <w:ind w:left="1" w:right="57"/>
              <w:rPr>
                <w:sz w:val="16"/>
              </w:rPr>
            </w:pPr>
            <w:r>
              <w:rPr>
                <w:sz w:val="16"/>
              </w:rPr>
              <w:lastRenderedPageBreak/>
              <w:t>1СЈ.1.4.2.</w:t>
            </w:r>
            <w:r>
              <w:rPr>
                <w:spacing w:val="1"/>
                <w:sz w:val="16"/>
              </w:rPr>
              <w:t xml:space="preserve"> </w:t>
            </w:r>
            <w:r>
              <w:rPr>
                <w:sz w:val="16"/>
              </w:rPr>
              <w:t>препознаје граматичке</w:t>
            </w:r>
            <w:r>
              <w:rPr>
                <w:spacing w:val="1"/>
                <w:sz w:val="16"/>
              </w:rPr>
              <w:t xml:space="preserve"> </w:t>
            </w:r>
            <w:r>
              <w:rPr>
                <w:sz w:val="16"/>
              </w:rPr>
              <w:t>категорије променљивих речи</w:t>
            </w:r>
            <w:r>
              <w:rPr>
                <w:spacing w:val="1"/>
                <w:sz w:val="16"/>
              </w:rPr>
              <w:t xml:space="preserve"> </w:t>
            </w:r>
            <w:r>
              <w:rPr>
                <w:sz w:val="16"/>
              </w:rPr>
              <w:t>(род и број заједничких</w:t>
            </w:r>
            <w:r>
              <w:rPr>
                <w:spacing w:val="1"/>
                <w:sz w:val="16"/>
              </w:rPr>
              <w:t xml:space="preserve"> </w:t>
            </w:r>
            <w:r>
              <w:rPr>
                <w:sz w:val="16"/>
              </w:rPr>
              <w:t>именица) и глаголско време</w:t>
            </w:r>
            <w:r>
              <w:rPr>
                <w:spacing w:val="1"/>
                <w:sz w:val="16"/>
              </w:rPr>
              <w:t xml:space="preserve"> </w:t>
            </w:r>
            <w:r>
              <w:rPr>
                <w:sz w:val="16"/>
              </w:rPr>
              <w:t>(презент,</w:t>
            </w:r>
          </w:p>
          <w:p w:rsidR="00D00793" w:rsidRDefault="00D00793" w:rsidP="00D00793">
            <w:pPr>
              <w:pStyle w:val="TableParagraph"/>
              <w:ind w:left="1" w:right="418"/>
              <w:rPr>
                <w:spacing w:val="1"/>
                <w:sz w:val="16"/>
              </w:rPr>
            </w:pPr>
            <w:r>
              <w:rPr>
                <w:sz w:val="16"/>
              </w:rPr>
              <w:t>перфекат и футур)</w:t>
            </w:r>
            <w:r>
              <w:rPr>
                <w:spacing w:val="1"/>
                <w:sz w:val="16"/>
              </w:rPr>
              <w:t xml:space="preserve"> </w:t>
            </w:r>
          </w:p>
          <w:p w:rsidR="00D00793" w:rsidRDefault="00D00793" w:rsidP="00D00793">
            <w:pPr>
              <w:pStyle w:val="TableParagraph"/>
              <w:ind w:left="1" w:right="418"/>
              <w:rPr>
                <w:sz w:val="16"/>
              </w:rPr>
            </w:pPr>
            <w:r>
              <w:rPr>
                <w:sz w:val="16"/>
              </w:rPr>
              <w:t>1СЈ.1.4.3.</w:t>
            </w:r>
            <w:r>
              <w:rPr>
                <w:spacing w:val="-8"/>
                <w:sz w:val="16"/>
              </w:rPr>
              <w:t xml:space="preserve"> </w:t>
            </w:r>
            <w:r>
              <w:rPr>
                <w:sz w:val="16"/>
              </w:rPr>
              <w:t>препознаје</w:t>
            </w:r>
            <w:r>
              <w:rPr>
                <w:spacing w:val="-8"/>
                <w:sz w:val="16"/>
              </w:rPr>
              <w:t xml:space="preserve"> </w:t>
            </w:r>
            <w:r>
              <w:rPr>
                <w:sz w:val="16"/>
              </w:rPr>
              <w:t>врсте реченица по комуникативној</w:t>
            </w:r>
            <w:r>
              <w:rPr>
                <w:spacing w:val="1"/>
                <w:sz w:val="16"/>
              </w:rPr>
              <w:t xml:space="preserve"> </w:t>
            </w:r>
            <w:r>
              <w:rPr>
                <w:sz w:val="16"/>
              </w:rPr>
              <w:t>функцији (обавештајне, упитне,</w:t>
            </w:r>
            <w:r>
              <w:rPr>
                <w:spacing w:val="-37"/>
                <w:sz w:val="16"/>
              </w:rPr>
              <w:t xml:space="preserve"> </w:t>
            </w:r>
            <w:r>
              <w:rPr>
                <w:sz w:val="16"/>
              </w:rPr>
              <w:t>узвичне,</w:t>
            </w:r>
            <w:r>
              <w:rPr>
                <w:spacing w:val="-1"/>
                <w:sz w:val="16"/>
              </w:rPr>
              <w:t xml:space="preserve"> </w:t>
            </w:r>
            <w:r>
              <w:rPr>
                <w:sz w:val="16"/>
              </w:rPr>
              <w:t>заповедне)</w:t>
            </w:r>
            <w:r>
              <w:rPr>
                <w:spacing w:val="2"/>
                <w:sz w:val="16"/>
              </w:rPr>
              <w:t xml:space="preserve"> </w:t>
            </w:r>
            <w:r>
              <w:rPr>
                <w:sz w:val="16"/>
              </w:rPr>
              <w:t>и</w:t>
            </w:r>
            <w:r>
              <w:rPr>
                <w:spacing w:val="-1"/>
                <w:sz w:val="16"/>
              </w:rPr>
              <w:t xml:space="preserve"> </w:t>
            </w:r>
            <w:r>
              <w:rPr>
                <w:sz w:val="16"/>
              </w:rPr>
              <w:t>по</w:t>
            </w:r>
            <w:r>
              <w:rPr>
                <w:spacing w:val="1"/>
                <w:sz w:val="16"/>
              </w:rPr>
              <w:t xml:space="preserve"> </w:t>
            </w:r>
            <w:r>
              <w:rPr>
                <w:sz w:val="16"/>
              </w:rPr>
              <w:t>потврдности/одричности</w:t>
            </w:r>
            <w:r>
              <w:rPr>
                <w:spacing w:val="1"/>
                <w:sz w:val="16"/>
              </w:rPr>
              <w:t xml:space="preserve"> </w:t>
            </w:r>
            <w:r>
              <w:rPr>
                <w:sz w:val="16"/>
              </w:rPr>
              <w:t>(потврдне</w:t>
            </w:r>
            <w:r>
              <w:rPr>
                <w:spacing w:val="-1"/>
                <w:sz w:val="16"/>
              </w:rPr>
              <w:t xml:space="preserve"> </w:t>
            </w:r>
            <w:r>
              <w:rPr>
                <w:sz w:val="16"/>
              </w:rPr>
              <w:t>и одричне)</w:t>
            </w:r>
          </w:p>
          <w:p w:rsidR="00D00793" w:rsidRDefault="00D00793" w:rsidP="00D00793">
            <w:pPr>
              <w:pStyle w:val="TableParagraph"/>
              <w:spacing w:before="1"/>
              <w:ind w:left="1" w:right="1"/>
              <w:rPr>
                <w:sz w:val="16"/>
              </w:rPr>
            </w:pPr>
            <w:r>
              <w:rPr>
                <w:sz w:val="16"/>
              </w:rPr>
              <w:t>1СЈ.1.4.4.</w:t>
            </w:r>
            <w:r>
              <w:rPr>
                <w:spacing w:val="-8"/>
                <w:sz w:val="16"/>
              </w:rPr>
              <w:t xml:space="preserve"> </w:t>
            </w:r>
            <w:r>
              <w:rPr>
                <w:sz w:val="16"/>
              </w:rPr>
              <w:t>препознаје</w:t>
            </w:r>
            <w:r>
              <w:rPr>
                <w:spacing w:val="-8"/>
                <w:sz w:val="16"/>
              </w:rPr>
              <w:t xml:space="preserve"> </w:t>
            </w:r>
            <w:r>
              <w:rPr>
                <w:sz w:val="16"/>
              </w:rPr>
              <w:t>антонимију</w:t>
            </w:r>
          </w:p>
          <w:p w:rsidR="00D00793" w:rsidRDefault="00D00793" w:rsidP="00D00793">
            <w:pPr>
              <w:pStyle w:val="TableParagraph"/>
              <w:spacing w:before="1"/>
              <w:ind w:left="1" w:right="1"/>
              <w:rPr>
                <w:sz w:val="16"/>
              </w:rPr>
            </w:pPr>
            <w:r>
              <w:rPr>
                <w:spacing w:val="-37"/>
                <w:sz w:val="16"/>
              </w:rPr>
              <w:t xml:space="preserve"> </w:t>
            </w:r>
            <w:r>
              <w:rPr>
                <w:sz w:val="16"/>
              </w:rPr>
              <w:t>1СЈ.1.4.5.</w:t>
            </w:r>
            <w:r>
              <w:rPr>
                <w:spacing w:val="7"/>
                <w:sz w:val="16"/>
              </w:rPr>
              <w:t xml:space="preserve"> </w:t>
            </w:r>
            <w:r>
              <w:rPr>
                <w:sz w:val="16"/>
              </w:rPr>
              <w:t>познаје</w:t>
            </w:r>
            <w:r>
              <w:rPr>
                <w:spacing w:val="9"/>
                <w:sz w:val="16"/>
              </w:rPr>
              <w:t xml:space="preserve"> </w:t>
            </w:r>
            <w:r>
              <w:rPr>
                <w:sz w:val="16"/>
              </w:rPr>
              <w:t>значења</w:t>
            </w:r>
            <w:r>
              <w:rPr>
                <w:spacing w:val="9"/>
                <w:sz w:val="16"/>
              </w:rPr>
              <w:t xml:space="preserve"> </w:t>
            </w:r>
            <w:r>
              <w:rPr>
                <w:sz w:val="16"/>
              </w:rPr>
              <w:t>речи</w:t>
            </w:r>
            <w:r>
              <w:rPr>
                <w:spacing w:val="1"/>
                <w:sz w:val="16"/>
              </w:rPr>
              <w:t xml:space="preserve"> </w:t>
            </w:r>
            <w:r>
              <w:rPr>
                <w:sz w:val="16"/>
              </w:rPr>
              <w:t>и</w:t>
            </w:r>
            <w:r>
              <w:rPr>
                <w:spacing w:val="-1"/>
                <w:sz w:val="16"/>
              </w:rPr>
              <w:t xml:space="preserve"> </w:t>
            </w:r>
            <w:r>
              <w:rPr>
                <w:sz w:val="16"/>
              </w:rPr>
              <w:t>фразеологизама</w:t>
            </w:r>
            <w:r>
              <w:rPr>
                <w:spacing w:val="2"/>
                <w:sz w:val="16"/>
              </w:rPr>
              <w:t xml:space="preserve"> </w:t>
            </w:r>
            <w:r>
              <w:rPr>
                <w:sz w:val="16"/>
              </w:rPr>
              <w:t>који</w:t>
            </w:r>
            <w:r>
              <w:rPr>
                <w:spacing w:val="1"/>
                <w:sz w:val="16"/>
              </w:rPr>
              <w:t xml:space="preserve"> </w:t>
            </w:r>
            <w:r>
              <w:rPr>
                <w:sz w:val="16"/>
              </w:rPr>
              <w:t>се</w:t>
            </w:r>
            <w:r>
              <w:rPr>
                <w:spacing w:val="1"/>
                <w:sz w:val="16"/>
              </w:rPr>
              <w:t xml:space="preserve"> </w:t>
            </w:r>
            <w:r>
              <w:rPr>
                <w:sz w:val="16"/>
              </w:rPr>
              <w:t>употребљавају</w:t>
            </w:r>
            <w:r>
              <w:rPr>
                <w:spacing w:val="2"/>
                <w:sz w:val="16"/>
              </w:rPr>
              <w:t xml:space="preserve"> </w:t>
            </w:r>
            <w:r>
              <w:rPr>
                <w:sz w:val="16"/>
              </w:rPr>
              <w:t>у свакодневној</w:t>
            </w:r>
            <w:r>
              <w:rPr>
                <w:spacing w:val="-6"/>
                <w:sz w:val="16"/>
              </w:rPr>
              <w:t xml:space="preserve"> </w:t>
            </w:r>
            <w:r>
              <w:rPr>
                <w:sz w:val="16"/>
              </w:rPr>
              <w:t>комуникацији</w:t>
            </w:r>
            <w:r>
              <w:rPr>
                <w:spacing w:val="-5"/>
                <w:sz w:val="16"/>
              </w:rPr>
              <w:t xml:space="preserve"> </w:t>
            </w:r>
            <w:r>
              <w:rPr>
                <w:sz w:val="16"/>
              </w:rPr>
              <w:t xml:space="preserve">(у </w:t>
            </w:r>
            <w:r>
              <w:rPr>
                <w:spacing w:val="-37"/>
                <w:sz w:val="16"/>
              </w:rPr>
              <w:t xml:space="preserve"> </w:t>
            </w:r>
            <w:r>
              <w:rPr>
                <w:sz w:val="16"/>
              </w:rPr>
              <w:t>кући,</w:t>
            </w:r>
            <w:r>
              <w:rPr>
                <w:spacing w:val="-1"/>
                <w:sz w:val="16"/>
              </w:rPr>
              <w:t xml:space="preserve"> </w:t>
            </w:r>
            <w:r>
              <w:rPr>
                <w:sz w:val="16"/>
              </w:rPr>
              <w:t>школи</w:t>
            </w:r>
            <w:r>
              <w:rPr>
                <w:spacing w:val="1"/>
                <w:sz w:val="16"/>
              </w:rPr>
              <w:t xml:space="preserve"> </w:t>
            </w:r>
            <w:r>
              <w:rPr>
                <w:sz w:val="16"/>
              </w:rPr>
              <w:t>и сл.)</w:t>
            </w:r>
          </w:p>
          <w:p w:rsidR="00D00793" w:rsidRDefault="00D00793" w:rsidP="00D00793">
            <w:pPr>
              <w:pStyle w:val="TableParagraph"/>
              <w:ind w:left="1"/>
              <w:rPr>
                <w:sz w:val="16"/>
              </w:rPr>
            </w:pPr>
            <w:r>
              <w:rPr>
                <w:sz w:val="16"/>
              </w:rPr>
              <w:t xml:space="preserve">1СЈ.2.3.2. употребљава велико </w:t>
            </w:r>
            <w:r>
              <w:rPr>
                <w:spacing w:val="-38"/>
                <w:sz w:val="16"/>
              </w:rPr>
              <w:t xml:space="preserve"> </w:t>
            </w:r>
            <w:r>
              <w:rPr>
                <w:sz w:val="16"/>
              </w:rPr>
              <w:t xml:space="preserve">слово приликом писања имена држава </w:t>
            </w:r>
            <w:r>
              <w:rPr>
                <w:spacing w:val="-37"/>
                <w:sz w:val="16"/>
              </w:rPr>
              <w:t xml:space="preserve"> </w:t>
            </w:r>
            <w:r>
              <w:rPr>
                <w:sz w:val="16"/>
              </w:rPr>
              <w:t>и места и њихових становника;</w:t>
            </w:r>
            <w:r>
              <w:rPr>
                <w:spacing w:val="1"/>
                <w:sz w:val="16"/>
              </w:rPr>
              <w:t xml:space="preserve"> </w:t>
            </w:r>
            <w:r>
              <w:rPr>
                <w:sz w:val="16"/>
              </w:rPr>
              <w:t>користи наводнике при</w:t>
            </w:r>
            <w:r>
              <w:rPr>
                <w:spacing w:val="1"/>
                <w:sz w:val="16"/>
              </w:rPr>
              <w:t xml:space="preserve"> </w:t>
            </w:r>
            <w:r>
              <w:rPr>
                <w:sz w:val="16"/>
              </w:rPr>
              <w:t>навођењу туђих речи; правилно</w:t>
            </w:r>
            <w:r>
              <w:rPr>
                <w:spacing w:val="-37"/>
                <w:sz w:val="16"/>
              </w:rPr>
              <w:t xml:space="preserve">   </w:t>
            </w:r>
            <w:r>
              <w:rPr>
                <w:sz w:val="16"/>
              </w:rPr>
              <w:t>пише присвојне придеве {-ов/-</w:t>
            </w:r>
            <w:r>
              <w:rPr>
                <w:spacing w:val="1"/>
                <w:sz w:val="16"/>
              </w:rPr>
              <w:t xml:space="preserve"> </w:t>
            </w:r>
            <w:r>
              <w:rPr>
                <w:sz w:val="16"/>
              </w:rPr>
              <w:t>ев/-ии, -ски/- чки/-шки)\</w:t>
            </w:r>
            <w:r>
              <w:rPr>
                <w:spacing w:val="1"/>
                <w:sz w:val="16"/>
              </w:rPr>
              <w:t xml:space="preserve"> </w:t>
            </w:r>
            <w:r>
              <w:rPr>
                <w:sz w:val="16"/>
              </w:rPr>
              <w:t>правилно</w:t>
            </w:r>
            <w:r>
              <w:rPr>
                <w:spacing w:val="-2"/>
                <w:sz w:val="16"/>
              </w:rPr>
              <w:t xml:space="preserve"> </w:t>
            </w:r>
            <w:r>
              <w:rPr>
                <w:sz w:val="16"/>
              </w:rPr>
              <w:t>пише</w:t>
            </w:r>
            <w:r>
              <w:rPr>
                <w:spacing w:val="9"/>
                <w:sz w:val="16"/>
              </w:rPr>
              <w:t xml:space="preserve"> </w:t>
            </w:r>
            <w:r>
              <w:rPr>
                <w:sz w:val="16"/>
              </w:rPr>
              <w:t>гласове</w:t>
            </w:r>
            <w:r>
              <w:rPr>
                <w:spacing w:val="-1"/>
                <w:sz w:val="16"/>
              </w:rPr>
              <w:t xml:space="preserve"> </w:t>
            </w:r>
            <w:r>
              <w:rPr>
                <w:sz w:val="16"/>
              </w:rPr>
              <w:t>ћ,</w:t>
            </w:r>
            <w:r>
              <w:rPr>
                <w:spacing w:val="-2"/>
                <w:sz w:val="16"/>
              </w:rPr>
              <w:t xml:space="preserve"> </w:t>
            </w:r>
            <w:r>
              <w:rPr>
                <w:sz w:val="16"/>
              </w:rPr>
              <w:t>ч,</w:t>
            </w:r>
            <w:r>
              <w:rPr>
                <w:spacing w:val="-1"/>
                <w:sz w:val="16"/>
              </w:rPr>
              <w:t xml:space="preserve"> </w:t>
            </w:r>
            <w:r>
              <w:rPr>
                <w:sz w:val="16"/>
              </w:rPr>
              <w:t>ђ,</w:t>
            </w:r>
            <w:r>
              <w:rPr>
                <w:spacing w:val="1"/>
                <w:sz w:val="16"/>
              </w:rPr>
              <w:t xml:space="preserve"> </w:t>
            </w:r>
            <w:r>
              <w:rPr>
                <w:sz w:val="16"/>
              </w:rPr>
              <w:t>Љ ;правилно пише сугласник ј у</w:t>
            </w:r>
            <w:r>
              <w:rPr>
                <w:spacing w:val="1"/>
                <w:sz w:val="16"/>
              </w:rPr>
              <w:t xml:space="preserve"> </w:t>
            </w:r>
            <w:r>
              <w:rPr>
                <w:sz w:val="16"/>
              </w:rPr>
              <w:t>интервокалској позицији;</w:t>
            </w:r>
            <w:r>
              <w:rPr>
                <w:spacing w:val="1"/>
                <w:sz w:val="16"/>
              </w:rPr>
              <w:t xml:space="preserve"> </w:t>
            </w:r>
            <w:r>
              <w:rPr>
                <w:sz w:val="16"/>
              </w:rPr>
              <w:t>правилно</w:t>
            </w:r>
            <w:r>
              <w:rPr>
                <w:spacing w:val="-6"/>
                <w:sz w:val="16"/>
              </w:rPr>
              <w:t xml:space="preserve"> </w:t>
            </w:r>
            <w:r>
              <w:rPr>
                <w:sz w:val="16"/>
              </w:rPr>
              <w:t>пише</w:t>
            </w:r>
            <w:r>
              <w:rPr>
                <w:spacing w:val="-2"/>
                <w:sz w:val="16"/>
              </w:rPr>
              <w:t xml:space="preserve"> </w:t>
            </w:r>
            <w:r>
              <w:rPr>
                <w:sz w:val="16"/>
              </w:rPr>
              <w:t>речцу</w:t>
            </w:r>
            <w:r>
              <w:rPr>
                <w:spacing w:val="-4"/>
                <w:sz w:val="16"/>
              </w:rPr>
              <w:t xml:space="preserve"> </w:t>
            </w:r>
            <w:r>
              <w:rPr>
                <w:sz w:val="16"/>
              </w:rPr>
              <w:t>ли</w:t>
            </w:r>
            <w:r>
              <w:rPr>
                <w:spacing w:val="-4"/>
                <w:sz w:val="16"/>
              </w:rPr>
              <w:t xml:space="preserve"> </w:t>
            </w:r>
            <w:r>
              <w:rPr>
                <w:sz w:val="16"/>
              </w:rPr>
              <w:t>иречцу</w:t>
            </w:r>
            <w:r>
              <w:rPr>
                <w:spacing w:val="-37"/>
                <w:sz w:val="16"/>
              </w:rPr>
              <w:t xml:space="preserve"> </w:t>
            </w:r>
            <w:r>
              <w:rPr>
                <w:sz w:val="16"/>
              </w:rPr>
              <w:t>не;</w:t>
            </w:r>
            <w:r>
              <w:rPr>
                <w:spacing w:val="-2"/>
                <w:sz w:val="16"/>
              </w:rPr>
              <w:t xml:space="preserve"> </w:t>
            </w:r>
            <w:r>
              <w:rPr>
                <w:sz w:val="16"/>
              </w:rPr>
              <w:t>употребљава</w:t>
            </w:r>
            <w:r>
              <w:rPr>
                <w:spacing w:val="1"/>
                <w:sz w:val="16"/>
              </w:rPr>
              <w:t xml:space="preserve"> </w:t>
            </w:r>
            <w:r>
              <w:rPr>
                <w:sz w:val="16"/>
              </w:rPr>
              <w:t>запету при</w:t>
            </w:r>
            <w:r>
              <w:rPr>
                <w:spacing w:val="-4"/>
                <w:sz w:val="16"/>
              </w:rPr>
              <w:t xml:space="preserve"> </w:t>
            </w:r>
            <w:r>
              <w:rPr>
                <w:sz w:val="16"/>
              </w:rPr>
              <w:t>набрајању</w:t>
            </w:r>
          </w:p>
          <w:p w:rsidR="00D00793" w:rsidRDefault="00D00793" w:rsidP="00D00793">
            <w:pPr>
              <w:pStyle w:val="TableParagraph"/>
              <w:ind w:left="1" w:right="36"/>
              <w:rPr>
                <w:spacing w:val="2"/>
                <w:sz w:val="16"/>
              </w:rPr>
            </w:pPr>
            <w:r>
              <w:rPr>
                <w:sz w:val="16"/>
              </w:rPr>
              <w:t>1СЈ.2.4.1. одређује врсте речи</w:t>
            </w:r>
            <w:r>
              <w:rPr>
                <w:spacing w:val="1"/>
                <w:sz w:val="16"/>
              </w:rPr>
              <w:t xml:space="preserve"> </w:t>
            </w:r>
            <w:r>
              <w:rPr>
                <w:sz w:val="16"/>
              </w:rPr>
              <w:t>(именице, заменице, придеве,</w:t>
            </w:r>
            <w:r>
              <w:rPr>
                <w:spacing w:val="1"/>
                <w:sz w:val="16"/>
              </w:rPr>
              <w:t xml:space="preserve"> </w:t>
            </w:r>
            <w:r>
              <w:rPr>
                <w:sz w:val="16"/>
              </w:rPr>
              <w:t>бројеве</w:t>
            </w:r>
            <w:r>
              <w:rPr>
                <w:spacing w:val="-1"/>
                <w:sz w:val="16"/>
              </w:rPr>
              <w:t xml:space="preserve"> </w:t>
            </w:r>
            <w:r>
              <w:rPr>
                <w:sz w:val="16"/>
              </w:rPr>
              <w:t>и</w:t>
            </w:r>
            <w:r>
              <w:rPr>
                <w:spacing w:val="-1"/>
                <w:sz w:val="16"/>
              </w:rPr>
              <w:t xml:space="preserve"> </w:t>
            </w:r>
            <w:r>
              <w:rPr>
                <w:sz w:val="16"/>
              </w:rPr>
              <w:t>глаголе)</w:t>
            </w:r>
            <w:r>
              <w:rPr>
                <w:spacing w:val="2"/>
                <w:sz w:val="16"/>
              </w:rPr>
              <w:t xml:space="preserve"> </w:t>
            </w:r>
          </w:p>
          <w:p w:rsidR="00D00793" w:rsidRDefault="00D00793" w:rsidP="00D00793">
            <w:pPr>
              <w:pStyle w:val="TableParagraph"/>
              <w:ind w:left="1" w:right="36"/>
              <w:rPr>
                <w:sz w:val="16"/>
              </w:rPr>
            </w:pPr>
            <w:r>
              <w:rPr>
                <w:sz w:val="16"/>
              </w:rPr>
              <w:t>1СЈ.2.4.2.</w:t>
            </w:r>
            <w:r>
              <w:rPr>
                <w:spacing w:val="1"/>
                <w:sz w:val="16"/>
              </w:rPr>
              <w:t xml:space="preserve"> </w:t>
            </w:r>
            <w:r>
              <w:rPr>
                <w:sz w:val="16"/>
              </w:rPr>
              <w:t>препознаје подврсте речи</w:t>
            </w:r>
            <w:r>
              <w:rPr>
                <w:spacing w:val="1"/>
                <w:sz w:val="16"/>
              </w:rPr>
              <w:t xml:space="preserve"> </w:t>
            </w:r>
            <w:r>
              <w:rPr>
                <w:sz w:val="16"/>
              </w:rPr>
              <w:t>(властите</w:t>
            </w:r>
            <w:r>
              <w:rPr>
                <w:spacing w:val="-5"/>
                <w:sz w:val="16"/>
              </w:rPr>
              <w:t xml:space="preserve"> </w:t>
            </w:r>
            <w:r>
              <w:rPr>
                <w:sz w:val="16"/>
              </w:rPr>
              <w:t>и</w:t>
            </w:r>
            <w:r>
              <w:rPr>
                <w:spacing w:val="-4"/>
                <w:sz w:val="16"/>
              </w:rPr>
              <w:t xml:space="preserve"> </w:t>
            </w:r>
            <w:r>
              <w:rPr>
                <w:sz w:val="16"/>
              </w:rPr>
              <w:t>заједничке</w:t>
            </w:r>
            <w:r>
              <w:rPr>
                <w:spacing w:val="-5"/>
                <w:sz w:val="16"/>
              </w:rPr>
              <w:t xml:space="preserve"> </w:t>
            </w:r>
            <w:r>
              <w:rPr>
                <w:sz w:val="16"/>
              </w:rPr>
              <w:t>именице;</w:t>
            </w:r>
            <w:r>
              <w:rPr>
                <w:spacing w:val="-37"/>
                <w:sz w:val="16"/>
              </w:rPr>
              <w:t xml:space="preserve"> </w:t>
            </w:r>
            <w:r>
              <w:rPr>
                <w:sz w:val="16"/>
              </w:rPr>
              <w:t>описне, присвојне и градивне</w:t>
            </w:r>
            <w:r>
              <w:rPr>
                <w:spacing w:val="1"/>
                <w:sz w:val="16"/>
              </w:rPr>
              <w:t xml:space="preserve"> </w:t>
            </w:r>
            <w:r>
              <w:rPr>
                <w:sz w:val="16"/>
              </w:rPr>
              <w:t>придеве;</w:t>
            </w:r>
            <w:r>
              <w:rPr>
                <w:spacing w:val="-1"/>
                <w:sz w:val="16"/>
              </w:rPr>
              <w:t xml:space="preserve"> </w:t>
            </w:r>
            <w:r>
              <w:rPr>
                <w:sz w:val="16"/>
              </w:rPr>
              <w:t>личне</w:t>
            </w:r>
          </w:p>
          <w:p w:rsidR="00D00793" w:rsidRDefault="00D00793" w:rsidP="00D00793">
            <w:pPr>
              <w:pStyle w:val="TableParagraph"/>
              <w:ind w:left="1" w:right="53"/>
              <w:rPr>
                <w:sz w:val="16"/>
              </w:rPr>
            </w:pPr>
            <w:r>
              <w:rPr>
                <w:sz w:val="16"/>
              </w:rPr>
              <w:t>заменице; основне и редне</w:t>
            </w:r>
            <w:r>
              <w:rPr>
                <w:spacing w:val="1"/>
                <w:sz w:val="16"/>
              </w:rPr>
              <w:t xml:space="preserve"> </w:t>
            </w:r>
            <w:r>
              <w:rPr>
                <w:sz w:val="16"/>
              </w:rPr>
              <w:t>бројеве)</w:t>
            </w:r>
          </w:p>
          <w:p w:rsidR="00D00793" w:rsidRDefault="00D00793" w:rsidP="00D00793">
            <w:pPr>
              <w:pStyle w:val="TableParagraph"/>
              <w:ind w:left="1" w:right="53"/>
              <w:rPr>
                <w:spacing w:val="1"/>
                <w:sz w:val="16"/>
              </w:rPr>
            </w:pPr>
            <w:r>
              <w:rPr>
                <w:sz w:val="16"/>
              </w:rPr>
              <w:t xml:space="preserve"> 1СЈ.2.4.4. препознаје</w:t>
            </w:r>
            <w:r>
              <w:rPr>
                <w:spacing w:val="1"/>
                <w:sz w:val="16"/>
              </w:rPr>
              <w:t xml:space="preserve"> </w:t>
            </w:r>
            <w:r>
              <w:rPr>
                <w:sz w:val="16"/>
              </w:rPr>
              <w:t>граматичке категорије глагола</w:t>
            </w:r>
            <w:r>
              <w:rPr>
                <w:spacing w:val="1"/>
                <w:sz w:val="16"/>
              </w:rPr>
              <w:t xml:space="preserve"> </w:t>
            </w:r>
            <w:r>
              <w:rPr>
                <w:sz w:val="16"/>
              </w:rPr>
              <w:t>(лице, број и род) и уме да</w:t>
            </w:r>
            <w:r>
              <w:rPr>
                <w:spacing w:val="1"/>
                <w:sz w:val="16"/>
              </w:rPr>
              <w:t xml:space="preserve"> </w:t>
            </w:r>
            <w:r>
              <w:rPr>
                <w:sz w:val="16"/>
              </w:rPr>
              <w:t>пребаци глаголе из једног</w:t>
            </w:r>
            <w:r>
              <w:rPr>
                <w:spacing w:val="1"/>
                <w:sz w:val="16"/>
              </w:rPr>
              <w:t xml:space="preserve"> </w:t>
            </w:r>
            <w:r>
              <w:rPr>
                <w:sz w:val="16"/>
              </w:rPr>
              <w:t>глаголског времена у друго</w:t>
            </w:r>
            <w:r>
              <w:rPr>
                <w:spacing w:val="1"/>
                <w:sz w:val="16"/>
              </w:rPr>
              <w:t xml:space="preserve"> </w:t>
            </w:r>
          </w:p>
          <w:p w:rsidR="00D00793" w:rsidRDefault="00D00793" w:rsidP="00D00793">
            <w:pPr>
              <w:pStyle w:val="TableParagraph"/>
              <w:ind w:left="1" w:right="53"/>
              <w:rPr>
                <w:sz w:val="16"/>
              </w:rPr>
            </w:pPr>
            <w:r>
              <w:rPr>
                <w:sz w:val="16"/>
              </w:rPr>
              <w:t>1СЈ.2.4.6. одређује врсте</w:t>
            </w:r>
            <w:r>
              <w:rPr>
                <w:spacing w:val="1"/>
                <w:sz w:val="16"/>
              </w:rPr>
              <w:t xml:space="preserve"> </w:t>
            </w:r>
            <w:r>
              <w:rPr>
                <w:sz w:val="16"/>
              </w:rPr>
              <w:t>реченица по комуникативној</w:t>
            </w:r>
            <w:r>
              <w:rPr>
                <w:spacing w:val="1"/>
                <w:sz w:val="16"/>
              </w:rPr>
              <w:t xml:space="preserve"> </w:t>
            </w:r>
            <w:r>
              <w:rPr>
                <w:sz w:val="16"/>
              </w:rPr>
              <w:t>функцији (обавештајне, упитне,</w:t>
            </w:r>
            <w:r>
              <w:rPr>
                <w:spacing w:val="-37"/>
                <w:sz w:val="16"/>
              </w:rPr>
              <w:t xml:space="preserve"> </w:t>
            </w:r>
            <w:r>
              <w:rPr>
                <w:sz w:val="16"/>
              </w:rPr>
              <w:t>узвичне, заповедне) и по</w:t>
            </w:r>
            <w:r>
              <w:rPr>
                <w:spacing w:val="1"/>
                <w:sz w:val="16"/>
              </w:rPr>
              <w:t xml:space="preserve"> </w:t>
            </w:r>
            <w:r>
              <w:rPr>
                <w:sz w:val="16"/>
              </w:rPr>
              <w:t>потврдности/одричности</w:t>
            </w:r>
            <w:r>
              <w:rPr>
                <w:spacing w:val="1"/>
                <w:sz w:val="16"/>
              </w:rPr>
              <w:t xml:space="preserve"> </w:t>
            </w:r>
            <w:r>
              <w:rPr>
                <w:sz w:val="16"/>
              </w:rPr>
              <w:t>(потврдне</w:t>
            </w:r>
            <w:r>
              <w:rPr>
                <w:spacing w:val="-1"/>
                <w:sz w:val="16"/>
              </w:rPr>
              <w:t xml:space="preserve"> </w:t>
            </w:r>
            <w:r>
              <w:rPr>
                <w:sz w:val="16"/>
              </w:rPr>
              <w:t>и одричне)</w:t>
            </w:r>
          </w:p>
          <w:p w:rsidR="00D00793" w:rsidRDefault="00D00793" w:rsidP="00D00793">
            <w:pPr>
              <w:pStyle w:val="TableParagraph"/>
              <w:spacing w:before="1"/>
              <w:ind w:left="1" w:right="102"/>
              <w:rPr>
                <w:sz w:val="16"/>
              </w:rPr>
            </w:pPr>
            <w:r>
              <w:rPr>
                <w:sz w:val="16"/>
              </w:rPr>
              <w:t>1СЈ.2.4.7. саставља реченице</w:t>
            </w:r>
            <w:r>
              <w:rPr>
                <w:spacing w:val="1"/>
                <w:sz w:val="16"/>
              </w:rPr>
              <w:t xml:space="preserve"> </w:t>
            </w:r>
            <w:r>
              <w:rPr>
                <w:sz w:val="16"/>
              </w:rPr>
              <w:t>различите по комуникативној</w:t>
            </w:r>
            <w:r>
              <w:rPr>
                <w:spacing w:val="1"/>
                <w:sz w:val="16"/>
              </w:rPr>
              <w:t xml:space="preserve"> </w:t>
            </w:r>
            <w:r>
              <w:rPr>
                <w:sz w:val="16"/>
              </w:rPr>
              <w:t xml:space="preserve">функцији и облику </w:t>
            </w:r>
          </w:p>
          <w:p w:rsidR="00D00793" w:rsidRDefault="00D00793" w:rsidP="00D00793">
            <w:pPr>
              <w:pStyle w:val="TableParagraph"/>
              <w:spacing w:before="1"/>
              <w:ind w:left="1" w:right="102"/>
              <w:rPr>
                <w:sz w:val="16"/>
              </w:rPr>
            </w:pPr>
            <w:r>
              <w:rPr>
                <w:sz w:val="16"/>
              </w:rPr>
              <w:t>1СЈ.2.4.8.</w:t>
            </w:r>
            <w:r>
              <w:rPr>
                <w:spacing w:val="1"/>
                <w:sz w:val="16"/>
              </w:rPr>
              <w:t xml:space="preserve"> </w:t>
            </w:r>
            <w:r>
              <w:rPr>
                <w:sz w:val="16"/>
              </w:rPr>
              <w:t>препознаје</w:t>
            </w:r>
            <w:r>
              <w:rPr>
                <w:spacing w:val="8"/>
                <w:sz w:val="16"/>
              </w:rPr>
              <w:t xml:space="preserve"> </w:t>
            </w:r>
            <w:r>
              <w:rPr>
                <w:sz w:val="16"/>
              </w:rPr>
              <w:t>синонимију</w:t>
            </w:r>
          </w:p>
          <w:p w:rsidR="00D00793" w:rsidRDefault="00D00793" w:rsidP="00D00793">
            <w:pPr>
              <w:pStyle w:val="TableParagraph"/>
              <w:spacing w:before="1"/>
              <w:ind w:left="1" w:right="102"/>
              <w:rPr>
                <w:sz w:val="16"/>
              </w:rPr>
            </w:pPr>
            <w:r>
              <w:rPr>
                <w:spacing w:val="1"/>
                <w:sz w:val="16"/>
              </w:rPr>
              <w:t xml:space="preserve"> </w:t>
            </w:r>
            <w:r>
              <w:rPr>
                <w:sz w:val="16"/>
              </w:rPr>
              <w:t>1СЈ.2.4.9.</w:t>
            </w:r>
            <w:r>
              <w:rPr>
                <w:spacing w:val="-5"/>
                <w:sz w:val="16"/>
              </w:rPr>
              <w:t xml:space="preserve"> </w:t>
            </w:r>
            <w:r>
              <w:rPr>
                <w:sz w:val="16"/>
              </w:rPr>
              <w:t>познаје</w:t>
            </w:r>
            <w:r>
              <w:rPr>
                <w:spacing w:val="-3"/>
                <w:sz w:val="16"/>
              </w:rPr>
              <w:t xml:space="preserve"> </w:t>
            </w:r>
            <w:r>
              <w:rPr>
                <w:sz w:val="16"/>
              </w:rPr>
              <w:t>значења</w:t>
            </w:r>
            <w:r>
              <w:rPr>
                <w:spacing w:val="-3"/>
                <w:sz w:val="16"/>
              </w:rPr>
              <w:t xml:space="preserve"> </w:t>
            </w:r>
            <w:r>
              <w:rPr>
                <w:sz w:val="16"/>
              </w:rPr>
              <w:t>речи</w:t>
            </w:r>
            <w:r>
              <w:rPr>
                <w:spacing w:val="-37"/>
                <w:sz w:val="16"/>
              </w:rPr>
              <w:t xml:space="preserve"> </w:t>
            </w:r>
            <w:r>
              <w:rPr>
                <w:sz w:val="16"/>
              </w:rPr>
              <w:t>и</w:t>
            </w:r>
          </w:p>
          <w:p w:rsidR="00D00793" w:rsidRDefault="00D00793" w:rsidP="00D00793">
            <w:pPr>
              <w:pStyle w:val="TableParagraph"/>
              <w:ind w:left="1" w:right="-21"/>
              <w:rPr>
                <w:sz w:val="16"/>
              </w:rPr>
            </w:pPr>
            <w:r>
              <w:rPr>
                <w:sz w:val="16"/>
              </w:rPr>
              <w:t>фразеологизама који се јављају у</w:t>
            </w:r>
            <w:r>
              <w:rPr>
                <w:spacing w:val="-37"/>
                <w:sz w:val="16"/>
              </w:rPr>
              <w:t xml:space="preserve"> </w:t>
            </w:r>
            <w:r>
              <w:rPr>
                <w:sz w:val="16"/>
              </w:rPr>
              <w:t>школским текстовима (у</w:t>
            </w:r>
            <w:r>
              <w:rPr>
                <w:spacing w:val="1"/>
                <w:sz w:val="16"/>
              </w:rPr>
              <w:t xml:space="preserve"> </w:t>
            </w:r>
            <w:r>
              <w:rPr>
                <w:sz w:val="16"/>
              </w:rPr>
              <w:t>уџбеницима, књигама из лектире</w:t>
            </w:r>
            <w:r>
              <w:rPr>
                <w:spacing w:val="-37"/>
                <w:sz w:val="16"/>
              </w:rPr>
              <w:t xml:space="preserve"> </w:t>
            </w:r>
            <w:r>
              <w:rPr>
                <w:sz w:val="16"/>
              </w:rPr>
              <w:t>и</w:t>
            </w:r>
            <w:r>
              <w:rPr>
                <w:spacing w:val="1"/>
                <w:sz w:val="16"/>
              </w:rPr>
              <w:t xml:space="preserve"> </w:t>
            </w:r>
            <w:r>
              <w:rPr>
                <w:sz w:val="16"/>
              </w:rPr>
              <w:t>сл.)</w:t>
            </w:r>
            <w:r>
              <w:rPr>
                <w:spacing w:val="3"/>
                <w:sz w:val="16"/>
              </w:rPr>
              <w:t xml:space="preserve"> </w:t>
            </w:r>
            <w:r>
              <w:rPr>
                <w:sz w:val="16"/>
              </w:rPr>
              <w:t>и</w:t>
            </w:r>
            <w:r>
              <w:rPr>
                <w:spacing w:val="4"/>
                <w:sz w:val="16"/>
              </w:rPr>
              <w:t xml:space="preserve"> </w:t>
            </w:r>
            <w:r>
              <w:rPr>
                <w:sz w:val="16"/>
              </w:rPr>
              <w:t>правилно</w:t>
            </w:r>
            <w:r>
              <w:rPr>
                <w:spacing w:val="3"/>
                <w:sz w:val="16"/>
              </w:rPr>
              <w:t xml:space="preserve"> </w:t>
            </w:r>
            <w:r>
              <w:rPr>
                <w:sz w:val="16"/>
              </w:rPr>
              <w:t>их</w:t>
            </w:r>
            <w:r>
              <w:rPr>
                <w:spacing w:val="1"/>
                <w:sz w:val="16"/>
              </w:rPr>
              <w:t xml:space="preserve"> </w:t>
            </w:r>
            <w:r>
              <w:rPr>
                <w:sz w:val="16"/>
              </w:rPr>
              <w:t>употребљава</w:t>
            </w:r>
          </w:p>
          <w:p w:rsidR="00D00793" w:rsidRDefault="00D00793" w:rsidP="00D00793">
            <w:pPr>
              <w:pStyle w:val="TableParagraph"/>
              <w:ind w:left="1" w:right="-21"/>
              <w:rPr>
                <w:sz w:val="16"/>
              </w:rPr>
            </w:pPr>
            <w:r>
              <w:rPr>
                <w:sz w:val="16"/>
              </w:rPr>
              <w:t xml:space="preserve"> 1СЈ.3.4.4. одређује</w:t>
            </w:r>
            <w:r>
              <w:rPr>
                <w:spacing w:val="1"/>
                <w:sz w:val="16"/>
              </w:rPr>
              <w:t xml:space="preserve"> </w:t>
            </w:r>
            <w:r>
              <w:rPr>
                <w:sz w:val="16"/>
              </w:rPr>
              <w:t>значења непознатих</w:t>
            </w:r>
          </w:p>
          <w:p w:rsidR="00D00793" w:rsidRDefault="00D00793" w:rsidP="00D00793">
            <w:pPr>
              <w:pStyle w:val="TableParagraph"/>
              <w:ind w:left="1" w:right="229"/>
              <w:rPr>
                <w:sz w:val="16"/>
              </w:rPr>
            </w:pPr>
            <w:r>
              <w:rPr>
                <w:sz w:val="16"/>
              </w:rPr>
              <w:t>речи и фразеологизама на</w:t>
            </w:r>
            <w:r>
              <w:rPr>
                <w:spacing w:val="1"/>
                <w:sz w:val="16"/>
              </w:rPr>
              <w:t xml:space="preserve"> </w:t>
            </w:r>
            <w:r>
              <w:rPr>
                <w:sz w:val="16"/>
              </w:rPr>
              <w:t>основу</w:t>
            </w:r>
            <w:r>
              <w:rPr>
                <w:spacing w:val="-1"/>
                <w:sz w:val="16"/>
              </w:rPr>
              <w:t xml:space="preserve"> </w:t>
            </w:r>
            <w:r>
              <w:rPr>
                <w:sz w:val="16"/>
              </w:rPr>
              <w:t>ситуације</w:t>
            </w:r>
            <w:r>
              <w:rPr>
                <w:spacing w:val="1"/>
                <w:sz w:val="16"/>
              </w:rPr>
              <w:t xml:space="preserve"> </w:t>
            </w:r>
            <w:r>
              <w:rPr>
                <w:sz w:val="16"/>
              </w:rPr>
              <w:t>и</w:t>
            </w:r>
            <w:r>
              <w:rPr>
                <w:spacing w:val="1"/>
                <w:sz w:val="16"/>
              </w:rPr>
              <w:t xml:space="preserve"> </w:t>
            </w:r>
            <w:r>
              <w:rPr>
                <w:sz w:val="16"/>
              </w:rPr>
              <w:t>текста/контекста у којем су</w:t>
            </w:r>
            <w:r>
              <w:rPr>
                <w:spacing w:val="1"/>
                <w:sz w:val="16"/>
              </w:rPr>
              <w:t xml:space="preserve"> </w:t>
            </w:r>
            <w:r>
              <w:rPr>
                <w:sz w:val="16"/>
              </w:rPr>
              <w:t>употребљени</w:t>
            </w:r>
            <w:r>
              <w:rPr>
                <w:spacing w:val="1"/>
                <w:sz w:val="16"/>
              </w:rPr>
              <w:t xml:space="preserve"> </w:t>
            </w:r>
            <w:r>
              <w:rPr>
                <w:sz w:val="16"/>
              </w:rPr>
              <w:t>1СЈ.3.4.5.употребљава речи у</w:t>
            </w:r>
            <w:r>
              <w:rPr>
                <w:spacing w:val="-38"/>
                <w:sz w:val="16"/>
              </w:rPr>
              <w:t xml:space="preserve"> </w:t>
            </w:r>
            <w:r>
              <w:rPr>
                <w:sz w:val="16"/>
              </w:rPr>
              <w:t>основном и</w:t>
            </w:r>
            <w:r>
              <w:rPr>
                <w:spacing w:val="1"/>
                <w:sz w:val="16"/>
              </w:rPr>
              <w:t xml:space="preserve"> </w:t>
            </w:r>
            <w:r>
              <w:rPr>
                <w:sz w:val="16"/>
              </w:rPr>
              <w:t>пренесеном/фигуративном</w:t>
            </w:r>
            <w:r>
              <w:rPr>
                <w:spacing w:val="1"/>
                <w:sz w:val="16"/>
              </w:rPr>
              <w:t xml:space="preserve"> </w:t>
            </w:r>
            <w:r>
              <w:rPr>
                <w:sz w:val="16"/>
              </w:rPr>
              <w:t>значењу</w:t>
            </w:r>
          </w:p>
          <w:p w:rsidR="00D00793" w:rsidRDefault="00D00793" w:rsidP="00D00793">
            <w:pPr>
              <w:pStyle w:val="TableParagraph"/>
              <w:ind w:left="1"/>
              <w:rPr>
                <w:b/>
                <w:sz w:val="16"/>
              </w:rPr>
            </w:pPr>
            <w:r>
              <w:rPr>
                <w:b/>
                <w:sz w:val="16"/>
              </w:rPr>
              <w:lastRenderedPageBreak/>
              <w:t>СРЕДЊИ</w:t>
            </w:r>
            <w:r>
              <w:rPr>
                <w:b/>
                <w:spacing w:val="-3"/>
                <w:sz w:val="16"/>
              </w:rPr>
              <w:t xml:space="preserve"> </w:t>
            </w:r>
            <w:r>
              <w:rPr>
                <w:b/>
                <w:sz w:val="16"/>
              </w:rPr>
              <w:t>НИВО</w:t>
            </w:r>
          </w:p>
          <w:p w:rsidR="00D00793" w:rsidRDefault="00D00793" w:rsidP="00D00793">
            <w:pPr>
              <w:pStyle w:val="TableParagraph"/>
              <w:ind w:left="0" w:right="-11"/>
              <w:rPr>
                <w:sz w:val="16"/>
              </w:rPr>
            </w:pPr>
            <w:r>
              <w:rPr>
                <w:sz w:val="16"/>
              </w:rPr>
              <w:t xml:space="preserve">1СЈ.2.4.4. препознаје граматичке </w:t>
            </w:r>
            <w:r>
              <w:rPr>
                <w:spacing w:val="-37"/>
                <w:sz w:val="16"/>
              </w:rPr>
              <w:t xml:space="preserve"> </w:t>
            </w:r>
            <w:r>
              <w:rPr>
                <w:sz w:val="16"/>
              </w:rPr>
              <w:t>категорије глагола (лице, број и</w:t>
            </w:r>
            <w:r>
              <w:rPr>
                <w:spacing w:val="1"/>
                <w:sz w:val="16"/>
              </w:rPr>
              <w:t xml:space="preserve"> </w:t>
            </w:r>
            <w:r>
              <w:rPr>
                <w:sz w:val="16"/>
              </w:rPr>
              <w:t xml:space="preserve">род) и уме да пребаци глаголе из </w:t>
            </w:r>
            <w:r>
              <w:rPr>
                <w:spacing w:val="-37"/>
                <w:sz w:val="16"/>
              </w:rPr>
              <w:t xml:space="preserve"> </w:t>
            </w:r>
            <w:r>
              <w:rPr>
                <w:sz w:val="16"/>
              </w:rPr>
              <w:t>једног</w:t>
            </w:r>
          </w:p>
          <w:p w:rsidR="00D00793" w:rsidRDefault="00D00793" w:rsidP="00D00793">
            <w:pPr>
              <w:pStyle w:val="TableParagraph"/>
              <w:spacing w:before="1"/>
              <w:ind w:left="1" w:right="260"/>
              <w:rPr>
                <w:spacing w:val="1"/>
                <w:sz w:val="16"/>
              </w:rPr>
            </w:pPr>
            <w:r>
              <w:rPr>
                <w:sz w:val="16"/>
              </w:rPr>
              <w:t>глаголског времена у друго</w:t>
            </w:r>
            <w:r>
              <w:rPr>
                <w:spacing w:val="1"/>
                <w:sz w:val="16"/>
              </w:rPr>
              <w:t xml:space="preserve"> </w:t>
            </w:r>
          </w:p>
          <w:p w:rsidR="00D00793" w:rsidRPr="00B235CA" w:rsidRDefault="00D00793" w:rsidP="00D00793">
            <w:pPr>
              <w:pStyle w:val="TableParagraph"/>
              <w:spacing w:before="1"/>
              <w:ind w:left="1" w:right="260"/>
              <w:rPr>
                <w:sz w:val="16"/>
              </w:rPr>
            </w:pPr>
            <w:r>
              <w:rPr>
                <w:sz w:val="16"/>
              </w:rPr>
              <w:t>1СЈ.2.4.6. одређује врсте</w:t>
            </w:r>
            <w:r>
              <w:rPr>
                <w:spacing w:val="1"/>
                <w:sz w:val="16"/>
              </w:rPr>
              <w:t xml:space="preserve"> </w:t>
            </w:r>
            <w:r>
              <w:rPr>
                <w:sz w:val="16"/>
              </w:rPr>
              <w:t>реченица по комуникативној</w:t>
            </w:r>
            <w:r>
              <w:rPr>
                <w:spacing w:val="-38"/>
                <w:sz w:val="16"/>
              </w:rPr>
              <w:t xml:space="preserve"> </w:t>
            </w:r>
            <w:r>
              <w:rPr>
                <w:sz w:val="16"/>
              </w:rPr>
              <w:t>функцији(обавештајне,</w:t>
            </w:r>
            <w:r>
              <w:rPr>
                <w:spacing w:val="-7"/>
                <w:sz w:val="16"/>
              </w:rPr>
              <w:t xml:space="preserve"> </w:t>
            </w:r>
            <w:r>
              <w:rPr>
                <w:sz w:val="16"/>
              </w:rPr>
              <w:t>упитне,</w:t>
            </w:r>
            <w:r>
              <w:rPr>
                <w:spacing w:val="-7"/>
                <w:sz w:val="16"/>
              </w:rPr>
              <w:t xml:space="preserve"> </w:t>
            </w:r>
            <w:r>
              <w:rPr>
                <w:sz w:val="16"/>
              </w:rPr>
              <w:t>узвичне,</w:t>
            </w:r>
            <w:r>
              <w:rPr>
                <w:spacing w:val="-37"/>
                <w:sz w:val="16"/>
              </w:rPr>
              <w:t xml:space="preserve"> </w:t>
            </w:r>
            <w:r>
              <w:rPr>
                <w:sz w:val="16"/>
              </w:rPr>
              <w:t>заповедне) и по</w:t>
            </w:r>
            <w:r>
              <w:rPr>
                <w:spacing w:val="1"/>
                <w:sz w:val="16"/>
              </w:rPr>
              <w:t xml:space="preserve"> </w:t>
            </w:r>
            <w:r>
              <w:rPr>
                <w:sz w:val="16"/>
              </w:rPr>
              <w:t>потврдности/одричности</w:t>
            </w:r>
            <w:r>
              <w:rPr>
                <w:spacing w:val="1"/>
                <w:sz w:val="16"/>
              </w:rPr>
              <w:t xml:space="preserve"> </w:t>
            </w:r>
            <w:r>
              <w:rPr>
                <w:sz w:val="16"/>
              </w:rPr>
              <w:t>(потврдне</w:t>
            </w:r>
            <w:r>
              <w:rPr>
                <w:spacing w:val="1"/>
                <w:sz w:val="16"/>
              </w:rPr>
              <w:t xml:space="preserve"> </w:t>
            </w:r>
            <w:r>
              <w:rPr>
                <w:sz w:val="16"/>
              </w:rPr>
              <w:t>и</w:t>
            </w:r>
            <w:r>
              <w:rPr>
                <w:spacing w:val="2"/>
                <w:sz w:val="16"/>
              </w:rPr>
              <w:t xml:space="preserve"> </w:t>
            </w:r>
            <w:r>
              <w:rPr>
                <w:sz w:val="16"/>
              </w:rPr>
              <w:t>одричне)</w:t>
            </w:r>
            <w:r>
              <w:rPr>
                <w:spacing w:val="1"/>
                <w:sz w:val="16"/>
              </w:rPr>
              <w:t xml:space="preserve"> </w:t>
            </w:r>
          </w:p>
          <w:p w:rsidR="00D00793" w:rsidRDefault="00D00793" w:rsidP="00D00793">
            <w:pPr>
              <w:pStyle w:val="TableParagraph"/>
              <w:ind w:left="1" w:right="139"/>
              <w:rPr>
                <w:sz w:val="16"/>
              </w:rPr>
            </w:pPr>
            <w:r>
              <w:rPr>
                <w:sz w:val="16"/>
              </w:rPr>
              <w:t>1СЈ.2.4.7. саставља реченице</w:t>
            </w:r>
            <w:r>
              <w:rPr>
                <w:spacing w:val="1"/>
                <w:sz w:val="16"/>
              </w:rPr>
              <w:t xml:space="preserve"> </w:t>
            </w:r>
            <w:r>
              <w:rPr>
                <w:sz w:val="16"/>
              </w:rPr>
              <w:t>различите по комуникативној</w:t>
            </w:r>
            <w:r>
              <w:rPr>
                <w:spacing w:val="1"/>
                <w:sz w:val="16"/>
              </w:rPr>
              <w:t xml:space="preserve"> </w:t>
            </w:r>
            <w:r>
              <w:rPr>
                <w:sz w:val="16"/>
              </w:rPr>
              <w:t>функцији</w:t>
            </w:r>
            <w:r>
              <w:rPr>
                <w:spacing w:val="-1"/>
                <w:sz w:val="16"/>
              </w:rPr>
              <w:t xml:space="preserve"> </w:t>
            </w:r>
            <w:r>
              <w:rPr>
                <w:sz w:val="16"/>
              </w:rPr>
              <w:t>и облику</w:t>
            </w:r>
          </w:p>
          <w:p w:rsidR="00D00793" w:rsidRDefault="00D00793" w:rsidP="00D00793">
            <w:pPr>
              <w:pStyle w:val="TableParagraph"/>
              <w:ind w:left="1" w:right="82"/>
              <w:rPr>
                <w:sz w:val="16"/>
              </w:rPr>
            </w:pPr>
            <w:r>
              <w:rPr>
                <w:sz w:val="16"/>
              </w:rPr>
              <w:t>1СЈ.2.4.8. препознаје</w:t>
            </w:r>
            <w:r>
              <w:rPr>
                <w:spacing w:val="1"/>
                <w:sz w:val="16"/>
              </w:rPr>
              <w:t xml:space="preserve"> </w:t>
            </w:r>
            <w:r>
              <w:rPr>
                <w:sz w:val="16"/>
              </w:rPr>
              <w:t>синонимију</w:t>
            </w:r>
          </w:p>
          <w:p w:rsidR="00D00793" w:rsidRDefault="00D00793" w:rsidP="00D00793">
            <w:pPr>
              <w:pStyle w:val="TableParagraph"/>
              <w:ind w:left="1" w:right="82"/>
              <w:rPr>
                <w:sz w:val="16"/>
              </w:rPr>
            </w:pPr>
            <w:r>
              <w:rPr>
                <w:sz w:val="16"/>
              </w:rPr>
              <w:t xml:space="preserve"> 1СЈ.2.4.9. познаје</w:t>
            </w:r>
            <w:r>
              <w:rPr>
                <w:spacing w:val="1"/>
                <w:sz w:val="16"/>
              </w:rPr>
              <w:t xml:space="preserve"> </w:t>
            </w:r>
            <w:r>
              <w:rPr>
                <w:sz w:val="16"/>
              </w:rPr>
              <w:t>значења</w:t>
            </w:r>
            <w:r>
              <w:rPr>
                <w:spacing w:val="-5"/>
                <w:sz w:val="16"/>
              </w:rPr>
              <w:t xml:space="preserve"> </w:t>
            </w:r>
            <w:r>
              <w:rPr>
                <w:sz w:val="16"/>
              </w:rPr>
              <w:t>речи</w:t>
            </w:r>
            <w:r>
              <w:rPr>
                <w:spacing w:val="-4"/>
                <w:sz w:val="16"/>
              </w:rPr>
              <w:t xml:space="preserve"> </w:t>
            </w:r>
            <w:r>
              <w:rPr>
                <w:sz w:val="16"/>
              </w:rPr>
              <w:t>и</w:t>
            </w:r>
            <w:r>
              <w:rPr>
                <w:spacing w:val="-4"/>
                <w:sz w:val="16"/>
              </w:rPr>
              <w:t xml:space="preserve"> </w:t>
            </w:r>
            <w:r>
              <w:rPr>
                <w:sz w:val="16"/>
              </w:rPr>
              <w:t xml:space="preserve">фразеологизама </w:t>
            </w:r>
            <w:r>
              <w:rPr>
                <w:spacing w:val="-37"/>
                <w:sz w:val="16"/>
              </w:rPr>
              <w:t xml:space="preserve"> </w:t>
            </w:r>
            <w:r>
              <w:rPr>
                <w:sz w:val="16"/>
              </w:rPr>
              <w:t>који</w:t>
            </w:r>
            <w:r>
              <w:rPr>
                <w:spacing w:val="-1"/>
                <w:sz w:val="16"/>
              </w:rPr>
              <w:t xml:space="preserve"> </w:t>
            </w:r>
            <w:r>
              <w:rPr>
                <w:sz w:val="16"/>
              </w:rPr>
              <w:t>се</w:t>
            </w:r>
            <w:r>
              <w:rPr>
                <w:spacing w:val="1"/>
                <w:sz w:val="16"/>
              </w:rPr>
              <w:t xml:space="preserve"> </w:t>
            </w:r>
            <w:r>
              <w:rPr>
                <w:sz w:val="16"/>
              </w:rPr>
              <w:t>јављају у школским текстовима (у</w:t>
            </w:r>
            <w:r>
              <w:rPr>
                <w:spacing w:val="1"/>
                <w:sz w:val="16"/>
              </w:rPr>
              <w:t xml:space="preserve"> </w:t>
            </w:r>
            <w:r>
              <w:rPr>
                <w:sz w:val="16"/>
              </w:rPr>
              <w:t>уџбеницима, књигама из</w:t>
            </w:r>
            <w:r>
              <w:rPr>
                <w:spacing w:val="1"/>
                <w:sz w:val="16"/>
              </w:rPr>
              <w:t xml:space="preserve"> </w:t>
            </w:r>
            <w:r>
              <w:rPr>
                <w:sz w:val="16"/>
              </w:rPr>
              <w:t>лектире и сл.) и правилно их</w:t>
            </w:r>
            <w:r>
              <w:rPr>
                <w:spacing w:val="-37"/>
                <w:sz w:val="16"/>
              </w:rPr>
              <w:t xml:space="preserve"> </w:t>
            </w:r>
            <w:r>
              <w:rPr>
                <w:sz w:val="16"/>
              </w:rPr>
              <w:t>употребљава</w:t>
            </w:r>
          </w:p>
          <w:p w:rsidR="00D00793" w:rsidRDefault="00D00793" w:rsidP="00D00793">
            <w:pPr>
              <w:pStyle w:val="TableParagraph"/>
              <w:ind w:left="1"/>
              <w:jc w:val="both"/>
              <w:rPr>
                <w:b/>
                <w:sz w:val="16"/>
              </w:rPr>
            </w:pPr>
            <w:r>
              <w:rPr>
                <w:b/>
                <w:sz w:val="16"/>
              </w:rPr>
              <w:t>НАПРЕДНИ</w:t>
            </w:r>
            <w:r>
              <w:rPr>
                <w:b/>
                <w:spacing w:val="-3"/>
                <w:sz w:val="16"/>
              </w:rPr>
              <w:t xml:space="preserve"> </w:t>
            </w:r>
            <w:r>
              <w:rPr>
                <w:b/>
                <w:sz w:val="16"/>
              </w:rPr>
              <w:t>НИВО</w:t>
            </w:r>
          </w:p>
          <w:p w:rsidR="00D00793" w:rsidRDefault="00D00793" w:rsidP="00D00793">
            <w:pPr>
              <w:pStyle w:val="TableParagraph"/>
              <w:ind w:left="1" w:right="82"/>
              <w:rPr>
                <w:sz w:val="16"/>
              </w:rPr>
            </w:pPr>
            <w:r>
              <w:rPr>
                <w:sz w:val="16"/>
              </w:rPr>
              <w:t>1СЈ.3.4.4. одређује значења</w:t>
            </w:r>
            <w:r>
              <w:rPr>
                <w:spacing w:val="1"/>
                <w:sz w:val="16"/>
              </w:rPr>
              <w:t xml:space="preserve"> </w:t>
            </w:r>
            <w:r>
              <w:rPr>
                <w:sz w:val="16"/>
              </w:rPr>
              <w:t>непознатих речи и</w:t>
            </w:r>
            <w:r>
              <w:rPr>
                <w:spacing w:val="1"/>
                <w:sz w:val="16"/>
              </w:rPr>
              <w:t xml:space="preserve"> </w:t>
            </w:r>
            <w:r>
              <w:rPr>
                <w:sz w:val="16"/>
              </w:rPr>
              <w:t>фразеологизама на основу</w:t>
            </w:r>
            <w:r>
              <w:rPr>
                <w:spacing w:val="1"/>
                <w:sz w:val="16"/>
              </w:rPr>
              <w:t xml:space="preserve"> </w:t>
            </w:r>
            <w:r>
              <w:rPr>
                <w:sz w:val="16"/>
              </w:rPr>
              <w:t>ситуације</w:t>
            </w:r>
            <w:r>
              <w:rPr>
                <w:spacing w:val="-4"/>
                <w:sz w:val="16"/>
              </w:rPr>
              <w:t xml:space="preserve"> </w:t>
            </w:r>
            <w:r>
              <w:rPr>
                <w:sz w:val="16"/>
              </w:rPr>
              <w:t>и</w:t>
            </w:r>
            <w:r>
              <w:rPr>
                <w:spacing w:val="-4"/>
                <w:sz w:val="16"/>
              </w:rPr>
              <w:t xml:space="preserve"> </w:t>
            </w:r>
            <w:r>
              <w:rPr>
                <w:sz w:val="16"/>
              </w:rPr>
              <w:t>текста/контекста</w:t>
            </w:r>
            <w:r>
              <w:rPr>
                <w:spacing w:val="-3"/>
                <w:sz w:val="16"/>
              </w:rPr>
              <w:t xml:space="preserve"> </w:t>
            </w:r>
            <w:r>
              <w:rPr>
                <w:sz w:val="16"/>
              </w:rPr>
              <w:t>у</w:t>
            </w:r>
            <w:r>
              <w:rPr>
                <w:spacing w:val="-37"/>
                <w:sz w:val="16"/>
              </w:rPr>
              <w:t xml:space="preserve"> </w:t>
            </w:r>
            <w:r>
              <w:rPr>
                <w:sz w:val="16"/>
              </w:rPr>
              <w:t>којем су употребљени</w:t>
            </w:r>
            <w:r>
              <w:rPr>
                <w:spacing w:val="1"/>
                <w:sz w:val="16"/>
              </w:rPr>
              <w:t xml:space="preserve"> </w:t>
            </w:r>
            <w:r>
              <w:rPr>
                <w:sz w:val="16"/>
              </w:rPr>
              <w:t>1СЈ.3.4.5.употребљава речи у</w:t>
            </w:r>
            <w:r>
              <w:rPr>
                <w:spacing w:val="1"/>
                <w:sz w:val="16"/>
              </w:rPr>
              <w:t xml:space="preserve"> </w:t>
            </w:r>
            <w:r>
              <w:rPr>
                <w:sz w:val="16"/>
              </w:rPr>
              <w:t>основном пренесеном/фигуративном</w:t>
            </w:r>
            <w:r>
              <w:rPr>
                <w:spacing w:val="1"/>
                <w:sz w:val="16"/>
              </w:rPr>
              <w:t xml:space="preserve"> </w:t>
            </w:r>
            <w:r>
              <w:rPr>
                <w:sz w:val="16"/>
              </w:rPr>
              <w:t>значењу</w:t>
            </w:r>
          </w:p>
          <w:p w:rsidR="00D00793" w:rsidRDefault="00D00793" w:rsidP="00D00793">
            <w:pPr>
              <w:pStyle w:val="TableParagraph"/>
              <w:ind w:left="1" w:right="82"/>
              <w:rPr>
                <w:sz w:val="16"/>
              </w:rPr>
            </w:pPr>
          </w:p>
          <w:p w:rsidR="00D00793" w:rsidRPr="00E51F10" w:rsidRDefault="00D00793" w:rsidP="00D00793">
            <w:pPr>
              <w:pStyle w:val="TableParagraph"/>
              <w:ind w:left="1" w:right="229"/>
              <w:rPr>
                <w:sz w:val="16"/>
              </w:rPr>
            </w:pPr>
          </w:p>
        </w:tc>
      </w:tr>
    </w:tbl>
    <w:p w:rsidR="00EE5529" w:rsidRPr="00ED21BB" w:rsidRDefault="00EE5529" w:rsidP="00EE5529">
      <w:pPr>
        <w:rPr>
          <w:rFonts w:ascii="Times New Roman" w:hAnsi="Times New Roman" w:cs="Times New Roman"/>
          <w:lang w:val="sr-Cyrl-CS"/>
        </w:rPr>
      </w:pPr>
    </w:p>
    <w:p w:rsidR="00EE5529" w:rsidRPr="00ED21BB" w:rsidRDefault="00EE5529" w:rsidP="00EE5529">
      <w:pPr>
        <w:rPr>
          <w:rFonts w:ascii="Times New Roman" w:hAnsi="Times New Roman" w:cs="Times New Roman"/>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EE5529" w:rsidP="00EE5529">
      <w:pPr>
        <w:rPr>
          <w:rFonts w:ascii="Times New Roman" w:hAnsi="Times New Roman" w:cs="Times New Roman"/>
          <w:b/>
          <w:lang w:val="sr-Cyrl-CS"/>
        </w:rPr>
      </w:pPr>
    </w:p>
    <w:p w:rsidR="00EE5529" w:rsidRPr="00ED21BB" w:rsidRDefault="00A2375E" w:rsidP="00EE5529">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lastRenderedPageBreak/>
        <w:t xml:space="preserve">   </w:t>
      </w:r>
      <w:r w:rsidR="00310A65" w:rsidRPr="00ED21BB">
        <w:rPr>
          <w:rFonts w:ascii="Times New Roman" w:hAnsi="Times New Roman" w:cs="Times New Roman"/>
          <w:b/>
          <w:sz w:val="20"/>
          <w:szCs w:val="20"/>
          <w:lang w:val="sr-Cyrl-CS"/>
        </w:rPr>
        <w:t>СВЕТ</w:t>
      </w:r>
      <w:r w:rsidR="00EE5529" w:rsidRPr="00ED21BB">
        <w:rPr>
          <w:rFonts w:ascii="Times New Roman" w:hAnsi="Times New Roman" w:cs="Times New Roman"/>
          <w:b/>
          <w:sz w:val="20"/>
          <w:szCs w:val="20"/>
          <w:lang w:val="sr-Cyrl-CS"/>
        </w:rPr>
        <w:t xml:space="preserve"> ОКО НАС</w:t>
      </w:r>
    </w:p>
    <w:tbl>
      <w:tblPr>
        <w:tblW w:w="0" w:type="auto"/>
        <w:tblCellMar>
          <w:top w:w="15" w:type="dxa"/>
          <w:left w:w="15" w:type="dxa"/>
          <w:bottom w:w="15" w:type="dxa"/>
          <w:right w:w="15" w:type="dxa"/>
        </w:tblCellMar>
        <w:tblLook w:val="04A0"/>
      </w:tblPr>
      <w:tblGrid>
        <w:gridCol w:w="1200"/>
        <w:gridCol w:w="1550"/>
        <w:gridCol w:w="1282"/>
        <w:gridCol w:w="2244"/>
        <w:gridCol w:w="1740"/>
        <w:gridCol w:w="1740"/>
      </w:tblGrid>
      <w:tr w:rsidR="00D00793" w:rsidRPr="005D608A" w:rsidTr="00D0079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0E701A" w:rsidRDefault="00D00793" w:rsidP="00D00793">
            <w:pPr>
              <w:spacing w:after="0" w:line="240" w:lineRule="auto"/>
              <w:rPr>
                <w:rFonts w:ascii="Times New Roman" w:eastAsia="Times New Roman" w:hAnsi="Times New Roman" w:cs="Times New Roman"/>
                <w:b/>
                <w:bCs/>
                <w:sz w:val="28"/>
                <w:szCs w:val="28"/>
              </w:rPr>
            </w:pPr>
            <w:r w:rsidRPr="000E701A">
              <w:rPr>
                <w:rFonts w:ascii="Times New Roman" w:eastAsia="Times New Roman" w:hAnsi="Times New Roman" w:cs="Times New Roman"/>
                <w:b/>
                <w:bCs/>
                <w:sz w:val="28"/>
                <w:szCs w:val="28"/>
              </w:rPr>
              <w:t>СВЕТ ОКО НАС-други разред</w:t>
            </w:r>
          </w:p>
        </w:tc>
      </w:tr>
      <w:tr w:rsidR="00D00793" w:rsidRPr="005D608A" w:rsidTr="00D00793">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456B2" w:rsidRDefault="00D00793" w:rsidP="00D00793">
            <w:pPr>
              <w:pStyle w:val="Normal1"/>
              <w:spacing w:before="0" w:beforeAutospacing="0"/>
              <w:jc w:val="both"/>
              <w:rPr>
                <w:rFonts w:ascii="Times New Roman" w:hAnsi="Times New Roman" w:cs="Times New Roman"/>
              </w:rPr>
            </w:pPr>
            <w:r w:rsidRPr="002456B2">
              <w:rPr>
                <w:rFonts w:ascii="Times New Roman" w:hAnsi="Times New Roman" w:cs="Times New Roman"/>
                <w:b/>
                <w:bCs/>
              </w:rPr>
              <w:t>Циљ</w:t>
            </w:r>
            <w:r w:rsidRPr="002456B2">
              <w:rPr>
                <w:rFonts w:ascii="Times New Roman" w:hAnsi="Times New Roman" w:cs="Times New Roman"/>
              </w:rPr>
              <w:t xml:space="preserve"> наставног предмета свет око нас јесте да ученици упознају себе, своје окружење и развију способности за одговоран живот у њему. </w:t>
            </w:r>
          </w:p>
          <w:p w:rsidR="00D00793" w:rsidRPr="005D608A" w:rsidRDefault="00D00793" w:rsidP="00D00793">
            <w:pPr>
              <w:spacing w:after="0" w:line="58" w:lineRule="atLeast"/>
              <w:rPr>
                <w:rFonts w:ascii="Times New Roman" w:eastAsia="Times New Roman" w:hAnsi="Times New Roman" w:cs="Times New Roman"/>
                <w:sz w:val="24"/>
                <w:szCs w:val="24"/>
              </w:rPr>
            </w:pPr>
          </w:p>
        </w:tc>
      </w:tr>
      <w:tr w:rsidR="00D00793" w:rsidRPr="005D608A" w:rsidTr="00D00793">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0E701A" w:rsidRDefault="00D00793" w:rsidP="00D0079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E559DB" w:rsidRDefault="00D00793" w:rsidP="00D00793">
            <w:pPr>
              <w:spacing w:after="240" w:line="240" w:lineRule="auto"/>
              <w:rPr>
                <w:rFonts w:ascii="Times New Roman" w:eastAsia="Times New Roman" w:hAnsi="Times New Roman" w:cs="Times New Roman"/>
                <w:b/>
                <w:bCs/>
                <w:sz w:val="24"/>
                <w:szCs w:val="24"/>
              </w:rPr>
            </w:pPr>
            <w:r w:rsidRPr="00E559DB">
              <w:rPr>
                <w:rFonts w:ascii="Times New Roman" w:eastAsia="Times New Roman" w:hAnsi="Times New Roman" w:cs="Times New Roman"/>
                <w:b/>
                <w:bCs/>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sz w:val="28"/>
                <w:szCs w:val="28"/>
              </w:rPr>
            </w:pPr>
          </w:p>
          <w:p w:rsidR="00D00793" w:rsidRDefault="00D00793" w:rsidP="00D00793">
            <w:pPr>
              <w:spacing w:after="240" w:line="240" w:lineRule="auto"/>
              <w:rPr>
                <w:b/>
                <w:sz w:val="28"/>
                <w:szCs w:val="28"/>
              </w:rPr>
            </w:pPr>
          </w:p>
          <w:p w:rsidR="00D00793" w:rsidRDefault="00D00793" w:rsidP="00D00793">
            <w:pPr>
              <w:spacing w:after="240" w:line="240" w:lineRule="auto"/>
              <w:rPr>
                <w:b/>
                <w:sz w:val="28"/>
                <w:szCs w:val="28"/>
              </w:rPr>
            </w:pPr>
          </w:p>
          <w:p w:rsidR="00D00793" w:rsidRPr="00E559DB" w:rsidRDefault="00D00793" w:rsidP="00D00793">
            <w:pPr>
              <w:spacing w:after="240" w:line="240" w:lineRule="auto"/>
              <w:rPr>
                <w:rFonts w:ascii="Times New Roman" w:eastAsia="Times New Roman" w:hAnsi="Times New Roman" w:cs="Times New Roman"/>
                <w:sz w:val="28"/>
                <w:szCs w:val="28"/>
              </w:rPr>
            </w:pPr>
            <w:r w:rsidRPr="00E559DB">
              <w:rPr>
                <w:b/>
                <w:sz w:val="28"/>
                <w:szCs w:val="28"/>
              </w:rPr>
              <w:t>ДРУГИ</w:t>
            </w:r>
            <w:r w:rsidRPr="00E559DB">
              <w:rPr>
                <w:b/>
                <w:spacing w:val="-1"/>
                <w:sz w:val="28"/>
                <w:szCs w:val="28"/>
              </w:rPr>
              <w:t xml:space="preserve"> </w:t>
            </w:r>
            <w:r w:rsidRPr="00E559DB">
              <w:rPr>
                <w:b/>
                <w:sz w:val="28"/>
                <w:szCs w:val="28"/>
              </w:rPr>
              <w:t>И</w:t>
            </w:r>
            <w:r w:rsidRPr="00E559DB">
              <w:rPr>
                <w:b/>
                <w:spacing w:val="-2"/>
                <w:sz w:val="28"/>
                <w:szCs w:val="28"/>
              </w:rPr>
              <w:t xml:space="preserve"> </w:t>
            </w:r>
            <w:r w:rsidRPr="00E559DB">
              <w:rPr>
                <w:b/>
                <w:sz w:val="28"/>
                <w:szCs w:val="28"/>
              </w:rPr>
              <w:t>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87"/>
            </w:pPr>
            <w:r>
              <w:t>-идентификује</w:t>
            </w:r>
            <w:r>
              <w:rPr>
                <w:spacing w:val="-11"/>
              </w:rPr>
              <w:t xml:space="preserve"> </w:t>
            </w:r>
            <w:r>
              <w:t>групе</w:t>
            </w:r>
            <w:r>
              <w:rPr>
                <w:spacing w:val="-52"/>
              </w:rPr>
              <w:t xml:space="preserve">         </w:t>
            </w:r>
            <w:r>
              <w:t>људи којима</w:t>
            </w:r>
            <w:r>
              <w:rPr>
                <w:spacing w:val="1"/>
              </w:rPr>
              <w:t xml:space="preserve"> </w:t>
            </w:r>
            <w:r>
              <w:t>припада и своју</w:t>
            </w:r>
            <w:r>
              <w:rPr>
                <w:spacing w:val="1"/>
              </w:rPr>
              <w:t xml:space="preserve"> </w:t>
            </w:r>
            <w:r>
              <w:t>улогу</w:t>
            </w:r>
            <w:r>
              <w:rPr>
                <w:spacing w:val="-3"/>
              </w:rPr>
              <w:t xml:space="preserve"> </w:t>
            </w:r>
            <w:r>
              <w:t>у</w:t>
            </w:r>
            <w:r>
              <w:rPr>
                <w:spacing w:val="1"/>
              </w:rPr>
              <w:t xml:space="preserve"> </w:t>
            </w:r>
            <w:r>
              <w:t>њима</w:t>
            </w:r>
          </w:p>
          <w:p w:rsidR="00D00793" w:rsidRDefault="00D00793" w:rsidP="00D00793">
            <w:pPr>
              <w:pStyle w:val="TableParagraph"/>
              <w:ind w:right="233"/>
            </w:pPr>
            <w:r>
              <w:t>-оствари права и</w:t>
            </w:r>
            <w:r>
              <w:rPr>
                <w:spacing w:val="1"/>
              </w:rPr>
              <w:t xml:space="preserve"> </w:t>
            </w:r>
            <w:r>
              <w:t>изврши обавезе у</w:t>
            </w:r>
            <w:r>
              <w:rPr>
                <w:spacing w:val="1"/>
              </w:rPr>
              <w:t xml:space="preserve"> </w:t>
            </w:r>
            <w:r>
              <w:t>односу</w:t>
            </w:r>
            <w:r>
              <w:rPr>
                <w:spacing w:val="-9"/>
              </w:rPr>
              <w:t xml:space="preserve"> </w:t>
            </w:r>
            <w:r>
              <w:t>на</w:t>
            </w:r>
            <w:r>
              <w:rPr>
                <w:spacing w:val="-10"/>
              </w:rPr>
              <w:t xml:space="preserve"> </w:t>
            </w:r>
            <w:r>
              <w:t xml:space="preserve">правила </w:t>
            </w:r>
            <w:r>
              <w:rPr>
                <w:spacing w:val="-52"/>
              </w:rPr>
              <w:t xml:space="preserve"> </w:t>
            </w:r>
            <w:r>
              <w:t>понашања у</w:t>
            </w:r>
            <w:r>
              <w:rPr>
                <w:spacing w:val="1"/>
              </w:rPr>
              <w:t xml:space="preserve"> </w:t>
            </w:r>
            <w:r>
              <w:t>групама којима</w:t>
            </w:r>
            <w:r>
              <w:rPr>
                <w:spacing w:val="1"/>
              </w:rPr>
              <w:t xml:space="preserve"> </w:t>
            </w:r>
            <w:r>
              <w:t>припада,</w:t>
            </w:r>
          </w:p>
          <w:p w:rsidR="00D00793" w:rsidRDefault="00D00793" w:rsidP="00D00793">
            <w:pPr>
              <w:pStyle w:val="TableParagraph"/>
              <w:ind w:right="207"/>
            </w:pPr>
            <w:r>
              <w:t>-се</w:t>
            </w:r>
            <w:r>
              <w:rPr>
                <w:spacing w:val="-6"/>
              </w:rPr>
              <w:t xml:space="preserve"> </w:t>
            </w:r>
            <w:r>
              <w:t>понаша</w:t>
            </w:r>
            <w:r>
              <w:rPr>
                <w:spacing w:val="-8"/>
              </w:rPr>
              <w:t xml:space="preserve"> </w:t>
            </w:r>
            <w:r>
              <w:t>тако</w:t>
            </w:r>
            <w:r>
              <w:rPr>
                <w:spacing w:val="-5"/>
              </w:rPr>
              <w:t xml:space="preserve"> </w:t>
            </w:r>
            <w:r>
              <w:t xml:space="preserve">да </w:t>
            </w:r>
            <w:r>
              <w:rPr>
                <w:spacing w:val="-52"/>
              </w:rPr>
              <w:t xml:space="preserve"> </w:t>
            </w:r>
            <w:r>
              <w:t>уважава</w:t>
            </w:r>
            <w:r>
              <w:rPr>
                <w:spacing w:val="1"/>
              </w:rPr>
              <w:t xml:space="preserve"> </w:t>
            </w:r>
            <w:r>
              <w:t>различитости</w:t>
            </w:r>
            <w:r>
              <w:rPr>
                <w:spacing w:val="1"/>
              </w:rPr>
              <w:t xml:space="preserve"> </w:t>
            </w:r>
            <w:r>
              <w:t>других</w:t>
            </w:r>
            <w:r>
              <w:rPr>
                <w:spacing w:val="-1"/>
              </w:rPr>
              <w:t xml:space="preserve"> </w:t>
            </w:r>
            <w:r>
              <w:t>људи,</w:t>
            </w:r>
          </w:p>
          <w:p w:rsidR="00D00793" w:rsidRDefault="00D00793" w:rsidP="00D00793">
            <w:pPr>
              <w:pStyle w:val="TableParagraph"/>
              <w:ind w:right="322"/>
            </w:pPr>
            <w:r>
              <w:t>-прихвати последице када</w:t>
            </w:r>
            <w:r>
              <w:rPr>
                <w:spacing w:val="1"/>
              </w:rPr>
              <w:t xml:space="preserve"> </w:t>
            </w:r>
            <w:r>
              <w:t>прекрши</w:t>
            </w:r>
            <w:r>
              <w:rPr>
                <w:spacing w:val="-9"/>
              </w:rPr>
              <w:t xml:space="preserve"> </w:t>
            </w:r>
            <w:r>
              <w:t xml:space="preserve">правила </w:t>
            </w:r>
            <w:r>
              <w:rPr>
                <w:spacing w:val="-52"/>
              </w:rPr>
              <w:t xml:space="preserve"> </w:t>
            </w:r>
            <w:r>
              <w:t>понашања</w:t>
            </w:r>
            <w:r>
              <w:rPr>
                <w:spacing w:val="-6"/>
              </w:rPr>
              <w:t xml:space="preserve"> </w:t>
            </w:r>
            <w:r>
              <w:t>групе,</w:t>
            </w:r>
          </w:p>
          <w:p w:rsidR="00D00793" w:rsidRDefault="00D00793" w:rsidP="00D00793">
            <w:pPr>
              <w:pStyle w:val="TableParagraph"/>
              <w:ind w:right="139"/>
            </w:pPr>
            <w:r>
              <w:t>-сарађује са</w:t>
            </w:r>
            <w:r>
              <w:rPr>
                <w:spacing w:val="1"/>
              </w:rPr>
              <w:t xml:space="preserve"> </w:t>
            </w:r>
            <w:r>
              <w:t xml:space="preserve">другима у групи на </w:t>
            </w:r>
            <w:r>
              <w:rPr>
                <w:spacing w:val="-52"/>
              </w:rPr>
              <w:t xml:space="preserve"> </w:t>
            </w:r>
            <w:r>
              <w:t>заједничким</w:t>
            </w:r>
            <w:r>
              <w:rPr>
                <w:spacing w:val="1"/>
              </w:rPr>
              <w:t xml:space="preserve"> </w:t>
            </w:r>
            <w:r>
              <w:t>активностима,</w:t>
            </w:r>
          </w:p>
          <w:p w:rsidR="00D00793" w:rsidRDefault="00D00793" w:rsidP="00D00793">
            <w:pPr>
              <w:pStyle w:val="TableParagraph"/>
              <w:ind w:right="195"/>
            </w:pPr>
            <w:r>
              <w:rPr>
                <w:spacing w:val="-1"/>
              </w:rPr>
              <w:t xml:space="preserve">-разликује </w:t>
            </w:r>
            <w:r>
              <w:t xml:space="preserve">потребе </w:t>
            </w:r>
            <w:r>
              <w:rPr>
                <w:spacing w:val="-52"/>
              </w:rPr>
              <w:t xml:space="preserve"> </w:t>
            </w:r>
            <w:r>
              <w:t>од жеља на</w:t>
            </w:r>
            <w:r>
              <w:rPr>
                <w:spacing w:val="1"/>
              </w:rPr>
              <w:t xml:space="preserve"> </w:t>
            </w:r>
            <w:r>
              <w:t>једноставним</w:t>
            </w:r>
          </w:p>
          <w:p w:rsidR="00D00793" w:rsidRPr="000E701A" w:rsidRDefault="00D00793" w:rsidP="00D00793">
            <w:pPr>
              <w:spacing w:after="0" w:line="58" w:lineRule="atLeast"/>
              <w:textAlignment w:val="baseline"/>
              <w:rPr>
                <w:rFonts w:ascii="Times New Roman" w:eastAsia="Times New Roman" w:hAnsi="Times New Roman" w:cs="Times New Roman"/>
                <w:color w:val="000000"/>
                <w:sz w:val="24"/>
                <w:szCs w:val="24"/>
              </w:rPr>
            </w:pPr>
            <w:r>
              <w:t>примерима</w:t>
            </w:r>
            <w:r>
              <w:rPr>
                <w:spacing w:val="1"/>
              </w:rPr>
              <w:t xml:space="preserve"> </w:t>
            </w:r>
            <w:r>
              <w:t>из</w:t>
            </w:r>
            <w:r>
              <w:rPr>
                <w:spacing w:val="1"/>
              </w:rPr>
              <w:t xml:space="preserve"> </w:t>
            </w:r>
            <w:r>
              <w:t>сопственог</w:t>
            </w:r>
            <w:r>
              <w:rPr>
                <w:spacing w:val="-10"/>
              </w:rPr>
              <w:t xml:space="preserve"> </w:t>
            </w:r>
            <w:r>
              <w:t>живота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114"/>
            </w:pPr>
            <w:r>
              <w:t>-Компетенција за</w:t>
            </w:r>
            <w:r>
              <w:rPr>
                <w:spacing w:val="1"/>
              </w:rPr>
              <w:t xml:space="preserve"> </w:t>
            </w:r>
            <w:r>
              <w:t>целоживотно учење</w:t>
            </w:r>
          </w:p>
          <w:p w:rsidR="00D00793" w:rsidRDefault="00D00793" w:rsidP="00D00793">
            <w:pPr>
              <w:pStyle w:val="TableParagraph"/>
              <w:ind w:left="0" w:right="114"/>
              <w:rPr>
                <w:spacing w:val="1"/>
              </w:rPr>
            </w:pPr>
            <w:r>
              <w:rPr>
                <w:spacing w:val="1"/>
              </w:rPr>
              <w:t>-</w:t>
            </w:r>
            <w:r>
              <w:t>Комуникација</w:t>
            </w:r>
            <w:r>
              <w:rPr>
                <w:spacing w:val="1"/>
              </w:rPr>
              <w:t xml:space="preserve"> </w:t>
            </w:r>
          </w:p>
          <w:p w:rsidR="00D00793" w:rsidRDefault="00D00793" w:rsidP="00D00793">
            <w:pPr>
              <w:pStyle w:val="TableParagraph"/>
              <w:ind w:left="0" w:right="114"/>
              <w:rPr>
                <w:spacing w:val="1"/>
              </w:rPr>
            </w:pPr>
            <w:r>
              <w:t>-Рад с подацима и информацијама</w:t>
            </w:r>
            <w:r>
              <w:rPr>
                <w:spacing w:val="1"/>
              </w:rPr>
              <w:t xml:space="preserve"> </w:t>
            </w:r>
          </w:p>
          <w:p w:rsidR="00D00793" w:rsidRPr="00984654" w:rsidRDefault="00D00793" w:rsidP="00D00793">
            <w:pPr>
              <w:pStyle w:val="TableParagraph"/>
              <w:ind w:left="0" w:right="114"/>
              <w:rPr>
                <w:spacing w:val="1"/>
              </w:rPr>
            </w:pPr>
            <w:r>
              <w:t>-Решавање</w:t>
            </w:r>
            <w:r>
              <w:rPr>
                <w:spacing w:val="1"/>
              </w:rPr>
              <w:t xml:space="preserve"> </w:t>
            </w:r>
            <w:r>
              <w:t>проблема</w:t>
            </w:r>
          </w:p>
          <w:p w:rsidR="00D00793" w:rsidRDefault="00D00793" w:rsidP="00D00793">
            <w:pPr>
              <w:pStyle w:val="TableParagraph"/>
              <w:ind w:left="0" w:right="114"/>
              <w:rPr>
                <w:spacing w:val="-52"/>
              </w:rPr>
            </w:pPr>
            <w:r>
              <w:t>-Сарадња</w:t>
            </w:r>
            <w:r>
              <w:rPr>
                <w:spacing w:val="-52"/>
              </w:rPr>
              <w:t xml:space="preserve"> </w:t>
            </w:r>
          </w:p>
          <w:p w:rsidR="00D00793" w:rsidRPr="00984654" w:rsidRDefault="00D00793" w:rsidP="00D00793">
            <w:pPr>
              <w:pStyle w:val="TableParagraph"/>
              <w:ind w:left="0" w:right="114"/>
            </w:pPr>
            <w:r>
              <w:t xml:space="preserve">-Одговорно учешће </w:t>
            </w:r>
            <w:r>
              <w:rPr>
                <w:spacing w:val="-53"/>
              </w:rPr>
              <w:t xml:space="preserve"> </w:t>
            </w:r>
            <w:r>
              <w:t xml:space="preserve">у </w:t>
            </w:r>
            <w:r>
              <w:rPr>
                <w:spacing w:val="-1"/>
              </w:rPr>
              <w:t xml:space="preserve">демократском </w:t>
            </w:r>
            <w:r>
              <w:rPr>
                <w:spacing w:val="-52"/>
              </w:rPr>
              <w:t xml:space="preserve"> </w:t>
            </w:r>
            <w:r>
              <w:t>друштву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277"/>
              <w:rPr>
                <w:spacing w:val="1"/>
                <w:sz w:val="16"/>
              </w:rPr>
            </w:pPr>
            <w:r>
              <w:rPr>
                <w:sz w:val="16"/>
              </w:rPr>
              <w:t>1ПД.1.5.1.</w:t>
            </w:r>
            <w:r>
              <w:rPr>
                <w:spacing w:val="-8"/>
                <w:sz w:val="16"/>
              </w:rPr>
              <w:t xml:space="preserve"> </w:t>
            </w:r>
            <w:r>
              <w:rPr>
                <w:sz w:val="16"/>
              </w:rPr>
              <w:t>зна</w:t>
            </w:r>
            <w:r>
              <w:rPr>
                <w:spacing w:val="-7"/>
                <w:sz w:val="16"/>
              </w:rPr>
              <w:t xml:space="preserve"> </w:t>
            </w:r>
            <w:r>
              <w:rPr>
                <w:sz w:val="16"/>
              </w:rPr>
              <w:t>које</w:t>
            </w:r>
            <w:r>
              <w:rPr>
                <w:spacing w:val="-37"/>
                <w:sz w:val="16"/>
              </w:rPr>
              <w:t xml:space="preserve">             </w:t>
            </w:r>
            <w:r>
              <w:rPr>
                <w:sz w:val="16"/>
              </w:rPr>
              <w:t>друштвене групе</w:t>
            </w:r>
            <w:r>
              <w:rPr>
                <w:spacing w:val="1"/>
                <w:sz w:val="16"/>
              </w:rPr>
              <w:t xml:space="preserve"> </w:t>
            </w:r>
            <w:r>
              <w:rPr>
                <w:sz w:val="16"/>
              </w:rPr>
              <w:t>постоје и</w:t>
            </w:r>
            <w:r>
              <w:rPr>
                <w:spacing w:val="1"/>
                <w:sz w:val="16"/>
              </w:rPr>
              <w:t xml:space="preserve"> </w:t>
            </w:r>
            <w:r>
              <w:rPr>
                <w:sz w:val="16"/>
              </w:rPr>
              <w:t>ко су</w:t>
            </w:r>
            <w:r>
              <w:rPr>
                <w:spacing w:val="1"/>
                <w:sz w:val="16"/>
              </w:rPr>
              <w:t xml:space="preserve"> </w:t>
            </w:r>
            <w:r>
              <w:rPr>
                <w:sz w:val="16"/>
              </w:rPr>
              <w:t>њихови чланови</w:t>
            </w:r>
            <w:r>
              <w:rPr>
                <w:spacing w:val="1"/>
                <w:sz w:val="16"/>
              </w:rPr>
              <w:t xml:space="preserve"> </w:t>
            </w:r>
          </w:p>
          <w:p w:rsidR="00D00793" w:rsidRDefault="00D00793" w:rsidP="00D00793">
            <w:pPr>
              <w:pStyle w:val="TableParagraph"/>
              <w:ind w:left="0" w:right="277"/>
              <w:rPr>
                <w:sz w:val="16"/>
              </w:rPr>
            </w:pPr>
            <w:r>
              <w:rPr>
                <w:sz w:val="16"/>
              </w:rPr>
              <w:t>1ПД.1.5.2.</w:t>
            </w:r>
            <w:r>
              <w:rPr>
                <w:spacing w:val="-1"/>
                <w:sz w:val="16"/>
              </w:rPr>
              <w:t xml:space="preserve"> </w:t>
            </w:r>
            <w:r>
              <w:rPr>
                <w:sz w:val="16"/>
              </w:rPr>
              <w:t>зна основна правила</w:t>
            </w:r>
            <w:r>
              <w:rPr>
                <w:spacing w:val="1"/>
                <w:sz w:val="16"/>
              </w:rPr>
              <w:t xml:space="preserve"> </w:t>
            </w:r>
            <w:r>
              <w:rPr>
                <w:sz w:val="16"/>
              </w:rPr>
              <w:t>понашања у</w:t>
            </w:r>
            <w:r>
              <w:rPr>
                <w:spacing w:val="1"/>
                <w:sz w:val="16"/>
              </w:rPr>
              <w:t xml:space="preserve"> </w:t>
            </w:r>
            <w:r>
              <w:rPr>
                <w:sz w:val="16"/>
              </w:rPr>
              <w:t>породици, школи и</w:t>
            </w:r>
            <w:r>
              <w:rPr>
                <w:spacing w:val="-37"/>
                <w:sz w:val="16"/>
              </w:rPr>
              <w:t xml:space="preserve">        </w:t>
            </w:r>
            <w:r>
              <w:rPr>
                <w:sz w:val="16"/>
              </w:rPr>
              <w:t>насељу</w:t>
            </w:r>
          </w:p>
          <w:p w:rsidR="00D00793" w:rsidRDefault="00D00793" w:rsidP="00D00793">
            <w:pPr>
              <w:pStyle w:val="TableParagraph"/>
              <w:ind w:left="0" w:right="115"/>
              <w:rPr>
                <w:sz w:val="16"/>
              </w:rPr>
            </w:pPr>
            <w:r>
              <w:rPr>
                <w:sz w:val="16"/>
              </w:rPr>
              <w:t>1ПД.1.5.4.</w:t>
            </w:r>
            <w:r>
              <w:rPr>
                <w:spacing w:val="-1"/>
                <w:sz w:val="16"/>
              </w:rPr>
              <w:t xml:space="preserve"> </w:t>
            </w:r>
            <w:r>
              <w:rPr>
                <w:sz w:val="16"/>
              </w:rPr>
              <w:t>зна</w:t>
            </w:r>
            <w:r>
              <w:rPr>
                <w:spacing w:val="2"/>
                <w:sz w:val="16"/>
              </w:rPr>
              <w:t xml:space="preserve"> </w:t>
            </w:r>
            <w:r>
              <w:rPr>
                <w:sz w:val="16"/>
              </w:rPr>
              <w:t>који</w:t>
            </w:r>
            <w:r>
              <w:rPr>
                <w:spacing w:val="1"/>
                <w:sz w:val="16"/>
              </w:rPr>
              <w:t xml:space="preserve"> </w:t>
            </w:r>
            <w:r>
              <w:rPr>
                <w:sz w:val="16"/>
              </w:rPr>
              <w:t>су главни извори</w:t>
            </w:r>
            <w:r>
              <w:rPr>
                <w:spacing w:val="1"/>
                <w:sz w:val="16"/>
              </w:rPr>
              <w:t xml:space="preserve"> </w:t>
            </w:r>
            <w:r>
              <w:rPr>
                <w:sz w:val="16"/>
              </w:rPr>
              <w:t>опасности</w:t>
            </w:r>
            <w:r>
              <w:rPr>
                <w:spacing w:val="2"/>
                <w:sz w:val="16"/>
              </w:rPr>
              <w:t xml:space="preserve"> </w:t>
            </w:r>
            <w:r>
              <w:rPr>
                <w:sz w:val="16"/>
              </w:rPr>
              <w:t>по</w:t>
            </w:r>
            <w:r>
              <w:rPr>
                <w:spacing w:val="1"/>
                <w:sz w:val="16"/>
              </w:rPr>
              <w:t xml:space="preserve"> </w:t>
            </w:r>
            <w:r>
              <w:rPr>
                <w:sz w:val="16"/>
              </w:rPr>
              <w:t>здравље</w:t>
            </w:r>
            <w:r>
              <w:rPr>
                <w:spacing w:val="2"/>
                <w:sz w:val="16"/>
              </w:rPr>
              <w:t xml:space="preserve"> </w:t>
            </w:r>
            <w:r>
              <w:rPr>
                <w:sz w:val="16"/>
              </w:rPr>
              <w:t>и</w:t>
            </w:r>
            <w:r>
              <w:rPr>
                <w:spacing w:val="-1"/>
                <w:sz w:val="16"/>
              </w:rPr>
              <w:t xml:space="preserve"> </w:t>
            </w:r>
            <w:r>
              <w:rPr>
                <w:sz w:val="16"/>
              </w:rPr>
              <w:t>живот</w:t>
            </w:r>
            <w:r>
              <w:rPr>
                <w:spacing w:val="1"/>
                <w:sz w:val="16"/>
              </w:rPr>
              <w:t xml:space="preserve"> </w:t>
            </w:r>
            <w:r>
              <w:rPr>
                <w:sz w:val="16"/>
              </w:rPr>
              <w:t xml:space="preserve">људи и основне мере  </w:t>
            </w:r>
            <w:r>
              <w:rPr>
                <w:spacing w:val="-37"/>
                <w:sz w:val="16"/>
              </w:rPr>
              <w:t xml:space="preserve"> </w:t>
            </w:r>
            <w:r>
              <w:rPr>
                <w:sz w:val="16"/>
              </w:rPr>
              <w:t>заштите</w:t>
            </w:r>
          </w:p>
          <w:p w:rsidR="00D00793" w:rsidRDefault="00D00793" w:rsidP="00D00793">
            <w:pPr>
              <w:pStyle w:val="TableParagraph"/>
              <w:spacing w:before="1"/>
              <w:ind w:left="0"/>
              <w:rPr>
                <w:sz w:val="16"/>
              </w:rPr>
            </w:pPr>
            <w:r>
              <w:rPr>
                <w:sz w:val="16"/>
              </w:rPr>
              <w:t>1ПД.1.6.2.</w:t>
            </w:r>
            <w:r>
              <w:rPr>
                <w:spacing w:val="5"/>
                <w:sz w:val="16"/>
              </w:rPr>
              <w:t xml:space="preserve"> </w:t>
            </w:r>
            <w:r>
              <w:rPr>
                <w:sz w:val="16"/>
              </w:rPr>
              <w:t>зна основне</w:t>
            </w:r>
            <w:r>
              <w:rPr>
                <w:spacing w:val="1"/>
                <w:sz w:val="16"/>
              </w:rPr>
              <w:t xml:space="preserve"> </w:t>
            </w:r>
            <w:r>
              <w:rPr>
                <w:sz w:val="16"/>
              </w:rPr>
              <w:t xml:space="preserve">типове </w:t>
            </w:r>
            <w:r>
              <w:rPr>
                <w:spacing w:val="-37"/>
                <w:sz w:val="16"/>
              </w:rPr>
              <w:t xml:space="preserve"> </w:t>
            </w:r>
            <w:r>
              <w:rPr>
                <w:sz w:val="16"/>
              </w:rPr>
              <w:t>насеља</w:t>
            </w:r>
            <w:r>
              <w:rPr>
                <w:spacing w:val="1"/>
                <w:sz w:val="16"/>
              </w:rPr>
              <w:t xml:space="preserve"> </w:t>
            </w:r>
            <w:r>
              <w:rPr>
                <w:sz w:val="16"/>
              </w:rPr>
              <w:t>и</w:t>
            </w:r>
            <w:r>
              <w:rPr>
                <w:spacing w:val="1"/>
                <w:sz w:val="16"/>
              </w:rPr>
              <w:t xml:space="preserve"> </w:t>
            </w:r>
            <w:r>
              <w:rPr>
                <w:sz w:val="16"/>
              </w:rPr>
              <w:t>њихове</w:t>
            </w:r>
            <w:r>
              <w:rPr>
                <w:spacing w:val="1"/>
                <w:sz w:val="16"/>
              </w:rPr>
              <w:t xml:space="preserve"> </w:t>
            </w:r>
            <w:r>
              <w:rPr>
                <w:sz w:val="16"/>
              </w:rPr>
              <w:t>карактеристике</w:t>
            </w:r>
          </w:p>
          <w:p w:rsidR="00D00793" w:rsidRDefault="00D00793" w:rsidP="00D00793">
            <w:pPr>
              <w:pStyle w:val="TableParagraph"/>
              <w:spacing w:before="1"/>
              <w:ind w:left="0"/>
              <w:rPr>
                <w:sz w:val="16"/>
              </w:rPr>
            </w:pPr>
            <w:r>
              <w:rPr>
                <w:sz w:val="16"/>
              </w:rPr>
              <w:t>1ПД.2.5.1.</w:t>
            </w:r>
            <w:r>
              <w:rPr>
                <w:spacing w:val="-2"/>
                <w:sz w:val="16"/>
              </w:rPr>
              <w:t xml:space="preserve"> </w:t>
            </w:r>
            <w:r>
              <w:rPr>
                <w:sz w:val="16"/>
              </w:rPr>
              <w:t>зна</w:t>
            </w:r>
            <w:r>
              <w:rPr>
                <w:spacing w:val="1"/>
                <w:sz w:val="16"/>
              </w:rPr>
              <w:t xml:space="preserve"> </w:t>
            </w:r>
            <w:r>
              <w:rPr>
                <w:sz w:val="16"/>
              </w:rPr>
              <w:t>које су улоге различитих</w:t>
            </w:r>
            <w:r>
              <w:rPr>
                <w:spacing w:val="1"/>
                <w:sz w:val="16"/>
              </w:rPr>
              <w:t xml:space="preserve"> </w:t>
            </w:r>
            <w:r>
              <w:rPr>
                <w:sz w:val="16"/>
              </w:rPr>
              <w:t>друштвених група и</w:t>
            </w:r>
            <w:r>
              <w:rPr>
                <w:spacing w:val="1"/>
                <w:sz w:val="16"/>
              </w:rPr>
              <w:t xml:space="preserve"> </w:t>
            </w:r>
            <w:r>
              <w:rPr>
                <w:sz w:val="16"/>
              </w:rPr>
              <w:t>њихових чланова</w:t>
            </w:r>
          </w:p>
          <w:p w:rsidR="00D00793" w:rsidRDefault="00D00793" w:rsidP="00D00793">
            <w:pPr>
              <w:pStyle w:val="TableParagraph"/>
              <w:spacing w:before="1"/>
              <w:ind w:left="0"/>
              <w:rPr>
                <w:sz w:val="16"/>
              </w:rPr>
            </w:pPr>
            <w:r>
              <w:rPr>
                <w:spacing w:val="1"/>
                <w:sz w:val="16"/>
              </w:rPr>
              <w:t xml:space="preserve"> </w:t>
            </w:r>
            <w:r>
              <w:rPr>
                <w:sz w:val="16"/>
              </w:rPr>
              <w:t>1ПД.2.5.2.</w:t>
            </w:r>
            <w:r>
              <w:rPr>
                <w:spacing w:val="11"/>
                <w:sz w:val="16"/>
              </w:rPr>
              <w:t xml:space="preserve"> </w:t>
            </w:r>
            <w:r>
              <w:rPr>
                <w:sz w:val="16"/>
              </w:rPr>
              <w:t>зна</w:t>
            </w:r>
            <w:r>
              <w:rPr>
                <w:spacing w:val="11"/>
                <w:sz w:val="16"/>
              </w:rPr>
              <w:t xml:space="preserve"> </w:t>
            </w:r>
            <w:r>
              <w:rPr>
                <w:sz w:val="16"/>
              </w:rPr>
              <w:t>која</w:t>
            </w:r>
            <w:r>
              <w:rPr>
                <w:spacing w:val="1"/>
                <w:sz w:val="16"/>
              </w:rPr>
              <w:t xml:space="preserve"> </w:t>
            </w:r>
            <w:r>
              <w:rPr>
                <w:sz w:val="16"/>
              </w:rPr>
              <w:t>су права и обавезе</w:t>
            </w:r>
            <w:r>
              <w:rPr>
                <w:spacing w:val="1"/>
                <w:sz w:val="16"/>
              </w:rPr>
              <w:t xml:space="preserve"> </w:t>
            </w:r>
            <w:r>
              <w:rPr>
                <w:sz w:val="16"/>
              </w:rPr>
              <w:t>чланова у</w:t>
            </w:r>
            <w:r>
              <w:rPr>
                <w:spacing w:val="1"/>
                <w:sz w:val="16"/>
              </w:rPr>
              <w:t xml:space="preserve"> </w:t>
            </w:r>
            <w:r>
              <w:rPr>
                <w:sz w:val="16"/>
              </w:rPr>
              <w:t>различитим</w:t>
            </w:r>
            <w:r>
              <w:rPr>
                <w:spacing w:val="1"/>
                <w:sz w:val="16"/>
              </w:rPr>
              <w:t xml:space="preserve"> </w:t>
            </w:r>
            <w:r>
              <w:rPr>
                <w:spacing w:val="-1"/>
                <w:sz w:val="16"/>
              </w:rPr>
              <w:t xml:space="preserve">друштвеним </w:t>
            </w:r>
            <w:r>
              <w:rPr>
                <w:sz w:val="16"/>
              </w:rPr>
              <w:t>групама</w:t>
            </w:r>
          </w:p>
          <w:p w:rsidR="00D00793" w:rsidRPr="00F61B34" w:rsidRDefault="00D00793" w:rsidP="00D00793">
            <w:pPr>
              <w:pStyle w:val="TableParagraph"/>
              <w:spacing w:before="1"/>
              <w:ind w:left="0"/>
              <w:rPr>
                <w:sz w:val="16"/>
              </w:rPr>
            </w:pPr>
            <w:r>
              <w:rPr>
                <w:spacing w:val="-37"/>
                <w:sz w:val="16"/>
              </w:rPr>
              <w:t xml:space="preserve"> </w:t>
            </w:r>
            <w:r>
              <w:rPr>
                <w:sz w:val="16"/>
              </w:rPr>
              <w:t>1ПД.3.5.1.разуме</w:t>
            </w:r>
            <w:r>
              <w:rPr>
                <w:spacing w:val="1"/>
                <w:sz w:val="16"/>
              </w:rPr>
              <w:t xml:space="preserve"> </w:t>
            </w:r>
            <w:r>
              <w:rPr>
                <w:sz w:val="16"/>
              </w:rPr>
              <w:t>заједничке</w:t>
            </w:r>
            <w:r>
              <w:rPr>
                <w:spacing w:val="1"/>
                <w:sz w:val="16"/>
              </w:rPr>
              <w:t xml:space="preserve"> </w:t>
            </w:r>
            <w:r>
              <w:rPr>
                <w:sz w:val="16"/>
              </w:rPr>
              <w:t>карактеристике</w:t>
            </w:r>
            <w:r>
              <w:rPr>
                <w:spacing w:val="1"/>
                <w:sz w:val="16"/>
              </w:rPr>
              <w:t xml:space="preserve"> </w:t>
            </w:r>
            <w:r>
              <w:rPr>
                <w:sz w:val="16"/>
              </w:rPr>
              <w:t>друштвених група и</w:t>
            </w:r>
            <w:r>
              <w:rPr>
                <w:spacing w:val="1"/>
                <w:sz w:val="16"/>
              </w:rPr>
              <w:t xml:space="preserve"> </w:t>
            </w:r>
            <w:r>
              <w:rPr>
                <w:sz w:val="16"/>
              </w:rPr>
              <w:t>разлике</w:t>
            </w:r>
            <w:r>
              <w:rPr>
                <w:spacing w:val="-2"/>
                <w:sz w:val="16"/>
              </w:rPr>
              <w:t xml:space="preserve"> </w:t>
            </w:r>
            <w:r>
              <w:rPr>
                <w:sz w:val="16"/>
              </w:rPr>
              <w:t>међу</w:t>
            </w:r>
            <w:r>
              <w:rPr>
                <w:spacing w:val="-1"/>
                <w:sz w:val="16"/>
              </w:rPr>
              <w:t xml:space="preserve"> </w:t>
            </w:r>
            <w:r>
              <w:rPr>
                <w:sz w:val="16"/>
              </w:rPr>
              <w:t>њима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E559DB" w:rsidRDefault="00D00793" w:rsidP="00D00793">
            <w:pPr>
              <w:spacing w:after="240" w:line="240" w:lineRule="auto"/>
              <w:rPr>
                <w:rFonts w:ascii="Times New Roman" w:eastAsia="Times New Roman" w:hAnsi="Times New Roman" w:cs="Times New Roman"/>
                <w:b/>
                <w:bCs/>
                <w:sz w:val="24"/>
                <w:szCs w:val="24"/>
              </w:rPr>
            </w:pPr>
            <w:r w:rsidRPr="00E559DB">
              <w:rPr>
                <w:rFonts w:ascii="Times New Roman" w:eastAsia="Times New Roman" w:hAnsi="Times New Roman" w:cs="Times New Roman"/>
                <w:b/>
                <w:bCs/>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Default="00D00793" w:rsidP="00D00793">
            <w:pPr>
              <w:pStyle w:val="TableParagraph"/>
              <w:spacing w:line="252" w:lineRule="exact"/>
              <w:rPr>
                <w:b/>
                <w:sz w:val="28"/>
                <w:szCs w:val="28"/>
              </w:rPr>
            </w:pPr>
          </w:p>
          <w:p w:rsidR="00D00793" w:rsidRPr="00E559DB" w:rsidRDefault="00D00793" w:rsidP="00D00793">
            <w:pPr>
              <w:pStyle w:val="TableParagraph"/>
              <w:spacing w:line="252" w:lineRule="exact"/>
              <w:rPr>
                <w:b/>
                <w:sz w:val="28"/>
                <w:szCs w:val="28"/>
              </w:rPr>
            </w:pPr>
            <w:r w:rsidRPr="00E559DB">
              <w:rPr>
                <w:b/>
                <w:sz w:val="28"/>
                <w:szCs w:val="28"/>
              </w:rPr>
              <w:t>КУЛТУРА</w:t>
            </w:r>
            <w:r w:rsidRPr="00E559DB">
              <w:rPr>
                <w:b/>
                <w:spacing w:val="-3"/>
                <w:sz w:val="28"/>
                <w:szCs w:val="28"/>
              </w:rPr>
              <w:t xml:space="preserve"> </w:t>
            </w:r>
            <w:r w:rsidRPr="00E559DB">
              <w:rPr>
                <w:b/>
                <w:sz w:val="28"/>
                <w:szCs w:val="28"/>
              </w:rPr>
              <w:lastRenderedPageBreak/>
              <w:t>ЖИВЉЕЊА</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103"/>
            </w:pPr>
            <w:r>
              <w:lastRenderedPageBreak/>
              <w:t>-препозна грб,</w:t>
            </w:r>
            <w:r>
              <w:rPr>
                <w:spacing w:val="1"/>
              </w:rPr>
              <w:t xml:space="preserve"> </w:t>
            </w:r>
            <w:r>
              <w:t>заставу и химну</w:t>
            </w:r>
            <w:r>
              <w:rPr>
                <w:spacing w:val="1"/>
              </w:rPr>
              <w:t xml:space="preserve"> </w:t>
            </w:r>
            <w:r>
              <w:t>Републике</w:t>
            </w:r>
            <w:r>
              <w:rPr>
                <w:spacing w:val="-8"/>
              </w:rPr>
              <w:t xml:space="preserve"> </w:t>
            </w:r>
            <w:r>
              <w:t>Србије</w:t>
            </w:r>
            <w:r>
              <w:rPr>
                <w:spacing w:val="-8"/>
              </w:rPr>
              <w:t xml:space="preserve"> </w:t>
            </w:r>
            <w:r>
              <w:t>и</w:t>
            </w:r>
            <w:r>
              <w:rPr>
                <w:spacing w:val="-52"/>
              </w:rPr>
              <w:t xml:space="preserve">         </w:t>
            </w:r>
            <w:r>
              <w:t>примерено се</w:t>
            </w:r>
            <w:r>
              <w:rPr>
                <w:spacing w:val="1"/>
              </w:rPr>
              <w:t xml:space="preserve"> </w:t>
            </w:r>
            <w:r>
              <w:t>понаша према</w:t>
            </w:r>
            <w:r>
              <w:rPr>
                <w:spacing w:val="1"/>
              </w:rPr>
              <w:t xml:space="preserve"> </w:t>
            </w:r>
            <w:r>
              <w:t>симболима,</w:t>
            </w:r>
          </w:p>
          <w:p w:rsidR="00D00793" w:rsidRDefault="00D00793" w:rsidP="00D00793">
            <w:pPr>
              <w:pStyle w:val="TableParagraph"/>
              <w:ind w:right="128"/>
            </w:pPr>
            <w:r>
              <w:t>-одреди</w:t>
            </w:r>
            <w:r>
              <w:rPr>
                <w:spacing w:val="-10"/>
              </w:rPr>
              <w:t xml:space="preserve"> </w:t>
            </w:r>
            <w:r>
              <w:t>тип</w:t>
            </w:r>
            <w:r>
              <w:rPr>
                <w:spacing w:val="-9"/>
              </w:rPr>
              <w:t xml:space="preserve"> </w:t>
            </w:r>
            <w:r>
              <w:t xml:space="preserve">насеља </w:t>
            </w:r>
            <w:r>
              <w:rPr>
                <w:spacing w:val="-52"/>
              </w:rPr>
              <w:t xml:space="preserve">   </w:t>
            </w:r>
            <w:r>
              <w:t>на основу његових</w:t>
            </w:r>
            <w:r>
              <w:rPr>
                <w:spacing w:val="1"/>
              </w:rPr>
              <w:t xml:space="preserve"> </w:t>
            </w:r>
            <w:r>
              <w:t>карактеристика,</w:t>
            </w:r>
          </w:p>
          <w:p w:rsidR="00D00793" w:rsidRDefault="00D00793" w:rsidP="00D00793">
            <w:pPr>
              <w:pStyle w:val="TableParagraph"/>
              <w:ind w:left="0" w:right="586"/>
            </w:pPr>
            <w:r>
              <w:rPr>
                <w:spacing w:val="-1"/>
              </w:rPr>
              <w:lastRenderedPageBreak/>
              <w:t xml:space="preserve">-повеже </w:t>
            </w:r>
            <w:r>
              <w:t xml:space="preserve">личну </w:t>
            </w:r>
            <w:r>
              <w:rPr>
                <w:spacing w:val="-52"/>
              </w:rPr>
              <w:t xml:space="preserve"> </w:t>
            </w:r>
            <w:r>
              <w:t>хигијену,боравак</w:t>
            </w:r>
            <w:r>
              <w:rPr>
                <w:spacing w:val="-8"/>
              </w:rPr>
              <w:t xml:space="preserve"> </w:t>
            </w:r>
            <w:r>
              <w:t>у природи,</w:t>
            </w:r>
            <w:r>
              <w:rPr>
                <w:spacing w:val="-52"/>
              </w:rPr>
              <w:t xml:space="preserve"> </w:t>
            </w:r>
            <w:r>
              <w:t xml:space="preserve">физичку активност </w:t>
            </w:r>
            <w:r>
              <w:rPr>
                <w:spacing w:val="-52"/>
              </w:rPr>
              <w:t xml:space="preserve"> </w:t>
            </w:r>
            <w:r>
              <w:t>и разноврсну</w:t>
            </w:r>
            <w:r>
              <w:rPr>
                <w:spacing w:val="1"/>
              </w:rPr>
              <w:t xml:space="preserve"> </w:t>
            </w:r>
            <w:r>
              <w:t>исхрану са</w:t>
            </w:r>
            <w:r>
              <w:rPr>
                <w:spacing w:val="1"/>
              </w:rPr>
              <w:t xml:space="preserve"> </w:t>
            </w:r>
            <w:r>
              <w:rPr>
                <w:spacing w:val="-1"/>
              </w:rPr>
              <w:t>очувањем</w:t>
            </w:r>
            <w:r>
              <w:rPr>
                <w:spacing w:val="-9"/>
              </w:rPr>
              <w:t xml:space="preserve"> </w:t>
            </w:r>
            <w:r>
              <w:t>здравља,</w:t>
            </w:r>
          </w:p>
          <w:p w:rsidR="00D00793" w:rsidRDefault="00D00793" w:rsidP="00D00793">
            <w:pPr>
              <w:pStyle w:val="TableParagraph"/>
              <w:spacing w:before="1"/>
              <w:ind w:left="0" w:right="138"/>
            </w:pPr>
            <w:r>
              <w:t>-одржава личну</w:t>
            </w:r>
            <w:r>
              <w:rPr>
                <w:spacing w:val="1"/>
              </w:rPr>
              <w:t xml:space="preserve"> </w:t>
            </w:r>
            <w:r>
              <w:t>хигијену</w:t>
            </w:r>
            <w:r>
              <w:rPr>
                <w:spacing w:val="-10"/>
              </w:rPr>
              <w:t xml:space="preserve"> </w:t>
            </w:r>
            <w:r>
              <w:t>руку,</w:t>
            </w:r>
            <w:r>
              <w:rPr>
                <w:spacing w:val="-7"/>
              </w:rPr>
              <w:t xml:space="preserve"> </w:t>
            </w:r>
            <w:r>
              <w:t xml:space="preserve">зуба </w:t>
            </w:r>
            <w:r>
              <w:rPr>
                <w:spacing w:val="-52"/>
              </w:rPr>
              <w:t xml:space="preserve"> </w:t>
            </w:r>
            <w:r>
              <w:t>и чулних органа,</w:t>
            </w:r>
          </w:p>
          <w:p w:rsidR="00D00793" w:rsidRDefault="00D00793" w:rsidP="00D00793">
            <w:pPr>
              <w:pStyle w:val="TableParagraph"/>
              <w:ind w:left="0" w:right="264"/>
            </w:pPr>
            <w:r>
              <w:t>-примени</w:t>
            </w:r>
            <w:r>
              <w:rPr>
                <w:spacing w:val="-13"/>
              </w:rPr>
              <w:t xml:space="preserve"> </w:t>
            </w:r>
            <w:r>
              <w:t>правила</w:t>
            </w:r>
            <w:r>
              <w:rPr>
                <w:spacing w:val="-52"/>
              </w:rPr>
              <w:t xml:space="preserve">            </w:t>
            </w:r>
            <w:r>
              <w:t>културног и</w:t>
            </w:r>
            <w:r>
              <w:rPr>
                <w:spacing w:val="1"/>
              </w:rPr>
              <w:t xml:space="preserve"> </w:t>
            </w:r>
            <w:r>
              <w:t>безбедног</w:t>
            </w:r>
            <w:r>
              <w:rPr>
                <w:spacing w:val="1"/>
              </w:rPr>
              <w:t xml:space="preserve"> </w:t>
            </w:r>
            <w:r>
              <w:t>понашања у</w:t>
            </w:r>
            <w:r>
              <w:rPr>
                <w:spacing w:val="1"/>
              </w:rPr>
              <w:t xml:space="preserve"> </w:t>
            </w:r>
            <w:r>
              <w:t>саобраћају и</w:t>
            </w:r>
            <w:r>
              <w:rPr>
                <w:spacing w:val="1"/>
              </w:rPr>
              <w:t xml:space="preserve"> </w:t>
            </w:r>
            <w:r>
              <w:t>превозним</w:t>
            </w:r>
            <w:r>
              <w:rPr>
                <w:spacing w:val="1"/>
              </w:rPr>
              <w:t xml:space="preserve"> </w:t>
            </w:r>
            <w:r>
              <w:t>средствима у</w:t>
            </w:r>
            <w:r>
              <w:rPr>
                <w:spacing w:val="1"/>
              </w:rPr>
              <w:t xml:space="preserve"> </w:t>
            </w:r>
            <w:r>
              <w:t>насељу</w:t>
            </w:r>
            <w:r>
              <w:rPr>
                <w:spacing w:val="1"/>
              </w:rPr>
              <w:t xml:space="preserve"> </w:t>
            </w:r>
            <w:r>
              <w:t>са</w:t>
            </w:r>
            <w:r>
              <w:rPr>
                <w:spacing w:val="1"/>
              </w:rPr>
              <w:t xml:space="preserve"> </w:t>
            </w:r>
            <w:r>
              <w:t>околином,</w:t>
            </w:r>
          </w:p>
          <w:p w:rsidR="00D00793" w:rsidRPr="00661319" w:rsidRDefault="00D00793" w:rsidP="00D00793">
            <w:pPr>
              <w:spacing w:after="0" w:line="58" w:lineRule="atLeast"/>
              <w:textAlignment w:val="baseline"/>
            </w:pPr>
            <w:r>
              <w:t>-</w:t>
            </w:r>
            <w:r>
              <w:rPr>
                <w:spacing w:val="-6"/>
              </w:rPr>
              <w:t xml:space="preserve"> </w:t>
            </w:r>
            <w:r>
              <w:t>безбедно</w:t>
            </w:r>
            <w:r>
              <w:rPr>
                <w:spacing w:val="-5"/>
              </w:rPr>
              <w:t xml:space="preserve"> </w:t>
            </w:r>
            <w:r>
              <w:t xml:space="preserve">поступа  </w:t>
            </w:r>
            <w:r>
              <w:rPr>
                <w:spacing w:val="-52"/>
              </w:rPr>
              <w:t xml:space="preserve"> </w:t>
            </w:r>
            <w:r>
              <w:t>пре</w:t>
            </w:r>
            <w:r>
              <w:rPr>
                <w:spacing w:val="-1"/>
              </w:rPr>
              <w:t xml:space="preserve"> </w:t>
            </w:r>
            <w:r>
              <w:t xml:space="preserve">и током </w:t>
            </w:r>
            <w:r>
              <w:rPr>
                <w:spacing w:val="-1"/>
              </w:rPr>
              <w:t xml:space="preserve">временских </w:t>
            </w:r>
            <w:r>
              <w:rPr>
                <w:spacing w:val="-52"/>
              </w:rPr>
              <w:t xml:space="preserve"> </w:t>
            </w:r>
            <w:r>
              <w:t>непогода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114"/>
              <w:rPr>
                <w:spacing w:val="1"/>
              </w:rPr>
            </w:pPr>
            <w:r>
              <w:lastRenderedPageBreak/>
              <w:t>-.Компетенција за</w:t>
            </w:r>
            <w:r>
              <w:rPr>
                <w:spacing w:val="1"/>
              </w:rPr>
              <w:t xml:space="preserve"> </w:t>
            </w:r>
            <w:r>
              <w:t>целоживотно учење</w:t>
            </w:r>
            <w:r>
              <w:rPr>
                <w:spacing w:val="1"/>
              </w:rPr>
              <w:t xml:space="preserve"> </w:t>
            </w:r>
          </w:p>
          <w:p w:rsidR="00D00793" w:rsidRDefault="00D00793" w:rsidP="00D00793">
            <w:pPr>
              <w:pStyle w:val="TableParagraph"/>
              <w:ind w:left="0" w:right="114"/>
              <w:rPr>
                <w:spacing w:val="1"/>
              </w:rPr>
            </w:pPr>
            <w:r>
              <w:t>-Комуникација</w:t>
            </w:r>
            <w:r>
              <w:rPr>
                <w:spacing w:val="1"/>
              </w:rPr>
              <w:t xml:space="preserve"> </w:t>
            </w:r>
          </w:p>
          <w:p w:rsidR="00D00793" w:rsidRDefault="00D00793" w:rsidP="00D00793">
            <w:pPr>
              <w:pStyle w:val="TableParagraph"/>
              <w:ind w:left="0" w:right="114"/>
            </w:pPr>
            <w:r>
              <w:t>-Рад с подацима и</w:t>
            </w:r>
            <w:r>
              <w:rPr>
                <w:spacing w:val="1"/>
              </w:rPr>
              <w:t xml:space="preserve"> </w:t>
            </w:r>
            <w:r>
              <w:t>информацијам</w:t>
            </w:r>
            <w:r>
              <w:lastRenderedPageBreak/>
              <w:t>а</w:t>
            </w:r>
          </w:p>
          <w:p w:rsidR="00D00793" w:rsidRDefault="00D00793" w:rsidP="00D00793">
            <w:pPr>
              <w:pStyle w:val="TableParagraph"/>
              <w:ind w:left="0" w:right="114"/>
            </w:pPr>
            <w:r>
              <w:t>-Решавање</w:t>
            </w:r>
            <w:r>
              <w:rPr>
                <w:spacing w:val="1"/>
              </w:rPr>
              <w:t xml:space="preserve"> </w:t>
            </w:r>
            <w:r>
              <w:t xml:space="preserve">проблема </w:t>
            </w:r>
          </w:p>
          <w:p w:rsidR="00D00793" w:rsidRDefault="00D00793" w:rsidP="00D00793">
            <w:pPr>
              <w:pStyle w:val="TableParagraph"/>
              <w:ind w:left="0" w:right="114"/>
              <w:rPr>
                <w:spacing w:val="-52"/>
              </w:rPr>
            </w:pPr>
            <w:r>
              <w:t>-Сарадња</w:t>
            </w:r>
            <w:r>
              <w:rPr>
                <w:spacing w:val="-52"/>
              </w:rPr>
              <w:t xml:space="preserve"> </w:t>
            </w:r>
          </w:p>
          <w:p w:rsidR="00D00793" w:rsidRDefault="00D00793" w:rsidP="00D00793">
            <w:pPr>
              <w:pStyle w:val="TableParagraph"/>
              <w:ind w:left="0" w:right="114"/>
            </w:pPr>
            <w:r>
              <w:t xml:space="preserve">-Одговорно учешће </w:t>
            </w:r>
            <w:r>
              <w:rPr>
                <w:spacing w:val="-53"/>
              </w:rPr>
              <w:t xml:space="preserve"> </w:t>
            </w:r>
            <w:r>
              <w:t>у</w:t>
            </w:r>
          </w:p>
          <w:p w:rsidR="00D00793" w:rsidRPr="005D608A" w:rsidRDefault="00D00793" w:rsidP="00D00793">
            <w:pPr>
              <w:spacing w:after="0" w:line="58" w:lineRule="atLeast"/>
              <w:rPr>
                <w:rFonts w:ascii="Times New Roman" w:eastAsia="Times New Roman" w:hAnsi="Times New Roman" w:cs="Times New Roman"/>
                <w:sz w:val="24"/>
                <w:szCs w:val="24"/>
              </w:rPr>
            </w:pPr>
            <w:r>
              <w:rPr>
                <w:spacing w:val="-1"/>
              </w:rPr>
              <w:t xml:space="preserve">демократском </w:t>
            </w:r>
            <w:r>
              <w:rPr>
                <w:spacing w:val="-52"/>
              </w:rPr>
              <w:t xml:space="preserve"> </w:t>
            </w:r>
            <w:r>
              <w:t>друштву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rPr>
                <w:sz w:val="16"/>
              </w:rPr>
            </w:pPr>
            <w:r>
              <w:rPr>
                <w:sz w:val="16"/>
              </w:rPr>
              <w:lastRenderedPageBreak/>
              <w:t>ОСНОВНИ</w:t>
            </w:r>
            <w:r>
              <w:rPr>
                <w:spacing w:val="-3"/>
                <w:sz w:val="16"/>
              </w:rPr>
              <w:t xml:space="preserve"> </w:t>
            </w:r>
            <w:r>
              <w:rPr>
                <w:sz w:val="16"/>
              </w:rPr>
              <w:t>НИВО:</w:t>
            </w:r>
          </w:p>
          <w:p w:rsidR="00D00793" w:rsidRDefault="00D00793" w:rsidP="00D00793">
            <w:pPr>
              <w:pStyle w:val="TableParagraph"/>
              <w:ind w:right="116"/>
              <w:rPr>
                <w:sz w:val="16"/>
              </w:rPr>
            </w:pPr>
            <w:r>
              <w:rPr>
                <w:sz w:val="16"/>
              </w:rPr>
              <w:t>1ПД.1.5.4. зна који</w:t>
            </w:r>
            <w:r>
              <w:rPr>
                <w:spacing w:val="1"/>
                <w:sz w:val="16"/>
              </w:rPr>
              <w:t xml:space="preserve"> </w:t>
            </w:r>
            <w:r>
              <w:rPr>
                <w:sz w:val="16"/>
              </w:rPr>
              <w:t>су главни извори</w:t>
            </w:r>
            <w:r>
              <w:rPr>
                <w:spacing w:val="1"/>
                <w:sz w:val="16"/>
              </w:rPr>
              <w:t xml:space="preserve"> </w:t>
            </w:r>
            <w:r>
              <w:rPr>
                <w:sz w:val="16"/>
              </w:rPr>
              <w:t>опасности по</w:t>
            </w:r>
            <w:r>
              <w:rPr>
                <w:spacing w:val="1"/>
                <w:sz w:val="16"/>
              </w:rPr>
              <w:t xml:space="preserve"> </w:t>
            </w:r>
            <w:r>
              <w:rPr>
                <w:sz w:val="16"/>
              </w:rPr>
              <w:t>здравље и живот</w:t>
            </w:r>
            <w:r>
              <w:rPr>
                <w:spacing w:val="1"/>
                <w:sz w:val="16"/>
              </w:rPr>
              <w:t xml:space="preserve"> </w:t>
            </w:r>
            <w:r>
              <w:rPr>
                <w:sz w:val="16"/>
              </w:rPr>
              <w:t>људи</w:t>
            </w:r>
            <w:r>
              <w:rPr>
                <w:spacing w:val="-6"/>
                <w:sz w:val="16"/>
              </w:rPr>
              <w:t xml:space="preserve"> </w:t>
            </w:r>
            <w:r>
              <w:rPr>
                <w:sz w:val="16"/>
              </w:rPr>
              <w:t>и</w:t>
            </w:r>
            <w:r>
              <w:rPr>
                <w:spacing w:val="-5"/>
                <w:sz w:val="16"/>
              </w:rPr>
              <w:t xml:space="preserve"> </w:t>
            </w:r>
            <w:r>
              <w:rPr>
                <w:sz w:val="16"/>
              </w:rPr>
              <w:t>основне</w:t>
            </w:r>
            <w:r>
              <w:rPr>
                <w:spacing w:val="-5"/>
                <w:sz w:val="16"/>
              </w:rPr>
              <w:t xml:space="preserve"> </w:t>
            </w:r>
            <w:r>
              <w:rPr>
                <w:sz w:val="16"/>
              </w:rPr>
              <w:t xml:space="preserve">мере </w:t>
            </w:r>
            <w:r>
              <w:rPr>
                <w:spacing w:val="-37"/>
                <w:sz w:val="16"/>
              </w:rPr>
              <w:t xml:space="preserve"> </w:t>
            </w:r>
            <w:r>
              <w:rPr>
                <w:sz w:val="16"/>
              </w:rPr>
              <w:t>заштите</w:t>
            </w:r>
          </w:p>
          <w:p w:rsidR="00D00793" w:rsidRDefault="00D00793" w:rsidP="00D00793">
            <w:pPr>
              <w:pStyle w:val="TableParagraph"/>
              <w:rPr>
                <w:spacing w:val="1"/>
                <w:sz w:val="16"/>
              </w:rPr>
            </w:pPr>
            <w:r>
              <w:rPr>
                <w:sz w:val="16"/>
              </w:rPr>
              <w:t>1ПД.1.5.5.</w:t>
            </w:r>
            <w:r>
              <w:rPr>
                <w:spacing w:val="-2"/>
                <w:sz w:val="16"/>
              </w:rPr>
              <w:t xml:space="preserve"> </w:t>
            </w:r>
            <w:r>
              <w:rPr>
                <w:sz w:val="16"/>
              </w:rPr>
              <w:t>зна поступке</w:t>
            </w:r>
            <w:r>
              <w:rPr>
                <w:spacing w:val="-8"/>
                <w:sz w:val="16"/>
              </w:rPr>
              <w:t xml:space="preserve"> </w:t>
            </w:r>
            <w:r>
              <w:rPr>
                <w:sz w:val="16"/>
              </w:rPr>
              <w:t>за</w:t>
            </w:r>
            <w:r>
              <w:rPr>
                <w:spacing w:val="-8"/>
                <w:sz w:val="16"/>
              </w:rPr>
              <w:t xml:space="preserve"> </w:t>
            </w:r>
            <w:r>
              <w:rPr>
                <w:sz w:val="16"/>
              </w:rPr>
              <w:t>очување</w:t>
            </w:r>
            <w:r>
              <w:rPr>
                <w:spacing w:val="-37"/>
                <w:sz w:val="16"/>
              </w:rPr>
              <w:t xml:space="preserve">     </w:t>
            </w:r>
            <w:r>
              <w:rPr>
                <w:sz w:val="16"/>
              </w:rPr>
              <w:t>и унапређивање</w:t>
            </w:r>
            <w:r>
              <w:rPr>
                <w:spacing w:val="1"/>
                <w:sz w:val="16"/>
              </w:rPr>
              <w:t xml:space="preserve"> </w:t>
            </w:r>
            <w:r>
              <w:rPr>
                <w:sz w:val="16"/>
              </w:rPr>
              <w:t>људског здравља</w:t>
            </w:r>
            <w:r>
              <w:rPr>
                <w:spacing w:val="1"/>
                <w:sz w:val="16"/>
              </w:rPr>
              <w:t xml:space="preserve"> </w:t>
            </w:r>
          </w:p>
          <w:p w:rsidR="00D00793" w:rsidRDefault="00D00793" w:rsidP="00D00793">
            <w:pPr>
              <w:pStyle w:val="TableParagraph"/>
              <w:rPr>
                <w:spacing w:val="1"/>
                <w:sz w:val="16"/>
              </w:rPr>
            </w:pPr>
            <w:r>
              <w:rPr>
                <w:sz w:val="16"/>
              </w:rPr>
              <w:t>1ПД.1.6.2.</w:t>
            </w:r>
            <w:r>
              <w:rPr>
                <w:spacing w:val="-1"/>
                <w:sz w:val="16"/>
              </w:rPr>
              <w:t xml:space="preserve"> </w:t>
            </w:r>
            <w:r>
              <w:rPr>
                <w:sz w:val="16"/>
              </w:rPr>
              <w:t>зна основне типове</w:t>
            </w:r>
            <w:r>
              <w:rPr>
                <w:spacing w:val="1"/>
                <w:sz w:val="16"/>
              </w:rPr>
              <w:t xml:space="preserve"> </w:t>
            </w:r>
            <w:r>
              <w:rPr>
                <w:sz w:val="16"/>
              </w:rPr>
              <w:t>насеља</w:t>
            </w:r>
            <w:r>
              <w:rPr>
                <w:spacing w:val="-8"/>
                <w:sz w:val="16"/>
              </w:rPr>
              <w:t xml:space="preserve"> </w:t>
            </w:r>
            <w:r>
              <w:rPr>
                <w:sz w:val="16"/>
              </w:rPr>
              <w:t>и</w:t>
            </w:r>
            <w:r>
              <w:rPr>
                <w:spacing w:val="-7"/>
                <w:sz w:val="16"/>
              </w:rPr>
              <w:t xml:space="preserve"> </w:t>
            </w:r>
            <w:r>
              <w:rPr>
                <w:sz w:val="16"/>
              </w:rPr>
              <w:t xml:space="preserve">њихове </w:t>
            </w:r>
            <w:r>
              <w:rPr>
                <w:spacing w:val="-37"/>
                <w:sz w:val="16"/>
              </w:rPr>
              <w:t xml:space="preserve"> </w:t>
            </w:r>
            <w:r>
              <w:rPr>
                <w:sz w:val="16"/>
              </w:rPr>
              <w:lastRenderedPageBreak/>
              <w:t>карактеристике</w:t>
            </w:r>
            <w:r>
              <w:rPr>
                <w:spacing w:val="1"/>
                <w:sz w:val="16"/>
              </w:rPr>
              <w:t xml:space="preserve">  </w:t>
            </w:r>
          </w:p>
          <w:p w:rsidR="00D00793" w:rsidRDefault="00D00793" w:rsidP="00D00793">
            <w:pPr>
              <w:pStyle w:val="TableParagraph"/>
              <w:rPr>
                <w:sz w:val="16"/>
              </w:rPr>
            </w:pPr>
            <w:r>
              <w:rPr>
                <w:sz w:val="16"/>
              </w:rPr>
              <w:t>СРЕДЊИ</w:t>
            </w:r>
            <w:r>
              <w:rPr>
                <w:spacing w:val="-3"/>
                <w:sz w:val="16"/>
              </w:rPr>
              <w:t xml:space="preserve"> </w:t>
            </w:r>
            <w:r>
              <w:rPr>
                <w:sz w:val="16"/>
              </w:rPr>
              <w:t>НИВО</w:t>
            </w:r>
          </w:p>
          <w:p w:rsidR="00D00793" w:rsidRDefault="00D00793" w:rsidP="00D00793">
            <w:pPr>
              <w:pStyle w:val="TableParagraph"/>
              <w:ind w:right="288"/>
              <w:rPr>
                <w:sz w:val="16"/>
              </w:rPr>
            </w:pPr>
            <w:r>
              <w:rPr>
                <w:sz w:val="16"/>
              </w:rPr>
              <w:t>1 ПД.2.5.3. разуме</w:t>
            </w:r>
            <w:r>
              <w:rPr>
                <w:spacing w:val="-37"/>
                <w:sz w:val="16"/>
              </w:rPr>
              <w:t xml:space="preserve">        </w:t>
            </w:r>
            <w:r>
              <w:rPr>
                <w:sz w:val="16"/>
              </w:rPr>
              <w:t>повезаност и</w:t>
            </w:r>
            <w:r>
              <w:rPr>
                <w:spacing w:val="1"/>
                <w:sz w:val="16"/>
              </w:rPr>
              <w:t xml:space="preserve"> </w:t>
            </w:r>
            <w:r>
              <w:rPr>
                <w:sz w:val="16"/>
              </w:rPr>
              <w:t xml:space="preserve">међузависност </w:t>
            </w:r>
            <w:r>
              <w:rPr>
                <w:spacing w:val="-1"/>
                <w:sz w:val="16"/>
              </w:rPr>
              <w:t xml:space="preserve">различитих </w:t>
            </w:r>
            <w:r>
              <w:rPr>
                <w:sz w:val="16"/>
              </w:rPr>
              <w:t xml:space="preserve">људских </w:t>
            </w:r>
            <w:r>
              <w:rPr>
                <w:spacing w:val="-37"/>
                <w:sz w:val="16"/>
              </w:rPr>
              <w:t xml:space="preserve"> </w:t>
            </w:r>
            <w:r>
              <w:rPr>
                <w:sz w:val="16"/>
              </w:rPr>
              <w:t>делатности</w:t>
            </w:r>
          </w:p>
          <w:p w:rsidR="00D00793" w:rsidRDefault="00D00793" w:rsidP="00D00793">
            <w:pPr>
              <w:pStyle w:val="TableParagraph"/>
              <w:ind w:right="288"/>
              <w:rPr>
                <w:sz w:val="16"/>
              </w:rPr>
            </w:pPr>
            <w:r>
              <w:rPr>
                <w:spacing w:val="1"/>
                <w:sz w:val="16"/>
              </w:rPr>
              <w:t xml:space="preserve"> </w:t>
            </w:r>
            <w:r>
              <w:rPr>
                <w:spacing w:val="-1"/>
                <w:sz w:val="16"/>
              </w:rPr>
              <w:t>НАПРЕДНИ</w:t>
            </w:r>
            <w:r>
              <w:rPr>
                <w:spacing w:val="-7"/>
                <w:sz w:val="16"/>
              </w:rPr>
              <w:t xml:space="preserve"> </w:t>
            </w:r>
            <w:r>
              <w:rPr>
                <w:spacing w:val="-1"/>
                <w:sz w:val="16"/>
              </w:rPr>
              <w:t>НИВО:</w:t>
            </w:r>
          </w:p>
          <w:p w:rsidR="00D00793" w:rsidRPr="005D608A" w:rsidRDefault="00D00793" w:rsidP="00D00793">
            <w:pPr>
              <w:spacing w:after="0" w:line="240" w:lineRule="auto"/>
              <w:rPr>
                <w:rFonts w:ascii="Times New Roman" w:eastAsia="Times New Roman" w:hAnsi="Times New Roman" w:cs="Times New Roman"/>
                <w:sz w:val="24"/>
                <w:szCs w:val="24"/>
              </w:rPr>
            </w:pPr>
            <w:r>
              <w:rPr>
                <w:sz w:val="16"/>
              </w:rPr>
              <w:t>1ПД.3.5.2.разуме да</w:t>
            </w:r>
            <w:r>
              <w:rPr>
                <w:spacing w:val="1"/>
                <w:sz w:val="16"/>
              </w:rPr>
              <w:t xml:space="preserve"> </w:t>
            </w:r>
            <w:r>
              <w:rPr>
                <w:sz w:val="16"/>
              </w:rPr>
              <w:t>се права</w:t>
            </w:r>
            <w:r>
              <w:rPr>
                <w:spacing w:val="1"/>
                <w:sz w:val="16"/>
              </w:rPr>
              <w:t xml:space="preserve"> </w:t>
            </w:r>
            <w:r>
              <w:rPr>
                <w:sz w:val="16"/>
              </w:rPr>
              <w:t>и обавезе чланова</w:t>
            </w:r>
            <w:r>
              <w:rPr>
                <w:spacing w:val="1"/>
                <w:sz w:val="16"/>
              </w:rPr>
              <w:t xml:space="preserve"> </w:t>
            </w:r>
            <w:r>
              <w:rPr>
                <w:sz w:val="16"/>
              </w:rPr>
              <w:t>друштвених група</w:t>
            </w:r>
            <w:r>
              <w:rPr>
                <w:spacing w:val="1"/>
                <w:sz w:val="16"/>
              </w:rPr>
              <w:t xml:space="preserve"> </w:t>
            </w:r>
            <w:r>
              <w:rPr>
                <w:spacing w:val="-1"/>
                <w:sz w:val="16"/>
              </w:rPr>
              <w:t>међусобно</w:t>
            </w:r>
            <w:r>
              <w:rPr>
                <w:spacing w:val="-8"/>
                <w:sz w:val="16"/>
              </w:rPr>
              <w:t xml:space="preserve"> </w:t>
            </w:r>
            <w:r>
              <w:rPr>
                <w:sz w:val="16"/>
              </w:rPr>
              <w:t>допуњују</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r w:rsidRPr="00E559DB">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485"/>
              <w:rPr>
                <w:b/>
                <w:sz w:val="28"/>
                <w:szCs w:val="28"/>
              </w:rPr>
            </w:pPr>
          </w:p>
          <w:p w:rsidR="00D00793" w:rsidRDefault="00D00793" w:rsidP="00D00793">
            <w:pPr>
              <w:pStyle w:val="TableParagraph"/>
              <w:ind w:right="485"/>
              <w:rPr>
                <w:b/>
                <w:sz w:val="28"/>
                <w:szCs w:val="28"/>
              </w:rPr>
            </w:pPr>
          </w:p>
          <w:p w:rsidR="00D00793" w:rsidRDefault="00D00793" w:rsidP="00D00793">
            <w:pPr>
              <w:pStyle w:val="TableParagraph"/>
              <w:ind w:right="485"/>
              <w:rPr>
                <w:b/>
                <w:sz w:val="28"/>
                <w:szCs w:val="28"/>
              </w:rPr>
            </w:pPr>
          </w:p>
          <w:p w:rsidR="00D00793" w:rsidRDefault="00D00793" w:rsidP="00D00793">
            <w:pPr>
              <w:pStyle w:val="TableParagraph"/>
              <w:ind w:right="485"/>
              <w:rPr>
                <w:b/>
                <w:sz w:val="28"/>
                <w:szCs w:val="28"/>
              </w:rPr>
            </w:pPr>
          </w:p>
          <w:p w:rsidR="00D00793" w:rsidRPr="00E559DB" w:rsidRDefault="00D00793" w:rsidP="00D00793">
            <w:pPr>
              <w:pStyle w:val="TableParagraph"/>
              <w:ind w:right="485"/>
              <w:rPr>
                <w:b/>
                <w:sz w:val="28"/>
                <w:szCs w:val="28"/>
              </w:rPr>
            </w:pPr>
            <w:r w:rsidRPr="00E559DB">
              <w:rPr>
                <w:b/>
                <w:sz w:val="28"/>
                <w:szCs w:val="28"/>
              </w:rPr>
              <w:t>КРЕТАЊЕ И</w:t>
            </w:r>
            <w:r w:rsidRPr="00E559DB">
              <w:rPr>
                <w:b/>
                <w:spacing w:val="1"/>
                <w:sz w:val="28"/>
                <w:szCs w:val="28"/>
              </w:rPr>
              <w:t xml:space="preserve"> </w:t>
            </w:r>
            <w:r w:rsidRPr="00E559DB">
              <w:rPr>
                <w:b/>
                <w:spacing w:val="-1"/>
                <w:sz w:val="28"/>
                <w:szCs w:val="28"/>
              </w:rPr>
              <w:t xml:space="preserve">ОРИЈЕНТАЦИЈА </w:t>
            </w:r>
            <w:r w:rsidRPr="00E559DB">
              <w:rPr>
                <w:b/>
                <w:sz w:val="28"/>
                <w:szCs w:val="28"/>
              </w:rPr>
              <w:t>У</w:t>
            </w:r>
            <w:r w:rsidRPr="00E559DB">
              <w:rPr>
                <w:b/>
                <w:spacing w:val="-52"/>
                <w:sz w:val="28"/>
                <w:szCs w:val="28"/>
              </w:rPr>
              <w:t xml:space="preserve"> </w:t>
            </w:r>
            <w:r w:rsidRPr="00E559DB">
              <w:rPr>
                <w:b/>
                <w:sz w:val="28"/>
                <w:szCs w:val="28"/>
              </w:rPr>
              <w:t>ВРЕМЕНУ</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227"/>
            </w:pPr>
            <w:r>
              <w:t>-одабере начин</w:t>
            </w:r>
            <w:r>
              <w:rPr>
                <w:spacing w:val="1"/>
              </w:rPr>
              <w:t xml:space="preserve"> </w:t>
            </w:r>
            <w:r>
              <w:t>кретања тела,</w:t>
            </w:r>
            <w:r>
              <w:rPr>
                <w:spacing w:val="1"/>
              </w:rPr>
              <w:t xml:space="preserve"> </w:t>
            </w:r>
            <w:r>
              <w:t xml:space="preserve">узимајући у обзир </w:t>
            </w:r>
            <w:r>
              <w:rPr>
                <w:spacing w:val="-52"/>
              </w:rPr>
              <w:t xml:space="preserve"> </w:t>
            </w:r>
            <w:r>
              <w:t>облик тела, врсту</w:t>
            </w:r>
            <w:r>
              <w:rPr>
                <w:spacing w:val="1"/>
              </w:rPr>
              <w:t xml:space="preserve"> </w:t>
            </w:r>
            <w:r>
              <w:t>подлоге</w:t>
            </w:r>
            <w:r>
              <w:rPr>
                <w:spacing w:val="-6"/>
              </w:rPr>
              <w:t xml:space="preserve"> </w:t>
            </w:r>
            <w:r>
              <w:t>и</w:t>
            </w:r>
            <w:r>
              <w:rPr>
                <w:spacing w:val="-7"/>
              </w:rPr>
              <w:t xml:space="preserve"> </w:t>
            </w:r>
            <w:r>
              <w:t xml:space="preserve">средин </w:t>
            </w:r>
            <w:r>
              <w:rPr>
                <w:spacing w:val="-52"/>
              </w:rPr>
              <w:t xml:space="preserve"> </w:t>
            </w:r>
            <w:r>
              <w:t>у којој се тело</w:t>
            </w:r>
            <w:r>
              <w:rPr>
                <w:spacing w:val="1"/>
              </w:rPr>
              <w:t xml:space="preserve"> </w:t>
            </w:r>
            <w:r>
              <w:t>креће,</w:t>
            </w:r>
          </w:p>
          <w:p w:rsidR="00D00793" w:rsidRDefault="00D00793" w:rsidP="00D00793">
            <w:pPr>
              <w:pStyle w:val="TableParagraph"/>
              <w:ind w:right="235"/>
            </w:pPr>
            <w:r>
              <w:rPr>
                <w:spacing w:val="-1"/>
              </w:rPr>
              <w:t xml:space="preserve">-измери </w:t>
            </w:r>
            <w:r>
              <w:t>растојање</w:t>
            </w:r>
            <w:r>
              <w:rPr>
                <w:spacing w:val="-52"/>
              </w:rPr>
              <w:t xml:space="preserve">            </w:t>
            </w:r>
            <w:r>
              <w:t>које тело пређе</w:t>
            </w:r>
            <w:r>
              <w:rPr>
                <w:spacing w:val="1"/>
              </w:rPr>
              <w:t xml:space="preserve"> </w:t>
            </w:r>
            <w:r>
              <w:t>током свог</w:t>
            </w:r>
            <w:r>
              <w:rPr>
                <w:spacing w:val="1"/>
              </w:rPr>
              <w:t xml:space="preserve"> </w:t>
            </w:r>
            <w:r>
              <w:t>кретања,</w:t>
            </w:r>
          </w:p>
          <w:p w:rsidR="00D00793" w:rsidRDefault="00D00793" w:rsidP="00D00793">
            <w:pPr>
              <w:pStyle w:val="TableParagraph"/>
              <w:ind w:right="161"/>
            </w:pPr>
            <w:r>
              <w:t>-пронађе тражени</w:t>
            </w:r>
            <w:r>
              <w:rPr>
                <w:spacing w:val="1"/>
              </w:rPr>
              <w:t xml:space="preserve"> </w:t>
            </w:r>
            <w:r>
              <w:t>објекат у насељу</w:t>
            </w:r>
            <w:r>
              <w:rPr>
                <w:spacing w:val="1"/>
              </w:rPr>
              <w:t xml:space="preserve"> </w:t>
            </w:r>
            <w:r>
              <w:t>помоћу</w:t>
            </w:r>
            <w:r>
              <w:rPr>
                <w:spacing w:val="1"/>
              </w:rPr>
              <w:t xml:space="preserve"> </w:t>
            </w:r>
            <w:r>
              <w:rPr>
                <w:spacing w:val="-1"/>
              </w:rPr>
              <w:t>адресе/карактерист</w:t>
            </w:r>
            <w:r>
              <w:rPr>
                <w:spacing w:val="-52"/>
              </w:rPr>
              <w:t xml:space="preserve"> </w:t>
            </w:r>
            <w:r>
              <w:t>ичних</w:t>
            </w:r>
            <w:r>
              <w:rPr>
                <w:spacing w:val="-3"/>
              </w:rPr>
              <w:t xml:space="preserve"> </w:t>
            </w:r>
            <w:r>
              <w:t>објеката,</w:t>
            </w:r>
          </w:p>
          <w:p w:rsidR="00D00793" w:rsidRDefault="00D00793" w:rsidP="00D00793">
            <w:pPr>
              <w:pStyle w:val="TableParagraph"/>
              <w:ind w:right="126"/>
            </w:pPr>
            <w:r>
              <w:t>-</w:t>
            </w:r>
            <w:r>
              <w:rPr>
                <w:spacing w:val="-6"/>
              </w:rPr>
              <w:t xml:space="preserve"> </w:t>
            </w:r>
            <w:r>
              <w:t>именује</w:t>
            </w:r>
            <w:r>
              <w:rPr>
                <w:spacing w:val="-6"/>
              </w:rPr>
              <w:t xml:space="preserve"> </w:t>
            </w:r>
            <w:r>
              <w:t xml:space="preserve">занимања </w:t>
            </w:r>
            <w:r>
              <w:rPr>
                <w:spacing w:val="-52"/>
              </w:rPr>
              <w:t xml:space="preserve"> </w:t>
            </w:r>
            <w:r>
              <w:t>људи у свом</w:t>
            </w:r>
            <w:r>
              <w:rPr>
                <w:spacing w:val="1"/>
              </w:rPr>
              <w:t xml:space="preserve"> </w:t>
            </w:r>
            <w:r>
              <w:t>насељу</w:t>
            </w:r>
            <w:r>
              <w:rPr>
                <w:spacing w:val="1"/>
              </w:rPr>
              <w:t xml:space="preserve"> </w:t>
            </w:r>
            <w:r>
              <w:t>са</w:t>
            </w:r>
            <w:r>
              <w:rPr>
                <w:spacing w:val="1"/>
              </w:rPr>
              <w:t xml:space="preserve"> </w:t>
            </w:r>
            <w:r>
              <w:t>околином,</w:t>
            </w:r>
          </w:p>
          <w:p w:rsidR="00D00793" w:rsidRDefault="00D00793" w:rsidP="00D00793">
            <w:pPr>
              <w:pStyle w:val="TableParagraph"/>
              <w:ind w:right="247"/>
            </w:pPr>
            <w:r>
              <w:t>-одреди време</w:t>
            </w:r>
            <w:r>
              <w:rPr>
                <w:spacing w:val="1"/>
              </w:rPr>
              <w:t xml:space="preserve"> </w:t>
            </w:r>
            <w:r>
              <w:rPr>
                <w:spacing w:val="-1"/>
              </w:rPr>
              <w:t xml:space="preserve">помоћу </w:t>
            </w:r>
            <w:r>
              <w:t>часовника</w:t>
            </w:r>
            <w:r>
              <w:rPr>
                <w:spacing w:val="-52"/>
              </w:rPr>
              <w:t xml:space="preserve">           </w:t>
            </w:r>
            <w:r>
              <w:t>и календара</w:t>
            </w:r>
            <w:r>
              <w:rPr>
                <w:spacing w:val="1"/>
              </w:rPr>
              <w:t xml:space="preserve"> </w:t>
            </w:r>
            <w:r>
              <w:t>користећи</w:t>
            </w:r>
            <w:r>
              <w:rPr>
                <w:spacing w:val="1"/>
              </w:rPr>
              <w:t xml:space="preserve"> </w:t>
            </w:r>
            <w:r>
              <w:t>временске</w:t>
            </w:r>
            <w:r>
              <w:rPr>
                <w:spacing w:val="1"/>
              </w:rPr>
              <w:t xml:space="preserve"> </w:t>
            </w:r>
            <w:r>
              <w:t>одреднице: сат,</w:t>
            </w:r>
            <w:r>
              <w:rPr>
                <w:spacing w:val="1"/>
              </w:rPr>
              <w:t xml:space="preserve"> </w:t>
            </w:r>
            <w:r>
              <w:t>дан, седмицу,</w:t>
            </w:r>
            <w:r>
              <w:rPr>
                <w:spacing w:val="1"/>
              </w:rPr>
              <w:t xml:space="preserve"> </w:t>
            </w:r>
            <w:r>
              <w:t>месец,</w:t>
            </w:r>
            <w:r>
              <w:rPr>
                <w:spacing w:val="1"/>
              </w:rPr>
              <w:t xml:space="preserve"> </w:t>
            </w:r>
            <w:r>
              <w:t>годину,</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-забележи и</w:t>
            </w:r>
            <w:r>
              <w:rPr>
                <w:spacing w:val="1"/>
              </w:rPr>
              <w:t xml:space="preserve"> </w:t>
            </w:r>
            <w:r>
              <w:t xml:space="preserve">прочита податке из </w:t>
            </w:r>
            <w:r>
              <w:rPr>
                <w:spacing w:val="-53"/>
              </w:rPr>
              <w:t xml:space="preserve">             </w:t>
            </w:r>
            <w:r>
              <w:t>личног живота</w:t>
            </w:r>
            <w:r>
              <w:rPr>
                <w:spacing w:val="1"/>
              </w:rPr>
              <w:t xml:space="preserve"> </w:t>
            </w:r>
            <w:r>
              <w:t xml:space="preserve">помоћу </w:t>
            </w:r>
            <w:r>
              <w:lastRenderedPageBreak/>
              <w:t>ленте</w:t>
            </w:r>
            <w:r>
              <w:rPr>
                <w:spacing w:val="1"/>
              </w:rPr>
              <w:t xml:space="preserve"> </w:t>
            </w:r>
            <w:r>
              <w:t>времена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rPr>
                <w:spacing w:val="-52"/>
              </w:rPr>
            </w:pPr>
            <w:r>
              <w:lastRenderedPageBreak/>
              <w:t>-Компетенција за</w:t>
            </w:r>
            <w:r>
              <w:rPr>
                <w:spacing w:val="1"/>
              </w:rPr>
              <w:t xml:space="preserve"> </w:t>
            </w:r>
            <w:r>
              <w:t>целоживотно учење</w:t>
            </w:r>
            <w:r>
              <w:rPr>
                <w:spacing w:val="-52"/>
              </w:rPr>
              <w:t xml:space="preserve"> </w:t>
            </w:r>
          </w:p>
          <w:p w:rsidR="00D00793" w:rsidRDefault="00D00793" w:rsidP="00D00793">
            <w:pPr>
              <w:spacing w:after="0" w:line="58" w:lineRule="atLeast"/>
              <w:rPr>
                <w:spacing w:val="1"/>
              </w:rPr>
            </w:pPr>
            <w:r>
              <w:t>-Комуникација</w:t>
            </w:r>
            <w:r>
              <w:rPr>
                <w:spacing w:val="1"/>
              </w:rPr>
              <w:t xml:space="preserve"> </w:t>
            </w:r>
          </w:p>
          <w:p w:rsidR="00D00793" w:rsidRDefault="00D00793" w:rsidP="00D00793">
            <w:pPr>
              <w:spacing w:after="0" w:line="58" w:lineRule="atLeast"/>
              <w:rPr>
                <w:spacing w:val="1"/>
              </w:rPr>
            </w:pPr>
            <w:r>
              <w:t>-Рад с подацима и</w:t>
            </w:r>
            <w:r>
              <w:rPr>
                <w:spacing w:val="1"/>
              </w:rPr>
              <w:t xml:space="preserve"> </w:t>
            </w:r>
            <w:r>
              <w:t>информацијама</w:t>
            </w:r>
            <w:r>
              <w:rPr>
                <w:spacing w:val="1"/>
              </w:rPr>
              <w:t xml:space="preserve"> -</w:t>
            </w:r>
            <w:r>
              <w:t>Дигитална</w:t>
            </w:r>
            <w:r>
              <w:rPr>
                <w:spacing w:val="1"/>
              </w:rPr>
              <w:t xml:space="preserve"> </w:t>
            </w:r>
            <w:r>
              <w:t>компетенција</w:t>
            </w:r>
            <w:r>
              <w:rPr>
                <w:spacing w:val="1"/>
              </w:rPr>
              <w:t xml:space="preserve"> </w:t>
            </w:r>
          </w:p>
          <w:p w:rsidR="00D00793" w:rsidRDefault="00D00793" w:rsidP="00D00793">
            <w:pPr>
              <w:spacing w:after="0" w:line="58" w:lineRule="atLeast"/>
            </w:pPr>
            <w:r>
              <w:t>-Решавање</w:t>
            </w:r>
            <w:r>
              <w:rPr>
                <w:spacing w:val="1"/>
              </w:rPr>
              <w:t xml:space="preserve"> </w:t>
            </w:r>
            <w:r>
              <w:t>проблема</w:t>
            </w:r>
          </w:p>
          <w:p w:rsidR="00D00793" w:rsidRDefault="00D00793" w:rsidP="00D00793">
            <w:pPr>
              <w:spacing w:after="0" w:line="58" w:lineRule="atLeast"/>
            </w:pPr>
            <w:r>
              <w:t>-Сарадња</w:t>
            </w:r>
          </w:p>
          <w:p w:rsidR="00D00793" w:rsidRPr="005D608A" w:rsidRDefault="00D00793" w:rsidP="00D00793">
            <w:pPr>
              <w:spacing w:after="0" w:line="58" w:lineRule="atLeast"/>
              <w:rPr>
                <w:rFonts w:ascii="Times New Roman" w:eastAsia="Times New Roman" w:hAnsi="Times New Roman" w:cs="Times New Roman"/>
                <w:sz w:val="24"/>
                <w:szCs w:val="24"/>
              </w:rPr>
            </w:pPr>
            <w:r>
              <w:rPr>
                <w:spacing w:val="1"/>
              </w:rPr>
              <w:t xml:space="preserve"> -</w:t>
            </w:r>
            <w:r>
              <w:rPr>
                <w:spacing w:val="-1"/>
              </w:rPr>
              <w:t xml:space="preserve">Предузимљивост  </w:t>
            </w:r>
            <w:r>
              <w:rPr>
                <w:spacing w:val="-52"/>
              </w:rPr>
              <w:t xml:space="preserve">              </w:t>
            </w:r>
            <w:r>
              <w:t>и оријентација ка</w:t>
            </w:r>
            <w:r>
              <w:rPr>
                <w:spacing w:val="1"/>
              </w:rPr>
              <w:t xml:space="preserve"> </w:t>
            </w:r>
            <w:r>
              <w:t>предузетништву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rPr>
                <w:sz w:val="16"/>
              </w:rPr>
            </w:pPr>
            <w:r>
              <w:rPr>
                <w:sz w:val="16"/>
              </w:rPr>
              <w:t>ОСНОВНИ</w:t>
            </w:r>
            <w:r>
              <w:rPr>
                <w:spacing w:val="-3"/>
                <w:sz w:val="16"/>
              </w:rPr>
              <w:t xml:space="preserve"> </w:t>
            </w:r>
            <w:r>
              <w:rPr>
                <w:sz w:val="16"/>
              </w:rPr>
              <w:t>НИВО:</w:t>
            </w:r>
          </w:p>
          <w:p w:rsidR="00D00793" w:rsidRDefault="00D00793" w:rsidP="00D00793">
            <w:pPr>
              <w:pStyle w:val="TableParagraph"/>
              <w:ind w:right="285"/>
              <w:rPr>
                <w:spacing w:val="1"/>
                <w:sz w:val="16"/>
              </w:rPr>
            </w:pPr>
            <w:r>
              <w:rPr>
                <w:sz w:val="16"/>
              </w:rPr>
              <w:t>1ПД.1.4.1. уме да</w:t>
            </w:r>
            <w:r>
              <w:rPr>
                <w:spacing w:val="1"/>
                <w:sz w:val="16"/>
              </w:rPr>
              <w:t xml:space="preserve"> </w:t>
            </w:r>
            <w:r>
              <w:rPr>
                <w:sz w:val="16"/>
              </w:rPr>
              <w:t xml:space="preserve">препозна кретање </w:t>
            </w:r>
            <w:r>
              <w:rPr>
                <w:spacing w:val="-37"/>
                <w:sz w:val="16"/>
              </w:rPr>
              <w:t xml:space="preserve"> </w:t>
            </w:r>
            <w:r>
              <w:rPr>
                <w:sz w:val="16"/>
              </w:rPr>
              <w:t>тела у различитим</w:t>
            </w:r>
            <w:r>
              <w:rPr>
                <w:spacing w:val="-38"/>
                <w:sz w:val="16"/>
              </w:rPr>
              <w:t xml:space="preserve"> </w:t>
            </w:r>
            <w:r>
              <w:rPr>
                <w:sz w:val="16"/>
              </w:rPr>
              <w:t>појавама</w:t>
            </w:r>
            <w:r>
              <w:rPr>
                <w:spacing w:val="1"/>
                <w:sz w:val="16"/>
              </w:rPr>
              <w:t xml:space="preserve">  </w:t>
            </w:r>
          </w:p>
          <w:p w:rsidR="00D00793" w:rsidRDefault="00D00793" w:rsidP="00D00793">
            <w:pPr>
              <w:pStyle w:val="TableParagraph"/>
              <w:ind w:right="285"/>
              <w:rPr>
                <w:sz w:val="16"/>
              </w:rPr>
            </w:pPr>
            <w:r>
              <w:rPr>
                <w:sz w:val="16"/>
              </w:rPr>
              <w:t>1ПД.1.4.2.</w:t>
            </w:r>
            <w:r>
              <w:rPr>
                <w:spacing w:val="-1"/>
                <w:sz w:val="16"/>
              </w:rPr>
              <w:t xml:space="preserve"> </w:t>
            </w:r>
            <w:r>
              <w:rPr>
                <w:sz w:val="16"/>
              </w:rPr>
              <w:t>зна помоћу чега се људи</w:t>
            </w:r>
            <w:r>
              <w:rPr>
                <w:spacing w:val="-37"/>
                <w:sz w:val="16"/>
              </w:rPr>
              <w:t xml:space="preserve">         </w:t>
            </w:r>
            <w:r>
              <w:rPr>
                <w:sz w:val="16"/>
              </w:rPr>
              <w:t>оријентишу у</w:t>
            </w:r>
            <w:r>
              <w:rPr>
                <w:spacing w:val="1"/>
                <w:sz w:val="16"/>
              </w:rPr>
              <w:t xml:space="preserve"> </w:t>
            </w:r>
            <w:r>
              <w:rPr>
                <w:sz w:val="16"/>
              </w:rPr>
              <w:t>простору: лева и</w:t>
            </w:r>
            <w:r>
              <w:rPr>
                <w:spacing w:val="1"/>
                <w:sz w:val="16"/>
              </w:rPr>
              <w:t xml:space="preserve"> </w:t>
            </w:r>
            <w:r>
              <w:rPr>
                <w:sz w:val="16"/>
              </w:rPr>
              <w:t xml:space="preserve">десна страна, стране </w:t>
            </w:r>
            <w:r>
              <w:rPr>
                <w:spacing w:val="-37"/>
                <w:sz w:val="16"/>
              </w:rPr>
              <w:t xml:space="preserve"> </w:t>
            </w:r>
            <w:r>
              <w:rPr>
                <w:sz w:val="16"/>
              </w:rPr>
              <w:t>света, адреса,</w:t>
            </w:r>
            <w:r>
              <w:rPr>
                <w:spacing w:val="1"/>
                <w:sz w:val="16"/>
              </w:rPr>
              <w:t xml:space="preserve"> </w:t>
            </w:r>
            <w:r>
              <w:rPr>
                <w:sz w:val="16"/>
              </w:rPr>
              <w:t>карактеристични</w:t>
            </w:r>
            <w:r>
              <w:rPr>
                <w:spacing w:val="1"/>
                <w:sz w:val="16"/>
              </w:rPr>
              <w:t xml:space="preserve"> </w:t>
            </w:r>
            <w:r>
              <w:rPr>
                <w:sz w:val="16"/>
              </w:rPr>
              <w:t>објекти</w:t>
            </w:r>
          </w:p>
          <w:p w:rsidR="00D00793" w:rsidRDefault="00D00793" w:rsidP="00D00793">
            <w:pPr>
              <w:pStyle w:val="TableParagraph"/>
              <w:spacing w:before="1"/>
              <w:ind w:right="181"/>
              <w:rPr>
                <w:sz w:val="16"/>
              </w:rPr>
            </w:pPr>
            <w:r>
              <w:rPr>
                <w:sz w:val="16"/>
              </w:rPr>
              <w:t>1ПД.1.4.3. уме да</w:t>
            </w:r>
            <w:r>
              <w:rPr>
                <w:spacing w:val="1"/>
                <w:sz w:val="16"/>
              </w:rPr>
              <w:t xml:space="preserve"> </w:t>
            </w:r>
            <w:r>
              <w:rPr>
                <w:sz w:val="16"/>
              </w:rPr>
              <w:t>одреди</w:t>
            </w:r>
            <w:r>
              <w:rPr>
                <w:spacing w:val="-4"/>
                <w:sz w:val="16"/>
              </w:rPr>
              <w:t xml:space="preserve"> </w:t>
            </w:r>
            <w:r>
              <w:rPr>
                <w:sz w:val="16"/>
              </w:rPr>
              <w:t>стране</w:t>
            </w:r>
            <w:r>
              <w:rPr>
                <w:spacing w:val="-4"/>
                <w:sz w:val="16"/>
              </w:rPr>
              <w:t xml:space="preserve"> </w:t>
            </w:r>
            <w:r>
              <w:rPr>
                <w:sz w:val="16"/>
              </w:rPr>
              <w:t xml:space="preserve">света </w:t>
            </w:r>
            <w:r>
              <w:rPr>
                <w:spacing w:val="-37"/>
                <w:sz w:val="16"/>
              </w:rPr>
              <w:t xml:space="preserve"> </w:t>
            </w:r>
            <w:r>
              <w:rPr>
                <w:sz w:val="16"/>
              </w:rPr>
              <w:t>помоћу Сунца</w:t>
            </w:r>
          </w:p>
          <w:p w:rsidR="00D00793" w:rsidRDefault="00D00793" w:rsidP="00D00793">
            <w:pPr>
              <w:pStyle w:val="TableParagraph"/>
              <w:spacing w:before="1"/>
              <w:ind w:right="181"/>
              <w:rPr>
                <w:sz w:val="16"/>
              </w:rPr>
            </w:pPr>
            <w:r>
              <w:rPr>
                <w:spacing w:val="1"/>
                <w:sz w:val="16"/>
              </w:rPr>
              <w:t xml:space="preserve"> </w:t>
            </w:r>
            <w:r>
              <w:rPr>
                <w:sz w:val="16"/>
              </w:rPr>
              <w:t>1ПД.1.4.4.</w:t>
            </w:r>
            <w:r>
              <w:rPr>
                <w:spacing w:val="-1"/>
                <w:sz w:val="16"/>
              </w:rPr>
              <w:t xml:space="preserve"> </w:t>
            </w:r>
            <w:r>
              <w:rPr>
                <w:sz w:val="16"/>
              </w:rPr>
              <w:t>зна јединице</w:t>
            </w:r>
            <w:r>
              <w:rPr>
                <w:spacing w:val="-5"/>
                <w:sz w:val="16"/>
              </w:rPr>
              <w:t xml:space="preserve"> </w:t>
            </w:r>
            <w:r>
              <w:rPr>
                <w:sz w:val="16"/>
              </w:rPr>
              <w:t>за</w:t>
            </w:r>
            <w:r>
              <w:rPr>
                <w:spacing w:val="-4"/>
                <w:sz w:val="16"/>
              </w:rPr>
              <w:t xml:space="preserve"> </w:t>
            </w:r>
            <w:r>
              <w:rPr>
                <w:sz w:val="16"/>
              </w:rPr>
              <w:t>мерење</w:t>
            </w:r>
            <w:r>
              <w:rPr>
                <w:spacing w:val="-37"/>
                <w:sz w:val="16"/>
              </w:rPr>
              <w:t xml:space="preserve"> </w:t>
            </w:r>
            <w:r>
              <w:rPr>
                <w:sz w:val="16"/>
              </w:rPr>
              <w:t>времена: дан,</w:t>
            </w:r>
            <w:r>
              <w:rPr>
                <w:spacing w:val="1"/>
                <w:sz w:val="16"/>
              </w:rPr>
              <w:t xml:space="preserve"> </w:t>
            </w:r>
            <w:r>
              <w:rPr>
                <w:sz w:val="16"/>
              </w:rPr>
              <w:t>недеља, месец,</w:t>
            </w:r>
            <w:r>
              <w:rPr>
                <w:spacing w:val="1"/>
                <w:sz w:val="16"/>
              </w:rPr>
              <w:t xml:space="preserve"> </w:t>
            </w:r>
            <w:r>
              <w:rPr>
                <w:sz w:val="16"/>
              </w:rPr>
              <w:t>година, деценија и</w:t>
            </w:r>
            <w:r>
              <w:rPr>
                <w:spacing w:val="1"/>
                <w:sz w:val="16"/>
              </w:rPr>
              <w:t xml:space="preserve"> </w:t>
            </w:r>
            <w:r>
              <w:rPr>
                <w:sz w:val="16"/>
              </w:rPr>
              <w:t>век</w:t>
            </w:r>
          </w:p>
          <w:p w:rsidR="00D00793" w:rsidRDefault="00D00793" w:rsidP="00D00793">
            <w:pPr>
              <w:pStyle w:val="TableParagraph"/>
              <w:ind w:right="350"/>
              <w:rPr>
                <w:sz w:val="16"/>
              </w:rPr>
            </w:pPr>
            <w:r>
              <w:rPr>
                <w:sz w:val="16"/>
              </w:rPr>
              <w:t>1ПД.1.4.5. уме да</w:t>
            </w:r>
            <w:r>
              <w:rPr>
                <w:spacing w:val="-37"/>
                <w:sz w:val="16"/>
              </w:rPr>
              <w:t xml:space="preserve">        </w:t>
            </w:r>
            <w:r>
              <w:rPr>
                <w:sz w:val="16"/>
              </w:rPr>
              <w:t>прочита тражене</w:t>
            </w:r>
            <w:r>
              <w:rPr>
                <w:spacing w:val="1"/>
                <w:sz w:val="16"/>
              </w:rPr>
              <w:t xml:space="preserve"> </w:t>
            </w:r>
            <w:r>
              <w:rPr>
                <w:sz w:val="16"/>
              </w:rPr>
              <w:t>информације са</w:t>
            </w:r>
            <w:r>
              <w:rPr>
                <w:spacing w:val="1"/>
                <w:sz w:val="16"/>
              </w:rPr>
              <w:t xml:space="preserve"> </w:t>
            </w:r>
            <w:r>
              <w:rPr>
                <w:sz w:val="16"/>
              </w:rPr>
              <w:t>часовника и</w:t>
            </w:r>
            <w:r>
              <w:rPr>
                <w:spacing w:val="1"/>
                <w:sz w:val="16"/>
              </w:rPr>
              <w:t xml:space="preserve"> </w:t>
            </w:r>
            <w:r>
              <w:rPr>
                <w:sz w:val="16"/>
              </w:rPr>
              <w:t>календара</w:t>
            </w:r>
            <w:r>
              <w:rPr>
                <w:spacing w:val="1"/>
                <w:sz w:val="16"/>
              </w:rPr>
              <w:t xml:space="preserve"> </w:t>
            </w:r>
            <w:r>
              <w:rPr>
                <w:spacing w:val="-1"/>
                <w:sz w:val="16"/>
              </w:rPr>
              <w:t>СРЕДЊИ</w:t>
            </w:r>
            <w:r>
              <w:rPr>
                <w:spacing w:val="-8"/>
                <w:sz w:val="16"/>
              </w:rPr>
              <w:t xml:space="preserve"> </w:t>
            </w:r>
            <w:r>
              <w:rPr>
                <w:sz w:val="16"/>
              </w:rPr>
              <w:t>НИВО:</w:t>
            </w:r>
          </w:p>
          <w:p w:rsidR="00D00793" w:rsidRDefault="00D00793" w:rsidP="00D00793">
            <w:pPr>
              <w:pStyle w:val="TableParagraph"/>
              <w:ind w:left="0" w:right="159"/>
              <w:rPr>
                <w:sz w:val="16"/>
              </w:rPr>
            </w:pPr>
            <w:r>
              <w:rPr>
                <w:sz w:val="16"/>
              </w:rPr>
              <w:t>1ПД.2.4.1. зна да</w:t>
            </w:r>
            <w:r>
              <w:rPr>
                <w:spacing w:val="1"/>
                <w:sz w:val="16"/>
              </w:rPr>
              <w:t xml:space="preserve"> </w:t>
            </w:r>
            <w:r>
              <w:rPr>
                <w:sz w:val="16"/>
              </w:rPr>
              <w:t xml:space="preserve">кретање тела зависи </w:t>
            </w:r>
            <w:r>
              <w:rPr>
                <w:spacing w:val="-38"/>
                <w:sz w:val="16"/>
              </w:rPr>
              <w:t xml:space="preserve"> </w:t>
            </w:r>
            <w:r>
              <w:rPr>
                <w:sz w:val="16"/>
              </w:rPr>
              <w:t>од</w:t>
            </w:r>
            <w:r>
              <w:rPr>
                <w:spacing w:val="-5"/>
                <w:sz w:val="16"/>
              </w:rPr>
              <w:t xml:space="preserve"> </w:t>
            </w:r>
            <w:r>
              <w:rPr>
                <w:sz w:val="16"/>
              </w:rPr>
              <w:t>силе</w:t>
            </w:r>
            <w:r>
              <w:rPr>
                <w:spacing w:val="-4"/>
                <w:sz w:val="16"/>
              </w:rPr>
              <w:t xml:space="preserve"> </w:t>
            </w:r>
            <w:r>
              <w:rPr>
                <w:sz w:val="16"/>
              </w:rPr>
              <w:t>која</w:t>
            </w:r>
            <w:r>
              <w:rPr>
                <w:spacing w:val="-4"/>
                <w:sz w:val="16"/>
              </w:rPr>
              <w:t xml:space="preserve"> </w:t>
            </w:r>
            <w:r>
              <w:rPr>
                <w:sz w:val="16"/>
              </w:rPr>
              <w:t>на</w:t>
            </w:r>
            <w:r>
              <w:rPr>
                <w:spacing w:val="-4"/>
                <w:sz w:val="16"/>
              </w:rPr>
              <w:t xml:space="preserve"> </w:t>
            </w:r>
            <w:r>
              <w:rPr>
                <w:sz w:val="16"/>
              </w:rPr>
              <w:t>њега</w:t>
            </w:r>
            <w:r>
              <w:rPr>
                <w:spacing w:val="-37"/>
                <w:sz w:val="16"/>
              </w:rPr>
              <w:t xml:space="preserve">         </w:t>
            </w:r>
            <w:r>
              <w:rPr>
                <w:sz w:val="16"/>
              </w:rPr>
              <w:t>делује, врсте</w:t>
            </w:r>
          </w:p>
          <w:p w:rsidR="00D00793" w:rsidRDefault="00D00793" w:rsidP="00D00793">
            <w:pPr>
              <w:pStyle w:val="TableParagraph"/>
              <w:ind w:left="0" w:right="159"/>
              <w:rPr>
                <w:sz w:val="16"/>
              </w:rPr>
            </w:pPr>
            <w:r>
              <w:rPr>
                <w:spacing w:val="1"/>
                <w:sz w:val="16"/>
              </w:rPr>
              <w:t xml:space="preserve"> </w:t>
            </w:r>
            <w:r>
              <w:rPr>
                <w:sz w:val="16"/>
              </w:rPr>
              <w:t>1ПД.2.4.3. уме да</w:t>
            </w:r>
            <w:r>
              <w:rPr>
                <w:spacing w:val="1"/>
                <w:sz w:val="16"/>
              </w:rPr>
              <w:t xml:space="preserve"> </w:t>
            </w:r>
            <w:r>
              <w:rPr>
                <w:sz w:val="16"/>
              </w:rPr>
              <w:t>пронађе</w:t>
            </w:r>
          </w:p>
          <w:p w:rsidR="00D00793" w:rsidRDefault="00D00793" w:rsidP="00D00793">
            <w:pPr>
              <w:pStyle w:val="TableParagraph"/>
              <w:ind w:right="369"/>
              <w:rPr>
                <w:spacing w:val="1"/>
                <w:sz w:val="16"/>
              </w:rPr>
            </w:pPr>
            <w:r>
              <w:rPr>
                <w:sz w:val="16"/>
              </w:rPr>
              <w:t>тражене улице и</w:t>
            </w:r>
            <w:r>
              <w:rPr>
                <w:spacing w:val="1"/>
                <w:sz w:val="16"/>
              </w:rPr>
              <w:t xml:space="preserve"> </w:t>
            </w:r>
            <w:r>
              <w:rPr>
                <w:sz w:val="16"/>
              </w:rPr>
              <w:t>објекте на плану</w:t>
            </w:r>
            <w:r>
              <w:rPr>
                <w:spacing w:val="1"/>
                <w:sz w:val="16"/>
              </w:rPr>
              <w:t xml:space="preserve"> </w:t>
            </w:r>
            <w:r>
              <w:rPr>
                <w:sz w:val="16"/>
              </w:rPr>
              <w:t>насеља</w:t>
            </w:r>
            <w:r>
              <w:rPr>
                <w:spacing w:val="1"/>
                <w:sz w:val="16"/>
              </w:rPr>
              <w:t xml:space="preserve"> </w:t>
            </w:r>
          </w:p>
          <w:p w:rsidR="00D00793" w:rsidRDefault="00D00793" w:rsidP="00D00793">
            <w:pPr>
              <w:pStyle w:val="TableParagraph"/>
              <w:ind w:right="369"/>
              <w:rPr>
                <w:sz w:val="16"/>
              </w:rPr>
            </w:pPr>
            <w:r>
              <w:rPr>
                <w:sz w:val="16"/>
              </w:rPr>
              <w:lastRenderedPageBreak/>
              <w:t>1ПД.2.4.5.</w:t>
            </w:r>
            <w:r>
              <w:rPr>
                <w:spacing w:val="-8"/>
                <w:sz w:val="16"/>
              </w:rPr>
              <w:t xml:space="preserve"> </w:t>
            </w:r>
            <w:r>
              <w:rPr>
                <w:sz w:val="16"/>
              </w:rPr>
              <w:t>уме</w:t>
            </w:r>
            <w:r>
              <w:rPr>
                <w:spacing w:val="-7"/>
                <w:sz w:val="16"/>
              </w:rPr>
              <w:t xml:space="preserve"> </w:t>
            </w:r>
            <w:r>
              <w:rPr>
                <w:sz w:val="16"/>
              </w:rPr>
              <w:t>да</w:t>
            </w:r>
            <w:r>
              <w:rPr>
                <w:spacing w:val="-37"/>
                <w:sz w:val="16"/>
              </w:rPr>
              <w:t xml:space="preserve">               </w:t>
            </w:r>
            <w:r>
              <w:rPr>
                <w:sz w:val="16"/>
              </w:rPr>
              <w:t>пронађе и</w:t>
            </w:r>
          </w:p>
          <w:p w:rsidR="00D00793" w:rsidRDefault="00D00793" w:rsidP="00D00793">
            <w:pPr>
              <w:spacing w:after="0" w:line="240" w:lineRule="auto"/>
              <w:rPr>
                <w:sz w:val="16"/>
              </w:rPr>
            </w:pPr>
            <w:r>
              <w:rPr>
                <w:sz w:val="16"/>
              </w:rPr>
              <w:t>упише тражене</w:t>
            </w:r>
            <w:r>
              <w:rPr>
                <w:spacing w:val="1"/>
                <w:sz w:val="16"/>
              </w:rPr>
              <w:t xml:space="preserve"> </w:t>
            </w:r>
            <w:r>
              <w:rPr>
                <w:spacing w:val="-1"/>
                <w:sz w:val="16"/>
              </w:rPr>
              <w:t xml:space="preserve">информације </w:t>
            </w:r>
            <w:r>
              <w:rPr>
                <w:sz w:val="16"/>
              </w:rPr>
              <w:t>на</w:t>
            </w:r>
          </w:p>
          <w:p w:rsidR="00D00793" w:rsidRPr="005D608A" w:rsidRDefault="00D00793" w:rsidP="00D00793">
            <w:pPr>
              <w:spacing w:after="0" w:line="240" w:lineRule="auto"/>
              <w:rPr>
                <w:rFonts w:ascii="Times New Roman" w:eastAsia="Times New Roman" w:hAnsi="Times New Roman" w:cs="Times New Roman"/>
                <w:sz w:val="24"/>
                <w:szCs w:val="24"/>
              </w:rPr>
            </w:pPr>
            <w:r>
              <w:rPr>
                <w:spacing w:val="-37"/>
                <w:sz w:val="16"/>
              </w:rPr>
              <w:t xml:space="preserve"> </w:t>
            </w:r>
            <w:r>
              <w:rPr>
                <w:sz w:val="16"/>
              </w:rPr>
              <w:t>ленти</w:t>
            </w:r>
            <w:r>
              <w:rPr>
                <w:spacing w:val="-2"/>
                <w:sz w:val="16"/>
              </w:rPr>
              <w:t xml:space="preserve"> </w:t>
            </w:r>
            <w:r>
              <w:rPr>
                <w:sz w:val="16"/>
              </w:rPr>
              <w:t>времена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E559DB" w:rsidRDefault="00D00793" w:rsidP="00D00793">
            <w:pPr>
              <w:spacing w:after="240" w:line="240" w:lineRule="auto"/>
              <w:rPr>
                <w:rFonts w:ascii="Times New Roman" w:eastAsia="Times New Roman" w:hAnsi="Times New Roman" w:cs="Times New Roman"/>
                <w:b/>
                <w:bCs/>
                <w:sz w:val="24"/>
                <w:szCs w:val="24"/>
              </w:rPr>
            </w:pPr>
            <w:r w:rsidRPr="00E559DB">
              <w:rPr>
                <w:rFonts w:ascii="Times New Roman" w:eastAsia="Times New Roman" w:hAnsi="Times New Roman" w:cs="Times New Roman"/>
                <w:b/>
                <w:bCs/>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Default="00D00793" w:rsidP="00D00793">
            <w:pPr>
              <w:pStyle w:val="TableParagraph"/>
              <w:ind w:right="615"/>
              <w:rPr>
                <w:b/>
              </w:rPr>
            </w:pPr>
          </w:p>
          <w:p w:rsidR="00D00793" w:rsidRPr="00E559DB" w:rsidRDefault="00D00793" w:rsidP="00D00793">
            <w:pPr>
              <w:pStyle w:val="TableParagraph"/>
              <w:ind w:left="0" w:right="615"/>
              <w:rPr>
                <w:b/>
                <w:sz w:val="28"/>
                <w:szCs w:val="28"/>
              </w:rPr>
            </w:pPr>
            <w:r w:rsidRPr="00E559DB">
              <w:rPr>
                <w:b/>
                <w:sz w:val="28"/>
                <w:szCs w:val="28"/>
              </w:rPr>
              <w:t>РАЗНОВРСНОСТ</w:t>
            </w:r>
            <w:r>
              <w:rPr>
                <w:b/>
                <w:sz w:val="28"/>
                <w:szCs w:val="28"/>
              </w:rPr>
              <w:t xml:space="preserve"> </w:t>
            </w:r>
            <w:r w:rsidRPr="00E559DB">
              <w:rPr>
                <w:b/>
                <w:sz w:val="28"/>
                <w:szCs w:val="28"/>
              </w:rPr>
              <w:t>ПРИРОДЕ</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636D79">
            <w:pPr>
              <w:pStyle w:val="TableParagraph"/>
              <w:numPr>
                <w:ilvl w:val="0"/>
                <w:numId w:val="73"/>
              </w:numPr>
              <w:tabs>
                <w:tab w:val="left" w:pos="238"/>
              </w:tabs>
              <w:ind w:right="219" w:firstLine="0"/>
            </w:pPr>
            <w:r>
              <w:t xml:space="preserve">разликује облике </w:t>
            </w:r>
            <w:r>
              <w:rPr>
                <w:spacing w:val="-52"/>
              </w:rPr>
              <w:t xml:space="preserve"> </w:t>
            </w:r>
            <w:r>
              <w:t>рељефа у свом</w:t>
            </w:r>
            <w:r>
              <w:rPr>
                <w:spacing w:val="1"/>
              </w:rPr>
              <w:t xml:space="preserve"> </w:t>
            </w:r>
            <w:r>
              <w:t>насељу</w:t>
            </w:r>
            <w:r>
              <w:rPr>
                <w:spacing w:val="-9"/>
              </w:rPr>
              <w:t xml:space="preserve"> </w:t>
            </w:r>
            <w:r>
              <w:t>и</w:t>
            </w:r>
            <w:r>
              <w:rPr>
                <w:spacing w:val="-9"/>
              </w:rPr>
              <w:t xml:space="preserve"> </w:t>
            </w:r>
            <w:r>
              <w:t>околини,</w:t>
            </w:r>
          </w:p>
          <w:p w:rsidR="00D00793" w:rsidRDefault="00D00793" w:rsidP="00D00793">
            <w:pPr>
              <w:pStyle w:val="TableParagraph"/>
              <w:ind w:right="104"/>
            </w:pPr>
            <w:r>
              <w:t xml:space="preserve">-разликује облике и </w:t>
            </w:r>
            <w:r>
              <w:rPr>
                <w:spacing w:val="-52"/>
              </w:rPr>
              <w:t xml:space="preserve"> </w:t>
            </w:r>
            <w:r>
              <w:t>делове</w:t>
            </w:r>
            <w:r>
              <w:rPr>
                <w:spacing w:val="1"/>
              </w:rPr>
              <w:t xml:space="preserve"> </w:t>
            </w:r>
            <w:r>
              <w:t>површинских вода</w:t>
            </w:r>
            <w:r>
              <w:rPr>
                <w:spacing w:val="1"/>
              </w:rPr>
              <w:t xml:space="preserve"> </w:t>
            </w:r>
            <w:r>
              <w:t>у свом насељу</w:t>
            </w:r>
            <w:r>
              <w:rPr>
                <w:spacing w:val="2"/>
              </w:rPr>
              <w:t xml:space="preserve"> </w:t>
            </w:r>
            <w:r>
              <w:t>и</w:t>
            </w:r>
            <w:r>
              <w:rPr>
                <w:spacing w:val="1"/>
              </w:rPr>
              <w:t xml:space="preserve"> </w:t>
            </w:r>
            <w:r>
              <w:t>околини,</w:t>
            </w:r>
          </w:p>
          <w:p w:rsidR="00D00793" w:rsidRDefault="00D00793" w:rsidP="00D00793">
            <w:pPr>
              <w:pStyle w:val="TableParagraph"/>
              <w:ind w:right="128"/>
            </w:pPr>
            <w:r>
              <w:t>-идентификује</w:t>
            </w:r>
            <w:r>
              <w:rPr>
                <w:spacing w:val="1"/>
              </w:rPr>
              <w:t xml:space="preserve"> </w:t>
            </w:r>
            <w:r>
              <w:t>заједничке особине</w:t>
            </w:r>
            <w:r>
              <w:rPr>
                <w:spacing w:val="-53"/>
              </w:rPr>
              <w:t xml:space="preserve"> </w:t>
            </w:r>
            <w:r>
              <w:t>живих бића на</w:t>
            </w:r>
            <w:r>
              <w:rPr>
                <w:spacing w:val="1"/>
              </w:rPr>
              <w:t xml:space="preserve"> </w:t>
            </w:r>
            <w:r>
              <w:t>примерима</w:t>
            </w:r>
            <w:r>
              <w:rPr>
                <w:spacing w:val="1"/>
              </w:rPr>
              <w:t xml:space="preserve"> </w:t>
            </w:r>
            <w:r>
              <w:t>из</w:t>
            </w:r>
            <w:r>
              <w:rPr>
                <w:spacing w:val="1"/>
              </w:rPr>
              <w:t xml:space="preserve"> </w:t>
            </w:r>
            <w:r>
              <w:t>окружења,</w:t>
            </w:r>
          </w:p>
          <w:p w:rsidR="00D00793" w:rsidRDefault="00D00793" w:rsidP="00636D79">
            <w:pPr>
              <w:pStyle w:val="TableParagraph"/>
              <w:numPr>
                <w:ilvl w:val="0"/>
                <w:numId w:val="73"/>
              </w:numPr>
              <w:tabs>
                <w:tab w:val="left" w:pos="238"/>
              </w:tabs>
              <w:ind w:right="170" w:firstLine="0"/>
            </w:pPr>
            <w:r>
              <w:t>повеже делове</w:t>
            </w:r>
            <w:r>
              <w:rPr>
                <w:spacing w:val="1"/>
              </w:rPr>
              <w:t xml:space="preserve"> </w:t>
            </w:r>
            <w:r>
              <w:t>тела</w:t>
            </w:r>
            <w:r>
              <w:rPr>
                <w:spacing w:val="-4"/>
              </w:rPr>
              <w:t xml:space="preserve"> </w:t>
            </w:r>
            <w:r>
              <w:t>живих</w:t>
            </w:r>
            <w:r>
              <w:rPr>
                <w:spacing w:val="-5"/>
              </w:rPr>
              <w:t xml:space="preserve"> </w:t>
            </w:r>
            <w:r>
              <w:t xml:space="preserve">бића са </w:t>
            </w:r>
            <w:r>
              <w:rPr>
                <w:spacing w:val="-52"/>
              </w:rPr>
              <w:t xml:space="preserve"> </w:t>
            </w:r>
            <w:r>
              <w:t>њиховом</w:t>
            </w:r>
            <w:r>
              <w:rPr>
                <w:spacing w:val="1"/>
              </w:rPr>
              <w:t xml:space="preserve"> </w:t>
            </w:r>
            <w:r>
              <w:t>улогом/улогама,</w:t>
            </w:r>
          </w:p>
          <w:p w:rsidR="00D00793" w:rsidRDefault="00D00793" w:rsidP="00D00793">
            <w:pPr>
              <w:pStyle w:val="TableParagraph"/>
              <w:ind w:right="183"/>
            </w:pPr>
            <w:r>
              <w:t>-разврста</w:t>
            </w:r>
            <w:r>
              <w:rPr>
                <w:spacing w:val="-6"/>
              </w:rPr>
              <w:t xml:space="preserve"> </w:t>
            </w:r>
            <w:r>
              <w:t>биљке</w:t>
            </w:r>
            <w:r>
              <w:rPr>
                <w:spacing w:val="-7"/>
              </w:rPr>
              <w:t xml:space="preserve"> </w:t>
            </w:r>
            <w:r>
              <w:t xml:space="preserve">из </w:t>
            </w:r>
            <w:r>
              <w:rPr>
                <w:spacing w:val="-52"/>
              </w:rPr>
              <w:t xml:space="preserve"> </w:t>
            </w:r>
            <w:r>
              <w:t>окружења на</w:t>
            </w:r>
            <w:r>
              <w:rPr>
                <w:spacing w:val="1"/>
              </w:rPr>
              <w:t xml:space="preserve"> </w:t>
            </w:r>
            <w:r>
              <w:t>основу изгледа</w:t>
            </w:r>
            <w:r>
              <w:rPr>
                <w:spacing w:val="1"/>
              </w:rPr>
              <w:t xml:space="preserve"> </w:t>
            </w:r>
            <w:r>
              <w:t>листа</w:t>
            </w:r>
            <w:r>
              <w:rPr>
                <w:spacing w:val="-1"/>
              </w:rPr>
              <w:t xml:space="preserve"> </w:t>
            </w:r>
            <w:r>
              <w:t>и</w:t>
            </w:r>
            <w:r>
              <w:rPr>
                <w:spacing w:val="-1"/>
              </w:rPr>
              <w:t xml:space="preserve"> </w:t>
            </w:r>
            <w:r>
              <w:t>стабла,</w:t>
            </w:r>
          </w:p>
          <w:p w:rsidR="00D00793" w:rsidRDefault="00D00793" w:rsidP="00D00793">
            <w:pPr>
              <w:pStyle w:val="TableParagraph"/>
              <w:ind w:right="397"/>
            </w:pPr>
            <w:r>
              <w:t>-разврста</w:t>
            </w:r>
            <w:r>
              <w:rPr>
                <w:spacing w:val="1"/>
              </w:rPr>
              <w:t xml:space="preserve"> </w:t>
            </w:r>
            <w:r>
              <w:t>животиње из</w:t>
            </w:r>
            <w:r>
              <w:rPr>
                <w:spacing w:val="1"/>
              </w:rPr>
              <w:t xml:space="preserve"> </w:t>
            </w:r>
            <w:r>
              <w:t>окружења на</w:t>
            </w:r>
            <w:r>
              <w:rPr>
                <w:spacing w:val="1"/>
              </w:rPr>
              <w:t xml:space="preserve"> </w:t>
            </w:r>
            <w:r>
              <w:t>основу начина</w:t>
            </w:r>
            <w:r>
              <w:rPr>
                <w:spacing w:val="1"/>
              </w:rPr>
              <w:t xml:space="preserve"> </w:t>
            </w:r>
            <w:r>
              <w:t>живота</w:t>
            </w:r>
            <w:r>
              <w:rPr>
                <w:spacing w:val="-6"/>
              </w:rPr>
              <w:t xml:space="preserve"> </w:t>
            </w:r>
            <w:r>
              <w:t>и</w:t>
            </w:r>
            <w:r>
              <w:rPr>
                <w:spacing w:val="-4"/>
              </w:rPr>
              <w:t xml:space="preserve"> </w:t>
            </w:r>
            <w:r>
              <w:t xml:space="preserve">начина </w:t>
            </w:r>
            <w:r>
              <w:rPr>
                <w:spacing w:val="-52"/>
              </w:rPr>
              <w:t xml:space="preserve"> </w:t>
            </w:r>
            <w:r>
              <w:t>исхране,</w:t>
            </w:r>
          </w:p>
          <w:p w:rsidR="00D00793" w:rsidRDefault="00D00793" w:rsidP="00636D79">
            <w:pPr>
              <w:pStyle w:val="TableParagraph"/>
              <w:numPr>
                <w:ilvl w:val="0"/>
                <w:numId w:val="73"/>
              </w:numPr>
              <w:tabs>
                <w:tab w:val="left" w:pos="238"/>
              </w:tabs>
              <w:ind w:right="374" w:firstLine="0"/>
            </w:pPr>
            <w:r>
              <w:rPr>
                <w:spacing w:val="-1"/>
              </w:rPr>
              <w:t xml:space="preserve">наведе </w:t>
            </w:r>
            <w:r>
              <w:t>примере</w:t>
            </w:r>
            <w:r>
              <w:rPr>
                <w:spacing w:val="-52"/>
              </w:rPr>
              <w:t xml:space="preserve">           </w:t>
            </w:r>
            <w:r>
              <w:t>који показују</w:t>
            </w:r>
            <w:r>
              <w:rPr>
                <w:spacing w:val="1"/>
              </w:rPr>
              <w:t xml:space="preserve"> </w:t>
            </w:r>
            <w:r>
              <w:t>значај биљака и</w:t>
            </w:r>
            <w:r>
              <w:rPr>
                <w:spacing w:val="1"/>
              </w:rPr>
              <w:t xml:space="preserve"> </w:t>
            </w:r>
            <w:r>
              <w:t>животиња за</w:t>
            </w:r>
            <w:r>
              <w:rPr>
                <w:spacing w:val="1"/>
              </w:rPr>
              <w:t xml:space="preserve"> </w:t>
            </w:r>
            <w:r>
              <w:t>човека,</w:t>
            </w:r>
          </w:p>
          <w:p w:rsidR="00D00793" w:rsidRDefault="00D00793" w:rsidP="00D00793">
            <w:pPr>
              <w:pStyle w:val="TableParagraph"/>
              <w:spacing w:before="1"/>
              <w:ind w:right="263"/>
            </w:pPr>
            <w:r>
              <w:rPr>
                <w:spacing w:val="-1"/>
              </w:rPr>
              <w:t xml:space="preserve">-штедљиво </w:t>
            </w:r>
            <w:r>
              <w:t xml:space="preserve">троши </w:t>
            </w:r>
            <w:r>
              <w:rPr>
                <w:spacing w:val="-52"/>
              </w:rPr>
              <w:t xml:space="preserve"> </w:t>
            </w:r>
            <w:r>
              <w:t>производе које</w:t>
            </w:r>
            <w:r>
              <w:rPr>
                <w:spacing w:val="1"/>
              </w:rPr>
              <w:t xml:space="preserve"> </w:t>
            </w:r>
            <w:r>
              <w:t>користи у</w:t>
            </w:r>
            <w:r>
              <w:rPr>
                <w:spacing w:val="1"/>
              </w:rPr>
              <w:t xml:space="preserve"> </w:t>
            </w:r>
            <w:r>
              <w:t>свакодневним</w:t>
            </w:r>
            <w:r>
              <w:rPr>
                <w:spacing w:val="1"/>
              </w:rPr>
              <w:t xml:space="preserve"> </w:t>
            </w:r>
            <w:r>
              <w:t>ситуацијама,</w:t>
            </w:r>
          </w:p>
          <w:p w:rsidR="00D00793" w:rsidRDefault="00D00793" w:rsidP="00D00793">
            <w:pPr>
              <w:pStyle w:val="TableParagraph"/>
              <w:ind w:right="231"/>
            </w:pPr>
            <w:r>
              <w:t>-разврста</w:t>
            </w:r>
            <w:r>
              <w:rPr>
                <w:spacing w:val="-5"/>
              </w:rPr>
              <w:t xml:space="preserve"> </w:t>
            </w:r>
            <w:r>
              <w:t>отпад</w:t>
            </w:r>
            <w:r>
              <w:rPr>
                <w:spacing w:val="-6"/>
              </w:rPr>
              <w:t xml:space="preserve"> </w:t>
            </w:r>
            <w:r>
              <w:t xml:space="preserve">на </w:t>
            </w:r>
            <w:r>
              <w:rPr>
                <w:spacing w:val="-52"/>
              </w:rPr>
              <w:t xml:space="preserve"> </w:t>
            </w:r>
            <w:r>
              <w:t>предвиђена</w:t>
            </w:r>
            <w:r>
              <w:rPr>
                <w:spacing w:val="-8"/>
              </w:rPr>
              <w:t xml:space="preserve"> </w:t>
            </w:r>
            <w:r>
              <w:t>места,</w:t>
            </w:r>
          </w:p>
          <w:p w:rsidR="00D00793" w:rsidRDefault="00D00793" w:rsidP="00D00793">
            <w:pPr>
              <w:pStyle w:val="TableParagraph"/>
              <w:ind w:right="275"/>
            </w:pPr>
            <w:r>
              <w:t>-негује</w:t>
            </w:r>
            <w:r>
              <w:rPr>
                <w:spacing w:val="-5"/>
              </w:rPr>
              <w:t xml:space="preserve"> </w:t>
            </w:r>
            <w:r>
              <w:t>и</w:t>
            </w:r>
            <w:r>
              <w:rPr>
                <w:spacing w:val="-4"/>
              </w:rPr>
              <w:t xml:space="preserve"> </w:t>
            </w:r>
            <w:r>
              <w:t>својим понашањем не</w:t>
            </w:r>
            <w:r>
              <w:rPr>
                <w:spacing w:val="1"/>
              </w:rPr>
              <w:t xml:space="preserve"> </w:t>
            </w:r>
            <w:r>
              <w:t>угрожава</w:t>
            </w:r>
            <w:r>
              <w:rPr>
                <w:spacing w:val="-9"/>
              </w:rPr>
              <w:t xml:space="preserve"> </w:t>
            </w:r>
            <w:r>
              <w:t>биљке</w:t>
            </w:r>
            <w:r>
              <w:rPr>
                <w:spacing w:val="-8"/>
              </w:rPr>
              <w:t xml:space="preserve"> </w:t>
            </w:r>
            <w:r>
              <w:t xml:space="preserve">и </w:t>
            </w:r>
            <w:r>
              <w:rPr>
                <w:spacing w:val="-52"/>
              </w:rPr>
              <w:t xml:space="preserve"> </w:t>
            </w:r>
            <w:r>
              <w:t>животиње у</w:t>
            </w:r>
            <w:r>
              <w:rPr>
                <w:spacing w:val="1"/>
              </w:rPr>
              <w:t xml:space="preserve"> </w:t>
            </w:r>
            <w:r>
              <w:t>окружењу,</w:t>
            </w:r>
          </w:p>
          <w:p w:rsidR="00D00793" w:rsidRDefault="00D00793" w:rsidP="00D00793">
            <w:pPr>
              <w:pStyle w:val="TableParagraph"/>
              <w:ind w:right="104"/>
              <w:jc w:val="both"/>
            </w:pPr>
            <w:r>
              <w:t>-препозна примере</w:t>
            </w:r>
            <w:r>
              <w:rPr>
                <w:spacing w:val="-52"/>
              </w:rPr>
              <w:t xml:space="preserve"> </w:t>
            </w:r>
            <w:r>
              <w:t>повезаности живих</w:t>
            </w:r>
            <w:r>
              <w:rPr>
                <w:spacing w:val="1"/>
              </w:rPr>
              <w:t xml:space="preserve"> </w:t>
            </w:r>
            <w:r>
              <w:t>бића</w:t>
            </w:r>
            <w:r>
              <w:rPr>
                <w:spacing w:val="-5"/>
              </w:rPr>
              <w:t xml:space="preserve"> </w:t>
            </w:r>
            <w:r>
              <w:t>са</w:t>
            </w:r>
            <w:r>
              <w:rPr>
                <w:spacing w:val="-6"/>
              </w:rPr>
              <w:t xml:space="preserve"> </w:t>
            </w:r>
            <w:r>
              <w:t>условима</w:t>
            </w:r>
            <w:r>
              <w:rPr>
                <w:spacing w:val="-7"/>
              </w:rPr>
              <w:t xml:space="preserve"> </w:t>
            </w:r>
            <w:r>
              <w:t xml:space="preserve">за </w:t>
            </w:r>
            <w:r>
              <w:rPr>
                <w:spacing w:val="-53"/>
              </w:rPr>
              <w:t xml:space="preserve"> </w:t>
            </w:r>
            <w:r>
              <w:t>живот,</w:t>
            </w:r>
          </w:p>
          <w:p w:rsidR="00D00793" w:rsidRDefault="00D00793" w:rsidP="00D00793">
            <w:pPr>
              <w:pStyle w:val="TableParagraph"/>
              <w:ind w:right="98"/>
            </w:pPr>
            <w:r>
              <w:t>-повеже промене у</w:t>
            </w:r>
            <w:r>
              <w:rPr>
                <w:spacing w:val="1"/>
              </w:rPr>
              <w:t xml:space="preserve"> </w:t>
            </w:r>
            <w:r>
              <w:lastRenderedPageBreak/>
              <w:t>природи и</w:t>
            </w:r>
            <w:r>
              <w:rPr>
                <w:spacing w:val="1"/>
              </w:rPr>
              <w:t xml:space="preserve"> </w:t>
            </w:r>
            <w:r>
              <w:t>активности</w:t>
            </w:r>
            <w:r>
              <w:rPr>
                <w:spacing w:val="-6"/>
              </w:rPr>
              <w:t xml:space="preserve"> </w:t>
            </w:r>
            <w:r>
              <w:t>људи</w:t>
            </w:r>
            <w:r>
              <w:rPr>
                <w:spacing w:val="-7"/>
              </w:rPr>
              <w:t xml:space="preserve"> </w:t>
            </w:r>
            <w:r>
              <w:t xml:space="preserve">са </w:t>
            </w:r>
            <w:r>
              <w:rPr>
                <w:spacing w:val="-52"/>
              </w:rPr>
              <w:t xml:space="preserve">     </w:t>
            </w:r>
            <w:r>
              <w:t>годишњим</w:t>
            </w:r>
            <w:r>
              <w:rPr>
                <w:spacing w:val="-4"/>
              </w:rPr>
              <w:t xml:space="preserve"> </w:t>
            </w:r>
            <w:r>
              <w:t>добима,</w:t>
            </w:r>
          </w:p>
          <w:p w:rsidR="00D00793" w:rsidRDefault="00D00793" w:rsidP="00D00793">
            <w:pPr>
              <w:pStyle w:val="TableParagraph"/>
              <w:spacing w:before="1"/>
              <w:ind w:right="111"/>
            </w:pPr>
            <w:r>
              <w:t>-изведе</w:t>
            </w:r>
            <w:r>
              <w:rPr>
                <w:spacing w:val="-13"/>
              </w:rPr>
              <w:t xml:space="preserve"> </w:t>
            </w:r>
            <w:r>
              <w:t xml:space="preserve">једноставне </w:t>
            </w:r>
            <w:r>
              <w:rPr>
                <w:spacing w:val="-52"/>
              </w:rPr>
              <w:t xml:space="preserve"> </w:t>
            </w:r>
            <w:r>
              <w:t>огледе пратећи</w:t>
            </w:r>
            <w:r>
              <w:rPr>
                <w:spacing w:val="1"/>
              </w:rPr>
              <w:t xml:space="preserve"> </w:t>
            </w:r>
            <w:r>
              <w:t>упутства;</w:t>
            </w:r>
          </w:p>
          <w:p w:rsidR="00D00793" w:rsidRPr="00BF54DA" w:rsidRDefault="00D00793" w:rsidP="00D00793">
            <w:pPr>
              <w:spacing w:after="0" w:line="58" w:lineRule="atLeast"/>
              <w:textAlignment w:val="baseline"/>
              <w:rPr>
                <w:rFonts w:ascii="Times New Roman" w:eastAsia="Times New Roman" w:hAnsi="Times New Roman" w:cs="Times New Roman"/>
                <w:color w:val="000000"/>
                <w:sz w:val="24"/>
                <w:szCs w:val="24"/>
              </w:rPr>
            </w:pPr>
            <w:r>
              <w:rPr>
                <w:spacing w:val="-1"/>
              </w:rPr>
              <w:t xml:space="preserve">-повеже </w:t>
            </w:r>
            <w:r>
              <w:t xml:space="preserve">резултате </w:t>
            </w:r>
            <w:r>
              <w:rPr>
                <w:spacing w:val="-52"/>
              </w:rPr>
              <w:t xml:space="preserve"> </w:t>
            </w:r>
            <w:r>
              <w:t>рада са уложеним</w:t>
            </w:r>
            <w:r>
              <w:rPr>
                <w:spacing w:val="-52"/>
              </w:rPr>
              <w:t xml:space="preserve">  </w:t>
            </w:r>
            <w:r>
              <w:t>трудом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275"/>
            </w:pPr>
            <w:r>
              <w:lastRenderedPageBreak/>
              <w:t>-Компетенција за</w:t>
            </w:r>
            <w:r>
              <w:rPr>
                <w:spacing w:val="1"/>
              </w:rPr>
              <w:t xml:space="preserve"> </w:t>
            </w:r>
            <w:r>
              <w:t>целоживотно</w:t>
            </w:r>
            <w:r>
              <w:rPr>
                <w:spacing w:val="1"/>
              </w:rPr>
              <w:t xml:space="preserve"> </w:t>
            </w:r>
            <w:r>
              <w:t>учење</w:t>
            </w:r>
          </w:p>
          <w:p w:rsidR="00D00793" w:rsidRDefault="00D00793" w:rsidP="00D00793">
            <w:pPr>
              <w:pStyle w:val="TableParagraph"/>
              <w:ind w:left="0" w:right="275"/>
            </w:pPr>
            <w:r>
              <w:t>-Комуникација</w:t>
            </w:r>
          </w:p>
          <w:p w:rsidR="00D00793" w:rsidRDefault="00D00793" w:rsidP="00D00793">
            <w:pPr>
              <w:pStyle w:val="TableParagraph"/>
              <w:ind w:left="0" w:right="275"/>
              <w:rPr>
                <w:spacing w:val="1"/>
              </w:rPr>
            </w:pPr>
            <w:r>
              <w:t>-Рад</w:t>
            </w:r>
            <w:r>
              <w:rPr>
                <w:spacing w:val="-3"/>
              </w:rPr>
              <w:t xml:space="preserve"> </w:t>
            </w:r>
            <w:r>
              <w:t>с</w:t>
            </w:r>
            <w:r>
              <w:rPr>
                <w:spacing w:val="-5"/>
              </w:rPr>
              <w:t xml:space="preserve"> </w:t>
            </w:r>
            <w:r>
              <w:t>подацима</w:t>
            </w:r>
            <w:r>
              <w:rPr>
                <w:spacing w:val="-2"/>
              </w:rPr>
              <w:t xml:space="preserve">  и </w:t>
            </w:r>
            <w:r>
              <w:t>информацијама</w:t>
            </w:r>
            <w:r>
              <w:rPr>
                <w:spacing w:val="1"/>
              </w:rPr>
              <w:t xml:space="preserve"> </w:t>
            </w:r>
          </w:p>
          <w:p w:rsidR="00D00793" w:rsidRDefault="00D00793" w:rsidP="00D00793">
            <w:pPr>
              <w:pStyle w:val="TableParagraph"/>
              <w:ind w:left="0" w:right="275"/>
            </w:pPr>
            <w:r>
              <w:t>-Дигитална</w:t>
            </w:r>
            <w:r>
              <w:rPr>
                <w:spacing w:val="1"/>
              </w:rPr>
              <w:t xml:space="preserve"> </w:t>
            </w:r>
            <w:r>
              <w:t>компетенција</w:t>
            </w:r>
            <w:r>
              <w:rPr>
                <w:spacing w:val="1"/>
              </w:rPr>
              <w:t xml:space="preserve"> -</w:t>
            </w:r>
            <w:r>
              <w:t xml:space="preserve">Решавање проблема </w:t>
            </w:r>
          </w:p>
          <w:p w:rsidR="00D00793" w:rsidRDefault="00D00793" w:rsidP="00D00793">
            <w:pPr>
              <w:pStyle w:val="TableParagraph"/>
              <w:ind w:left="0" w:right="132"/>
              <w:jc w:val="both"/>
            </w:pPr>
            <w:r>
              <w:t>-Сарадња</w:t>
            </w:r>
          </w:p>
          <w:p w:rsidR="00D00793" w:rsidRDefault="00D00793" w:rsidP="00D00793">
            <w:pPr>
              <w:pStyle w:val="TableParagraph"/>
              <w:ind w:left="0" w:right="132"/>
              <w:jc w:val="both"/>
            </w:pPr>
            <w:r>
              <w:t xml:space="preserve">-Одговорно учешће </w:t>
            </w:r>
            <w:r>
              <w:rPr>
                <w:spacing w:val="-53"/>
              </w:rPr>
              <w:t xml:space="preserve"> </w:t>
            </w:r>
            <w:r>
              <w:t>у</w:t>
            </w:r>
          </w:p>
          <w:p w:rsidR="00D00793" w:rsidRDefault="00D00793" w:rsidP="00D00793">
            <w:pPr>
              <w:spacing w:after="0" w:line="58" w:lineRule="atLeast"/>
              <w:ind w:left="162"/>
              <w:rPr>
                <w:spacing w:val="1"/>
              </w:rPr>
            </w:pPr>
            <w:r>
              <w:t>демократском</w:t>
            </w:r>
            <w:r>
              <w:rPr>
                <w:spacing w:val="1"/>
              </w:rPr>
              <w:t xml:space="preserve"> </w:t>
            </w:r>
            <w:r>
              <w:t>друштву</w:t>
            </w:r>
            <w:r>
              <w:rPr>
                <w:spacing w:val="1"/>
              </w:rPr>
              <w:t xml:space="preserve"> </w:t>
            </w:r>
          </w:p>
          <w:p w:rsidR="00D00793" w:rsidRDefault="00D00793" w:rsidP="00D00793">
            <w:pPr>
              <w:spacing w:after="0" w:line="58" w:lineRule="atLeast"/>
            </w:pPr>
            <w:r>
              <w:rPr>
                <w:spacing w:val="1"/>
              </w:rPr>
              <w:t>-</w:t>
            </w:r>
            <w:r>
              <w:t>Одговоран однос</w:t>
            </w:r>
            <w:r>
              <w:rPr>
                <w:spacing w:val="1"/>
              </w:rPr>
              <w:t xml:space="preserve"> </w:t>
            </w:r>
            <w:r>
              <w:t>према</w:t>
            </w:r>
            <w:r>
              <w:rPr>
                <w:spacing w:val="1"/>
              </w:rPr>
              <w:t xml:space="preserve"> </w:t>
            </w:r>
            <w:r>
              <w:t>здрављу</w:t>
            </w:r>
          </w:p>
          <w:p w:rsidR="00D00793" w:rsidRDefault="00D00793" w:rsidP="00D00793">
            <w:pPr>
              <w:spacing w:after="0" w:line="58" w:lineRule="atLeast"/>
              <w:rPr>
                <w:spacing w:val="1"/>
              </w:rPr>
            </w:pPr>
            <w:r>
              <w:rPr>
                <w:spacing w:val="1"/>
              </w:rPr>
              <w:t xml:space="preserve"> -</w:t>
            </w:r>
            <w:r>
              <w:t>Одговоран однос</w:t>
            </w:r>
            <w:r>
              <w:rPr>
                <w:spacing w:val="1"/>
              </w:rPr>
              <w:t xml:space="preserve"> </w:t>
            </w:r>
            <w:r>
              <w:t>према</w:t>
            </w:r>
            <w:r>
              <w:rPr>
                <w:spacing w:val="1"/>
              </w:rPr>
              <w:t xml:space="preserve"> </w:t>
            </w:r>
            <w:r>
              <w:t>околини</w:t>
            </w:r>
            <w:r>
              <w:rPr>
                <w:spacing w:val="1"/>
              </w:rPr>
              <w:t xml:space="preserve"> </w:t>
            </w:r>
          </w:p>
          <w:p w:rsidR="00D00793" w:rsidRDefault="00D00793" w:rsidP="00D00793">
            <w:pPr>
              <w:spacing w:after="0" w:line="58" w:lineRule="atLeast"/>
              <w:rPr>
                <w:spacing w:val="1"/>
              </w:rPr>
            </w:pPr>
            <w:r>
              <w:t>-Естетичка</w:t>
            </w:r>
            <w:r>
              <w:rPr>
                <w:spacing w:val="1"/>
              </w:rPr>
              <w:t xml:space="preserve"> </w:t>
            </w:r>
            <w:r>
              <w:t>компетенција</w:t>
            </w:r>
            <w:r>
              <w:rPr>
                <w:spacing w:val="1"/>
              </w:rPr>
              <w:t xml:space="preserve"> </w:t>
            </w:r>
          </w:p>
          <w:p w:rsidR="00D00793" w:rsidRPr="005D608A" w:rsidRDefault="00D00793" w:rsidP="00D00793">
            <w:pPr>
              <w:spacing w:after="0" w:line="58" w:lineRule="atLeast"/>
              <w:rPr>
                <w:rFonts w:ascii="Times New Roman" w:eastAsia="Times New Roman" w:hAnsi="Times New Roman" w:cs="Times New Roman"/>
                <w:sz w:val="24"/>
                <w:szCs w:val="24"/>
              </w:rPr>
            </w:pPr>
            <w:r>
              <w:rPr>
                <w:spacing w:val="1"/>
              </w:rPr>
              <w:t>-</w:t>
            </w:r>
            <w:r>
              <w:rPr>
                <w:spacing w:val="-1"/>
              </w:rPr>
              <w:t>Предузимљиво</w:t>
            </w:r>
            <w:r>
              <w:t xml:space="preserve">ст </w:t>
            </w:r>
            <w:r>
              <w:rPr>
                <w:spacing w:val="-52"/>
              </w:rPr>
              <w:t xml:space="preserve">             </w:t>
            </w:r>
            <w:r>
              <w:t>и оријентација ка</w:t>
            </w:r>
            <w:r>
              <w:rPr>
                <w:spacing w:val="1"/>
              </w:rPr>
              <w:t xml:space="preserve"> </w:t>
            </w:r>
            <w:r>
              <w:t>предузетништву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123"/>
              <w:rPr>
                <w:spacing w:val="1"/>
                <w:sz w:val="16"/>
              </w:rPr>
            </w:pPr>
            <w:r>
              <w:rPr>
                <w:sz w:val="16"/>
              </w:rPr>
              <w:t>1ПД. 1.1.1. прави</w:t>
            </w:r>
            <w:r>
              <w:rPr>
                <w:spacing w:val="1"/>
                <w:sz w:val="16"/>
              </w:rPr>
              <w:t xml:space="preserve"> </w:t>
            </w:r>
            <w:r>
              <w:rPr>
                <w:sz w:val="16"/>
              </w:rPr>
              <w:t>разлику између</w:t>
            </w:r>
            <w:r>
              <w:rPr>
                <w:spacing w:val="1"/>
                <w:sz w:val="16"/>
              </w:rPr>
              <w:t xml:space="preserve"> </w:t>
            </w:r>
            <w:r>
              <w:rPr>
                <w:sz w:val="16"/>
              </w:rPr>
              <w:t>природе</w:t>
            </w:r>
            <w:r>
              <w:rPr>
                <w:spacing w:val="-7"/>
                <w:sz w:val="16"/>
              </w:rPr>
              <w:t xml:space="preserve"> </w:t>
            </w:r>
            <w:r>
              <w:rPr>
                <w:sz w:val="16"/>
              </w:rPr>
              <w:t>и</w:t>
            </w:r>
            <w:r>
              <w:rPr>
                <w:spacing w:val="-8"/>
                <w:sz w:val="16"/>
              </w:rPr>
              <w:t xml:space="preserve"> </w:t>
            </w:r>
            <w:r>
              <w:rPr>
                <w:sz w:val="16"/>
              </w:rPr>
              <w:t xml:space="preserve">производа </w:t>
            </w:r>
            <w:r>
              <w:rPr>
                <w:spacing w:val="-37"/>
                <w:sz w:val="16"/>
              </w:rPr>
              <w:t xml:space="preserve"> </w:t>
            </w:r>
            <w:r>
              <w:rPr>
                <w:sz w:val="16"/>
              </w:rPr>
              <w:t>људског рада</w:t>
            </w:r>
            <w:r>
              <w:rPr>
                <w:spacing w:val="1"/>
                <w:sz w:val="16"/>
              </w:rPr>
              <w:t xml:space="preserve"> </w:t>
            </w:r>
            <w:r>
              <w:rPr>
                <w:sz w:val="16"/>
              </w:rPr>
              <w:t>1ПД.1.1.2.</w:t>
            </w:r>
            <w:r>
              <w:rPr>
                <w:spacing w:val="-1"/>
                <w:sz w:val="16"/>
              </w:rPr>
              <w:t xml:space="preserve"> </w:t>
            </w:r>
            <w:r>
              <w:rPr>
                <w:sz w:val="16"/>
              </w:rPr>
              <w:t>зна</w:t>
            </w:r>
            <w:r>
              <w:rPr>
                <w:spacing w:val="1"/>
                <w:sz w:val="16"/>
              </w:rPr>
              <w:t xml:space="preserve"> </w:t>
            </w:r>
            <w:r>
              <w:rPr>
                <w:sz w:val="16"/>
              </w:rPr>
              <w:t>ко и</w:t>
            </w:r>
            <w:r>
              <w:rPr>
                <w:spacing w:val="1"/>
                <w:sz w:val="16"/>
              </w:rPr>
              <w:t xml:space="preserve"> </w:t>
            </w:r>
            <w:r>
              <w:rPr>
                <w:sz w:val="16"/>
              </w:rPr>
              <w:t>шта чини живу и</w:t>
            </w:r>
            <w:r>
              <w:rPr>
                <w:spacing w:val="1"/>
                <w:sz w:val="16"/>
              </w:rPr>
              <w:t xml:space="preserve"> </w:t>
            </w:r>
            <w:r>
              <w:rPr>
                <w:sz w:val="16"/>
              </w:rPr>
              <w:t>неживу</w:t>
            </w:r>
            <w:r>
              <w:rPr>
                <w:spacing w:val="1"/>
                <w:sz w:val="16"/>
              </w:rPr>
              <w:t xml:space="preserve"> </w:t>
            </w:r>
            <w:r>
              <w:rPr>
                <w:sz w:val="16"/>
              </w:rPr>
              <w:t>природу</w:t>
            </w:r>
            <w:r>
              <w:rPr>
                <w:spacing w:val="1"/>
                <w:sz w:val="16"/>
              </w:rPr>
              <w:t xml:space="preserve">  </w:t>
            </w:r>
          </w:p>
          <w:p w:rsidR="00D00793" w:rsidRDefault="00D00793" w:rsidP="00D00793">
            <w:pPr>
              <w:pStyle w:val="TableParagraph"/>
              <w:ind w:right="123"/>
              <w:rPr>
                <w:spacing w:val="1"/>
                <w:sz w:val="16"/>
              </w:rPr>
            </w:pPr>
            <w:r>
              <w:rPr>
                <w:sz w:val="16"/>
              </w:rPr>
              <w:t>1ПД.1.1.3.</w:t>
            </w:r>
            <w:r>
              <w:rPr>
                <w:spacing w:val="-1"/>
                <w:sz w:val="16"/>
              </w:rPr>
              <w:t xml:space="preserve"> </w:t>
            </w:r>
            <w:r>
              <w:rPr>
                <w:sz w:val="16"/>
              </w:rPr>
              <w:t>зна заједничке</w:t>
            </w:r>
            <w:r>
              <w:rPr>
                <w:spacing w:val="1"/>
                <w:sz w:val="16"/>
              </w:rPr>
              <w:t xml:space="preserve"> </w:t>
            </w:r>
            <w:r>
              <w:rPr>
                <w:sz w:val="16"/>
              </w:rPr>
              <w:t>карактеристике</w:t>
            </w:r>
            <w:r>
              <w:rPr>
                <w:spacing w:val="1"/>
                <w:sz w:val="16"/>
              </w:rPr>
              <w:t xml:space="preserve"> </w:t>
            </w:r>
            <w:r>
              <w:rPr>
                <w:sz w:val="16"/>
              </w:rPr>
              <w:t>живих бића</w:t>
            </w:r>
            <w:r>
              <w:rPr>
                <w:spacing w:val="1"/>
                <w:sz w:val="16"/>
              </w:rPr>
              <w:t xml:space="preserve"> </w:t>
            </w:r>
            <w:r>
              <w:rPr>
                <w:sz w:val="16"/>
              </w:rPr>
              <w:t>1ПД.1.1.4. уме да</w:t>
            </w:r>
            <w:r>
              <w:rPr>
                <w:spacing w:val="1"/>
                <w:sz w:val="16"/>
              </w:rPr>
              <w:t xml:space="preserve"> </w:t>
            </w:r>
            <w:r>
              <w:rPr>
                <w:sz w:val="16"/>
              </w:rPr>
              <w:t>класификује жива</w:t>
            </w:r>
            <w:r>
              <w:rPr>
                <w:spacing w:val="1"/>
                <w:sz w:val="16"/>
              </w:rPr>
              <w:t xml:space="preserve"> </w:t>
            </w:r>
            <w:r>
              <w:rPr>
                <w:sz w:val="16"/>
              </w:rPr>
              <w:t xml:space="preserve">бића према једном </w:t>
            </w:r>
            <w:r>
              <w:rPr>
                <w:spacing w:val="-37"/>
                <w:sz w:val="16"/>
              </w:rPr>
              <w:t xml:space="preserve"> </w:t>
            </w:r>
            <w:r>
              <w:rPr>
                <w:sz w:val="16"/>
              </w:rPr>
              <w:t>од следећих</w:t>
            </w:r>
            <w:r>
              <w:rPr>
                <w:spacing w:val="1"/>
                <w:sz w:val="16"/>
              </w:rPr>
              <w:t xml:space="preserve"> </w:t>
            </w:r>
            <w:r>
              <w:rPr>
                <w:sz w:val="16"/>
              </w:rPr>
              <w:t>критеријума:</w:t>
            </w:r>
            <w:r>
              <w:rPr>
                <w:spacing w:val="1"/>
                <w:sz w:val="16"/>
              </w:rPr>
              <w:t xml:space="preserve"> </w:t>
            </w:r>
            <w:r>
              <w:rPr>
                <w:sz w:val="16"/>
              </w:rPr>
              <w:t>изгледу, начину</w:t>
            </w:r>
            <w:r>
              <w:rPr>
                <w:spacing w:val="1"/>
                <w:sz w:val="16"/>
              </w:rPr>
              <w:t xml:space="preserve"> </w:t>
            </w:r>
            <w:r>
              <w:rPr>
                <w:sz w:val="16"/>
              </w:rPr>
              <w:t>исхране, кретања и</w:t>
            </w:r>
            <w:r>
              <w:rPr>
                <w:spacing w:val="-38"/>
                <w:sz w:val="16"/>
              </w:rPr>
              <w:t xml:space="preserve"> </w:t>
            </w:r>
            <w:r>
              <w:rPr>
                <w:sz w:val="16"/>
              </w:rPr>
              <w:t>размножавања</w:t>
            </w:r>
            <w:r>
              <w:rPr>
                <w:spacing w:val="1"/>
                <w:sz w:val="16"/>
              </w:rPr>
              <w:t xml:space="preserve"> </w:t>
            </w:r>
          </w:p>
          <w:p w:rsidR="00D00793" w:rsidRDefault="00D00793" w:rsidP="00D00793">
            <w:pPr>
              <w:pStyle w:val="TableParagraph"/>
              <w:ind w:right="123"/>
              <w:rPr>
                <w:sz w:val="16"/>
              </w:rPr>
            </w:pPr>
            <w:r>
              <w:rPr>
                <w:sz w:val="16"/>
              </w:rPr>
              <w:t>1ПД.1.1.5. препознаје и именује</w:t>
            </w:r>
            <w:r>
              <w:rPr>
                <w:spacing w:val="-38"/>
                <w:sz w:val="16"/>
              </w:rPr>
              <w:t xml:space="preserve"> </w:t>
            </w:r>
            <w:r>
              <w:rPr>
                <w:sz w:val="16"/>
              </w:rPr>
              <w:t>делове тела живих</w:t>
            </w:r>
            <w:r>
              <w:rPr>
                <w:spacing w:val="1"/>
                <w:sz w:val="16"/>
              </w:rPr>
              <w:t xml:space="preserve"> </w:t>
            </w:r>
            <w:r>
              <w:rPr>
                <w:sz w:val="16"/>
              </w:rPr>
              <w:t>бића</w:t>
            </w:r>
          </w:p>
          <w:p w:rsidR="00D00793" w:rsidRDefault="00D00793" w:rsidP="00D00793">
            <w:pPr>
              <w:pStyle w:val="TableParagraph"/>
              <w:ind w:right="188"/>
              <w:rPr>
                <w:sz w:val="16"/>
              </w:rPr>
            </w:pPr>
            <w:r>
              <w:rPr>
                <w:sz w:val="16"/>
              </w:rPr>
              <w:t>1ПД.</w:t>
            </w:r>
            <w:r>
              <w:rPr>
                <w:spacing w:val="-8"/>
                <w:sz w:val="16"/>
              </w:rPr>
              <w:t xml:space="preserve"> </w:t>
            </w:r>
            <w:r>
              <w:rPr>
                <w:sz w:val="16"/>
              </w:rPr>
              <w:t>1.1.6.</w:t>
            </w:r>
            <w:r>
              <w:rPr>
                <w:spacing w:val="-7"/>
                <w:sz w:val="16"/>
              </w:rPr>
              <w:t xml:space="preserve"> </w:t>
            </w:r>
            <w:r>
              <w:rPr>
                <w:sz w:val="16"/>
              </w:rPr>
              <w:t>разликуј</w:t>
            </w:r>
            <w:r>
              <w:rPr>
                <w:spacing w:val="-37"/>
                <w:sz w:val="16"/>
              </w:rPr>
              <w:t xml:space="preserve"> </w:t>
            </w:r>
            <w:r>
              <w:rPr>
                <w:sz w:val="16"/>
              </w:rPr>
              <w:t>е станишта према</w:t>
            </w:r>
            <w:r>
              <w:rPr>
                <w:spacing w:val="1"/>
                <w:sz w:val="16"/>
              </w:rPr>
              <w:t xml:space="preserve"> </w:t>
            </w:r>
            <w:r>
              <w:rPr>
                <w:sz w:val="16"/>
              </w:rPr>
              <w:t>условима живота и</w:t>
            </w:r>
            <w:r>
              <w:rPr>
                <w:spacing w:val="1"/>
                <w:sz w:val="16"/>
              </w:rPr>
              <w:t xml:space="preserve"> </w:t>
            </w:r>
            <w:r>
              <w:rPr>
                <w:sz w:val="16"/>
              </w:rPr>
              <w:t>живим бићима у</w:t>
            </w:r>
            <w:r>
              <w:rPr>
                <w:spacing w:val="1"/>
                <w:sz w:val="16"/>
              </w:rPr>
              <w:t xml:space="preserve"> </w:t>
            </w:r>
            <w:r>
              <w:rPr>
                <w:sz w:val="16"/>
              </w:rPr>
              <w:t xml:space="preserve">њима </w:t>
            </w:r>
          </w:p>
          <w:p w:rsidR="00D00793" w:rsidRDefault="00D00793" w:rsidP="00D00793">
            <w:pPr>
              <w:pStyle w:val="TableParagraph"/>
              <w:ind w:right="188"/>
              <w:rPr>
                <w:spacing w:val="1"/>
                <w:sz w:val="16"/>
              </w:rPr>
            </w:pPr>
            <w:r>
              <w:rPr>
                <w:sz w:val="16"/>
              </w:rPr>
              <w:t>1ПД.1.2.1.препознаје и именује</w:t>
            </w:r>
            <w:r>
              <w:rPr>
                <w:spacing w:val="-37"/>
                <w:sz w:val="16"/>
              </w:rPr>
              <w:t xml:space="preserve"> </w:t>
            </w:r>
            <w:r>
              <w:rPr>
                <w:sz w:val="16"/>
              </w:rPr>
              <w:t>природне ресурсе</w:t>
            </w:r>
            <w:r>
              <w:rPr>
                <w:spacing w:val="1"/>
                <w:sz w:val="16"/>
              </w:rPr>
              <w:t xml:space="preserve"> </w:t>
            </w:r>
          </w:p>
          <w:p w:rsidR="00D00793" w:rsidRDefault="00D00793" w:rsidP="00D00793">
            <w:pPr>
              <w:pStyle w:val="TableParagraph"/>
              <w:ind w:right="188"/>
              <w:rPr>
                <w:sz w:val="16"/>
              </w:rPr>
            </w:pPr>
            <w:r>
              <w:rPr>
                <w:sz w:val="16"/>
              </w:rPr>
              <w:t>1ПД.1.2.3. разликује</w:t>
            </w:r>
            <w:r>
              <w:rPr>
                <w:spacing w:val="1"/>
                <w:sz w:val="16"/>
              </w:rPr>
              <w:t xml:space="preserve"> </w:t>
            </w:r>
            <w:r>
              <w:rPr>
                <w:sz w:val="16"/>
              </w:rPr>
              <w:t>повољно и</w:t>
            </w:r>
            <w:r>
              <w:rPr>
                <w:spacing w:val="1"/>
                <w:sz w:val="16"/>
              </w:rPr>
              <w:t xml:space="preserve"> </w:t>
            </w:r>
            <w:r>
              <w:rPr>
                <w:spacing w:val="-1"/>
                <w:sz w:val="16"/>
              </w:rPr>
              <w:t xml:space="preserve">неповољно </w:t>
            </w:r>
            <w:r>
              <w:rPr>
                <w:sz w:val="16"/>
              </w:rPr>
              <w:t>деловање</w:t>
            </w:r>
            <w:r>
              <w:rPr>
                <w:spacing w:val="-37"/>
                <w:sz w:val="16"/>
              </w:rPr>
              <w:t xml:space="preserve">          </w:t>
            </w:r>
            <w:r>
              <w:rPr>
                <w:sz w:val="16"/>
              </w:rPr>
              <w:t>човека по очување</w:t>
            </w:r>
            <w:r>
              <w:rPr>
                <w:spacing w:val="1"/>
                <w:sz w:val="16"/>
              </w:rPr>
              <w:t xml:space="preserve"> </w:t>
            </w:r>
            <w:r>
              <w:rPr>
                <w:sz w:val="16"/>
              </w:rPr>
              <w:t>природе</w:t>
            </w:r>
          </w:p>
          <w:p w:rsidR="00D00793" w:rsidRDefault="00D00793" w:rsidP="00D00793">
            <w:pPr>
              <w:pStyle w:val="TableParagraph"/>
              <w:rPr>
                <w:sz w:val="16"/>
              </w:rPr>
            </w:pPr>
            <w:r>
              <w:rPr>
                <w:sz w:val="16"/>
              </w:rPr>
              <w:t>1ПД.</w:t>
            </w:r>
            <w:r>
              <w:rPr>
                <w:spacing w:val="-1"/>
                <w:sz w:val="16"/>
              </w:rPr>
              <w:t xml:space="preserve"> </w:t>
            </w:r>
            <w:r>
              <w:rPr>
                <w:sz w:val="16"/>
              </w:rPr>
              <w:t>1.6.1.</w:t>
            </w:r>
            <w:r>
              <w:rPr>
                <w:spacing w:val="-1"/>
                <w:sz w:val="16"/>
              </w:rPr>
              <w:t xml:space="preserve"> </w:t>
            </w:r>
            <w:r>
              <w:rPr>
                <w:sz w:val="16"/>
              </w:rPr>
              <w:t>зна основне облике</w:t>
            </w:r>
            <w:r>
              <w:rPr>
                <w:spacing w:val="1"/>
                <w:sz w:val="16"/>
              </w:rPr>
              <w:t xml:space="preserve"> </w:t>
            </w:r>
            <w:r>
              <w:rPr>
                <w:sz w:val="16"/>
              </w:rPr>
              <w:t>рељефа и</w:t>
            </w:r>
            <w:r>
              <w:rPr>
                <w:spacing w:val="1"/>
                <w:sz w:val="16"/>
              </w:rPr>
              <w:t xml:space="preserve"> </w:t>
            </w:r>
            <w:r>
              <w:rPr>
                <w:spacing w:val="-1"/>
                <w:sz w:val="16"/>
              </w:rPr>
              <w:t xml:space="preserve">површинских </w:t>
            </w:r>
            <w:r>
              <w:rPr>
                <w:sz w:val="16"/>
              </w:rPr>
              <w:t>вода</w:t>
            </w:r>
          </w:p>
          <w:p w:rsidR="00D00793" w:rsidRDefault="00D00793" w:rsidP="00D00793">
            <w:pPr>
              <w:pStyle w:val="TableParagraph"/>
              <w:rPr>
                <w:spacing w:val="1"/>
                <w:sz w:val="16"/>
              </w:rPr>
            </w:pPr>
            <w:r>
              <w:rPr>
                <w:spacing w:val="-37"/>
                <w:sz w:val="16"/>
              </w:rPr>
              <w:t xml:space="preserve"> </w:t>
            </w:r>
            <w:r>
              <w:rPr>
                <w:sz w:val="16"/>
              </w:rPr>
              <w:t>1ПД.</w:t>
            </w:r>
            <w:r>
              <w:rPr>
                <w:spacing w:val="9"/>
                <w:sz w:val="16"/>
              </w:rPr>
              <w:t xml:space="preserve"> </w:t>
            </w:r>
            <w:r>
              <w:rPr>
                <w:sz w:val="16"/>
              </w:rPr>
              <w:t>1.3.1.</w:t>
            </w:r>
            <w:r>
              <w:rPr>
                <w:spacing w:val="12"/>
                <w:sz w:val="16"/>
              </w:rPr>
              <w:t xml:space="preserve"> </w:t>
            </w:r>
            <w:r>
              <w:rPr>
                <w:sz w:val="16"/>
              </w:rPr>
              <w:t>зна основна</w:t>
            </w:r>
            <w:r>
              <w:rPr>
                <w:spacing w:val="6"/>
                <w:sz w:val="16"/>
              </w:rPr>
              <w:t xml:space="preserve"> </w:t>
            </w:r>
            <w:r>
              <w:rPr>
                <w:sz w:val="16"/>
              </w:rPr>
              <w:t>својства</w:t>
            </w:r>
            <w:r>
              <w:rPr>
                <w:spacing w:val="1"/>
                <w:sz w:val="16"/>
              </w:rPr>
              <w:t xml:space="preserve"> </w:t>
            </w:r>
            <w:r>
              <w:rPr>
                <w:sz w:val="16"/>
              </w:rPr>
              <w:t>воде,</w:t>
            </w:r>
            <w:r>
              <w:rPr>
                <w:spacing w:val="-2"/>
                <w:sz w:val="16"/>
              </w:rPr>
              <w:t xml:space="preserve"> </w:t>
            </w:r>
            <w:r>
              <w:rPr>
                <w:sz w:val="16"/>
              </w:rPr>
              <w:t>ваздуха</w:t>
            </w:r>
            <w:r>
              <w:rPr>
                <w:spacing w:val="2"/>
                <w:sz w:val="16"/>
              </w:rPr>
              <w:t xml:space="preserve"> </w:t>
            </w:r>
            <w:r>
              <w:rPr>
                <w:sz w:val="16"/>
              </w:rPr>
              <w:t>и</w:t>
            </w:r>
            <w:r>
              <w:rPr>
                <w:spacing w:val="1"/>
                <w:sz w:val="16"/>
              </w:rPr>
              <w:t xml:space="preserve"> </w:t>
            </w:r>
            <w:r>
              <w:rPr>
                <w:sz w:val="16"/>
              </w:rPr>
              <w:t>земљишта</w:t>
            </w:r>
            <w:r>
              <w:rPr>
                <w:spacing w:val="1"/>
                <w:sz w:val="16"/>
              </w:rPr>
              <w:t xml:space="preserve"> </w:t>
            </w:r>
          </w:p>
          <w:p w:rsidR="00D00793" w:rsidRDefault="00D00793" w:rsidP="00D00793">
            <w:pPr>
              <w:pStyle w:val="TableParagraph"/>
              <w:rPr>
                <w:sz w:val="16"/>
              </w:rPr>
            </w:pPr>
            <w:r>
              <w:rPr>
                <w:spacing w:val="-1"/>
                <w:sz w:val="16"/>
              </w:rPr>
              <w:t>СРЕДЊИ</w:t>
            </w:r>
            <w:r>
              <w:rPr>
                <w:spacing w:val="-8"/>
                <w:sz w:val="16"/>
              </w:rPr>
              <w:t xml:space="preserve"> </w:t>
            </w:r>
            <w:r>
              <w:rPr>
                <w:sz w:val="16"/>
              </w:rPr>
              <w:t>НИВО:</w:t>
            </w:r>
          </w:p>
          <w:p w:rsidR="00D00793" w:rsidRDefault="00D00793" w:rsidP="00D00793">
            <w:pPr>
              <w:pStyle w:val="TableParagraph"/>
              <w:ind w:right="240"/>
              <w:rPr>
                <w:sz w:val="16"/>
              </w:rPr>
            </w:pPr>
            <w:r>
              <w:rPr>
                <w:sz w:val="16"/>
              </w:rPr>
              <w:t>1ПД.2.1.1. разуме</w:t>
            </w:r>
            <w:r>
              <w:rPr>
                <w:spacing w:val="1"/>
                <w:sz w:val="16"/>
              </w:rPr>
              <w:t xml:space="preserve"> </w:t>
            </w:r>
            <w:r>
              <w:rPr>
                <w:sz w:val="16"/>
              </w:rPr>
              <w:t>повезаност живе и</w:t>
            </w:r>
            <w:r>
              <w:rPr>
                <w:spacing w:val="1"/>
                <w:sz w:val="16"/>
              </w:rPr>
              <w:t xml:space="preserve"> </w:t>
            </w:r>
            <w:r>
              <w:rPr>
                <w:sz w:val="16"/>
              </w:rPr>
              <w:t>неживе природе на</w:t>
            </w:r>
            <w:r>
              <w:rPr>
                <w:spacing w:val="-38"/>
                <w:sz w:val="16"/>
              </w:rPr>
              <w:t xml:space="preserve"> </w:t>
            </w:r>
            <w:r>
              <w:rPr>
                <w:sz w:val="16"/>
              </w:rPr>
              <w:t>очигледним</w:t>
            </w:r>
            <w:r>
              <w:rPr>
                <w:spacing w:val="1"/>
                <w:sz w:val="16"/>
              </w:rPr>
              <w:t xml:space="preserve"> </w:t>
            </w:r>
            <w:r>
              <w:rPr>
                <w:sz w:val="16"/>
              </w:rPr>
              <w:t xml:space="preserve">примерима </w:t>
            </w:r>
          </w:p>
          <w:p w:rsidR="00D00793" w:rsidRDefault="00D00793" w:rsidP="00D00793">
            <w:pPr>
              <w:pStyle w:val="TableParagraph"/>
              <w:ind w:right="240"/>
              <w:rPr>
                <w:sz w:val="16"/>
              </w:rPr>
            </w:pPr>
            <w:r>
              <w:rPr>
                <w:sz w:val="16"/>
              </w:rPr>
              <w:t>1</w:t>
            </w:r>
            <w:r>
              <w:rPr>
                <w:spacing w:val="1"/>
                <w:sz w:val="16"/>
              </w:rPr>
              <w:t xml:space="preserve"> </w:t>
            </w:r>
            <w:r>
              <w:rPr>
                <w:sz w:val="16"/>
              </w:rPr>
              <w:t>ПД.2.1.2.</w:t>
            </w:r>
            <w:r>
              <w:rPr>
                <w:spacing w:val="-1"/>
                <w:sz w:val="16"/>
              </w:rPr>
              <w:t xml:space="preserve"> </w:t>
            </w:r>
            <w:r>
              <w:rPr>
                <w:sz w:val="16"/>
              </w:rPr>
              <w:t xml:space="preserve">зна </w:t>
            </w:r>
            <w:r>
              <w:rPr>
                <w:spacing w:val="-1"/>
                <w:sz w:val="16"/>
              </w:rPr>
              <w:t xml:space="preserve">основне </w:t>
            </w:r>
            <w:r>
              <w:rPr>
                <w:sz w:val="16"/>
              </w:rPr>
              <w:t>разлике</w:t>
            </w:r>
            <w:r>
              <w:rPr>
                <w:spacing w:val="-37"/>
                <w:sz w:val="16"/>
              </w:rPr>
              <w:t xml:space="preserve"> </w:t>
            </w:r>
            <w:r>
              <w:rPr>
                <w:sz w:val="16"/>
              </w:rPr>
              <w:t>између биљака,</w:t>
            </w:r>
            <w:r>
              <w:rPr>
                <w:spacing w:val="1"/>
                <w:sz w:val="16"/>
              </w:rPr>
              <w:t xml:space="preserve"> </w:t>
            </w:r>
            <w:r>
              <w:rPr>
                <w:sz w:val="16"/>
              </w:rPr>
              <w:t>животиња и</w:t>
            </w:r>
            <w:r>
              <w:rPr>
                <w:spacing w:val="1"/>
                <w:sz w:val="16"/>
              </w:rPr>
              <w:t xml:space="preserve"> </w:t>
            </w:r>
            <w:r>
              <w:rPr>
                <w:sz w:val="16"/>
              </w:rPr>
              <w:t>људи</w:t>
            </w:r>
          </w:p>
          <w:p w:rsidR="00D00793" w:rsidRDefault="00D00793" w:rsidP="00D00793">
            <w:pPr>
              <w:pStyle w:val="TableParagraph"/>
              <w:ind w:right="165"/>
              <w:rPr>
                <w:sz w:val="16"/>
              </w:rPr>
            </w:pPr>
            <w:r>
              <w:rPr>
                <w:sz w:val="16"/>
              </w:rPr>
              <w:t>1ПД.2.1.4.</w:t>
            </w:r>
            <w:r>
              <w:rPr>
                <w:spacing w:val="-8"/>
                <w:sz w:val="16"/>
              </w:rPr>
              <w:t xml:space="preserve"> </w:t>
            </w:r>
            <w:r>
              <w:rPr>
                <w:sz w:val="16"/>
              </w:rPr>
              <w:t>зна</w:t>
            </w:r>
            <w:r>
              <w:rPr>
                <w:spacing w:val="-7"/>
                <w:sz w:val="16"/>
              </w:rPr>
              <w:t xml:space="preserve"> </w:t>
            </w:r>
            <w:r>
              <w:rPr>
                <w:sz w:val="16"/>
              </w:rPr>
              <w:t>улогу</w:t>
            </w:r>
            <w:r>
              <w:rPr>
                <w:spacing w:val="-37"/>
                <w:sz w:val="16"/>
              </w:rPr>
              <w:t xml:space="preserve">    </w:t>
            </w:r>
            <w:r>
              <w:rPr>
                <w:sz w:val="16"/>
              </w:rPr>
              <w:t>основних делова</w:t>
            </w:r>
            <w:r>
              <w:rPr>
                <w:spacing w:val="1"/>
                <w:sz w:val="16"/>
              </w:rPr>
              <w:t xml:space="preserve"> </w:t>
            </w:r>
            <w:r>
              <w:rPr>
                <w:sz w:val="16"/>
              </w:rPr>
              <w:t>живих</w:t>
            </w:r>
            <w:r>
              <w:rPr>
                <w:spacing w:val="-1"/>
                <w:sz w:val="16"/>
              </w:rPr>
              <w:t xml:space="preserve"> </w:t>
            </w:r>
            <w:r>
              <w:rPr>
                <w:sz w:val="16"/>
              </w:rPr>
              <w:t>бића</w:t>
            </w:r>
          </w:p>
          <w:p w:rsidR="00D00793" w:rsidRDefault="00D00793" w:rsidP="00D00793">
            <w:pPr>
              <w:pStyle w:val="TableParagraph"/>
              <w:rPr>
                <w:spacing w:val="1"/>
                <w:sz w:val="16"/>
              </w:rPr>
            </w:pPr>
            <w:r>
              <w:rPr>
                <w:sz w:val="16"/>
              </w:rPr>
              <w:t>1</w:t>
            </w:r>
            <w:r>
              <w:rPr>
                <w:spacing w:val="-1"/>
                <w:sz w:val="16"/>
              </w:rPr>
              <w:t xml:space="preserve"> </w:t>
            </w:r>
            <w:r>
              <w:rPr>
                <w:sz w:val="16"/>
              </w:rPr>
              <w:t>ПД.2.2.3.</w:t>
            </w:r>
            <w:r>
              <w:rPr>
                <w:spacing w:val="-1"/>
                <w:sz w:val="16"/>
              </w:rPr>
              <w:t xml:space="preserve"> </w:t>
            </w:r>
            <w:r>
              <w:rPr>
                <w:sz w:val="16"/>
              </w:rPr>
              <w:t>зна  основне мере</w:t>
            </w:r>
            <w:r>
              <w:rPr>
                <w:spacing w:val="1"/>
                <w:sz w:val="16"/>
              </w:rPr>
              <w:t xml:space="preserve"> </w:t>
            </w:r>
            <w:r>
              <w:rPr>
                <w:sz w:val="16"/>
              </w:rPr>
              <w:t>заштите живе и</w:t>
            </w:r>
            <w:r>
              <w:rPr>
                <w:spacing w:val="1"/>
                <w:sz w:val="16"/>
              </w:rPr>
              <w:t xml:space="preserve"> </w:t>
            </w:r>
            <w:r>
              <w:rPr>
                <w:sz w:val="16"/>
              </w:rPr>
              <w:t xml:space="preserve">неживе природе као </w:t>
            </w:r>
            <w:r>
              <w:rPr>
                <w:spacing w:val="-38"/>
                <w:sz w:val="16"/>
              </w:rPr>
              <w:t xml:space="preserve"> </w:t>
            </w:r>
            <w:r>
              <w:rPr>
                <w:sz w:val="16"/>
              </w:rPr>
              <w:t>природних ресурса</w:t>
            </w:r>
            <w:r>
              <w:rPr>
                <w:spacing w:val="1"/>
                <w:sz w:val="16"/>
              </w:rPr>
              <w:t xml:space="preserve"> </w:t>
            </w:r>
          </w:p>
          <w:p w:rsidR="00D00793" w:rsidRDefault="00D00793" w:rsidP="00D00793">
            <w:pPr>
              <w:pStyle w:val="TableParagraph"/>
              <w:rPr>
                <w:sz w:val="16"/>
              </w:rPr>
            </w:pPr>
            <w:r>
              <w:rPr>
                <w:sz w:val="16"/>
              </w:rPr>
              <w:t xml:space="preserve">1ПД.2.6.1.препознаје и именује </w:t>
            </w:r>
            <w:r>
              <w:rPr>
                <w:spacing w:val="-38"/>
                <w:sz w:val="16"/>
              </w:rPr>
              <w:t xml:space="preserve"> </w:t>
            </w:r>
            <w:r>
              <w:rPr>
                <w:sz w:val="16"/>
              </w:rPr>
              <w:t>облике рељефа и</w:t>
            </w:r>
            <w:r>
              <w:rPr>
                <w:spacing w:val="1"/>
                <w:sz w:val="16"/>
              </w:rPr>
              <w:t xml:space="preserve"> </w:t>
            </w:r>
            <w:r>
              <w:rPr>
                <w:sz w:val="16"/>
              </w:rPr>
              <w:lastRenderedPageBreak/>
              <w:t>површинских вода у</w:t>
            </w:r>
            <w:r>
              <w:rPr>
                <w:spacing w:val="1"/>
                <w:sz w:val="16"/>
              </w:rPr>
              <w:t xml:space="preserve"> </w:t>
            </w:r>
            <w:r>
              <w:rPr>
                <w:sz w:val="16"/>
              </w:rPr>
              <w:t>свом</w:t>
            </w:r>
            <w:r>
              <w:rPr>
                <w:spacing w:val="2"/>
                <w:sz w:val="16"/>
              </w:rPr>
              <w:t xml:space="preserve"> </w:t>
            </w:r>
            <w:r>
              <w:rPr>
                <w:sz w:val="16"/>
              </w:rPr>
              <w:t>месту</w:t>
            </w:r>
            <w:r>
              <w:rPr>
                <w:spacing w:val="-1"/>
                <w:sz w:val="16"/>
              </w:rPr>
              <w:t xml:space="preserve"> </w:t>
            </w:r>
            <w:r>
              <w:rPr>
                <w:sz w:val="16"/>
              </w:rPr>
              <w:t>и</w:t>
            </w:r>
            <w:r>
              <w:rPr>
                <w:spacing w:val="2"/>
                <w:sz w:val="16"/>
              </w:rPr>
              <w:t xml:space="preserve"> </w:t>
            </w:r>
            <w:r>
              <w:rPr>
                <w:sz w:val="16"/>
              </w:rPr>
              <w:t>у</w:t>
            </w:r>
            <w:r>
              <w:rPr>
                <w:spacing w:val="1"/>
                <w:sz w:val="16"/>
              </w:rPr>
              <w:t xml:space="preserve"> </w:t>
            </w:r>
            <w:r>
              <w:rPr>
                <w:sz w:val="16"/>
              </w:rPr>
              <w:t>околини</w:t>
            </w:r>
          </w:p>
          <w:p w:rsidR="00D00793" w:rsidRDefault="00D00793" w:rsidP="00D00793">
            <w:pPr>
              <w:pStyle w:val="TableParagraph"/>
              <w:rPr>
                <w:sz w:val="16"/>
              </w:rPr>
            </w:pPr>
            <w:r>
              <w:rPr>
                <w:spacing w:val="1"/>
                <w:sz w:val="16"/>
              </w:rPr>
              <w:t xml:space="preserve"> </w:t>
            </w:r>
            <w:r>
              <w:rPr>
                <w:sz w:val="16"/>
              </w:rPr>
              <w:t>НАПРЕДНИ</w:t>
            </w:r>
            <w:r>
              <w:rPr>
                <w:spacing w:val="-4"/>
                <w:sz w:val="16"/>
              </w:rPr>
              <w:t xml:space="preserve"> </w:t>
            </w:r>
            <w:r>
              <w:rPr>
                <w:sz w:val="16"/>
              </w:rPr>
              <w:t>НИВО:</w:t>
            </w:r>
          </w:p>
          <w:p w:rsidR="00D00793" w:rsidRDefault="00D00793" w:rsidP="00D00793">
            <w:pPr>
              <w:pStyle w:val="TableParagraph"/>
              <w:ind w:right="240"/>
              <w:rPr>
                <w:spacing w:val="1"/>
                <w:sz w:val="16"/>
              </w:rPr>
            </w:pPr>
            <w:r>
              <w:rPr>
                <w:sz w:val="16"/>
              </w:rPr>
              <w:t>1ПД.3.1.1. разуме</w:t>
            </w:r>
            <w:r>
              <w:rPr>
                <w:spacing w:val="1"/>
                <w:sz w:val="16"/>
              </w:rPr>
              <w:t xml:space="preserve"> </w:t>
            </w:r>
            <w:r>
              <w:rPr>
                <w:sz w:val="16"/>
              </w:rPr>
              <w:t>повезаност живе и</w:t>
            </w:r>
            <w:r>
              <w:rPr>
                <w:spacing w:val="1"/>
                <w:sz w:val="16"/>
              </w:rPr>
              <w:t xml:space="preserve"> </w:t>
            </w:r>
            <w:r>
              <w:rPr>
                <w:sz w:val="16"/>
              </w:rPr>
              <w:t>неживе природе на</w:t>
            </w:r>
            <w:r>
              <w:rPr>
                <w:spacing w:val="-38"/>
                <w:sz w:val="16"/>
              </w:rPr>
              <w:t xml:space="preserve"> </w:t>
            </w:r>
            <w:r>
              <w:rPr>
                <w:sz w:val="16"/>
              </w:rPr>
              <w:t>мање очигледним</w:t>
            </w:r>
            <w:r>
              <w:rPr>
                <w:spacing w:val="1"/>
                <w:sz w:val="16"/>
              </w:rPr>
              <w:t xml:space="preserve"> </w:t>
            </w:r>
            <w:r>
              <w:rPr>
                <w:sz w:val="16"/>
              </w:rPr>
              <w:t>примерима</w:t>
            </w:r>
            <w:r>
              <w:rPr>
                <w:spacing w:val="1"/>
                <w:sz w:val="16"/>
              </w:rPr>
              <w:t xml:space="preserve"> </w:t>
            </w:r>
          </w:p>
          <w:p w:rsidR="00D00793" w:rsidRPr="00BF54DA" w:rsidRDefault="00D00793" w:rsidP="00D00793">
            <w:pPr>
              <w:pStyle w:val="TableParagraph"/>
              <w:ind w:right="240"/>
              <w:rPr>
                <w:sz w:val="16"/>
              </w:rPr>
            </w:pPr>
            <w:r>
              <w:rPr>
                <w:sz w:val="16"/>
              </w:rPr>
              <w:t>1ПД.3.1.2. разуме</w:t>
            </w:r>
            <w:r>
              <w:rPr>
                <w:spacing w:val="1"/>
                <w:sz w:val="16"/>
              </w:rPr>
              <w:t xml:space="preserve"> </w:t>
            </w:r>
            <w:r>
              <w:rPr>
                <w:sz w:val="16"/>
              </w:rPr>
              <w:t>функционалну</w:t>
            </w:r>
            <w:r>
              <w:rPr>
                <w:spacing w:val="1"/>
                <w:sz w:val="16"/>
              </w:rPr>
              <w:t xml:space="preserve"> </w:t>
            </w:r>
            <w:r>
              <w:rPr>
                <w:sz w:val="16"/>
              </w:rPr>
              <w:t>повезаност</w:t>
            </w:r>
            <w:r>
              <w:rPr>
                <w:spacing w:val="1"/>
                <w:sz w:val="16"/>
              </w:rPr>
              <w:t xml:space="preserve"> </w:t>
            </w:r>
            <w:r>
              <w:rPr>
                <w:sz w:val="16"/>
              </w:rPr>
              <w:t xml:space="preserve">различитих делова </w:t>
            </w:r>
            <w:r>
              <w:rPr>
                <w:spacing w:val="-37"/>
                <w:sz w:val="16"/>
              </w:rPr>
              <w:t xml:space="preserve"> </w:t>
            </w:r>
            <w:r>
              <w:rPr>
                <w:sz w:val="16"/>
              </w:rPr>
              <w:t>тела</w:t>
            </w:r>
            <w:r>
              <w:rPr>
                <w:spacing w:val="-1"/>
                <w:sz w:val="16"/>
              </w:rPr>
              <w:t xml:space="preserve"> </w:t>
            </w:r>
            <w:r>
              <w:rPr>
                <w:sz w:val="16"/>
              </w:rPr>
              <w:t>живих</w:t>
            </w:r>
            <w:r>
              <w:rPr>
                <w:spacing w:val="-1"/>
                <w:sz w:val="16"/>
              </w:rPr>
              <w:t xml:space="preserve"> </w:t>
            </w:r>
            <w:r>
              <w:rPr>
                <w:sz w:val="16"/>
              </w:rPr>
              <w:t>бића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E559DB" w:rsidRDefault="00D00793" w:rsidP="00D00793">
            <w:pPr>
              <w:spacing w:after="240" w:line="240" w:lineRule="auto"/>
              <w:rPr>
                <w:rFonts w:ascii="Times New Roman" w:eastAsia="Times New Roman" w:hAnsi="Times New Roman" w:cs="Times New Roman"/>
                <w:b/>
                <w:bCs/>
                <w:sz w:val="24"/>
                <w:szCs w:val="24"/>
              </w:rPr>
            </w:pPr>
            <w:r w:rsidRPr="00E559DB">
              <w:rPr>
                <w:rFonts w:ascii="Times New Roman" w:eastAsia="Times New Roman" w:hAnsi="Times New Roman" w:cs="Times New Roman"/>
                <w:b/>
                <w:bCs/>
                <w:sz w:val="24"/>
                <w:szCs w:val="24"/>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Pr="00E559DB" w:rsidRDefault="00D00793" w:rsidP="00D00793">
            <w:pPr>
              <w:pStyle w:val="TableParagraph"/>
              <w:spacing w:line="252" w:lineRule="exact"/>
              <w:rPr>
                <w:b/>
                <w:sz w:val="28"/>
                <w:szCs w:val="28"/>
              </w:rPr>
            </w:pPr>
            <w:r w:rsidRPr="00E559DB">
              <w:rPr>
                <w:b/>
                <w:sz w:val="28"/>
                <w:szCs w:val="28"/>
              </w:rPr>
              <w:t>ЧОВЕК</w:t>
            </w:r>
            <w:r w:rsidRPr="00E559DB">
              <w:rPr>
                <w:b/>
                <w:spacing w:val="-6"/>
                <w:sz w:val="28"/>
                <w:szCs w:val="28"/>
              </w:rPr>
              <w:t xml:space="preserve"> </w:t>
            </w:r>
            <w:r w:rsidRPr="00E559DB">
              <w:rPr>
                <w:b/>
                <w:sz w:val="28"/>
                <w:szCs w:val="28"/>
              </w:rPr>
              <w:t>СТВАРА</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251"/>
              <w:rPr>
                <w:spacing w:val="1"/>
              </w:rPr>
            </w:pPr>
            <w:r>
              <w:t>-истезањем,</w:t>
            </w:r>
            <w:r>
              <w:rPr>
                <w:spacing w:val="1"/>
              </w:rPr>
              <w:t xml:space="preserve"> </w:t>
            </w:r>
            <w:r>
              <w:t>савијањем и</w:t>
            </w:r>
            <w:r>
              <w:rPr>
                <w:spacing w:val="1"/>
              </w:rPr>
              <w:t xml:space="preserve"> </w:t>
            </w:r>
            <w:r>
              <w:t>сабијањем одреди</w:t>
            </w:r>
            <w:r>
              <w:rPr>
                <w:spacing w:val="-52"/>
              </w:rPr>
              <w:t xml:space="preserve">            </w:t>
            </w:r>
            <w:r>
              <w:t>својства</w:t>
            </w:r>
            <w:r>
              <w:rPr>
                <w:spacing w:val="1"/>
              </w:rPr>
              <w:t xml:space="preserve"> </w:t>
            </w:r>
            <w:r>
              <w:t>материјала,</w:t>
            </w:r>
            <w:r>
              <w:rPr>
                <w:spacing w:val="1"/>
              </w:rPr>
              <w:t xml:space="preserve">  </w:t>
            </w:r>
          </w:p>
          <w:p w:rsidR="00D00793" w:rsidRDefault="00D00793" w:rsidP="00D00793">
            <w:pPr>
              <w:pStyle w:val="TableParagraph"/>
              <w:ind w:right="251"/>
            </w:pPr>
            <w:r>
              <w:t>одабере</w:t>
            </w:r>
            <w:r>
              <w:rPr>
                <w:spacing w:val="1"/>
              </w:rPr>
              <w:t xml:space="preserve"> </w:t>
            </w:r>
            <w:r>
              <w:t>материјале који</w:t>
            </w:r>
            <w:r>
              <w:rPr>
                <w:spacing w:val="1"/>
              </w:rPr>
              <w:t xml:space="preserve"> </w:t>
            </w:r>
            <w:r>
              <w:t>својим</w:t>
            </w:r>
            <w:r>
              <w:rPr>
                <w:spacing w:val="-9"/>
              </w:rPr>
              <w:t xml:space="preserve"> </w:t>
            </w:r>
            <w:r>
              <w:t>својствима највише одговарају</w:t>
            </w:r>
            <w:r>
              <w:rPr>
                <w:spacing w:val="-52"/>
              </w:rPr>
              <w:t xml:space="preserve"> </w:t>
            </w:r>
            <w:r>
              <w:t>употреби</w:t>
            </w:r>
            <w:r>
              <w:rPr>
                <w:spacing w:val="1"/>
              </w:rPr>
              <w:t xml:space="preserve"> </w:t>
            </w:r>
            <w:r>
              <w:t>предмета,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-пронађе</w:t>
            </w:r>
            <w:r>
              <w:rPr>
                <w:spacing w:val="-10"/>
              </w:rPr>
              <w:t xml:space="preserve"> </w:t>
            </w:r>
            <w:r>
              <w:t xml:space="preserve">нову </w:t>
            </w:r>
            <w:r>
              <w:rPr>
                <w:spacing w:val="-52"/>
              </w:rPr>
              <w:t xml:space="preserve"> </w:t>
            </w:r>
            <w:r>
              <w:t>намену</w:t>
            </w:r>
            <w:r>
              <w:rPr>
                <w:spacing w:val="1"/>
              </w:rPr>
              <w:t xml:space="preserve"> </w:t>
            </w:r>
            <w:r>
              <w:t>коришћеним</w:t>
            </w:r>
            <w:r>
              <w:rPr>
                <w:spacing w:val="1"/>
              </w:rPr>
              <w:t xml:space="preserve"> </w:t>
            </w:r>
            <w:r>
              <w:t>предметима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117"/>
            </w:pPr>
            <w:r>
              <w:t>-.Компетенција за</w:t>
            </w:r>
            <w:r>
              <w:rPr>
                <w:spacing w:val="1"/>
              </w:rPr>
              <w:t xml:space="preserve"> </w:t>
            </w:r>
            <w:r>
              <w:t>целоживотно учење</w:t>
            </w:r>
          </w:p>
          <w:p w:rsidR="00D00793" w:rsidRDefault="00D00793" w:rsidP="00D00793">
            <w:pPr>
              <w:pStyle w:val="TableParagraph"/>
              <w:ind w:left="0" w:right="117"/>
            </w:pPr>
            <w:r>
              <w:rPr>
                <w:spacing w:val="1"/>
              </w:rPr>
              <w:t xml:space="preserve"> -</w:t>
            </w:r>
            <w:r>
              <w:t>Комуникација</w:t>
            </w:r>
          </w:p>
          <w:p w:rsidR="00D00793" w:rsidRDefault="00D00793" w:rsidP="00D00793">
            <w:pPr>
              <w:pStyle w:val="TableParagraph"/>
              <w:ind w:left="0" w:right="117"/>
              <w:rPr>
                <w:spacing w:val="1"/>
              </w:rPr>
            </w:pPr>
            <w:r>
              <w:rPr>
                <w:spacing w:val="1"/>
              </w:rPr>
              <w:t xml:space="preserve"> -</w:t>
            </w:r>
            <w:r>
              <w:t>Рад с подацима  информацијама</w:t>
            </w:r>
            <w:r>
              <w:rPr>
                <w:spacing w:val="1"/>
              </w:rPr>
              <w:t xml:space="preserve"> </w:t>
            </w:r>
          </w:p>
          <w:p w:rsidR="00D00793" w:rsidRDefault="00D00793" w:rsidP="00D00793">
            <w:pPr>
              <w:pStyle w:val="TableParagraph"/>
              <w:ind w:left="0" w:right="117"/>
            </w:pPr>
            <w:r>
              <w:t>-Дигитална</w:t>
            </w:r>
            <w:r>
              <w:rPr>
                <w:spacing w:val="1"/>
              </w:rPr>
              <w:t xml:space="preserve"> </w:t>
            </w:r>
            <w:r>
              <w:t>компетенција</w:t>
            </w:r>
            <w:r>
              <w:rPr>
                <w:spacing w:val="1"/>
              </w:rPr>
              <w:t xml:space="preserve"> -</w:t>
            </w:r>
            <w:r>
              <w:t>Решавање</w:t>
            </w:r>
            <w:r>
              <w:rPr>
                <w:spacing w:val="1"/>
              </w:rPr>
              <w:t xml:space="preserve"> </w:t>
            </w:r>
            <w:r>
              <w:t xml:space="preserve">проблема </w:t>
            </w:r>
          </w:p>
          <w:p w:rsidR="00D00793" w:rsidRDefault="00D00793" w:rsidP="00D00793">
            <w:pPr>
              <w:pStyle w:val="TableParagraph"/>
              <w:ind w:left="0" w:right="117"/>
              <w:rPr>
                <w:spacing w:val="-53"/>
              </w:rPr>
            </w:pPr>
            <w:r>
              <w:t xml:space="preserve"> -Сарадња</w:t>
            </w:r>
            <w:r>
              <w:rPr>
                <w:spacing w:val="-53"/>
              </w:rPr>
              <w:t xml:space="preserve"> </w:t>
            </w:r>
          </w:p>
          <w:p w:rsidR="00D00793" w:rsidRDefault="00D00793" w:rsidP="00D00793">
            <w:pPr>
              <w:pStyle w:val="TableParagraph"/>
              <w:ind w:left="0" w:right="117"/>
            </w:pPr>
            <w:r>
              <w:t>-Одговоран однос</w:t>
            </w:r>
            <w:r>
              <w:rPr>
                <w:spacing w:val="1"/>
              </w:rPr>
              <w:t xml:space="preserve"> </w:t>
            </w:r>
            <w:r>
              <w:t>према</w:t>
            </w:r>
            <w:r>
              <w:rPr>
                <w:spacing w:val="-1"/>
              </w:rPr>
              <w:t xml:space="preserve"> </w:t>
            </w:r>
            <w:r>
              <w:t>околини</w:t>
            </w:r>
          </w:p>
          <w:p w:rsidR="00D00793" w:rsidRPr="00774B97" w:rsidRDefault="00D00793" w:rsidP="00D00793">
            <w:pPr>
              <w:pStyle w:val="TableParagraph"/>
              <w:spacing w:line="252" w:lineRule="exact"/>
              <w:ind w:left="0"/>
            </w:pPr>
            <w:r>
              <w:t>-Предузимљивост</w:t>
            </w:r>
            <w:r>
              <w:rPr>
                <w:spacing w:val="-10"/>
              </w:rPr>
              <w:t xml:space="preserve"> </w:t>
            </w:r>
            <w:r>
              <w:t>и</w:t>
            </w:r>
            <w:r>
              <w:rPr>
                <w:spacing w:val="-52"/>
              </w:rPr>
              <w:t xml:space="preserve"> </w:t>
            </w:r>
            <w:r>
              <w:t>оријентација ка</w:t>
            </w:r>
            <w:r>
              <w:rPr>
                <w:spacing w:val="1"/>
              </w:rPr>
              <w:t xml:space="preserve"> </w:t>
            </w:r>
            <w:r>
              <w:t>предузетништву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219"/>
              <w:rPr>
                <w:spacing w:val="-37"/>
                <w:sz w:val="16"/>
              </w:rPr>
            </w:pPr>
            <w:r>
              <w:rPr>
                <w:spacing w:val="-1"/>
                <w:sz w:val="16"/>
              </w:rPr>
              <w:t xml:space="preserve">ОСНОВНИ </w:t>
            </w:r>
            <w:r>
              <w:rPr>
                <w:sz w:val="16"/>
              </w:rPr>
              <w:t>НИВО:</w:t>
            </w:r>
            <w:r>
              <w:rPr>
                <w:spacing w:val="-37"/>
                <w:sz w:val="16"/>
              </w:rPr>
              <w:t xml:space="preserve"> </w:t>
            </w:r>
          </w:p>
          <w:p w:rsidR="00D00793" w:rsidRDefault="00D00793" w:rsidP="00D00793">
            <w:pPr>
              <w:pStyle w:val="TableParagraph"/>
              <w:ind w:right="219"/>
              <w:rPr>
                <w:sz w:val="16"/>
              </w:rPr>
            </w:pPr>
            <w:r>
              <w:rPr>
                <w:sz w:val="16"/>
              </w:rPr>
              <w:t>1ПД.1.3.4.</w:t>
            </w:r>
            <w:r>
              <w:rPr>
                <w:spacing w:val="-1"/>
                <w:sz w:val="16"/>
              </w:rPr>
              <w:t xml:space="preserve"> </w:t>
            </w:r>
            <w:r>
              <w:rPr>
                <w:sz w:val="16"/>
              </w:rPr>
              <w:t>зна основна својства</w:t>
            </w:r>
            <w:r>
              <w:rPr>
                <w:spacing w:val="1"/>
                <w:sz w:val="16"/>
              </w:rPr>
              <w:t xml:space="preserve"> </w:t>
            </w:r>
            <w:r>
              <w:rPr>
                <w:spacing w:val="-1"/>
                <w:sz w:val="16"/>
              </w:rPr>
              <w:t xml:space="preserve">материјала: </w:t>
            </w:r>
            <w:r>
              <w:rPr>
                <w:sz w:val="16"/>
              </w:rPr>
              <w:t>тврдоћа,</w:t>
            </w:r>
            <w:r>
              <w:rPr>
                <w:spacing w:val="-37"/>
                <w:sz w:val="16"/>
              </w:rPr>
              <w:t xml:space="preserve"> </w:t>
            </w:r>
            <w:r>
              <w:rPr>
                <w:sz w:val="16"/>
              </w:rPr>
              <w:t>еластичност,</w:t>
            </w:r>
            <w:r>
              <w:rPr>
                <w:spacing w:val="1"/>
                <w:sz w:val="16"/>
              </w:rPr>
              <w:t xml:space="preserve"> </w:t>
            </w:r>
            <w:r>
              <w:rPr>
                <w:sz w:val="16"/>
              </w:rPr>
              <w:t>густина,</w:t>
            </w:r>
            <w:r>
              <w:rPr>
                <w:spacing w:val="1"/>
                <w:sz w:val="16"/>
              </w:rPr>
              <w:t xml:space="preserve"> </w:t>
            </w:r>
            <w:r>
              <w:rPr>
                <w:sz w:val="16"/>
              </w:rPr>
              <w:t>растворљивост,</w:t>
            </w:r>
            <w:r>
              <w:rPr>
                <w:spacing w:val="1"/>
                <w:sz w:val="16"/>
              </w:rPr>
              <w:t xml:space="preserve"> </w:t>
            </w:r>
            <w:r>
              <w:rPr>
                <w:sz w:val="16"/>
              </w:rPr>
              <w:t>провидност,</w:t>
            </w:r>
            <w:r>
              <w:rPr>
                <w:spacing w:val="1"/>
                <w:sz w:val="16"/>
              </w:rPr>
              <w:t xml:space="preserve"> </w:t>
            </w:r>
            <w:r>
              <w:rPr>
                <w:sz w:val="16"/>
              </w:rPr>
              <w:t>намагнетисаност</w:t>
            </w:r>
            <w:r>
              <w:rPr>
                <w:spacing w:val="1"/>
                <w:sz w:val="16"/>
              </w:rPr>
              <w:t xml:space="preserve"> </w:t>
            </w:r>
            <w:r>
              <w:rPr>
                <w:sz w:val="16"/>
              </w:rPr>
              <w:t>1ПД.1.3.5. зна да</w:t>
            </w:r>
            <w:r>
              <w:rPr>
                <w:spacing w:val="1"/>
                <w:sz w:val="16"/>
              </w:rPr>
              <w:t xml:space="preserve"> </w:t>
            </w:r>
            <w:r>
              <w:rPr>
                <w:sz w:val="16"/>
              </w:rPr>
              <w:t>својства материјала</w:t>
            </w:r>
            <w:r>
              <w:rPr>
                <w:spacing w:val="1"/>
                <w:sz w:val="16"/>
              </w:rPr>
              <w:t xml:space="preserve"> </w:t>
            </w:r>
            <w:r>
              <w:rPr>
                <w:sz w:val="16"/>
              </w:rPr>
              <w:t>одређују њихову</w:t>
            </w:r>
            <w:r>
              <w:rPr>
                <w:spacing w:val="1"/>
                <w:sz w:val="16"/>
              </w:rPr>
              <w:t xml:space="preserve"> </w:t>
            </w:r>
            <w:r>
              <w:rPr>
                <w:sz w:val="16"/>
              </w:rPr>
              <w:t>употребу и</w:t>
            </w:r>
            <w:r>
              <w:rPr>
                <w:spacing w:val="1"/>
                <w:sz w:val="16"/>
              </w:rPr>
              <w:t xml:space="preserve"> </w:t>
            </w:r>
            <w:r>
              <w:rPr>
                <w:sz w:val="16"/>
              </w:rPr>
              <w:t>препознаје примере</w:t>
            </w:r>
            <w:r>
              <w:rPr>
                <w:spacing w:val="1"/>
                <w:sz w:val="16"/>
              </w:rPr>
              <w:t xml:space="preserve"> </w:t>
            </w:r>
            <w:r>
              <w:rPr>
                <w:sz w:val="16"/>
              </w:rPr>
              <w:t>у свом окружењу</w:t>
            </w:r>
          </w:p>
          <w:p w:rsidR="00D00793" w:rsidRDefault="00D00793" w:rsidP="00D00793">
            <w:pPr>
              <w:pStyle w:val="TableParagraph"/>
              <w:ind w:right="219"/>
              <w:rPr>
                <w:sz w:val="16"/>
              </w:rPr>
            </w:pPr>
            <w:r>
              <w:rPr>
                <w:spacing w:val="1"/>
                <w:sz w:val="16"/>
              </w:rPr>
              <w:t xml:space="preserve"> </w:t>
            </w:r>
            <w:r>
              <w:rPr>
                <w:sz w:val="16"/>
              </w:rPr>
              <w:t>1ПД.1.3.6.</w:t>
            </w:r>
            <w:r>
              <w:rPr>
                <w:spacing w:val="-1"/>
                <w:sz w:val="16"/>
              </w:rPr>
              <w:t xml:space="preserve"> </w:t>
            </w:r>
            <w:r>
              <w:rPr>
                <w:sz w:val="16"/>
              </w:rPr>
              <w:t>зна промене материјала</w:t>
            </w:r>
            <w:r>
              <w:rPr>
                <w:spacing w:val="-37"/>
                <w:sz w:val="16"/>
              </w:rPr>
              <w:t xml:space="preserve"> </w:t>
            </w:r>
            <w:r>
              <w:rPr>
                <w:sz w:val="16"/>
              </w:rPr>
              <w:t>које настају због</w:t>
            </w:r>
            <w:r>
              <w:rPr>
                <w:spacing w:val="1"/>
                <w:sz w:val="16"/>
              </w:rPr>
              <w:t xml:space="preserve"> </w:t>
            </w:r>
            <w:r>
              <w:rPr>
                <w:sz w:val="16"/>
              </w:rPr>
              <w:t>промене</w:t>
            </w:r>
            <w:r>
              <w:rPr>
                <w:spacing w:val="1"/>
                <w:sz w:val="16"/>
              </w:rPr>
              <w:t xml:space="preserve"> </w:t>
            </w:r>
            <w:r>
              <w:rPr>
                <w:sz w:val="16"/>
              </w:rPr>
              <w:t>температуре, услед</w:t>
            </w:r>
            <w:r>
              <w:rPr>
                <w:spacing w:val="1"/>
                <w:sz w:val="16"/>
              </w:rPr>
              <w:t xml:space="preserve"> </w:t>
            </w:r>
            <w:r>
              <w:rPr>
                <w:sz w:val="16"/>
              </w:rPr>
              <w:t>механичког утицај а</w:t>
            </w:r>
            <w:r>
              <w:rPr>
                <w:spacing w:val="-38"/>
                <w:sz w:val="16"/>
              </w:rPr>
              <w:t xml:space="preserve"> </w:t>
            </w:r>
            <w:r>
              <w:rPr>
                <w:sz w:val="16"/>
              </w:rPr>
              <w:t>и деловања воде и</w:t>
            </w:r>
            <w:r>
              <w:rPr>
                <w:spacing w:val="1"/>
                <w:sz w:val="16"/>
              </w:rPr>
              <w:t xml:space="preserve"> </w:t>
            </w:r>
            <w:r>
              <w:rPr>
                <w:sz w:val="16"/>
              </w:rPr>
              <w:t>ваздуха</w:t>
            </w:r>
          </w:p>
          <w:p w:rsidR="00D00793" w:rsidRDefault="00D00793" w:rsidP="00D00793">
            <w:pPr>
              <w:pStyle w:val="TableParagraph"/>
              <w:ind w:right="116"/>
              <w:rPr>
                <w:sz w:val="16"/>
              </w:rPr>
            </w:pPr>
            <w:r>
              <w:rPr>
                <w:sz w:val="16"/>
              </w:rPr>
              <w:t>1ПД.1.5.3.</w:t>
            </w:r>
            <w:r>
              <w:rPr>
                <w:spacing w:val="9"/>
                <w:sz w:val="16"/>
              </w:rPr>
              <w:t xml:space="preserve"> </w:t>
            </w:r>
            <w:r>
              <w:rPr>
                <w:sz w:val="16"/>
              </w:rPr>
              <w:t>зна</w:t>
            </w:r>
            <w:r>
              <w:rPr>
                <w:spacing w:val="37"/>
                <w:sz w:val="16"/>
              </w:rPr>
              <w:t xml:space="preserve"> </w:t>
            </w:r>
            <w:r>
              <w:rPr>
                <w:sz w:val="16"/>
              </w:rPr>
              <w:t xml:space="preserve">које </w:t>
            </w:r>
            <w:r>
              <w:rPr>
                <w:spacing w:val="-37"/>
                <w:sz w:val="16"/>
              </w:rPr>
              <w:t xml:space="preserve"> </w:t>
            </w:r>
            <w:r>
              <w:rPr>
                <w:sz w:val="16"/>
              </w:rPr>
              <w:t>људске</w:t>
            </w:r>
            <w:r>
              <w:rPr>
                <w:spacing w:val="2"/>
                <w:sz w:val="16"/>
              </w:rPr>
              <w:t xml:space="preserve"> </w:t>
            </w:r>
            <w:r>
              <w:rPr>
                <w:sz w:val="16"/>
              </w:rPr>
              <w:t xml:space="preserve">делатности </w:t>
            </w:r>
            <w:r>
              <w:rPr>
                <w:spacing w:val="-37"/>
                <w:sz w:val="16"/>
              </w:rPr>
              <w:t xml:space="preserve"> </w:t>
            </w:r>
            <w:r>
              <w:rPr>
                <w:sz w:val="16"/>
              </w:rPr>
              <w:t>постоје и њихову</w:t>
            </w:r>
            <w:r>
              <w:rPr>
                <w:spacing w:val="1"/>
                <w:sz w:val="16"/>
              </w:rPr>
              <w:t xml:space="preserve"> </w:t>
            </w:r>
            <w:r>
              <w:rPr>
                <w:sz w:val="16"/>
              </w:rPr>
              <w:t>улогу</w:t>
            </w:r>
          </w:p>
          <w:p w:rsidR="00D00793" w:rsidRDefault="00D00793" w:rsidP="00D00793">
            <w:pPr>
              <w:pStyle w:val="TableParagraph"/>
              <w:rPr>
                <w:sz w:val="16"/>
              </w:rPr>
            </w:pPr>
            <w:r>
              <w:rPr>
                <w:sz w:val="16"/>
              </w:rPr>
              <w:t>СРЕДЊИ</w:t>
            </w:r>
            <w:r>
              <w:rPr>
                <w:spacing w:val="-2"/>
                <w:sz w:val="16"/>
              </w:rPr>
              <w:t xml:space="preserve"> </w:t>
            </w:r>
            <w:r>
              <w:rPr>
                <w:sz w:val="16"/>
              </w:rPr>
              <w:t>НИВО:</w:t>
            </w:r>
          </w:p>
          <w:p w:rsidR="00D00793" w:rsidRPr="00774B97" w:rsidRDefault="00D00793" w:rsidP="00D00793">
            <w:pPr>
              <w:spacing w:after="0" w:line="240" w:lineRule="auto"/>
              <w:rPr>
                <w:rFonts w:ascii="Times New Roman" w:eastAsia="Times New Roman" w:hAnsi="Times New Roman" w:cs="Times New Roman"/>
                <w:sz w:val="24"/>
                <w:szCs w:val="24"/>
              </w:rPr>
            </w:pPr>
            <w:r>
              <w:rPr>
                <w:spacing w:val="-1"/>
                <w:sz w:val="16"/>
              </w:rPr>
              <w:t xml:space="preserve">1ПД.2.3.5. </w:t>
            </w:r>
            <w:r>
              <w:rPr>
                <w:sz w:val="16"/>
              </w:rPr>
              <w:t xml:space="preserve">разликује  </w:t>
            </w:r>
            <w:r>
              <w:rPr>
                <w:spacing w:val="-37"/>
                <w:sz w:val="16"/>
              </w:rPr>
              <w:t xml:space="preserve">       </w:t>
            </w:r>
            <w:r>
              <w:rPr>
                <w:sz w:val="16"/>
              </w:rPr>
              <w:t>повратне и</w:t>
            </w:r>
            <w:r>
              <w:rPr>
                <w:spacing w:val="1"/>
                <w:sz w:val="16"/>
              </w:rPr>
              <w:t xml:space="preserve"> </w:t>
            </w:r>
            <w:r>
              <w:rPr>
                <w:sz w:val="16"/>
              </w:rPr>
              <w:t xml:space="preserve">неповратне промене  </w:t>
            </w:r>
            <w:r>
              <w:rPr>
                <w:spacing w:val="-37"/>
                <w:sz w:val="16"/>
              </w:rPr>
              <w:t xml:space="preserve">        </w:t>
            </w:r>
            <w:r>
              <w:rPr>
                <w:sz w:val="16"/>
              </w:rPr>
              <w:t>материјала</w:t>
            </w:r>
            <w:r>
              <w:rPr>
                <w:spacing w:val="1"/>
                <w:sz w:val="16"/>
              </w:rPr>
              <w:t xml:space="preserve"> </w:t>
            </w:r>
          </w:p>
        </w:tc>
      </w:tr>
    </w:tbl>
    <w:p w:rsidR="00EE5529" w:rsidRPr="00ED21BB" w:rsidRDefault="00EE5529" w:rsidP="00EE5529">
      <w:pPr>
        <w:rPr>
          <w:rFonts w:ascii="Times New Roman" w:hAnsi="Times New Roman" w:cs="Times New Roman"/>
          <w:lang w:val="sr-Cyrl-CS"/>
        </w:rPr>
      </w:pPr>
    </w:p>
    <w:p w:rsidR="00D00793" w:rsidRDefault="00A2375E" w:rsidP="00EE5529">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    </w:t>
      </w:r>
    </w:p>
    <w:p w:rsidR="00D00793" w:rsidRDefault="00D00793" w:rsidP="00EE5529">
      <w:pPr>
        <w:rPr>
          <w:rFonts w:ascii="Times New Roman" w:hAnsi="Times New Roman" w:cs="Times New Roman"/>
          <w:b/>
          <w:sz w:val="20"/>
          <w:szCs w:val="20"/>
          <w:lang w:val="sr-Cyrl-CS"/>
        </w:rPr>
      </w:pPr>
    </w:p>
    <w:p w:rsidR="00D00793" w:rsidRDefault="00D00793" w:rsidP="00EE5529">
      <w:pPr>
        <w:rPr>
          <w:rFonts w:ascii="Times New Roman" w:hAnsi="Times New Roman" w:cs="Times New Roman"/>
          <w:b/>
          <w:sz w:val="20"/>
          <w:szCs w:val="20"/>
          <w:lang w:val="sr-Cyrl-CS"/>
        </w:rPr>
      </w:pPr>
    </w:p>
    <w:p w:rsidR="00D00793" w:rsidRDefault="00D00793" w:rsidP="00EE5529">
      <w:pPr>
        <w:rPr>
          <w:rFonts w:ascii="Times New Roman" w:hAnsi="Times New Roman" w:cs="Times New Roman"/>
          <w:b/>
          <w:sz w:val="20"/>
          <w:szCs w:val="20"/>
          <w:lang w:val="sr-Cyrl-CS"/>
        </w:rPr>
      </w:pPr>
    </w:p>
    <w:p w:rsidR="00D00793" w:rsidRDefault="00D00793" w:rsidP="00EE5529">
      <w:pPr>
        <w:rPr>
          <w:rFonts w:ascii="Times New Roman" w:hAnsi="Times New Roman" w:cs="Times New Roman"/>
          <w:b/>
          <w:sz w:val="20"/>
          <w:szCs w:val="20"/>
          <w:lang w:val="sr-Cyrl-CS"/>
        </w:rPr>
      </w:pPr>
    </w:p>
    <w:p w:rsidR="00D00793" w:rsidRDefault="00D00793" w:rsidP="00EE5529">
      <w:pPr>
        <w:rPr>
          <w:rFonts w:ascii="Times New Roman" w:hAnsi="Times New Roman" w:cs="Times New Roman"/>
          <w:b/>
          <w:sz w:val="20"/>
          <w:szCs w:val="20"/>
          <w:lang w:val="sr-Cyrl-CS"/>
        </w:rPr>
      </w:pPr>
    </w:p>
    <w:p w:rsidR="00D00793" w:rsidRDefault="00D00793" w:rsidP="00EE5529">
      <w:pPr>
        <w:rPr>
          <w:rFonts w:ascii="Times New Roman" w:hAnsi="Times New Roman" w:cs="Times New Roman"/>
          <w:b/>
          <w:sz w:val="20"/>
          <w:szCs w:val="20"/>
          <w:lang w:val="sr-Cyrl-CS"/>
        </w:rPr>
      </w:pPr>
    </w:p>
    <w:p w:rsidR="00EE5529" w:rsidRPr="00ED21BB" w:rsidRDefault="00310A65" w:rsidP="00EE5529">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lastRenderedPageBreak/>
        <w:t>МУЗИЧКА КУЛТУРА</w:t>
      </w:r>
    </w:p>
    <w:p w:rsidR="00D00793" w:rsidRDefault="0026461D" w:rsidP="00EE5529">
      <w:pPr>
        <w:rPr>
          <w:rFonts w:ascii="Times New Roman" w:hAnsi="Times New Roman" w:cs="Times New Roman"/>
        </w:rPr>
      </w:pPr>
      <w:r w:rsidRPr="00ED21BB">
        <w:rPr>
          <w:rFonts w:ascii="Times New Roman" w:hAnsi="Times New Roman" w:cs="Times New Roman"/>
          <w:lang w:val="sr-Cyrl-CS"/>
        </w:rPr>
        <w:t xml:space="preserve">     </w:t>
      </w:r>
    </w:p>
    <w:tbl>
      <w:tblPr>
        <w:tblW w:w="0" w:type="auto"/>
        <w:tblCellMar>
          <w:top w:w="15" w:type="dxa"/>
          <w:left w:w="15" w:type="dxa"/>
          <w:bottom w:w="15" w:type="dxa"/>
          <w:right w:w="15" w:type="dxa"/>
        </w:tblCellMar>
        <w:tblLook w:val="04A0"/>
      </w:tblPr>
      <w:tblGrid>
        <w:gridCol w:w="1358"/>
        <w:gridCol w:w="2259"/>
        <w:gridCol w:w="2672"/>
        <w:gridCol w:w="2000"/>
        <w:gridCol w:w="1467"/>
      </w:tblGrid>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23FEB" w:rsidRDefault="00D00793" w:rsidP="00D00793">
            <w:pPr>
              <w:spacing w:after="0" w:line="240" w:lineRule="auto"/>
              <w:rPr>
                <w:rFonts w:ascii="Times New Roman" w:eastAsia="Times New Roman" w:hAnsi="Times New Roman" w:cs="Times New Roman"/>
                <w:sz w:val="28"/>
                <w:szCs w:val="28"/>
              </w:rPr>
            </w:pPr>
            <w:r w:rsidRPr="00223FEB">
              <w:rPr>
                <w:b/>
                <w:sz w:val="28"/>
                <w:szCs w:val="28"/>
              </w:rPr>
              <w:t>МУЗИЧКА</w:t>
            </w:r>
            <w:r w:rsidRPr="00223FEB">
              <w:rPr>
                <w:b/>
                <w:spacing w:val="-4"/>
                <w:sz w:val="28"/>
                <w:szCs w:val="28"/>
              </w:rPr>
              <w:t xml:space="preserve"> </w:t>
            </w:r>
            <w:r w:rsidRPr="00223FEB">
              <w:rPr>
                <w:b/>
                <w:sz w:val="28"/>
                <w:szCs w:val="28"/>
              </w:rPr>
              <w:t>КУЛТУРА</w:t>
            </w:r>
            <w:r>
              <w:rPr>
                <w:b/>
                <w:sz w:val="28"/>
                <w:szCs w:val="28"/>
              </w:rPr>
              <w:t>-</w:t>
            </w:r>
            <w:r>
              <w:rPr>
                <w:rFonts w:ascii="Times New Roman" w:eastAsia="Times New Roman" w:hAnsi="Times New Roman" w:cs="Times New Roman"/>
                <w:b/>
                <w:bCs/>
                <w:sz w:val="28"/>
                <w:szCs w:val="28"/>
              </w:rPr>
              <w:t xml:space="preserve"> други разред</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D00793" w:rsidRDefault="00D00793" w:rsidP="00D00793">
            <w:pPr>
              <w:pStyle w:val="BodyText"/>
              <w:ind w:right="506"/>
              <w:rPr>
                <w:rFonts w:asciiTheme="minorHAnsi" w:hAnsiTheme="minorHAnsi" w:cstheme="minorHAnsi"/>
                <w:sz w:val="22"/>
                <w:szCs w:val="22"/>
              </w:rPr>
            </w:pPr>
            <w:r w:rsidRPr="00D00793">
              <w:rPr>
                <w:rFonts w:asciiTheme="minorHAnsi" w:hAnsiTheme="minorHAnsi" w:cstheme="minorHAnsi"/>
                <w:sz w:val="22"/>
                <w:szCs w:val="22"/>
              </w:rPr>
              <w:t>Циљ</w:t>
            </w:r>
            <w:r w:rsidRPr="00D00793">
              <w:rPr>
                <w:rFonts w:asciiTheme="minorHAnsi" w:hAnsiTheme="minorHAnsi" w:cstheme="minorHAnsi"/>
                <w:spacing w:val="-4"/>
                <w:sz w:val="22"/>
                <w:szCs w:val="22"/>
              </w:rPr>
              <w:t xml:space="preserve"> </w:t>
            </w:r>
            <w:r w:rsidRPr="00D00793">
              <w:rPr>
                <w:rFonts w:asciiTheme="minorHAnsi" w:hAnsiTheme="minorHAnsi" w:cstheme="minorHAnsi"/>
                <w:sz w:val="22"/>
                <w:szCs w:val="22"/>
              </w:rPr>
              <w:t>наставе</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и</w:t>
            </w:r>
            <w:r w:rsidRPr="00D00793">
              <w:rPr>
                <w:rFonts w:asciiTheme="minorHAnsi" w:hAnsiTheme="minorHAnsi" w:cstheme="minorHAnsi"/>
                <w:spacing w:val="-4"/>
                <w:sz w:val="22"/>
                <w:szCs w:val="22"/>
              </w:rPr>
              <w:t xml:space="preserve"> </w:t>
            </w:r>
            <w:r w:rsidRPr="00D00793">
              <w:rPr>
                <w:rFonts w:asciiTheme="minorHAnsi" w:hAnsiTheme="minorHAnsi" w:cstheme="minorHAnsi"/>
                <w:sz w:val="22"/>
                <w:szCs w:val="22"/>
              </w:rPr>
              <w:t>учења</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Музичке културе</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је</w:t>
            </w:r>
            <w:r w:rsidRPr="00D00793">
              <w:rPr>
                <w:rFonts w:asciiTheme="minorHAnsi" w:hAnsiTheme="minorHAnsi" w:cstheme="minorHAnsi"/>
                <w:spacing w:val="-4"/>
                <w:sz w:val="22"/>
                <w:szCs w:val="22"/>
              </w:rPr>
              <w:t xml:space="preserve"> </w:t>
            </w:r>
            <w:r w:rsidRPr="00D00793">
              <w:rPr>
                <w:rFonts w:asciiTheme="minorHAnsi" w:hAnsiTheme="minorHAnsi" w:cstheme="minorHAnsi"/>
                <w:sz w:val="22"/>
                <w:szCs w:val="22"/>
              </w:rPr>
              <w:t>да</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код</w:t>
            </w:r>
            <w:r w:rsidRPr="00D00793">
              <w:rPr>
                <w:rFonts w:asciiTheme="minorHAnsi" w:hAnsiTheme="minorHAnsi" w:cstheme="minorHAnsi"/>
                <w:spacing w:val="-3"/>
                <w:sz w:val="22"/>
                <w:szCs w:val="22"/>
              </w:rPr>
              <w:t xml:space="preserve"> </w:t>
            </w:r>
            <w:r w:rsidRPr="00D00793">
              <w:rPr>
                <w:rFonts w:asciiTheme="minorHAnsi" w:hAnsiTheme="minorHAnsi" w:cstheme="minorHAnsi"/>
                <w:sz w:val="22"/>
                <w:szCs w:val="22"/>
              </w:rPr>
              <w:t>ученика</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развије</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интересовање и</w:t>
            </w:r>
            <w:r w:rsidRPr="00D00793">
              <w:rPr>
                <w:rFonts w:asciiTheme="minorHAnsi" w:hAnsiTheme="minorHAnsi" w:cstheme="minorHAnsi"/>
                <w:spacing w:val="-4"/>
                <w:sz w:val="22"/>
                <w:szCs w:val="22"/>
              </w:rPr>
              <w:t xml:space="preserve"> </w:t>
            </w:r>
            <w:r w:rsidRPr="00D00793">
              <w:rPr>
                <w:rFonts w:asciiTheme="minorHAnsi" w:hAnsiTheme="minorHAnsi" w:cstheme="minorHAnsi"/>
                <w:sz w:val="22"/>
                <w:szCs w:val="22"/>
              </w:rPr>
              <w:t>љубав</w:t>
            </w:r>
            <w:r w:rsidRPr="00D00793">
              <w:rPr>
                <w:rFonts w:asciiTheme="minorHAnsi" w:hAnsiTheme="minorHAnsi" w:cstheme="minorHAnsi"/>
                <w:spacing w:val="-3"/>
                <w:sz w:val="22"/>
                <w:szCs w:val="22"/>
              </w:rPr>
              <w:t xml:space="preserve"> </w:t>
            </w:r>
            <w:r w:rsidRPr="00D00793">
              <w:rPr>
                <w:rFonts w:asciiTheme="minorHAnsi" w:hAnsiTheme="minorHAnsi" w:cstheme="minorHAnsi"/>
                <w:sz w:val="22"/>
                <w:szCs w:val="22"/>
              </w:rPr>
              <w:t>према</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музици</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кроз</w:t>
            </w:r>
            <w:r w:rsidRPr="00D00793">
              <w:rPr>
                <w:rFonts w:asciiTheme="minorHAnsi" w:hAnsiTheme="minorHAnsi" w:cstheme="minorHAnsi"/>
                <w:spacing w:val="-3"/>
                <w:sz w:val="22"/>
                <w:szCs w:val="22"/>
              </w:rPr>
              <w:t xml:space="preserve"> </w:t>
            </w:r>
            <w:r w:rsidRPr="00D00793">
              <w:rPr>
                <w:rFonts w:asciiTheme="minorHAnsi" w:hAnsiTheme="minorHAnsi" w:cstheme="minorHAnsi"/>
                <w:sz w:val="22"/>
                <w:szCs w:val="22"/>
              </w:rPr>
              <w:t>индивидуално</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и</w:t>
            </w:r>
            <w:r w:rsidRPr="00D00793">
              <w:rPr>
                <w:rFonts w:asciiTheme="minorHAnsi" w:hAnsiTheme="minorHAnsi" w:cstheme="minorHAnsi"/>
                <w:spacing w:val="-4"/>
                <w:sz w:val="22"/>
                <w:szCs w:val="22"/>
              </w:rPr>
              <w:t xml:space="preserve"> </w:t>
            </w:r>
            <w:r w:rsidRPr="00D00793">
              <w:rPr>
                <w:rFonts w:asciiTheme="minorHAnsi" w:hAnsiTheme="minorHAnsi" w:cstheme="minorHAnsi"/>
                <w:sz w:val="22"/>
                <w:szCs w:val="22"/>
              </w:rPr>
              <w:t>колективно</w:t>
            </w:r>
            <w:r w:rsidRPr="00D00793">
              <w:rPr>
                <w:rFonts w:asciiTheme="minorHAnsi" w:hAnsiTheme="minorHAnsi" w:cstheme="minorHAnsi"/>
                <w:spacing w:val="-57"/>
                <w:sz w:val="22"/>
                <w:szCs w:val="22"/>
              </w:rPr>
              <w:t xml:space="preserve"> </w:t>
            </w:r>
            <w:r w:rsidRPr="00D00793">
              <w:rPr>
                <w:rFonts w:asciiTheme="minorHAnsi" w:hAnsiTheme="minorHAnsi" w:cstheme="minorHAnsi"/>
                <w:sz w:val="22"/>
                <w:szCs w:val="22"/>
              </w:rPr>
              <w:t>музичко искуство којим се подстиче развијање креативности, естетског сензибилитета и духа заједништва, као и одговорног односа</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према очувању музичког</w:t>
            </w:r>
            <w:r w:rsidRPr="00D00793">
              <w:rPr>
                <w:rFonts w:asciiTheme="minorHAnsi" w:hAnsiTheme="minorHAnsi" w:cstheme="minorHAnsi"/>
                <w:spacing w:val="2"/>
                <w:sz w:val="22"/>
                <w:szCs w:val="22"/>
              </w:rPr>
              <w:t xml:space="preserve"> </w:t>
            </w:r>
            <w:r w:rsidRPr="00D00793">
              <w:rPr>
                <w:rFonts w:asciiTheme="minorHAnsi" w:hAnsiTheme="minorHAnsi" w:cstheme="minorHAnsi"/>
                <w:sz w:val="22"/>
                <w:szCs w:val="22"/>
              </w:rPr>
              <w:t>наслеђа</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и културе</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свога</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и других</w:t>
            </w:r>
            <w:r w:rsidRPr="00D00793">
              <w:rPr>
                <w:rFonts w:asciiTheme="minorHAnsi" w:hAnsiTheme="minorHAnsi" w:cstheme="minorHAnsi"/>
                <w:spacing w:val="1"/>
                <w:sz w:val="22"/>
                <w:szCs w:val="22"/>
              </w:rPr>
              <w:t xml:space="preserve"> </w:t>
            </w:r>
            <w:r w:rsidRPr="00D00793">
              <w:rPr>
                <w:rFonts w:asciiTheme="minorHAnsi" w:hAnsiTheme="minorHAnsi" w:cstheme="minorHAnsi"/>
                <w:sz w:val="22"/>
                <w:szCs w:val="22"/>
              </w:rPr>
              <w:t>народа.</w:t>
            </w:r>
          </w:p>
          <w:p w:rsidR="00D00793" w:rsidRDefault="00D00793" w:rsidP="00D00793">
            <w:pPr>
              <w:pStyle w:val="BodyText"/>
            </w:pPr>
          </w:p>
          <w:p w:rsidR="00D00793" w:rsidRPr="005D608A" w:rsidRDefault="00D00793" w:rsidP="00D00793">
            <w:pPr>
              <w:spacing w:after="0" w:line="58" w:lineRule="atLeast"/>
              <w:rPr>
                <w:rFonts w:ascii="Times New Roman" w:eastAsia="Times New Roman" w:hAnsi="Times New Roman" w:cs="Times New Roman"/>
                <w:sz w:val="24"/>
                <w:szCs w:val="24"/>
              </w:rPr>
            </w:pPr>
          </w:p>
        </w:tc>
      </w:tr>
      <w:tr w:rsidR="00D00793" w:rsidRPr="005D608A" w:rsidTr="00D0079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36B50" w:rsidRDefault="00D00793" w:rsidP="00D0079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 часова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Pr="00236B50" w:rsidRDefault="00D00793" w:rsidP="00D00793">
            <w:pPr>
              <w:pStyle w:val="TableParagraph"/>
              <w:spacing w:line="252" w:lineRule="exact"/>
              <w:rPr>
                <w:b/>
                <w:sz w:val="28"/>
                <w:szCs w:val="28"/>
              </w:rPr>
            </w:pPr>
            <w:r w:rsidRPr="00236B50">
              <w:rPr>
                <w:b/>
                <w:sz w:val="28"/>
                <w:szCs w:val="28"/>
              </w:rPr>
              <w:t>СЛУШАЊЕ</w:t>
            </w:r>
            <w:r w:rsidRPr="00236B50">
              <w:rPr>
                <w:b/>
                <w:spacing w:val="-2"/>
                <w:sz w:val="28"/>
                <w:szCs w:val="28"/>
              </w:rPr>
              <w:t xml:space="preserve"> </w:t>
            </w:r>
            <w:r w:rsidRPr="00236B50">
              <w:rPr>
                <w:b/>
                <w:sz w:val="28"/>
                <w:szCs w:val="28"/>
              </w:rPr>
              <w:t>МУЗИКЕ</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189"/>
            </w:pPr>
            <w:r>
              <w:t>-oбјасни</w:t>
            </w:r>
            <w:r>
              <w:rPr>
                <w:spacing w:val="-7"/>
              </w:rPr>
              <w:t xml:space="preserve"> </w:t>
            </w:r>
            <w:r>
              <w:t>својим</w:t>
            </w:r>
            <w:r>
              <w:rPr>
                <w:spacing w:val="-4"/>
              </w:rPr>
              <w:t xml:space="preserve"> </w:t>
            </w:r>
            <w:r>
              <w:t xml:space="preserve">речима  </w:t>
            </w:r>
            <w:r>
              <w:rPr>
                <w:spacing w:val="-52"/>
              </w:rPr>
              <w:t xml:space="preserve">         </w:t>
            </w:r>
            <w:r>
              <w:t>утиске</w:t>
            </w:r>
            <w:r>
              <w:rPr>
                <w:spacing w:val="-2"/>
              </w:rPr>
              <w:t xml:space="preserve"> </w:t>
            </w:r>
            <w:r>
              <w:t>о слушаном делу,</w:t>
            </w:r>
            <w:r>
              <w:rPr>
                <w:spacing w:val="1"/>
              </w:rPr>
              <w:t xml:space="preserve"> </w:t>
            </w:r>
            <w:r>
              <w:t>особине</w:t>
            </w:r>
            <w:r>
              <w:rPr>
                <w:spacing w:val="6"/>
              </w:rPr>
              <w:t xml:space="preserve"> </w:t>
            </w:r>
            <w:r>
              <w:t>тона,</w:t>
            </w:r>
            <w:r>
              <w:rPr>
                <w:spacing w:val="1"/>
              </w:rPr>
              <w:t xml:space="preserve"> </w:t>
            </w:r>
            <w:r>
              <w:t>доживљај прегласне</w:t>
            </w:r>
            <w:r>
              <w:rPr>
                <w:spacing w:val="1"/>
              </w:rPr>
              <w:t xml:space="preserve"> </w:t>
            </w:r>
            <w:r>
              <w:t>музике</w:t>
            </w:r>
            <w:r>
              <w:rPr>
                <w:spacing w:val="-4"/>
              </w:rPr>
              <w:t xml:space="preserve"> </w:t>
            </w:r>
            <w:r>
              <w:t>и</w:t>
            </w:r>
            <w:r>
              <w:rPr>
                <w:spacing w:val="-4"/>
              </w:rPr>
              <w:t xml:space="preserve"> </w:t>
            </w:r>
            <w:r>
              <w:t>њеног</w:t>
            </w:r>
            <w:r>
              <w:rPr>
                <w:spacing w:val="-3"/>
              </w:rPr>
              <w:t xml:space="preserve"> </w:t>
            </w:r>
            <w:r>
              <w:t>утицаја</w:t>
            </w:r>
            <w:r>
              <w:rPr>
                <w:spacing w:val="-52"/>
              </w:rPr>
              <w:t xml:space="preserve">       </w:t>
            </w:r>
            <w:r>
              <w:t>на тело,</w:t>
            </w:r>
          </w:p>
          <w:p w:rsidR="00D00793" w:rsidRDefault="00D00793" w:rsidP="00D00793">
            <w:pPr>
              <w:pStyle w:val="TableParagraph"/>
              <w:ind w:right="421"/>
            </w:pPr>
            <w:r>
              <w:t>-разликује</w:t>
            </w:r>
            <w:r>
              <w:rPr>
                <w:spacing w:val="-14"/>
              </w:rPr>
              <w:t xml:space="preserve"> </w:t>
            </w:r>
            <w:r>
              <w:t>различитe</w:t>
            </w:r>
            <w:r>
              <w:rPr>
                <w:spacing w:val="-52"/>
              </w:rPr>
              <w:t xml:space="preserve">                        </w:t>
            </w:r>
            <w:r>
              <w:t>инструменте по боји</w:t>
            </w:r>
            <w:r>
              <w:rPr>
                <w:spacing w:val="-52"/>
              </w:rPr>
              <w:t xml:space="preserve">            </w:t>
            </w:r>
            <w:r>
              <w:t>звука и изражајним</w:t>
            </w:r>
            <w:r>
              <w:rPr>
                <w:spacing w:val="1"/>
              </w:rPr>
              <w:t xml:space="preserve"> </w:t>
            </w:r>
            <w:r>
              <w:t>могућностима,</w:t>
            </w:r>
          </w:p>
          <w:p w:rsidR="00D00793" w:rsidRDefault="00D00793" w:rsidP="00D00793">
            <w:pPr>
              <w:pStyle w:val="TableParagraph"/>
              <w:ind w:right="623"/>
            </w:pPr>
            <w:r>
              <w:t>-издвоји основне</w:t>
            </w:r>
            <w:r>
              <w:rPr>
                <w:spacing w:val="1"/>
              </w:rPr>
              <w:t xml:space="preserve"> </w:t>
            </w:r>
            <w:r>
              <w:t>музичке</w:t>
            </w:r>
            <w:r>
              <w:rPr>
                <w:spacing w:val="-8"/>
              </w:rPr>
              <w:t xml:space="preserve"> </w:t>
            </w:r>
            <w:r>
              <w:t>изражајне</w:t>
            </w:r>
            <w:r>
              <w:rPr>
                <w:spacing w:val="-52"/>
              </w:rPr>
              <w:t xml:space="preserve">           </w:t>
            </w:r>
            <w:r>
              <w:t>елементе,</w:t>
            </w:r>
          </w:p>
          <w:p w:rsidR="00D00793" w:rsidRDefault="00D00793" w:rsidP="00D00793">
            <w:pPr>
              <w:pStyle w:val="TableParagraph"/>
              <w:spacing w:before="1"/>
              <w:ind w:right="125"/>
            </w:pPr>
            <w:r>
              <w:t>-препозна</w:t>
            </w:r>
            <w:r>
              <w:rPr>
                <w:spacing w:val="-7"/>
              </w:rPr>
              <w:t xml:space="preserve"> </w:t>
            </w:r>
            <w:r>
              <w:t>музичку</w:t>
            </w:r>
            <w:r>
              <w:rPr>
                <w:spacing w:val="-4"/>
              </w:rPr>
              <w:t xml:space="preserve"> </w:t>
            </w:r>
            <w:r>
              <w:t xml:space="preserve">тему  </w:t>
            </w:r>
            <w:r>
              <w:rPr>
                <w:spacing w:val="-52"/>
              </w:rPr>
              <w:t xml:space="preserve"> </w:t>
            </w:r>
            <w:r>
              <w:t>или карактеристични</w:t>
            </w:r>
          </w:p>
          <w:p w:rsidR="00D00793" w:rsidRDefault="00D00793" w:rsidP="00D00793">
            <w:pPr>
              <w:pStyle w:val="TableParagraph"/>
              <w:ind w:right="97"/>
            </w:pPr>
            <w:r>
              <w:t>мотив</w:t>
            </w:r>
            <w:r>
              <w:rPr>
                <w:spacing w:val="-3"/>
              </w:rPr>
              <w:t xml:space="preserve"> </w:t>
            </w:r>
            <w:r>
              <w:t>који</w:t>
            </w:r>
            <w:r>
              <w:rPr>
                <w:spacing w:val="-5"/>
              </w:rPr>
              <w:t xml:space="preserve"> </w:t>
            </w:r>
            <w:r>
              <w:t>се</w:t>
            </w:r>
            <w:r>
              <w:rPr>
                <w:spacing w:val="-5"/>
              </w:rPr>
              <w:t xml:space="preserve"> </w:t>
            </w:r>
            <w:r>
              <w:t>понавља</w:t>
            </w:r>
            <w:r>
              <w:rPr>
                <w:spacing w:val="1"/>
              </w:rPr>
              <w:t xml:space="preserve"> </w:t>
            </w:r>
            <w:r>
              <w:t xml:space="preserve">у </w:t>
            </w:r>
            <w:r>
              <w:rPr>
                <w:spacing w:val="-52"/>
              </w:rPr>
              <w:t xml:space="preserve"> </w:t>
            </w:r>
            <w:r>
              <w:t>слушаном делу,</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-повезује</w:t>
            </w:r>
            <w:r>
              <w:rPr>
                <w:spacing w:val="-7"/>
              </w:rPr>
              <w:t xml:space="preserve"> </w:t>
            </w:r>
            <w:r>
              <w:t>карактер</w:t>
            </w:r>
            <w:r>
              <w:rPr>
                <w:spacing w:val="-3"/>
              </w:rPr>
              <w:t xml:space="preserve"> </w:t>
            </w:r>
            <w:r>
              <w:t xml:space="preserve">дела </w:t>
            </w:r>
            <w:r>
              <w:rPr>
                <w:spacing w:val="-52"/>
              </w:rPr>
              <w:t xml:space="preserve"> </w:t>
            </w:r>
            <w:r>
              <w:t>са изражајним</w:t>
            </w:r>
            <w:r>
              <w:rPr>
                <w:spacing w:val="1"/>
              </w:rPr>
              <w:t xml:space="preserve"> </w:t>
            </w:r>
            <w:r>
              <w:t>музичким елементима</w:t>
            </w:r>
            <w:r>
              <w:rPr>
                <w:spacing w:val="1"/>
              </w:rPr>
              <w:t xml:space="preserve"> </w:t>
            </w:r>
            <w:r>
              <w:t>и</w:t>
            </w:r>
            <w:r>
              <w:rPr>
                <w:spacing w:val="-2"/>
              </w:rPr>
              <w:t xml:space="preserve"> </w:t>
            </w:r>
            <w:r>
              <w:t>инструментима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ind w:left="162"/>
              <w:rPr>
                <w:spacing w:val="1"/>
              </w:rPr>
            </w:pPr>
            <w:r>
              <w:rPr>
                <w:spacing w:val="-1"/>
              </w:rPr>
              <w:t xml:space="preserve">-Компетенција </w:t>
            </w:r>
            <w:r>
              <w:t xml:space="preserve">за </w:t>
            </w:r>
            <w:r>
              <w:rPr>
                <w:spacing w:val="-52"/>
              </w:rPr>
              <w:t xml:space="preserve"> </w:t>
            </w:r>
            <w:r>
              <w:t>целоживотно</w:t>
            </w:r>
            <w:r>
              <w:rPr>
                <w:spacing w:val="1"/>
              </w:rPr>
              <w:t xml:space="preserve"> </w:t>
            </w:r>
            <w:r>
              <w:t>учење</w:t>
            </w:r>
            <w:r>
              <w:rPr>
                <w:spacing w:val="1"/>
              </w:rPr>
              <w:t xml:space="preserve"> </w:t>
            </w:r>
          </w:p>
          <w:p w:rsidR="00D00793" w:rsidRDefault="00D00793" w:rsidP="00D00793">
            <w:pPr>
              <w:spacing w:after="0" w:line="58" w:lineRule="atLeast"/>
              <w:ind w:left="162"/>
              <w:rPr>
                <w:spacing w:val="1"/>
              </w:rPr>
            </w:pPr>
            <w:r>
              <w:t>-Комуникација</w:t>
            </w:r>
            <w:r>
              <w:rPr>
                <w:spacing w:val="1"/>
              </w:rPr>
              <w:t xml:space="preserve">  </w:t>
            </w:r>
          </w:p>
          <w:p w:rsidR="00D00793" w:rsidRDefault="00D00793" w:rsidP="00D00793">
            <w:pPr>
              <w:spacing w:after="0" w:line="58" w:lineRule="atLeast"/>
              <w:ind w:left="162"/>
            </w:pPr>
            <w:r>
              <w:t>-Рад с подацима</w:t>
            </w:r>
            <w:r>
              <w:rPr>
                <w:spacing w:val="1"/>
              </w:rPr>
              <w:t xml:space="preserve"> </w:t>
            </w:r>
            <w:r>
              <w:t>и информацијама</w:t>
            </w:r>
          </w:p>
          <w:p w:rsidR="00D00793" w:rsidRDefault="00D00793" w:rsidP="00D00793">
            <w:pPr>
              <w:spacing w:after="0" w:line="58" w:lineRule="atLeast"/>
              <w:ind w:left="162"/>
              <w:rPr>
                <w:spacing w:val="1"/>
              </w:rPr>
            </w:pPr>
            <w:r>
              <w:rPr>
                <w:spacing w:val="1"/>
              </w:rPr>
              <w:t xml:space="preserve"> -</w:t>
            </w:r>
            <w:r>
              <w:t>Дигитална</w:t>
            </w:r>
            <w:r>
              <w:rPr>
                <w:spacing w:val="1"/>
              </w:rPr>
              <w:t xml:space="preserve"> </w:t>
            </w:r>
            <w:r>
              <w:t>компетенција</w:t>
            </w:r>
            <w:r>
              <w:rPr>
                <w:spacing w:val="1"/>
              </w:rPr>
              <w:t xml:space="preserve"> </w:t>
            </w:r>
          </w:p>
          <w:p w:rsidR="00D00793" w:rsidRDefault="00D00793" w:rsidP="00D00793">
            <w:pPr>
              <w:spacing w:after="0" w:line="58" w:lineRule="atLeast"/>
              <w:ind w:left="162"/>
              <w:rPr>
                <w:spacing w:val="1"/>
              </w:rPr>
            </w:pPr>
            <w:r>
              <w:t>-Одговорно</w:t>
            </w:r>
            <w:r>
              <w:rPr>
                <w:spacing w:val="1"/>
              </w:rPr>
              <w:t xml:space="preserve"> </w:t>
            </w:r>
            <w:r>
              <w:t>учешће у</w:t>
            </w:r>
            <w:r>
              <w:rPr>
                <w:spacing w:val="1"/>
              </w:rPr>
              <w:t xml:space="preserve"> </w:t>
            </w:r>
            <w:r>
              <w:t>демократском</w:t>
            </w:r>
            <w:r>
              <w:rPr>
                <w:spacing w:val="1"/>
              </w:rPr>
              <w:t xml:space="preserve"> </w:t>
            </w:r>
            <w:r>
              <w:t>друштву</w:t>
            </w:r>
            <w:r>
              <w:rPr>
                <w:spacing w:val="1"/>
              </w:rPr>
              <w:t xml:space="preserve"> </w:t>
            </w:r>
          </w:p>
          <w:p w:rsidR="00D00793" w:rsidRDefault="00D00793" w:rsidP="00D00793">
            <w:pPr>
              <w:spacing w:after="0" w:line="58" w:lineRule="atLeast"/>
              <w:ind w:left="162"/>
            </w:pPr>
            <w:r>
              <w:t>-Одговоран однос</w:t>
            </w:r>
            <w:r>
              <w:rPr>
                <w:spacing w:val="1"/>
              </w:rPr>
              <w:t xml:space="preserve"> </w:t>
            </w:r>
            <w:r>
              <w:t>према здрављу</w:t>
            </w:r>
          </w:p>
          <w:p w:rsidR="00D00793" w:rsidRDefault="00D00793" w:rsidP="00D00793">
            <w:pPr>
              <w:spacing w:after="0" w:line="58" w:lineRule="atLeast"/>
              <w:ind w:left="162"/>
            </w:pPr>
            <w:r>
              <w:rPr>
                <w:spacing w:val="1"/>
              </w:rPr>
              <w:t xml:space="preserve"> -</w:t>
            </w:r>
            <w:r>
              <w:t>Естетичка</w:t>
            </w:r>
            <w:r>
              <w:rPr>
                <w:spacing w:val="1"/>
              </w:rPr>
              <w:t xml:space="preserve"> </w:t>
            </w:r>
            <w:r>
              <w:t>компетенција</w:t>
            </w:r>
          </w:p>
          <w:p w:rsidR="00D00793" w:rsidRPr="005D608A" w:rsidRDefault="00D00793" w:rsidP="00D0079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rPr>
            </w:pPr>
          </w:p>
          <w:p w:rsidR="00D00793" w:rsidRDefault="00D00793" w:rsidP="00D00793">
            <w:pPr>
              <w:pStyle w:val="TableParagraph"/>
              <w:spacing w:line="252" w:lineRule="exact"/>
              <w:rPr>
                <w:b/>
              </w:rPr>
            </w:pPr>
          </w:p>
          <w:p w:rsidR="00D00793" w:rsidRPr="00236B50" w:rsidRDefault="00D00793" w:rsidP="00D00793">
            <w:pPr>
              <w:pStyle w:val="TableParagraph"/>
              <w:spacing w:line="252" w:lineRule="exact"/>
              <w:rPr>
                <w:b/>
                <w:sz w:val="28"/>
                <w:szCs w:val="28"/>
              </w:rPr>
            </w:pPr>
            <w:r w:rsidRPr="00236B50">
              <w:rPr>
                <w:b/>
                <w:sz w:val="28"/>
                <w:szCs w:val="28"/>
              </w:rPr>
              <w:t>ИЗВОЂЕЊЕ</w:t>
            </w:r>
            <w:r w:rsidRPr="00236B50">
              <w:rPr>
                <w:b/>
                <w:spacing w:val="-4"/>
                <w:sz w:val="28"/>
                <w:szCs w:val="28"/>
              </w:rPr>
              <w:t xml:space="preserve"> </w:t>
            </w:r>
            <w:r w:rsidRPr="00236B50">
              <w:rPr>
                <w:b/>
                <w:sz w:val="28"/>
                <w:szCs w:val="28"/>
              </w:rPr>
              <w:t>МУЗИКЕ</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355"/>
            </w:pPr>
            <w:r>
              <w:t>-изговара</w:t>
            </w:r>
            <w:r>
              <w:rPr>
                <w:spacing w:val="-8"/>
              </w:rPr>
              <w:t xml:space="preserve"> </w:t>
            </w:r>
            <w:r>
              <w:t>бројалице</w:t>
            </w:r>
            <w:r>
              <w:rPr>
                <w:spacing w:val="-10"/>
              </w:rPr>
              <w:t xml:space="preserve"> </w:t>
            </w:r>
            <w:r>
              <w:t>у</w:t>
            </w:r>
            <w:r>
              <w:rPr>
                <w:spacing w:val="-52"/>
              </w:rPr>
              <w:t xml:space="preserve">        </w:t>
            </w:r>
            <w:r>
              <w:t>ритму,</w:t>
            </w:r>
            <w:r>
              <w:rPr>
                <w:spacing w:val="-1"/>
              </w:rPr>
              <w:t xml:space="preserve"> </w:t>
            </w:r>
            <w:r>
              <w:t>уз</w:t>
            </w:r>
            <w:r>
              <w:rPr>
                <w:spacing w:val="-1"/>
              </w:rPr>
              <w:t xml:space="preserve"> </w:t>
            </w:r>
            <w:r>
              <w:t>покрет,</w:t>
            </w:r>
          </w:p>
          <w:p w:rsidR="00D00793" w:rsidRDefault="00D00793" w:rsidP="00D00793">
            <w:pPr>
              <w:pStyle w:val="TableParagraph"/>
              <w:ind w:right="296"/>
            </w:pPr>
            <w:r>
              <w:t>-пева по слуху песме</w:t>
            </w:r>
            <w:r>
              <w:rPr>
                <w:spacing w:val="1"/>
              </w:rPr>
              <w:t xml:space="preserve"> </w:t>
            </w:r>
            <w:r>
              <w:t>различитог</w:t>
            </w:r>
            <w:r>
              <w:rPr>
                <w:spacing w:val="-9"/>
              </w:rPr>
              <w:t xml:space="preserve"> </w:t>
            </w:r>
            <w:r>
              <w:t>садржаја</w:t>
            </w:r>
            <w:r>
              <w:rPr>
                <w:spacing w:val="-10"/>
              </w:rPr>
              <w:t xml:space="preserve"> </w:t>
            </w:r>
            <w:r>
              <w:t>и</w:t>
            </w:r>
            <w:r>
              <w:rPr>
                <w:spacing w:val="-52"/>
              </w:rPr>
              <w:t xml:space="preserve"> </w:t>
            </w:r>
            <w:r>
              <w:t>расположења,</w:t>
            </w:r>
          </w:p>
          <w:p w:rsidR="00D00793" w:rsidRDefault="00D00793" w:rsidP="00D00793">
            <w:pPr>
              <w:pStyle w:val="TableParagraph"/>
              <w:ind w:right="441"/>
            </w:pPr>
            <w:r>
              <w:t>-изводи уз покрет</w:t>
            </w:r>
            <w:r>
              <w:rPr>
                <w:spacing w:val="1"/>
              </w:rPr>
              <w:t xml:space="preserve"> </w:t>
            </w:r>
            <w:r>
              <w:lastRenderedPageBreak/>
              <w:t>музичке</w:t>
            </w:r>
            <w:r>
              <w:rPr>
                <w:spacing w:val="2"/>
              </w:rPr>
              <w:t xml:space="preserve"> </w:t>
            </w:r>
            <w:r>
              <w:t>и</w:t>
            </w:r>
            <w:r>
              <w:rPr>
                <w:spacing w:val="1"/>
              </w:rPr>
              <w:t xml:space="preserve"> </w:t>
            </w:r>
            <w:r>
              <w:t>традиционалне</w:t>
            </w:r>
            <w:r>
              <w:rPr>
                <w:spacing w:val="-9"/>
              </w:rPr>
              <w:t xml:space="preserve"> </w:t>
            </w:r>
            <w:r>
              <w:t>игре,</w:t>
            </w:r>
          </w:p>
          <w:p w:rsidR="00D00793" w:rsidRDefault="00D00793" w:rsidP="00D00793">
            <w:pPr>
              <w:pStyle w:val="TableParagraph"/>
              <w:ind w:right="380"/>
            </w:pPr>
            <w:r>
              <w:t>-примењује</w:t>
            </w:r>
            <w:r>
              <w:rPr>
                <w:spacing w:val="-13"/>
              </w:rPr>
              <w:t xml:space="preserve"> </w:t>
            </w:r>
            <w:r>
              <w:t>правилан</w:t>
            </w:r>
            <w:r>
              <w:rPr>
                <w:spacing w:val="-52"/>
              </w:rPr>
              <w:t xml:space="preserve">                </w:t>
            </w:r>
            <w:r>
              <w:t>начин певања и</w:t>
            </w:r>
            <w:r>
              <w:rPr>
                <w:spacing w:val="1"/>
              </w:rPr>
              <w:t xml:space="preserve"> </w:t>
            </w:r>
            <w:r>
              <w:t>договорена правила</w:t>
            </w:r>
            <w:r>
              <w:rPr>
                <w:spacing w:val="1"/>
              </w:rPr>
              <w:t xml:space="preserve"> </w:t>
            </w:r>
            <w:r>
              <w:t>понашања у групном</w:t>
            </w:r>
            <w:r>
              <w:rPr>
                <w:spacing w:val="-52"/>
              </w:rPr>
              <w:t xml:space="preserve">               </w:t>
            </w:r>
            <w:r>
              <w:t>певању</w:t>
            </w:r>
            <w:r>
              <w:rPr>
                <w:spacing w:val="-4"/>
              </w:rPr>
              <w:t xml:space="preserve"> </w:t>
            </w:r>
            <w:r>
              <w:t>и</w:t>
            </w:r>
            <w:r>
              <w:rPr>
                <w:spacing w:val="1"/>
              </w:rPr>
              <w:t xml:space="preserve"> </w:t>
            </w:r>
            <w:r>
              <w:t>свирању,</w:t>
            </w:r>
          </w:p>
          <w:p w:rsidR="00D00793" w:rsidRDefault="00D00793" w:rsidP="00D00793">
            <w:pPr>
              <w:pStyle w:val="TableParagraph"/>
              <w:ind w:right="141"/>
            </w:pPr>
            <w:r>
              <w:t>-свира по слуху</w:t>
            </w:r>
            <w:r>
              <w:rPr>
                <w:spacing w:val="1"/>
              </w:rPr>
              <w:t xml:space="preserve"> </w:t>
            </w:r>
            <w:r>
              <w:t>ритмичку</w:t>
            </w:r>
            <w:r>
              <w:rPr>
                <w:spacing w:val="1"/>
              </w:rPr>
              <w:t xml:space="preserve"> </w:t>
            </w:r>
            <w:r>
              <w:t>пратњу</w:t>
            </w:r>
            <w:r>
              <w:rPr>
                <w:spacing w:val="-1"/>
              </w:rPr>
              <w:t xml:space="preserve"> </w:t>
            </w:r>
            <w:r>
              <w:t>уз</w:t>
            </w:r>
            <w:r>
              <w:rPr>
                <w:spacing w:val="1"/>
              </w:rPr>
              <w:t xml:space="preserve"> </w:t>
            </w:r>
            <w:r>
              <w:t>бројалице и песме,</w:t>
            </w:r>
            <w:r>
              <w:rPr>
                <w:spacing w:val="1"/>
              </w:rPr>
              <w:t xml:space="preserve"> </w:t>
            </w:r>
            <w:r>
              <w:t>једноставне</w:t>
            </w:r>
            <w:r>
              <w:rPr>
                <w:spacing w:val="-10"/>
              </w:rPr>
              <w:t xml:space="preserve"> </w:t>
            </w:r>
            <w:r>
              <w:t>аранжмане,</w:t>
            </w:r>
            <w:r>
              <w:rPr>
                <w:spacing w:val="-52"/>
              </w:rPr>
              <w:t xml:space="preserve"> </w:t>
            </w:r>
            <w:r>
              <w:t>свирачке деонице</w:t>
            </w:r>
            <w:r>
              <w:rPr>
                <w:spacing w:val="2"/>
              </w:rPr>
              <w:t xml:space="preserve"> </w:t>
            </w:r>
            <w:r>
              <w:t>у</w:t>
            </w:r>
            <w:r>
              <w:rPr>
                <w:spacing w:val="1"/>
              </w:rPr>
              <w:t xml:space="preserve"> </w:t>
            </w:r>
            <w:r>
              <w:t>музичким</w:t>
            </w:r>
            <w:r>
              <w:rPr>
                <w:spacing w:val="1"/>
              </w:rPr>
              <w:t xml:space="preserve"> </w:t>
            </w:r>
            <w:r>
              <w:t>играма,</w:t>
            </w:r>
          </w:p>
          <w:p w:rsidR="00D00793" w:rsidRDefault="00D00793" w:rsidP="00D00793">
            <w:pPr>
              <w:pStyle w:val="TableParagraph"/>
              <w:ind w:right="727"/>
            </w:pPr>
            <w:r>
              <w:t>-повезује</w:t>
            </w:r>
            <w:r>
              <w:rPr>
                <w:spacing w:val="-10"/>
              </w:rPr>
              <w:t xml:space="preserve"> </w:t>
            </w:r>
            <w:r>
              <w:t>почетне</w:t>
            </w:r>
            <w:r>
              <w:rPr>
                <w:spacing w:val="-52"/>
              </w:rPr>
              <w:t xml:space="preserve">         </w:t>
            </w:r>
            <w:r>
              <w:t>тонове песама-модела и</w:t>
            </w:r>
            <w:r>
              <w:rPr>
                <w:spacing w:val="1"/>
              </w:rPr>
              <w:t xml:space="preserve"> </w:t>
            </w:r>
            <w:r>
              <w:t>једноставних</w:t>
            </w:r>
            <w:r>
              <w:rPr>
                <w:spacing w:val="-10"/>
              </w:rPr>
              <w:t xml:space="preserve"> </w:t>
            </w:r>
            <w:r>
              <w:t xml:space="preserve">наменских </w:t>
            </w:r>
            <w:r>
              <w:rPr>
                <w:spacing w:val="-52"/>
              </w:rPr>
              <w:t xml:space="preserve"> </w:t>
            </w:r>
            <w:r>
              <w:t>песама</w:t>
            </w:r>
            <w:r>
              <w:rPr>
                <w:spacing w:val="-1"/>
              </w:rPr>
              <w:t xml:space="preserve"> </w:t>
            </w:r>
            <w:r>
              <w:t>са</w:t>
            </w:r>
            <w:r>
              <w:rPr>
                <w:spacing w:val="-1"/>
              </w:rPr>
              <w:t xml:space="preserve"> </w:t>
            </w:r>
            <w:r>
              <w:t>бојама,</w:t>
            </w:r>
          </w:p>
          <w:p w:rsidR="00D00793" w:rsidRDefault="00D00793" w:rsidP="00D00793">
            <w:pPr>
              <w:pStyle w:val="TableParagraph"/>
              <w:spacing w:before="1"/>
              <w:ind w:right="359"/>
            </w:pPr>
            <w:r>
              <w:t>-повезује ритам са</w:t>
            </w:r>
            <w:r>
              <w:rPr>
                <w:spacing w:val="1"/>
              </w:rPr>
              <w:t xml:space="preserve"> </w:t>
            </w:r>
            <w:r>
              <w:t>графичким</w:t>
            </w:r>
            <w:r>
              <w:rPr>
                <w:spacing w:val="-10"/>
              </w:rPr>
              <w:t xml:space="preserve"> </w:t>
            </w:r>
            <w:r>
              <w:t>приказом,</w:t>
            </w:r>
          </w:p>
          <w:p w:rsidR="00D00793" w:rsidRDefault="00D00793" w:rsidP="00D00793">
            <w:pPr>
              <w:pStyle w:val="TableParagraph"/>
              <w:ind w:right="106"/>
            </w:pPr>
            <w:r>
              <w:t>-објашњава својим</w:t>
            </w:r>
            <w:r>
              <w:rPr>
                <w:spacing w:val="1"/>
              </w:rPr>
              <w:t xml:space="preserve"> </w:t>
            </w:r>
            <w:r>
              <w:t xml:space="preserve">речима доживљај свог и  </w:t>
            </w:r>
            <w:r>
              <w:rPr>
                <w:spacing w:val="-53"/>
              </w:rPr>
              <w:t xml:space="preserve">          </w:t>
            </w:r>
            <w:r>
              <w:t>туђег</w:t>
            </w:r>
          </w:p>
          <w:p w:rsidR="00D00793" w:rsidRDefault="00D00793" w:rsidP="00D00793">
            <w:pPr>
              <w:pStyle w:val="TableParagraph"/>
              <w:spacing w:line="252" w:lineRule="exact"/>
            </w:pPr>
            <w:r>
              <w:t>извођења,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-учествује</w:t>
            </w:r>
            <w:r>
              <w:rPr>
                <w:spacing w:val="-7"/>
              </w:rPr>
              <w:t xml:space="preserve"> </w:t>
            </w:r>
            <w:r>
              <w:t>у</w:t>
            </w:r>
            <w:r>
              <w:rPr>
                <w:spacing w:val="-4"/>
              </w:rPr>
              <w:t xml:space="preserve"> </w:t>
            </w:r>
            <w:r>
              <w:t>школским</w:t>
            </w:r>
            <w:r>
              <w:rPr>
                <w:spacing w:val="-52"/>
              </w:rPr>
              <w:t xml:space="preserve"> </w:t>
            </w:r>
            <w:r>
              <w:t>п риредбама и</w:t>
            </w:r>
            <w:r>
              <w:rPr>
                <w:spacing w:val="1"/>
              </w:rPr>
              <w:t xml:space="preserve"> </w:t>
            </w:r>
            <w:r>
              <w:t>манифестацијама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ind w:left="162"/>
              <w:rPr>
                <w:spacing w:val="1"/>
              </w:rPr>
            </w:pPr>
            <w:r>
              <w:lastRenderedPageBreak/>
              <w:t>-Компетенција за</w:t>
            </w:r>
            <w:r>
              <w:rPr>
                <w:spacing w:val="1"/>
              </w:rPr>
              <w:t xml:space="preserve"> </w:t>
            </w:r>
            <w:r>
              <w:t>целоживотно</w:t>
            </w:r>
            <w:r>
              <w:rPr>
                <w:spacing w:val="1"/>
              </w:rPr>
              <w:t xml:space="preserve"> </w:t>
            </w:r>
            <w:r>
              <w:t>учење</w:t>
            </w:r>
            <w:r>
              <w:rPr>
                <w:spacing w:val="1"/>
              </w:rPr>
              <w:t xml:space="preserve"> </w:t>
            </w:r>
          </w:p>
          <w:p w:rsidR="00D00793" w:rsidRDefault="00D00793" w:rsidP="00D00793">
            <w:pPr>
              <w:spacing w:after="0" w:line="58" w:lineRule="atLeast"/>
              <w:ind w:left="162"/>
              <w:rPr>
                <w:spacing w:val="1"/>
              </w:rPr>
            </w:pPr>
            <w:r>
              <w:t>-Комуникација</w:t>
            </w:r>
            <w:r>
              <w:rPr>
                <w:spacing w:val="1"/>
              </w:rPr>
              <w:t xml:space="preserve"> </w:t>
            </w:r>
          </w:p>
          <w:p w:rsidR="00D00793" w:rsidRDefault="00D00793" w:rsidP="00D00793">
            <w:pPr>
              <w:spacing w:after="0" w:line="58" w:lineRule="atLeast"/>
              <w:ind w:left="162"/>
              <w:rPr>
                <w:spacing w:val="-52"/>
              </w:rPr>
            </w:pPr>
            <w:r>
              <w:t>-Рад с подацима</w:t>
            </w:r>
            <w:r>
              <w:rPr>
                <w:spacing w:val="1"/>
              </w:rPr>
              <w:t xml:space="preserve"> </w:t>
            </w:r>
            <w:r>
              <w:lastRenderedPageBreak/>
              <w:t>и информацијама</w:t>
            </w:r>
            <w:r>
              <w:rPr>
                <w:spacing w:val="-52"/>
              </w:rPr>
              <w:t xml:space="preserve"> </w:t>
            </w:r>
          </w:p>
          <w:p w:rsidR="00D00793" w:rsidRDefault="00D00793" w:rsidP="00D00793">
            <w:pPr>
              <w:spacing w:after="0" w:line="58" w:lineRule="atLeast"/>
              <w:ind w:left="162"/>
            </w:pPr>
            <w:r>
              <w:t>-Дигитална</w:t>
            </w:r>
            <w:r>
              <w:rPr>
                <w:spacing w:val="1"/>
              </w:rPr>
              <w:t xml:space="preserve"> </w:t>
            </w:r>
            <w:r>
              <w:t>компетенција</w:t>
            </w:r>
          </w:p>
          <w:p w:rsidR="00D00793" w:rsidRDefault="00D00793" w:rsidP="00D00793">
            <w:pPr>
              <w:spacing w:after="0" w:line="58" w:lineRule="atLeast"/>
              <w:ind w:left="162"/>
              <w:rPr>
                <w:spacing w:val="1"/>
              </w:rPr>
            </w:pPr>
            <w:r>
              <w:rPr>
                <w:spacing w:val="1"/>
              </w:rPr>
              <w:t xml:space="preserve"> -</w:t>
            </w:r>
            <w:r>
              <w:t>Сарадња</w:t>
            </w:r>
            <w:r>
              <w:rPr>
                <w:spacing w:val="1"/>
              </w:rPr>
              <w:t xml:space="preserve"> </w:t>
            </w:r>
          </w:p>
          <w:p w:rsidR="00D00793" w:rsidRDefault="00D00793" w:rsidP="00D00793">
            <w:pPr>
              <w:spacing w:after="0" w:line="58" w:lineRule="atLeast"/>
              <w:ind w:left="162"/>
              <w:rPr>
                <w:spacing w:val="1"/>
              </w:rPr>
            </w:pPr>
            <w:r>
              <w:t>-Естетичка</w:t>
            </w:r>
            <w:r>
              <w:rPr>
                <w:spacing w:val="1"/>
              </w:rPr>
              <w:t xml:space="preserve"> </w:t>
            </w:r>
            <w:r>
              <w:t>компетенција</w:t>
            </w:r>
            <w:r>
              <w:rPr>
                <w:spacing w:val="1"/>
              </w:rPr>
              <w:t xml:space="preserve"> </w:t>
            </w:r>
          </w:p>
          <w:p w:rsidR="00D00793" w:rsidRPr="005D608A" w:rsidRDefault="00D00793" w:rsidP="00D0079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spacing w:val="-1"/>
              </w:rPr>
            </w:pPr>
          </w:p>
          <w:p w:rsidR="00D00793" w:rsidRDefault="00D00793" w:rsidP="00D00793">
            <w:pPr>
              <w:spacing w:after="240" w:line="240" w:lineRule="auto"/>
              <w:rPr>
                <w:b/>
                <w:spacing w:val="-1"/>
              </w:rPr>
            </w:pPr>
          </w:p>
          <w:p w:rsidR="00D00793" w:rsidRPr="00236B50" w:rsidRDefault="00D00793" w:rsidP="00D00793">
            <w:pPr>
              <w:spacing w:after="240" w:line="240" w:lineRule="auto"/>
              <w:rPr>
                <w:rFonts w:ascii="Times New Roman" w:eastAsia="Times New Roman" w:hAnsi="Times New Roman" w:cs="Times New Roman"/>
                <w:sz w:val="28"/>
                <w:szCs w:val="28"/>
              </w:rPr>
            </w:pPr>
            <w:r w:rsidRPr="00236B50">
              <w:rPr>
                <w:b/>
                <w:spacing w:val="-1"/>
                <w:sz w:val="28"/>
                <w:szCs w:val="28"/>
              </w:rPr>
              <w:t xml:space="preserve">МУЗИЧКО </w:t>
            </w:r>
            <w:r w:rsidRPr="00236B50">
              <w:rPr>
                <w:b/>
                <w:sz w:val="28"/>
                <w:szCs w:val="28"/>
              </w:rPr>
              <w:t>СТВАРАЛАШТВО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183"/>
            </w:pPr>
            <w:r>
              <w:t>направи дечје</w:t>
            </w:r>
            <w:r>
              <w:rPr>
                <w:spacing w:val="1"/>
              </w:rPr>
              <w:t xml:space="preserve"> </w:t>
            </w:r>
            <w:r>
              <w:t>ритмичке</w:t>
            </w:r>
            <w:r>
              <w:rPr>
                <w:spacing w:val="-9"/>
              </w:rPr>
              <w:t xml:space="preserve"> </w:t>
            </w:r>
            <w:r>
              <w:t>инструменте,</w:t>
            </w:r>
          </w:p>
          <w:p w:rsidR="00D00793" w:rsidRDefault="00D00793" w:rsidP="00D00793">
            <w:pPr>
              <w:pStyle w:val="TableParagraph"/>
              <w:ind w:right="484"/>
            </w:pPr>
            <w:r>
              <w:t>-осмисли</w:t>
            </w:r>
            <w:r>
              <w:rPr>
                <w:spacing w:val="-5"/>
              </w:rPr>
              <w:t xml:space="preserve"> </w:t>
            </w:r>
            <w:r>
              <w:t>покрете</w:t>
            </w:r>
            <w:r>
              <w:rPr>
                <w:spacing w:val="-7"/>
              </w:rPr>
              <w:t xml:space="preserve"> </w:t>
            </w:r>
            <w:r>
              <w:t>уз</w:t>
            </w:r>
            <w:r>
              <w:rPr>
                <w:spacing w:val="-52"/>
              </w:rPr>
              <w:t xml:space="preserve"> </w:t>
            </w:r>
            <w:r>
              <w:t>музику,</w:t>
            </w:r>
          </w:p>
          <w:p w:rsidR="00D00793" w:rsidRDefault="00D00793" w:rsidP="00D00793">
            <w:pPr>
              <w:pStyle w:val="TableParagraph"/>
              <w:ind w:right="360"/>
            </w:pPr>
            <w:r>
              <w:t>-осмисли ритмичку</w:t>
            </w:r>
            <w:r>
              <w:rPr>
                <w:spacing w:val="1"/>
              </w:rPr>
              <w:t xml:space="preserve"> </w:t>
            </w:r>
            <w:r>
              <w:t>пратњу за бројалице,</w:t>
            </w:r>
            <w:r>
              <w:rPr>
                <w:spacing w:val="-52"/>
              </w:rPr>
              <w:t xml:space="preserve"> </w:t>
            </w:r>
            <w:r>
              <w:t>песме и музичке игре</w:t>
            </w:r>
            <w:r>
              <w:rPr>
                <w:spacing w:val="-52"/>
              </w:rPr>
              <w:t xml:space="preserve"> </w:t>
            </w:r>
            <w:r>
              <w:t>помоћу различитих</w:t>
            </w:r>
            <w:r>
              <w:rPr>
                <w:spacing w:val="1"/>
              </w:rPr>
              <w:t xml:space="preserve"> </w:t>
            </w:r>
            <w:r>
              <w:t>извора</w:t>
            </w:r>
            <w:r>
              <w:rPr>
                <w:spacing w:val="-2"/>
              </w:rPr>
              <w:t xml:space="preserve"> </w:t>
            </w:r>
            <w:r>
              <w:t>звука,</w:t>
            </w:r>
          </w:p>
          <w:p w:rsidR="00D00793" w:rsidRDefault="00D00793" w:rsidP="00D00793">
            <w:pPr>
              <w:pStyle w:val="TableParagraph"/>
              <w:ind w:right="454"/>
            </w:pPr>
            <w:r>
              <w:t>-осмисли</w:t>
            </w:r>
            <w:r>
              <w:rPr>
                <w:spacing w:val="-5"/>
              </w:rPr>
              <w:t xml:space="preserve"> </w:t>
            </w:r>
            <w:r>
              <w:t>одговор</w:t>
            </w:r>
            <w:r>
              <w:rPr>
                <w:spacing w:val="-6"/>
              </w:rPr>
              <w:t xml:space="preserve"> </w:t>
            </w:r>
            <w:r>
              <w:t>на</w:t>
            </w:r>
            <w:r>
              <w:rPr>
                <w:spacing w:val="-52"/>
              </w:rPr>
              <w:t xml:space="preserve">       </w:t>
            </w:r>
            <w:r>
              <w:t>музичко</w:t>
            </w:r>
            <w:r>
              <w:rPr>
                <w:spacing w:val="1"/>
              </w:rPr>
              <w:t xml:space="preserve"> </w:t>
            </w:r>
            <w:r>
              <w:t>питање,</w:t>
            </w:r>
          </w:p>
          <w:p w:rsidR="00D00793" w:rsidRDefault="00D00793" w:rsidP="00D00793">
            <w:pPr>
              <w:pStyle w:val="TableParagraph"/>
              <w:ind w:right="350"/>
            </w:pPr>
            <w:r>
              <w:t>-осмисли</w:t>
            </w:r>
            <w:r>
              <w:rPr>
                <w:spacing w:val="-12"/>
              </w:rPr>
              <w:t xml:space="preserve"> </w:t>
            </w:r>
            <w:r>
              <w:t xml:space="preserve">једноставну  </w:t>
            </w:r>
            <w:r>
              <w:rPr>
                <w:spacing w:val="-52"/>
              </w:rPr>
              <w:t xml:space="preserve"> </w:t>
            </w:r>
            <w:r>
              <w:t>мелодију на краћи</w:t>
            </w:r>
            <w:r>
              <w:rPr>
                <w:spacing w:val="1"/>
              </w:rPr>
              <w:t xml:space="preserve"> </w:t>
            </w:r>
            <w:r>
              <w:t>задати</w:t>
            </w:r>
            <w:r>
              <w:rPr>
                <w:spacing w:val="-1"/>
              </w:rPr>
              <w:t xml:space="preserve"> </w:t>
            </w:r>
            <w:r>
              <w:t>текст,</w:t>
            </w:r>
          </w:p>
          <w:p w:rsidR="00D00793" w:rsidRDefault="00D00793" w:rsidP="00D00793">
            <w:pPr>
              <w:pStyle w:val="TableParagraph"/>
              <w:spacing w:before="1"/>
              <w:ind w:right="316"/>
            </w:pPr>
            <w:r>
              <w:t>-према литерарном</w:t>
            </w:r>
            <w:r>
              <w:rPr>
                <w:spacing w:val="1"/>
              </w:rPr>
              <w:t xml:space="preserve"> </w:t>
            </w:r>
            <w:r>
              <w:t>садржају изабере од</w:t>
            </w:r>
            <w:r>
              <w:rPr>
                <w:spacing w:val="1"/>
              </w:rPr>
              <w:t xml:space="preserve"> </w:t>
            </w:r>
            <w:r>
              <w:t>понуђених,</w:t>
            </w:r>
            <w:r>
              <w:rPr>
                <w:spacing w:val="-1"/>
              </w:rPr>
              <w:t xml:space="preserve"> одговарајући </w:t>
            </w:r>
            <w:r>
              <w:t xml:space="preserve">музички </w:t>
            </w:r>
            <w:r>
              <w:rPr>
                <w:spacing w:val="-52"/>
              </w:rPr>
              <w:t xml:space="preserve"> </w:t>
            </w:r>
            <w:r>
              <w:t>садржај,</w:t>
            </w:r>
          </w:p>
          <w:p w:rsidR="00D00793" w:rsidRDefault="00D00793" w:rsidP="00D00793">
            <w:pPr>
              <w:pStyle w:val="TableParagraph"/>
              <w:ind w:right="215"/>
            </w:pPr>
            <w:r>
              <w:t>-поштује договорена</w:t>
            </w:r>
            <w:r>
              <w:rPr>
                <w:spacing w:val="1"/>
              </w:rPr>
              <w:t xml:space="preserve"> </w:t>
            </w:r>
            <w:r>
              <w:t>правила</w:t>
            </w:r>
            <w:r>
              <w:rPr>
                <w:spacing w:val="-7"/>
              </w:rPr>
              <w:t xml:space="preserve"> </w:t>
            </w:r>
            <w:r>
              <w:t>понашања</w:t>
            </w:r>
            <w:r>
              <w:rPr>
                <w:spacing w:val="-7"/>
              </w:rPr>
              <w:t xml:space="preserve"> </w:t>
            </w:r>
            <w:r>
              <w:lastRenderedPageBreak/>
              <w:t>при</w:t>
            </w:r>
            <w:r>
              <w:rPr>
                <w:spacing w:val="-52"/>
              </w:rPr>
              <w:t xml:space="preserve"> </w:t>
            </w:r>
            <w:r>
              <w:t>слушању и извођењу</w:t>
            </w:r>
            <w:r>
              <w:rPr>
                <w:spacing w:val="1"/>
              </w:rPr>
              <w:t xml:space="preserve"> </w:t>
            </w:r>
            <w:r>
              <w:t>музике,</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-користи самостално</w:t>
            </w:r>
            <w:r>
              <w:rPr>
                <w:spacing w:val="1"/>
              </w:rPr>
              <w:t xml:space="preserve"> </w:t>
            </w:r>
            <w:r>
              <w:t>или</w:t>
            </w:r>
            <w:r>
              <w:rPr>
                <w:spacing w:val="-6"/>
              </w:rPr>
              <w:t xml:space="preserve"> </w:t>
            </w:r>
            <w:r>
              <w:t>уз</w:t>
            </w:r>
            <w:r>
              <w:rPr>
                <w:spacing w:val="-6"/>
              </w:rPr>
              <w:t xml:space="preserve"> </w:t>
            </w:r>
            <w:r>
              <w:t>помоћ</w:t>
            </w:r>
            <w:r>
              <w:rPr>
                <w:spacing w:val="-5"/>
              </w:rPr>
              <w:t xml:space="preserve"> </w:t>
            </w:r>
            <w:r>
              <w:t>одраслих,</w:t>
            </w:r>
            <w:r>
              <w:rPr>
                <w:spacing w:val="-52"/>
              </w:rPr>
              <w:t xml:space="preserve"> </w:t>
            </w:r>
            <w:r>
              <w:t>доступне,носиоце</w:t>
            </w:r>
            <w:r>
              <w:rPr>
                <w:spacing w:val="-6"/>
              </w:rPr>
              <w:t xml:space="preserve"> </w:t>
            </w:r>
            <w:r>
              <w:t>звука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137"/>
            </w:pPr>
            <w:r>
              <w:rPr>
                <w:spacing w:val="-1"/>
              </w:rPr>
              <w:lastRenderedPageBreak/>
              <w:t xml:space="preserve">-Компетенција </w:t>
            </w:r>
            <w:r>
              <w:t>за</w:t>
            </w:r>
            <w:r>
              <w:rPr>
                <w:spacing w:val="-52"/>
              </w:rPr>
              <w:t xml:space="preserve">         </w:t>
            </w:r>
            <w:r>
              <w:t>целоживотно</w:t>
            </w:r>
            <w:r>
              <w:rPr>
                <w:spacing w:val="1"/>
              </w:rPr>
              <w:t xml:space="preserve"> </w:t>
            </w:r>
            <w:r>
              <w:t>учење</w:t>
            </w:r>
          </w:p>
          <w:p w:rsidR="00D00793" w:rsidRDefault="00D00793" w:rsidP="00D00793">
            <w:pPr>
              <w:pStyle w:val="TableParagraph"/>
              <w:ind w:right="137"/>
              <w:rPr>
                <w:spacing w:val="1"/>
              </w:rPr>
            </w:pPr>
            <w:r>
              <w:t>-.Комуникација</w:t>
            </w:r>
            <w:r>
              <w:rPr>
                <w:spacing w:val="1"/>
              </w:rPr>
              <w:t xml:space="preserve"> </w:t>
            </w:r>
          </w:p>
          <w:p w:rsidR="00D00793" w:rsidRDefault="00D00793" w:rsidP="00D00793">
            <w:pPr>
              <w:pStyle w:val="TableParagraph"/>
              <w:ind w:right="137"/>
            </w:pPr>
            <w:r>
              <w:t>-Рад с подацима</w:t>
            </w:r>
            <w:r>
              <w:rPr>
                <w:spacing w:val="1"/>
              </w:rPr>
              <w:t xml:space="preserve"> </w:t>
            </w:r>
            <w:r>
              <w:t>и информацијама</w:t>
            </w:r>
          </w:p>
          <w:p w:rsidR="00D00793" w:rsidRDefault="00D00793" w:rsidP="00D00793">
            <w:pPr>
              <w:pStyle w:val="TableParagraph"/>
              <w:ind w:right="137"/>
            </w:pPr>
            <w:r>
              <w:rPr>
                <w:spacing w:val="1"/>
              </w:rPr>
              <w:t xml:space="preserve"> -</w:t>
            </w:r>
            <w:r>
              <w:t>Дигитална</w:t>
            </w:r>
            <w:r>
              <w:rPr>
                <w:spacing w:val="1"/>
              </w:rPr>
              <w:t xml:space="preserve"> </w:t>
            </w:r>
            <w:r>
              <w:t>компетенција</w:t>
            </w:r>
          </w:p>
          <w:p w:rsidR="00D00793" w:rsidRDefault="00D00793" w:rsidP="00D00793">
            <w:pPr>
              <w:pStyle w:val="TableParagraph"/>
              <w:ind w:right="137"/>
            </w:pPr>
            <w:r>
              <w:rPr>
                <w:spacing w:val="1"/>
              </w:rPr>
              <w:t xml:space="preserve"> -</w:t>
            </w:r>
            <w:r>
              <w:t>Сарадња</w:t>
            </w:r>
          </w:p>
          <w:p w:rsidR="00D00793" w:rsidRDefault="00D00793" w:rsidP="00D00793">
            <w:pPr>
              <w:pStyle w:val="TableParagraph"/>
              <w:ind w:right="137"/>
            </w:pPr>
            <w:r>
              <w:rPr>
                <w:spacing w:val="1"/>
              </w:rPr>
              <w:t xml:space="preserve"> -</w:t>
            </w:r>
            <w:r>
              <w:t>Естетичка</w:t>
            </w:r>
            <w:r>
              <w:rPr>
                <w:spacing w:val="1"/>
              </w:rPr>
              <w:t xml:space="preserve"> </w:t>
            </w:r>
            <w:r>
              <w:t>компетенција</w:t>
            </w:r>
          </w:p>
          <w:p w:rsidR="00D00793" w:rsidRPr="004B2E2D" w:rsidRDefault="00D00793" w:rsidP="00D00793">
            <w:pPr>
              <w:pStyle w:val="TableParagraph"/>
              <w:spacing w:line="252" w:lineRule="exact"/>
            </w:pPr>
            <w:r>
              <w:t>-Предузимљивост</w:t>
            </w:r>
            <w:r>
              <w:rPr>
                <w:spacing w:val="-53"/>
              </w:rPr>
              <w:t xml:space="preserve">             </w:t>
            </w:r>
            <w:r>
              <w:t xml:space="preserve">и оријентација ка </w:t>
            </w:r>
            <w:r>
              <w:rPr>
                <w:spacing w:val="-53"/>
              </w:rPr>
              <w:t xml:space="preserve"> </w:t>
            </w:r>
            <w:r>
              <w:t>предузетништву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bl>
    <w:p w:rsidR="007F760C" w:rsidRPr="00D00793" w:rsidRDefault="007F760C" w:rsidP="00EE5529">
      <w:pPr>
        <w:rPr>
          <w:rFonts w:ascii="Times New Roman" w:hAnsi="Times New Roman" w:cs="Times New Roman"/>
        </w:rPr>
      </w:pPr>
    </w:p>
    <w:p w:rsidR="007F760C" w:rsidRDefault="007F760C" w:rsidP="00EE5529">
      <w:pPr>
        <w:rPr>
          <w:rFonts w:ascii="Times New Roman" w:hAnsi="Times New Roman" w:cs="Times New Roman"/>
        </w:rPr>
      </w:pPr>
    </w:p>
    <w:p w:rsidR="007F760C" w:rsidRPr="007F760C" w:rsidRDefault="007F760C" w:rsidP="000F47ED"/>
    <w:p w:rsidR="00EE5529" w:rsidRPr="00ED21BB" w:rsidRDefault="00310A65" w:rsidP="000F47ED">
      <w:pPr>
        <w:rPr>
          <w:b/>
          <w:lang w:val="sr-Cyrl-CS"/>
        </w:rPr>
      </w:pPr>
      <w:r w:rsidRPr="00ED21BB">
        <w:rPr>
          <w:lang w:val="sr-Cyrl-CS"/>
        </w:rPr>
        <w:t xml:space="preserve">     </w:t>
      </w:r>
      <w:r w:rsidRPr="00ED21BB">
        <w:rPr>
          <w:b/>
          <w:lang w:val="sr-Cyrl-CS"/>
        </w:rPr>
        <w:t>ЛИКОВНА КУЛТУРА</w:t>
      </w:r>
    </w:p>
    <w:tbl>
      <w:tblPr>
        <w:tblW w:w="0" w:type="auto"/>
        <w:tblCellMar>
          <w:top w:w="15" w:type="dxa"/>
          <w:left w:w="15" w:type="dxa"/>
          <w:bottom w:w="15" w:type="dxa"/>
          <w:right w:w="15" w:type="dxa"/>
        </w:tblCellMar>
        <w:tblLook w:val="04A0"/>
      </w:tblPr>
      <w:tblGrid>
        <w:gridCol w:w="1367"/>
        <w:gridCol w:w="2235"/>
        <w:gridCol w:w="2731"/>
        <w:gridCol w:w="2020"/>
        <w:gridCol w:w="1403"/>
      </w:tblGrid>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r w:rsidRPr="005D608A">
              <w:rPr>
                <w:rFonts w:ascii="Cambria" w:eastAsia="Times New Roman" w:hAnsi="Cambria"/>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456B2" w:rsidRDefault="00D00793" w:rsidP="000F47ED">
            <w:pPr>
              <w:rPr>
                <w:rFonts w:eastAsia="Times New Roman"/>
                <w:b/>
                <w:bCs/>
                <w:sz w:val="28"/>
                <w:szCs w:val="28"/>
              </w:rPr>
            </w:pPr>
            <w:r w:rsidRPr="002456B2">
              <w:rPr>
                <w:rFonts w:eastAsia="Times New Roman"/>
                <w:b/>
                <w:bCs/>
                <w:sz w:val="28"/>
                <w:szCs w:val="28"/>
              </w:rPr>
              <w:t>ЛИКОВНА КУЛТУРА</w:t>
            </w:r>
            <w:r>
              <w:rPr>
                <w:rFonts w:eastAsia="Times New Roman"/>
                <w:b/>
                <w:bCs/>
                <w:sz w:val="28"/>
                <w:szCs w:val="28"/>
              </w:rPr>
              <w:t>-други разред</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r w:rsidRPr="005D608A">
              <w:rPr>
                <w:rFonts w:ascii="Cambria" w:eastAsia="Times New Roman" w:hAnsi="Cambria"/>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lang w:val="sr-Cyrl-CS"/>
              </w:rPr>
            </w:pPr>
            <w:r w:rsidRPr="002456B2">
              <w:rPr>
                <w:b/>
                <w:bCs/>
                <w:lang w:val="sr-Cyrl-CS"/>
              </w:rPr>
              <w:t>Циљ</w:t>
            </w:r>
            <w:r w:rsidRPr="002456B2">
              <w:rPr>
                <w:lang w:val="sr-Cyrl-CS"/>
              </w:rPr>
              <w:t xml:space="preserve"> васпитно-образовног рада у настави ликовне културе 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D00793" w:rsidRPr="002456B2" w:rsidRDefault="00D00793" w:rsidP="000F47ED">
            <w:pPr>
              <w:rPr>
                <w:lang w:val="sr-Cyrl-CS"/>
              </w:rPr>
            </w:pPr>
          </w:p>
          <w:p w:rsidR="00D00793" w:rsidRPr="005D608A" w:rsidRDefault="00D00793" w:rsidP="000F47ED">
            <w:pPr>
              <w:rPr>
                <w:rFonts w:eastAsia="Times New Roman"/>
                <w:sz w:val="24"/>
                <w:szCs w:val="24"/>
              </w:rPr>
            </w:pPr>
          </w:p>
        </w:tc>
      </w:tr>
      <w:tr w:rsidR="00D00793" w:rsidRPr="005D608A" w:rsidTr="00D0079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r w:rsidRPr="005D608A">
              <w:rPr>
                <w:rFonts w:ascii="Cambria" w:eastAsia="Times New Roman" w:hAnsi="Cambria"/>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rFonts w:eastAsia="Times New Roman"/>
                <w:sz w:val="24"/>
                <w:szCs w:val="24"/>
              </w:rPr>
            </w:pPr>
            <w:r>
              <w:rPr>
                <w:rFonts w:eastAsia="Times New Roman"/>
                <w:sz w:val="24"/>
                <w:szCs w:val="24"/>
              </w:rPr>
              <w:t>72 часа</w:t>
            </w:r>
          </w:p>
          <w:p w:rsidR="00D00793" w:rsidRPr="002456B2" w:rsidRDefault="00D00793" w:rsidP="000F47ED">
            <w:pPr>
              <w:rPr>
                <w:rFonts w:eastAsia="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p>
          <w:p w:rsidR="00D00793" w:rsidRPr="005D608A" w:rsidRDefault="00D00793" w:rsidP="000F47ED">
            <w:pPr>
              <w:rPr>
                <w:rFonts w:eastAsia="Times New Roman"/>
                <w:sz w:val="24"/>
                <w:szCs w:val="24"/>
              </w:rPr>
            </w:pPr>
            <w:r w:rsidRPr="005D608A">
              <w:rPr>
                <w:rFonts w:ascii="Cambria" w:eastAsia="Times New Roman" w:hAnsi="Cambria"/>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p>
          <w:p w:rsidR="00D00793" w:rsidRPr="005D608A" w:rsidRDefault="00D00793" w:rsidP="000F47ED">
            <w:pPr>
              <w:rPr>
                <w:rFonts w:eastAsia="Times New Roman"/>
                <w:sz w:val="24"/>
                <w:szCs w:val="24"/>
              </w:rPr>
            </w:pPr>
            <w:r w:rsidRPr="005D608A">
              <w:rPr>
                <w:rFonts w:eastAsia="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p>
          <w:p w:rsidR="00D00793" w:rsidRPr="005D608A" w:rsidRDefault="00D00793" w:rsidP="000F47ED">
            <w:pPr>
              <w:rPr>
                <w:rFonts w:eastAsia="Times New Roman"/>
                <w:sz w:val="24"/>
                <w:szCs w:val="24"/>
              </w:rPr>
            </w:pPr>
            <w:r w:rsidRPr="005D608A">
              <w:rPr>
                <w:rFonts w:eastAsia="Times New Roman"/>
                <w:b/>
                <w:bCs/>
                <w:color w:val="000000"/>
                <w:sz w:val="24"/>
                <w:szCs w:val="24"/>
              </w:rPr>
              <w:t>ИСХОДИ  </w:t>
            </w:r>
          </w:p>
          <w:p w:rsidR="00D00793" w:rsidRPr="005D608A" w:rsidRDefault="00D00793" w:rsidP="000F47ED">
            <w:pPr>
              <w:rPr>
                <w:rFonts w:eastAsia="Times New Roman"/>
                <w:sz w:val="24"/>
                <w:szCs w:val="24"/>
              </w:rPr>
            </w:pPr>
            <w:r w:rsidRPr="005D608A">
              <w:rPr>
                <w:rFonts w:eastAsia="Times New Roman"/>
                <w:b/>
                <w:bCs/>
                <w:color w:val="000000"/>
                <w:sz w:val="24"/>
                <w:szCs w:val="24"/>
              </w:rPr>
              <w:t>        по завршетку области/теме/разреда ученик ће бити у стању да:</w:t>
            </w:r>
          </w:p>
          <w:p w:rsidR="00D00793" w:rsidRPr="005D608A" w:rsidRDefault="00D00793" w:rsidP="000F47ED">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r w:rsidRPr="005D608A">
              <w:rPr>
                <w:rFonts w:eastAsia="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0F47ED">
            <w:pPr>
              <w:rPr>
                <w:rFonts w:eastAsia="Times New Roman"/>
                <w:sz w:val="24"/>
                <w:szCs w:val="24"/>
              </w:rPr>
            </w:pPr>
          </w:p>
          <w:p w:rsidR="00D00793" w:rsidRPr="005D608A" w:rsidRDefault="00D00793" w:rsidP="000F47ED">
            <w:pPr>
              <w:rPr>
                <w:rFonts w:eastAsia="Times New Roman"/>
                <w:sz w:val="24"/>
                <w:szCs w:val="24"/>
              </w:rPr>
            </w:pPr>
            <w:r w:rsidRPr="005D608A">
              <w:rPr>
                <w:rFonts w:eastAsia="Times New Roman"/>
                <w:b/>
                <w:bCs/>
                <w:color w:val="000000"/>
                <w:sz w:val="24"/>
                <w:szCs w:val="24"/>
              </w:rPr>
              <w:t>Стандарди </w:t>
            </w:r>
          </w:p>
          <w:p w:rsidR="00D00793" w:rsidRPr="005D608A" w:rsidRDefault="00D00793" w:rsidP="000F47ED">
            <w:pPr>
              <w:rPr>
                <w:rFonts w:eastAsia="Times New Roman"/>
                <w:sz w:val="24"/>
                <w:szCs w:val="24"/>
              </w:rPr>
            </w:pPr>
            <w:r w:rsidRPr="005D608A">
              <w:rPr>
                <w:rFonts w:eastAsia="Times New Roman"/>
                <w:b/>
                <w:bCs/>
                <w:color w:val="000000"/>
                <w:sz w:val="24"/>
                <w:szCs w:val="24"/>
              </w:rPr>
              <w:t>постигнућа</w:t>
            </w:r>
          </w:p>
        </w:tc>
      </w:tr>
      <w:tr w:rsidR="00D00793" w:rsidRPr="002456B2"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456B2" w:rsidRDefault="00D00793" w:rsidP="000F47ED">
            <w:pPr>
              <w:rPr>
                <w:rFonts w:eastAsia="Times New Roman"/>
                <w:sz w:val="28"/>
                <w:szCs w:val="28"/>
              </w:rPr>
            </w:pPr>
          </w:p>
          <w:p w:rsidR="00D00793" w:rsidRDefault="00D00793" w:rsidP="000F47ED">
            <w:pPr>
              <w:rPr>
                <w:rFonts w:eastAsia="Times New Roman"/>
                <w:b/>
                <w:bCs/>
                <w:sz w:val="28"/>
                <w:szCs w:val="28"/>
              </w:rPr>
            </w:pPr>
          </w:p>
          <w:p w:rsidR="00D00793" w:rsidRDefault="00D00793" w:rsidP="000F47ED">
            <w:pPr>
              <w:rPr>
                <w:rFonts w:eastAsia="Times New Roman"/>
                <w:b/>
                <w:bCs/>
                <w:sz w:val="28"/>
                <w:szCs w:val="28"/>
              </w:rPr>
            </w:pPr>
          </w:p>
          <w:p w:rsidR="00D00793" w:rsidRPr="00236B50" w:rsidRDefault="00D00793" w:rsidP="000F47ED">
            <w:pPr>
              <w:rPr>
                <w:rFonts w:eastAsia="Times New Roman"/>
                <w:b/>
                <w:bCs/>
                <w:sz w:val="28"/>
                <w:szCs w:val="28"/>
              </w:rPr>
            </w:pPr>
            <w:r w:rsidRPr="00236B50">
              <w:rPr>
                <w:rFonts w:eastAsia="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2456B2" w:rsidRDefault="00D00793" w:rsidP="000F47ED">
            <w:pPr>
              <w:rPr>
                <w:b/>
                <w:sz w:val="28"/>
                <w:szCs w:val="28"/>
              </w:rPr>
            </w:pPr>
          </w:p>
          <w:p w:rsidR="00D00793" w:rsidRPr="002456B2" w:rsidRDefault="00D00793" w:rsidP="000F47ED">
            <w:pPr>
              <w:rPr>
                <w:b/>
                <w:sz w:val="28"/>
                <w:szCs w:val="28"/>
              </w:rPr>
            </w:pPr>
          </w:p>
          <w:p w:rsidR="00D00793" w:rsidRDefault="00D00793" w:rsidP="000F47ED">
            <w:pPr>
              <w:rPr>
                <w:b/>
                <w:sz w:val="28"/>
                <w:szCs w:val="28"/>
              </w:rPr>
            </w:pPr>
          </w:p>
          <w:p w:rsidR="00D00793" w:rsidRDefault="00D00793" w:rsidP="000F47ED">
            <w:pPr>
              <w:rPr>
                <w:b/>
                <w:sz w:val="28"/>
                <w:szCs w:val="28"/>
              </w:rPr>
            </w:pPr>
          </w:p>
          <w:p w:rsidR="00D00793" w:rsidRDefault="00D00793" w:rsidP="000F47ED">
            <w:pPr>
              <w:rPr>
                <w:b/>
                <w:sz w:val="28"/>
                <w:szCs w:val="28"/>
              </w:rPr>
            </w:pPr>
          </w:p>
          <w:p w:rsidR="00D00793" w:rsidRDefault="00D00793" w:rsidP="000F47ED">
            <w:pPr>
              <w:rPr>
                <w:b/>
                <w:sz w:val="28"/>
                <w:szCs w:val="28"/>
              </w:rPr>
            </w:pPr>
          </w:p>
          <w:p w:rsidR="00D00793" w:rsidRDefault="00D00793" w:rsidP="000F47ED">
            <w:pPr>
              <w:rPr>
                <w:b/>
                <w:sz w:val="28"/>
                <w:szCs w:val="28"/>
              </w:rPr>
            </w:pPr>
          </w:p>
          <w:p w:rsidR="00D00793" w:rsidRPr="002456B2" w:rsidRDefault="00D00793" w:rsidP="000F47ED">
            <w:pPr>
              <w:rPr>
                <w:b/>
                <w:sz w:val="28"/>
                <w:szCs w:val="28"/>
              </w:rPr>
            </w:pPr>
            <w:r w:rsidRPr="002456B2">
              <w:rPr>
                <w:b/>
                <w:sz w:val="28"/>
                <w:szCs w:val="28"/>
              </w:rPr>
              <w:t>ОБЛИЦИ</w:t>
            </w:r>
          </w:p>
          <w:p w:rsidR="00D00793" w:rsidRPr="002456B2" w:rsidRDefault="00D00793" w:rsidP="000F47ED">
            <w:pPr>
              <w:rPr>
                <w:rFonts w:eastAsia="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r>
              <w:lastRenderedPageBreak/>
              <w:t>-користи материјал и</w:t>
            </w:r>
            <w:r>
              <w:rPr>
                <w:spacing w:val="1"/>
              </w:rPr>
              <w:t xml:space="preserve"> </w:t>
            </w:r>
            <w:r>
              <w:t>прибор на безбедан и</w:t>
            </w:r>
            <w:r>
              <w:rPr>
                <w:spacing w:val="1"/>
              </w:rPr>
              <w:t xml:space="preserve"> </w:t>
            </w:r>
            <w:r>
              <w:t>одговоран</w:t>
            </w:r>
            <w:r>
              <w:rPr>
                <w:spacing w:val="-2"/>
              </w:rPr>
              <w:t xml:space="preserve"> </w:t>
            </w:r>
            <w:r>
              <w:t>начин,</w:t>
            </w:r>
            <w:r>
              <w:tab/>
            </w:r>
          </w:p>
          <w:p w:rsidR="00D00793" w:rsidRDefault="00D00793" w:rsidP="000F47ED">
            <w:r>
              <w:t>-изрази, одабраним</w:t>
            </w:r>
            <w:r>
              <w:rPr>
                <w:spacing w:val="1"/>
              </w:rPr>
              <w:t xml:space="preserve"> </w:t>
            </w:r>
            <w:r>
              <w:t>материјалом и</w:t>
            </w:r>
            <w:r>
              <w:rPr>
                <w:spacing w:val="1"/>
              </w:rPr>
              <w:t xml:space="preserve"> </w:t>
            </w:r>
            <w:r>
              <w:t>техникама</w:t>
            </w:r>
            <w:r>
              <w:rPr>
                <w:spacing w:val="1"/>
              </w:rPr>
              <w:t xml:space="preserve"> </w:t>
            </w:r>
            <w:r>
              <w:t>своје</w:t>
            </w:r>
            <w:r>
              <w:rPr>
                <w:spacing w:val="1"/>
              </w:rPr>
              <w:t xml:space="preserve"> </w:t>
            </w:r>
            <w:r>
              <w:t>емоције,</w:t>
            </w:r>
            <w:r>
              <w:rPr>
                <w:spacing w:val="-9"/>
              </w:rPr>
              <w:t xml:space="preserve"> </w:t>
            </w:r>
            <w:r>
              <w:t>машту,</w:t>
            </w:r>
            <w:r>
              <w:rPr>
                <w:spacing w:val="-8"/>
              </w:rPr>
              <w:t xml:space="preserve"> </w:t>
            </w:r>
            <w:r>
              <w:t xml:space="preserve">сећања </w:t>
            </w:r>
            <w:r>
              <w:rPr>
                <w:spacing w:val="-52"/>
              </w:rPr>
              <w:t xml:space="preserve"> </w:t>
            </w:r>
            <w:r>
              <w:t>и</w:t>
            </w:r>
            <w:r>
              <w:rPr>
                <w:spacing w:val="-3"/>
              </w:rPr>
              <w:t xml:space="preserve"> </w:t>
            </w:r>
            <w:r>
              <w:t>замисли,</w:t>
            </w:r>
          </w:p>
          <w:p w:rsidR="00D00793" w:rsidRDefault="00D00793" w:rsidP="000F47ED">
            <w:r>
              <w:t>-користи једноставне</w:t>
            </w:r>
            <w:r>
              <w:rPr>
                <w:spacing w:val="1"/>
              </w:rPr>
              <w:t xml:space="preserve"> </w:t>
            </w:r>
            <w:r>
              <w:t>информације и</w:t>
            </w:r>
            <w:r>
              <w:rPr>
                <w:spacing w:val="1"/>
              </w:rPr>
              <w:t xml:space="preserve"> </w:t>
            </w:r>
            <w:r>
              <w:t>одабрана</w:t>
            </w:r>
            <w:r>
              <w:rPr>
                <w:spacing w:val="-9"/>
              </w:rPr>
              <w:t xml:space="preserve"> </w:t>
            </w:r>
            <w:r>
              <w:t>ликовна</w:t>
            </w:r>
            <w:r>
              <w:rPr>
                <w:spacing w:val="-7"/>
              </w:rPr>
              <w:t xml:space="preserve"> </w:t>
            </w:r>
            <w:r>
              <w:t xml:space="preserve">дела </w:t>
            </w:r>
            <w:r>
              <w:rPr>
                <w:spacing w:val="-52"/>
              </w:rPr>
              <w:t xml:space="preserve"> </w:t>
            </w:r>
            <w:r>
              <w:t>као подстицај за</w:t>
            </w:r>
            <w:r>
              <w:rPr>
                <w:spacing w:val="1"/>
              </w:rPr>
              <w:t xml:space="preserve"> </w:t>
            </w:r>
            <w:r>
              <w:t>стваралачки</w:t>
            </w:r>
            <w:r>
              <w:rPr>
                <w:spacing w:val="1"/>
              </w:rPr>
              <w:t xml:space="preserve"> </w:t>
            </w:r>
            <w:r>
              <w:lastRenderedPageBreak/>
              <w:t>рад,</w:t>
            </w:r>
          </w:p>
          <w:p w:rsidR="00D00793" w:rsidRDefault="00D00793" w:rsidP="000F47ED">
            <w:r>
              <w:t>-изражава,</w:t>
            </w:r>
            <w:r>
              <w:rPr>
                <w:spacing w:val="-8"/>
              </w:rPr>
              <w:t xml:space="preserve"> </w:t>
            </w:r>
            <w:r>
              <w:t>светлим</w:t>
            </w:r>
            <w:r>
              <w:rPr>
                <w:spacing w:val="-5"/>
              </w:rPr>
              <w:t xml:space="preserve"> </w:t>
            </w:r>
            <w:r>
              <w:t>или</w:t>
            </w:r>
            <w:r>
              <w:rPr>
                <w:spacing w:val="-52"/>
              </w:rPr>
              <w:t xml:space="preserve">           </w:t>
            </w:r>
            <w:r>
              <w:t>тамним бојама, свој</w:t>
            </w:r>
            <w:r>
              <w:rPr>
                <w:spacing w:val="1"/>
              </w:rPr>
              <w:t xml:space="preserve"> </w:t>
            </w:r>
            <w:r>
              <w:t>доживљај уметничког</w:t>
            </w:r>
            <w:r>
              <w:rPr>
                <w:spacing w:val="1"/>
              </w:rPr>
              <w:t xml:space="preserve"> </w:t>
            </w:r>
            <w:r>
              <w:t>дела,</w:t>
            </w:r>
          </w:p>
          <w:p w:rsidR="00D00793" w:rsidRDefault="00D00793" w:rsidP="000F47ED">
            <w:r>
              <w:t>-идентификује</w:t>
            </w:r>
            <w:r>
              <w:rPr>
                <w:spacing w:val="1"/>
              </w:rPr>
              <w:t xml:space="preserve"> </w:t>
            </w:r>
            <w:r>
              <w:t xml:space="preserve">истакнути део целине и  </w:t>
            </w:r>
            <w:r>
              <w:rPr>
                <w:spacing w:val="-52"/>
              </w:rPr>
              <w:t xml:space="preserve"> </w:t>
            </w:r>
            <w:r>
              <w:t>визуелне</w:t>
            </w:r>
            <w:r>
              <w:rPr>
                <w:spacing w:val="-5"/>
              </w:rPr>
              <w:t xml:space="preserve"> </w:t>
            </w:r>
            <w:r>
              <w:t>супротности</w:t>
            </w:r>
            <w:r>
              <w:rPr>
                <w:spacing w:val="-5"/>
              </w:rPr>
              <w:t xml:space="preserve"> </w:t>
            </w:r>
            <w:r>
              <w:t xml:space="preserve">у </w:t>
            </w:r>
            <w:r>
              <w:rPr>
                <w:spacing w:val="-52"/>
              </w:rPr>
              <w:t xml:space="preserve"> </w:t>
            </w:r>
            <w:r>
              <w:t>свом</w:t>
            </w:r>
            <w:r>
              <w:rPr>
                <w:spacing w:val="1"/>
              </w:rPr>
              <w:t xml:space="preserve"> </w:t>
            </w:r>
            <w:r>
              <w:t>окружењу,</w:t>
            </w:r>
          </w:p>
          <w:p w:rsidR="00D00793" w:rsidRPr="002456B2" w:rsidRDefault="00D00793" w:rsidP="000F47ED">
            <w:r>
              <w:t>-преобликује,</w:t>
            </w:r>
            <w:r>
              <w:rPr>
                <w:spacing w:val="1"/>
              </w:rPr>
              <w:t xml:space="preserve"> </w:t>
            </w:r>
            <w:r>
              <w:t>самостално или у</w:t>
            </w:r>
            <w:r>
              <w:rPr>
                <w:spacing w:val="1"/>
              </w:rPr>
              <w:t xml:space="preserve"> </w:t>
            </w:r>
            <w:r>
              <w:t>сарадњи са другима,</w:t>
            </w:r>
            <w:r>
              <w:rPr>
                <w:spacing w:val="1"/>
              </w:rPr>
              <w:t xml:space="preserve"> </w:t>
            </w:r>
            <w:r>
              <w:t>материјале</w:t>
            </w:r>
            <w:r>
              <w:rPr>
                <w:spacing w:val="-8"/>
              </w:rPr>
              <w:t xml:space="preserve"> </w:t>
            </w:r>
            <w:r>
              <w:t>и</w:t>
            </w:r>
            <w:r>
              <w:rPr>
                <w:spacing w:val="-11"/>
              </w:rPr>
              <w:t xml:space="preserve"> </w:t>
            </w:r>
            <w:r>
              <w:t>предмете за</w:t>
            </w:r>
            <w:r>
              <w:rPr>
                <w:spacing w:val="-3"/>
              </w:rPr>
              <w:t xml:space="preserve"> </w:t>
            </w:r>
            <w:r>
              <w:t>рециклажу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sz w:val="24"/>
                <w:szCs w:val="24"/>
              </w:rPr>
            </w:pPr>
            <w:r>
              <w:rPr>
                <w:sz w:val="24"/>
                <w:szCs w:val="24"/>
              </w:rPr>
              <w:lastRenderedPageBreak/>
              <w:t>-</w:t>
            </w:r>
            <w:r w:rsidRPr="002332C0">
              <w:rPr>
                <w:sz w:val="24"/>
                <w:szCs w:val="24"/>
              </w:rPr>
              <w:t xml:space="preserve">Компетенција за учење, </w:t>
            </w:r>
          </w:p>
          <w:p w:rsidR="00D00793" w:rsidRDefault="00D00793" w:rsidP="000F47ED">
            <w:r>
              <w:t>-</w:t>
            </w:r>
            <w:r w:rsidRPr="002332C0">
              <w:t xml:space="preserve">естетичка компетенција, </w:t>
            </w:r>
          </w:p>
          <w:p w:rsidR="00D00793" w:rsidRDefault="00D00793" w:rsidP="000F47ED">
            <w:pPr>
              <w:rPr>
                <w:sz w:val="24"/>
                <w:szCs w:val="24"/>
              </w:rPr>
            </w:pPr>
            <w:r>
              <w:rPr>
                <w:sz w:val="24"/>
                <w:szCs w:val="24"/>
              </w:rPr>
              <w:t>-</w:t>
            </w:r>
            <w:r w:rsidRPr="002332C0">
              <w:rPr>
                <w:sz w:val="24"/>
                <w:szCs w:val="24"/>
              </w:rPr>
              <w:t>компетенција за комуникацију,</w:t>
            </w:r>
          </w:p>
          <w:p w:rsidR="00D00793" w:rsidRDefault="00D00793" w:rsidP="000F47ED">
            <w:pPr>
              <w:rPr>
                <w:sz w:val="24"/>
                <w:szCs w:val="24"/>
              </w:rPr>
            </w:pPr>
            <w:r w:rsidRPr="002332C0">
              <w:rPr>
                <w:sz w:val="24"/>
                <w:szCs w:val="24"/>
              </w:rPr>
              <w:t xml:space="preserve"> </w:t>
            </w:r>
            <w:r>
              <w:rPr>
                <w:sz w:val="24"/>
                <w:szCs w:val="24"/>
              </w:rPr>
              <w:t>-</w:t>
            </w:r>
            <w:r w:rsidRPr="002332C0">
              <w:rPr>
                <w:sz w:val="24"/>
                <w:szCs w:val="24"/>
              </w:rPr>
              <w:t>компетенција за сарадњу,</w:t>
            </w:r>
          </w:p>
          <w:p w:rsidR="00D00793" w:rsidRDefault="00D00793" w:rsidP="000F47ED">
            <w:pPr>
              <w:rPr>
                <w:sz w:val="24"/>
                <w:szCs w:val="24"/>
              </w:rPr>
            </w:pPr>
            <w:r>
              <w:rPr>
                <w:sz w:val="24"/>
                <w:szCs w:val="24"/>
              </w:rPr>
              <w:t>-</w:t>
            </w:r>
            <w:r w:rsidRPr="002332C0">
              <w:rPr>
                <w:sz w:val="24"/>
                <w:szCs w:val="24"/>
              </w:rPr>
              <w:t xml:space="preserve"> дигитална </w:t>
            </w:r>
            <w:r w:rsidRPr="002332C0">
              <w:rPr>
                <w:sz w:val="24"/>
                <w:szCs w:val="24"/>
              </w:rPr>
              <w:lastRenderedPageBreak/>
              <w:t>компетенција,</w:t>
            </w:r>
          </w:p>
          <w:p w:rsidR="00D00793" w:rsidRDefault="00D00793" w:rsidP="000F47ED">
            <w:pPr>
              <w:rPr>
                <w:sz w:val="24"/>
                <w:szCs w:val="24"/>
              </w:rPr>
            </w:pPr>
            <w:r w:rsidRPr="002332C0">
              <w:rPr>
                <w:sz w:val="24"/>
                <w:szCs w:val="24"/>
              </w:rPr>
              <w:t xml:space="preserve"> </w:t>
            </w:r>
            <w:r>
              <w:rPr>
                <w:sz w:val="24"/>
                <w:szCs w:val="24"/>
              </w:rPr>
              <w:t>-</w:t>
            </w:r>
            <w:r w:rsidRPr="002332C0">
              <w:rPr>
                <w:sz w:val="24"/>
                <w:szCs w:val="24"/>
              </w:rPr>
              <w:t>одговоран однос према околини.</w:t>
            </w:r>
          </w:p>
          <w:p w:rsidR="00D00793" w:rsidRPr="002456B2" w:rsidRDefault="00D00793" w:rsidP="000F47ED">
            <w:pPr>
              <w:rPr>
                <w:rFonts w:eastAsia="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C97E3D" w:rsidRDefault="00D00793" w:rsidP="000F47ED">
            <w:pPr>
              <w:rPr>
                <w:noProof/>
                <w:sz w:val="20"/>
                <w:szCs w:val="20"/>
              </w:rPr>
            </w:pPr>
            <w:r w:rsidRPr="00C97E3D">
              <w:rPr>
                <w:noProof/>
                <w:sz w:val="20"/>
                <w:szCs w:val="20"/>
              </w:rPr>
              <w:lastRenderedPageBreak/>
              <w:t>ЛК.1.1.1.</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ЛК.1.1.3.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ЛК.1.2.1.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ЛК.1.3.2.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lastRenderedPageBreak/>
              <w:t xml:space="preserve">ЛК1.3.3.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ЛК.2.1.2.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ЛК.2.2.1.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ЛК.3.1.2.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ЛК.3.2.3. </w:t>
            </w:r>
          </w:p>
          <w:p w:rsidR="00D00793" w:rsidRPr="00C97E3D" w:rsidRDefault="00D00793" w:rsidP="000F47ED">
            <w:pPr>
              <w:rPr>
                <w:noProof/>
                <w:sz w:val="20"/>
                <w:szCs w:val="20"/>
              </w:rPr>
            </w:pPr>
          </w:p>
          <w:p w:rsidR="00D00793" w:rsidRPr="00C97E3D" w:rsidRDefault="00D00793" w:rsidP="000F47ED">
            <w:pPr>
              <w:rPr>
                <w:noProof/>
                <w:sz w:val="20"/>
                <w:szCs w:val="20"/>
              </w:rPr>
            </w:pPr>
            <w:r w:rsidRPr="00C97E3D">
              <w:rPr>
                <w:noProof/>
                <w:sz w:val="20"/>
                <w:szCs w:val="20"/>
              </w:rPr>
              <w:t xml:space="preserve">ЛК.3.2.4. </w:t>
            </w:r>
          </w:p>
          <w:p w:rsidR="00D00793" w:rsidRPr="002456B2" w:rsidRDefault="00D00793" w:rsidP="000F47ED">
            <w:pPr>
              <w:rPr>
                <w:rFonts w:eastAsia="Times New Roman"/>
                <w:sz w:val="28"/>
                <w:szCs w:val="28"/>
              </w:rPr>
            </w:pPr>
          </w:p>
        </w:tc>
      </w:tr>
      <w:tr w:rsidR="00D00793" w:rsidRPr="002456B2"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8"/>
                <w:szCs w:val="28"/>
              </w:rPr>
            </w:pPr>
          </w:p>
          <w:p w:rsidR="00D00793" w:rsidRPr="00236B50" w:rsidRDefault="00D00793" w:rsidP="00D00793">
            <w:pPr>
              <w:spacing w:after="240" w:line="240" w:lineRule="auto"/>
              <w:rPr>
                <w:rFonts w:ascii="Times New Roman" w:eastAsia="Times New Roman" w:hAnsi="Times New Roman" w:cs="Times New Roman"/>
                <w:b/>
                <w:bCs/>
                <w:sz w:val="28"/>
                <w:szCs w:val="28"/>
              </w:rPr>
            </w:pPr>
            <w:r w:rsidRPr="00236B50">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ind w:left="0"/>
              <w:rPr>
                <w:b/>
                <w:sz w:val="28"/>
                <w:szCs w:val="28"/>
              </w:rPr>
            </w:pPr>
          </w:p>
          <w:p w:rsidR="00D00793" w:rsidRDefault="00D00793" w:rsidP="00D00793">
            <w:pPr>
              <w:pStyle w:val="TableParagraph"/>
              <w:spacing w:line="252" w:lineRule="exact"/>
              <w:ind w:left="0"/>
              <w:rPr>
                <w:b/>
                <w:sz w:val="28"/>
                <w:szCs w:val="28"/>
              </w:rPr>
            </w:pPr>
          </w:p>
          <w:p w:rsidR="00D00793" w:rsidRDefault="00D00793" w:rsidP="00D00793">
            <w:pPr>
              <w:pStyle w:val="TableParagraph"/>
              <w:spacing w:line="252" w:lineRule="exact"/>
              <w:ind w:left="0"/>
              <w:rPr>
                <w:b/>
                <w:sz w:val="28"/>
                <w:szCs w:val="28"/>
              </w:rPr>
            </w:pPr>
          </w:p>
          <w:p w:rsidR="00D00793" w:rsidRPr="00B371DC" w:rsidRDefault="00D00793" w:rsidP="00D00793">
            <w:pPr>
              <w:pStyle w:val="TableParagraph"/>
              <w:spacing w:line="252" w:lineRule="exact"/>
              <w:ind w:left="0"/>
              <w:rPr>
                <w:b/>
                <w:sz w:val="28"/>
                <w:szCs w:val="28"/>
              </w:rPr>
            </w:pPr>
            <w:r w:rsidRPr="00B371DC">
              <w:rPr>
                <w:b/>
                <w:sz w:val="28"/>
                <w:szCs w:val="28"/>
              </w:rPr>
              <w:t>СПОРАЗУМЕВ</w:t>
            </w:r>
            <w:r w:rsidRPr="00B371DC">
              <w:rPr>
                <w:b/>
                <w:spacing w:val="-1"/>
                <w:sz w:val="28"/>
                <w:szCs w:val="28"/>
              </w:rPr>
              <w:t xml:space="preserve"> </w:t>
            </w:r>
            <w:r w:rsidRPr="00B371DC">
              <w:rPr>
                <w:b/>
                <w:sz w:val="28"/>
                <w:szCs w:val="28"/>
              </w:rPr>
              <w:t>АЊЕ</w:t>
            </w:r>
          </w:p>
          <w:p w:rsidR="00D00793" w:rsidRPr="002456B2" w:rsidRDefault="00D00793" w:rsidP="00D00793">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r>
              <w:t>-тумачи једноставне</w:t>
            </w:r>
            <w:r>
              <w:rPr>
                <w:spacing w:val="1"/>
              </w:rPr>
              <w:t xml:space="preserve"> </w:t>
            </w:r>
            <w:r>
              <w:t>визуелне</w:t>
            </w:r>
            <w:r>
              <w:rPr>
                <w:spacing w:val="-11"/>
              </w:rPr>
              <w:t xml:space="preserve"> </w:t>
            </w:r>
            <w:r>
              <w:t xml:space="preserve">информације </w:t>
            </w:r>
            <w:r>
              <w:rPr>
                <w:spacing w:val="-52"/>
              </w:rPr>
              <w:t xml:space="preserve"> </w:t>
            </w:r>
            <w:r>
              <w:t>које опажа у</w:t>
            </w:r>
            <w:r>
              <w:rPr>
                <w:spacing w:val="1"/>
              </w:rPr>
              <w:t xml:space="preserve"> </w:t>
            </w:r>
            <w:r>
              <w:t>свакодневном животу,</w:t>
            </w:r>
          </w:p>
          <w:p w:rsidR="00D00793" w:rsidRDefault="00D00793" w:rsidP="000F47ED">
            <w:r>
              <w:t>-користи одабране</w:t>
            </w:r>
            <w:r>
              <w:rPr>
                <w:spacing w:val="1"/>
              </w:rPr>
              <w:t xml:space="preserve"> </w:t>
            </w:r>
            <w:r>
              <w:t>податке</w:t>
            </w:r>
            <w:r>
              <w:rPr>
                <w:spacing w:val="-5"/>
              </w:rPr>
              <w:t xml:space="preserve"> </w:t>
            </w:r>
            <w:r>
              <w:t>и</w:t>
            </w:r>
            <w:r>
              <w:rPr>
                <w:spacing w:val="-6"/>
              </w:rPr>
              <w:t xml:space="preserve"> </w:t>
            </w:r>
            <w:r>
              <w:t xml:space="preserve">информације </w:t>
            </w:r>
            <w:r>
              <w:rPr>
                <w:spacing w:val="-52"/>
              </w:rPr>
              <w:t xml:space="preserve">                </w:t>
            </w:r>
            <w:r>
              <w:t>као подстицај за</w:t>
            </w:r>
            <w:r>
              <w:rPr>
                <w:spacing w:val="1"/>
              </w:rPr>
              <w:t xml:space="preserve"> </w:t>
            </w:r>
            <w:r>
              <w:t>стваралачки</w:t>
            </w:r>
            <w:r>
              <w:rPr>
                <w:spacing w:val="3"/>
              </w:rPr>
              <w:t xml:space="preserve"> </w:t>
            </w:r>
            <w:r>
              <w:t>рад,</w:t>
            </w:r>
          </w:p>
          <w:p w:rsidR="00D00793" w:rsidRPr="002456B2" w:rsidRDefault="00D00793" w:rsidP="000F47ED">
            <w:pPr>
              <w:rPr>
                <w:rFonts w:ascii="Times New Roman" w:eastAsia="Times New Roman" w:hAnsi="Times New Roman" w:cs="Times New Roman"/>
                <w:color w:val="000000"/>
                <w:sz w:val="28"/>
                <w:szCs w:val="28"/>
              </w:rPr>
            </w:pPr>
            <w:r>
              <w:t>-изрази одабране</w:t>
            </w:r>
            <w:r>
              <w:rPr>
                <w:spacing w:val="1"/>
              </w:rPr>
              <w:t xml:space="preserve"> </w:t>
            </w:r>
            <w:r>
              <w:t>садржаје</w:t>
            </w:r>
            <w:r>
              <w:rPr>
                <w:spacing w:val="-5"/>
              </w:rPr>
              <w:t xml:space="preserve"> </w:t>
            </w:r>
            <w:r>
              <w:t>изразом</w:t>
            </w:r>
            <w:r>
              <w:rPr>
                <w:spacing w:val="-5"/>
              </w:rPr>
              <w:t xml:space="preserve"> </w:t>
            </w:r>
            <w:r>
              <w:t>лица,</w:t>
            </w:r>
            <w:r>
              <w:rPr>
                <w:spacing w:val="-52"/>
              </w:rPr>
              <w:t xml:space="preserve"> </w:t>
            </w:r>
            <w:r>
              <w:t>положајем тела,</w:t>
            </w:r>
            <w:r>
              <w:rPr>
                <w:spacing w:val="1"/>
              </w:rPr>
              <w:t xml:space="preserve"> </w:t>
            </w:r>
            <w:r>
              <w:t>покретима</w:t>
            </w:r>
            <w:r>
              <w:rPr>
                <w:spacing w:val="2"/>
              </w:rPr>
              <w:t xml:space="preserve"> </w:t>
            </w:r>
            <w:r>
              <w:t>или</w:t>
            </w:r>
            <w:r>
              <w:rPr>
                <w:spacing w:val="1"/>
              </w:rPr>
              <w:t xml:space="preserve"> </w:t>
            </w:r>
            <w:r>
              <w:t>кретањем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sz w:val="24"/>
                <w:szCs w:val="24"/>
              </w:rPr>
            </w:pPr>
            <w:r w:rsidRPr="002332C0">
              <w:rPr>
                <w:sz w:val="24"/>
                <w:szCs w:val="24"/>
              </w:rPr>
              <w:t xml:space="preserve">рад са подацима и информацијама, </w:t>
            </w:r>
          </w:p>
          <w:p w:rsidR="00D00793" w:rsidRDefault="00D00793" w:rsidP="000F47ED">
            <w:pPr>
              <w:rPr>
                <w:sz w:val="24"/>
                <w:szCs w:val="24"/>
              </w:rPr>
            </w:pPr>
            <w:r w:rsidRPr="002332C0">
              <w:rPr>
                <w:sz w:val="24"/>
                <w:szCs w:val="24"/>
              </w:rPr>
              <w:t xml:space="preserve">компетенција за сарадњу, </w:t>
            </w:r>
          </w:p>
          <w:p w:rsidR="00D00793" w:rsidRDefault="00D00793" w:rsidP="000F47ED">
            <w:pPr>
              <w:rPr>
                <w:sz w:val="24"/>
                <w:szCs w:val="24"/>
              </w:rPr>
            </w:pPr>
            <w:r w:rsidRPr="002332C0">
              <w:rPr>
                <w:sz w:val="24"/>
                <w:szCs w:val="24"/>
              </w:rPr>
              <w:t xml:space="preserve">компетенција за комуникацију, дигитална компетенција, </w:t>
            </w:r>
          </w:p>
          <w:p w:rsidR="00D00793" w:rsidRPr="00B371DC" w:rsidRDefault="00D00793" w:rsidP="000F47ED">
            <w:pPr>
              <w:rPr>
                <w:sz w:val="20"/>
              </w:rPr>
            </w:pPr>
            <w:r w:rsidRPr="002332C0">
              <w:rPr>
                <w:rFonts w:ascii="Times New Roman" w:hAnsi="Times New Roman"/>
                <w:sz w:val="24"/>
                <w:szCs w:val="24"/>
              </w:rPr>
              <w:t>естетичка 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ЛК.1.1.1.</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ЛК.1.1.3.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ЛК.1.2.1.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ЛК.1.3.2.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ЛК1.3.3.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ЛК.2.1.2.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ЛК.2.2.1.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ЛК.3.1.2.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ЛК.3.2.3. </w:t>
            </w:r>
          </w:p>
          <w:p w:rsidR="00D00793" w:rsidRPr="00C97E3D" w:rsidRDefault="00D00793" w:rsidP="000F47ED">
            <w:pPr>
              <w:rPr>
                <w:rFonts w:ascii="Times New Roman" w:hAnsi="Times New Roman"/>
                <w:noProof/>
                <w:sz w:val="20"/>
                <w:szCs w:val="20"/>
              </w:rPr>
            </w:pP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lastRenderedPageBreak/>
              <w:t xml:space="preserve">ЛК.3.2.4. </w:t>
            </w:r>
          </w:p>
          <w:p w:rsidR="00D00793" w:rsidRPr="002456B2" w:rsidRDefault="00D00793" w:rsidP="000F47ED">
            <w:pPr>
              <w:rPr>
                <w:rFonts w:ascii="Times New Roman" w:eastAsia="Times New Roman" w:hAnsi="Times New Roman" w:cs="Times New Roman"/>
                <w:sz w:val="28"/>
                <w:szCs w:val="28"/>
              </w:rPr>
            </w:pPr>
          </w:p>
        </w:tc>
      </w:tr>
      <w:tr w:rsidR="00D00793" w:rsidRPr="002456B2"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8"/>
                <w:szCs w:val="28"/>
              </w:rPr>
            </w:pPr>
          </w:p>
          <w:p w:rsidR="00D00793" w:rsidRPr="00236B50" w:rsidRDefault="00D00793" w:rsidP="00D00793">
            <w:pPr>
              <w:spacing w:after="240" w:line="240" w:lineRule="auto"/>
              <w:rPr>
                <w:rFonts w:ascii="Times New Roman" w:eastAsia="Times New Roman" w:hAnsi="Times New Roman" w:cs="Times New Roman"/>
                <w:b/>
                <w:bCs/>
                <w:sz w:val="28"/>
                <w:szCs w:val="28"/>
              </w:rPr>
            </w:pPr>
            <w:r w:rsidRPr="00236B50">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ind w:left="109"/>
              <w:rPr>
                <w:b/>
                <w:sz w:val="28"/>
                <w:szCs w:val="28"/>
              </w:rPr>
            </w:pPr>
          </w:p>
          <w:p w:rsidR="00D00793" w:rsidRDefault="00D00793" w:rsidP="00D00793">
            <w:pPr>
              <w:pStyle w:val="TableParagraph"/>
              <w:spacing w:line="252" w:lineRule="exact"/>
              <w:ind w:left="109"/>
              <w:rPr>
                <w:b/>
                <w:sz w:val="28"/>
                <w:szCs w:val="28"/>
              </w:rPr>
            </w:pPr>
          </w:p>
          <w:p w:rsidR="00D00793" w:rsidRPr="00236B50" w:rsidRDefault="00D00793" w:rsidP="00D00793">
            <w:pPr>
              <w:pStyle w:val="TableParagraph"/>
              <w:spacing w:line="252" w:lineRule="exact"/>
              <w:ind w:left="109"/>
              <w:rPr>
                <w:b/>
                <w:sz w:val="28"/>
                <w:szCs w:val="28"/>
              </w:rPr>
            </w:pPr>
            <w:r w:rsidRPr="00236B50">
              <w:rPr>
                <w:b/>
                <w:sz w:val="28"/>
                <w:szCs w:val="28"/>
              </w:rPr>
              <w:t>ЛИКОВНЕ</w:t>
            </w:r>
            <w:r w:rsidRPr="00236B50">
              <w:rPr>
                <w:b/>
                <w:spacing w:val="-5"/>
                <w:sz w:val="28"/>
                <w:szCs w:val="28"/>
              </w:rPr>
              <w:t xml:space="preserve"> </w:t>
            </w:r>
            <w:r w:rsidRPr="00236B50">
              <w:rPr>
                <w:b/>
                <w:sz w:val="28"/>
                <w:szCs w:val="28"/>
              </w:rPr>
              <w:t>ИГРЕ</w:t>
            </w:r>
          </w:p>
          <w:p w:rsidR="00D00793" w:rsidRPr="002456B2" w:rsidRDefault="00D00793" w:rsidP="00D00793">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r>
              <w:t>-изражава мимиком</w:t>
            </w:r>
            <w:r>
              <w:rPr>
                <w:spacing w:val="1"/>
              </w:rPr>
              <w:t xml:space="preserve"> </w:t>
            </w:r>
            <w:r>
              <w:t>и/или</w:t>
            </w:r>
            <w:r>
              <w:rPr>
                <w:spacing w:val="-8"/>
              </w:rPr>
              <w:t xml:space="preserve"> </w:t>
            </w:r>
            <w:r>
              <w:t>телом</w:t>
            </w:r>
            <w:r>
              <w:rPr>
                <w:spacing w:val="-8"/>
              </w:rPr>
              <w:t xml:space="preserve"> </w:t>
            </w:r>
            <w:r>
              <w:t>различита</w:t>
            </w:r>
            <w:r>
              <w:rPr>
                <w:spacing w:val="-52"/>
              </w:rPr>
              <w:t xml:space="preserve">          </w:t>
            </w:r>
            <w:r>
              <w:t>расположења,покрете</w:t>
            </w:r>
            <w:r>
              <w:rPr>
                <w:spacing w:val="-2"/>
              </w:rPr>
              <w:t xml:space="preserve"> </w:t>
            </w:r>
            <w:r>
              <w:t>и</w:t>
            </w:r>
            <w:r>
              <w:rPr>
                <w:spacing w:val="-3"/>
              </w:rPr>
              <w:t xml:space="preserve"> </w:t>
            </w:r>
            <w:r>
              <w:t>кретања,</w:t>
            </w:r>
          </w:p>
          <w:p w:rsidR="00D00793" w:rsidRPr="002456B2" w:rsidRDefault="00D00793" w:rsidP="000F47ED">
            <w:pPr>
              <w:rPr>
                <w:rFonts w:ascii="Times New Roman" w:eastAsia="Times New Roman" w:hAnsi="Times New Roman" w:cs="Times New Roman"/>
                <w:color w:val="000000"/>
                <w:sz w:val="28"/>
                <w:szCs w:val="28"/>
              </w:rPr>
            </w:pPr>
            <w:r>
              <w:t xml:space="preserve">-упоређује свој и туђи  </w:t>
            </w:r>
            <w:r>
              <w:rPr>
                <w:spacing w:val="-53"/>
              </w:rPr>
              <w:t xml:space="preserve"> </w:t>
            </w:r>
            <w:r>
              <w:t>естетски</w:t>
            </w:r>
            <w:r>
              <w:rPr>
                <w:spacing w:val="1"/>
              </w:rPr>
              <w:t xml:space="preserve"> </w:t>
            </w:r>
            <w:r>
              <w:t>доживљај</w:t>
            </w:r>
            <w:r>
              <w:rPr>
                <w:spacing w:val="1"/>
              </w:rPr>
              <w:t xml:space="preserve"> </w:t>
            </w:r>
            <w:r>
              <w:t>простора, дизајна и</w:t>
            </w:r>
            <w:r>
              <w:rPr>
                <w:spacing w:val="1"/>
              </w:rPr>
              <w:t xml:space="preserve"> </w:t>
            </w:r>
            <w:r>
              <w:t>уметничких</w:t>
            </w:r>
            <w:r>
              <w:rPr>
                <w:spacing w:val="1"/>
              </w:rPr>
              <w:t xml:space="preserve"> </w:t>
            </w:r>
            <w:r>
              <w:t>дела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sz w:val="24"/>
                <w:szCs w:val="24"/>
              </w:rPr>
            </w:pPr>
            <w:r w:rsidRPr="002332C0">
              <w:rPr>
                <w:sz w:val="24"/>
                <w:szCs w:val="24"/>
              </w:rPr>
              <w:t xml:space="preserve"> рад са подацима и информацијама, </w:t>
            </w:r>
          </w:p>
          <w:p w:rsidR="00D00793" w:rsidRDefault="00D00793" w:rsidP="000F47ED">
            <w:pPr>
              <w:rPr>
                <w:sz w:val="24"/>
                <w:szCs w:val="24"/>
              </w:rPr>
            </w:pPr>
            <w:r w:rsidRPr="002332C0">
              <w:rPr>
                <w:sz w:val="24"/>
                <w:szCs w:val="24"/>
              </w:rPr>
              <w:t xml:space="preserve">компетенција за сарадњу, </w:t>
            </w:r>
          </w:p>
          <w:p w:rsidR="00D00793" w:rsidRDefault="00D00793" w:rsidP="000F47ED">
            <w:pPr>
              <w:rPr>
                <w:sz w:val="24"/>
                <w:szCs w:val="24"/>
              </w:rPr>
            </w:pPr>
            <w:r w:rsidRPr="002332C0">
              <w:rPr>
                <w:sz w:val="24"/>
                <w:szCs w:val="24"/>
              </w:rPr>
              <w:t xml:space="preserve">компетенција за комуникацију, дигитална компетенција, </w:t>
            </w:r>
          </w:p>
          <w:p w:rsidR="00D00793" w:rsidRPr="002332C0" w:rsidRDefault="00D00793" w:rsidP="000F47ED">
            <w:pPr>
              <w:rPr>
                <w:sz w:val="24"/>
                <w:szCs w:val="24"/>
              </w:rPr>
            </w:pPr>
            <w:r w:rsidRPr="002332C0">
              <w:rPr>
                <w:rFonts w:ascii="Times New Roman" w:hAnsi="Times New Roman"/>
                <w:sz w:val="24"/>
                <w:szCs w:val="24"/>
              </w:rPr>
              <w:t>естетичка компетенција</w:t>
            </w:r>
          </w:p>
          <w:p w:rsidR="00D00793" w:rsidRPr="002456B2" w:rsidRDefault="00D00793" w:rsidP="000F47ED">
            <w:pPr>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ЛК.1.1.1.</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ЛК.1.1.3.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ЛК.1.2.1.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ЛК1.3.3.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ЛК.2.1.2.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ЛК.2.2.1.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ЛК.3.1.2.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ЛК.3.2.3.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ЛК.3.2.4.</w:t>
            </w:r>
          </w:p>
        </w:tc>
      </w:tr>
      <w:tr w:rsidR="00D00793" w:rsidRPr="002456B2"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8"/>
                <w:szCs w:val="28"/>
              </w:rPr>
            </w:pPr>
          </w:p>
          <w:p w:rsidR="00D00793" w:rsidRPr="00236B50" w:rsidRDefault="00D00793" w:rsidP="00D00793">
            <w:pPr>
              <w:spacing w:after="240" w:line="240" w:lineRule="auto"/>
              <w:rPr>
                <w:rFonts w:ascii="Times New Roman" w:eastAsia="Times New Roman" w:hAnsi="Times New Roman" w:cs="Times New Roman"/>
                <w:b/>
                <w:bCs/>
                <w:sz w:val="28"/>
                <w:szCs w:val="28"/>
              </w:rPr>
            </w:pPr>
            <w:r w:rsidRPr="00236B50">
              <w:rPr>
                <w:rFonts w:ascii="Times New Roman" w:eastAsia="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1" w:lineRule="exact"/>
              <w:ind w:left="109"/>
              <w:rPr>
                <w:b/>
                <w:sz w:val="28"/>
                <w:szCs w:val="28"/>
              </w:rPr>
            </w:pPr>
          </w:p>
          <w:p w:rsidR="00D00793" w:rsidRPr="00236B50" w:rsidRDefault="00D00793" w:rsidP="00D00793">
            <w:pPr>
              <w:pStyle w:val="TableParagraph"/>
              <w:spacing w:line="251" w:lineRule="exact"/>
              <w:ind w:left="109"/>
              <w:rPr>
                <w:b/>
                <w:sz w:val="28"/>
                <w:szCs w:val="28"/>
              </w:rPr>
            </w:pPr>
            <w:r w:rsidRPr="00236B50">
              <w:rPr>
                <w:b/>
                <w:sz w:val="28"/>
                <w:szCs w:val="28"/>
              </w:rPr>
              <w:t>ПРОСТОР</w:t>
            </w:r>
          </w:p>
          <w:p w:rsidR="00D00793" w:rsidRPr="002456B2" w:rsidRDefault="00D00793" w:rsidP="00D00793">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r>
              <w:t xml:space="preserve">. повезује уметничко </w:t>
            </w:r>
            <w:r>
              <w:rPr>
                <w:spacing w:val="-52"/>
              </w:rPr>
              <w:t xml:space="preserve"> </w:t>
            </w:r>
            <w:r>
              <w:t>занимање и</w:t>
            </w:r>
            <w:r>
              <w:rPr>
                <w:spacing w:val="1"/>
              </w:rPr>
              <w:t xml:space="preserve"> </w:t>
            </w:r>
            <w:r>
              <w:t>одговарајуће</w:t>
            </w:r>
            <w:r>
              <w:rPr>
                <w:spacing w:val="-9"/>
              </w:rPr>
              <w:t xml:space="preserve"> </w:t>
            </w:r>
            <w:r>
              <w:t>продукте;</w:t>
            </w:r>
          </w:p>
          <w:p w:rsidR="00D00793" w:rsidRDefault="00D00793" w:rsidP="000F47ED">
            <w:r>
              <w:t>-пружи</w:t>
            </w:r>
            <w:r>
              <w:rPr>
                <w:spacing w:val="-6"/>
              </w:rPr>
              <w:t xml:space="preserve"> </w:t>
            </w:r>
            <w:r>
              <w:t xml:space="preserve">основне </w:t>
            </w:r>
            <w:r>
              <w:rPr>
                <w:spacing w:val="-52"/>
              </w:rPr>
              <w:t xml:space="preserve"> </w:t>
            </w:r>
            <w:r>
              <w:t>информације о</w:t>
            </w:r>
            <w:r>
              <w:rPr>
                <w:spacing w:val="1"/>
              </w:rPr>
              <w:t xml:space="preserve"> </w:t>
            </w:r>
            <w:r>
              <w:t>одабраном</w:t>
            </w:r>
            <w:r>
              <w:rPr>
                <w:spacing w:val="-3"/>
              </w:rPr>
              <w:t xml:space="preserve"> </w:t>
            </w:r>
            <w:r>
              <w:t>музеју;</w:t>
            </w:r>
          </w:p>
          <w:p w:rsidR="00D00793" w:rsidRDefault="00D00793" w:rsidP="000F47ED">
            <w:r>
              <w:t>. разматра, у групи,</w:t>
            </w:r>
            <w:r>
              <w:rPr>
                <w:spacing w:val="-52"/>
              </w:rPr>
              <w:t xml:space="preserve"> </w:t>
            </w:r>
            <w:r>
              <w:t>шта</w:t>
            </w:r>
            <w:r>
              <w:rPr>
                <w:spacing w:val="-2"/>
              </w:rPr>
              <w:t xml:space="preserve"> </w:t>
            </w:r>
            <w:r>
              <w:t>и</w:t>
            </w:r>
            <w:r>
              <w:rPr>
                <w:spacing w:val="-4"/>
              </w:rPr>
              <w:t xml:space="preserve"> </w:t>
            </w:r>
            <w:r>
              <w:t>како</w:t>
            </w:r>
            <w:r>
              <w:rPr>
                <w:spacing w:val="-1"/>
              </w:rPr>
              <w:t xml:space="preserve"> </w:t>
            </w:r>
            <w:r>
              <w:t>је</w:t>
            </w:r>
            <w:r>
              <w:rPr>
                <w:spacing w:val="-4"/>
              </w:rPr>
              <w:t xml:space="preserve"> </w:t>
            </w:r>
            <w:r>
              <w:t>учио/ла</w:t>
            </w:r>
            <w:r>
              <w:rPr>
                <w:spacing w:val="-2"/>
              </w:rPr>
              <w:t xml:space="preserve"> </w:t>
            </w:r>
            <w:r>
              <w:t xml:space="preserve">и </w:t>
            </w:r>
            <w:r>
              <w:rPr>
                <w:spacing w:val="-53"/>
              </w:rPr>
              <w:t xml:space="preserve"> </w:t>
            </w:r>
            <w:r>
              <w:t>где</w:t>
            </w:r>
            <w:r>
              <w:rPr>
                <w:spacing w:val="-2"/>
              </w:rPr>
              <w:t xml:space="preserve"> </w:t>
            </w:r>
            <w:r>
              <w:t>та знања</w:t>
            </w:r>
            <w:r>
              <w:rPr>
                <w:spacing w:val="-1"/>
              </w:rPr>
              <w:t xml:space="preserve"> </w:t>
            </w:r>
            <w:r>
              <w:t>може применити</w:t>
            </w:r>
          </w:p>
          <w:p w:rsidR="00D00793" w:rsidRPr="002456B2" w:rsidRDefault="00D00793" w:rsidP="000F47ED">
            <w:pPr>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0F47ED">
            <w:pPr>
              <w:rPr>
                <w:sz w:val="24"/>
                <w:szCs w:val="24"/>
              </w:rPr>
            </w:pPr>
            <w:r w:rsidRPr="002332C0">
              <w:rPr>
                <w:sz w:val="24"/>
                <w:szCs w:val="24"/>
              </w:rPr>
              <w:t xml:space="preserve">рад са подацима и информацијама, </w:t>
            </w:r>
          </w:p>
          <w:p w:rsidR="00D00793" w:rsidRDefault="00D00793" w:rsidP="000F47ED">
            <w:pPr>
              <w:rPr>
                <w:sz w:val="24"/>
                <w:szCs w:val="24"/>
              </w:rPr>
            </w:pPr>
            <w:r w:rsidRPr="002332C0">
              <w:rPr>
                <w:sz w:val="24"/>
                <w:szCs w:val="24"/>
              </w:rPr>
              <w:t xml:space="preserve">компетенција за сарадњу, </w:t>
            </w:r>
          </w:p>
          <w:p w:rsidR="00D00793" w:rsidRDefault="00D00793" w:rsidP="000F47ED">
            <w:pPr>
              <w:rPr>
                <w:sz w:val="24"/>
                <w:szCs w:val="24"/>
              </w:rPr>
            </w:pPr>
            <w:r w:rsidRPr="002332C0">
              <w:rPr>
                <w:sz w:val="24"/>
                <w:szCs w:val="24"/>
              </w:rPr>
              <w:t xml:space="preserve">компетенција за комуникацију, дигитална компетенција, </w:t>
            </w:r>
          </w:p>
          <w:p w:rsidR="00D00793" w:rsidRPr="00EE3A8A" w:rsidRDefault="00D00793" w:rsidP="000F47ED">
            <w:pPr>
              <w:rPr>
                <w:sz w:val="20"/>
              </w:rPr>
            </w:pPr>
            <w:r w:rsidRPr="002332C0">
              <w:rPr>
                <w:sz w:val="24"/>
                <w:szCs w:val="24"/>
              </w:rPr>
              <w:t>естетичка 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ЛК.1.1.1.</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ЛК.1.1.3.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ЛК.1.2.1.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ЛК1.3.3.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ЛК.2.1.2.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ЛК.2.2.1.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ЛК.3.1.2. </w:t>
            </w:r>
          </w:p>
          <w:p w:rsidR="00D00793" w:rsidRPr="003934FE"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ЛК.3.2.3. </w:t>
            </w:r>
          </w:p>
          <w:p w:rsidR="00D00793" w:rsidRPr="00C97E3D" w:rsidRDefault="00D00793" w:rsidP="000F47ED">
            <w:pPr>
              <w:rPr>
                <w:rFonts w:ascii="Times New Roman" w:hAnsi="Times New Roman"/>
                <w:noProof/>
                <w:sz w:val="20"/>
                <w:szCs w:val="20"/>
              </w:rPr>
            </w:pPr>
            <w:r w:rsidRPr="00C97E3D">
              <w:rPr>
                <w:rFonts w:ascii="Times New Roman" w:hAnsi="Times New Roman"/>
                <w:noProof/>
                <w:sz w:val="20"/>
                <w:szCs w:val="20"/>
              </w:rPr>
              <w:t xml:space="preserve">ЛК.3.2.4. </w:t>
            </w:r>
          </w:p>
          <w:p w:rsidR="00D00793" w:rsidRPr="002456B2" w:rsidRDefault="00D00793" w:rsidP="000F47ED">
            <w:pPr>
              <w:rPr>
                <w:rFonts w:ascii="Times New Roman" w:eastAsia="Times New Roman" w:hAnsi="Times New Roman" w:cs="Times New Roman"/>
                <w:sz w:val="28"/>
                <w:szCs w:val="28"/>
              </w:rPr>
            </w:pPr>
          </w:p>
        </w:tc>
      </w:tr>
    </w:tbl>
    <w:p w:rsidR="00EE5529" w:rsidRPr="00ED21BB" w:rsidRDefault="00EE5529" w:rsidP="00EE5529">
      <w:pPr>
        <w:rPr>
          <w:rFonts w:ascii="Times New Roman" w:hAnsi="Times New Roman" w:cs="Times New Roman"/>
          <w:lang w:val="sr-Cyrl-CS"/>
        </w:rPr>
      </w:pPr>
    </w:p>
    <w:p w:rsidR="007F760C" w:rsidRDefault="00D06B4C" w:rsidP="00EE5529">
      <w:pPr>
        <w:rPr>
          <w:rFonts w:ascii="Times New Roman" w:hAnsi="Times New Roman" w:cs="Times New Roman"/>
          <w:b/>
          <w:sz w:val="20"/>
          <w:szCs w:val="20"/>
        </w:rPr>
      </w:pPr>
      <w:r w:rsidRPr="00ED21BB">
        <w:rPr>
          <w:rFonts w:ascii="Times New Roman" w:hAnsi="Times New Roman" w:cs="Times New Roman"/>
          <w:b/>
          <w:sz w:val="20"/>
          <w:szCs w:val="20"/>
          <w:lang w:val="sr-Cyrl-CS"/>
        </w:rPr>
        <w:t xml:space="preserve"> </w:t>
      </w:r>
    </w:p>
    <w:p w:rsidR="007F760C" w:rsidRDefault="007F760C" w:rsidP="00EE5529">
      <w:pPr>
        <w:rPr>
          <w:rFonts w:ascii="Times New Roman" w:hAnsi="Times New Roman" w:cs="Times New Roman"/>
          <w:b/>
          <w:sz w:val="20"/>
          <w:szCs w:val="20"/>
        </w:rPr>
      </w:pPr>
    </w:p>
    <w:p w:rsidR="007F760C" w:rsidRDefault="007F760C" w:rsidP="00EE5529">
      <w:pPr>
        <w:rPr>
          <w:rFonts w:ascii="Times New Roman" w:hAnsi="Times New Roman" w:cs="Times New Roman"/>
          <w:b/>
          <w:sz w:val="20"/>
          <w:szCs w:val="20"/>
        </w:rPr>
      </w:pPr>
    </w:p>
    <w:p w:rsidR="007F760C" w:rsidRDefault="007F760C" w:rsidP="00EE5529">
      <w:pPr>
        <w:rPr>
          <w:rFonts w:ascii="Times New Roman" w:hAnsi="Times New Roman" w:cs="Times New Roman"/>
          <w:b/>
          <w:sz w:val="20"/>
          <w:szCs w:val="20"/>
        </w:rPr>
      </w:pPr>
    </w:p>
    <w:p w:rsidR="007F760C" w:rsidRDefault="007F760C" w:rsidP="00EE5529">
      <w:pPr>
        <w:rPr>
          <w:rFonts w:ascii="Times New Roman" w:hAnsi="Times New Roman" w:cs="Times New Roman"/>
          <w:b/>
          <w:sz w:val="20"/>
          <w:szCs w:val="20"/>
        </w:rPr>
      </w:pPr>
    </w:p>
    <w:p w:rsidR="007F760C" w:rsidRPr="003934FE" w:rsidRDefault="007F760C" w:rsidP="00EE5529">
      <w:pPr>
        <w:rPr>
          <w:rFonts w:ascii="Times New Roman" w:hAnsi="Times New Roman" w:cs="Times New Roman"/>
          <w:b/>
          <w:sz w:val="20"/>
          <w:szCs w:val="20"/>
        </w:rPr>
      </w:pPr>
    </w:p>
    <w:p w:rsidR="00EE5529" w:rsidRPr="00ED21BB" w:rsidRDefault="00D06B4C" w:rsidP="00EE5529">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lastRenderedPageBreak/>
        <w:t xml:space="preserve">   </w:t>
      </w:r>
      <w:r w:rsidR="00310A65" w:rsidRPr="00ED21BB">
        <w:rPr>
          <w:rFonts w:ascii="Times New Roman" w:hAnsi="Times New Roman" w:cs="Times New Roman"/>
          <w:b/>
          <w:sz w:val="20"/>
          <w:szCs w:val="20"/>
          <w:lang w:val="sr-Cyrl-CS"/>
        </w:rPr>
        <w:t>НАРОДНА ТРАДИЦИЈА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575"/>
        <w:gridCol w:w="864"/>
        <w:gridCol w:w="787"/>
        <w:gridCol w:w="1711"/>
        <w:gridCol w:w="1165"/>
        <w:gridCol w:w="2468"/>
      </w:tblGrid>
      <w:tr w:rsidR="00EE5529" w:rsidRPr="00ED21BB" w:rsidTr="00EE5529">
        <w:tc>
          <w:tcPr>
            <w:tcW w:w="1056" w:type="dxa"/>
            <w:tcBorders>
              <w:top w:val="thinThickSmallGap" w:sz="24" w:space="0" w:color="auto"/>
              <w:left w:val="thinThickSmallGap" w:sz="24" w:space="0" w:color="auto"/>
              <w:bottom w:val="double" w:sz="4" w:space="0" w:color="auto"/>
            </w:tcBorders>
            <w:shd w:val="clear" w:color="auto" w:fill="auto"/>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Општи</w:t>
            </w:r>
          </w:p>
          <w:p w:rsidR="00EE5529" w:rsidRPr="00ED21BB" w:rsidRDefault="00EE5529" w:rsidP="00EE5529">
            <w:pPr>
              <w:jc w:val="center"/>
              <w:rPr>
                <w:rFonts w:ascii="Times New Roman" w:hAnsi="Times New Roman" w:cs="Times New Roman"/>
                <w:sz w:val="20"/>
                <w:szCs w:val="20"/>
                <w:lang w:val="sr-Cyrl-CS"/>
              </w:rPr>
            </w:pPr>
            <w:r w:rsidRPr="00ED21BB">
              <w:rPr>
                <w:rFonts w:ascii="Times New Roman" w:hAnsi="Times New Roman" w:cs="Times New Roman"/>
                <w:b/>
                <w:sz w:val="20"/>
                <w:szCs w:val="20"/>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EE5529" w:rsidRPr="00ED21BB" w:rsidRDefault="00EE5529" w:rsidP="00EE5529">
            <w:pPr>
              <w:spacing w:before="100" w:beforeAutospacing="1" w:after="100" w:afterAutospacing="1"/>
              <w:ind w:firstLine="720"/>
              <w:jc w:val="both"/>
              <w:rPr>
                <w:rFonts w:ascii="Times New Roman" w:hAnsi="Times New Roman" w:cs="Times New Roman"/>
                <w:b/>
                <w:bCs/>
                <w:sz w:val="20"/>
                <w:szCs w:val="20"/>
                <w:lang w:val="sr-Cyrl-CS" w:eastAsia="sr-Latn-CS"/>
              </w:rPr>
            </w:pPr>
            <w:r w:rsidRPr="00ED21BB">
              <w:rPr>
                <w:rFonts w:ascii="Times New Roman" w:hAnsi="Times New Roman" w:cs="Times New Roman"/>
                <w:b/>
                <w:bCs/>
                <w:sz w:val="20"/>
                <w:szCs w:val="20"/>
                <w:lang w:val="sr-Cyrl-CS" w:eastAsia="sr-Latn-CS"/>
              </w:rPr>
              <w:t>Циљ:</w:t>
            </w:r>
          </w:p>
          <w:p w:rsidR="00EE5529" w:rsidRPr="00ED21BB" w:rsidRDefault="00EE5529" w:rsidP="00EE5529">
            <w:pPr>
              <w:rPr>
                <w:rFonts w:ascii="Times New Roman" w:hAnsi="Times New Roman" w:cs="Times New Roman"/>
                <w:spacing w:val="30"/>
                <w:sz w:val="20"/>
                <w:szCs w:val="20"/>
                <w:lang w:val="sr-Cyrl-CS"/>
              </w:rPr>
            </w:pPr>
            <w:r w:rsidRPr="00ED21BB">
              <w:rPr>
                <w:rFonts w:ascii="Times New Roman" w:hAnsi="Times New Roman" w:cs="Times New Roman"/>
                <w:spacing w:val="30"/>
                <w:sz w:val="20"/>
                <w:szCs w:val="20"/>
                <w:lang w:val="sr-Cyrl-CS"/>
              </w:rPr>
              <w:t>Остварити директно увођење ученика у активности ревитализације традиције кроз непосредно упознавање материјалне и духовне традицијске културе свог народа и народа у ужем и ширем окружењу</w:t>
            </w:r>
          </w:p>
          <w:p w:rsidR="00EE5529" w:rsidRPr="00ED21BB" w:rsidRDefault="00EE5529" w:rsidP="00EE5529">
            <w:pPr>
              <w:pStyle w:val="normal0"/>
              <w:spacing w:before="0" w:beforeAutospacing="0" w:after="0" w:afterAutospacing="0"/>
              <w:jc w:val="both"/>
              <w:rPr>
                <w:rFonts w:ascii="Times New Roman" w:hAnsi="Times New Roman" w:cs="Times New Roman"/>
                <w:sz w:val="20"/>
                <w:szCs w:val="20"/>
                <w:lang w:val="sr-Cyrl-CS"/>
              </w:rPr>
            </w:pPr>
            <w:r w:rsidRPr="00ED21BB">
              <w:rPr>
                <w:rFonts w:ascii="Times New Roman" w:hAnsi="Times New Roman" w:cs="Times New Roman"/>
                <w:sz w:val="20"/>
                <w:szCs w:val="20"/>
                <w:lang w:val="sr-Cyrl-CS"/>
              </w:rPr>
              <w:t>- познавање разлике између отвореног и затвореног простора (ливада - кућа);</w:t>
            </w:r>
          </w:p>
          <w:p w:rsidR="00EE5529" w:rsidRPr="00ED21BB" w:rsidRDefault="00EE5529" w:rsidP="00EE5529">
            <w:pPr>
              <w:pStyle w:val="normal0"/>
              <w:spacing w:before="0" w:beforeAutospacing="0" w:after="0" w:afterAutospacing="0"/>
              <w:jc w:val="both"/>
              <w:rPr>
                <w:rFonts w:ascii="Times New Roman" w:hAnsi="Times New Roman" w:cs="Times New Roman"/>
                <w:sz w:val="20"/>
                <w:szCs w:val="20"/>
                <w:lang w:val="sr-Cyrl-CS"/>
              </w:rPr>
            </w:pPr>
            <w:r w:rsidRPr="00ED21BB">
              <w:rPr>
                <w:rFonts w:ascii="Times New Roman" w:hAnsi="Times New Roman" w:cs="Times New Roman"/>
                <w:sz w:val="20"/>
                <w:szCs w:val="20"/>
                <w:lang w:val="sr-Cyrl-CS"/>
              </w:rPr>
              <w:t>- познавање разлике између настањивог и ненастањивог простора (шта је најмањи услов да се нешто сматра домом);</w:t>
            </w:r>
          </w:p>
          <w:p w:rsidR="00EE5529" w:rsidRPr="00ED21BB" w:rsidRDefault="00EE5529" w:rsidP="00EE5529">
            <w:pPr>
              <w:pStyle w:val="normal0"/>
              <w:spacing w:before="0" w:beforeAutospacing="0" w:after="0" w:afterAutospacing="0"/>
              <w:jc w:val="both"/>
              <w:rPr>
                <w:rFonts w:ascii="Times New Roman" w:hAnsi="Times New Roman" w:cs="Times New Roman"/>
                <w:sz w:val="20"/>
                <w:szCs w:val="20"/>
                <w:lang w:val="sr-Cyrl-CS"/>
              </w:rPr>
            </w:pPr>
            <w:r w:rsidRPr="00ED21BB">
              <w:rPr>
                <w:rFonts w:ascii="Times New Roman" w:hAnsi="Times New Roman" w:cs="Times New Roman"/>
                <w:sz w:val="20"/>
                <w:szCs w:val="20"/>
                <w:lang w:val="sr-Cyrl-CS"/>
              </w:rPr>
              <w:t>- познавање различитих облика становања (пећина, кућа, село, варош, град);</w:t>
            </w:r>
          </w:p>
          <w:p w:rsidR="00EE5529" w:rsidRPr="00ED21BB" w:rsidRDefault="00EE5529" w:rsidP="00EE5529">
            <w:pPr>
              <w:pStyle w:val="normal0"/>
              <w:spacing w:before="0" w:beforeAutospacing="0" w:after="0" w:afterAutospacing="0"/>
              <w:jc w:val="both"/>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 елементарно познавање структуре традиционалне куће. </w:t>
            </w:r>
          </w:p>
          <w:p w:rsidR="00EE5529" w:rsidRPr="00ED21BB" w:rsidRDefault="00EE5529" w:rsidP="00EE5529">
            <w:pPr>
              <w:rPr>
                <w:rFonts w:ascii="Times New Roman" w:hAnsi="Times New Roman" w:cs="Times New Roman"/>
                <w:sz w:val="20"/>
                <w:szCs w:val="20"/>
                <w:lang w:val="sr-Cyrl-CS"/>
              </w:rPr>
            </w:pPr>
          </w:p>
        </w:tc>
      </w:tr>
      <w:tr w:rsidR="00EE5529" w:rsidRPr="00ED21BB" w:rsidTr="00EE5529">
        <w:trPr>
          <w:trHeight w:val="840"/>
        </w:trPr>
        <w:tc>
          <w:tcPr>
            <w:tcW w:w="1056" w:type="dxa"/>
            <w:vMerge w:val="restart"/>
            <w:tcBorders>
              <w:top w:val="double" w:sz="4" w:space="0" w:color="auto"/>
              <w:left w:val="thinThickSmallGap" w:sz="2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НАЗИВ </w:t>
            </w:r>
            <w:r w:rsidRPr="00ED21BB">
              <w:rPr>
                <w:rFonts w:ascii="Times New Roman" w:hAnsi="Times New Roman" w:cs="Times New Roman"/>
                <w:b/>
                <w:sz w:val="20"/>
                <w:szCs w:val="20"/>
              </w:rPr>
              <w:t xml:space="preserve"> </w:t>
            </w:r>
            <w:r w:rsidRPr="00ED21BB">
              <w:rPr>
                <w:rFonts w:ascii="Times New Roman" w:hAnsi="Times New Roman" w:cs="Times New Roman"/>
                <w:b/>
                <w:sz w:val="20"/>
                <w:szCs w:val="20"/>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b/>
                <w:sz w:val="20"/>
                <w:szCs w:val="20"/>
              </w:rPr>
              <w:t>Оријентациони</w:t>
            </w:r>
          </w:p>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b/>
                <w:sz w:val="20"/>
                <w:szCs w:val="20"/>
              </w:rPr>
              <w:t>број   часова</w:t>
            </w:r>
          </w:p>
        </w:tc>
        <w:tc>
          <w:tcPr>
            <w:tcW w:w="4308" w:type="dxa"/>
            <w:vMerge w:val="restart"/>
            <w:tcBorders>
              <w:top w:val="double" w:sz="4" w:space="0" w:color="auto"/>
              <w:right w:val="doub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Област исхода стандарда</w:t>
            </w:r>
          </w:p>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b/>
                <w:sz w:val="20"/>
                <w:szCs w:val="20"/>
                <w:lang w:val="ru-RU"/>
              </w:rPr>
              <w:t xml:space="preserve"> </w:t>
            </w:r>
            <w:r w:rsidRPr="00ED21BB">
              <w:rPr>
                <w:rFonts w:ascii="Times New Roman" w:hAnsi="Times New Roman" w:cs="Times New Roman"/>
                <w:b/>
                <w:sz w:val="20"/>
                <w:szCs w:val="20"/>
              </w:rPr>
              <w:t>Начин провере остварености образовних стандарда,исхода,циљева учења</w:t>
            </w:r>
          </w:p>
        </w:tc>
      </w:tr>
      <w:tr w:rsidR="00EE5529" w:rsidRPr="00ED21BB" w:rsidTr="00EE5529">
        <w:trPr>
          <w:trHeight w:val="255"/>
        </w:trPr>
        <w:tc>
          <w:tcPr>
            <w:tcW w:w="1056" w:type="dxa"/>
            <w:vMerge/>
            <w:tcBorders>
              <w:left w:val="thinThickSmallGap" w:sz="24" w:space="0" w:color="auto"/>
              <w:bottom w:val="doub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tc>
        <w:tc>
          <w:tcPr>
            <w:tcW w:w="2326" w:type="dxa"/>
            <w:vMerge/>
            <w:tcBorders>
              <w:bottom w:val="doub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tc>
        <w:tc>
          <w:tcPr>
            <w:tcW w:w="885" w:type="dxa"/>
            <w:tcBorders>
              <w:top w:val="single" w:sz="4" w:space="0" w:color="auto"/>
              <w:bottom w:val="doub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ru-RU"/>
              </w:rPr>
            </w:pPr>
          </w:p>
        </w:tc>
      </w:tr>
      <w:tr w:rsidR="00EE5529" w:rsidRPr="00ED21BB" w:rsidTr="00EE5529">
        <w:tc>
          <w:tcPr>
            <w:tcW w:w="1056" w:type="dxa"/>
            <w:tcBorders>
              <w:top w:val="double" w:sz="4" w:space="0" w:color="auto"/>
              <w:left w:val="thinThickSmallGap" w:sz="2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СТАНОВАЊЕ У ДАЛЕКОЈ ПРОШЛОСТИ</w:t>
            </w:r>
          </w:p>
        </w:tc>
        <w:tc>
          <w:tcPr>
            <w:tcW w:w="885" w:type="dxa"/>
            <w:tcBorders>
              <w:top w:val="doub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6</w:t>
            </w:r>
          </w:p>
        </w:tc>
        <w:tc>
          <w:tcPr>
            <w:tcW w:w="1026" w:type="dxa"/>
            <w:tcBorders>
              <w:top w:val="doub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4308" w:type="dxa"/>
            <w:tcBorders>
              <w:top w:val="double" w:sz="4" w:space="0" w:color="auto"/>
              <w:bottom w:val="single" w:sz="4" w:space="0" w:color="auto"/>
              <w:right w:val="double" w:sz="4" w:space="0" w:color="auto"/>
            </w:tcBorders>
            <w:shd w:val="clear" w:color="auto" w:fill="auto"/>
            <w:vAlign w:val="center"/>
          </w:tcPr>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стицање елементарног знања о  првим кућама</w:t>
            </w:r>
          </w:p>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упознати значај кућа из далеке прошлости</w:t>
            </w:r>
          </w:p>
          <w:p w:rsidR="00EE5529" w:rsidRPr="00ED21BB" w:rsidRDefault="00EE5529" w:rsidP="00EE5529">
            <w:pPr>
              <w:ind w:left="252" w:right="-288"/>
              <w:rPr>
                <w:rFonts w:ascii="Times New Roman" w:hAnsi="Times New Roman" w:cs="Times New Roman"/>
                <w:sz w:val="20"/>
                <w:szCs w:val="20"/>
                <w:lang w:val="sr-Cyrl-CS"/>
              </w:rPr>
            </w:pP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Препознају пећине, земунице, колибе, сојенице</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aктивност ученика,</w:t>
            </w:r>
          </w:p>
          <w:p w:rsidR="00EE5529" w:rsidRPr="00ED21BB" w:rsidRDefault="00EE5529" w:rsidP="00EE5529">
            <w:pPr>
              <w:ind w:left="23" w:hanging="23"/>
              <w:rPr>
                <w:rFonts w:ascii="Times New Roman" w:hAnsi="Times New Roman" w:cs="Times New Roman"/>
                <w:sz w:val="20"/>
                <w:szCs w:val="20"/>
                <w:lang w:val="ru-RU"/>
              </w:rPr>
            </w:pPr>
          </w:p>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питања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самосталан рад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продукти рада</w:t>
            </w:r>
          </w:p>
          <w:p w:rsidR="00EE5529" w:rsidRPr="00ED21BB" w:rsidRDefault="00EE5529" w:rsidP="00EE5529">
            <w:pPr>
              <w:ind w:left="23" w:hanging="23"/>
              <w:rPr>
                <w:rFonts w:ascii="Times New Roman" w:hAnsi="Times New Roman" w:cs="Times New Roman"/>
                <w:sz w:val="20"/>
                <w:szCs w:val="20"/>
                <w:lang w:val="sr-Cyrl-CS"/>
              </w:rPr>
            </w:pPr>
          </w:p>
        </w:tc>
      </w:tr>
      <w:tr w:rsidR="00EE5529" w:rsidRPr="00ED21BB" w:rsidTr="00EE5529">
        <w:tc>
          <w:tcPr>
            <w:tcW w:w="1056" w:type="dxa"/>
            <w:tcBorders>
              <w:top w:val="single" w:sz="4" w:space="0" w:color="auto"/>
              <w:left w:val="thinThickSmallGap" w:sz="2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ИМА ЈЕДНА КУЋИЦА ДРАГА СРЦУ МОМ</w:t>
            </w:r>
          </w:p>
        </w:tc>
        <w:tc>
          <w:tcPr>
            <w:tcW w:w="885"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13</w:t>
            </w:r>
          </w:p>
        </w:tc>
        <w:tc>
          <w:tcPr>
            <w:tcW w:w="1026"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4308" w:type="dxa"/>
            <w:tcBorders>
              <w:top w:val="single" w:sz="4" w:space="0" w:color="auto"/>
              <w:bottom w:val="single" w:sz="4" w:space="0" w:color="auto"/>
              <w:right w:val="double" w:sz="4" w:space="0" w:color="auto"/>
            </w:tcBorders>
            <w:shd w:val="clear" w:color="auto" w:fill="auto"/>
            <w:vAlign w:val="center"/>
          </w:tcPr>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 xml:space="preserve">упознати начин </w:t>
            </w:r>
          </w:p>
          <w:p w:rsidR="00EE5529" w:rsidRPr="00ED21BB" w:rsidRDefault="00EE5529" w:rsidP="00D06B4C">
            <w:pPr>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изградње куће</w:t>
            </w:r>
          </w:p>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 xml:space="preserve">развијати општу традиционалну </w:t>
            </w:r>
          </w:p>
          <w:p w:rsidR="00EE5529" w:rsidRPr="00ED21BB" w:rsidRDefault="00EE5529" w:rsidP="00EE5529">
            <w:pPr>
              <w:ind w:left="252"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културу</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Знају на којим местима треба да се граде куће</w:t>
            </w:r>
          </w:p>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Познају обичаје </w:t>
            </w:r>
          </w:p>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При градњи куће</w:t>
            </w:r>
          </w:p>
          <w:p w:rsidR="00EE5529" w:rsidRPr="00ED21BB" w:rsidRDefault="00EE5529" w:rsidP="00EE5529">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aктивност ученика,</w:t>
            </w:r>
          </w:p>
          <w:p w:rsidR="00EE5529" w:rsidRPr="00ED21BB" w:rsidRDefault="00EE5529" w:rsidP="00EE5529">
            <w:pPr>
              <w:ind w:left="23" w:hanging="23"/>
              <w:rPr>
                <w:rFonts w:ascii="Times New Roman" w:hAnsi="Times New Roman" w:cs="Times New Roman"/>
                <w:sz w:val="20"/>
                <w:szCs w:val="20"/>
                <w:lang w:val="ru-RU"/>
              </w:rPr>
            </w:pPr>
          </w:p>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питања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самосталан рад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продукти рада</w:t>
            </w:r>
          </w:p>
          <w:p w:rsidR="00EE5529" w:rsidRPr="00ED21BB" w:rsidRDefault="00EE5529" w:rsidP="00EE5529">
            <w:pPr>
              <w:ind w:left="23" w:hanging="23"/>
              <w:rPr>
                <w:rFonts w:ascii="Times New Roman" w:hAnsi="Times New Roman" w:cs="Times New Roman"/>
                <w:sz w:val="20"/>
                <w:szCs w:val="20"/>
                <w:lang w:val="sr-Cyrl-CS"/>
              </w:rPr>
            </w:pPr>
          </w:p>
        </w:tc>
      </w:tr>
      <w:tr w:rsidR="00EE5529" w:rsidRPr="00ED21BB" w:rsidTr="00EE5529">
        <w:tc>
          <w:tcPr>
            <w:tcW w:w="1056" w:type="dxa"/>
            <w:tcBorders>
              <w:top w:val="single" w:sz="4" w:space="0" w:color="auto"/>
              <w:left w:val="thinThickSmallGap" w:sz="2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У КУЋИ И ОКО ЊЕ</w:t>
            </w:r>
          </w:p>
        </w:tc>
        <w:tc>
          <w:tcPr>
            <w:tcW w:w="885"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6</w:t>
            </w:r>
          </w:p>
        </w:tc>
        <w:tc>
          <w:tcPr>
            <w:tcW w:w="1026"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4308" w:type="dxa"/>
            <w:tcBorders>
              <w:top w:val="single" w:sz="4" w:space="0" w:color="auto"/>
              <w:bottom w:val="single" w:sz="4" w:space="0" w:color="auto"/>
              <w:right w:val="double" w:sz="4" w:space="0" w:color="auto"/>
            </w:tcBorders>
            <w:shd w:val="clear" w:color="auto" w:fill="auto"/>
          </w:tcPr>
          <w:p w:rsidR="00EE5529" w:rsidRPr="00ED21BB" w:rsidRDefault="00D06B4C" w:rsidP="00636D79">
            <w:pPr>
              <w:numPr>
                <w:ilvl w:val="0"/>
                <w:numId w:val="4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 xml:space="preserve">упознати значај објеката који </w:t>
            </w:r>
            <w:r w:rsidR="00EE5529" w:rsidRPr="00ED21BB">
              <w:rPr>
                <w:rFonts w:ascii="Times New Roman" w:hAnsi="Times New Roman" w:cs="Times New Roman"/>
                <w:sz w:val="20"/>
                <w:szCs w:val="20"/>
                <w:lang w:val="sr-Cyrl-CS"/>
              </w:rPr>
              <w:lastRenderedPageBreak/>
              <w:t>су се налазили око куће</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lastRenderedPageBreak/>
              <w:t xml:space="preserve">Знају какав је био </w:t>
            </w:r>
            <w:r w:rsidRPr="00ED21BB">
              <w:rPr>
                <w:rFonts w:ascii="Times New Roman" w:hAnsi="Times New Roman" w:cs="Times New Roman"/>
                <w:sz w:val="20"/>
                <w:szCs w:val="20"/>
                <w:lang w:val="sr-Cyrl-CS"/>
              </w:rPr>
              <w:lastRenderedPageBreak/>
              <w:t>намештај у кућама</w:t>
            </w:r>
          </w:p>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Познају објекте који су се налазили око куће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lastRenderedPageBreak/>
              <w:t>aктивност ученика,</w:t>
            </w:r>
          </w:p>
          <w:p w:rsidR="00EE5529" w:rsidRPr="00ED21BB" w:rsidRDefault="00EE5529" w:rsidP="00EE5529">
            <w:pPr>
              <w:ind w:left="23" w:hanging="23"/>
              <w:rPr>
                <w:rFonts w:ascii="Times New Roman" w:hAnsi="Times New Roman" w:cs="Times New Roman"/>
                <w:sz w:val="20"/>
                <w:szCs w:val="20"/>
                <w:lang w:val="ru-RU"/>
              </w:rPr>
            </w:pPr>
          </w:p>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питања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самосталан рад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продукти рада</w:t>
            </w:r>
          </w:p>
          <w:p w:rsidR="00EE5529" w:rsidRPr="00ED21BB" w:rsidRDefault="00EE5529" w:rsidP="00EE5529">
            <w:pPr>
              <w:ind w:left="23" w:hanging="23"/>
              <w:rPr>
                <w:rFonts w:ascii="Times New Roman" w:hAnsi="Times New Roman" w:cs="Times New Roman"/>
                <w:sz w:val="20"/>
                <w:szCs w:val="20"/>
                <w:lang w:val="sr-Cyrl-CS"/>
              </w:rPr>
            </w:pPr>
          </w:p>
        </w:tc>
      </w:tr>
      <w:tr w:rsidR="00EE5529" w:rsidRPr="00ED21BB" w:rsidTr="00EE5529">
        <w:tc>
          <w:tcPr>
            <w:tcW w:w="1056" w:type="dxa"/>
            <w:tcBorders>
              <w:top w:val="single" w:sz="4" w:space="0" w:color="auto"/>
              <w:left w:val="thinThickSmallGap" w:sz="2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b/>
                <w:sz w:val="20"/>
                <w:szCs w:val="20"/>
              </w:rPr>
              <w:lastRenderedPageBreak/>
              <w:t>4.</w:t>
            </w:r>
          </w:p>
        </w:tc>
        <w:tc>
          <w:tcPr>
            <w:tcW w:w="2326" w:type="dxa"/>
            <w:tcBorders>
              <w:top w:val="single" w:sz="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ТИПОВИ КУЋА У СРБИЈИ</w:t>
            </w:r>
          </w:p>
        </w:tc>
        <w:tc>
          <w:tcPr>
            <w:tcW w:w="885"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4</w:t>
            </w:r>
          </w:p>
        </w:tc>
        <w:tc>
          <w:tcPr>
            <w:tcW w:w="1026"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4308" w:type="dxa"/>
            <w:tcBorders>
              <w:top w:val="single" w:sz="4" w:space="0" w:color="auto"/>
              <w:bottom w:val="single" w:sz="4" w:space="0" w:color="auto"/>
              <w:right w:val="double" w:sz="4" w:space="0" w:color="auto"/>
            </w:tcBorders>
            <w:shd w:val="clear" w:color="auto" w:fill="auto"/>
          </w:tcPr>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 xml:space="preserve">упознати начин </w:t>
            </w:r>
          </w:p>
          <w:p w:rsidR="00EE5529" w:rsidRPr="00ED21BB" w:rsidRDefault="00EE5529" w:rsidP="00D06B4C">
            <w:pPr>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изградње куће зависно од краја у којем се налази</w:t>
            </w:r>
          </w:p>
          <w:p w:rsidR="00EE5529" w:rsidRPr="00ED21BB" w:rsidRDefault="00D06B4C" w:rsidP="00D06B4C">
            <w:pPr>
              <w:spacing w:after="0" w:line="240" w:lineRule="auto"/>
              <w:ind w:right="-288"/>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 xml:space="preserve">развијати општу традиционалну </w:t>
            </w:r>
          </w:p>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     културу</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Препознају типове кућа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aктивност ученика,</w:t>
            </w:r>
          </w:p>
          <w:p w:rsidR="00EE5529" w:rsidRPr="00ED21BB" w:rsidRDefault="00EE5529" w:rsidP="00EE5529">
            <w:pPr>
              <w:ind w:left="23" w:hanging="23"/>
              <w:rPr>
                <w:rFonts w:ascii="Times New Roman" w:hAnsi="Times New Roman" w:cs="Times New Roman"/>
                <w:sz w:val="20"/>
                <w:szCs w:val="20"/>
                <w:lang w:val="ru-RU"/>
              </w:rPr>
            </w:pPr>
          </w:p>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питања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самосталан рад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продукти рада</w:t>
            </w:r>
          </w:p>
          <w:p w:rsidR="00EE5529" w:rsidRPr="00ED21BB" w:rsidRDefault="00EE5529" w:rsidP="00EE5529">
            <w:pPr>
              <w:ind w:left="23" w:hanging="23"/>
              <w:rPr>
                <w:rFonts w:ascii="Times New Roman" w:hAnsi="Times New Roman" w:cs="Times New Roman"/>
                <w:sz w:val="20"/>
                <w:szCs w:val="20"/>
                <w:lang w:val="sr-Cyrl-CS"/>
              </w:rPr>
            </w:pPr>
          </w:p>
        </w:tc>
      </w:tr>
      <w:tr w:rsidR="00EE5529" w:rsidRPr="00ED21BB" w:rsidTr="00EE5529">
        <w:tc>
          <w:tcPr>
            <w:tcW w:w="1056" w:type="dxa"/>
            <w:tcBorders>
              <w:top w:val="single" w:sz="4" w:space="0" w:color="auto"/>
              <w:left w:val="thinThickSmallGap" w:sz="2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rPr>
            </w:pPr>
            <w:r w:rsidRPr="00ED21BB">
              <w:rPr>
                <w:rFonts w:ascii="Times New Roman" w:hAnsi="Times New Roman" w:cs="Times New Roman"/>
                <w:b/>
                <w:sz w:val="20"/>
                <w:szCs w:val="20"/>
              </w:rPr>
              <w:t>5.</w:t>
            </w:r>
          </w:p>
        </w:tc>
        <w:tc>
          <w:tcPr>
            <w:tcW w:w="2326" w:type="dxa"/>
            <w:tcBorders>
              <w:top w:val="single" w:sz="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НАСЕЉА</w:t>
            </w:r>
          </w:p>
        </w:tc>
        <w:tc>
          <w:tcPr>
            <w:tcW w:w="885"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2</w:t>
            </w:r>
          </w:p>
        </w:tc>
        <w:tc>
          <w:tcPr>
            <w:tcW w:w="1026" w:type="dxa"/>
            <w:tcBorders>
              <w:top w:val="sing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4308" w:type="dxa"/>
            <w:tcBorders>
              <w:top w:val="single" w:sz="4" w:space="0" w:color="auto"/>
              <w:bottom w:val="single" w:sz="4" w:space="0" w:color="auto"/>
              <w:right w:val="double" w:sz="4" w:space="0" w:color="auto"/>
            </w:tcBorders>
            <w:shd w:val="clear" w:color="auto" w:fill="auto"/>
          </w:tcPr>
          <w:p w:rsidR="00EE5529" w:rsidRPr="00ED21BB" w:rsidRDefault="00D06B4C" w:rsidP="00D06B4C">
            <w:p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w:t>
            </w:r>
            <w:r w:rsidR="00EE5529" w:rsidRPr="00ED21BB">
              <w:rPr>
                <w:rFonts w:ascii="Times New Roman" w:hAnsi="Times New Roman" w:cs="Times New Roman"/>
                <w:sz w:val="20"/>
                <w:szCs w:val="20"/>
                <w:lang w:val="sr-Cyrl-CS"/>
              </w:rPr>
              <w:t>стицање елементарног знања о селу и граду у прошлости</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Праве разлику између села и града у прошлости</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aктивност ученика,</w:t>
            </w:r>
          </w:p>
          <w:p w:rsidR="00EE5529" w:rsidRPr="00ED21BB" w:rsidRDefault="00EE5529" w:rsidP="00EE5529">
            <w:pPr>
              <w:ind w:left="23" w:hanging="23"/>
              <w:rPr>
                <w:rFonts w:ascii="Times New Roman" w:hAnsi="Times New Roman" w:cs="Times New Roman"/>
                <w:sz w:val="20"/>
                <w:szCs w:val="20"/>
                <w:lang w:val="ru-RU"/>
              </w:rPr>
            </w:pPr>
          </w:p>
          <w:p w:rsidR="00EE5529" w:rsidRPr="00ED21BB" w:rsidRDefault="00EE5529" w:rsidP="00EE5529">
            <w:pPr>
              <w:ind w:left="23" w:hanging="23"/>
              <w:rPr>
                <w:rFonts w:ascii="Times New Roman" w:hAnsi="Times New Roman" w:cs="Times New Roman"/>
                <w:sz w:val="20"/>
                <w:szCs w:val="20"/>
                <w:lang w:val="ru-RU"/>
              </w:rPr>
            </w:pPr>
            <w:r w:rsidRPr="00ED21BB">
              <w:rPr>
                <w:rFonts w:ascii="Times New Roman" w:hAnsi="Times New Roman" w:cs="Times New Roman"/>
                <w:sz w:val="20"/>
                <w:szCs w:val="20"/>
                <w:lang w:val="ru-RU"/>
              </w:rPr>
              <w:t>питања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самосталан рад ученика</w:t>
            </w:r>
          </w:p>
          <w:p w:rsidR="00EE5529" w:rsidRPr="00ED21BB" w:rsidRDefault="00EE5529" w:rsidP="00EE5529">
            <w:pPr>
              <w:ind w:left="23" w:hanging="23"/>
              <w:rPr>
                <w:rFonts w:ascii="Times New Roman" w:hAnsi="Times New Roman" w:cs="Times New Roman"/>
                <w:sz w:val="20"/>
                <w:szCs w:val="20"/>
              </w:rPr>
            </w:pPr>
          </w:p>
          <w:p w:rsidR="00EE5529" w:rsidRPr="00ED21BB" w:rsidRDefault="00EE5529" w:rsidP="00EE5529">
            <w:pPr>
              <w:ind w:left="23" w:hanging="23"/>
              <w:rPr>
                <w:rFonts w:ascii="Times New Roman" w:hAnsi="Times New Roman" w:cs="Times New Roman"/>
                <w:sz w:val="20"/>
                <w:szCs w:val="20"/>
              </w:rPr>
            </w:pPr>
            <w:r w:rsidRPr="00ED21BB">
              <w:rPr>
                <w:rFonts w:ascii="Times New Roman" w:hAnsi="Times New Roman" w:cs="Times New Roman"/>
                <w:sz w:val="20"/>
                <w:szCs w:val="20"/>
              </w:rPr>
              <w:t>продукти рада</w:t>
            </w:r>
          </w:p>
          <w:p w:rsidR="00EE5529" w:rsidRPr="00ED21BB" w:rsidRDefault="00EE5529" w:rsidP="00EE5529">
            <w:pPr>
              <w:ind w:left="23" w:hanging="23"/>
              <w:rPr>
                <w:rFonts w:ascii="Times New Roman" w:hAnsi="Times New Roman" w:cs="Times New Roman"/>
                <w:sz w:val="20"/>
                <w:szCs w:val="20"/>
                <w:lang w:val="sr-Cyrl-CS"/>
              </w:rPr>
            </w:pPr>
          </w:p>
        </w:tc>
      </w:tr>
      <w:tr w:rsidR="00EE5529" w:rsidRPr="00ED21BB" w:rsidTr="00EE5529">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УКУПНО</w:t>
            </w:r>
            <w:r w:rsidRPr="00ED21BB">
              <w:rPr>
                <w:rFonts w:ascii="Times New Roman" w:hAnsi="Times New Roman" w:cs="Times New Roman"/>
                <w:b/>
                <w:sz w:val="20"/>
                <w:szCs w:val="20"/>
              </w:rPr>
              <w:t xml:space="preserve">  </w:t>
            </w:r>
            <w:r w:rsidRPr="00ED21BB">
              <w:rPr>
                <w:rFonts w:ascii="Times New Roman" w:hAnsi="Times New Roman" w:cs="Times New Roman"/>
                <w:b/>
                <w:sz w:val="20"/>
                <w:szCs w:val="20"/>
                <w:lang w:val="sr-Cyrl-CS"/>
              </w:rPr>
              <w:t xml:space="preserve"> ЧАСОВА</w:t>
            </w:r>
          </w:p>
        </w:tc>
        <w:tc>
          <w:tcPr>
            <w:tcW w:w="885" w:type="dxa"/>
            <w:tcBorders>
              <w:top w:val="doub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31</w:t>
            </w:r>
          </w:p>
        </w:tc>
        <w:tc>
          <w:tcPr>
            <w:tcW w:w="1026" w:type="dxa"/>
            <w:tcBorders>
              <w:top w:val="double" w:sz="4" w:space="0" w:color="auto"/>
              <w:bottom w:val="single" w:sz="4" w:space="0" w:color="auto"/>
            </w:tcBorders>
            <w:shd w:val="clear" w:color="auto" w:fill="auto"/>
            <w:vAlign w:val="center"/>
          </w:tcPr>
          <w:p w:rsidR="00EE5529" w:rsidRPr="00ED21BB" w:rsidRDefault="00EE5529" w:rsidP="00EE5529">
            <w:pPr>
              <w:jc w:val="center"/>
              <w:rPr>
                <w:rFonts w:ascii="Times New Roman" w:hAnsi="Times New Roman" w:cs="Times New Roman"/>
                <w:b/>
                <w:sz w:val="20"/>
                <w:szCs w:val="20"/>
                <w:lang w:val="sr-Cyrl-CS"/>
              </w:rPr>
            </w:pPr>
          </w:p>
          <w:p w:rsidR="00EE5529" w:rsidRPr="00ED21BB" w:rsidRDefault="00EE5529" w:rsidP="00EE5529">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5</w:t>
            </w:r>
          </w:p>
        </w:tc>
        <w:tc>
          <w:tcPr>
            <w:tcW w:w="4308" w:type="dxa"/>
            <w:tcBorders>
              <w:top w:val="double" w:sz="4" w:space="0" w:color="auto"/>
              <w:bottom w:val="single" w:sz="4" w:space="0" w:color="auto"/>
              <w:right w:val="double" w:sz="4" w:space="0" w:color="auto"/>
            </w:tcBorders>
            <w:shd w:val="clear" w:color="auto" w:fill="auto"/>
          </w:tcPr>
          <w:p w:rsidR="00EE5529" w:rsidRPr="00ED21BB" w:rsidRDefault="00EE5529" w:rsidP="00EE5529">
            <w:pPr>
              <w:rPr>
                <w:rFonts w:ascii="Times New Roman" w:hAnsi="Times New Roman" w:cs="Times New Roman"/>
                <w:sz w:val="20"/>
                <w:szCs w:val="20"/>
              </w:rPr>
            </w:pP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EE5529" w:rsidRPr="00ED21BB" w:rsidRDefault="00EE5529" w:rsidP="00EE5529">
            <w:pPr>
              <w:rPr>
                <w:rFonts w:ascii="Times New Roman" w:hAnsi="Times New Roman" w:cs="Times New Roman"/>
                <w:sz w:val="20"/>
                <w:szCs w:val="20"/>
              </w:rPr>
            </w:pP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EE5529" w:rsidRPr="00ED21BB" w:rsidRDefault="00EE5529" w:rsidP="00EE5529">
            <w:pPr>
              <w:rPr>
                <w:rFonts w:ascii="Times New Roman" w:hAnsi="Times New Roman" w:cs="Times New Roman"/>
                <w:sz w:val="20"/>
                <w:szCs w:val="20"/>
              </w:rPr>
            </w:pPr>
          </w:p>
        </w:tc>
      </w:tr>
      <w:tr w:rsidR="00EE5529" w:rsidRPr="00ED21BB" w:rsidTr="00EE5529">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EE5529" w:rsidRPr="00ED21BB" w:rsidRDefault="00EE5529" w:rsidP="00EE5529">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НАЧИН ОСТВАРИВАЊА ПРОГРАМА  </w:t>
            </w:r>
          </w:p>
          <w:p w:rsidR="00EE5529" w:rsidRPr="00ED21BB" w:rsidRDefault="00EE5529" w:rsidP="00EE5529">
            <w:pPr>
              <w:rPr>
                <w:rFonts w:ascii="Times New Roman" w:hAnsi="Times New Roman" w:cs="Times New Roman"/>
                <w:sz w:val="20"/>
                <w:szCs w:val="20"/>
                <w:lang w:val="sr-Latn-CS"/>
              </w:rPr>
            </w:pPr>
          </w:p>
          <w:p w:rsidR="00EE5529" w:rsidRPr="00ED21BB" w:rsidRDefault="00EE5529" w:rsidP="00EE5529">
            <w:pPr>
              <w:rPr>
                <w:rFonts w:ascii="Times New Roman" w:hAnsi="Times New Roman" w:cs="Times New Roman"/>
                <w:sz w:val="20"/>
                <w:szCs w:val="20"/>
                <w:lang w:val="sr-Latn-CS"/>
              </w:rPr>
            </w:pPr>
          </w:p>
          <w:p w:rsidR="00EE5529" w:rsidRPr="00ED21BB" w:rsidRDefault="00EE5529" w:rsidP="00EE5529">
            <w:pPr>
              <w:rPr>
                <w:rFonts w:ascii="Times New Roman" w:hAnsi="Times New Roman" w:cs="Times New Roman"/>
                <w:sz w:val="20"/>
                <w:szCs w:val="20"/>
                <w:lang w:val="sr-Latn-CS"/>
              </w:rPr>
            </w:pPr>
          </w:p>
          <w:p w:rsidR="00EE5529" w:rsidRPr="00ED21BB" w:rsidRDefault="00EE5529" w:rsidP="00EE5529">
            <w:pPr>
              <w:rPr>
                <w:rFonts w:ascii="Times New Roman" w:hAnsi="Times New Roman" w:cs="Times New Roman"/>
                <w:sz w:val="20"/>
                <w:szCs w:val="20"/>
                <w:lang w:val="sr-Cyrl-CS"/>
              </w:rPr>
            </w:pPr>
          </w:p>
        </w:tc>
      </w:tr>
    </w:tbl>
    <w:p w:rsidR="00A2375E" w:rsidRPr="00ED21BB" w:rsidRDefault="00A2375E" w:rsidP="00EE5529">
      <w:pPr>
        <w:rPr>
          <w:rFonts w:ascii="Times New Roman" w:hAnsi="Times New Roman" w:cs="Times New Roman"/>
          <w:lang w:val="sr-Cyrl-CS"/>
        </w:rPr>
      </w:pPr>
    </w:p>
    <w:p w:rsidR="00EE5529" w:rsidRPr="00ED21BB" w:rsidRDefault="0026461D" w:rsidP="00EE5529">
      <w:pPr>
        <w:rPr>
          <w:rFonts w:ascii="Times New Roman" w:hAnsi="Times New Roman" w:cs="Times New Roman"/>
          <w:b/>
          <w:lang w:val="sr-Cyrl-CS"/>
        </w:rPr>
      </w:pPr>
      <w:r w:rsidRPr="00ED21BB">
        <w:rPr>
          <w:rFonts w:ascii="Times New Roman" w:hAnsi="Times New Roman" w:cs="Times New Roman"/>
          <w:b/>
          <w:lang w:val="sr-Cyrl-CS"/>
        </w:rPr>
        <w:lastRenderedPageBreak/>
        <w:t xml:space="preserve"> </w:t>
      </w:r>
      <w:r w:rsidR="00310A65" w:rsidRPr="00ED21BB">
        <w:rPr>
          <w:rFonts w:ascii="Times New Roman" w:hAnsi="Times New Roman" w:cs="Times New Roman"/>
          <w:b/>
          <w:lang w:val="sr-Cyrl-CS"/>
        </w:rPr>
        <w:t xml:space="preserve">  </w:t>
      </w:r>
      <w:r w:rsidRPr="00ED21BB">
        <w:rPr>
          <w:rFonts w:ascii="Times New Roman" w:hAnsi="Times New Roman" w:cs="Times New Roman"/>
          <w:b/>
          <w:lang w:val="sr-Cyrl-CS"/>
        </w:rPr>
        <w:t xml:space="preserve"> </w:t>
      </w:r>
      <w:r w:rsidR="00310A65" w:rsidRPr="00ED21BB">
        <w:rPr>
          <w:rFonts w:ascii="Times New Roman" w:hAnsi="Times New Roman" w:cs="Times New Roman"/>
          <w:b/>
          <w:lang w:val="sr-Cyrl-CS"/>
        </w:rPr>
        <w:t>МАТЕМАТИКА</w:t>
      </w:r>
      <w:r w:rsidR="00EE5529" w:rsidRPr="00ED21BB">
        <w:rPr>
          <w:rFonts w:ascii="Times New Roman" w:hAnsi="Times New Roman" w:cs="Times New Roman"/>
          <w:b/>
          <w:lang w:val="sr-Cyrl-CS"/>
        </w:rPr>
        <w:t xml:space="preserve"> </w:t>
      </w:r>
    </w:p>
    <w:tbl>
      <w:tblPr>
        <w:tblW w:w="0" w:type="auto"/>
        <w:tblCellMar>
          <w:top w:w="15" w:type="dxa"/>
          <w:left w:w="15" w:type="dxa"/>
          <w:bottom w:w="15" w:type="dxa"/>
          <w:right w:w="15" w:type="dxa"/>
        </w:tblCellMar>
        <w:tblLook w:val="04A0"/>
      </w:tblPr>
      <w:tblGrid>
        <w:gridCol w:w="1895"/>
        <w:gridCol w:w="2889"/>
        <w:gridCol w:w="2280"/>
        <w:gridCol w:w="2692"/>
      </w:tblGrid>
      <w:tr w:rsidR="00D00793" w:rsidRPr="005D608A" w:rsidTr="00D00793">
        <w:trPr>
          <w:trHeight w:val="5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ED2FB8" w:rsidRDefault="00D00793" w:rsidP="00D00793">
            <w:pPr>
              <w:spacing w:after="0" w:line="240" w:lineRule="auto"/>
              <w:rPr>
                <w:rFonts w:ascii="Times New Roman" w:eastAsia="Times New Roman" w:hAnsi="Times New Roman" w:cs="Times New Roman"/>
                <w:b/>
                <w:bCs/>
                <w:sz w:val="28"/>
                <w:szCs w:val="28"/>
              </w:rPr>
            </w:pPr>
            <w:r w:rsidRPr="00ED2FB8">
              <w:rPr>
                <w:rFonts w:ascii="Times New Roman" w:eastAsia="Times New Roman" w:hAnsi="Times New Roman" w:cs="Times New Roman"/>
                <w:b/>
                <w:bCs/>
                <w:sz w:val="28"/>
                <w:szCs w:val="28"/>
              </w:rPr>
              <w:t>МАТЕМАТИК</w:t>
            </w:r>
            <w:r>
              <w:rPr>
                <w:rFonts w:ascii="Times New Roman" w:eastAsia="Times New Roman" w:hAnsi="Times New Roman" w:cs="Times New Roman"/>
                <w:b/>
                <w:bCs/>
                <w:sz w:val="28"/>
                <w:szCs w:val="28"/>
              </w:rPr>
              <w:t>А-</w:t>
            </w:r>
            <w:r>
              <w:rPr>
                <w:b/>
                <w:sz w:val="28"/>
                <w:szCs w:val="28"/>
                <w:lang w:val="sr-Cyrl-CS"/>
              </w:rPr>
              <w:t>– други разред</w:t>
            </w:r>
          </w:p>
        </w:tc>
      </w:tr>
      <w:tr w:rsidR="00D00793" w:rsidRPr="005D608A" w:rsidTr="00D00793">
        <w:trPr>
          <w:trHeight w:val="5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E8696F" w:rsidRDefault="00D00793" w:rsidP="00D00793">
            <w:pPr>
              <w:rPr>
                <w:sz w:val="20"/>
                <w:szCs w:val="20"/>
                <w:lang w:val="sr-Cyrl-CS"/>
              </w:rPr>
            </w:pPr>
            <w:r w:rsidRPr="00E8696F">
              <w:rPr>
                <w:b/>
                <w:sz w:val="20"/>
                <w:szCs w:val="20"/>
                <w:lang w:val="sr-Cyrl-CS"/>
              </w:rPr>
              <w:t>Циљ</w:t>
            </w:r>
            <w:r w:rsidRPr="00E8696F">
              <w:rPr>
                <w:sz w:val="20"/>
                <w:szCs w:val="20"/>
                <w:lang w:val="sr-Cyrl-CS"/>
              </w:rPr>
              <w:t xml:space="preserve"> 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као и да допринесе развијању менталних способности.</w:t>
            </w:r>
          </w:p>
          <w:p w:rsidR="00D00793" w:rsidRPr="00F11043" w:rsidRDefault="00D00793" w:rsidP="00D00793">
            <w:pPr>
              <w:rPr>
                <w:sz w:val="20"/>
                <w:szCs w:val="20"/>
                <w:lang w:val="sr-Cyrl-CS"/>
              </w:rPr>
            </w:pPr>
          </w:p>
        </w:tc>
      </w:tr>
      <w:tr w:rsidR="00D00793" w:rsidRPr="005D608A" w:rsidTr="00D00793">
        <w:trPr>
          <w:trHeight w:val="5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F11043" w:rsidRDefault="00D00793" w:rsidP="00D0079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180 часова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rPr>
            </w:pPr>
            <w:bookmarkStart w:id="18" w:name="_Hlk111718302"/>
          </w:p>
          <w:p w:rsidR="00D00793" w:rsidRPr="00F11043" w:rsidRDefault="00D00793" w:rsidP="00D00793">
            <w:pPr>
              <w:spacing w:after="240" w:line="240" w:lineRule="auto"/>
              <w:rPr>
                <w:rFonts w:ascii="Times New Roman" w:eastAsia="Times New Roman" w:hAnsi="Times New Roman" w:cs="Times New Roman"/>
                <w:sz w:val="28"/>
                <w:szCs w:val="28"/>
              </w:rPr>
            </w:pPr>
            <w:r w:rsidRPr="00F11043">
              <w:rPr>
                <w:b/>
                <w:sz w:val="28"/>
                <w:szCs w:val="28"/>
              </w:rPr>
              <w:t>ПРИРОДНИ БРОЈЕВИ ДО 100</w:t>
            </w:r>
            <w:bookmarkEnd w:id="1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E8696F" w:rsidRDefault="00D00793" w:rsidP="00636D79">
            <w:pPr>
              <w:numPr>
                <w:ilvl w:val="0"/>
                <w:numId w:val="40"/>
              </w:numPr>
              <w:spacing w:before="120" w:after="0" w:line="240" w:lineRule="auto"/>
              <w:rPr>
                <w:sz w:val="20"/>
                <w:szCs w:val="20"/>
                <w:lang w:val="sr-Cyrl-CS"/>
              </w:rPr>
            </w:pPr>
            <w:r w:rsidRPr="00E8696F">
              <w:rPr>
                <w:sz w:val="20"/>
                <w:szCs w:val="20"/>
                <w:lang w:val="sr-Cyrl-CS"/>
              </w:rPr>
              <w:t>Ученик зна да сабира и одузима до 100</w:t>
            </w:r>
          </w:p>
          <w:p w:rsidR="00D00793" w:rsidRPr="00E8696F" w:rsidRDefault="00D00793" w:rsidP="00636D79">
            <w:pPr>
              <w:numPr>
                <w:ilvl w:val="0"/>
                <w:numId w:val="40"/>
              </w:numPr>
              <w:spacing w:before="120" w:after="0" w:line="240" w:lineRule="auto"/>
              <w:rPr>
                <w:sz w:val="20"/>
                <w:szCs w:val="20"/>
                <w:lang w:val="sr-Cyrl-CS"/>
              </w:rPr>
            </w:pPr>
            <w:r w:rsidRPr="00E8696F">
              <w:rPr>
                <w:sz w:val="20"/>
                <w:szCs w:val="20"/>
                <w:lang w:val="sr-Cyrl-CS"/>
              </w:rPr>
              <w:t>Правилно користи математичке знаке и симболе</w:t>
            </w:r>
          </w:p>
          <w:p w:rsidR="00D00793" w:rsidRDefault="00D00793" w:rsidP="00636D79">
            <w:pPr>
              <w:numPr>
                <w:ilvl w:val="0"/>
                <w:numId w:val="40"/>
              </w:numPr>
              <w:spacing w:before="120" w:after="0" w:line="240" w:lineRule="auto"/>
              <w:rPr>
                <w:sz w:val="20"/>
                <w:szCs w:val="20"/>
                <w:lang w:val="sr-Cyrl-CS"/>
              </w:rPr>
            </w:pPr>
            <w:r w:rsidRPr="00E8696F">
              <w:rPr>
                <w:sz w:val="20"/>
                <w:szCs w:val="20"/>
                <w:lang w:val="sr-Cyrl-CS"/>
              </w:rPr>
              <w:t>Уочава везе између сабирања и одузимања</w:t>
            </w:r>
          </w:p>
          <w:p w:rsidR="00D00793" w:rsidRPr="0064129D" w:rsidRDefault="00D00793" w:rsidP="00636D79">
            <w:pPr>
              <w:pStyle w:val="TableParagraph"/>
              <w:numPr>
                <w:ilvl w:val="0"/>
                <w:numId w:val="40"/>
              </w:numPr>
              <w:tabs>
                <w:tab w:val="left" w:pos="238"/>
              </w:tabs>
              <w:ind w:right="98"/>
              <w:rPr>
                <w:sz w:val="20"/>
                <w:szCs w:val="20"/>
              </w:rPr>
            </w:pPr>
            <w:r w:rsidRPr="00DB262D">
              <w:rPr>
                <w:sz w:val="20"/>
                <w:szCs w:val="20"/>
              </w:rPr>
              <w:t>прочита број записан римским</w:t>
            </w:r>
            <w:r w:rsidRPr="00DB262D">
              <w:rPr>
                <w:spacing w:val="1"/>
                <w:sz w:val="20"/>
                <w:szCs w:val="20"/>
              </w:rPr>
              <w:t xml:space="preserve"> </w:t>
            </w:r>
            <w:r w:rsidRPr="00DB262D">
              <w:rPr>
                <w:sz w:val="20"/>
                <w:szCs w:val="20"/>
              </w:rPr>
              <w:t>цифрама</w:t>
            </w:r>
            <w:r w:rsidRPr="00DB262D">
              <w:rPr>
                <w:spacing w:val="-5"/>
                <w:sz w:val="20"/>
                <w:szCs w:val="20"/>
              </w:rPr>
              <w:t xml:space="preserve"> </w:t>
            </w:r>
            <w:r w:rsidRPr="00DB262D">
              <w:rPr>
                <w:sz w:val="20"/>
                <w:szCs w:val="20"/>
              </w:rPr>
              <w:t>и</w:t>
            </w:r>
            <w:r w:rsidRPr="00DB262D">
              <w:rPr>
                <w:spacing w:val="-6"/>
                <w:sz w:val="20"/>
                <w:szCs w:val="20"/>
              </w:rPr>
              <w:t xml:space="preserve"> </w:t>
            </w:r>
            <w:r w:rsidRPr="00DB262D">
              <w:rPr>
                <w:sz w:val="20"/>
                <w:szCs w:val="20"/>
              </w:rPr>
              <w:t xml:space="preserve">напише </w:t>
            </w:r>
            <w:r w:rsidRPr="00DB262D">
              <w:rPr>
                <w:spacing w:val="-52"/>
                <w:sz w:val="20"/>
                <w:szCs w:val="20"/>
              </w:rPr>
              <w:t xml:space="preserve">    </w:t>
            </w:r>
            <w:r w:rsidRPr="00DB262D">
              <w:rPr>
                <w:sz w:val="20"/>
                <w:szCs w:val="20"/>
              </w:rPr>
              <w:t>дати</w:t>
            </w:r>
            <w:r>
              <w:rPr>
                <w:sz w:val="20"/>
                <w:szCs w:val="20"/>
              </w:rPr>
              <w:t xml:space="preserve"> </w:t>
            </w:r>
            <w:r w:rsidRPr="00DB262D">
              <w:rPr>
                <w:sz w:val="20"/>
                <w:szCs w:val="20"/>
              </w:rPr>
              <w:t>број римским</w:t>
            </w:r>
            <w:r w:rsidRPr="00DB262D">
              <w:rPr>
                <w:spacing w:val="-52"/>
                <w:sz w:val="20"/>
                <w:szCs w:val="20"/>
              </w:rPr>
              <w:t xml:space="preserve"> </w:t>
            </w:r>
            <w:r w:rsidRPr="00DB262D">
              <w:rPr>
                <w:sz w:val="20"/>
                <w:szCs w:val="20"/>
              </w:rPr>
              <w:t>цифрама,</w:t>
            </w:r>
          </w:p>
          <w:p w:rsidR="00D00793" w:rsidRPr="00DB262D" w:rsidRDefault="00D00793" w:rsidP="00636D79">
            <w:pPr>
              <w:numPr>
                <w:ilvl w:val="0"/>
                <w:numId w:val="40"/>
              </w:numPr>
              <w:spacing w:before="120" w:after="0" w:line="240" w:lineRule="auto"/>
              <w:rPr>
                <w:sz w:val="20"/>
                <w:szCs w:val="20"/>
                <w:lang w:val="sr-Cyrl-CS"/>
              </w:rPr>
            </w:pPr>
            <w:r w:rsidRPr="00DB262D">
              <w:rPr>
                <w:sz w:val="20"/>
                <w:szCs w:val="20"/>
                <w:lang w:val="sr-Cyrl-CS"/>
              </w:rPr>
              <w:t>Познаје таблице множења и дељења</w:t>
            </w:r>
          </w:p>
          <w:p w:rsidR="00D00793" w:rsidRPr="00DB262D" w:rsidRDefault="00D00793" w:rsidP="00636D79">
            <w:pPr>
              <w:numPr>
                <w:ilvl w:val="0"/>
                <w:numId w:val="40"/>
              </w:numPr>
              <w:spacing w:before="120" w:after="0" w:line="240" w:lineRule="auto"/>
              <w:rPr>
                <w:sz w:val="20"/>
                <w:szCs w:val="20"/>
                <w:lang w:val="sr-Cyrl-CS"/>
              </w:rPr>
            </w:pPr>
            <w:r w:rsidRPr="00DB262D">
              <w:rPr>
                <w:sz w:val="20"/>
                <w:szCs w:val="20"/>
                <w:lang w:val="sr-Cyrl-CS"/>
              </w:rPr>
              <w:t>Самостално решава задатке са једном и две операције</w:t>
            </w:r>
          </w:p>
          <w:p w:rsidR="00D00793" w:rsidRPr="00E8696F" w:rsidRDefault="00D00793" w:rsidP="00636D79">
            <w:pPr>
              <w:numPr>
                <w:ilvl w:val="0"/>
                <w:numId w:val="40"/>
              </w:numPr>
              <w:spacing w:before="120" w:after="0" w:line="240" w:lineRule="auto"/>
              <w:rPr>
                <w:sz w:val="20"/>
                <w:szCs w:val="20"/>
                <w:lang w:val="sr-Cyrl-CS"/>
              </w:rPr>
            </w:pPr>
            <w:r w:rsidRPr="00E8696F">
              <w:rPr>
                <w:sz w:val="20"/>
                <w:szCs w:val="20"/>
                <w:lang w:val="sr-Cyrl-CS"/>
              </w:rPr>
              <w:t>Уочава везе множења и дељења</w:t>
            </w:r>
          </w:p>
          <w:p w:rsidR="00D00793" w:rsidRPr="00E8696F" w:rsidRDefault="00D00793" w:rsidP="00636D79">
            <w:pPr>
              <w:numPr>
                <w:ilvl w:val="0"/>
                <w:numId w:val="40"/>
              </w:numPr>
              <w:spacing w:before="120" w:after="0" w:line="240" w:lineRule="auto"/>
              <w:rPr>
                <w:sz w:val="20"/>
                <w:szCs w:val="20"/>
                <w:lang w:val="sr-Cyrl-CS"/>
              </w:rPr>
            </w:pPr>
            <w:r w:rsidRPr="00E8696F">
              <w:rPr>
                <w:sz w:val="20"/>
                <w:szCs w:val="20"/>
                <w:lang w:val="sr-Cyrl-CS"/>
              </w:rPr>
              <w:t>Користи особине рачунских операција кроз примере</w:t>
            </w:r>
          </w:p>
          <w:p w:rsidR="00D00793" w:rsidRPr="00E8696F" w:rsidRDefault="00D00793" w:rsidP="00D00793">
            <w:pPr>
              <w:spacing w:before="120" w:after="0" w:line="240" w:lineRule="auto"/>
              <w:rPr>
                <w:sz w:val="20"/>
                <w:szCs w:val="20"/>
                <w:lang w:val="sr-Cyrl-CS"/>
              </w:rPr>
            </w:pPr>
            <w:r>
              <w:rPr>
                <w:sz w:val="20"/>
                <w:szCs w:val="20"/>
                <w:lang w:val="sr-Cyrl-CS"/>
              </w:rPr>
              <w:t>-</w:t>
            </w:r>
            <w:r w:rsidRPr="00E8696F">
              <w:rPr>
                <w:sz w:val="20"/>
                <w:szCs w:val="20"/>
                <w:lang w:val="sr-Cyrl-CS"/>
              </w:rPr>
              <w:t>Решава логичко-комбинаторне проблеме прилагођене узрасту ученика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rPr>
                <w:sz w:val="20"/>
                <w:szCs w:val="20"/>
                <w:lang w:val="sr-Cyrl-CS"/>
              </w:rPr>
              <w:t>-</w:t>
            </w:r>
            <w:r w:rsidRPr="00E8696F">
              <w:rPr>
                <w:sz w:val="20"/>
                <w:szCs w:val="20"/>
                <w:lang w:val="sr-Cyrl-CS"/>
              </w:rPr>
              <w:t>Унапређује прецизност и тачност у раду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rPr>
                <w:spacing w:val="1"/>
              </w:rPr>
            </w:pPr>
            <w:r>
              <w:t>-Компетенција</w:t>
            </w:r>
            <w:r>
              <w:rPr>
                <w:spacing w:val="1"/>
              </w:rPr>
              <w:t xml:space="preserve"> </w:t>
            </w:r>
            <w:r>
              <w:t>за целоживотно</w:t>
            </w:r>
            <w:r>
              <w:rPr>
                <w:spacing w:val="-53"/>
              </w:rPr>
              <w:t xml:space="preserve"> </w:t>
            </w:r>
            <w:r>
              <w:t>учење</w:t>
            </w:r>
            <w:r>
              <w:rPr>
                <w:spacing w:val="1"/>
              </w:rPr>
              <w:t xml:space="preserve"> </w:t>
            </w:r>
          </w:p>
          <w:p w:rsidR="00D00793" w:rsidRDefault="00D00793" w:rsidP="00D00793">
            <w:pPr>
              <w:spacing w:after="0" w:line="58" w:lineRule="atLeast"/>
            </w:pPr>
            <w:r>
              <w:t>-Комуникација.</w:t>
            </w:r>
          </w:p>
          <w:p w:rsidR="00D00793" w:rsidRDefault="00D00793" w:rsidP="00D00793">
            <w:pPr>
              <w:spacing w:after="0" w:line="58" w:lineRule="atLeast"/>
              <w:rPr>
                <w:spacing w:val="-52"/>
              </w:rPr>
            </w:pPr>
            <w:r>
              <w:rPr>
                <w:spacing w:val="1"/>
              </w:rPr>
              <w:t>-</w:t>
            </w:r>
            <w:r>
              <w:t>Рад с</w:t>
            </w:r>
            <w:r>
              <w:rPr>
                <w:spacing w:val="1"/>
              </w:rPr>
              <w:t xml:space="preserve"> </w:t>
            </w:r>
            <w:r>
              <w:t>подацима и</w:t>
            </w:r>
            <w:r>
              <w:rPr>
                <w:spacing w:val="1"/>
              </w:rPr>
              <w:t xml:space="preserve"> </w:t>
            </w:r>
            <w:r>
              <w:t>информацијама</w:t>
            </w:r>
            <w:r>
              <w:rPr>
                <w:spacing w:val="-52"/>
              </w:rPr>
              <w:t xml:space="preserve"> </w:t>
            </w:r>
          </w:p>
          <w:p w:rsidR="00D00793" w:rsidRDefault="00D00793" w:rsidP="00D00793">
            <w:pPr>
              <w:spacing w:after="0" w:line="58" w:lineRule="atLeast"/>
            </w:pPr>
            <w:r>
              <w:t>-Дигитална</w:t>
            </w:r>
            <w:r>
              <w:rPr>
                <w:spacing w:val="1"/>
              </w:rPr>
              <w:t xml:space="preserve"> </w:t>
            </w:r>
            <w:r>
              <w:t>компетенција</w:t>
            </w:r>
            <w:r>
              <w:rPr>
                <w:spacing w:val="1"/>
              </w:rPr>
              <w:t xml:space="preserve"> -</w:t>
            </w:r>
            <w:r>
              <w:t>Решавање</w:t>
            </w:r>
            <w:r>
              <w:rPr>
                <w:spacing w:val="1"/>
              </w:rPr>
              <w:t xml:space="preserve"> </w:t>
            </w:r>
            <w:r>
              <w:t>проблема</w:t>
            </w:r>
          </w:p>
          <w:p w:rsidR="00D00793" w:rsidRDefault="00D00793" w:rsidP="00D00793">
            <w:pPr>
              <w:spacing w:after="0" w:line="58" w:lineRule="atLeast"/>
              <w:rPr>
                <w:spacing w:val="1"/>
              </w:rPr>
            </w:pPr>
            <w:r>
              <w:t>-Сарадња</w:t>
            </w:r>
            <w:r>
              <w:rPr>
                <w:spacing w:val="1"/>
              </w:rPr>
              <w:t xml:space="preserve"> </w:t>
            </w:r>
          </w:p>
          <w:p w:rsidR="00D00793" w:rsidRDefault="00D00793" w:rsidP="00D00793">
            <w:pPr>
              <w:spacing w:after="0" w:line="58" w:lineRule="atLeast"/>
            </w:pPr>
            <w:r>
              <w:t>-Одговоран</w:t>
            </w:r>
            <w:r>
              <w:rPr>
                <w:spacing w:val="1"/>
              </w:rPr>
              <w:t xml:space="preserve"> </w:t>
            </w:r>
            <w:r>
              <w:t>однос према</w:t>
            </w:r>
            <w:r>
              <w:rPr>
                <w:spacing w:val="1"/>
              </w:rPr>
              <w:t xml:space="preserve"> </w:t>
            </w:r>
            <w:r>
              <w:t>здрављу</w:t>
            </w:r>
          </w:p>
          <w:p w:rsidR="00D00793" w:rsidRPr="005D608A" w:rsidRDefault="00D00793" w:rsidP="00D00793">
            <w:pPr>
              <w:spacing w:after="0" w:line="58" w:lineRule="atLeast"/>
              <w:rPr>
                <w:rFonts w:ascii="Times New Roman" w:eastAsia="Times New Roman" w:hAnsi="Times New Roman" w:cs="Times New Roman"/>
                <w:sz w:val="24"/>
                <w:szCs w:val="24"/>
              </w:rPr>
            </w:pPr>
            <w:r>
              <w:t>-Естетичка</w:t>
            </w:r>
            <w:r>
              <w:rPr>
                <w:spacing w:val="1"/>
              </w:rPr>
              <w:t xml:space="preserve"> </w:t>
            </w:r>
            <w:r>
              <w:t>компетенција</w:t>
            </w:r>
            <w:r>
              <w:rPr>
                <w:spacing w:val="1"/>
              </w:rPr>
              <w:t xml:space="preserve"> -</w:t>
            </w:r>
            <w:r>
              <w:t>Предузимљиво</w:t>
            </w:r>
            <w:r>
              <w:rPr>
                <w:spacing w:val="-52"/>
              </w:rPr>
              <w:t xml:space="preserve"> </w:t>
            </w:r>
            <w:r>
              <w:t>ст и</w:t>
            </w:r>
            <w:r>
              <w:rPr>
                <w:spacing w:val="1"/>
              </w:rPr>
              <w:t xml:space="preserve"> </w:t>
            </w:r>
            <w:r>
              <w:t>оријентација</w:t>
            </w:r>
            <w:r>
              <w:rPr>
                <w:spacing w:val="1"/>
              </w:rPr>
              <w:t xml:space="preserve"> </w:t>
            </w:r>
            <w:r>
              <w:rPr>
                <w:spacing w:val="-1"/>
              </w:rPr>
              <w:t>капредузетниш</w:t>
            </w:r>
            <w:r>
              <w:rPr>
                <w:spacing w:val="-52"/>
              </w:rPr>
              <w:t xml:space="preserve"> </w:t>
            </w:r>
            <w:r>
              <w:t>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rPr>
                <w:sz w:val="16"/>
              </w:rPr>
            </w:pPr>
            <w:r>
              <w:rPr>
                <w:sz w:val="16"/>
              </w:rPr>
              <w:t>ОСНОВНИ</w:t>
            </w:r>
            <w:r>
              <w:rPr>
                <w:spacing w:val="-3"/>
                <w:sz w:val="16"/>
              </w:rPr>
              <w:t xml:space="preserve"> </w:t>
            </w:r>
            <w:r>
              <w:rPr>
                <w:sz w:val="16"/>
              </w:rPr>
              <w:t>НИВО:</w:t>
            </w:r>
          </w:p>
          <w:p w:rsidR="00D00793" w:rsidRDefault="00D00793" w:rsidP="00D00793">
            <w:pPr>
              <w:pStyle w:val="TableParagraph"/>
              <w:ind w:left="0" w:right="145"/>
              <w:rPr>
                <w:spacing w:val="1"/>
                <w:sz w:val="16"/>
              </w:rPr>
            </w:pPr>
            <w:r>
              <w:rPr>
                <w:sz w:val="16"/>
              </w:rPr>
              <w:t>1МА.1.1.1. зна да</w:t>
            </w:r>
            <w:r>
              <w:rPr>
                <w:spacing w:val="1"/>
                <w:sz w:val="16"/>
              </w:rPr>
              <w:t xml:space="preserve"> </w:t>
            </w:r>
            <w:r>
              <w:rPr>
                <w:sz w:val="16"/>
              </w:rPr>
              <w:t>прочита</w:t>
            </w:r>
            <w:r>
              <w:rPr>
                <w:spacing w:val="-3"/>
                <w:sz w:val="16"/>
              </w:rPr>
              <w:t xml:space="preserve"> </w:t>
            </w:r>
            <w:r>
              <w:rPr>
                <w:sz w:val="16"/>
              </w:rPr>
              <w:t>и</w:t>
            </w:r>
            <w:r>
              <w:rPr>
                <w:spacing w:val="-3"/>
                <w:sz w:val="16"/>
              </w:rPr>
              <w:t xml:space="preserve"> </w:t>
            </w:r>
            <w:r>
              <w:rPr>
                <w:sz w:val="16"/>
              </w:rPr>
              <w:t>запише</w:t>
            </w:r>
            <w:r>
              <w:rPr>
                <w:spacing w:val="-3"/>
                <w:sz w:val="16"/>
              </w:rPr>
              <w:t xml:space="preserve"> </w:t>
            </w:r>
            <w:r>
              <w:rPr>
                <w:sz w:val="16"/>
              </w:rPr>
              <w:t xml:space="preserve">дати </w:t>
            </w:r>
            <w:r>
              <w:rPr>
                <w:spacing w:val="-37"/>
                <w:sz w:val="16"/>
              </w:rPr>
              <w:t xml:space="preserve"> </w:t>
            </w:r>
            <w:r>
              <w:rPr>
                <w:sz w:val="16"/>
              </w:rPr>
              <w:t>број, уме да упореди</w:t>
            </w:r>
            <w:r>
              <w:rPr>
                <w:spacing w:val="1"/>
                <w:sz w:val="16"/>
              </w:rPr>
              <w:t xml:space="preserve"> </w:t>
            </w:r>
            <w:r>
              <w:rPr>
                <w:sz w:val="16"/>
              </w:rPr>
              <w:t>бројеве по величини и</w:t>
            </w:r>
            <w:r>
              <w:rPr>
                <w:spacing w:val="1"/>
                <w:sz w:val="16"/>
              </w:rPr>
              <w:t xml:space="preserve"> </w:t>
            </w:r>
            <w:r>
              <w:rPr>
                <w:sz w:val="16"/>
              </w:rPr>
              <w:t>да прикаже</w:t>
            </w:r>
            <w:r>
              <w:rPr>
                <w:spacing w:val="-3"/>
                <w:sz w:val="16"/>
              </w:rPr>
              <w:t xml:space="preserve"> </w:t>
            </w:r>
            <w:r>
              <w:rPr>
                <w:sz w:val="16"/>
              </w:rPr>
              <w:t>број</w:t>
            </w:r>
            <w:r>
              <w:rPr>
                <w:spacing w:val="-3"/>
                <w:sz w:val="16"/>
              </w:rPr>
              <w:t xml:space="preserve"> </w:t>
            </w:r>
            <w:r>
              <w:rPr>
                <w:sz w:val="16"/>
              </w:rPr>
              <w:t>на</w:t>
            </w:r>
            <w:r>
              <w:rPr>
                <w:spacing w:val="-3"/>
                <w:sz w:val="16"/>
              </w:rPr>
              <w:t xml:space="preserve"> </w:t>
            </w:r>
            <w:r>
              <w:rPr>
                <w:sz w:val="16"/>
              </w:rPr>
              <w:t>датој</w:t>
            </w:r>
            <w:r>
              <w:rPr>
                <w:spacing w:val="-37"/>
                <w:sz w:val="16"/>
              </w:rPr>
              <w:t xml:space="preserve">         </w:t>
            </w:r>
            <w:r>
              <w:rPr>
                <w:sz w:val="16"/>
              </w:rPr>
              <w:t>бројевној полуправoj</w:t>
            </w:r>
            <w:r>
              <w:rPr>
                <w:spacing w:val="1"/>
                <w:sz w:val="16"/>
              </w:rPr>
              <w:t xml:space="preserve"> </w:t>
            </w:r>
          </w:p>
          <w:p w:rsidR="00D00793" w:rsidRDefault="00D00793" w:rsidP="00D00793">
            <w:pPr>
              <w:pStyle w:val="TableParagraph"/>
              <w:ind w:left="0" w:right="145"/>
              <w:rPr>
                <w:spacing w:val="1"/>
                <w:sz w:val="16"/>
              </w:rPr>
            </w:pPr>
            <w:r>
              <w:rPr>
                <w:sz w:val="16"/>
              </w:rPr>
              <w:t>1МА.1.1.2. рачуна</w:t>
            </w:r>
            <w:r>
              <w:rPr>
                <w:spacing w:val="1"/>
                <w:sz w:val="16"/>
              </w:rPr>
              <w:t xml:space="preserve"> </w:t>
            </w:r>
            <w:r>
              <w:rPr>
                <w:sz w:val="16"/>
              </w:rPr>
              <w:t>вредност бројевног</w:t>
            </w:r>
            <w:r>
              <w:rPr>
                <w:spacing w:val="1"/>
                <w:sz w:val="16"/>
              </w:rPr>
              <w:t xml:space="preserve"> </w:t>
            </w:r>
            <w:r>
              <w:rPr>
                <w:sz w:val="16"/>
              </w:rPr>
              <w:t>израза са највише две</w:t>
            </w:r>
            <w:r>
              <w:rPr>
                <w:spacing w:val="-37"/>
                <w:sz w:val="16"/>
              </w:rPr>
              <w:t xml:space="preserve">    </w:t>
            </w:r>
            <w:r>
              <w:rPr>
                <w:sz w:val="16"/>
              </w:rPr>
              <w:t xml:space="preserve">операције сабирања и </w:t>
            </w:r>
            <w:r>
              <w:rPr>
                <w:spacing w:val="-37"/>
                <w:sz w:val="16"/>
              </w:rPr>
              <w:t xml:space="preserve"> </w:t>
            </w:r>
            <w:r>
              <w:rPr>
                <w:sz w:val="16"/>
              </w:rPr>
              <w:t>одузимања</w:t>
            </w:r>
            <w:r>
              <w:rPr>
                <w:spacing w:val="-1"/>
                <w:sz w:val="16"/>
              </w:rPr>
              <w:t xml:space="preserve"> </w:t>
            </w:r>
            <w:r>
              <w:rPr>
                <w:sz w:val="16"/>
              </w:rPr>
              <w:t>у</w:t>
            </w:r>
            <w:r>
              <w:rPr>
                <w:spacing w:val="-1"/>
                <w:sz w:val="16"/>
              </w:rPr>
              <w:t xml:space="preserve"> </w:t>
            </w:r>
            <w:r>
              <w:rPr>
                <w:sz w:val="16"/>
              </w:rPr>
              <w:t>оквиру прве</w:t>
            </w:r>
            <w:r>
              <w:rPr>
                <w:spacing w:val="40"/>
                <w:sz w:val="16"/>
              </w:rPr>
              <w:t xml:space="preserve"> стотине</w:t>
            </w:r>
            <w:r>
              <w:rPr>
                <w:spacing w:val="1"/>
                <w:sz w:val="16"/>
              </w:rPr>
              <w:t xml:space="preserve"> </w:t>
            </w:r>
          </w:p>
          <w:p w:rsidR="00D00793" w:rsidRPr="00A220C3" w:rsidRDefault="00D00793" w:rsidP="00D00793">
            <w:pPr>
              <w:pStyle w:val="TableParagraph"/>
              <w:ind w:left="0" w:right="145"/>
              <w:rPr>
                <w:sz w:val="16"/>
              </w:rPr>
            </w:pPr>
            <w:r>
              <w:rPr>
                <w:sz w:val="16"/>
              </w:rPr>
              <w:t>1МА.1.1.4. уме да на</w:t>
            </w:r>
            <w:r>
              <w:rPr>
                <w:spacing w:val="1"/>
                <w:sz w:val="16"/>
              </w:rPr>
              <w:t xml:space="preserve"> </w:t>
            </w:r>
            <w:r>
              <w:rPr>
                <w:sz w:val="16"/>
              </w:rPr>
              <w:t>основу</w:t>
            </w:r>
            <w:r>
              <w:rPr>
                <w:spacing w:val="-8"/>
                <w:sz w:val="16"/>
              </w:rPr>
              <w:t xml:space="preserve"> </w:t>
            </w:r>
            <w:r>
              <w:rPr>
                <w:sz w:val="16"/>
              </w:rPr>
              <w:t>текста</w:t>
            </w:r>
            <w:r>
              <w:rPr>
                <w:spacing w:val="-8"/>
                <w:sz w:val="16"/>
              </w:rPr>
              <w:t xml:space="preserve"> </w:t>
            </w:r>
            <w:r>
              <w:rPr>
                <w:sz w:val="16"/>
              </w:rPr>
              <w:t>правилно</w:t>
            </w:r>
            <w:r>
              <w:rPr>
                <w:spacing w:val="-37"/>
                <w:sz w:val="16"/>
              </w:rPr>
              <w:t xml:space="preserve">      </w:t>
            </w:r>
            <w:r>
              <w:rPr>
                <w:sz w:val="16"/>
              </w:rPr>
              <w:t>постави</w:t>
            </w:r>
            <w:r>
              <w:rPr>
                <w:spacing w:val="1"/>
                <w:sz w:val="16"/>
              </w:rPr>
              <w:t xml:space="preserve"> </w:t>
            </w:r>
            <w:r>
              <w:rPr>
                <w:sz w:val="16"/>
              </w:rPr>
              <w:t>израз</w:t>
            </w:r>
            <w:r>
              <w:rPr>
                <w:spacing w:val="40"/>
                <w:sz w:val="16"/>
              </w:rPr>
              <w:t xml:space="preserve"> </w:t>
            </w:r>
            <w:r>
              <w:rPr>
                <w:sz w:val="16"/>
              </w:rPr>
              <w:t>са</w:t>
            </w:r>
            <w:r>
              <w:rPr>
                <w:spacing w:val="1"/>
                <w:sz w:val="16"/>
              </w:rPr>
              <w:t xml:space="preserve"> </w:t>
            </w:r>
            <w:r>
              <w:rPr>
                <w:sz w:val="16"/>
              </w:rPr>
              <w:t>једном рачунскм</w:t>
            </w:r>
            <w:r>
              <w:rPr>
                <w:spacing w:val="1"/>
                <w:sz w:val="16"/>
              </w:rPr>
              <w:t xml:space="preserve"> о</w:t>
            </w:r>
            <w:r>
              <w:rPr>
                <w:sz w:val="16"/>
              </w:rPr>
              <w:t>перацијом</w:t>
            </w:r>
          </w:p>
          <w:p w:rsidR="00D00793" w:rsidRDefault="00D00793" w:rsidP="00D00793">
            <w:pPr>
              <w:pStyle w:val="TableParagraph"/>
              <w:ind w:right="142"/>
              <w:rPr>
                <w:sz w:val="16"/>
              </w:rPr>
            </w:pPr>
            <w:r>
              <w:rPr>
                <w:sz w:val="16"/>
              </w:rPr>
              <w:t>1МА.1.1.5. уме да</w:t>
            </w:r>
            <w:r>
              <w:rPr>
                <w:spacing w:val="1"/>
                <w:sz w:val="16"/>
              </w:rPr>
              <w:t xml:space="preserve"> </w:t>
            </w:r>
            <w:r>
              <w:rPr>
                <w:sz w:val="16"/>
              </w:rPr>
              <w:t>решава једноставне</w:t>
            </w:r>
            <w:r>
              <w:rPr>
                <w:spacing w:val="1"/>
                <w:sz w:val="16"/>
              </w:rPr>
              <w:t xml:space="preserve"> </w:t>
            </w:r>
            <w:r>
              <w:rPr>
                <w:sz w:val="16"/>
              </w:rPr>
              <w:t>једначине у оквиру</w:t>
            </w:r>
            <w:r>
              <w:rPr>
                <w:spacing w:val="1"/>
                <w:sz w:val="16"/>
              </w:rPr>
              <w:t xml:space="preserve"> </w:t>
            </w:r>
            <w:r>
              <w:rPr>
                <w:sz w:val="16"/>
              </w:rPr>
              <w:t>прве стотине</w:t>
            </w:r>
            <w:r>
              <w:rPr>
                <w:spacing w:val="1"/>
                <w:sz w:val="16"/>
              </w:rPr>
              <w:t xml:space="preserve"> </w:t>
            </w:r>
            <w:r>
              <w:rPr>
                <w:sz w:val="16"/>
              </w:rPr>
              <w:t>1МА.1.3.1. уме да</w:t>
            </w:r>
            <w:r>
              <w:rPr>
                <w:spacing w:val="1"/>
                <w:sz w:val="16"/>
              </w:rPr>
              <w:t xml:space="preserve"> </w:t>
            </w:r>
            <w:r>
              <w:rPr>
                <w:sz w:val="16"/>
              </w:rPr>
              <w:t>прочита и формално</w:t>
            </w:r>
            <w:r>
              <w:rPr>
                <w:spacing w:val="1"/>
                <w:sz w:val="16"/>
              </w:rPr>
              <w:t xml:space="preserve"> </w:t>
            </w:r>
            <w:r>
              <w:rPr>
                <w:sz w:val="16"/>
              </w:rPr>
              <w:t>запише</w:t>
            </w:r>
            <w:r>
              <w:rPr>
                <w:spacing w:val="-4"/>
                <w:sz w:val="16"/>
              </w:rPr>
              <w:t xml:space="preserve"> </w:t>
            </w:r>
            <w:r>
              <w:rPr>
                <w:sz w:val="16"/>
              </w:rPr>
              <w:t>разломак</w:t>
            </w:r>
            <w:r>
              <w:rPr>
                <w:spacing w:val="-4"/>
                <w:sz w:val="16"/>
              </w:rPr>
              <w:t xml:space="preserve"> </w:t>
            </w:r>
            <w:r>
              <w:rPr>
                <w:sz w:val="16"/>
              </w:rPr>
              <w:t>n</w:t>
            </w:r>
            <w:r>
              <w:rPr>
                <w:spacing w:val="-5"/>
                <w:sz w:val="16"/>
              </w:rPr>
              <w:t xml:space="preserve"> </w:t>
            </w:r>
            <w:r>
              <w:rPr>
                <w:sz w:val="16"/>
              </w:rPr>
              <w:t>1</w:t>
            </w:r>
            <w:r>
              <w:rPr>
                <w:spacing w:val="-5"/>
                <w:sz w:val="16"/>
              </w:rPr>
              <w:t xml:space="preserve"> </w:t>
            </w:r>
            <w:r>
              <w:rPr>
                <w:sz w:val="16"/>
              </w:rPr>
              <w:t>(n</w:t>
            </w:r>
          </w:p>
          <w:p w:rsidR="00D00793" w:rsidRDefault="00D00793" w:rsidP="00D00793">
            <w:pPr>
              <w:pStyle w:val="TableParagraph"/>
              <w:spacing w:before="1"/>
              <w:ind w:right="125"/>
              <w:rPr>
                <w:spacing w:val="1"/>
                <w:sz w:val="16"/>
              </w:rPr>
            </w:pPr>
            <w:r>
              <w:rPr>
                <w:sz w:val="16"/>
              </w:rPr>
              <w:t>≤ 10) и препозна његов</w:t>
            </w:r>
            <w:r>
              <w:rPr>
                <w:spacing w:val="-38"/>
                <w:sz w:val="16"/>
              </w:rPr>
              <w:t xml:space="preserve"> </w:t>
            </w:r>
            <w:r>
              <w:rPr>
                <w:sz w:val="16"/>
              </w:rPr>
              <w:t>графички приказ</w:t>
            </w:r>
            <w:r>
              <w:rPr>
                <w:spacing w:val="1"/>
                <w:sz w:val="16"/>
              </w:rPr>
              <w:t xml:space="preserve"> </w:t>
            </w:r>
          </w:p>
          <w:p w:rsidR="00D00793" w:rsidRDefault="00D00793" w:rsidP="00D00793">
            <w:pPr>
              <w:pStyle w:val="TableParagraph"/>
              <w:spacing w:before="1"/>
              <w:ind w:right="125"/>
              <w:rPr>
                <w:spacing w:val="1"/>
                <w:sz w:val="16"/>
              </w:rPr>
            </w:pPr>
            <w:r>
              <w:rPr>
                <w:sz w:val="16"/>
              </w:rPr>
              <w:t>1МА.1.3.2. уме да</w:t>
            </w:r>
            <w:r>
              <w:rPr>
                <w:spacing w:val="1"/>
                <w:sz w:val="16"/>
              </w:rPr>
              <w:t xml:space="preserve"> </w:t>
            </w:r>
            <w:r>
              <w:rPr>
                <w:sz w:val="16"/>
              </w:rPr>
              <w:t>израчуна половину,</w:t>
            </w:r>
            <w:r>
              <w:rPr>
                <w:spacing w:val="1"/>
                <w:sz w:val="16"/>
              </w:rPr>
              <w:t xml:space="preserve"> </w:t>
            </w:r>
            <w:r>
              <w:rPr>
                <w:sz w:val="16"/>
              </w:rPr>
              <w:t>четвртину и десетину</w:t>
            </w:r>
            <w:r>
              <w:rPr>
                <w:spacing w:val="1"/>
                <w:sz w:val="16"/>
              </w:rPr>
              <w:t xml:space="preserve"> </w:t>
            </w:r>
            <w:r>
              <w:rPr>
                <w:sz w:val="16"/>
              </w:rPr>
              <w:t>неке</w:t>
            </w:r>
            <w:r>
              <w:rPr>
                <w:spacing w:val="40"/>
                <w:sz w:val="16"/>
              </w:rPr>
              <w:t xml:space="preserve"> </w:t>
            </w:r>
            <w:r>
              <w:rPr>
                <w:sz w:val="16"/>
              </w:rPr>
              <w:t>целине</w:t>
            </w:r>
            <w:r>
              <w:rPr>
                <w:spacing w:val="1"/>
                <w:sz w:val="16"/>
              </w:rPr>
              <w:t xml:space="preserve"> </w:t>
            </w:r>
          </w:p>
          <w:p w:rsidR="00D00793" w:rsidRDefault="00D00793" w:rsidP="00D00793">
            <w:pPr>
              <w:pStyle w:val="TableParagraph"/>
              <w:spacing w:before="1"/>
              <w:ind w:right="125"/>
              <w:rPr>
                <w:sz w:val="16"/>
              </w:rPr>
            </w:pPr>
            <w:r>
              <w:rPr>
                <w:sz w:val="16"/>
              </w:rPr>
              <w:t>1МА.2.1.1. уме да</w:t>
            </w:r>
            <w:r>
              <w:rPr>
                <w:spacing w:val="1"/>
                <w:sz w:val="16"/>
              </w:rPr>
              <w:t xml:space="preserve"> </w:t>
            </w:r>
            <w:r>
              <w:rPr>
                <w:sz w:val="16"/>
              </w:rPr>
              <w:t>примени својства</w:t>
            </w:r>
            <w:r>
              <w:rPr>
                <w:spacing w:val="1"/>
                <w:sz w:val="16"/>
              </w:rPr>
              <w:t xml:space="preserve"> </w:t>
            </w:r>
            <w:r>
              <w:rPr>
                <w:sz w:val="16"/>
              </w:rPr>
              <w:t>природних бројева</w:t>
            </w:r>
            <w:r>
              <w:rPr>
                <w:spacing w:val="1"/>
                <w:sz w:val="16"/>
              </w:rPr>
              <w:t xml:space="preserve"> </w:t>
            </w:r>
            <w:r>
              <w:rPr>
                <w:sz w:val="16"/>
              </w:rPr>
              <w:t>(паран, непаран,</w:t>
            </w:r>
            <w:r>
              <w:rPr>
                <w:spacing w:val="1"/>
                <w:sz w:val="16"/>
              </w:rPr>
              <w:t xml:space="preserve"> </w:t>
            </w:r>
            <w:r>
              <w:rPr>
                <w:sz w:val="16"/>
              </w:rPr>
              <w:t>највећи, најмањи,</w:t>
            </w:r>
            <w:r>
              <w:rPr>
                <w:spacing w:val="1"/>
                <w:sz w:val="16"/>
              </w:rPr>
              <w:t xml:space="preserve"> </w:t>
            </w:r>
            <w:r>
              <w:rPr>
                <w:sz w:val="16"/>
              </w:rPr>
              <w:t>претходни, следећи</w:t>
            </w:r>
            <w:r>
              <w:rPr>
                <w:spacing w:val="1"/>
                <w:sz w:val="16"/>
              </w:rPr>
              <w:t xml:space="preserve"> </w:t>
            </w:r>
            <w:r>
              <w:rPr>
                <w:sz w:val="16"/>
              </w:rPr>
              <w:t xml:space="preserve">број) и разуме декадни </w:t>
            </w:r>
            <w:r>
              <w:rPr>
                <w:spacing w:val="-37"/>
                <w:sz w:val="16"/>
              </w:rPr>
              <w:t xml:space="preserve"> </w:t>
            </w:r>
          </w:p>
          <w:p w:rsidR="00D00793" w:rsidRDefault="00D00793" w:rsidP="00D00793">
            <w:pPr>
              <w:pStyle w:val="TableParagraph"/>
              <w:spacing w:before="1"/>
              <w:ind w:right="125"/>
              <w:rPr>
                <w:sz w:val="16"/>
              </w:rPr>
            </w:pPr>
            <w:r>
              <w:rPr>
                <w:sz w:val="16"/>
              </w:rPr>
              <w:t>СРЕДЊИ</w:t>
            </w:r>
            <w:r>
              <w:rPr>
                <w:spacing w:val="-3"/>
                <w:sz w:val="16"/>
              </w:rPr>
              <w:t xml:space="preserve"> </w:t>
            </w:r>
            <w:r>
              <w:rPr>
                <w:sz w:val="16"/>
              </w:rPr>
              <w:t>НИВО:</w:t>
            </w:r>
          </w:p>
          <w:p w:rsidR="00D00793" w:rsidRDefault="00D00793" w:rsidP="00D00793">
            <w:pPr>
              <w:pStyle w:val="TableParagraph"/>
              <w:ind w:right="154"/>
              <w:rPr>
                <w:sz w:val="16"/>
              </w:rPr>
            </w:pPr>
            <w:r>
              <w:rPr>
                <w:sz w:val="16"/>
              </w:rPr>
              <w:t>1МА.2.1.1. уме да</w:t>
            </w:r>
            <w:r>
              <w:rPr>
                <w:spacing w:val="1"/>
                <w:sz w:val="16"/>
              </w:rPr>
              <w:t xml:space="preserve"> </w:t>
            </w:r>
            <w:r>
              <w:rPr>
                <w:sz w:val="16"/>
              </w:rPr>
              <w:t>примени својства</w:t>
            </w:r>
            <w:r>
              <w:rPr>
                <w:spacing w:val="1"/>
                <w:sz w:val="16"/>
              </w:rPr>
              <w:t xml:space="preserve"> </w:t>
            </w:r>
            <w:r>
              <w:rPr>
                <w:sz w:val="16"/>
              </w:rPr>
              <w:t>природних бројева</w:t>
            </w:r>
            <w:r>
              <w:rPr>
                <w:spacing w:val="1"/>
                <w:sz w:val="16"/>
              </w:rPr>
              <w:t xml:space="preserve"> </w:t>
            </w:r>
            <w:r>
              <w:rPr>
                <w:sz w:val="16"/>
              </w:rPr>
              <w:t>(паран, непаран,</w:t>
            </w:r>
            <w:r>
              <w:rPr>
                <w:spacing w:val="1"/>
                <w:sz w:val="16"/>
              </w:rPr>
              <w:t xml:space="preserve"> </w:t>
            </w:r>
            <w:r>
              <w:rPr>
                <w:sz w:val="16"/>
              </w:rPr>
              <w:t>највећи, најмањи,</w:t>
            </w:r>
            <w:r>
              <w:rPr>
                <w:spacing w:val="1"/>
                <w:sz w:val="16"/>
              </w:rPr>
              <w:t xml:space="preserve"> </w:t>
            </w:r>
            <w:r>
              <w:rPr>
                <w:sz w:val="16"/>
              </w:rPr>
              <w:t>претходни,следећи</w:t>
            </w:r>
            <w:r>
              <w:rPr>
                <w:spacing w:val="1"/>
                <w:sz w:val="16"/>
              </w:rPr>
              <w:t xml:space="preserve"> </w:t>
            </w:r>
            <w:r>
              <w:rPr>
                <w:sz w:val="16"/>
              </w:rPr>
              <w:t>број)</w:t>
            </w:r>
            <w:r>
              <w:rPr>
                <w:spacing w:val="-6"/>
                <w:sz w:val="16"/>
              </w:rPr>
              <w:t xml:space="preserve"> </w:t>
            </w:r>
            <w:r>
              <w:rPr>
                <w:sz w:val="16"/>
              </w:rPr>
              <w:t>и</w:t>
            </w:r>
            <w:r>
              <w:rPr>
                <w:spacing w:val="-6"/>
                <w:sz w:val="16"/>
              </w:rPr>
              <w:t xml:space="preserve"> </w:t>
            </w:r>
            <w:r>
              <w:rPr>
                <w:sz w:val="16"/>
              </w:rPr>
              <w:t>разуме</w:t>
            </w:r>
            <w:r>
              <w:rPr>
                <w:spacing w:val="-6"/>
                <w:sz w:val="16"/>
              </w:rPr>
              <w:t xml:space="preserve"> </w:t>
            </w:r>
            <w:r>
              <w:rPr>
                <w:sz w:val="16"/>
              </w:rPr>
              <w:t>декадни</w:t>
            </w:r>
            <w:r>
              <w:rPr>
                <w:spacing w:val="-37"/>
                <w:sz w:val="16"/>
              </w:rPr>
              <w:t xml:space="preserve"> </w:t>
            </w:r>
            <w:r>
              <w:rPr>
                <w:sz w:val="16"/>
              </w:rPr>
              <w:t>бројни систем</w:t>
            </w:r>
          </w:p>
          <w:p w:rsidR="00D00793" w:rsidRDefault="00D00793" w:rsidP="00D00793">
            <w:pPr>
              <w:pStyle w:val="TableParagraph"/>
              <w:ind w:right="154"/>
              <w:rPr>
                <w:sz w:val="16"/>
              </w:rPr>
            </w:pPr>
            <w:r>
              <w:rPr>
                <w:spacing w:val="1"/>
                <w:sz w:val="16"/>
              </w:rPr>
              <w:t xml:space="preserve"> </w:t>
            </w:r>
            <w:r>
              <w:rPr>
                <w:sz w:val="16"/>
              </w:rPr>
              <w:t>1МА.2.1.2. уме да</w:t>
            </w:r>
            <w:r>
              <w:rPr>
                <w:spacing w:val="1"/>
                <w:sz w:val="16"/>
              </w:rPr>
              <w:t xml:space="preserve"> </w:t>
            </w:r>
            <w:r>
              <w:rPr>
                <w:sz w:val="16"/>
              </w:rPr>
              <w:t>одреди десетицу</w:t>
            </w:r>
            <w:r>
              <w:rPr>
                <w:spacing w:val="1"/>
                <w:sz w:val="16"/>
              </w:rPr>
              <w:t xml:space="preserve"> </w:t>
            </w:r>
            <w:r>
              <w:rPr>
                <w:sz w:val="16"/>
              </w:rPr>
              <w:t>најближу датом броју</w:t>
            </w:r>
            <w:r>
              <w:rPr>
                <w:spacing w:val="1"/>
                <w:sz w:val="16"/>
              </w:rPr>
              <w:t xml:space="preserve"> </w:t>
            </w:r>
            <w:r>
              <w:rPr>
                <w:sz w:val="16"/>
              </w:rPr>
              <w:t>1МА.2.1.3. сабира и</w:t>
            </w:r>
            <w:r>
              <w:rPr>
                <w:spacing w:val="1"/>
                <w:sz w:val="16"/>
              </w:rPr>
              <w:t xml:space="preserve"> </w:t>
            </w:r>
            <w:r>
              <w:rPr>
                <w:sz w:val="16"/>
              </w:rPr>
              <w:t>одузима, рачуна</w:t>
            </w:r>
            <w:r>
              <w:rPr>
                <w:spacing w:val="1"/>
                <w:sz w:val="16"/>
              </w:rPr>
              <w:t xml:space="preserve"> </w:t>
            </w:r>
            <w:r>
              <w:rPr>
                <w:sz w:val="16"/>
              </w:rPr>
              <w:t>вредност израза</w:t>
            </w:r>
            <w:r>
              <w:rPr>
                <w:spacing w:val="1"/>
                <w:sz w:val="16"/>
              </w:rPr>
              <w:t xml:space="preserve"> </w:t>
            </w:r>
            <w:r>
              <w:rPr>
                <w:sz w:val="16"/>
              </w:rPr>
              <w:t>1МА.2.1.4. рачуна</w:t>
            </w:r>
            <w:r>
              <w:rPr>
                <w:spacing w:val="1"/>
                <w:sz w:val="16"/>
              </w:rPr>
              <w:t xml:space="preserve"> </w:t>
            </w:r>
            <w:r>
              <w:rPr>
                <w:sz w:val="16"/>
              </w:rPr>
              <w:t>вредност израза с</w:t>
            </w:r>
            <w:r>
              <w:rPr>
                <w:spacing w:val="1"/>
                <w:sz w:val="16"/>
              </w:rPr>
              <w:t xml:space="preserve"> </w:t>
            </w:r>
            <w:r>
              <w:rPr>
                <w:sz w:val="16"/>
              </w:rPr>
              <w:t>највише две операције</w:t>
            </w:r>
            <w:r>
              <w:rPr>
                <w:spacing w:val="-37"/>
                <w:sz w:val="16"/>
              </w:rPr>
              <w:t xml:space="preserve"> </w:t>
            </w:r>
            <w:r>
              <w:rPr>
                <w:sz w:val="16"/>
              </w:rPr>
              <w:t>1МА.2.1.5. уме да</w:t>
            </w:r>
            <w:r>
              <w:rPr>
                <w:spacing w:val="1"/>
                <w:sz w:val="16"/>
              </w:rPr>
              <w:t xml:space="preserve"> </w:t>
            </w:r>
            <w:r>
              <w:rPr>
                <w:sz w:val="16"/>
              </w:rPr>
              <w:t>решава једначине</w:t>
            </w:r>
          </w:p>
          <w:p w:rsidR="00D00793" w:rsidRDefault="00D00793" w:rsidP="00D00793">
            <w:pPr>
              <w:pStyle w:val="TableParagraph"/>
              <w:ind w:right="154"/>
              <w:rPr>
                <w:sz w:val="16"/>
              </w:rPr>
            </w:pPr>
            <w:r>
              <w:rPr>
                <w:spacing w:val="1"/>
                <w:sz w:val="16"/>
              </w:rPr>
              <w:t xml:space="preserve"> </w:t>
            </w:r>
            <w:r>
              <w:rPr>
                <w:sz w:val="16"/>
              </w:rPr>
              <w:t>НАПРЕДНИ</w:t>
            </w:r>
            <w:r>
              <w:rPr>
                <w:spacing w:val="-2"/>
                <w:sz w:val="16"/>
              </w:rPr>
              <w:t xml:space="preserve"> </w:t>
            </w:r>
            <w:r>
              <w:rPr>
                <w:sz w:val="16"/>
              </w:rPr>
              <w:t>НИВО:</w:t>
            </w:r>
          </w:p>
          <w:p w:rsidR="00D00793" w:rsidRDefault="00D00793" w:rsidP="00D00793">
            <w:pPr>
              <w:pStyle w:val="TableParagraph"/>
              <w:spacing w:before="1"/>
              <w:ind w:right="494"/>
              <w:rPr>
                <w:sz w:val="16"/>
              </w:rPr>
            </w:pPr>
            <w:r>
              <w:rPr>
                <w:sz w:val="16"/>
              </w:rPr>
              <w:t>1МА.3.1.1.</w:t>
            </w:r>
            <w:r>
              <w:rPr>
                <w:spacing w:val="-8"/>
                <w:sz w:val="16"/>
              </w:rPr>
              <w:t xml:space="preserve"> </w:t>
            </w:r>
            <w:r>
              <w:rPr>
                <w:sz w:val="16"/>
              </w:rPr>
              <w:t>уме</w:t>
            </w:r>
            <w:r>
              <w:rPr>
                <w:spacing w:val="-7"/>
                <w:sz w:val="16"/>
              </w:rPr>
              <w:t xml:space="preserve"> </w:t>
            </w:r>
            <w:r>
              <w:rPr>
                <w:sz w:val="16"/>
              </w:rPr>
              <w:t>д а</w:t>
            </w:r>
            <w:r>
              <w:rPr>
                <w:spacing w:val="-37"/>
                <w:sz w:val="16"/>
              </w:rPr>
              <w:t xml:space="preserve"> </w:t>
            </w:r>
            <w:r>
              <w:rPr>
                <w:sz w:val="16"/>
              </w:rPr>
              <w:t xml:space="preserve">примени својства природних </w:t>
            </w:r>
            <w:r>
              <w:rPr>
                <w:spacing w:val="-37"/>
                <w:sz w:val="16"/>
              </w:rPr>
              <w:t xml:space="preserve"> </w:t>
            </w:r>
            <w:r>
              <w:rPr>
                <w:sz w:val="16"/>
              </w:rPr>
              <w:t>бројева</w:t>
            </w:r>
            <w:r>
              <w:rPr>
                <w:spacing w:val="-8"/>
                <w:sz w:val="16"/>
              </w:rPr>
              <w:t xml:space="preserve"> </w:t>
            </w:r>
            <w:r>
              <w:rPr>
                <w:sz w:val="16"/>
              </w:rPr>
              <w:t>у</w:t>
            </w:r>
            <w:r>
              <w:rPr>
                <w:spacing w:val="-8"/>
                <w:sz w:val="16"/>
              </w:rPr>
              <w:t xml:space="preserve"> </w:t>
            </w:r>
            <w:r>
              <w:rPr>
                <w:sz w:val="16"/>
              </w:rPr>
              <w:t xml:space="preserve">решавању </w:t>
            </w:r>
            <w:r>
              <w:rPr>
                <w:spacing w:val="-37"/>
                <w:sz w:val="16"/>
              </w:rPr>
              <w:t xml:space="preserve"> </w:t>
            </w:r>
            <w:r>
              <w:rPr>
                <w:sz w:val="16"/>
              </w:rPr>
              <w:t>проблемских</w:t>
            </w:r>
            <w:r>
              <w:rPr>
                <w:spacing w:val="1"/>
                <w:sz w:val="16"/>
              </w:rPr>
              <w:t xml:space="preserve"> </w:t>
            </w:r>
            <w:r>
              <w:rPr>
                <w:sz w:val="16"/>
              </w:rPr>
              <w:t>задатака</w:t>
            </w:r>
          </w:p>
          <w:p w:rsidR="00D00793" w:rsidRDefault="00D00793" w:rsidP="00D00793">
            <w:pPr>
              <w:pStyle w:val="TableParagraph"/>
              <w:ind w:right="121"/>
              <w:rPr>
                <w:sz w:val="16"/>
              </w:rPr>
            </w:pPr>
            <w:r>
              <w:rPr>
                <w:sz w:val="16"/>
              </w:rPr>
              <w:t>1МА.3.1.2.</w:t>
            </w:r>
            <w:r>
              <w:rPr>
                <w:spacing w:val="-8"/>
                <w:sz w:val="16"/>
              </w:rPr>
              <w:t xml:space="preserve"> </w:t>
            </w:r>
            <w:r>
              <w:rPr>
                <w:sz w:val="16"/>
              </w:rPr>
              <w:t>зна</w:t>
            </w:r>
            <w:r>
              <w:rPr>
                <w:spacing w:val="-8"/>
                <w:sz w:val="16"/>
              </w:rPr>
              <w:t xml:space="preserve"> </w:t>
            </w:r>
            <w:r>
              <w:rPr>
                <w:sz w:val="16"/>
              </w:rPr>
              <w:t>својства</w:t>
            </w:r>
            <w:r>
              <w:rPr>
                <w:spacing w:val="-37"/>
                <w:sz w:val="16"/>
              </w:rPr>
              <w:t xml:space="preserve">   </w:t>
            </w:r>
            <w:r>
              <w:rPr>
                <w:sz w:val="16"/>
              </w:rPr>
              <w:t>операција сабирања и</w:t>
            </w:r>
            <w:r>
              <w:rPr>
                <w:spacing w:val="1"/>
                <w:sz w:val="16"/>
              </w:rPr>
              <w:t xml:space="preserve"> </w:t>
            </w:r>
            <w:r>
              <w:rPr>
                <w:sz w:val="16"/>
              </w:rPr>
              <w:t>одузимања и уме да их</w:t>
            </w:r>
            <w:r>
              <w:rPr>
                <w:spacing w:val="-37"/>
                <w:sz w:val="16"/>
              </w:rPr>
              <w:t xml:space="preserve">       </w:t>
            </w:r>
            <w:r>
              <w:rPr>
                <w:sz w:val="16"/>
              </w:rPr>
              <w:t>примени.</w:t>
            </w:r>
          </w:p>
          <w:p w:rsidR="00D00793" w:rsidRDefault="00D00793" w:rsidP="00D00793">
            <w:pPr>
              <w:pStyle w:val="TableParagraph"/>
              <w:ind w:right="235"/>
              <w:rPr>
                <w:spacing w:val="-37"/>
                <w:sz w:val="16"/>
              </w:rPr>
            </w:pPr>
            <w:r>
              <w:rPr>
                <w:sz w:val="16"/>
              </w:rPr>
              <w:lastRenderedPageBreak/>
              <w:t>1МА.3.1.3. уме да</w:t>
            </w:r>
            <w:r>
              <w:rPr>
                <w:spacing w:val="1"/>
                <w:sz w:val="16"/>
              </w:rPr>
              <w:t xml:space="preserve"> </w:t>
            </w:r>
            <w:r>
              <w:rPr>
                <w:sz w:val="16"/>
              </w:rPr>
              <w:t>израчуна</w:t>
            </w:r>
            <w:r>
              <w:rPr>
                <w:spacing w:val="1"/>
                <w:sz w:val="16"/>
              </w:rPr>
              <w:t xml:space="preserve"> </w:t>
            </w:r>
            <w:r>
              <w:rPr>
                <w:sz w:val="16"/>
              </w:rPr>
              <w:t>бројевну</w:t>
            </w:r>
            <w:r>
              <w:rPr>
                <w:spacing w:val="1"/>
                <w:sz w:val="16"/>
              </w:rPr>
              <w:t xml:space="preserve"> </w:t>
            </w:r>
            <w:r>
              <w:rPr>
                <w:sz w:val="16"/>
              </w:rPr>
              <w:t>вредност израза са</w:t>
            </w:r>
            <w:r>
              <w:rPr>
                <w:spacing w:val="1"/>
                <w:sz w:val="16"/>
              </w:rPr>
              <w:t xml:space="preserve"> </w:t>
            </w:r>
            <w:r>
              <w:rPr>
                <w:sz w:val="16"/>
              </w:rPr>
              <w:t>више операција,</w:t>
            </w:r>
            <w:r>
              <w:rPr>
                <w:spacing w:val="1"/>
                <w:sz w:val="16"/>
              </w:rPr>
              <w:t xml:space="preserve"> </w:t>
            </w:r>
            <w:r>
              <w:rPr>
                <w:spacing w:val="-1"/>
                <w:sz w:val="16"/>
              </w:rPr>
              <w:t xml:space="preserve">поштујући </w:t>
            </w:r>
            <w:r>
              <w:rPr>
                <w:sz w:val="16"/>
              </w:rPr>
              <w:t>приоритет</w:t>
            </w:r>
            <w:r>
              <w:rPr>
                <w:spacing w:val="-37"/>
                <w:sz w:val="16"/>
              </w:rPr>
              <w:t xml:space="preserve">  </w:t>
            </w:r>
          </w:p>
          <w:p w:rsidR="00D00793" w:rsidRDefault="00D00793" w:rsidP="00D00793">
            <w:pPr>
              <w:pStyle w:val="TableParagraph"/>
              <w:ind w:right="235"/>
              <w:rPr>
                <w:sz w:val="16"/>
              </w:rPr>
            </w:pPr>
            <w:r>
              <w:rPr>
                <w:sz w:val="16"/>
              </w:rPr>
              <w:t>1МА.3.1.4. уме да</w:t>
            </w:r>
            <w:r>
              <w:rPr>
                <w:spacing w:val="1"/>
                <w:sz w:val="16"/>
              </w:rPr>
              <w:t xml:space="preserve"> </w:t>
            </w:r>
            <w:r>
              <w:rPr>
                <w:sz w:val="16"/>
              </w:rPr>
              <w:t>решава сложеније</w:t>
            </w:r>
            <w:r>
              <w:rPr>
                <w:spacing w:val="1"/>
                <w:sz w:val="16"/>
              </w:rPr>
              <w:t xml:space="preserve"> </w:t>
            </w:r>
            <w:r>
              <w:rPr>
                <w:sz w:val="16"/>
              </w:rPr>
              <w:t>проблемске</w:t>
            </w:r>
          </w:p>
          <w:p w:rsidR="00D00793" w:rsidRPr="00F11043" w:rsidRDefault="00D00793" w:rsidP="00D00793">
            <w:pPr>
              <w:pStyle w:val="TableParagraph"/>
              <w:ind w:left="0" w:right="145"/>
              <w:rPr>
                <w:sz w:val="16"/>
              </w:rPr>
            </w:pPr>
            <w:r>
              <w:rPr>
                <w:sz w:val="16"/>
              </w:rPr>
              <w:t>задатке дате у</w:t>
            </w:r>
            <w:r>
              <w:rPr>
                <w:spacing w:val="1"/>
                <w:sz w:val="16"/>
              </w:rPr>
              <w:t xml:space="preserve"> </w:t>
            </w:r>
            <w:r>
              <w:rPr>
                <w:spacing w:val="-1"/>
                <w:sz w:val="16"/>
              </w:rPr>
              <w:t>текстуалној</w:t>
            </w:r>
            <w:r>
              <w:rPr>
                <w:spacing w:val="-5"/>
                <w:sz w:val="16"/>
              </w:rPr>
              <w:t xml:space="preserve"> </w:t>
            </w:r>
            <w:r>
              <w:rPr>
                <w:sz w:val="16"/>
              </w:rPr>
              <w:t>форми</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b/>
              </w:rPr>
            </w:pPr>
          </w:p>
          <w:p w:rsidR="00D00793" w:rsidRDefault="00D00793" w:rsidP="00D00793">
            <w:pPr>
              <w:spacing w:after="240" w:line="240" w:lineRule="auto"/>
              <w:rPr>
                <w:b/>
              </w:rPr>
            </w:pPr>
          </w:p>
          <w:p w:rsidR="00D00793" w:rsidRDefault="00D00793" w:rsidP="00D00793">
            <w:pPr>
              <w:spacing w:after="240" w:line="240" w:lineRule="auto"/>
              <w:rPr>
                <w:b/>
              </w:rPr>
            </w:pPr>
          </w:p>
          <w:p w:rsidR="00D00793" w:rsidRDefault="00D00793" w:rsidP="00D00793">
            <w:pPr>
              <w:spacing w:after="240" w:line="240" w:lineRule="auto"/>
              <w:rPr>
                <w:b/>
              </w:rPr>
            </w:pPr>
          </w:p>
          <w:p w:rsidR="00D00793" w:rsidRPr="003B377B" w:rsidRDefault="00D00793" w:rsidP="00D00793">
            <w:pPr>
              <w:spacing w:after="240" w:line="240" w:lineRule="auto"/>
              <w:rPr>
                <w:rFonts w:ascii="Times New Roman" w:eastAsia="Times New Roman" w:hAnsi="Times New Roman" w:cs="Times New Roman"/>
                <w:sz w:val="28"/>
                <w:szCs w:val="28"/>
              </w:rPr>
            </w:pPr>
            <w:r w:rsidRPr="003B377B">
              <w:rPr>
                <w:b/>
                <w:sz w:val="28"/>
                <w:szCs w:val="28"/>
              </w:rPr>
              <w:t>ГЕОМЕТРИЈА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402"/>
            </w:pPr>
            <w:r>
              <w:rPr>
                <w:spacing w:val="-1"/>
              </w:rPr>
              <w:t xml:space="preserve">-разликује </w:t>
            </w:r>
            <w:r>
              <w:t>дуж,</w:t>
            </w:r>
            <w:r>
              <w:rPr>
                <w:spacing w:val="-52"/>
              </w:rPr>
              <w:t xml:space="preserve"> </w:t>
            </w:r>
            <w:r>
              <w:t>полуправу и</w:t>
            </w:r>
            <w:r>
              <w:rPr>
                <w:spacing w:val="1"/>
              </w:rPr>
              <w:t xml:space="preserve"> </w:t>
            </w:r>
            <w:r>
              <w:t>праву,</w:t>
            </w:r>
          </w:p>
          <w:p w:rsidR="00D00793" w:rsidRDefault="00D00793" w:rsidP="00D00793">
            <w:pPr>
              <w:pStyle w:val="TableParagraph"/>
              <w:ind w:right="146"/>
            </w:pPr>
            <w:r>
              <w:t>-одреди дужину</w:t>
            </w:r>
            <w:r>
              <w:rPr>
                <w:spacing w:val="1"/>
              </w:rPr>
              <w:t xml:space="preserve"> </w:t>
            </w:r>
            <w:r>
              <w:t>изломљене</w:t>
            </w:r>
            <w:r>
              <w:rPr>
                <w:spacing w:val="-14"/>
              </w:rPr>
              <w:t xml:space="preserve"> </w:t>
            </w:r>
            <w:r>
              <w:t>линије</w:t>
            </w:r>
            <w:r>
              <w:rPr>
                <w:spacing w:val="-52"/>
              </w:rPr>
              <w:t xml:space="preserve"> </w:t>
            </w:r>
            <w:r>
              <w:t>(графички и</w:t>
            </w:r>
            <w:r>
              <w:rPr>
                <w:spacing w:val="1"/>
              </w:rPr>
              <w:t xml:space="preserve"> </w:t>
            </w:r>
            <w:r>
              <w:t>рачунски),</w:t>
            </w:r>
          </w:p>
          <w:p w:rsidR="00D00793" w:rsidRDefault="00D00793" w:rsidP="00D00793">
            <w:pPr>
              <w:pStyle w:val="TableParagraph"/>
              <w:ind w:right="597"/>
              <w:jc w:val="both"/>
            </w:pPr>
            <w:r>
              <w:t>-одреди обим</w:t>
            </w:r>
            <w:r>
              <w:rPr>
                <w:spacing w:val="-53"/>
              </w:rPr>
              <w:t xml:space="preserve"> </w:t>
            </w:r>
            <w:r>
              <w:t xml:space="preserve">геометријске </w:t>
            </w:r>
            <w:r>
              <w:rPr>
                <w:spacing w:val="-53"/>
              </w:rPr>
              <w:t xml:space="preserve">       </w:t>
            </w:r>
            <w:r>
              <w:t>фигуре,</w:t>
            </w:r>
          </w:p>
          <w:p w:rsidR="00D00793" w:rsidRDefault="00D00793" w:rsidP="00D00793">
            <w:pPr>
              <w:pStyle w:val="TableParagraph"/>
              <w:ind w:right="144"/>
            </w:pPr>
            <w:r>
              <w:t>-нацрта правоугаоник,</w:t>
            </w:r>
            <w:r>
              <w:rPr>
                <w:spacing w:val="1"/>
              </w:rPr>
              <w:t xml:space="preserve"> </w:t>
            </w:r>
            <w:r>
              <w:t xml:space="preserve">квадрат и троугао </w:t>
            </w:r>
            <w:r>
              <w:rPr>
                <w:spacing w:val="-52"/>
              </w:rPr>
              <w:t xml:space="preserve"> </w:t>
            </w:r>
            <w:r>
              <w:t>на квадратној</w:t>
            </w:r>
            <w:r>
              <w:rPr>
                <w:spacing w:val="1"/>
              </w:rPr>
              <w:t xml:space="preserve"> </w:t>
            </w:r>
            <w:r>
              <w:t>мрежи</w:t>
            </w:r>
            <w:r>
              <w:rPr>
                <w:spacing w:val="-10"/>
              </w:rPr>
              <w:t xml:space="preserve"> </w:t>
            </w:r>
            <w:r>
              <w:t>и</w:t>
            </w:r>
            <w:r>
              <w:rPr>
                <w:spacing w:val="-7"/>
              </w:rPr>
              <w:t xml:space="preserve"> </w:t>
            </w:r>
            <w:r>
              <w:t xml:space="preserve">тачкастој </w:t>
            </w:r>
            <w:r>
              <w:rPr>
                <w:spacing w:val="-52"/>
              </w:rPr>
              <w:t xml:space="preserve">   </w:t>
            </w:r>
            <w:r>
              <w:t>мрежи,</w:t>
            </w:r>
          </w:p>
          <w:p w:rsidR="00D00793" w:rsidRDefault="00D00793" w:rsidP="00D00793">
            <w:pPr>
              <w:pStyle w:val="TableParagraph"/>
              <w:ind w:right="303"/>
              <w:jc w:val="both"/>
            </w:pPr>
            <w:r>
              <w:t>-уочи подударне</w:t>
            </w:r>
            <w:r>
              <w:rPr>
                <w:spacing w:val="-53"/>
              </w:rPr>
              <w:t xml:space="preserve"> </w:t>
            </w:r>
            <w:r>
              <w:t xml:space="preserve">фигуре на датом </w:t>
            </w:r>
            <w:r>
              <w:rPr>
                <w:spacing w:val="-52"/>
              </w:rPr>
              <w:t xml:space="preserve"> </w:t>
            </w:r>
            <w:r>
              <w:t>цртежу</w:t>
            </w:r>
          </w:p>
          <w:p w:rsidR="00D00793" w:rsidRDefault="00D00793" w:rsidP="00D00793">
            <w:pPr>
              <w:pStyle w:val="TableParagraph"/>
              <w:ind w:right="186"/>
              <w:jc w:val="both"/>
            </w:pPr>
            <w:r>
              <w:rPr>
                <w:spacing w:val="-1"/>
              </w:rPr>
              <w:t xml:space="preserve">-уочи </w:t>
            </w:r>
            <w:r>
              <w:t xml:space="preserve">симетричне </w:t>
            </w:r>
            <w:r>
              <w:rPr>
                <w:spacing w:val="-52"/>
              </w:rPr>
              <w:t xml:space="preserve"> </w:t>
            </w:r>
            <w:r>
              <w:t>фигуре,</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w:t>
            </w:r>
            <w:r w:rsidRPr="001D2693">
              <w:t>допуни дати</w:t>
            </w:r>
            <w:r w:rsidRPr="001D2693">
              <w:rPr>
                <w:spacing w:val="1"/>
              </w:rPr>
              <w:t xml:space="preserve"> </w:t>
            </w:r>
            <w:r w:rsidRPr="001D2693">
              <w:t>цртеж тако да</w:t>
            </w:r>
            <w:r w:rsidRPr="001D2693">
              <w:rPr>
                <w:spacing w:val="1"/>
              </w:rPr>
              <w:t xml:space="preserve"> </w:t>
            </w:r>
            <w:r w:rsidRPr="001D2693">
              <w:t>добијена фигура</w:t>
            </w:r>
            <w:r w:rsidRPr="001D2693">
              <w:rPr>
                <w:spacing w:val="1"/>
              </w:rPr>
              <w:t xml:space="preserve"> </w:t>
            </w:r>
            <w:r w:rsidRPr="001D2693">
              <w:t>буде</w:t>
            </w:r>
            <w:r w:rsidRPr="001D2693">
              <w:rPr>
                <w:spacing w:val="-9"/>
              </w:rPr>
              <w:t xml:space="preserve"> </w:t>
            </w:r>
            <w:r w:rsidRPr="001D2693">
              <w:t>симетрична</w:t>
            </w:r>
            <w:r w:rsidRPr="001D2693">
              <w:rPr>
                <w:spacing w:val="-7"/>
              </w:rPr>
              <w:t xml:space="preserve"> </w:t>
            </w:r>
            <w:r w:rsidRPr="001D2693">
              <w:t>у</w:t>
            </w:r>
            <w:r w:rsidRPr="001D2693">
              <w:rPr>
                <w:spacing w:val="-52"/>
              </w:rPr>
              <w:t xml:space="preserve"> </w:t>
            </w:r>
            <w:r w:rsidRPr="001D2693">
              <w:t>односу на дату</w:t>
            </w:r>
            <w:r w:rsidRPr="001D2693">
              <w:rPr>
                <w:spacing w:val="1"/>
              </w:rPr>
              <w:t xml:space="preserve"> </w:t>
            </w:r>
            <w:r w:rsidRPr="001D2693">
              <w:t>праву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0" w:line="58" w:lineRule="atLeast"/>
              <w:rPr>
                <w:spacing w:val="1"/>
              </w:rPr>
            </w:pPr>
            <w:r>
              <w:t>-Компетенција</w:t>
            </w:r>
            <w:r>
              <w:rPr>
                <w:spacing w:val="1"/>
              </w:rPr>
              <w:t xml:space="preserve"> </w:t>
            </w:r>
            <w:r>
              <w:t>за цело.животно</w:t>
            </w:r>
            <w:r>
              <w:rPr>
                <w:spacing w:val="-53"/>
              </w:rPr>
              <w:t xml:space="preserve"> </w:t>
            </w:r>
            <w:r>
              <w:t>учење</w:t>
            </w:r>
            <w:r>
              <w:rPr>
                <w:spacing w:val="1"/>
              </w:rPr>
              <w:t xml:space="preserve"> </w:t>
            </w:r>
          </w:p>
          <w:p w:rsidR="00D00793" w:rsidRDefault="00D00793" w:rsidP="00D00793">
            <w:pPr>
              <w:spacing w:after="0" w:line="58" w:lineRule="atLeast"/>
              <w:rPr>
                <w:spacing w:val="1"/>
              </w:rPr>
            </w:pPr>
            <w:r>
              <w:t>-Комуникација</w:t>
            </w:r>
            <w:r>
              <w:rPr>
                <w:spacing w:val="1"/>
              </w:rPr>
              <w:t xml:space="preserve"> </w:t>
            </w:r>
          </w:p>
          <w:p w:rsidR="00D00793" w:rsidRDefault="00D00793" w:rsidP="00D00793">
            <w:pPr>
              <w:spacing w:after="0" w:line="58" w:lineRule="atLeast"/>
            </w:pPr>
            <w:r>
              <w:t>-Рад с</w:t>
            </w:r>
            <w:r>
              <w:rPr>
                <w:spacing w:val="1"/>
              </w:rPr>
              <w:t xml:space="preserve"> </w:t>
            </w:r>
            <w:r>
              <w:t>подацима информацијама</w:t>
            </w:r>
          </w:p>
          <w:p w:rsidR="00D00793" w:rsidRDefault="00D00793" w:rsidP="00D00793">
            <w:pPr>
              <w:spacing w:after="0" w:line="58" w:lineRule="atLeast"/>
            </w:pPr>
            <w:r>
              <w:t>-Дигитална</w:t>
            </w:r>
            <w:r>
              <w:rPr>
                <w:spacing w:val="1"/>
              </w:rPr>
              <w:t xml:space="preserve"> </w:t>
            </w:r>
            <w:r>
              <w:t>компетенција</w:t>
            </w:r>
          </w:p>
          <w:p w:rsidR="00D00793" w:rsidRDefault="00D00793" w:rsidP="00D00793">
            <w:pPr>
              <w:spacing w:after="0" w:line="58" w:lineRule="atLeast"/>
            </w:pPr>
            <w:r>
              <w:rPr>
                <w:spacing w:val="1"/>
              </w:rPr>
              <w:t xml:space="preserve"> -</w:t>
            </w:r>
            <w:r>
              <w:t>Решавање</w:t>
            </w:r>
            <w:r>
              <w:rPr>
                <w:spacing w:val="1"/>
              </w:rPr>
              <w:t xml:space="preserve"> </w:t>
            </w:r>
            <w:r>
              <w:t>проблема</w:t>
            </w:r>
          </w:p>
          <w:p w:rsidR="00D00793" w:rsidRDefault="00D00793" w:rsidP="00D00793">
            <w:pPr>
              <w:spacing w:after="0" w:line="58" w:lineRule="atLeast"/>
              <w:rPr>
                <w:spacing w:val="1"/>
              </w:rPr>
            </w:pPr>
            <w:r>
              <w:t>-Сарадња</w:t>
            </w:r>
            <w:r>
              <w:rPr>
                <w:spacing w:val="1"/>
              </w:rPr>
              <w:t xml:space="preserve"> </w:t>
            </w:r>
          </w:p>
          <w:p w:rsidR="00D00793" w:rsidRDefault="00D00793" w:rsidP="00D00793">
            <w:pPr>
              <w:spacing w:after="0" w:line="58" w:lineRule="atLeast"/>
              <w:rPr>
                <w:spacing w:val="1"/>
              </w:rPr>
            </w:pPr>
            <w:r>
              <w:t>-Одговоран</w:t>
            </w:r>
            <w:r>
              <w:rPr>
                <w:spacing w:val="1"/>
              </w:rPr>
              <w:t xml:space="preserve"> </w:t>
            </w:r>
            <w:r>
              <w:t>однос према</w:t>
            </w:r>
            <w:r>
              <w:rPr>
                <w:spacing w:val="1"/>
              </w:rPr>
              <w:t xml:space="preserve"> </w:t>
            </w:r>
            <w:r>
              <w:t>здрављу</w:t>
            </w:r>
            <w:r>
              <w:rPr>
                <w:spacing w:val="1"/>
              </w:rPr>
              <w:t xml:space="preserve"> </w:t>
            </w:r>
          </w:p>
          <w:p w:rsidR="00D00793" w:rsidRDefault="00D00793" w:rsidP="00D00793">
            <w:pPr>
              <w:spacing w:after="0" w:line="58" w:lineRule="atLeast"/>
              <w:rPr>
                <w:spacing w:val="1"/>
              </w:rPr>
            </w:pPr>
            <w:r>
              <w:t>-Естетичка</w:t>
            </w:r>
            <w:r>
              <w:rPr>
                <w:spacing w:val="1"/>
              </w:rPr>
              <w:t xml:space="preserve"> </w:t>
            </w:r>
            <w:r>
              <w:t>компетенција</w:t>
            </w:r>
            <w:r>
              <w:rPr>
                <w:spacing w:val="1"/>
              </w:rPr>
              <w:t xml:space="preserve"> </w:t>
            </w:r>
          </w:p>
          <w:p w:rsidR="00D00793" w:rsidRDefault="00D00793" w:rsidP="00D00793">
            <w:pPr>
              <w:spacing w:after="0" w:line="58" w:lineRule="atLeast"/>
            </w:pPr>
            <w:r>
              <w:rPr>
                <w:spacing w:val="1"/>
              </w:rPr>
              <w:t>-</w:t>
            </w:r>
            <w:r>
              <w:t>Предузимљиво</w:t>
            </w:r>
            <w:r>
              <w:rPr>
                <w:spacing w:val="-52"/>
              </w:rPr>
              <w:t xml:space="preserve"> </w:t>
            </w:r>
            <w:r>
              <w:t>ст и</w:t>
            </w:r>
            <w:r>
              <w:rPr>
                <w:spacing w:val="1"/>
              </w:rPr>
              <w:t xml:space="preserve"> </w:t>
            </w:r>
            <w:r>
              <w:t>оријентација</w:t>
            </w:r>
            <w:r>
              <w:rPr>
                <w:spacing w:val="1"/>
              </w:rPr>
              <w:t xml:space="preserve"> </w:t>
            </w:r>
            <w:r>
              <w:rPr>
                <w:spacing w:val="-1"/>
              </w:rPr>
              <w:t>ка предузетниш</w:t>
            </w:r>
            <w:r>
              <w:rPr>
                <w:spacing w:val="-52"/>
              </w:rPr>
              <w:t xml:space="preserve"> </w:t>
            </w:r>
            <w:r>
              <w:t>тву</w:t>
            </w:r>
          </w:p>
          <w:p w:rsidR="00D00793" w:rsidRPr="005D608A" w:rsidRDefault="00D00793" w:rsidP="00D00793">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rPr>
                <w:sz w:val="16"/>
              </w:rPr>
            </w:pPr>
            <w:r>
              <w:rPr>
                <w:sz w:val="16"/>
              </w:rPr>
              <w:t>ОСНОВНИ</w:t>
            </w:r>
            <w:r>
              <w:rPr>
                <w:spacing w:val="-3"/>
                <w:sz w:val="16"/>
              </w:rPr>
              <w:t xml:space="preserve"> </w:t>
            </w:r>
            <w:r>
              <w:rPr>
                <w:sz w:val="16"/>
              </w:rPr>
              <w:t>НИВО:</w:t>
            </w:r>
          </w:p>
          <w:p w:rsidR="00D00793" w:rsidRDefault="00D00793" w:rsidP="00D00793">
            <w:pPr>
              <w:pStyle w:val="TableParagraph"/>
              <w:ind w:right="110"/>
              <w:rPr>
                <w:sz w:val="16"/>
              </w:rPr>
            </w:pPr>
            <w:r>
              <w:rPr>
                <w:sz w:val="16"/>
              </w:rPr>
              <w:t>1МА.1.2.1. уме да</w:t>
            </w:r>
            <w:r>
              <w:rPr>
                <w:spacing w:val="1"/>
                <w:sz w:val="16"/>
              </w:rPr>
              <w:t xml:space="preserve"> </w:t>
            </w:r>
            <w:r>
              <w:rPr>
                <w:sz w:val="16"/>
              </w:rPr>
              <w:t>именује геометријске</w:t>
            </w:r>
            <w:r>
              <w:rPr>
                <w:spacing w:val="1"/>
                <w:sz w:val="16"/>
              </w:rPr>
              <w:t xml:space="preserve"> </w:t>
            </w:r>
            <w:r>
              <w:rPr>
                <w:sz w:val="16"/>
              </w:rPr>
              <w:t>објекте у равни</w:t>
            </w:r>
            <w:r>
              <w:rPr>
                <w:spacing w:val="1"/>
                <w:sz w:val="16"/>
              </w:rPr>
              <w:t xml:space="preserve"> </w:t>
            </w:r>
            <w:r>
              <w:rPr>
                <w:sz w:val="16"/>
              </w:rPr>
              <w:t>(квадрат, круг, троугао,</w:t>
            </w:r>
            <w:r>
              <w:rPr>
                <w:spacing w:val="-38"/>
                <w:sz w:val="16"/>
              </w:rPr>
              <w:t xml:space="preserve"> </w:t>
            </w:r>
            <w:r>
              <w:rPr>
                <w:sz w:val="16"/>
              </w:rPr>
              <w:t>правоугаоник, тачка,</w:t>
            </w:r>
            <w:r>
              <w:rPr>
                <w:spacing w:val="1"/>
                <w:sz w:val="16"/>
              </w:rPr>
              <w:t xml:space="preserve"> </w:t>
            </w:r>
            <w:r>
              <w:rPr>
                <w:sz w:val="16"/>
              </w:rPr>
              <w:t>дуж,</w:t>
            </w:r>
            <w:r>
              <w:rPr>
                <w:spacing w:val="1"/>
                <w:sz w:val="16"/>
              </w:rPr>
              <w:t xml:space="preserve"> </w:t>
            </w:r>
            <w:r>
              <w:rPr>
                <w:sz w:val="16"/>
              </w:rPr>
              <w:t>права,</w:t>
            </w:r>
            <w:r>
              <w:rPr>
                <w:spacing w:val="1"/>
                <w:sz w:val="16"/>
              </w:rPr>
              <w:t xml:space="preserve"> </w:t>
            </w:r>
            <w:r>
              <w:rPr>
                <w:sz w:val="16"/>
              </w:rPr>
              <w:t>полуправа</w:t>
            </w:r>
            <w:r>
              <w:rPr>
                <w:spacing w:val="1"/>
                <w:sz w:val="16"/>
              </w:rPr>
              <w:t xml:space="preserve"> </w:t>
            </w:r>
            <w:r>
              <w:rPr>
                <w:sz w:val="16"/>
              </w:rPr>
              <w:t>и угао) и уочава</w:t>
            </w:r>
            <w:r>
              <w:rPr>
                <w:spacing w:val="1"/>
                <w:sz w:val="16"/>
              </w:rPr>
              <w:t xml:space="preserve"> </w:t>
            </w:r>
            <w:r>
              <w:rPr>
                <w:sz w:val="16"/>
              </w:rPr>
              <w:t>међусобне односе два</w:t>
            </w:r>
            <w:r>
              <w:rPr>
                <w:spacing w:val="1"/>
                <w:sz w:val="16"/>
              </w:rPr>
              <w:t xml:space="preserve"> </w:t>
            </w:r>
            <w:r>
              <w:rPr>
                <w:sz w:val="16"/>
              </w:rPr>
              <w:t>геометријска објекта у</w:t>
            </w:r>
            <w:r>
              <w:rPr>
                <w:spacing w:val="1"/>
                <w:sz w:val="16"/>
              </w:rPr>
              <w:t xml:space="preserve"> </w:t>
            </w:r>
            <w:r>
              <w:rPr>
                <w:sz w:val="16"/>
              </w:rPr>
              <w:t>равни (паралелност,</w:t>
            </w:r>
            <w:r>
              <w:rPr>
                <w:spacing w:val="1"/>
                <w:sz w:val="16"/>
              </w:rPr>
              <w:t xml:space="preserve"> </w:t>
            </w:r>
            <w:r>
              <w:rPr>
                <w:sz w:val="16"/>
              </w:rPr>
              <w:t>нормалност,</w:t>
            </w:r>
            <w:r>
              <w:rPr>
                <w:spacing w:val="1"/>
                <w:sz w:val="16"/>
              </w:rPr>
              <w:t xml:space="preserve"> </w:t>
            </w:r>
            <w:r>
              <w:rPr>
                <w:sz w:val="16"/>
              </w:rPr>
              <w:t>припадност)</w:t>
            </w:r>
          </w:p>
          <w:p w:rsidR="00D00793" w:rsidRDefault="00D00793" w:rsidP="00D00793">
            <w:pPr>
              <w:pStyle w:val="TableParagraph"/>
              <w:ind w:right="110"/>
              <w:rPr>
                <w:sz w:val="16"/>
              </w:rPr>
            </w:pPr>
            <w:r>
              <w:rPr>
                <w:spacing w:val="1"/>
                <w:sz w:val="16"/>
              </w:rPr>
              <w:t xml:space="preserve"> </w:t>
            </w:r>
            <w:r>
              <w:rPr>
                <w:sz w:val="16"/>
              </w:rPr>
              <w:t>1МА.1.2.2.</w:t>
            </w:r>
            <w:r>
              <w:rPr>
                <w:spacing w:val="-1"/>
                <w:sz w:val="16"/>
              </w:rPr>
              <w:t xml:space="preserve"> </w:t>
            </w:r>
            <w:r>
              <w:rPr>
                <w:sz w:val="16"/>
              </w:rPr>
              <w:t>зна јединице</w:t>
            </w:r>
            <w:r>
              <w:rPr>
                <w:spacing w:val="-5"/>
                <w:sz w:val="16"/>
              </w:rPr>
              <w:t xml:space="preserve"> </w:t>
            </w:r>
            <w:r>
              <w:rPr>
                <w:sz w:val="16"/>
              </w:rPr>
              <w:t>за</w:t>
            </w:r>
            <w:r>
              <w:rPr>
                <w:spacing w:val="-5"/>
                <w:sz w:val="16"/>
              </w:rPr>
              <w:t xml:space="preserve"> </w:t>
            </w:r>
            <w:r>
              <w:rPr>
                <w:sz w:val="16"/>
              </w:rPr>
              <w:t>мерење</w:t>
            </w:r>
            <w:r>
              <w:rPr>
                <w:spacing w:val="-37"/>
                <w:sz w:val="16"/>
              </w:rPr>
              <w:t xml:space="preserve">       </w:t>
            </w:r>
            <w:r>
              <w:rPr>
                <w:sz w:val="16"/>
              </w:rPr>
              <w:t>дужине</w:t>
            </w:r>
            <w:r>
              <w:rPr>
                <w:spacing w:val="-1"/>
                <w:sz w:val="16"/>
              </w:rPr>
              <w:t xml:space="preserve"> </w:t>
            </w:r>
            <w:r>
              <w:rPr>
                <w:sz w:val="16"/>
              </w:rPr>
              <w:t>и</w:t>
            </w:r>
            <w:r>
              <w:rPr>
                <w:spacing w:val="-1"/>
                <w:sz w:val="16"/>
              </w:rPr>
              <w:t xml:space="preserve"> </w:t>
            </w:r>
            <w:r>
              <w:rPr>
                <w:sz w:val="16"/>
              </w:rPr>
              <w:t>њихове</w:t>
            </w:r>
          </w:p>
          <w:p w:rsidR="00D00793" w:rsidRDefault="00D00793" w:rsidP="00D00793">
            <w:pPr>
              <w:pStyle w:val="TableParagraph"/>
              <w:rPr>
                <w:sz w:val="16"/>
              </w:rPr>
            </w:pPr>
            <w:r>
              <w:rPr>
                <w:sz w:val="16"/>
              </w:rPr>
              <w:t>односе</w:t>
            </w:r>
          </w:p>
          <w:p w:rsidR="00D00793" w:rsidRDefault="00D00793" w:rsidP="00D00793">
            <w:pPr>
              <w:pStyle w:val="TableParagraph"/>
              <w:ind w:right="150"/>
              <w:rPr>
                <w:sz w:val="16"/>
              </w:rPr>
            </w:pPr>
            <w:r>
              <w:rPr>
                <w:sz w:val="16"/>
              </w:rPr>
              <w:t>1МА.1.2.3. користи</w:t>
            </w:r>
            <w:r>
              <w:rPr>
                <w:spacing w:val="1"/>
                <w:sz w:val="16"/>
              </w:rPr>
              <w:t xml:space="preserve"> </w:t>
            </w:r>
            <w:r>
              <w:rPr>
                <w:sz w:val="16"/>
              </w:rPr>
              <w:t>поступак мерења</w:t>
            </w:r>
            <w:r>
              <w:rPr>
                <w:spacing w:val="1"/>
                <w:sz w:val="16"/>
              </w:rPr>
              <w:t xml:space="preserve"> </w:t>
            </w:r>
            <w:r>
              <w:rPr>
                <w:sz w:val="16"/>
              </w:rPr>
              <w:t>дужине објекта,</w:t>
            </w:r>
            <w:r>
              <w:rPr>
                <w:spacing w:val="1"/>
                <w:sz w:val="16"/>
              </w:rPr>
              <w:t xml:space="preserve"> </w:t>
            </w:r>
            <w:r>
              <w:rPr>
                <w:sz w:val="16"/>
              </w:rPr>
              <w:t>приказаног на слици,</w:t>
            </w:r>
            <w:r>
              <w:rPr>
                <w:spacing w:val="1"/>
                <w:sz w:val="16"/>
              </w:rPr>
              <w:t xml:space="preserve"> </w:t>
            </w:r>
            <w:r>
              <w:rPr>
                <w:sz w:val="16"/>
              </w:rPr>
              <w:t>при</w:t>
            </w:r>
            <w:r>
              <w:rPr>
                <w:spacing w:val="-3"/>
                <w:sz w:val="16"/>
              </w:rPr>
              <w:t xml:space="preserve"> </w:t>
            </w:r>
            <w:r>
              <w:rPr>
                <w:sz w:val="16"/>
              </w:rPr>
              <w:t>чему</w:t>
            </w:r>
            <w:r>
              <w:rPr>
                <w:spacing w:val="-3"/>
                <w:sz w:val="16"/>
              </w:rPr>
              <w:t xml:space="preserve"> </w:t>
            </w:r>
            <w:r>
              <w:rPr>
                <w:sz w:val="16"/>
              </w:rPr>
              <w:t>је</w:t>
            </w:r>
            <w:r>
              <w:rPr>
                <w:spacing w:val="-2"/>
                <w:sz w:val="16"/>
              </w:rPr>
              <w:t xml:space="preserve"> </w:t>
            </w:r>
            <w:r>
              <w:rPr>
                <w:sz w:val="16"/>
              </w:rPr>
              <w:t>дата</w:t>
            </w:r>
            <w:r>
              <w:rPr>
                <w:spacing w:val="-2"/>
                <w:sz w:val="16"/>
              </w:rPr>
              <w:t xml:space="preserve"> </w:t>
            </w:r>
            <w:r>
              <w:rPr>
                <w:sz w:val="16"/>
              </w:rPr>
              <w:t>мерна</w:t>
            </w:r>
            <w:r>
              <w:rPr>
                <w:spacing w:val="-37"/>
                <w:sz w:val="16"/>
              </w:rPr>
              <w:t xml:space="preserve">        </w:t>
            </w:r>
            <w:r>
              <w:rPr>
                <w:sz w:val="16"/>
              </w:rPr>
              <w:t>јединица</w:t>
            </w:r>
          </w:p>
          <w:p w:rsidR="00D00793" w:rsidRDefault="00D00793" w:rsidP="00D00793">
            <w:pPr>
              <w:pStyle w:val="TableParagraph"/>
              <w:rPr>
                <w:sz w:val="16"/>
              </w:rPr>
            </w:pPr>
            <w:r>
              <w:rPr>
                <w:sz w:val="16"/>
              </w:rPr>
              <w:t>СРЕДЊИ</w:t>
            </w:r>
            <w:r>
              <w:rPr>
                <w:spacing w:val="-3"/>
                <w:sz w:val="16"/>
              </w:rPr>
              <w:t xml:space="preserve"> </w:t>
            </w:r>
            <w:r>
              <w:rPr>
                <w:sz w:val="16"/>
              </w:rPr>
              <w:t>НИВО:</w:t>
            </w:r>
          </w:p>
          <w:p w:rsidR="00D00793" w:rsidRDefault="00D00793" w:rsidP="00D00793">
            <w:pPr>
              <w:pStyle w:val="TableParagraph"/>
              <w:ind w:right="121"/>
              <w:rPr>
                <w:sz w:val="16"/>
              </w:rPr>
            </w:pPr>
            <w:r>
              <w:rPr>
                <w:sz w:val="16"/>
              </w:rPr>
              <w:t>1МА.2.2.1. уочава</w:t>
            </w:r>
            <w:r>
              <w:rPr>
                <w:spacing w:val="1"/>
                <w:sz w:val="16"/>
              </w:rPr>
              <w:t xml:space="preserve"> </w:t>
            </w:r>
            <w:r>
              <w:rPr>
                <w:sz w:val="16"/>
              </w:rPr>
              <w:t>међусобне односе</w:t>
            </w:r>
            <w:r>
              <w:rPr>
                <w:spacing w:val="1"/>
                <w:sz w:val="16"/>
              </w:rPr>
              <w:t xml:space="preserve"> </w:t>
            </w:r>
            <w:r>
              <w:rPr>
                <w:sz w:val="16"/>
              </w:rPr>
              <w:t>геометријских</w:t>
            </w:r>
            <w:r>
              <w:rPr>
                <w:spacing w:val="-9"/>
                <w:sz w:val="16"/>
              </w:rPr>
              <w:t xml:space="preserve"> </w:t>
            </w:r>
            <w:r>
              <w:rPr>
                <w:sz w:val="16"/>
              </w:rPr>
              <w:t xml:space="preserve">објеката </w:t>
            </w:r>
            <w:r>
              <w:rPr>
                <w:spacing w:val="-37"/>
                <w:sz w:val="16"/>
              </w:rPr>
              <w:t xml:space="preserve"> </w:t>
            </w:r>
            <w:r>
              <w:rPr>
                <w:sz w:val="16"/>
              </w:rPr>
              <w:t>у</w:t>
            </w:r>
            <w:r>
              <w:rPr>
                <w:spacing w:val="-1"/>
                <w:sz w:val="16"/>
              </w:rPr>
              <w:t xml:space="preserve"> </w:t>
            </w:r>
            <w:r>
              <w:rPr>
                <w:sz w:val="16"/>
              </w:rPr>
              <w:t>равни</w:t>
            </w:r>
          </w:p>
          <w:p w:rsidR="00D00793" w:rsidRDefault="00D00793" w:rsidP="00D00793">
            <w:pPr>
              <w:pStyle w:val="TableParagraph"/>
              <w:spacing w:before="1"/>
              <w:ind w:right="331"/>
              <w:rPr>
                <w:sz w:val="16"/>
              </w:rPr>
            </w:pPr>
            <w:r>
              <w:rPr>
                <w:spacing w:val="-1"/>
                <w:sz w:val="16"/>
              </w:rPr>
              <w:t xml:space="preserve">1МА.2.2.2. </w:t>
            </w:r>
            <w:r>
              <w:rPr>
                <w:sz w:val="16"/>
              </w:rPr>
              <w:t>претвара</w:t>
            </w:r>
            <w:r>
              <w:rPr>
                <w:spacing w:val="-37"/>
                <w:sz w:val="16"/>
              </w:rPr>
              <w:t xml:space="preserve">     </w:t>
            </w:r>
            <w:r>
              <w:rPr>
                <w:sz w:val="16"/>
              </w:rPr>
              <w:t>јединице за мерење</w:t>
            </w:r>
            <w:r>
              <w:rPr>
                <w:spacing w:val="1"/>
                <w:sz w:val="16"/>
              </w:rPr>
              <w:t xml:space="preserve"> </w:t>
            </w:r>
            <w:r>
              <w:rPr>
                <w:sz w:val="16"/>
              </w:rPr>
              <w:t>дужине</w:t>
            </w:r>
          </w:p>
          <w:p w:rsidR="00D00793" w:rsidRDefault="00D00793" w:rsidP="00D00793">
            <w:pPr>
              <w:pStyle w:val="TableParagraph"/>
              <w:ind w:right="90"/>
              <w:rPr>
                <w:spacing w:val="1"/>
                <w:sz w:val="16"/>
              </w:rPr>
            </w:pPr>
            <w:r>
              <w:rPr>
                <w:sz w:val="16"/>
              </w:rPr>
              <w:t>1МА.2.2.4. уме да</w:t>
            </w:r>
            <w:r>
              <w:rPr>
                <w:spacing w:val="1"/>
                <w:sz w:val="16"/>
              </w:rPr>
              <w:t xml:space="preserve"> </w:t>
            </w:r>
            <w:r>
              <w:rPr>
                <w:sz w:val="16"/>
              </w:rPr>
              <w:t>израчуна обим троугла,</w:t>
            </w:r>
            <w:r>
              <w:rPr>
                <w:spacing w:val="-38"/>
                <w:sz w:val="16"/>
              </w:rPr>
              <w:t xml:space="preserve"> </w:t>
            </w:r>
            <w:r>
              <w:rPr>
                <w:sz w:val="16"/>
              </w:rPr>
              <w:t>квадрата и</w:t>
            </w:r>
            <w:r>
              <w:rPr>
                <w:spacing w:val="1"/>
                <w:sz w:val="16"/>
              </w:rPr>
              <w:t xml:space="preserve"> </w:t>
            </w:r>
            <w:r>
              <w:rPr>
                <w:sz w:val="16"/>
              </w:rPr>
              <w:t>правоугаоника када су</w:t>
            </w:r>
            <w:r>
              <w:rPr>
                <w:spacing w:val="1"/>
                <w:sz w:val="16"/>
              </w:rPr>
              <w:t xml:space="preserve"> </w:t>
            </w:r>
            <w:r>
              <w:rPr>
                <w:sz w:val="16"/>
              </w:rPr>
              <w:t>подаци дати у истим</w:t>
            </w:r>
            <w:r>
              <w:rPr>
                <w:spacing w:val="1"/>
                <w:sz w:val="16"/>
              </w:rPr>
              <w:t xml:space="preserve"> </w:t>
            </w:r>
            <w:r>
              <w:rPr>
                <w:sz w:val="16"/>
              </w:rPr>
              <w:t>мерним јединицама</w:t>
            </w:r>
            <w:r>
              <w:rPr>
                <w:spacing w:val="1"/>
                <w:sz w:val="16"/>
              </w:rPr>
              <w:t xml:space="preserve"> </w:t>
            </w:r>
          </w:p>
          <w:p w:rsidR="00D00793" w:rsidRDefault="00D00793" w:rsidP="00D00793">
            <w:pPr>
              <w:pStyle w:val="TableParagraph"/>
              <w:ind w:right="90"/>
              <w:rPr>
                <w:sz w:val="16"/>
              </w:rPr>
            </w:pPr>
            <w:r>
              <w:rPr>
                <w:sz w:val="16"/>
              </w:rPr>
              <w:t>НАПРЕДНИ</w:t>
            </w:r>
            <w:r>
              <w:rPr>
                <w:spacing w:val="-1"/>
                <w:sz w:val="16"/>
              </w:rPr>
              <w:t xml:space="preserve"> </w:t>
            </w:r>
            <w:r>
              <w:rPr>
                <w:sz w:val="16"/>
              </w:rPr>
              <w:t>НИВО:</w:t>
            </w:r>
          </w:p>
          <w:p w:rsidR="00D00793" w:rsidRPr="003B377B" w:rsidRDefault="00D00793" w:rsidP="00D00793">
            <w:pPr>
              <w:pStyle w:val="TableParagraph"/>
              <w:ind w:right="110"/>
              <w:rPr>
                <w:sz w:val="16"/>
              </w:rPr>
            </w:pPr>
            <w:r>
              <w:rPr>
                <w:sz w:val="16"/>
              </w:rPr>
              <w:t>1МА.3.2.2. уме да</w:t>
            </w:r>
            <w:r>
              <w:rPr>
                <w:spacing w:val="1"/>
                <w:sz w:val="16"/>
              </w:rPr>
              <w:t xml:space="preserve"> </w:t>
            </w:r>
            <w:r>
              <w:rPr>
                <w:sz w:val="16"/>
              </w:rPr>
              <w:t>израчуна обим троугла,</w:t>
            </w:r>
            <w:r>
              <w:rPr>
                <w:spacing w:val="-38"/>
                <w:sz w:val="16"/>
              </w:rPr>
              <w:t xml:space="preserve"> </w:t>
            </w:r>
            <w:r>
              <w:rPr>
                <w:sz w:val="16"/>
              </w:rPr>
              <w:t>квадрата и</w:t>
            </w:r>
            <w:r>
              <w:rPr>
                <w:spacing w:val="1"/>
                <w:sz w:val="16"/>
              </w:rPr>
              <w:t xml:space="preserve"> </w:t>
            </w:r>
            <w:r>
              <w:rPr>
                <w:sz w:val="16"/>
              </w:rPr>
              <w:t>правоугаоника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Default="00D00793" w:rsidP="00D00793">
            <w:pPr>
              <w:spacing w:after="240" w:line="240" w:lineRule="auto"/>
              <w:rPr>
                <w:rFonts w:ascii="Times New Roman" w:eastAsia="Times New Roman" w:hAnsi="Times New Roman" w:cs="Times New Roman"/>
                <w:sz w:val="24"/>
                <w:szCs w:val="24"/>
              </w:rPr>
            </w:pPr>
          </w:p>
          <w:p w:rsidR="00D00793" w:rsidRPr="000E701A" w:rsidRDefault="00D00793" w:rsidP="00D00793">
            <w:pPr>
              <w:jc w:val="center"/>
              <w:rPr>
                <w:b/>
                <w:sz w:val="28"/>
                <w:szCs w:val="28"/>
              </w:rPr>
            </w:pPr>
            <w:r w:rsidRPr="000E701A">
              <w:rPr>
                <w:b/>
                <w:sz w:val="28"/>
                <w:szCs w:val="28"/>
              </w:rPr>
              <w:t>МЕРЕЊЕ И МЕРЕ</w:t>
            </w:r>
          </w:p>
          <w:p w:rsidR="00D00793" w:rsidRPr="005D608A" w:rsidRDefault="00D00793" w:rsidP="00D0079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1D2693" w:rsidRDefault="00D00793" w:rsidP="00D00793">
            <w:pPr>
              <w:pStyle w:val="TableParagraph"/>
              <w:ind w:right="233"/>
            </w:pPr>
            <w:r w:rsidRPr="001D2693">
              <w:t>-изрази</w:t>
            </w:r>
            <w:r w:rsidRPr="001D2693">
              <w:rPr>
                <w:spacing w:val="-9"/>
              </w:rPr>
              <w:t xml:space="preserve"> </w:t>
            </w:r>
            <w:r w:rsidRPr="001D2693">
              <w:t>дужину</w:t>
            </w:r>
            <w:r w:rsidRPr="001D2693">
              <w:rPr>
                <w:spacing w:val="-8"/>
              </w:rPr>
              <w:t xml:space="preserve"> </w:t>
            </w:r>
            <w:r w:rsidRPr="001D2693">
              <w:t xml:space="preserve">у </w:t>
            </w:r>
            <w:r w:rsidRPr="001D2693">
              <w:rPr>
                <w:spacing w:val="-52"/>
              </w:rPr>
              <w:t xml:space="preserve"> </w:t>
            </w:r>
            <w:r w:rsidRPr="001D2693">
              <w:t>различитим</w:t>
            </w:r>
            <w:r w:rsidRPr="001D2693">
              <w:rPr>
                <w:spacing w:val="1"/>
              </w:rPr>
              <w:t xml:space="preserve"> </w:t>
            </w:r>
            <w:r w:rsidRPr="001D2693">
              <w:t>јединицама</w:t>
            </w:r>
            <w:r w:rsidRPr="001D2693">
              <w:rPr>
                <w:spacing w:val="1"/>
              </w:rPr>
              <w:t xml:space="preserve"> </w:t>
            </w:r>
            <w:r w:rsidRPr="001D2693">
              <w:t>за</w:t>
            </w:r>
            <w:r w:rsidRPr="001D2693">
              <w:rPr>
                <w:spacing w:val="1"/>
              </w:rPr>
              <w:t xml:space="preserve"> </w:t>
            </w:r>
            <w:r w:rsidRPr="001D2693">
              <w:t>мерење</w:t>
            </w:r>
            <w:r w:rsidRPr="001D2693">
              <w:rPr>
                <w:spacing w:val="-5"/>
              </w:rPr>
              <w:t xml:space="preserve"> </w:t>
            </w:r>
            <w:r w:rsidRPr="001D2693">
              <w:t>дужине,</w:t>
            </w:r>
          </w:p>
          <w:p w:rsidR="00D00793" w:rsidRPr="001D2693" w:rsidRDefault="00D00793" w:rsidP="00D00793">
            <w:pPr>
              <w:pStyle w:val="TableParagraph"/>
              <w:ind w:left="0" w:right="193"/>
            </w:pPr>
            <w:r w:rsidRPr="001D2693">
              <w:t>-измери дужину</w:t>
            </w:r>
            <w:r w:rsidRPr="001D2693">
              <w:rPr>
                <w:spacing w:val="1"/>
              </w:rPr>
              <w:t xml:space="preserve"> </w:t>
            </w:r>
            <w:r w:rsidRPr="001D2693">
              <w:t>дужи и нацрта</w:t>
            </w:r>
            <w:r w:rsidRPr="001D2693">
              <w:rPr>
                <w:spacing w:val="1"/>
              </w:rPr>
              <w:t xml:space="preserve"> </w:t>
            </w:r>
            <w:r w:rsidRPr="001D2693">
              <w:t>дуж</w:t>
            </w:r>
            <w:r w:rsidRPr="001D2693">
              <w:rPr>
                <w:spacing w:val="-8"/>
              </w:rPr>
              <w:t xml:space="preserve"> </w:t>
            </w:r>
            <w:r w:rsidRPr="001D2693">
              <w:t>дате</w:t>
            </w:r>
            <w:r w:rsidRPr="001D2693">
              <w:rPr>
                <w:spacing w:val="11"/>
              </w:rPr>
              <w:t xml:space="preserve"> </w:t>
            </w:r>
            <w:r w:rsidRPr="001D2693">
              <w:t>дужине,</w:t>
            </w:r>
          </w:p>
          <w:p w:rsidR="00D00793" w:rsidRPr="001D2693" w:rsidRDefault="00D00793" w:rsidP="00D00793">
            <w:pPr>
              <w:pStyle w:val="TableParagraph"/>
              <w:ind w:left="0" w:right="453"/>
            </w:pPr>
            <w:r w:rsidRPr="001D2693">
              <w:t>-чита</w:t>
            </w:r>
            <w:r w:rsidRPr="001D2693">
              <w:rPr>
                <w:spacing w:val="-9"/>
              </w:rPr>
              <w:t xml:space="preserve"> </w:t>
            </w:r>
            <w:r w:rsidRPr="001D2693">
              <w:t>и</w:t>
            </w:r>
            <w:r w:rsidRPr="001D2693">
              <w:rPr>
                <w:spacing w:val="-9"/>
              </w:rPr>
              <w:t xml:space="preserve"> </w:t>
            </w:r>
            <w:r w:rsidRPr="001D2693">
              <w:t>запише</w:t>
            </w:r>
            <w:r w:rsidRPr="001D2693">
              <w:rPr>
                <w:spacing w:val="-52"/>
              </w:rPr>
              <w:t xml:space="preserve"> </w:t>
            </w:r>
            <w:r w:rsidRPr="001D2693">
              <w:t>време са</w:t>
            </w:r>
            <w:r w:rsidRPr="001D2693">
              <w:rPr>
                <w:spacing w:val="1"/>
              </w:rPr>
              <w:t xml:space="preserve"> </w:t>
            </w:r>
            <w:r w:rsidRPr="001D2693">
              <w:t>часовника,</w:t>
            </w:r>
          </w:p>
          <w:p w:rsidR="00D00793" w:rsidRPr="00ED2FB8" w:rsidRDefault="00D00793" w:rsidP="00D00793">
            <w:pPr>
              <w:spacing w:after="0" w:line="58" w:lineRule="atLeast"/>
              <w:textAlignment w:val="baseline"/>
              <w:rPr>
                <w:rFonts w:ascii="Times New Roman" w:eastAsia="Times New Roman" w:hAnsi="Times New Roman" w:cs="Times New Roman"/>
                <w:color w:val="000000"/>
                <w:sz w:val="24"/>
                <w:szCs w:val="24"/>
              </w:rPr>
            </w:pPr>
            <w:r>
              <w:t>-</w:t>
            </w:r>
            <w:r w:rsidRPr="001D2693">
              <w:t>користи</w:t>
            </w:r>
            <w:r w:rsidRPr="001D2693">
              <w:rPr>
                <w:spacing w:val="-9"/>
              </w:rPr>
              <w:t xml:space="preserve"> </w:t>
            </w:r>
            <w:r w:rsidRPr="001D2693">
              <w:t xml:space="preserve">јединице </w:t>
            </w:r>
            <w:r w:rsidRPr="001D2693">
              <w:rPr>
                <w:spacing w:val="-52"/>
              </w:rPr>
              <w:t xml:space="preserve"> </w:t>
            </w:r>
            <w:r w:rsidRPr="001D2693">
              <w:t>за време у</w:t>
            </w:r>
            <w:r w:rsidRPr="001D2693">
              <w:rPr>
                <w:spacing w:val="1"/>
              </w:rPr>
              <w:t xml:space="preserve"> </w:t>
            </w:r>
            <w:r w:rsidRPr="001D2693">
              <w:t>једноставним</w:t>
            </w:r>
            <w:r w:rsidRPr="001D2693">
              <w:rPr>
                <w:spacing w:val="1"/>
              </w:rPr>
              <w:t xml:space="preserve"> </w:t>
            </w:r>
            <w:r w:rsidRPr="001D2693">
              <w:t>ситуацијама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left="0" w:right="100"/>
            </w:pPr>
            <w:r>
              <w:rPr>
                <w:spacing w:val="-1"/>
              </w:rPr>
              <w:t>-Компетенција</w:t>
            </w:r>
            <w:r>
              <w:rPr>
                <w:spacing w:val="-52"/>
              </w:rPr>
              <w:t xml:space="preserve"> </w:t>
            </w:r>
            <w:r>
              <w:t>за</w:t>
            </w:r>
            <w:r>
              <w:rPr>
                <w:spacing w:val="1"/>
              </w:rPr>
              <w:t xml:space="preserve"> </w:t>
            </w:r>
            <w:r>
              <w:t>целоживотно</w:t>
            </w:r>
            <w:r>
              <w:rPr>
                <w:spacing w:val="1"/>
              </w:rPr>
              <w:t xml:space="preserve"> </w:t>
            </w:r>
            <w:r>
              <w:t>учење</w:t>
            </w:r>
          </w:p>
          <w:p w:rsidR="00D00793" w:rsidRDefault="00D00793" w:rsidP="00D00793">
            <w:pPr>
              <w:pStyle w:val="TableParagraph"/>
              <w:ind w:left="0" w:right="100"/>
            </w:pPr>
            <w:r>
              <w:t xml:space="preserve">-.Комуникација </w:t>
            </w:r>
          </w:p>
          <w:p w:rsidR="00D00793" w:rsidRDefault="00D00793" w:rsidP="00D00793">
            <w:pPr>
              <w:pStyle w:val="TableParagraph"/>
              <w:ind w:left="0" w:right="100"/>
            </w:pPr>
            <w:r>
              <w:t>-.Рад с</w:t>
            </w:r>
            <w:r>
              <w:rPr>
                <w:spacing w:val="1"/>
              </w:rPr>
              <w:t xml:space="preserve"> </w:t>
            </w:r>
            <w:r>
              <w:t>подацима и</w:t>
            </w:r>
            <w:r>
              <w:rPr>
                <w:spacing w:val="1"/>
              </w:rPr>
              <w:t xml:space="preserve"> </w:t>
            </w:r>
            <w:r>
              <w:t>информацијама</w:t>
            </w:r>
          </w:p>
          <w:p w:rsidR="00D00793" w:rsidRDefault="00D00793" w:rsidP="00D00793">
            <w:pPr>
              <w:pStyle w:val="TableParagraph"/>
              <w:ind w:right="100"/>
              <w:rPr>
                <w:spacing w:val="1"/>
              </w:rPr>
            </w:pPr>
            <w:r>
              <w:t>-Дигитална</w:t>
            </w:r>
            <w:r>
              <w:rPr>
                <w:spacing w:val="1"/>
              </w:rPr>
              <w:t xml:space="preserve"> </w:t>
            </w:r>
            <w:r>
              <w:t>компетенција</w:t>
            </w:r>
            <w:r>
              <w:rPr>
                <w:spacing w:val="1"/>
              </w:rPr>
              <w:t xml:space="preserve"> </w:t>
            </w:r>
          </w:p>
          <w:p w:rsidR="00D00793" w:rsidRDefault="00D00793" w:rsidP="00D00793">
            <w:pPr>
              <w:pStyle w:val="TableParagraph"/>
              <w:ind w:right="100"/>
            </w:pPr>
            <w:r>
              <w:rPr>
                <w:spacing w:val="1"/>
              </w:rPr>
              <w:t>-</w:t>
            </w:r>
            <w:r>
              <w:t>Решавање</w:t>
            </w:r>
            <w:r>
              <w:rPr>
                <w:spacing w:val="1"/>
              </w:rPr>
              <w:t xml:space="preserve"> </w:t>
            </w:r>
            <w:r>
              <w:t>проблема</w:t>
            </w:r>
          </w:p>
          <w:p w:rsidR="00D00793" w:rsidRDefault="00D00793" w:rsidP="00D00793">
            <w:pPr>
              <w:pStyle w:val="TableParagraph"/>
              <w:ind w:right="100"/>
            </w:pPr>
            <w:r>
              <w:t>-Сарадња</w:t>
            </w:r>
          </w:p>
          <w:p w:rsidR="00D00793" w:rsidRPr="005D608A" w:rsidRDefault="00D00793" w:rsidP="00D00793">
            <w:pPr>
              <w:spacing w:after="0" w:line="58" w:lineRule="atLeast"/>
              <w:rPr>
                <w:rFonts w:ascii="Times New Roman" w:eastAsia="Times New Roman" w:hAnsi="Times New Roman" w:cs="Times New Roman"/>
                <w:sz w:val="24"/>
                <w:szCs w:val="24"/>
              </w:rPr>
            </w:pPr>
            <w:r>
              <w:rPr>
                <w:spacing w:val="-1"/>
              </w:rPr>
              <w:t>-Предузимљи</w:t>
            </w:r>
            <w:r>
              <w:rPr>
                <w:spacing w:val="-52"/>
              </w:rPr>
              <w:t xml:space="preserve"> </w:t>
            </w:r>
            <w:r>
              <w:t>вост и</w:t>
            </w:r>
            <w:r>
              <w:rPr>
                <w:spacing w:val="1"/>
              </w:rPr>
              <w:t xml:space="preserve"> </w:t>
            </w:r>
            <w:r>
              <w:t>оријентација ка</w:t>
            </w:r>
            <w:r>
              <w:rPr>
                <w:spacing w:val="-52"/>
              </w:rPr>
              <w:t xml:space="preserve"> </w:t>
            </w:r>
            <w:r>
              <w:t>предузетништв</w:t>
            </w:r>
            <w:r>
              <w:rPr>
                <w:spacing w:val="-52"/>
              </w:rPr>
              <w:t xml:space="preserve"> </w:t>
            </w:r>
            <w:r>
              <w:t>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rPr>
                <w:sz w:val="16"/>
              </w:rPr>
            </w:pPr>
            <w:r>
              <w:rPr>
                <w:sz w:val="16"/>
              </w:rPr>
              <w:t>ОСНОВНИ</w:t>
            </w:r>
            <w:r>
              <w:rPr>
                <w:spacing w:val="-3"/>
                <w:sz w:val="16"/>
              </w:rPr>
              <w:t xml:space="preserve"> </w:t>
            </w:r>
            <w:r>
              <w:rPr>
                <w:sz w:val="16"/>
              </w:rPr>
              <w:t>НИВО:</w:t>
            </w:r>
          </w:p>
          <w:p w:rsidR="00D00793" w:rsidRDefault="00D00793" w:rsidP="00D00793">
            <w:pPr>
              <w:pStyle w:val="TableParagraph"/>
              <w:ind w:right="148"/>
              <w:rPr>
                <w:spacing w:val="1"/>
                <w:sz w:val="16"/>
              </w:rPr>
            </w:pPr>
            <w:r>
              <w:rPr>
                <w:sz w:val="16"/>
              </w:rPr>
              <w:t>1МА.1.4.1. уме да</w:t>
            </w:r>
            <w:r>
              <w:rPr>
                <w:spacing w:val="1"/>
                <w:sz w:val="16"/>
              </w:rPr>
              <w:t xml:space="preserve"> </w:t>
            </w:r>
            <w:r>
              <w:rPr>
                <w:sz w:val="16"/>
              </w:rPr>
              <w:t>изрази одређену суму</w:t>
            </w:r>
            <w:r>
              <w:rPr>
                <w:spacing w:val="1"/>
                <w:sz w:val="16"/>
              </w:rPr>
              <w:t xml:space="preserve"> </w:t>
            </w:r>
            <w:r>
              <w:rPr>
                <w:sz w:val="16"/>
              </w:rPr>
              <w:t>новца преко</w:t>
            </w:r>
            <w:r>
              <w:rPr>
                <w:spacing w:val="1"/>
                <w:sz w:val="16"/>
              </w:rPr>
              <w:t xml:space="preserve"> </w:t>
            </w:r>
            <w:r>
              <w:rPr>
                <w:sz w:val="16"/>
              </w:rPr>
              <w:t>различитих апоена и</w:t>
            </w:r>
            <w:r>
              <w:rPr>
                <w:spacing w:val="1"/>
                <w:sz w:val="16"/>
              </w:rPr>
              <w:t xml:space="preserve"> </w:t>
            </w:r>
            <w:r>
              <w:rPr>
                <w:sz w:val="16"/>
              </w:rPr>
              <w:t>рачуна са новцем у</w:t>
            </w:r>
            <w:r>
              <w:rPr>
                <w:spacing w:val="1"/>
                <w:sz w:val="16"/>
              </w:rPr>
              <w:t xml:space="preserve"> </w:t>
            </w:r>
            <w:r>
              <w:rPr>
                <w:sz w:val="16"/>
              </w:rPr>
              <w:t>једноставним</w:t>
            </w:r>
            <w:r>
              <w:rPr>
                <w:spacing w:val="1"/>
                <w:sz w:val="16"/>
              </w:rPr>
              <w:t xml:space="preserve"> </w:t>
            </w:r>
            <w:r>
              <w:rPr>
                <w:sz w:val="16"/>
              </w:rPr>
              <w:t>ситуацијама</w:t>
            </w:r>
            <w:r>
              <w:rPr>
                <w:spacing w:val="1"/>
                <w:sz w:val="16"/>
              </w:rPr>
              <w:t xml:space="preserve"> </w:t>
            </w:r>
          </w:p>
          <w:p w:rsidR="00D00793" w:rsidRDefault="00D00793" w:rsidP="00D00793">
            <w:pPr>
              <w:pStyle w:val="TableParagraph"/>
              <w:ind w:right="148"/>
              <w:rPr>
                <w:spacing w:val="-37"/>
                <w:sz w:val="16"/>
              </w:rPr>
            </w:pPr>
            <w:r>
              <w:rPr>
                <w:sz w:val="16"/>
              </w:rPr>
              <w:t>1МА.1.4.4.</w:t>
            </w:r>
            <w:r>
              <w:rPr>
                <w:spacing w:val="-6"/>
                <w:sz w:val="16"/>
              </w:rPr>
              <w:t xml:space="preserve"> </w:t>
            </w:r>
            <w:r>
              <w:rPr>
                <w:sz w:val="16"/>
              </w:rPr>
              <w:t>уме</w:t>
            </w:r>
            <w:r>
              <w:rPr>
                <w:spacing w:val="-5"/>
                <w:sz w:val="16"/>
              </w:rPr>
              <w:t xml:space="preserve"> </w:t>
            </w:r>
            <w:r>
              <w:rPr>
                <w:sz w:val="16"/>
              </w:rPr>
              <w:t>да</w:t>
            </w:r>
            <w:r>
              <w:rPr>
                <w:spacing w:val="-5"/>
                <w:sz w:val="16"/>
              </w:rPr>
              <w:t xml:space="preserve"> </w:t>
            </w:r>
            <w:r>
              <w:rPr>
                <w:sz w:val="16"/>
              </w:rPr>
              <w:t>чита</w:t>
            </w:r>
            <w:r>
              <w:rPr>
                <w:spacing w:val="-37"/>
                <w:sz w:val="16"/>
              </w:rPr>
              <w:t xml:space="preserve"> </w:t>
            </w:r>
          </w:p>
          <w:p w:rsidR="00D00793" w:rsidRDefault="00D00793" w:rsidP="00D00793">
            <w:pPr>
              <w:pStyle w:val="TableParagraph"/>
              <w:ind w:right="148"/>
              <w:rPr>
                <w:sz w:val="16"/>
              </w:rPr>
            </w:pPr>
            <w:r>
              <w:rPr>
                <w:sz w:val="16"/>
              </w:rPr>
              <w:t>једноставније</w:t>
            </w:r>
            <w:r>
              <w:rPr>
                <w:spacing w:val="1"/>
                <w:sz w:val="16"/>
              </w:rPr>
              <w:t xml:space="preserve"> </w:t>
            </w:r>
            <w:r>
              <w:rPr>
                <w:sz w:val="16"/>
              </w:rPr>
              <w:t>графиконе, табеле и</w:t>
            </w:r>
            <w:r>
              <w:rPr>
                <w:spacing w:val="1"/>
                <w:sz w:val="16"/>
              </w:rPr>
              <w:t xml:space="preserve"> </w:t>
            </w:r>
            <w:r>
              <w:rPr>
                <w:sz w:val="16"/>
              </w:rPr>
              <w:t>дијаграме</w:t>
            </w:r>
          </w:p>
          <w:p w:rsidR="00D00793" w:rsidRDefault="00D00793" w:rsidP="00D00793">
            <w:pPr>
              <w:pStyle w:val="TableParagraph"/>
              <w:spacing w:before="1"/>
              <w:rPr>
                <w:sz w:val="16"/>
              </w:rPr>
            </w:pPr>
            <w:r>
              <w:rPr>
                <w:sz w:val="16"/>
              </w:rPr>
              <w:t>СРЕДЊИ</w:t>
            </w:r>
            <w:r>
              <w:rPr>
                <w:spacing w:val="-3"/>
                <w:sz w:val="16"/>
              </w:rPr>
              <w:t xml:space="preserve"> </w:t>
            </w:r>
            <w:r>
              <w:rPr>
                <w:sz w:val="16"/>
              </w:rPr>
              <w:t>НИВО:</w:t>
            </w:r>
          </w:p>
          <w:p w:rsidR="00D00793" w:rsidRDefault="00D00793" w:rsidP="00D00793">
            <w:pPr>
              <w:pStyle w:val="TableParagraph"/>
              <w:ind w:right="290"/>
              <w:rPr>
                <w:sz w:val="16"/>
              </w:rPr>
            </w:pPr>
            <w:r>
              <w:rPr>
                <w:sz w:val="16"/>
              </w:rPr>
              <w:t>1МА.2.4.1. уме да</w:t>
            </w:r>
            <w:r>
              <w:rPr>
                <w:spacing w:val="1"/>
                <w:sz w:val="16"/>
              </w:rPr>
              <w:t xml:space="preserve"> </w:t>
            </w:r>
            <w:r>
              <w:rPr>
                <w:sz w:val="16"/>
              </w:rPr>
              <w:t>изрази одређену</w:t>
            </w:r>
            <w:r>
              <w:rPr>
                <w:spacing w:val="1"/>
                <w:sz w:val="16"/>
              </w:rPr>
              <w:t xml:space="preserve"> </w:t>
            </w:r>
            <w:r>
              <w:rPr>
                <w:sz w:val="16"/>
              </w:rPr>
              <w:t>суму новца преко</w:t>
            </w:r>
            <w:r>
              <w:rPr>
                <w:spacing w:val="1"/>
                <w:sz w:val="16"/>
              </w:rPr>
              <w:t xml:space="preserve"> </w:t>
            </w:r>
            <w:r>
              <w:rPr>
                <w:sz w:val="16"/>
              </w:rPr>
              <w:t>различитих апоена и</w:t>
            </w:r>
            <w:r>
              <w:rPr>
                <w:spacing w:val="-38"/>
                <w:sz w:val="16"/>
              </w:rPr>
              <w:t xml:space="preserve"> </w:t>
            </w:r>
            <w:r>
              <w:rPr>
                <w:sz w:val="16"/>
              </w:rPr>
              <w:t>рачуна са новцем у</w:t>
            </w:r>
            <w:r>
              <w:rPr>
                <w:spacing w:val="1"/>
                <w:sz w:val="16"/>
              </w:rPr>
              <w:t xml:space="preserve"> </w:t>
            </w:r>
            <w:r>
              <w:rPr>
                <w:sz w:val="16"/>
              </w:rPr>
              <w:t>сложенијим</w:t>
            </w:r>
            <w:r>
              <w:rPr>
                <w:spacing w:val="1"/>
                <w:sz w:val="16"/>
              </w:rPr>
              <w:t xml:space="preserve"> </w:t>
            </w:r>
            <w:r>
              <w:rPr>
                <w:sz w:val="16"/>
              </w:rPr>
              <w:t>ситуацијама</w:t>
            </w:r>
            <w:r>
              <w:rPr>
                <w:spacing w:val="1"/>
                <w:sz w:val="16"/>
              </w:rPr>
              <w:t xml:space="preserve"> </w:t>
            </w:r>
            <w:r>
              <w:rPr>
                <w:sz w:val="16"/>
              </w:rPr>
              <w:t>1МА.2.4.2.</w:t>
            </w:r>
            <w:r>
              <w:rPr>
                <w:spacing w:val="-1"/>
                <w:sz w:val="16"/>
              </w:rPr>
              <w:t xml:space="preserve"> </w:t>
            </w:r>
            <w:r>
              <w:rPr>
                <w:sz w:val="16"/>
              </w:rPr>
              <w:t>зна</w:t>
            </w:r>
          </w:p>
          <w:p w:rsidR="00D00793" w:rsidRDefault="00D00793" w:rsidP="00D00793">
            <w:pPr>
              <w:spacing w:after="0" w:line="240" w:lineRule="auto"/>
              <w:rPr>
                <w:sz w:val="16"/>
              </w:rPr>
            </w:pPr>
            <w:r>
              <w:rPr>
                <w:sz w:val="16"/>
              </w:rPr>
              <w:t>јединице за време</w:t>
            </w:r>
            <w:r>
              <w:rPr>
                <w:spacing w:val="1"/>
                <w:sz w:val="16"/>
              </w:rPr>
              <w:t xml:space="preserve"> </w:t>
            </w:r>
            <w:r>
              <w:rPr>
                <w:sz w:val="16"/>
              </w:rPr>
              <w:t>(секунда, минут, сат,</w:t>
            </w:r>
            <w:r>
              <w:rPr>
                <w:spacing w:val="-37"/>
                <w:sz w:val="16"/>
              </w:rPr>
              <w:t xml:space="preserve"> </w:t>
            </w:r>
            <w:r>
              <w:rPr>
                <w:sz w:val="16"/>
              </w:rPr>
              <w:t>дан, месец, година) и</w:t>
            </w:r>
            <w:r>
              <w:rPr>
                <w:spacing w:val="-37"/>
                <w:sz w:val="16"/>
              </w:rPr>
              <w:t xml:space="preserve"> </w:t>
            </w:r>
            <w:r>
              <w:rPr>
                <w:sz w:val="16"/>
              </w:rPr>
              <w:t>уме да претвара веће</w:t>
            </w:r>
            <w:r>
              <w:rPr>
                <w:spacing w:val="-37"/>
                <w:sz w:val="16"/>
              </w:rPr>
              <w:t xml:space="preserve"> </w:t>
            </w:r>
            <w:r>
              <w:rPr>
                <w:sz w:val="16"/>
              </w:rPr>
              <w:t>умање</w:t>
            </w:r>
            <w:r>
              <w:rPr>
                <w:spacing w:val="-1"/>
                <w:sz w:val="16"/>
              </w:rPr>
              <w:t xml:space="preserve"> </w:t>
            </w:r>
            <w:r>
              <w:rPr>
                <w:sz w:val="16"/>
              </w:rPr>
              <w:t>и</w:t>
            </w:r>
            <w:r>
              <w:rPr>
                <w:spacing w:val="-1"/>
                <w:sz w:val="16"/>
              </w:rPr>
              <w:t xml:space="preserve"> </w:t>
            </w:r>
            <w:r>
              <w:rPr>
                <w:sz w:val="16"/>
              </w:rPr>
              <w:t>пореди</w:t>
            </w:r>
          </w:p>
          <w:p w:rsidR="00D00793" w:rsidRDefault="00D00793" w:rsidP="00D00793">
            <w:pPr>
              <w:pStyle w:val="TableParagraph"/>
              <w:ind w:right="157"/>
              <w:rPr>
                <w:sz w:val="16"/>
              </w:rPr>
            </w:pPr>
            <w:r>
              <w:rPr>
                <w:sz w:val="16"/>
              </w:rPr>
              <w:t>временске</w:t>
            </w:r>
            <w:r>
              <w:rPr>
                <w:spacing w:val="5"/>
                <w:sz w:val="16"/>
              </w:rPr>
              <w:t xml:space="preserve"> </w:t>
            </w:r>
            <w:r>
              <w:rPr>
                <w:sz w:val="16"/>
              </w:rPr>
              <w:t>интервале</w:t>
            </w:r>
            <w:r>
              <w:rPr>
                <w:spacing w:val="-3"/>
                <w:sz w:val="16"/>
              </w:rPr>
              <w:t xml:space="preserve"> </w:t>
            </w:r>
            <w:r>
              <w:rPr>
                <w:sz w:val="16"/>
              </w:rPr>
              <w:t>у</w:t>
            </w:r>
            <w:r>
              <w:rPr>
                <w:spacing w:val="-37"/>
                <w:sz w:val="16"/>
              </w:rPr>
              <w:t xml:space="preserve"> </w:t>
            </w:r>
            <w:r>
              <w:rPr>
                <w:sz w:val="16"/>
              </w:rPr>
              <w:t>једноставним</w:t>
            </w:r>
            <w:r>
              <w:rPr>
                <w:spacing w:val="1"/>
                <w:sz w:val="16"/>
              </w:rPr>
              <w:t xml:space="preserve"> </w:t>
            </w:r>
            <w:r>
              <w:rPr>
                <w:sz w:val="16"/>
              </w:rPr>
              <w:t>ситуацијама</w:t>
            </w:r>
            <w:r>
              <w:rPr>
                <w:spacing w:val="1"/>
                <w:sz w:val="16"/>
              </w:rPr>
              <w:t xml:space="preserve"> </w:t>
            </w:r>
            <w:r>
              <w:rPr>
                <w:sz w:val="16"/>
              </w:rPr>
              <w:t>1МА.2.4.5. уме да</w:t>
            </w:r>
            <w:r>
              <w:rPr>
                <w:spacing w:val="1"/>
                <w:sz w:val="16"/>
              </w:rPr>
              <w:t xml:space="preserve"> </w:t>
            </w:r>
            <w:r>
              <w:rPr>
                <w:sz w:val="16"/>
              </w:rPr>
              <w:t>користи податке</w:t>
            </w:r>
            <w:r>
              <w:rPr>
                <w:spacing w:val="1"/>
                <w:sz w:val="16"/>
              </w:rPr>
              <w:t xml:space="preserve"> </w:t>
            </w:r>
            <w:r>
              <w:rPr>
                <w:sz w:val="16"/>
              </w:rPr>
              <w:t>приказане графички</w:t>
            </w:r>
            <w:r>
              <w:rPr>
                <w:spacing w:val="1"/>
                <w:sz w:val="16"/>
              </w:rPr>
              <w:t xml:space="preserve"> </w:t>
            </w:r>
            <w:r>
              <w:rPr>
                <w:sz w:val="16"/>
              </w:rPr>
              <w:t>или табеларно у</w:t>
            </w:r>
            <w:r>
              <w:rPr>
                <w:spacing w:val="1"/>
                <w:sz w:val="16"/>
              </w:rPr>
              <w:t xml:space="preserve"> </w:t>
            </w:r>
            <w:r>
              <w:rPr>
                <w:sz w:val="16"/>
              </w:rPr>
              <w:t>решавању</w:t>
            </w:r>
            <w:r>
              <w:rPr>
                <w:spacing w:val="1"/>
                <w:sz w:val="16"/>
              </w:rPr>
              <w:t xml:space="preserve"> </w:t>
            </w:r>
            <w:r>
              <w:rPr>
                <w:sz w:val="16"/>
              </w:rPr>
              <w:t>једноставних задатака</w:t>
            </w:r>
            <w:r>
              <w:rPr>
                <w:spacing w:val="1"/>
                <w:sz w:val="16"/>
              </w:rPr>
              <w:t xml:space="preserve"> </w:t>
            </w:r>
            <w:r>
              <w:rPr>
                <w:sz w:val="16"/>
              </w:rPr>
              <w:t>и уме графички да</w:t>
            </w:r>
            <w:r>
              <w:rPr>
                <w:spacing w:val="1"/>
                <w:sz w:val="16"/>
              </w:rPr>
              <w:t xml:space="preserve"> </w:t>
            </w:r>
            <w:r>
              <w:rPr>
                <w:sz w:val="16"/>
              </w:rPr>
              <w:t>представи</w:t>
            </w:r>
            <w:r>
              <w:rPr>
                <w:spacing w:val="3"/>
                <w:sz w:val="16"/>
              </w:rPr>
              <w:t xml:space="preserve"> </w:t>
            </w:r>
            <w:r>
              <w:rPr>
                <w:sz w:val="16"/>
              </w:rPr>
              <w:t>дате</w:t>
            </w:r>
            <w:r>
              <w:rPr>
                <w:spacing w:val="1"/>
                <w:sz w:val="16"/>
              </w:rPr>
              <w:t xml:space="preserve"> </w:t>
            </w:r>
            <w:r>
              <w:rPr>
                <w:sz w:val="16"/>
              </w:rPr>
              <w:t>податке</w:t>
            </w:r>
          </w:p>
          <w:p w:rsidR="00D00793" w:rsidRDefault="00D00793" w:rsidP="00D00793">
            <w:pPr>
              <w:pStyle w:val="TableParagraph"/>
              <w:spacing w:before="1"/>
              <w:ind w:right="290"/>
              <w:rPr>
                <w:spacing w:val="-37"/>
                <w:sz w:val="16"/>
              </w:rPr>
            </w:pPr>
            <w:r>
              <w:rPr>
                <w:sz w:val="16"/>
              </w:rPr>
              <w:t>НАПРЕДНИ НИВО:</w:t>
            </w:r>
            <w:r>
              <w:rPr>
                <w:spacing w:val="-37"/>
                <w:sz w:val="16"/>
              </w:rPr>
              <w:t xml:space="preserve"> </w:t>
            </w:r>
          </w:p>
          <w:p w:rsidR="00D00793" w:rsidRPr="00ED2FB8" w:rsidRDefault="00D00793" w:rsidP="00D00793">
            <w:pPr>
              <w:pStyle w:val="TableParagraph"/>
              <w:spacing w:before="1"/>
              <w:ind w:right="290"/>
              <w:rPr>
                <w:sz w:val="16"/>
              </w:rPr>
            </w:pPr>
            <w:r>
              <w:rPr>
                <w:sz w:val="16"/>
              </w:rPr>
              <w:t>1МА.3.4.1.</w:t>
            </w:r>
            <w:r>
              <w:rPr>
                <w:spacing w:val="-1"/>
                <w:sz w:val="16"/>
              </w:rPr>
              <w:t xml:space="preserve"> </w:t>
            </w:r>
            <w:r>
              <w:rPr>
                <w:sz w:val="16"/>
              </w:rPr>
              <w:t>зна јединице за време</w:t>
            </w:r>
            <w:r>
              <w:rPr>
                <w:spacing w:val="1"/>
                <w:sz w:val="16"/>
              </w:rPr>
              <w:t xml:space="preserve"> </w:t>
            </w:r>
            <w:r>
              <w:rPr>
                <w:sz w:val="16"/>
              </w:rPr>
              <w:t>(секунда, минут, сат,</w:t>
            </w:r>
            <w:r>
              <w:rPr>
                <w:spacing w:val="1"/>
                <w:sz w:val="16"/>
              </w:rPr>
              <w:t xml:space="preserve"> </w:t>
            </w:r>
            <w:r>
              <w:rPr>
                <w:sz w:val="16"/>
              </w:rPr>
              <w:t>дан,</w:t>
            </w:r>
            <w:r>
              <w:rPr>
                <w:spacing w:val="-4"/>
                <w:sz w:val="16"/>
              </w:rPr>
              <w:t xml:space="preserve"> </w:t>
            </w:r>
            <w:r>
              <w:rPr>
                <w:sz w:val="16"/>
              </w:rPr>
              <w:t>месец,</w:t>
            </w:r>
            <w:r>
              <w:rPr>
                <w:spacing w:val="-4"/>
                <w:sz w:val="16"/>
              </w:rPr>
              <w:t xml:space="preserve"> </w:t>
            </w:r>
            <w:r>
              <w:rPr>
                <w:sz w:val="16"/>
              </w:rPr>
              <w:t>година,</w:t>
            </w:r>
            <w:r>
              <w:rPr>
                <w:spacing w:val="-4"/>
                <w:sz w:val="16"/>
              </w:rPr>
              <w:t xml:space="preserve"> </w:t>
            </w:r>
            <w:r>
              <w:rPr>
                <w:sz w:val="16"/>
              </w:rPr>
              <w:t>век)</w:t>
            </w:r>
            <w:r>
              <w:rPr>
                <w:spacing w:val="-37"/>
                <w:sz w:val="16"/>
              </w:rPr>
              <w:t xml:space="preserve"> </w:t>
            </w:r>
            <w:r>
              <w:rPr>
                <w:sz w:val="16"/>
              </w:rPr>
              <w:t>и уме да претвара из</w:t>
            </w:r>
            <w:r>
              <w:rPr>
                <w:spacing w:val="1"/>
                <w:sz w:val="16"/>
              </w:rPr>
              <w:t xml:space="preserve"> </w:t>
            </w:r>
            <w:r>
              <w:rPr>
                <w:sz w:val="16"/>
              </w:rPr>
              <w:t>једне јединице у другу</w:t>
            </w:r>
            <w:r>
              <w:rPr>
                <w:spacing w:val="1"/>
                <w:sz w:val="16"/>
              </w:rPr>
              <w:t xml:space="preserve"> </w:t>
            </w:r>
            <w:r>
              <w:rPr>
                <w:sz w:val="16"/>
              </w:rPr>
              <w:t>и пореди временске</w:t>
            </w:r>
            <w:r>
              <w:rPr>
                <w:spacing w:val="1"/>
                <w:sz w:val="16"/>
              </w:rPr>
              <w:t xml:space="preserve"> </w:t>
            </w:r>
            <w:r>
              <w:rPr>
                <w:sz w:val="16"/>
              </w:rPr>
              <w:t>интервале у</w:t>
            </w:r>
            <w:r>
              <w:rPr>
                <w:spacing w:val="1"/>
                <w:sz w:val="16"/>
              </w:rPr>
              <w:t xml:space="preserve"> </w:t>
            </w:r>
            <w:r>
              <w:rPr>
                <w:sz w:val="16"/>
              </w:rPr>
              <w:t>сложенијим</w:t>
            </w:r>
            <w:r>
              <w:rPr>
                <w:spacing w:val="1"/>
                <w:sz w:val="16"/>
              </w:rPr>
              <w:t xml:space="preserve"> </w:t>
            </w:r>
            <w:r>
              <w:rPr>
                <w:sz w:val="16"/>
              </w:rPr>
              <w:t>ситуацијама</w:t>
            </w:r>
          </w:p>
        </w:tc>
      </w:tr>
    </w:tbl>
    <w:p w:rsidR="00A2375E" w:rsidRDefault="00A2375E" w:rsidP="00EE5529">
      <w:pPr>
        <w:rPr>
          <w:rFonts w:ascii="Times New Roman" w:hAnsi="Times New Roman" w:cs="Times New Roman"/>
        </w:rPr>
      </w:pPr>
    </w:p>
    <w:p w:rsidR="007F760C" w:rsidRDefault="007F760C" w:rsidP="00EE5529">
      <w:pPr>
        <w:rPr>
          <w:rFonts w:ascii="Times New Roman" w:hAnsi="Times New Roman" w:cs="Times New Roman"/>
        </w:rPr>
      </w:pPr>
    </w:p>
    <w:p w:rsidR="00D00793" w:rsidRPr="003934FE" w:rsidRDefault="00D00793" w:rsidP="00EE5529">
      <w:pPr>
        <w:rPr>
          <w:rFonts w:ascii="Times New Roman" w:hAnsi="Times New Roman" w:cs="Times New Roman"/>
        </w:rPr>
      </w:pPr>
    </w:p>
    <w:p w:rsidR="00EE5529" w:rsidRPr="00ED21BB" w:rsidRDefault="00310A65" w:rsidP="00EE5529">
      <w:pPr>
        <w:rPr>
          <w:rFonts w:ascii="Times New Roman" w:hAnsi="Times New Roman" w:cs="Times New Roman"/>
          <w:b/>
          <w:lang w:val="sr-Cyrl-CS"/>
        </w:rPr>
      </w:pPr>
      <w:r w:rsidRPr="00ED21BB">
        <w:rPr>
          <w:rFonts w:ascii="Times New Roman" w:hAnsi="Times New Roman" w:cs="Times New Roman"/>
          <w:b/>
          <w:lang w:val="sr-Cyrl-CS"/>
        </w:rPr>
        <w:lastRenderedPageBreak/>
        <w:t xml:space="preserve">   </w:t>
      </w:r>
      <w:r w:rsidR="00EE5529" w:rsidRPr="00ED21BB">
        <w:rPr>
          <w:rFonts w:ascii="Times New Roman" w:hAnsi="Times New Roman" w:cs="Times New Roman"/>
          <w:b/>
          <w:lang w:val="sr-Cyrl-CS"/>
        </w:rPr>
        <w:t>Ф</w:t>
      </w:r>
      <w:r w:rsidRPr="00ED21BB">
        <w:rPr>
          <w:rFonts w:ascii="Times New Roman" w:hAnsi="Times New Roman" w:cs="Times New Roman"/>
          <w:b/>
          <w:lang w:val="sr-Cyrl-CS"/>
        </w:rPr>
        <w:t>ИЗИЧКО ВАСПИТАЊЕ</w:t>
      </w:r>
      <w:r w:rsidR="0026461D" w:rsidRPr="00ED21BB">
        <w:rPr>
          <w:rFonts w:ascii="Times New Roman" w:hAnsi="Times New Roman" w:cs="Times New Roman"/>
          <w:b/>
          <w:lang w:val="sr-Cyrl-CS"/>
        </w:rPr>
        <w:t xml:space="preserve"> </w:t>
      </w:r>
    </w:p>
    <w:tbl>
      <w:tblPr>
        <w:tblW w:w="0" w:type="auto"/>
        <w:tblCellMar>
          <w:top w:w="15" w:type="dxa"/>
          <w:left w:w="15" w:type="dxa"/>
          <w:bottom w:w="15" w:type="dxa"/>
          <w:right w:w="15" w:type="dxa"/>
        </w:tblCellMar>
        <w:tblLook w:val="04A0"/>
      </w:tblPr>
      <w:tblGrid>
        <w:gridCol w:w="1361"/>
        <w:gridCol w:w="2272"/>
        <w:gridCol w:w="2673"/>
        <w:gridCol w:w="1988"/>
        <w:gridCol w:w="1462"/>
      </w:tblGrid>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4B2E2D" w:rsidRDefault="00D00793" w:rsidP="000F47ED">
            <w:r w:rsidRPr="004B2E2D">
              <w:t>ФИЗИЧКО</w:t>
            </w:r>
            <w:r w:rsidRPr="004B2E2D">
              <w:rPr>
                <w:spacing w:val="85"/>
              </w:rPr>
              <w:t xml:space="preserve"> </w:t>
            </w:r>
            <w:r w:rsidRPr="004B2E2D">
              <w:t>И</w:t>
            </w:r>
            <w:r w:rsidRPr="004B2E2D">
              <w:rPr>
                <w:spacing w:val="98"/>
              </w:rPr>
              <w:t xml:space="preserve"> </w:t>
            </w:r>
            <w:r w:rsidRPr="004B2E2D">
              <w:t>ЗДРАВСТВЕНО</w:t>
            </w:r>
            <w:r w:rsidRPr="004B2E2D">
              <w:rPr>
                <w:spacing w:val="16"/>
              </w:rPr>
              <w:t xml:space="preserve"> </w:t>
            </w:r>
            <w:r w:rsidRPr="004B2E2D">
              <w:t>ВАСПИТАЊЕ</w:t>
            </w:r>
            <w:r>
              <w:rPr>
                <w:b/>
              </w:rPr>
              <w:t xml:space="preserve">- </w:t>
            </w:r>
            <w:r w:rsidRPr="00C822DB">
              <w:t>други разред</w:t>
            </w:r>
          </w:p>
          <w:p w:rsidR="00D00793" w:rsidRPr="005D608A" w:rsidRDefault="00D00793" w:rsidP="00D00793">
            <w:pPr>
              <w:spacing w:after="0" w:line="240" w:lineRule="auto"/>
              <w:rPr>
                <w:rFonts w:ascii="Times New Roman" w:eastAsia="Times New Roman" w:hAnsi="Times New Roman" w:cs="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4B2E2D" w:rsidRDefault="00D00793" w:rsidP="00D00793">
            <w:pPr>
              <w:pStyle w:val="Normal2"/>
              <w:rPr>
                <w:rFonts w:ascii="Times New Roman" w:hAnsi="Times New Roman" w:cs="Times New Roman"/>
              </w:rPr>
            </w:pPr>
            <w:r w:rsidRPr="004B2E2D">
              <w:rPr>
                <w:rFonts w:ascii="Times New Roman" w:hAnsi="Times New Roman" w:cs="Times New Roman"/>
                <w:b/>
                <w:bCs/>
              </w:rPr>
              <w:t>Циљ</w:t>
            </w:r>
            <w:r w:rsidRPr="004B2E2D">
              <w:rPr>
                <w:rFonts w:ascii="Times New Roman" w:hAnsi="Times New Roman" w:cs="Times New Roman"/>
              </w:rPr>
              <w:t xml:space="preserve"> физичког васпитања је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D00793" w:rsidRPr="005D608A" w:rsidRDefault="00D00793" w:rsidP="00D00793">
            <w:pPr>
              <w:spacing w:after="0" w:line="58" w:lineRule="atLeast"/>
              <w:rPr>
                <w:rFonts w:ascii="Times New Roman" w:eastAsia="Times New Roman" w:hAnsi="Times New Roman" w:cs="Times New Roman"/>
                <w:sz w:val="24"/>
                <w:szCs w:val="24"/>
              </w:rPr>
            </w:pPr>
          </w:p>
        </w:tc>
      </w:tr>
      <w:tr w:rsidR="00D00793" w:rsidRPr="005D608A" w:rsidTr="00D0079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4B2E2D" w:rsidRDefault="00D00793" w:rsidP="00D00793">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108 часова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D00793" w:rsidRPr="005D608A" w:rsidRDefault="00D00793" w:rsidP="00D00793">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D00793" w:rsidRPr="005D608A" w:rsidRDefault="00D00793" w:rsidP="00D00793">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p>
          <w:p w:rsidR="00D00793" w:rsidRPr="005D608A" w:rsidRDefault="00D00793" w:rsidP="00D00793">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D00793" w:rsidRPr="005D608A" w:rsidRDefault="00D00793" w:rsidP="00D00793">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rPr>
            </w:pPr>
            <w:r>
              <w:rPr>
                <w:b/>
              </w:rPr>
              <w:t>ФИЗИЧКЕ</w:t>
            </w:r>
            <w:r>
              <w:rPr>
                <w:b/>
                <w:spacing w:val="-9"/>
              </w:rPr>
              <w:t xml:space="preserve"> </w:t>
            </w:r>
            <w:r>
              <w:rPr>
                <w:b/>
              </w:rPr>
              <w:t>СПОСОБНОСТИ</w:t>
            </w:r>
          </w:p>
          <w:p w:rsidR="00D00793" w:rsidRDefault="00D00793" w:rsidP="00D00793">
            <w:pPr>
              <w:pStyle w:val="TableParagraph"/>
              <w:spacing w:line="252" w:lineRule="exact"/>
              <w:rPr>
                <w:b/>
              </w:rPr>
            </w:pPr>
          </w:p>
          <w:p w:rsidR="00D00793" w:rsidRPr="004B2E2D" w:rsidRDefault="00D00793" w:rsidP="00D00793">
            <w:pPr>
              <w:pStyle w:val="TableParagraph"/>
              <w:spacing w:line="252" w:lineRule="exact"/>
              <w:rPr>
                <w:b/>
              </w:rPr>
            </w:pPr>
            <w:r>
              <w:t>Вежбе</w:t>
            </w:r>
            <w:r>
              <w:rPr>
                <w:spacing w:val="-5"/>
              </w:rPr>
              <w:t xml:space="preserve"> </w:t>
            </w:r>
            <w:r>
              <w:t>за</w:t>
            </w:r>
            <w:r>
              <w:rPr>
                <w:spacing w:val="-1"/>
              </w:rPr>
              <w:t xml:space="preserve"> </w:t>
            </w:r>
            <w:r>
              <w:t>развој снаге,</w:t>
            </w:r>
          </w:p>
          <w:p w:rsidR="00D00793" w:rsidRDefault="00D00793" w:rsidP="00D00793">
            <w:pPr>
              <w:pStyle w:val="TableParagraph"/>
              <w:spacing w:line="252" w:lineRule="exact"/>
              <w:ind w:left="0"/>
            </w:pPr>
            <w:r>
              <w:t>-Вежбе</w:t>
            </w:r>
            <w:r>
              <w:rPr>
                <w:spacing w:val="-6"/>
              </w:rPr>
              <w:t xml:space="preserve"> </w:t>
            </w:r>
            <w:r>
              <w:t>за</w:t>
            </w:r>
            <w:r>
              <w:rPr>
                <w:spacing w:val="-4"/>
              </w:rPr>
              <w:t xml:space="preserve"> </w:t>
            </w:r>
            <w:r>
              <w:t>развој</w:t>
            </w:r>
            <w:r>
              <w:rPr>
                <w:spacing w:val="-3"/>
              </w:rPr>
              <w:t xml:space="preserve"> </w:t>
            </w:r>
            <w:r>
              <w:t>покретљивости,</w:t>
            </w:r>
          </w:p>
          <w:p w:rsidR="00D00793" w:rsidRDefault="00D00793" w:rsidP="00D00793">
            <w:pPr>
              <w:pStyle w:val="TableParagraph"/>
              <w:spacing w:before="1" w:line="252" w:lineRule="exact"/>
              <w:ind w:left="0"/>
            </w:pPr>
            <w:r>
              <w:t>-Вежбе</w:t>
            </w:r>
            <w:r>
              <w:rPr>
                <w:spacing w:val="-7"/>
              </w:rPr>
              <w:t xml:space="preserve"> </w:t>
            </w:r>
            <w:r>
              <w:t>за</w:t>
            </w:r>
            <w:r>
              <w:rPr>
                <w:spacing w:val="-3"/>
              </w:rPr>
              <w:t xml:space="preserve"> </w:t>
            </w:r>
            <w:r>
              <w:t>развој</w:t>
            </w:r>
            <w:r>
              <w:rPr>
                <w:spacing w:val="-4"/>
              </w:rPr>
              <w:t xml:space="preserve"> </w:t>
            </w:r>
            <w:r>
              <w:t>издржљивости,</w:t>
            </w:r>
          </w:p>
          <w:p w:rsidR="00D00793" w:rsidRDefault="00D00793" w:rsidP="00D00793">
            <w:pPr>
              <w:pStyle w:val="TableParagraph"/>
              <w:spacing w:line="252" w:lineRule="exact"/>
              <w:ind w:left="0"/>
            </w:pPr>
            <w:r>
              <w:t>-Вежбе</w:t>
            </w:r>
            <w:r>
              <w:rPr>
                <w:spacing w:val="-6"/>
              </w:rPr>
              <w:t xml:space="preserve"> </w:t>
            </w:r>
            <w:r>
              <w:t>за</w:t>
            </w:r>
            <w:r>
              <w:rPr>
                <w:spacing w:val="-1"/>
              </w:rPr>
              <w:t xml:space="preserve"> </w:t>
            </w:r>
            <w:r>
              <w:t>развој</w:t>
            </w:r>
            <w:r>
              <w:rPr>
                <w:spacing w:val="-2"/>
              </w:rPr>
              <w:t xml:space="preserve"> </w:t>
            </w:r>
            <w:r>
              <w:t>брзине,</w:t>
            </w:r>
          </w:p>
          <w:p w:rsidR="00D00793" w:rsidRPr="005D608A" w:rsidRDefault="00D00793" w:rsidP="00D00793">
            <w:pPr>
              <w:spacing w:after="240" w:line="240" w:lineRule="auto"/>
              <w:rPr>
                <w:rFonts w:ascii="Times New Roman" w:eastAsia="Times New Roman" w:hAnsi="Times New Roman" w:cs="Times New Roman"/>
                <w:sz w:val="24"/>
                <w:szCs w:val="24"/>
              </w:rPr>
            </w:pPr>
            <w:r>
              <w:t>-Вежбе</w:t>
            </w:r>
            <w:r>
              <w:rPr>
                <w:spacing w:val="-5"/>
              </w:rPr>
              <w:t xml:space="preserve"> </w:t>
            </w:r>
            <w:r>
              <w:t>за</w:t>
            </w:r>
            <w:r>
              <w:rPr>
                <w:spacing w:val="-2"/>
              </w:rPr>
              <w:t xml:space="preserve"> </w:t>
            </w:r>
            <w:r>
              <w:t>развој</w:t>
            </w:r>
            <w:r>
              <w:rPr>
                <w:spacing w:val="-1"/>
              </w:rPr>
              <w:t xml:space="preserve"> </w:t>
            </w:r>
            <w:r>
              <w:t>координације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346"/>
            </w:pPr>
            <w:r>
              <w:t>-примени једноставнe,</w:t>
            </w:r>
            <w:r>
              <w:rPr>
                <w:spacing w:val="1"/>
              </w:rPr>
              <w:t xml:space="preserve"> </w:t>
            </w:r>
            <w:r>
              <w:rPr>
                <w:spacing w:val="-1"/>
              </w:rPr>
              <w:t xml:space="preserve">двоставне </w:t>
            </w:r>
            <w:r>
              <w:t>опште припремне</w:t>
            </w:r>
            <w:r>
              <w:rPr>
                <w:spacing w:val="-52"/>
              </w:rPr>
              <w:t xml:space="preserve"> </w:t>
            </w:r>
            <w:r>
              <w:t>вежбе</w:t>
            </w:r>
            <w:r>
              <w:rPr>
                <w:spacing w:val="-4"/>
              </w:rPr>
              <w:t xml:space="preserve"> </w:t>
            </w:r>
            <w:r>
              <w:t>(вежбе</w:t>
            </w:r>
            <w:r>
              <w:rPr>
                <w:spacing w:val="-3"/>
              </w:rPr>
              <w:t xml:space="preserve"> </w:t>
            </w:r>
            <w:r>
              <w:t>обликовања),</w:t>
            </w:r>
          </w:p>
          <w:p w:rsidR="00D00793" w:rsidRDefault="00D00793" w:rsidP="00D00793">
            <w:pPr>
              <w:pStyle w:val="TableParagraph"/>
              <w:ind w:right="250"/>
            </w:pPr>
            <w:r>
              <w:t>-правилно изводи вежбе,</w:t>
            </w:r>
            <w:r>
              <w:rPr>
                <w:spacing w:val="1"/>
              </w:rPr>
              <w:t xml:space="preserve"> </w:t>
            </w:r>
            <w:r>
              <w:t>разноврсна природна и</w:t>
            </w:r>
            <w:r>
              <w:rPr>
                <w:spacing w:val="1"/>
              </w:rPr>
              <w:t xml:space="preserve"> </w:t>
            </w:r>
            <w:r>
              <w:t>изведена кретања,комбинује</w:t>
            </w:r>
            <w:r>
              <w:rPr>
                <w:spacing w:val="-52"/>
              </w:rPr>
              <w:t xml:space="preserve">           </w:t>
            </w:r>
            <w:r>
              <w:t>усвојене</w:t>
            </w:r>
            <w:r>
              <w:rPr>
                <w:spacing w:val="-5"/>
              </w:rPr>
              <w:t xml:space="preserve"> </w:t>
            </w:r>
            <w:r>
              <w:t>моторичке вештине</w:t>
            </w:r>
            <w:r>
              <w:rPr>
                <w:spacing w:val="-52"/>
              </w:rPr>
              <w:t xml:space="preserve">               </w:t>
            </w:r>
            <w:r>
              <w:t>у</w:t>
            </w:r>
            <w:r>
              <w:rPr>
                <w:spacing w:val="-2"/>
              </w:rPr>
              <w:t xml:space="preserve"> </w:t>
            </w:r>
            <w:r>
              <w:t>игри и свакодневном</w:t>
            </w:r>
            <w:r>
              <w:rPr>
                <w:spacing w:val="-4"/>
              </w:rPr>
              <w:t xml:space="preserve"> </w:t>
            </w:r>
            <w:r>
              <w:t>животу,</w:t>
            </w:r>
          </w:p>
          <w:p w:rsidR="00D00793" w:rsidRDefault="00D00793" w:rsidP="00D00793">
            <w:pPr>
              <w:pStyle w:val="TableParagraph"/>
              <w:ind w:left="0" w:right="727"/>
            </w:pPr>
            <w:r>
              <w:t>-одржава равнотежу у</w:t>
            </w:r>
            <w:r>
              <w:rPr>
                <w:spacing w:val="1"/>
              </w:rPr>
              <w:t xml:space="preserve"> </w:t>
            </w:r>
            <w:r>
              <w:rPr>
                <w:spacing w:val="-1"/>
              </w:rPr>
              <w:t>различитим</w:t>
            </w:r>
            <w:r>
              <w:rPr>
                <w:spacing w:val="-9"/>
              </w:rPr>
              <w:t xml:space="preserve"> </w:t>
            </w:r>
            <w:r>
              <w:t>кретањима,</w:t>
            </w:r>
          </w:p>
          <w:p w:rsidR="00D00793" w:rsidRDefault="00D00793" w:rsidP="00636D79">
            <w:pPr>
              <w:pStyle w:val="TableParagraph"/>
              <w:numPr>
                <w:ilvl w:val="0"/>
                <w:numId w:val="74"/>
              </w:numPr>
              <w:tabs>
                <w:tab w:val="left" w:pos="238"/>
              </w:tabs>
              <w:ind w:right="479" w:firstLine="0"/>
            </w:pPr>
            <w:r>
              <w:t>разликује правилно од</w:t>
            </w:r>
            <w:r>
              <w:rPr>
                <w:spacing w:val="1"/>
              </w:rPr>
              <w:t xml:space="preserve"> </w:t>
            </w:r>
            <w:r>
              <w:t>неправилног</w:t>
            </w:r>
            <w:r>
              <w:rPr>
                <w:spacing w:val="-7"/>
              </w:rPr>
              <w:t xml:space="preserve"> </w:t>
            </w:r>
            <w:r>
              <w:t>држања</w:t>
            </w:r>
            <w:r>
              <w:rPr>
                <w:spacing w:val="-7"/>
              </w:rPr>
              <w:t xml:space="preserve"> </w:t>
            </w:r>
            <w:r>
              <w:t>тела,</w:t>
            </w:r>
          </w:p>
          <w:p w:rsidR="00D00793" w:rsidRDefault="00D00793" w:rsidP="00D00793">
            <w:pPr>
              <w:pStyle w:val="TableParagraph"/>
              <w:tabs>
                <w:tab w:val="left" w:pos="238"/>
              </w:tabs>
              <w:ind w:right="168"/>
            </w:pPr>
            <w:r>
              <w:t>успостави</w:t>
            </w:r>
            <w:r>
              <w:rPr>
                <w:spacing w:val="-10"/>
              </w:rPr>
              <w:t xml:space="preserve"> </w:t>
            </w:r>
            <w:r>
              <w:t>правилно</w:t>
            </w:r>
            <w:r>
              <w:rPr>
                <w:spacing w:val="-9"/>
              </w:rPr>
              <w:t xml:space="preserve"> </w:t>
            </w:r>
            <w:r>
              <w:t xml:space="preserve">држање </w:t>
            </w:r>
            <w:r>
              <w:rPr>
                <w:spacing w:val="-52"/>
              </w:rPr>
              <w:t xml:space="preserve"> </w:t>
            </w:r>
            <w:r>
              <w:t>тела,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-правилно</w:t>
            </w:r>
            <w:r>
              <w:rPr>
                <w:spacing w:val="-7"/>
              </w:rPr>
              <w:t xml:space="preserve"> </w:t>
            </w:r>
            <w:r>
              <w:t>дише</w:t>
            </w:r>
            <w:r>
              <w:rPr>
                <w:spacing w:val="-3"/>
              </w:rPr>
              <w:t xml:space="preserve"> </w:t>
            </w:r>
            <w:r>
              <w:t xml:space="preserve">током </w:t>
            </w:r>
            <w:r>
              <w:rPr>
                <w:spacing w:val="-52"/>
              </w:rPr>
              <w:t xml:space="preserve"> </w:t>
            </w:r>
            <w:r>
              <w:t>вежбања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90"/>
            </w:pPr>
            <w:r>
              <w:t>-Компетенција за</w:t>
            </w:r>
            <w:r>
              <w:rPr>
                <w:spacing w:val="1"/>
              </w:rPr>
              <w:t xml:space="preserve"> </w:t>
            </w:r>
            <w:r>
              <w:t>целоживотно учење</w:t>
            </w:r>
          </w:p>
          <w:p w:rsidR="00D00793" w:rsidRDefault="00D00793" w:rsidP="00D00793">
            <w:pPr>
              <w:pStyle w:val="TableParagraph"/>
              <w:ind w:right="90"/>
            </w:pPr>
            <w:r>
              <w:rPr>
                <w:spacing w:val="1"/>
              </w:rPr>
              <w:t xml:space="preserve"> -</w:t>
            </w:r>
            <w:r>
              <w:t xml:space="preserve">Комуникација </w:t>
            </w:r>
          </w:p>
          <w:p w:rsidR="00D00793" w:rsidRDefault="00D00793" w:rsidP="00D00793">
            <w:pPr>
              <w:pStyle w:val="TableParagraph"/>
              <w:ind w:right="90"/>
              <w:rPr>
                <w:spacing w:val="1"/>
              </w:rPr>
            </w:pPr>
            <w:r>
              <w:t>-Рад с</w:t>
            </w:r>
            <w:r>
              <w:rPr>
                <w:spacing w:val="1"/>
              </w:rPr>
              <w:t xml:space="preserve"> </w:t>
            </w:r>
            <w:r>
              <w:t>подацима и</w:t>
            </w:r>
            <w:r>
              <w:rPr>
                <w:spacing w:val="1"/>
              </w:rPr>
              <w:t xml:space="preserve"> </w:t>
            </w:r>
            <w:r>
              <w:t>информацијама</w:t>
            </w:r>
            <w:r>
              <w:rPr>
                <w:spacing w:val="1"/>
              </w:rPr>
              <w:t xml:space="preserve"> </w:t>
            </w:r>
          </w:p>
          <w:p w:rsidR="00D00793" w:rsidRDefault="00D00793" w:rsidP="00D00793">
            <w:pPr>
              <w:pStyle w:val="TableParagraph"/>
              <w:ind w:right="90"/>
              <w:rPr>
                <w:spacing w:val="1"/>
              </w:rPr>
            </w:pPr>
            <w:r>
              <w:t>-Сарадња</w:t>
            </w:r>
            <w:r>
              <w:rPr>
                <w:spacing w:val="1"/>
              </w:rPr>
              <w:t xml:space="preserve"> </w:t>
            </w:r>
          </w:p>
          <w:p w:rsidR="00D00793" w:rsidRDefault="00D00793" w:rsidP="00D00793">
            <w:pPr>
              <w:pStyle w:val="TableParagraph"/>
              <w:ind w:right="90"/>
            </w:pPr>
            <w:r>
              <w:t xml:space="preserve">-Одговорно </w:t>
            </w:r>
            <w:r>
              <w:rPr>
                <w:spacing w:val="-53"/>
              </w:rPr>
              <w:t xml:space="preserve"> </w:t>
            </w:r>
            <w:r>
              <w:t>учешће у</w:t>
            </w:r>
            <w:r>
              <w:rPr>
                <w:spacing w:val="1"/>
              </w:rPr>
              <w:t xml:space="preserve"> </w:t>
            </w:r>
            <w:r>
              <w:t>демократско</w:t>
            </w:r>
            <w:r>
              <w:rPr>
                <w:spacing w:val="-52"/>
              </w:rPr>
              <w:t xml:space="preserve"> </w:t>
            </w:r>
            <w:r>
              <w:t>м друштву</w:t>
            </w:r>
            <w:r>
              <w:rPr>
                <w:spacing w:val="1"/>
              </w:rPr>
              <w:t xml:space="preserve"> -</w:t>
            </w:r>
            <w:r>
              <w:t>Одговоран</w:t>
            </w:r>
            <w:r>
              <w:rPr>
                <w:spacing w:val="-52"/>
              </w:rPr>
              <w:t xml:space="preserve">                  </w:t>
            </w:r>
            <w:r>
              <w:t>однос</w:t>
            </w:r>
          </w:p>
          <w:p w:rsidR="00D00793" w:rsidRDefault="00D00793" w:rsidP="00D00793">
            <w:pPr>
              <w:pStyle w:val="TableParagraph"/>
              <w:spacing w:before="1"/>
              <w:ind w:right="102"/>
              <w:rPr>
                <w:spacing w:val="1"/>
              </w:rPr>
            </w:pPr>
            <w:r>
              <w:t>према</w:t>
            </w:r>
            <w:r>
              <w:rPr>
                <w:spacing w:val="1"/>
              </w:rPr>
              <w:t xml:space="preserve"> </w:t>
            </w:r>
            <w:r>
              <w:t>здрављу</w:t>
            </w:r>
            <w:r>
              <w:rPr>
                <w:spacing w:val="1"/>
              </w:rPr>
              <w:t xml:space="preserve"> </w:t>
            </w:r>
          </w:p>
          <w:p w:rsidR="00D00793" w:rsidRDefault="00D00793" w:rsidP="00D00793">
            <w:pPr>
              <w:pStyle w:val="TableParagraph"/>
              <w:spacing w:before="1"/>
              <w:ind w:right="102"/>
            </w:pPr>
            <w:r>
              <w:rPr>
                <w:spacing w:val="1"/>
              </w:rPr>
              <w:t>-</w:t>
            </w:r>
            <w:r>
              <w:t xml:space="preserve">Одговоран  </w:t>
            </w:r>
            <w:r>
              <w:rPr>
                <w:spacing w:val="-52"/>
              </w:rPr>
              <w:t xml:space="preserve"> </w:t>
            </w:r>
            <w:r>
              <w:t>однос према</w:t>
            </w:r>
            <w:r>
              <w:rPr>
                <w:spacing w:val="-52"/>
              </w:rPr>
              <w:t xml:space="preserve"> </w:t>
            </w:r>
            <w:r>
              <w:t>околини</w:t>
            </w:r>
          </w:p>
          <w:p w:rsidR="00D00793" w:rsidRPr="00AC23B7" w:rsidRDefault="00D00793" w:rsidP="00D00793">
            <w:pPr>
              <w:pStyle w:val="TableParagraph"/>
              <w:spacing w:before="1"/>
              <w:ind w:right="102"/>
            </w:pPr>
            <w:r>
              <w:rPr>
                <w:spacing w:val="1"/>
              </w:rPr>
              <w:t xml:space="preserve"> -</w:t>
            </w:r>
            <w:r>
              <w:t>Естетичк</w:t>
            </w:r>
            <w:r>
              <w:rPr>
                <w:spacing w:val="-52"/>
              </w:rPr>
              <w:t xml:space="preserve"> </w:t>
            </w:r>
            <w:r>
              <w:t>а</w:t>
            </w:r>
            <w:r>
              <w:rPr>
                <w:spacing w:val="1"/>
              </w:rPr>
              <w:t xml:space="preserve"> </w:t>
            </w:r>
            <w:r>
              <w:rPr>
                <w:spacing w:val="-1"/>
              </w:rPr>
              <w:t>компетенциј</w:t>
            </w:r>
            <w: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line="252" w:lineRule="exact"/>
              <w:rPr>
                <w:b/>
              </w:rPr>
            </w:pPr>
            <w:r>
              <w:rPr>
                <w:b/>
              </w:rPr>
              <w:t>МОТОРИЧКЕ</w:t>
            </w:r>
            <w:r>
              <w:rPr>
                <w:b/>
                <w:spacing w:val="-3"/>
              </w:rPr>
              <w:t xml:space="preserve"> </w:t>
            </w:r>
            <w:r>
              <w:rPr>
                <w:b/>
              </w:rPr>
              <w:t>ВЕШТИНЕ</w:t>
            </w:r>
          </w:p>
          <w:p w:rsidR="00D00793" w:rsidRDefault="00D00793" w:rsidP="00D00793">
            <w:pPr>
              <w:pStyle w:val="TableParagraph"/>
              <w:ind w:left="0" w:right="548"/>
            </w:pPr>
            <w:r>
              <w:rPr>
                <w:spacing w:val="-1"/>
              </w:rPr>
              <w:t xml:space="preserve">- </w:t>
            </w:r>
            <w:r>
              <w:t>Ходање</w:t>
            </w:r>
            <w:r>
              <w:rPr>
                <w:spacing w:val="-6"/>
              </w:rPr>
              <w:t xml:space="preserve"> </w:t>
            </w:r>
            <w:r>
              <w:t>и</w:t>
            </w:r>
            <w:r>
              <w:rPr>
                <w:spacing w:val="-52"/>
              </w:rPr>
              <w:t xml:space="preserve">           </w:t>
            </w:r>
            <w:r>
              <w:t>технике</w:t>
            </w:r>
            <w:r>
              <w:rPr>
                <w:spacing w:val="1"/>
              </w:rPr>
              <w:t xml:space="preserve"> </w:t>
            </w:r>
            <w:r>
              <w:t>трчања,</w:t>
            </w:r>
          </w:p>
          <w:p w:rsidR="00D00793" w:rsidRDefault="00D00793" w:rsidP="00D00793">
            <w:pPr>
              <w:pStyle w:val="TableParagraph"/>
              <w:ind w:left="0"/>
            </w:pPr>
            <w:r>
              <w:t>-Скакање</w:t>
            </w:r>
            <w:r>
              <w:rPr>
                <w:spacing w:val="-3"/>
              </w:rPr>
              <w:t xml:space="preserve"> </w:t>
            </w:r>
            <w:r>
              <w:t>и</w:t>
            </w:r>
            <w:r>
              <w:rPr>
                <w:spacing w:val="-1"/>
              </w:rPr>
              <w:t xml:space="preserve"> </w:t>
            </w:r>
            <w:r>
              <w:t>прескакање,</w:t>
            </w:r>
          </w:p>
          <w:p w:rsidR="00D00793" w:rsidRDefault="00D00793" w:rsidP="00D00793">
            <w:pPr>
              <w:pStyle w:val="TableParagraph"/>
              <w:spacing w:before="1" w:line="252" w:lineRule="exact"/>
            </w:pPr>
            <w:r>
              <w:t>Бацање</w:t>
            </w:r>
            <w:r>
              <w:rPr>
                <w:spacing w:val="-1"/>
              </w:rPr>
              <w:t xml:space="preserve"> </w:t>
            </w:r>
            <w:r>
              <w:t>и</w:t>
            </w:r>
            <w:r>
              <w:rPr>
                <w:spacing w:val="-4"/>
              </w:rPr>
              <w:t xml:space="preserve"> </w:t>
            </w:r>
            <w:r>
              <w:t>хватање,</w:t>
            </w:r>
          </w:p>
          <w:p w:rsidR="00D00793" w:rsidRDefault="00D00793" w:rsidP="00D00793">
            <w:pPr>
              <w:pStyle w:val="TableParagraph"/>
              <w:ind w:left="0" w:right="797"/>
            </w:pPr>
            <w:r>
              <w:lastRenderedPageBreak/>
              <w:t>-Пузања,</w:t>
            </w:r>
            <w:r>
              <w:rPr>
                <w:spacing w:val="-9"/>
              </w:rPr>
              <w:t xml:space="preserve"> </w:t>
            </w:r>
            <w:r>
              <w:t>вишења,</w:t>
            </w:r>
            <w:r>
              <w:rPr>
                <w:spacing w:val="-5"/>
              </w:rPr>
              <w:t xml:space="preserve"> --У</w:t>
            </w:r>
            <w:r>
              <w:t>пори</w:t>
            </w:r>
            <w:r>
              <w:rPr>
                <w:spacing w:val="-9"/>
              </w:rPr>
              <w:t xml:space="preserve"> </w:t>
            </w:r>
            <w:r>
              <w:t xml:space="preserve">и  </w:t>
            </w:r>
            <w:r>
              <w:rPr>
                <w:spacing w:val="-52"/>
              </w:rPr>
              <w:t xml:space="preserve"> </w:t>
            </w:r>
            <w:r>
              <w:t>пењања,</w:t>
            </w:r>
          </w:p>
          <w:p w:rsidR="00D00793" w:rsidRDefault="00D00793" w:rsidP="00D00793">
            <w:pPr>
              <w:pStyle w:val="TableParagraph"/>
              <w:ind w:left="0"/>
            </w:pPr>
            <w:r>
              <w:t>-Вежбе</w:t>
            </w:r>
            <w:r>
              <w:rPr>
                <w:spacing w:val="-1"/>
              </w:rPr>
              <w:t xml:space="preserve"> </w:t>
            </w:r>
            <w:r>
              <w:t>на</w:t>
            </w:r>
            <w:r>
              <w:rPr>
                <w:spacing w:val="-1"/>
              </w:rPr>
              <w:t xml:space="preserve"> </w:t>
            </w:r>
            <w:r>
              <w:t>тлу,</w:t>
            </w:r>
          </w:p>
          <w:p w:rsidR="00D00793" w:rsidRDefault="00D00793" w:rsidP="00D00793">
            <w:pPr>
              <w:pStyle w:val="TableParagraph"/>
              <w:spacing w:before="1" w:line="252" w:lineRule="exact"/>
              <w:ind w:left="0"/>
            </w:pPr>
            <w:r>
              <w:t>-Вежбе</w:t>
            </w:r>
            <w:r>
              <w:rPr>
                <w:spacing w:val="-7"/>
              </w:rPr>
              <w:t xml:space="preserve"> </w:t>
            </w:r>
            <w:r>
              <w:t>равнотеже,</w:t>
            </w:r>
          </w:p>
          <w:p w:rsidR="00D00793" w:rsidRDefault="00D00793" w:rsidP="00D00793">
            <w:pPr>
              <w:pStyle w:val="TableParagraph"/>
              <w:spacing w:line="252" w:lineRule="exact"/>
              <w:ind w:left="0"/>
            </w:pPr>
            <w:r>
              <w:t>-Вежбе</w:t>
            </w:r>
            <w:r>
              <w:rPr>
                <w:spacing w:val="-3"/>
              </w:rPr>
              <w:t xml:space="preserve"> </w:t>
            </w:r>
            <w:r>
              <w:t>са</w:t>
            </w:r>
            <w:r>
              <w:rPr>
                <w:spacing w:val="-4"/>
              </w:rPr>
              <w:t xml:space="preserve"> </w:t>
            </w:r>
            <w:r>
              <w:t>реквизитима,</w:t>
            </w:r>
          </w:p>
          <w:p w:rsidR="00D00793" w:rsidRDefault="00D00793" w:rsidP="00D00793">
            <w:pPr>
              <w:pStyle w:val="TableParagraph"/>
              <w:spacing w:before="1" w:line="252" w:lineRule="exact"/>
              <w:ind w:left="0"/>
            </w:pPr>
            <w:r>
              <w:t>-Плес</w:t>
            </w:r>
            <w:r>
              <w:rPr>
                <w:spacing w:val="-3"/>
              </w:rPr>
              <w:t xml:space="preserve"> </w:t>
            </w:r>
            <w:r>
              <w:t>и</w:t>
            </w:r>
            <w:r>
              <w:rPr>
                <w:spacing w:val="-1"/>
              </w:rPr>
              <w:t xml:space="preserve"> </w:t>
            </w:r>
            <w:r>
              <w:t>ритимика,</w:t>
            </w:r>
          </w:p>
          <w:p w:rsidR="00D00793" w:rsidRPr="005D608A" w:rsidRDefault="00D00793" w:rsidP="00D00793">
            <w:pPr>
              <w:spacing w:after="240" w:line="240" w:lineRule="auto"/>
              <w:rPr>
                <w:rFonts w:ascii="Times New Roman" w:eastAsia="Times New Roman" w:hAnsi="Times New Roman" w:cs="Times New Roman"/>
                <w:sz w:val="24"/>
                <w:szCs w:val="24"/>
              </w:rPr>
            </w:pPr>
            <w:r>
              <w:t>-Полигони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518"/>
            </w:pPr>
            <w:r>
              <w:lastRenderedPageBreak/>
              <w:t>-изведе кретања, вежбе и</w:t>
            </w:r>
            <w:r>
              <w:rPr>
                <w:spacing w:val="1"/>
              </w:rPr>
              <w:t xml:space="preserve"> </w:t>
            </w:r>
            <w:r>
              <w:t>кратке</w:t>
            </w:r>
            <w:r>
              <w:rPr>
                <w:spacing w:val="-6"/>
              </w:rPr>
              <w:t xml:space="preserve"> </w:t>
            </w:r>
            <w:r>
              <w:t>саставе</w:t>
            </w:r>
            <w:r>
              <w:rPr>
                <w:spacing w:val="-8"/>
              </w:rPr>
              <w:t xml:space="preserve"> </w:t>
            </w:r>
            <w:r>
              <w:t>уз музичку</w:t>
            </w:r>
            <w:r>
              <w:rPr>
                <w:spacing w:val="-52"/>
              </w:rPr>
              <w:t xml:space="preserve">                </w:t>
            </w:r>
            <w:r>
              <w:t>пратњу,</w:t>
            </w:r>
          </w:p>
          <w:p w:rsidR="00D00793" w:rsidRDefault="00D00793" w:rsidP="00D00793">
            <w:pPr>
              <w:pStyle w:val="TableParagraph"/>
              <w:spacing w:line="252" w:lineRule="exact"/>
            </w:pPr>
            <w:r>
              <w:t>-изведе</w:t>
            </w:r>
            <w:r>
              <w:rPr>
                <w:spacing w:val="-2"/>
              </w:rPr>
              <w:t xml:space="preserve"> </w:t>
            </w:r>
            <w:r>
              <w:t>дечји</w:t>
            </w:r>
            <w:r>
              <w:rPr>
                <w:spacing w:val="-2"/>
              </w:rPr>
              <w:t xml:space="preserve"> </w:t>
            </w:r>
            <w:r>
              <w:t>и</w:t>
            </w:r>
            <w:r>
              <w:rPr>
                <w:spacing w:val="-4"/>
              </w:rPr>
              <w:t xml:space="preserve"> </w:t>
            </w:r>
            <w:r>
              <w:t>народни</w:t>
            </w:r>
            <w:r>
              <w:rPr>
                <w:spacing w:val="-2"/>
              </w:rPr>
              <w:t xml:space="preserve"> </w:t>
            </w:r>
            <w:r>
              <w:t>плес,</w:t>
            </w:r>
          </w:p>
          <w:p w:rsidR="00D00793" w:rsidRDefault="00D00793" w:rsidP="00D00793">
            <w:pPr>
              <w:pStyle w:val="TableParagraph"/>
              <w:spacing w:before="1"/>
              <w:ind w:right="638"/>
            </w:pPr>
            <w:r>
              <w:t>-користи основну</w:t>
            </w:r>
            <w:r>
              <w:rPr>
                <w:spacing w:val="1"/>
              </w:rPr>
              <w:t xml:space="preserve"> </w:t>
            </w:r>
            <w:r>
              <w:t>терминологију</w:t>
            </w:r>
            <w:r>
              <w:rPr>
                <w:spacing w:val="-12"/>
              </w:rPr>
              <w:t xml:space="preserve"> </w:t>
            </w:r>
            <w:r>
              <w:lastRenderedPageBreak/>
              <w:t>вежбања,</w:t>
            </w:r>
          </w:p>
          <w:p w:rsidR="00D00793" w:rsidRDefault="00D00793" w:rsidP="00D00793">
            <w:pPr>
              <w:pStyle w:val="TableParagraph"/>
              <w:ind w:right="126"/>
            </w:pPr>
            <w:r>
              <w:t>-поштује</w:t>
            </w:r>
            <w:r>
              <w:rPr>
                <w:spacing w:val="-5"/>
              </w:rPr>
              <w:t xml:space="preserve"> </w:t>
            </w:r>
            <w:r>
              <w:t>правила</w:t>
            </w:r>
            <w:r>
              <w:rPr>
                <w:spacing w:val="-4"/>
              </w:rPr>
              <w:t xml:space="preserve"> </w:t>
            </w:r>
            <w:r>
              <w:t>понашања</w:t>
            </w:r>
            <w:r>
              <w:rPr>
                <w:spacing w:val="-5"/>
              </w:rPr>
              <w:t xml:space="preserve"> </w:t>
            </w:r>
            <w:r>
              <w:t xml:space="preserve">у </w:t>
            </w:r>
            <w:r>
              <w:rPr>
                <w:spacing w:val="-52"/>
              </w:rPr>
              <w:t xml:space="preserve"> </w:t>
            </w:r>
            <w:r>
              <w:t>и</w:t>
            </w:r>
            <w:r>
              <w:rPr>
                <w:spacing w:val="-5"/>
              </w:rPr>
              <w:t xml:space="preserve"> </w:t>
            </w:r>
            <w:r>
              <w:t>на</w:t>
            </w:r>
            <w:r>
              <w:rPr>
                <w:spacing w:val="-2"/>
              </w:rPr>
              <w:t xml:space="preserve"> </w:t>
            </w:r>
            <w:r>
              <w:t>просторима за</w:t>
            </w:r>
            <w:r>
              <w:rPr>
                <w:spacing w:val="-1"/>
              </w:rPr>
              <w:t xml:space="preserve"> </w:t>
            </w:r>
            <w:r>
              <w:t>вежбање,</w:t>
            </w:r>
          </w:p>
          <w:p w:rsidR="00D00793" w:rsidRDefault="00D00793" w:rsidP="00D00793">
            <w:pPr>
              <w:pStyle w:val="TableParagraph"/>
              <w:ind w:right="411"/>
            </w:pPr>
            <w:r>
              <w:t>-поштује</w:t>
            </w:r>
            <w:r>
              <w:rPr>
                <w:spacing w:val="-8"/>
              </w:rPr>
              <w:t xml:space="preserve"> </w:t>
            </w:r>
            <w:r>
              <w:t>мере</w:t>
            </w:r>
            <w:r>
              <w:rPr>
                <w:spacing w:val="-7"/>
              </w:rPr>
              <w:t xml:space="preserve"> </w:t>
            </w:r>
            <w:r>
              <w:t>безбедности</w:t>
            </w:r>
            <w:r>
              <w:rPr>
                <w:spacing w:val="-52"/>
              </w:rPr>
              <w:t xml:space="preserve">               </w:t>
            </w:r>
            <w:r>
              <w:t>током</w:t>
            </w:r>
            <w:r>
              <w:rPr>
                <w:spacing w:val="-2"/>
              </w:rPr>
              <w:t xml:space="preserve"> </w:t>
            </w:r>
            <w:r>
              <w:t>вежбања,</w:t>
            </w:r>
          </w:p>
          <w:p w:rsidR="00D00793" w:rsidRDefault="00D00793" w:rsidP="00D00793">
            <w:pPr>
              <w:pStyle w:val="TableParagraph"/>
              <w:ind w:right="199"/>
            </w:pPr>
            <w:r>
              <w:t>-одговорно се односи према</w:t>
            </w:r>
            <w:r>
              <w:rPr>
                <w:spacing w:val="1"/>
              </w:rPr>
              <w:t xml:space="preserve"> </w:t>
            </w:r>
            <w:r>
              <w:t>објектима, справама и</w:t>
            </w:r>
            <w:r>
              <w:rPr>
                <w:spacing w:val="1"/>
              </w:rPr>
              <w:t xml:space="preserve"> </w:t>
            </w:r>
            <w:r>
              <w:t>реквизитима</w:t>
            </w:r>
            <w:r>
              <w:rPr>
                <w:spacing w:val="-5"/>
              </w:rPr>
              <w:t xml:space="preserve"> </w:t>
            </w:r>
            <w:r>
              <w:t>у</w:t>
            </w:r>
            <w:r>
              <w:rPr>
                <w:spacing w:val="-5"/>
              </w:rPr>
              <w:t xml:space="preserve"> </w:t>
            </w:r>
            <w:r>
              <w:t>просторима</w:t>
            </w:r>
            <w:r>
              <w:rPr>
                <w:spacing w:val="-3"/>
              </w:rPr>
              <w:t xml:space="preserve"> </w:t>
            </w:r>
            <w:r>
              <w:t>за</w:t>
            </w:r>
            <w:r>
              <w:rPr>
                <w:spacing w:val="-52"/>
              </w:rPr>
              <w:t xml:space="preserve">           </w:t>
            </w:r>
            <w:r>
              <w:t>вежбање,</w:t>
            </w:r>
          </w:p>
          <w:p w:rsidR="00D00793" w:rsidRDefault="00D00793" w:rsidP="00636D79">
            <w:pPr>
              <w:pStyle w:val="TableParagraph"/>
              <w:numPr>
                <w:ilvl w:val="0"/>
                <w:numId w:val="75"/>
              </w:numPr>
              <w:tabs>
                <w:tab w:val="left" w:pos="238"/>
              </w:tabs>
              <w:spacing w:before="1" w:line="252" w:lineRule="exact"/>
              <w:ind w:left="238"/>
            </w:pPr>
            <w:r>
              <w:t>поштује</w:t>
            </w:r>
            <w:r>
              <w:rPr>
                <w:spacing w:val="-6"/>
              </w:rPr>
              <w:t xml:space="preserve"> </w:t>
            </w:r>
            <w:r>
              <w:t>правила</w:t>
            </w:r>
            <w:r>
              <w:rPr>
                <w:spacing w:val="-3"/>
              </w:rPr>
              <w:t xml:space="preserve"> </w:t>
            </w:r>
            <w:r>
              <w:t>игре,</w:t>
            </w:r>
          </w:p>
          <w:p w:rsidR="00D00793" w:rsidRDefault="00D00793" w:rsidP="00D00793">
            <w:pPr>
              <w:pStyle w:val="TableParagraph"/>
              <w:ind w:right="350"/>
            </w:pPr>
            <w:r>
              <w:t>-навија и бодри учеснике у</w:t>
            </w:r>
            <w:r>
              <w:rPr>
                <w:spacing w:val="1"/>
              </w:rPr>
              <w:t xml:space="preserve"> </w:t>
            </w:r>
            <w:r>
              <w:t>игри</w:t>
            </w:r>
            <w:r>
              <w:rPr>
                <w:spacing w:val="-5"/>
              </w:rPr>
              <w:t xml:space="preserve"> </w:t>
            </w:r>
            <w:r>
              <w:t>на</w:t>
            </w:r>
            <w:r>
              <w:rPr>
                <w:spacing w:val="-3"/>
              </w:rPr>
              <w:t xml:space="preserve"> </w:t>
            </w:r>
            <w:r>
              <w:t>начин</w:t>
            </w:r>
            <w:r>
              <w:rPr>
                <w:spacing w:val="-3"/>
              </w:rPr>
              <w:t xml:space="preserve"> </w:t>
            </w:r>
            <w:r>
              <w:t>којим</w:t>
            </w:r>
            <w:r>
              <w:rPr>
                <w:spacing w:val="-3"/>
              </w:rPr>
              <w:t xml:space="preserve"> </w:t>
            </w:r>
            <w:r>
              <w:t xml:space="preserve">никога </w:t>
            </w:r>
            <w:r>
              <w:rPr>
                <w:spacing w:val="-52"/>
              </w:rPr>
              <w:t xml:space="preserve"> </w:t>
            </w:r>
            <w:r>
              <w:t>не вређа,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t>-прихвати</w:t>
            </w:r>
            <w:r>
              <w:rPr>
                <w:spacing w:val="-4"/>
              </w:rPr>
              <w:t xml:space="preserve"> </w:t>
            </w:r>
            <w:r>
              <w:t>победу</w:t>
            </w:r>
            <w:r>
              <w:rPr>
                <w:spacing w:val="-4"/>
              </w:rPr>
              <w:t xml:space="preserve"> </w:t>
            </w:r>
            <w:r>
              <w:t>и</w:t>
            </w:r>
            <w:r>
              <w:rPr>
                <w:spacing w:val="-6"/>
              </w:rPr>
              <w:t xml:space="preserve"> </w:t>
            </w:r>
            <w:r>
              <w:t>пораз</w:t>
            </w:r>
            <w:r>
              <w:rPr>
                <w:spacing w:val="-3"/>
              </w:rPr>
              <w:t xml:space="preserve"> </w:t>
            </w:r>
            <w:r>
              <w:t xml:space="preserve">као </w:t>
            </w:r>
            <w:r>
              <w:rPr>
                <w:spacing w:val="-52"/>
              </w:rPr>
              <w:t xml:space="preserve"> </w:t>
            </w:r>
            <w:r>
              <w:t>саставни део игре и</w:t>
            </w:r>
            <w:r>
              <w:rPr>
                <w:spacing w:val="1"/>
              </w:rPr>
              <w:t xml:space="preserve"> </w:t>
            </w:r>
            <w:r>
              <w:t>такмичења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90"/>
            </w:pPr>
            <w:r>
              <w:lastRenderedPageBreak/>
              <w:t>-Компетенција за</w:t>
            </w:r>
            <w:r>
              <w:rPr>
                <w:spacing w:val="1"/>
              </w:rPr>
              <w:t xml:space="preserve"> </w:t>
            </w:r>
            <w:r>
              <w:t>целоживотно учење</w:t>
            </w:r>
          </w:p>
          <w:p w:rsidR="00D00793" w:rsidRDefault="00D00793" w:rsidP="00D00793">
            <w:pPr>
              <w:pStyle w:val="TableParagraph"/>
              <w:ind w:right="90"/>
            </w:pPr>
            <w:r>
              <w:rPr>
                <w:spacing w:val="1"/>
              </w:rPr>
              <w:t xml:space="preserve"> -</w:t>
            </w:r>
            <w:r>
              <w:t xml:space="preserve">Комуникација </w:t>
            </w:r>
          </w:p>
          <w:p w:rsidR="00D00793" w:rsidRDefault="00D00793" w:rsidP="00D00793">
            <w:pPr>
              <w:pStyle w:val="TableParagraph"/>
              <w:ind w:right="90"/>
              <w:rPr>
                <w:spacing w:val="1"/>
              </w:rPr>
            </w:pPr>
            <w:r>
              <w:t>-Рад с</w:t>
            </w:r>
            <w:r>
              <w:rPr>
                <w:spacing w:val="1"/>
              </w:rPr>
              <w:t xml:space="preserve"> </w:t>
            </w:r>
            <w:r>
              <w:t>подацима и</w:t>
            </w:r>
            <w:r>
              <w:rPr>
                <w:spacing w:val="1"/>
              </w:rPr>
              <w:t xml:space="preserve"> </w:t>
            </w:r>
            <w:r>
              <w:t>информацијама</w:t>
            </w:r>
            <w:r>
              <w:rPr>
                <w:spacing w:val="1"/>
              </w:rPr>
              <w:t xml:space="preserve"> </w:t>
            </w:r>
          </w:p>
          <w:p w:rsidR="00D00793" w:rsidRDefault="00D00793" w:rsidP="00D00793">
            <w:pPr>
              <w:pStyle w:val="TableParagraph"/>
              <w:ind w:right="90"/>
              <w:rPr>
                <w:spacing w:val="1"/>
              </w:rPr>
            </w:pPr>
            <w:r>
              <w:t>-Сарадња</w:t>
            </w:r>
            <w:r>
              <w:rPr>
                <w:spacing w:val="1"/>
              </w:rPr>
              <w:t xml:space="preserve"> </w:t>
            </w:r>
          </w:p>
          <w:p w:rsidR="00D00793" w:rsidRDefault="00D00793" w:rsidP="00D00793">
            <w:pPr>
              <w:pStyle w:val="TableParagraph"/>
              <w:ind w:right="90"/>
            </w:pPr>
            <w:r>
              <w:lastRenderedPageBreak/>
              <w:t xml:space="preserve">-Одговорно </w:t>
            </w:r>
            <w:r>
              <w:rPr>
                <w:spacing w:val="-53"/>
              </w:rPr>
              <w:t xml:space="preserve"> </w:t>
            </w:r>
            <w:r>
              <w:t>учешће у</w:t>
            </w:r>
            <w:r>
              <w:rPr>
                <w:spacing w:val="1"/>
              </w:rPr>
              <w:t xml:space="preserve"> </w:t>
            </w:r>
            <w:r>
              <w:t>демократско</w:t>
            </w:r>
            <w:r>
              <w:rPr>
                <w:spacing w:val="-52"/>
              </w:rPr>
              <w:t xml:space="preserve"> </w:t>
            </w:r>
            <w:r>
              <w:t>м друштву</w:t>
            </w:r>
            <w:r>
              <w:rPr>
                <w:spacing w:val="1"/>
              </w:rPr>
              <w:t xml:space="preserve"> -</w:t>
            </w:r>
            <w:r>
              <w:t>Одговоран</w:t>
            </w:r>
            <w:r>
              <w:rPr>
                <w:spacing w:val="-52"/>
              </w:rPr>
              <w:t xml:space="preserve">                  </w:t>
            </w:r>
            <w:r>
              <w:t>однос</w:t>
            </w:r>
          </w:p>
          <w:p w:rsidR="00D00793" w:rsidRDefault="00D00793" w:rsidP="00D00793">
            <w:pPr>
              <w:pStyle w:val="TableParagraph"/>
              <w:spacing w:before="1"/>
              <w:ind w:right="102"/>
              <w:rPr>
                <w:spacing w:val="1"/>
              </w:rPr>
            </w:pPr>
            <w:r>
              <w:t>према</w:t>
            </w:r>
            <w:r>
              <w:rPr>
                <w:spacing w:val="1"/>
              </w:rPr>
              <w:t xml:space="preserve"> </w:t>
            </w:r>
            <w:r>
              <w:t>здрављу</w:t>
            </w:r>
            <w:r>
              <w:rPr>
                <w:spacing w:val="1"/>
              </w:rPr>
              <w:t xml:space="preserve"> </w:t>
            </w:r>
          </w:p>
          <w:p w:rsidR="00D00793" w:rsidRDefault="00D00793" w:rsidP="00D00793">
            <w:pPr>
              <w:pStyle w:val="TableParagraph"/>
              <w:spacing w:before="1"/>
              <w:ind w:right="102"/>
            </w:pPr>
            <w:r>
              <w:rPr>
                <w:spacing w:val="1"/>
              </w:rPr>
              <w:t>-</w:t>
            </w:r>
            <w:r>
              <w:t xml:space="preserve">Одговоран  </w:t>
            </w:r>
            <w:r>
              <w:rPr>
                <w:spacing w:val="-52"/>
              </w:rPr>
              <w:t xml:space="preserve"> </w:t>
            </w:r>
            <w:r>
              <w:t>однос према</w:t>
            </w:r>
            <w:r>
              <w:rPr>
                <w:spacing w:val="-52"/>
              </w:rPr>
              <w:t xml:space="preserve"> </w:t>
            </w:r>
            <w:r>
              <w:t>околини</w:t>
            </w:r>
          </w:p>
          <w:p w:rsidR="00D00793" w:rsidRPr="005D608A" w:rsidRDefault="00D00793" w:rsidP="00D00793">
            <w:pPr>
              <w:spacing w:after="0" w:line="58" w:lineRule="atLeast"/>
              <w:ind w:left="162"/>
              <w:rPr>
                <w:rFonts w:ascii="Times New Roman" w:eastAsia="Times New Roman" w:hAnsi="Times New Roman" w:cs="Times New Roman"/>
                <w:sz w:val="24"/>
                <w:szCs w:val="24"/>
              </w:rPr>
            </w:pPr>
            <w:r>
              <w:t>-Естетичк</w:t>
            </w:r>
            <w:r>
              <w:rPr>
                <w:spacing w:val="-52"/>
              </w:rPr>
              <w:t xml:space="preserve"> </w:t>
            </w:r>
            <w:r>
              <w:t>а</w:t>
            </w:r>
            <w:r>
              <w:rPr>
                <w:spacing w:val="1"/>
              </w:rPr>
              <w:t xml:space="preserve"> </w:t>
            </w:r>
            <w:r>
              <w:rPr>
                <w:spacing w:val="-1"/>
              </w:rPr>
              <w:t>компетенциј</w:t>
            </w:r>
            <w: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r w:rsidR="00D00793" w:rsidRPr="005D608A" w:rsidTr="00D00793">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227"/>
              <w:rPr>
                <w:b/>
              </w:rPr>
            </w:pPr>
            <w:r>
              <w:rPr>
                <w:b/>
              </w:rPr>
              <w:t>ФИЗИЧКА</w:t>
            </w:r>
            <w:r>
              <w:rPr>
                <w:b/>
                <w:spacing w:val="-5"/>
              </w:rPr>
              <w:t xml:space="preserve"> </w:t>
            </w:r>
            <w:r>
              <w:rPr>
                <w:b/>
              </w:rPr>
              <w:t>И</w:t>
            </w:r>
            <w:r>
              <w:rPr>
                <w:b/>
                <w:spacing w:val="-5"/>
              </w:rPr>
              <w:t xml:space="preserve"> </w:t>
            </w:r>
            <w:r>
              <w:rPr>
                <w:b/>
              </w:rPr>
              <w:t>ЗДРАВСТВЕНА</w:t>
            </w:r>
            <w:r>
              <w:rPr>
                <w:b/>
                <w:spacing w:val="-52"/>
              </w:rPr>
              <w:t xml:space="preserve">                        </w:t>
            </w:r>
            <w:r>
              <w:rPr>
                <w:b/>
              </w:rPr>
              <w:t>КУЛТУРА</w:t>
            </w:r>
          </w:p>
          <w:p w:rsidR="00D00793" w:rsidRDefault="00D00793" w:rsidP="00D00793">
            <w:pPr>
              <w:pStyle w:val="TableParagraph"/>
              <w:spacing w:line="252" w:lineRule="exact"/>
              <w:rPr>
                <w:b/>
              </w:rPr>
            </w:pPr>
            <w:r>
              <w:rPr>
                <w:b/>
              </w:rPr>
              <w:t>Култура</w:t>
            </w:r>
            <w:r>
              <w:rPr>
                <w:b/>
                <w:spacing w:val="-3"/>
              </w:rPr>
              <w:t xml:space="preserve"> </w:t>
            </w:r>
            <w:r>
              <w:rPr>
                <w:b/>
              </w:rPr>
              <w:t>вежбања</w:t>
            </w:r>
            <w:r>
              <w:rPr>
                <w:b/>
                <w:spacing w:val="-3"/>
              </w:rPr>
              <w:t xml:space="preserve"> </w:t>
            </w:r>
            <w:r>
              <w:rPr>
                <w:b/>
              </w:rPr>
              <w:t>и</w:t>
            </w:r>
            <w:r>
              <w:rPr>
                <w:b/>
                <w:spacing w:val="-1"/>
              </w:rPr>
              <w:t xml:space="preserve"> </w:t>
            </w:r>
            <w:r>
              <w:rPr>
                <w:b/>
              </w:rPr>
              <w:t>играња:</w:t>
            </w:r>
          </w:p>
          <w:p w:rsidR="00D00793" w:rsidRDefault="00D00793" w:rsidP="00D00793">
            <w:pPr>
              <w:pStyle w:val="TableParagraph"/>
              <w:spacing w:line="252" w:lineRule="exact"/>
            </w:pPr>
            <w:r>
              <w:t>-Основни</w:t>
            </w:r>
            <w:r>
              <w:rPr>
                <w:spacing w:val="-4"/>
              </w:rPr>
              <w:t xml:space="preserve"> </w:t>
            </w:r>
            <w:r>
              <w:t>термини</w:t>
            </w:r>
            <w:r>
              <w:rPr>
                <w:spacing w:val="-2"/>
              </w:rPr>
              <w:t xml:space="preserve"> </w:t>
            </w:r>
            <w:r>
              <w:t>у вежбању</w:t>
            </w:r>
          </w:p>
          <w:p w:rsidR="00D00793" w:rsidRDefault="00D00793" w:rsidP="00D00793">
            <w:pPr>
              <w:pStyle w:val="TableParagraph"/>
              <w:spacing w:line="252" w:lineRule="exact"/>
            </w:pPr>
            <w:r>
              <w:t>–Вежбамо</w:t>
            </w:r>
            <w:r>
              <w:rPr>
                <w:spacing w:val="-4"/>
              </w:rPr>
              <w:t xml:space="preserve"> </w:t>
            </w:r>
            <w:r>
              <w:t>безбедно</w:t>
            </w:r>
          </w:p>
          <w:p w:rsidR="00D00793" w:rsidRDefault="00D00793" w:rsidP="00D00793">
            <w:pPr>
              <w:pStyle w:val="TableParagraph"/>
              <w:spacing w:line="252" w:lineRule="exact"/>
            </w:pPr>
            <w:r>
              <w:t>-Чувам</w:t>
            </w:r>
            <w:r>
              <w:rPr>
                <w:spacing w:val="-2"/>
              </w:rPr>
              <w:t xml:space="preserve"> </w:t>
            </w:r>
            <w:r>
              <w:t>своје</w:t>
            </w:r>
            <w:r>
              <w:rPr>
                <w:spacing w:val="-1"/>
              </w:rPr>
              <w:t xml:space="preserve"> </w:t>
            </w:r>
            <w:r>
              <w:t>и</w:t>
            </w:r>
            <w:r>
              <w:rPr>
                <w:spacing w:val="-3"/>
              </w:rPr>
              <w:t xml:space="preserve"> </w:t>
            </w:r>
            <w:r>
              <w:t>туђе ствари</w:t>
            </w:r>
          </w:p>
          <w:p w:rsidR="00D00793" w:rsidRDefault="00D00793" w:rsidP="00D00793">
            <w:pPr>
              <w:pStyle w:val="TableParagraph"/>
              <w:ind w:right="476"/>
              <w:rPr>
                <w:spacing w:val="1"/>
              </w:rPr>
            </w:pPr>
            <w:r>
              <w:t>-Правила</w:t>
            </w:r>
            <w:r>
              <w:rPr>
                <w:spacing w:val="-9"/>
              </w:rPr>
              <w:t xml:space="preserve"> </w:t>
            </w:r>
            <w:r>
              <w:t>елементарних</w:t>
            </w:r>
            <w:r>
              <w:rPr>
                <w:spacing w:val="-7"/>
              </w:rPr>
              <w:t xml:space="preserve"> </w:t>
            </w:r>
            <w:r>
              <w:t>игара</w:t>
            </w:r>
            <w:r>
              <w:rPr>
                <w:spacing w:val="-52"/>
              </w:rPr>
              <w:t xml:space="preserve"> </w:t>
            </w:r>
            <w:r>
              <w:t>Некад изгубим, а некада</w:t>
            </w:r>
            <w:r>
              <w:rPr>
                <w:spacing w:val="1"/>
              </w:rPr>
              <w:t xml:space="preserve"> </w:t>
            </w:r>
            <w:r>
              <w:t>победим. Навијам пристојно</w:t>
            </w:r>
            <w:r>
              <w:rPr>
                <w:spacing w:val="1"/>
              </w:rPr>
              <w:t xml:space="preserve"> </w:t>
            </w:r>
          </w:p>
          <w:p w:rsidR="00D00793" w:rsidRDefault="00D00793" w:rsidP="00D00793">
            <w:pPr>
              <w:pStyle w:val="TableParagraph"/>
              <w:ind w:right="476"/>
              <w:rPr>
                <w:b/>
              </w:rPr>
            </w:pPr>
            <w:r>
              <w:rPr>
                <w:b/>
              </w:rPr>
              <w:t>Здравствено</w:t>
            </w:r>
            <w:r>
              <w:rPr>
                <w:b/>
                <w:spacing w:val="1"/>
              </w:rPr>
              <w:t xml:space="preserve"> </w:t>
            </w:r>
            <w:r>
              <w:rPr>
                <w:b/>
              </w:rPr>
              <w:t>васпитање</w:t>
            </w:r>
          </w:p>
          <w:p w:rsidR="00D00793" w:rsidRDefault="00D00793" w:rsidP="00D00793">
            <w:pPr>
              <w:pStyle w:val="TableParagraph"/>
            </w:pPr>
            <w:r>
              <w:t>-Моје</w:t>
            </w:r>
            <w:r>
              <w:rPr>
                <w:spacing w:val="-2"/>
              </w:rPr>
              <w:t xml:space="preserve"> </w:t>
            </w:r>
            <w:r>
              <w:t>здравље</w:t>
            </w:r>
            <w:r>
              <w:rPr>
                <w:spacing w:val="-3"/>
              </w:rPr>
              <w:t xml:space="preserve"> </w:t>
            </w:r>
            <w:r>
              <w:t>и</w:t>
            </w:r>
            <w:r>
              <w:rPr>
                <w:spacing w:val="-2"/>
              </w:rPr>
              <w:t xml:space="preserve"> </w:t>
            </w:r>
            <w:r>
              <w:t>вежбање,</w:t>
            </w:r>
          </w:p>
          <w:p w:rsidR="00D00793" w:rsidRDefault="00D00793" w:rsidP="00D00793">
            <w:pPr>
              <w:pStyle w:val="TableParagraph"/>
              <w:ind w:right="171"/>
            </w:pPr>
            <w:r>
              <w:t>-Мишићи, зглобови</w:t>
            </w:r>
            <w:r>
              <w:rPr>
                <w:spacing w:val="-4"/>
              </w:rPr>
              <w:t xml:space="preserve"> </w:t>
            </w:r>
            <w:r>
              <w:t>и</w:t>
            </w:r>
            <w:r>
              <w:rPr>
                <w:spacing w:val="-1"/>
              </w:rPr>
              <w:t xml:space="preserve"> </w:t>
            </w:r>
            <w:r>
              <w:t>кости</w:t>
            </w:r>
            <w:r>
              <w:rPr>
                <w:spacing w:val="-5"/>
              </w:rPr>
              <w:t xml:space="preserve"> </w:t>
            </w:r>
            <w:r>
              <w:t>мога</w:t>
            </w:r>
            <w:r>
              <w:rPr>
                <w:spacing w:val="-52"/>
              </w:rPr>
              <w:t xml:space="preserve"> т</w:t>
            </w:r>
            <w:r>
              <w:t>ела</w:t>
            </w:r>
          </w:p>
          <w:p w:rsidR="00D00793" w:rsidRDefault="00D00793" w:rsidP="00D00793">
            <w:pPr>
              <w:pStyle w:val="TableParagraph"/>
              <w:spacing w:line="252" w:lineRule="exact"/>
            </w:pPr>
            <w:r>
              <w:t>-Телесни</w:t>
            </w:r>
            <w:r>
              <w:rPr>
                <w:spacing w:val="-3"/>
              </w:rPr>
              <w:t xml:space="preserve"> </w:t>
            </w:r>
            <w:r>
              <w:t>развој</w:t>
            </w:r>
          </w:p>
          <w:p w:rsidR="00D00793" w:rsidRDefault="00D00793" w:rsidP="00D00793">
            <w:pPr>
              <w:pStyle w:val="TableParagraph"/>
              <w:spacing w:line="252" w:lineRule="exact"/>
            </w:pPr>
            <w:r>
              <w:t>-Лична</w:t>
            </w:r>
            <w:r>
              <w:rPr>
                <w:spacing w:val="-3"/>
              </w:rPr>
              <w:t xml:space="preserve"> </w:t>
            </w:r>
            <w:r>
              <w:t>хигијена</w:t>
            </w:r>
          </w:p>
          <w:p w:rsidR="00D00793" w:rsidRDefault="00D00793" w:rsidP="00D00793">
            <w:pPr>
              <w:pStyle w:val="TableParagraph"/>
              <w:spacing w:line="252" w:lineRule="exact"/>
            </w:pPr>
            <w:r>
              <w:t>-Хигијена</w:t>
            </w:r>
            <w:r>
              <w:rPr>
                <w:spacing w:val="-3"/>
              </w:rPr>
              <w:t xml:space="preserve"> </w:t>
            </w:r>
            <w:r>
              <w:t>простора</w:t>
            </w:r>
            <w:r>
              <w:rPr>
                <w:spacing w:val="-2"/>
              </w:rPr>
              <w:t xml:space="preserve"> </w:t>
            </w:r>
            <w:r>
              <w:t>за</w:t>
            </w:r>
            <w:r>
              <w:rPr>
                <w:spacing w:val="-3"/>
              </w:rPr>
              <w:t xml:space="preserve"> </w:t>
            </w:r>
            <w:r>
              <w:t>вежбање</w:t>
            </w:r>
          </w:p>
          <w:p w:rsidR="00D00793" w:rsidRDefault="00D00793" w:rsidP="00D00793">
            <w:pPr>
              <w:pStyle w:val="TableParagraph"/>
              <w:ind w:right="484"/>
            </w:pPr>
            <w:r>
              <w:t>-„Шарени-разноврсни оброк“</w:t>
            </w:r>
            <w:r>
              <w:rPr>
                <w:spacing w:val="-53"/>
              </w:rPr>
              <w:t xml:space="preserve"> </w:t>
            </w:r>
            <w:r>
              <w:t>правилна</w:t>
            </w:r>
            <w:r>
              <w:rPr>
                <w:spacing w:val="1"/>
              </w:rPr>
              <w:t xml:space="preserve"> </w:t>
            </w:r>
            <w:r>
              <w:t>исхрана</w:t>
            </w:r>
          </w:p>
          <w:p w:rsidR="00D00793" w:rsidRPr="005D608A" w:rsidRDefault="00D00793" w:rsidP="00D00793">
            <w:pPr>
              <w:spacing w:after="240" w:line="240" w:lineRule="auto"/>
              <w:rPr>
                <w:rFonts w:ascii="Times New Roman" w:eastAsia="Times New Roman" w:hAnsi="Times New Roman" w:cs="Times New Roman"/>
                <w:sz w:val="24"/>
                <w:szCs w:val="24"/>
              </w:rPr>
            </w:pPr>
            <w:r>
              <w:t xml:space="preserve">-Значај воде за </w:t>
            </w:r>
            <w:r>
              <w:lastRenderedPageBreak/>
              <w:t>организам и</w:t>
            </w:r>
            <w:r>
              <w:rPr>
                <w:spacing w:val="-52"/>
              </w:rPr>
              <w:t xml:space="preserve"> </w:t>
            </w:r>
            <w:r>
              <w:t>вежбање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spacing w:before="5"/>
              <w:ind w:right="-7"/>
            </w:pPr>
            <w:r>
              <w:lastRenderedPageBreak/>
              <w:t>-уредно одлаже своје ствари пр</w:t>
            </w:r>
            <w:r>
              <w:rPr>
                <w:spacing w:val="-52"/>
              </w:rPr>
              <w:t xml:space="preserve"> </w:t>
            </w:r>
            <w:r>
              <w:t xml:space="preserve">и и </w:t>
            </w:r>
            <w:r>
              <w:rPr>
                <w:spacing w:val="-3"/>
              </w:rPr>
              <w:t xml:space="preserve"> </w:t>
            </w:r>
            <w:r>
              <w:t>након вежбања</w:t>
            </w:r>
          </w:p>
          <w:p w:rsidR="00D00793" w:rsidRDefault="00D00793" w:rsidP="00D00793">
            <w:pPr>
              <w:pStyle w:val="TableParagraph"/>
              <w:ind w:right="367"/>
            </w:pPr>
            <w:r>
              <w:t>-уочава</w:t>
            </w:r>
            <w:r>
              <w:rPr>
                <w:spacing w:val="-4"/>
              </w:rPr>
              <w:t xml:space="preserve"> </w:t>
            </w:r>
            <w:r>
              <w:t>улогу</w:t>
            </w:r>
            <w:r>
              <w:rPr>
                <w:spacing w:val="-5"/>
              </w:rPr>
              <w:t xml:space="preserve"> </w:t>
            </w:r>
            <w:r>
              <w:t>делова</w:t>
            </w:r>
            <w:r>
              <w:rPr>
                <w:spacing w:val="-5"/>
              </w:rPr>
              <w:t xml:space="preserve"> </w:t>
            </w:r>
            <w:r>
              <w:t>тела</w:t>
            </w:r>
            <w:r>
              <w:rPr>
                <w:spacing w:val="-5"/>
              </w:rPr>
              <w:t xml:space="preserve"> </w:t>
            </w:r>
            <w:r>
              <w:t xml:space="preserve">у </w:t>
            </w:r>
            <w:r>
              <w:rPr>
                <w:spacing w:val="-52"/>
              </w:rPr>
              <w:t xml:space="preserve"> </w:t>
            </w:r>
            <w:r>
              <w:t>вежбању,</w:t>
            </w:r>
          </w:p>
          <w:p w:rsidR="00D00793" w:rsidRDefault="00D00793" w:rsidP="00D00793">
            <w:pPr>
              <w:pStyle w:val="TableParagraph"/>
              <w:ind w:right="2"/>
            </w:pPr>
            <w:r>
              <w:t>-уочи промене у расту код себе</w:t>
            </w:r>
            <w:r>
              <w:rPr>
                <w:spacing w:val="-52"/>
              </w:rPr>
              <w:t xml:space="preserve">            </w:t>
            </w:r>
            <w:r>
              <w:t>и</w:t>
            </w:r>
            <w:r>
              <w:rPr>
                <w:spacing w:val="-3"/>
              </w:rPr>
              <w:t xml:space="preserve"> </w:t>
            </w:r>
            <w:r>
              <w:t>других</w:t>
            </w:r>
          </w:p>
          <w:p w:rsidR="00D00793" w:rsidRDefault="00D00793" w:rsidP="00D00793">
            <w:pPr>
              <w:pStyle w:val="TableParagraph"/>
              <w:ind w:right="217"/>
            </w:pPr>
            <w:r>
              <w:t>-препозна</w:t>
            </w:r>
            <w:r>
              <w:rPr>
                <w:spacing w:val="-7"/>
              </w:rPr>
              <w:t xml:space="preserve"> </w:t>
            </w:r>
            <w:r>
              <w:t>сопствено</w:t>
            </w:r>
            <w:r>
              <w:rPr>
                <w:spacing w:val="-8"/>
              </w:rPr>
              <w:t xml:space="preserve"> </w:t>
            </w:r>
            <w:r>
              <w:t>болесно</w:t>
            </w:r>
            <w:r>
              <w:rPr>
                <w:spacing w:val="-52"/>
              </w:rPr>
              <w:t xml:space="preserve">             </w:t>
            </w:r>
            <w:r>
              <w:t>стање и не вежба када је</w:t>
            </w:r>
            <w:r>
              <w:rPr>
                <w:spacing w:val="1"/>
              </w:rPr>
              <w:t xml:space="preserve"> </w:t>
            </w:r>
            <w:r>
              <w:t>болестан,</w:t>
            </w:r>
          </w:p>
          <w:p w:rsidR="00D00793" w:rsidRDefault="00D00793" w:rsidP="00D00793">
            <w:pPr>
              <w:pStyle w:val="TableParagraph"/>
              <w:ind w:right="189"/>
            </w:pPr>
            <w:r>
              <w:t>-примењује здравствено-</w:t>
            </w:r>
            <w:r>
              <w:rPr>
                <w:spacing w:val="1"/>
              </w:rPr>
              <w:t xml:space="preserve"> </w:t>
            </w:r>
            <w:r>
              <w:t>хигијенске</w:t>
            </w:r>
            <w:r>
              <w:rPr>
                <w:spacing w:val="-3"/>
              </w:rPr>
              <w:t xml:space="preserve"> </w:t>
            </w:r>
            <w:r>
              <w:t>мере</w:t>
            </w:r>
            <w:r>
              <w:rPr>
                <w:spacing w:val="-3"/>
              </w:rPr>
              <w:t xml:space="preserve"> </w:t>
            </w:r>
            <w:r>
              <w:t>пре, у</w:t>
            </w:r>
            <w:r>
              <w:rPr>
                <w:spacing w:val="-3"/>
              </w:rPr>
              <w:t xml:space="preserve"> </w:t>
            </w:r>
            <w:r>
              <w:t>току</w:t>
            </w:r>
            <w:r>
              <w:rPr>
                <w:spacing w:val="-2"/>
              </w:rPr>
              <w:t xml:space="preserve"> </w:t>
            </w:r>
            <w:r>
              <w:t>и</w:t>
            </w:r>
            <w:r>
              <w:rPr>
                <w:spacing w:val="-52"/>
              </w:rPr>
              <w:t xml:space="preserve">              </w:t>
            </w:r>
            <w:r>
              <w:t>након</w:t>
            </w:r>
            <w:r>
              <w:rPr>
                <w:spacing w:val="-1"/>
              </w:rPr>
              <w:t xml:space="preserve"> </w:t>
            </w:r>
            <w:r>
              <w:t>вежбања</w:t>
            </w:r>
          </w:p>
          <w:p w:rsidR="00D00793" w:rsidRDefault="00D00793" w:rsidP="00D00793">
            <w:pPr>
              <w:pStyle w:val="TableParagraph"/>
              <w:spacing w:before="1" w:line="252" w:lineRule="exact"/>
            </w:pPr>
            <w:r>
              <w:t>-одржава</w:t>
            </w:r>
            <w:r>
              <w:rPr>
                <w:spacing w:val="-3"/>
              </w:rPr>
              <w:t xml:space="preserve"> </w:t>
            </w:r>
            <w:r>
              <w:t>личну</w:t>
            </w:r>
            <w:r>
              <w:rPr>
                <w:spacing w:val="-4"/>
              </w:rPr>
              <w:t xml:space="preserve"> </w:t>
            </w:r>
            <w:r>
              <w:t>хигијену;</w:t>
            </w:r>
          </w:p>
          <w:p w:rsidR="00D00793" w:rsidRDefault="00D00793" w:rsidP="00D00793">
            <w:pPr>
              <w:pStyle w:val="TableParagraph"/>
              <w:ind w:right="14"/>
            </w:pPr>
            <w:r>
              <w:t>-учествује у одржавању</w:t>
            </w:r>
            <w:r>
              <w:rPr>
                <w:spacing w:val="1"/>
              </w:rPr>
              <w:t xml:space="preserve"> </w:t>
            </w:r>
            <w:r>
              <w:t>простора</w:t>
            </w:r>
            <w:r>
              <w:rPr>
                <w:spacing w:val="-3"/>
              </w:rPr>
              <w:t xml:space="preserve"> </w:t>
            </w:r>
            <w:r>
              <w:t>у</w:t>
            </w:r>
            <w:r>
              <w:rPr>
                <w:spacing w:val="-5"/>
              </w:rPr>
              <w:t xml:space="preserve"> </w:t>
            </w:r>
            <w:r>
              <w:t>коме</w:t>
            </w:r>
            <w:r>
              <w:rPr>
                <w:spacing w:val="-3"/>
              </w:rPr>
              <w:t xml:space="preserve"> </w:t>
            </w:r>
            <w:r>
              <w:t>живи</w:t>
            </w:r>
            <w:r>
              <w:rPr>
                <w:spacing w:val="-3"/>
              </w:rPr>
              <w:t xml:space="preserve"> </w:t>
            </w:r>
            <w:r>
              <w:t>и</w:t>
            </w:r>
            <w:r>
              <w:rPr>
                <w:spacing w:val="-5"/>
              </w:rPr>
              <w:t xml:space="preserve"> </w:t>
            </w:r>
            <w:r>
              <w:t>борави</w:t>
            </w:r>
          </w:p>
          <w:p w:rsidR="00D00793" w:rsidRDefault="00D00793" w:rsidP="00D00793">
            <w:pPr>
              <w:pStyle w:val="TableParagraph"/>
              <w:ind w:right="445"/>
            </w:pPr>
            <w:r>
              <w:t>-наведе</w:t>
            </w:r>
            <w:r>
              <w:rPr>
                <w:spacing w:val="-5"/>
              </w:rPr>
              <w:t xml:space="preserve"> </w:t>
            </w:r>
            <w:r>
              <w:t>врсте</w:t>
            </w:r>
            <w:r>
              <w:rPr>
                <w:spacing w:val="-7"/>
              </w:rPr>
              <w:t xml:space="preserve"> </w:t>
            </w:r>
            <w:r>
              <w:t>намирница</w:t>
            </w:r>
            <w:r>
              <w:rPr>
                <w:spacing w:val="-3"/>
              </w:rPr>
              <w:t xml:space="preserve"> </w:t>
            </w:r>
            <w:r>
              <w:t>у</w:t>
            </w:r>
            <w:r>
              <w:rPr>
                <w:spacing w:val="-52"/>
              </w:rPr>
              <w:t xml:space="preserve">        </w:t>
            </w:r>
            <w:r>
              <w:t>исхрани,</w:t>
            </w:r>
          </w:p>
          <w:p w:rsidR="00D00793" w:rsidRDefault="00D00793" w:rsidP="00D00793">
            <w:pPr>
              <w:pStyle w:val="TableParagraph"/>
              <w:ind w:right="367"/>
            </w:pPr>
            <w:r>
              <w:t>-препознаје</w:t>
            </w:r>
            <w:r>
              <w:rPr>
                <w:spacing w:val="-5"/>
              </w:rPr>
              <w:t xml:space="preserve"> </w:t>
            </w:r>
            <w:r>
              <w:t>везу</w:t>
            </w:r>
            <w:r>
              <w:rPr>
                <w:spacing w:val="-2"/>
              </w:rPr>
              <w:t xml:space="preserve"> </w:t>
            </w:r>
            <w:r>
              <w:t>вежбања</w:t>
            </w:r>
            <w:r>
              <w:rPr>
                <w:spacing w:val="-5"/>
              </w:rPr>
              <w:t xml:space="preserve"> </w:t>
            </w:r>
            <w:r>
              <w:t>и</w:t>
            </w:r>
            <w:r>
              <w:rPr>
                <w:spacing w:val="-52"/>
              </w:rPr>
              <w:t xml:space="preserve">         </w:t>
            </w:r>
            <w:r>
              <w:t>уноса воде,</w:t>
            </w:r>
          </w:p>
          <w:p w:rsidR="00D00793" w:rsidRDefault="00D00793" w:rsidP="00D00793">
            <w:pPr>
              <w:pStyle w:val="TableParagraph"/>
              <w:ind w:right="313"/>
            </w:pPr>
            <w:r>
              <w:t>-повеже</w:t>
            </w:r>
            <w:r>
              <w:rPr>
                <w:spacing w:val="-2"/>
              </w:rPr>
              <w:t xml:space="preserve"> </w:t>
            </w:r>
            <w:r>
              <w:t>ходање</w:t>
            </w:r>
            <w:r>
              <w:rPr>
                <w:spacing w:val="-4"/>
              </w:rPr>
              <w:t xml:space="preserve"> </w:t>
            </w:r>
            <w:r>
              <w:t>и</w:t>
            </w:r>
            <w:r>
              <w:rPr>
                <w:spacing w:val="-2"/>
              </w:rPr>
              <w:t xml:space="preserve"> </w:t>
            </w:r>
            <w:r>
              <w:t>трчање</w:t>
            </w:r>
            <w:r>
              <w:rPr>
                <w:spacing w:val="-4"/>
              </w:rPr>
              <w:t xml:space="preserve"> </w:t>
            </w:r>
            <w:r>
              <w:t>са</w:t>
            </w:r>
            <w:r>
              <w:rPr>
                <w:spacing w:val="-52"/>
              </w:rPr>
              <w:t xml:space="preserve">     </w:t>
            </w:r>
            <w:r>
              <w:t>позитивним утицајем на</w:t>
            </w:r>
            <w:r>
              <w:rPr>
                <w:spacing w:val="1"/>
              </w:rPr>
              <w:t xml:space="preserve"> </w:t>
            </w:r>
            <w:r>
              <w:t>здравље,</w:t>
            </w:r>
          </w:p>
          <w:p w:rsidR="00D00793" w:rsidRDefault="00D00793" w:rsidP="00D00793">
            <w:pPr>
              <w:pStyle w:val="TableParagraph"/>
              <w:ind w:right="376"/>
            </w:pPr>
            <w:r>
              <w:t>-препозна</w:t>
            </w:r>
            <w:r>
              <w:rPr>
                <w:spacing w:val="-4"/>
              </w:rPr>
              <w:t xml:space="preserve"> </w:t>
            </w:r>
            <w:r>
              <w:t>лепоту</w:t>
            </w:r>
            <w:r>
              <w:rPr>
                <w:spacing w:val="-4"/>
              </w:rPr>
              <w:t xml:space="preserve"> </w:t>
            </w:r>
            <w:r>
              <w:t>покрета</w:t>
            </w:r>
            <w:r>
              <w:rPr>
                <w:spacing w:val="-6"/>
              </w:rPr>
              <w:t xml:space="preserve"> </w:t>
            </w:r>
            <w:r>
              <w:t>у</w:t>
            </w:r>
            <w:r>
              <w:rPr>
                <w:spacing w:val="-52"/>
              </w:rPr>
              <w:t xml:space="preserve"> </w:t>
            </w:r>
            <w:r>
              <w:t>вежбању,</w:t>
            </w:r>
          </w:p>
          <w:p w:rsidR="00D00793" w:rsidRDefault="00D00793" w:rsidP="00D00793">
            <w:pPr>
              <w:pStyle w:val="TableParagraph"/>
              <w:ind w:right="713"/>
            </w:pPr>
            <w:r>
              <w:t>–</w:t>
            </w:r>
            <w:r>
              <w:rPr>
                <w:spacing w:val="-5"/>
              </w:rPr>
              <w:t xml:space="preserve"> </w:t>
            </w:r>
            <w:r>
              <w:t>се</w:t>
            </w:r>
            <w:r>
              <w:rPr>
                <w:spacing w:val="-4"/>
              </w:rPr>
              <w:t xml:space="preserve"> </w:t>
            </w:r>
            <w:r>
              <w:t>придржава</w:t>
            </w:r>
            <w:r>
              <w:rPr>
                <w:spacing w:val="-4"/>
              </w:rPr>
              <w:t xml:space="preserve"> </w:t>
            </w:r>
            <w:r>
              <w:t xml:space="preserve">правила </w:t>
            </w:r>
            <w:r>
              <w:rPr>
                <w:spacing w:val="-52"/>
              </w:rPr>
              <w:t xml:space="preserve">       </w:t>
            </w:r>
            <w:r>
              <w:t>вежбања,</w:t>
            </w:r>
          </w:p>
          <w:p w:rsidR="00D00793" w:rsidRPr="005D608A" w:rsidRDefault="00D00793" w:rsidP="00D00793">
            <w:pPr>
              <w:spacing w:after="0" w:line="58" w:lineRule="atLeast"/>
              <w:textAlignment w:val="baseline"/>
              <w:rPr>
                <w:rFonts w:ascii="Times New Roman" w:eastAsia="Times New Roman" w:hAnsi="Times New Roman" w:cs="Times New Roman"/>
                <w:color w:val="000000"/>
                <w:sz w:val="24"/>
                <w:szCs w:val="24"/>
              </w:rPr>
            </w:pPr>
            <w:r>
              <w:lastRenderedPageBreak/>
              <w:t>-</w:t>
            </w:r>
            <w:r>
              <w:rPr>
                <w:spacing w:val="-4"/>
              </w:rPr>
              <w:t xml:space="preserve"> </w:t>
            </w:r>
            <w:r>
              <w:t>вреднује</w:t>
            </w:r>
            <w:r>
              <w:rPr>
                <w:spacing w:val="-2"/>
              </w:rPr>
              <w:t xml:space="preserve"> </w:t>
            </w:r>
            <w:r>
              <w:t>успех</w:t>
            </w:r>
            <w:r>
              <w:rPr>
                <w:spacing w:val="-3"/>
              </w:rPr>
              <w:t xml:space="preserve"> </w:t>
            </w:r>
            <w:r>
              <w:t>у</w:t>
            </w:r>
            <w:r>
              <w:rPr>
                <w:spacing w:val="-1"/>
              </w:rPr>
              <w:t xml:space="preserve"> </w:t>
            </w:r>
            <w:r>
              <w:t>вежбању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Default="00D00793" w:rsidP="00D00793">
            <w:pPr>
              <w:pStyle w:val="TableParagraph"/>
              <w:ind w:right="90"/>
            </w:pPr>
            <w:r>
              <w:lastRenderedPageBreak/>
              <w:t>-Компетенција за</w:t>
            </w:r>
            <w:r>
              <w:rPr>
                <w:spacing w:val="1"/>
              </w:rPr>
              <w:t xml:space="preserve"> </w:t>
            </w:r>
            <w:r>
              <w:t>целоживотно учење</w:t>
            </w:r>
          </w:p>
          <w:p w:rsidR="00D00793" w:rsidRDefault="00D00793" w:rsidP="00D00793">
            <w:pPr>
              <w:pStyle w:val="TableParagraph"/>
              <w:ind w:right="90"/>
            </w:pPr>
            <w:r>
              <w:rPr>
                <w:spacing w:val="1"/>
              </w:rPr>
              <w:t xml:space="preserve"> -</w:t>
            </w:r>
            <w:r>
              <w:t xml:space="preserve">Комуникација </w:t>
            </w:r>
          </w:p>
          <w:p w:rsidR="00D00793" w:rsidRDefault="00D00793" w:rsidP="00D00793">
            <w:pPr>
              <w:pStyle w:val="TableParagraph"/>
              <w:ind w:right="90"/>
              <w:rPr>
                <w:spacing w:val="1"/>
              </w:rPr>
            </w:pPr>
            <w:r>
              <w:t>-Рад с</w:t>
            </w:r>
            <w:r>
              <w:rPr>
                <w:spacing w:val="1"/>
              </w:rPr>
              <w:t xml:space="preserve"> </w:t>
            </w:r>
            <w:r>
              <w:t>подацима и</w:t>
            </w:r>
            <w:r>
              <w:rPr>
                <w:spacing w:val="1"/>
              </w:rPr>
              <w:t xml:space="preserve"> </w:t>
            </w:r>
            <w:r>
              <w:t>информацијама</w:t>
            </w:r>
            <w:r>
              <w:rPr>
                <w:spacing w:val="1"/>
              </w:rPr>
              <w:t xml:space="preserve"> </w:t>
            </w:r>
          </w:p>
          <w:p w:rsidR="00D00793" w:rsidRDefault="00D00793" w:rsidP="00D00793">
            <w:pPr>
              <w:pStyle w:val="TableParagraph"/>
              <w:ind w:right="90"/>
              <w:rPr>
                <w:spacing w:val="1"/>
              </w:rPr>
            </w:pPr>
            <w:r>
              <w:t>-Сарадња</w:t>
            </w:r>
            <w:r>
              <w:rPr>
                <w:spacing w:val="1"/>
              </w:rPr>
              <w:t xml:space="preserve"> </w:t>
            </w:r>
          </w:p>
          <w:p w:rsidR="00D00793" w:rsidRDefault="00D00793" w:rsidP="00D00793">
            <w:pPr>
              <w:pStyle w:val="TableParagraph"/>
              <w:ind w:right="90"/>
            </w:pPr>
            <w:r>
              <w:t xml:space="preserve">-Одговорно </w:t>
            </w:r>
            <w:r>
              <w:rPr>
                <w:spacing w:val="-53"/>
              </w:rPr>
              <w:t xml:space="preserve"> </w:t>
            </w:r>
            <w:r>
              <w:t>учешће у</w:t>
            </w:r>
            <w:r>
              <w:rPr>
                <w:spacing w:val="1"/>
              </w:rPr>
              <w:t xml:space="preserve"> </w:t>
            </w:r>
            <w:r>
              <w:t>демократско</w:t>
            </w:r>
            <w:r>
              <w:rPr>
                <w:spacing w:val="-52"/>
              </w:rPr>
              <w:t xml:space="preserve"> </w:t>
            </w:r>
            <w:r>
              <w:t>м друштву</w:t>
            </w:r>
            <w:r>
              <w:rPr>
                <w:spacing w:val="1"/>
              </w:rPr>
              <w:t xml:space="preserve"> -</w:t>
            </w:r>
            <w:r>
              <w:t>Одговоран</w:t>
            </w:r>
            <w:r>
              <w:rPr>
                <w:spacing w:val="-52"/>
              </w:rPr>
              <w:t xml:space="preserve">                  </w:t>
            </w:r>
            <w:r>
              <w:t>однос</w:t>
            </w:r>
          </w:p>
          <w:p w:rsidR="00D00793" w:rsidRDefault="00D00793" w:rsidP="00D00793">
            <w:pPr>
              <w:pStyle w:val="TableParagraph"/>
              <w:spacing w:before="1"/>
              <w:ind w:right="102"/>
              <w:rPr>
                <w:spacing w:val="1"/>
              </w:rPr>
            </w:pPr>
            <w:r>
              <w:t>према</w:t>
            </w:r>
            <w:r>
              <w:rPr>
                <w:spacing w:val="1"/>
              </w:rPr>
              <w:t xml:space="preserve"> </w:t>
            </w:r>
            <w:r>
              <w:t>здрављу</w:t>
            </w:r>
            <w:r>
              <w:rPr>
                <w:spacing w:val="1"/>
              </w:rPr>
              <w:t xml:space="preserve"> </w:t>
            </w:r>
          </w:p>
          <w:p w:rsidR="00D00793" w:rsidRDefault="00D00793" w:rsidP="00D00793">
            <w:pPr>
              <w:pStyle w:val="TableParagraph"/>
              <w:spacing w:before="1"/>
              <w:ind w:right="102"/>
            </w:pPr>
            <w:r>
              <w:rPr>
                <w:spacing w:val="1"/>
              </w:rPr>
              <w:t>-</w:t>
            </w:r>
            <w:r>
              <w:t xml:space="preserve">Одговоран  </w:t>
            </w:r>
            <w:r>
              <w:rPr>
                <w:spacing w:val="-52"/>
              </w:rPr>
              <w:t xml:space="preserve"> </w:t>
            </w:r>
            <w:r>
              <w:t>однос према</w:t>
            </w:r>
            <w:r>
              <w:rPr>
                <w:spacing w:val="-52"/>
              </w:rPr>
              <w:t xml:space="preserve"> </w:t>
            </w:r>
            <w:r>
              <w:t>околини</w:t>
            </w:r>
          </w:p>
          <w:p w:rsidR="00D00793" w:rsidRPr="005D608A" w:rsidRDefault="00D00793" w:rsidP="00D00793">
            <w:pPr>
              <w:spacing w:after="0" w:line="58" w:lineRule="atLeast"/>
              <w:rPr>
                <w:rFonts w:ascii="Times New Roman" w:eastAsia="Times New Roman" w:hAnsi="Times New Roman" w:cs="Times New Roman"/>
                <w:sz w:val="24"/>
                <w:szCs w:val="24"/>
              </w:rPr>
            </w:pPr>
            <w:r>
              <w:t xml:space="preserve"> -Естетичк</w:t>
            </w:r>
            <w:r>
              <w:rPr>
                <w:spacing w:val="-52"/>
              </w:rPr>
              <w:t xml:space="preserve"> </w:t>
            </w:r>
            <w:r>
              <w:t xml:space="preserve">а </w:t>
            </w:r>
            <w:r>
              <w:rPr>
                <w:spacing w:val="-1"/>
              </w:rPr>
              <w:t>компетенциј</w:t>
            </w:r>
            <w:r>
              <w:t>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0793" w:rsidRPr="005D608A" w:rsidRDefault="00D00793" w:rsidP="00D00793">
            <w:pPr>
              <w:spacing w:after="0" w:line="240" w:lineRule="auto"/>
              <w:rPr>
                <w:rFonts w:ascii="Times New Roman" w:eastAsia="Times New Roman" w:hAnsi="Times New Roman" w:cs="Times New Roman"/>
                <w:sz w:val="24"/>
                <w:szCs w:val="24"/>
              </w:rPr>
            </w:pPr>
          </w:p>
        </w:tc>
      </w:tr>
    </w:tbl>
    <w:p w:rsidR="00EE5529" w:rsidRPr="00ED21BB" w:rsidRDefault="00EE5529" w:rsidP="00EE5529">
      <w:pPr>
        <w:rPr>
          <w:rFonts w:ascii="Times New Roman" w:hAnsi="Times New Roman" w:cs="Times New Roman"/>
          <w:sz w:val="20"/>
          <w:szCs w:val="20"/>
          <w:lang w:val="sr-Cyrl-CS"/>
        </w:rPr>
      </w:pPr>
    </w:p>
    <w:p w:rsidR="007F760C" w:rsidRPr="003934FE" w:rsidRDefault="007F760C" w:rsidP="00EE5529">
      <w:pPr>
        <w:rPr>
          <w:rFonts w:ascii="Times New Roman" w:hAnsi="Times New Roman" w:cs="Times New Roman"/>
          <w:sz w:val="20"/>
          <w:szCs w:val="20"/>
        </w:rPr>
      </w:pPr>
    </w:p>
    <w:p w:rsidR="007F760C" w:rsidRPr="007F760C" w:rsidRDefault="007F760C" w:rsidP="00EE5529">
      <w:pPr>
        <w:rPr>
          <w:rFonts w:ascii="Times New Roman" w:hAnsi="Times New Roman" w:cs="Times New Roman"/>
          <w:sz w:val="20"/>
          <w:szCs w:val="20"/>
        </w:rPr>
      </w:pPr>
    </w:p>
    <w:p w:rsidR="00036432" w:rsidRPr="00ED21BB" w:rsidRDefault="00036432" w:rsidP="00036432">
      <w:pPr>
        <w:rPr>
          <w:rFonts w:ascii="Times New Roman" w:hAnsi="Times New Roman" w:cs="Times New Roman"/>
        </w:rPr>
      </w:pPr>
      <w:r w:rsidRPr="00ED21BB">
        <w:rPr>
          <w:rFonts w:ascii="Times New Roman" w:hAnsi="Times New Roman" w:cs="Times New Roman"/>
          <w:b/>
          <w:lang w:val="sr-Latn-CS"/>
        </w:rPr>
        <w:t xml:space="preserve">     </w:t>
      </w:r>
      <w:r w:rsidR="00310A65" w:rsidRPr="00ED21BB">
        <w:rPr>
          <w:rFonts w:ascii="Times New Roman" w:hAnsi="Times New Roman" w:cs="Times New Roman"/>
          <w:b/>
          <w:lang w:val="sr-Cyrl-CS"/>
        </w:rPr>
        <w:t>ЕНГЛЕСКИ</w:t>
      </w:r>
      <w:r w:rsidRPr="00ED21BB">
        <w:rPr>
          <w:rFonts w:ascii="Times New Roman" w:hAnsi="Times New Roman" w:cs="Times New Roman"/>
          <w:b/>
          <w:lang w:val="sr-Cyrl-CS"/>
        </w:rPr>
        <w:t xml:space="preserve"> ЈЕЗИК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206"/>
        <w:gridCol w:w="906"/>
        <w:gridCol w:w="847"/>
        <w:gridCol w:w="2327"/>
        <w:gridCol w:w="1338"/>
        <w:gridCol w:w="1899"/>
      </w:tblGrid>
      <w:tr w:rsidR="00036432" w:rsidRPr="00ED21BB" w:rsidTr="00036432">
        <w:tc>
          <w:tcPr>
            <w:tcW w:w="1056" w:type="dxa"/>
            <w:tcBorders>
              <w:top w:val="thinThickSmallGap" w:sz="24" w:space="0" w:color="auto"/>
              <w:left w:val="thinThickSmallGap" w:sz="24" w:space="0" w:color="auto"/>
              <w:bottom w:val="double" w:sz="4" w:space="0" w:color="auto"/>
            </w:tcBorders>
            <w:shd w:val="clear" w:color="auto" w:fill="auto"/>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Општи</w:t>
            </w:r>
          </w:p>
          <w:p w:rsidR="00036432" w:rsidRPr="00ED21BB" w:rsidRDefault="00036432" w:rsidP="00036432">
            <w:pPr>
              <w:jc w:val="center"/>
              <w:rPr>
                <w:rFonts w:ascii="Times New Roman" w:hAnsi="Times New Roman" w:cs="Times New Roman"/>
                <w:sz w:val="20"/>
                <w:szCs w:val="20"/>
                <w:lang w:val="sr-Cyrl-CS"/>
              </w:rPr>
            </w:pPr>
            <w:r w:rsidRPr="00ED21BB">
              <w:rPr>
                <w:rFonts w:ascii="Times New Roman" w:hAnsi="Times New Roman" w:cs="Times New Roman"/>
                <w:b/>
                <w:sz w:val="20"/>
                <w:szCs w:val="20"/>
                <w:lang w:val="sr-Cyrl-CS"/>
              </w:rPr>
              <w:t>циљеви и задаци</w:t>
            </w:r>
          </w:p>
        </w:tc>
        <w:tc>
          <w:tcPr>
            <w:tcW w:w="14371" w:type="dxa"/>
            <w:gridSpan w:val="6"/>
            <w:tcBorders>
              <w:top w:val="thinThickSmallGap" w:sz="24" w:space="0" w:color="auto"/>
              <w:bottom w:val="double" w:sz="4" w:space="0" w:color="auto"/>
              <w:right w:val="thinThickSmallGap" w:sz="24" w:space="0" w:color="auto"/>
            </w:tcBorders>
            <w:shd w:val="clear" w:color="auto" w:fill="auto"/>
          </w:tcPr>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оспособи ученика да на страном језику комуницира на основном нивоу у усменом облику о темама из његовог непосредног окружења;</w:t>
            </w:r>
          </w:p>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подстакне потребу за учењем страних језика;</w:t>
            </w:r>
          </w:p>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подстакне развијање свести о сопственом напредовању ради јачања мотивације за учење језика;</w:t>
            </w:r>
          </w:p>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олакша разумевање других и различитих култура и традиција;</w:t>
            </w:r>
          </w:p>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стимулише машту, креативност и радозналост;</w:t>
            </w:r>
          </w:p>
          <w:p w:rsidR="00036432" w:rsidRPr="00ED21BB" w:rsidRDefault="00036432" w:rsidP="00636D79">
            <w:pPr>
              <w:pStyle w:val="1tekst"/>
              <w:numPr>
                <w:ilvl w:val="0"/>
                <w:numId w:val="57"/>
              </w:numPr>
              <w:ind w:right="-2"/>
              <w:rPr>
                <w:rFonts w:ascii="Times New Roman" w:hAnsi="Times New Roman" w:cs="Times New Roman"/>
              </w:rPr>
            </w:pPr>
            <w:r w:rsidRPr="00ED21BB">
              <w:rPr>
                <w:rFonts w:ascii="Times New Roman" w:hAnsi="Times New Roman" w:cs="Times New Roman"/>
              </w:rPr>
              <w:t>да подстиче употребу страног језика у личне сврхе и из задовољства.</w:t>
            </w:r>
          </w:p>
        </w:tc>
      </w:tr>
      <w:tr w:rsidR="00036432" w:rsidRPr="00ED21BB" w:rsidTr="00036432">
        <w:trPr>
          <w:trHeight w:val="840"/>
        </w:trPr>
        <w:tc>
          <w:tcPr>
            <w:tcW w:w="1056" w:type="dxa"/>
            <w:vMerge w:val="restart"/>
            <w:tcBorders>
              <w:top w:val="double" w:sz="4" w:space="0" w:color="auto"/>
              <w:left w:val="thinThickSmallGap" w:sz="2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НАЗИВ </w:t>
            </w:r>
            <w:r w:rsidRPr="00ED21BB">
              <w:rPr>
                <w:rFonts w:ascii="Times New Roman" w:hAnsi="Times New Roman" w:cs="Times New Roman"/>
                <w:b/>
                <w:sz w:val="20"/>
                <w:szCs w:val="20"/>
              </w:rPr>
              <w:t xml:space="preserve"> </w:t>
            </w:r>
            <w:r w:rsidRPr="00ED21BB">
              <w:rPr>
                <w:rFonts w:ascii="Times New Roman" w:hAnsi="Times New Roman" w:cs="Times New Roman"/>
                <w:b/>
                <w:sz w:val="20"/>
                <w:szCs w:val="20"/>
                <w:lang w:val="sr-Cyrl-CS"/>
              </w:rPr>
              <w:t xml:space="preserve"> ТЕМЕ</w:t>
            </w:r>
          </w:p>
        </w:tc>
        <w:tc>
          <w:tcPr>
            <w:tcW w:w="2038" w:type="dxa"/>
            <w:gridSpan w:val="2"/>
            <w:tcBorders>
              <w:top w:val="doub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rPr>
              <w:t>Оријентациони</w:t>
            </w:r>
          </w:p>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rPr>
              <w:t>број   часова</w:t>
            </w:r>
          </w:p>
        </w:tc>
        <w:tc>
          <w:tcPr>
            <w:tcW w:w="4308" w:type="dxa"/>
            <w:vMerge w:val="restart"/>
            <w:tcBorders>
              <w:top w:val="double" w:sz="4" w:space="0" w:color="auto"/>
              <w:right w:val="doub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Област исхода стандарда</w:t>
            </w:r>
          </w:p>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lang w:val="ru-RU"/>
              </w:rPr>
              <w:t xml:space="preserve"> </w:t>
            </w:r>
            <w:r w:rsidRPr="00ED21BB">
              <w:rPr>
                <w:rFonts w:ascii="Times New Roman" w:hAnsi="Times New Roman" w:cs="Times New Roman"/>
                <w:b/>
                <w:sz w:val="20"/>
                <w:szCs w:val="20"/>
              </w:rPr>
              <w:t>Начин провере остварености образовних стандарда, исхода, циљева учења</w:t>
            </w:r>
          </w:p>
        </w:tc>
      </w:tr>
      <w:tr w:rsidR="00036432" w:rsidRPr="00ED21BB" w:rsidTr="00036432">
        <w:trPr>
          <w:trHeight w:val="255"/>
        </w:trPr>
        <w:tc>
          <w:tcPr>
            <w:tcW w:w="1056" w:type="dxa"/>
            <w:vMerge/>
            <w:tcBorders>
              <w:left w:val="thinThickSmallGap" w:sz="24" w:space="0" w:color="auto"/>
              <w:bottom w:val="doub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p>
        </w:tc>
        <w:tc>
          <w:tcPr>
            <w:tcW w:w="2326" w:type="dxa"/>
            <w:vMerge/>
            <w:tcBorders>
              <w:bottom w:val="doub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p>
        </w:tc>
        <w:tc>
          <w:tcPr>
            <w:tcW w:w="1012" w:type="dxa"/>
            <w:tcBorders>
              <w:top w:val="single" w:sz="4" w:space="0" w:color="auto"/>
              <w:bottom w:val="doub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ru-RU"/>
              </w:rPr>
            </w:pPr>
          </w:p>
        </w:tc>
      </w:tr>
      <w:tr w:rsidR="00036432" w:rsidRPr="00ED21BB" w:rsidTr="00036432">
        <w:tc>
          <w:tcPr>
            <w:tcW w:w="1056" w:type="dxa"/>
            <w:tcBorders>
              <w:top w:val="doub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School</w:t>
            </w:r>
          </w:p>
        </w:tc>
        <w:tc>
          <w:tcPr>
            <w:tcW w:w="1012" w:type="dxa"/>
            <w:tcBorders>
              <w:top w:val="doub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8</w:t>
            </w:r>
          </w:p>
        </w:tc>
        <w:tc>
          <w:tcPr>
            <w:tcW w:w="1026" w:type="dxa"/>
            <w:tcBorders>
              <w:top w:val="doub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7</w:t>
            </w:r>
          </w:p>
        </w:tc>
        <w:tc>
          <w:tcPr>
            <w:tcW w:w="4308" w:type="dxa"/>
            <w:tcBorders>
              <w:top w:val="double" w:sz="4" w:space="0" w:color="auto"/>
              <w:bottom w:val="single" w:sz="4" w:space="0" w:color="auto"/>
              <w:right w:val="double" w:sz="4" w:space="0" w:color="auto"/>
            </w:tcBorders>
            <w:shd w:val="clear" w:color="auto" w:fill="auto"/>
          </w:tcPr>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поздрављање и представљање</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извршавање једноставних наредби (ТПР)</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предмета у учионици</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школских просторија</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извињавање, захваљивање, тражење дозволе</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боја и бројева до 10</w:t>
            </w:r>
          </w:p>
          <w:p w:rsidR="00036432" w:rsidRPr="00ED21BB" w:rsidRDefault="00036432" w:rsidP="00636D79">
            <w:pPr>
              <w:numPr>
                <w:ilvl w:val="0"/>
                <w:numId w:val="51"/>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правила понашања у школи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Latn-CS"/>
              </w:rPr>
            </w:pPr>
          </w:p>
          <w:p w:rsidR="00036432" w:rsidRPr="00ED21BB" w:rsidRDefault="00036432" w:rsidP="00036432">
            <w:pPr>
              <w:jc w:val="center"/>
              <w:rPr>
                <w:rFonts w:ascii="Times New Roman" w:hAnsi="Times New Roman" w:cs="Times New Roman"/>
                <w:b/>
                <w:sz w:val="20"/>
                <w:szCs w:val="20"/>
                <w:lang w:val="sr-Latn-CS"/>
              </w:rPr>
            </w:pPr>
          </w:p>
          <w:p w:rsidR="00036432" w:rsidRPr="00ED21BB" w:rsidRDefault="00036432" w:rsidP="00036432">
            <w:pPr>
              <w:jc w:val="center"/>
              <w:rPr>
                <w:rFonts w:ascii="Times New Roman" w:hAnsi="Times New Roman" w:cs="Times New Roman"/>
                <w:b/>
                <w:sz w:val="20"/>
                <w:szCs w:val="20"/>
                <w:lang w:val="sr-Latn-CS"/>
              </w:rPr>
            </w:pPr>
          </w:p>
          <w:p w:rsidR="00036432" w:rsidRPr="00ED21BB" w:rsidRDefault="00036432" w:rsidP="00036432">
            <w:pPr>
              <w:jc w:val="center"/>
              <w:rPr>
                <w:rFonts w:ascii="Times New Roman" w:hAnsi="Times New Roman" w:cs="Times New Roman"/>
                <w:b/>
                <w:sz w:val="20"/>
                <w:szCs w:val="20"/>
                <w:lang w:val="sr-Latn-CS"/>
              </w:rPr>
            </w:pPr>
          </w:p>
          <w:p w:rsidR="00036432" w:rsidRPr="00ED21BB" w:rsidRDefault="00036432" w:rsidP="00036432">
            <w:pPr>
              <w:jc w:val="center"/>
              <w:rPr>
                <w:rFonts w:ascii="Times New Roman" w:hAnsi="Times New Roman" w:cs="Times New Roman"/>
                <w:b/>
                <w:sz w:val="20"/>
                <w:szCs w:val="20"/>
                <w:lang w:val="sr-Latn-CS"/>
              </w:rPr>
            </w:pP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 1.1.1.</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ПСТ.1.1.2.</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ПСТ.1.1.3.</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 1.2.4.</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 1.3.1.</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 2.1.1.</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 2.2.1.</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ПСТ.2.3.2.</w:t>
            </w:r>
          </w:p>
          <w:p w:rsidR="00036432" w:rsidRPr="00ED21BB" w:rsidRDefault="00036432" w:rsidP="00036432">
            <w:pPr>
              <w:jc w:val="center"/>
              <w:rPr>
                <w:rFonts w:ascii="Times New Roman" w:hAnsi="Times New Roman" w:cs="Times New Roman"/>
                <w:sz w:val="20"/>
                <w:szCs w:val="20"/>
                <w:lang w:val="sr-Latn-CS"/>
              </w:rPr>
            </w:pPr>
            <w:r w:rsidRPr="00ED21BB">
              <w:rPr>
                <w:rFonts w:ascii="Times New Roman" w:hAnsi="Times New Roman" w:cs="Times New Roman"/>
                <w:sz w:val="20"/>
                <w:szCs w:val="20"/>
                <w:lang w:val="sr-Latn-CS"/>
              </w:rPr>
              <w:t>ПСТ.3.1.1.</w:t>
            </w:r>
          </w:p>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lang w:val="sr-Latn-CS"/>
              </w:rPr>
              <w:t>ПСТ.3.2.4.</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праћење рада на часу - 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c>
          <w:tcPr>
            <w:tcW w:w="1056" w:type="dxa"/>
            <w:tcBorders>
              <w:top w:val="sing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Toys &amp; family</w:t>
            </w:r>
          </w:p>
        </w:tc>
        <w:tc>
          <w:tcPr>
            <w:tcW w:w="1012"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5</w:t>
            </w:r>
          </w:p>
        </w:tc>
        <w:tc>
          <w:tcPr>
            <w:tcW w:w="1026"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6</w:t>
            </w:r>
          </w:p>
        </w:tc>
        <w:tc>
          <w:tcPr>
            <w:tcW w:w="4308" w:type="dxa"/>
            <w:tcBorders>
              <w:top w:val="single" w:sz="4" w:space="0" w:color="auto"/>
              <w:bottom w:val="single" w:sz="4" w:space="0" w:color="auto"/>
              <w:right w:val="double" w:sz="4" w:space="0" w:color="auto"/>
            </w:tcBorders>
            <w:shd w:val="clear" w:color="auto" w:fill="auto"/>
          </w:tcPr>
          <w:p w:rsidR="00036432" w:rsidRPr="00ED21BB" w:rsidRDefault="00036432" w:rsidP="00636D79">
            <w:pPr>
              <w:numPr>
                <w:ilvl w:val="0"/>
                <w:numId w:val="52"/>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играчака</w:t>
            </w:r>
          </w:p>
          <w:p w:rsidR="00036432" w:rsidRPr="00ED21BB" w:rsidRDefault="00036432" w:rsidP="00636D79">
            <w:pPr>
              <w:numPr>
                <w:ilvl w:val="0"/>
                <w:numId w:val="52"/>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чланова уже и шире породице и њихов опис</w:t>
            </w:r>
          </w:p>
          <w:p w:rsidR="00036432" w:rsidRPr="00ED21BB" w:rsidRDefault="00036432" w:rsidP="00636D79">
            <w:pPr>
              <w:numPr>
                <w:ilvl w:val="0"/>
                <w:numId w:val="52"/>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неговање добрих односа са члановима породице и са другарима</w:t>
            </w:r>
          </w:p>
          <w:p w:rsidR="00036432" w:rsidRPr="00ED21BB" w:rsidRDefault="00036432" w:rsidP="00636D79">
            <w:pPr>
              <w:numPr>
                <w:ilvl w:val="0"/>
                <w:numId w:val="52"/>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брига о личним стварима; уредност</w:t>
            </w:r>
          </w:p>
        </w:tc>
        <w:tc>
          <w:tcPr>
            <w:tcW w:w="1985" w:type="dxa"/>
            <w:vMerge/>
            <w:tcBorders>
              <w:left w:val="doub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праћење рада на часу - 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c>
          <w:tcPr>
            <w:tcW w:w="1056" w:type="dxa"/>
            <w:tcBorders>
              <w:top w:val="sing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Time &amp; festivals</w:t>
            </w:r>
          </w:p>
        </w:tc>
        <w:tc>
          <w:tcPr>
            <w:tcW w:w="1012"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4</w:t>
            </w:r>
          </w:p>
        </w:tc>
        <w:tc>
          <w:tcPr>
            <w:tcW w:w="1026"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4</w:t>
            </w:r>
          </w:p>
        </w:tc>
        <w:tc>
          <w:tcPr>
            <w:tcW w:w="4308" w:type="dxa"/>
            <w:tcBorders>
              <w:top w:val="single" w:sz="4" w:space="0" w:color="auto"/>
              <w:bottom w:val="single" w:sz="4" w:space="0" w:color="auto"/>
              <w:right w:val="double" w:sz="4" w:space="0" w:color="auto"/>
            </w:tcBorders>
            <w:shd w:val="clear" w:color="auto" w:fill="auto"/>
          </w:tcPr>
          <w:p w:rsidR="00036432" w:rsidRPr="00ED21BB" w:rsidRDefault="00036432" w:rsidP="00636D79">
            <w:pPr>
              <w:numPr>
                <w:ilvl w:val="0"/>
                <w:numId w:val="53"/>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именовање дана у недељи, месеци у години, годишњих </w:t>
            </w:r>
            <w:r w:rsidRPr="00ED21BB">
              <w:rPr>
                <w:rFonts w:ascii="Times New Roman" w:hAnsi="Times New Roman" w:cs="Times New Roman"/>
                <w:sz w:val="20"/>
                <w:szCs w:val="20"/>
                <w:lang w:val="sr-Cyrl-CS"/>
              </w:rPr>
              <w:lastRenderedPageBreak/>
              <w:t>доба</w:t>
            </w:r>
          </w:p>
          <w:p w:rsidR="00036432" w:rsidRPr="00ED21BB" w:rsidRDefault="00036432" w:rsidP="00636D79">
            <w:pPr>
              <w:numPr>
                <w:ilvl w:val="0"/>
                <w:numId w:val="53"/>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и честитање празника (Божић, Нова година и рођендан); обичаји везани за ове празнике/прославе</w:t>
            </w:r>
          </w:p>
        </w:tc>
        <w:tc>
          <w:tcPr>
            <w:tcW w:w="1985" w:type="dxa"/>
            <w:vMerge/>
            <w:tcBorders>
              <w:left w:val="doub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праћење рада на часу - </w:t>
            </w:r>
            <w:r w:rsidRPr="00ED21BB">
              <w:rPr>
                <w:rFonts w:ascii="Times New Roman" w:hAnsi="Times New Roman" w:cs="Times New Roman"/>
                <w:sz w:val="20"/>
                <w:szCs w:val="20"/>
                <w:lang w:val="sr-Cyrl-CS"/>
              </w:rPr>
              <w:lastRenderedPageBreak/>
              <w:t>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c>
          <w:tcPr>
            <w:tcW w:w="1056" w:type="dxa"/>
            <w:tcBorders>
              <w:top w:val="sing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rPr>
              <w:lastRenderedPageBreak/>
              <w:t>4.</w:t>
            </w:r>
          </w:p>
        </w:tc>
        <w:tc>
          <w:tcPr>
            <w:tcW w:w="2326" w:type="dxa"/>
            <w:tcBorders>
              <w:top w:val="sing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Feelings &amp; animals</w:t>
            </w:r>
          </w:p>
        </w:tc>
        <w:tc>
          <w:tcPr>
            <w:tcW w:w="1012"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4</w:t>
            </w:r>
          </w:p>
        </w:tc>
        <w:tc>
          <w:tcPr>
            <w:tcW w:w="1026"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6</w:t>
            </w:r>
          </w:p>
        </w:tc>
        <w:tc>
          <w:tcPr>
            <w:tcW w:w="4308" w:type="dxa"/>
            <w:tcBorders>
              <w:top w:val="single" w:sz="4" w:space="0" w:color="auto"/>
              <w:bottom w:val="single" w:sz="4" w:space="0" w:color="auto"/>
              <w:right w:val="double" w:sz="4" w:space="0" w:color="auto"/>
            </w:tcBorders>
            <w:shd w:val="clear" w:color="auto" w:fill="auto"/>
          </w:tcPr>
          <w:p w:rsidR="00036432" w:rsidRPr="00ED21BB" w:rsidRDefault="00036432" w:rsidP="00636D79">
            <w:pPr>
              <w:numPr>
                <w:ilvl w:val="0"/>
                <w:numId w:val="54"/>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описивање основних осећања и стања</w:t>
            </w:r>
          </w:p>
          <w:p w:rsidR="00036432" w:rsidRPr="00ED21BB" w:rsidRDefault="00036432" w:rsidP="00636D79">
            <w:pPr>
              <w:numPr>
                <w:ilvl w:val="0"/>
                <w:numId w:val="54"/>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домаћих и дивљих животиња</w:t>
            </w:r>
          </w:p>
          <w:p w:rsidR="00036432" w:rsidRPr="00ED21BB" w:rsidRDefault="00036432" w:rsidP="00636D79">
            <w:pPr>
              <w:numPr>
                <w:ilvl w:val="0"/>
                <w:numId w:val="54"/>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препознавање ономатопеје</w:t>
            </w:r>
          </w:p>
          <w:p w:rsidR="00036432" w:rsidRPr="00ED21BB" w:rsidRDefault="00036432" w:rsidP="00636D79">
            <w:pPr>
              <w:numPr>
                <w:ilvl w:val="0"/>
                <w:numId w:val="54"/>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понашање према животињама</w:t>
            </w:r>
          </w:p>
        </w:tc>
        <w:tc>
          <w:tcPr>
            <w:tcW w:w="1985" w:type="dxa"/>
            <w:vMerge/>
            <w:tcBorders>
              <w:left w:val="doub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праћење рада на часу - 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c>
          <w:tcPr>
            <w:tcW w:w="1056" w:type="dxa"/>
            <w:tcBorders>
              <w:top w:val="sing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rPr>
              <w:t>5.</w:t>
            </w:r>
          </w:p>
        </w:tc>
        <w:tc>
          <w:tcPr>
            <w:tcW w:w="2326" w:type="dxa"/>
            <w:tcBorders>
              <w:top w:val="sing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The world around me</w:t>
            </w:r>
          </w:p>
        </w:tc>
        <w:tc>
          <w:tcPr>
            <w:tcW w:w="1012"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5</w:t>
            </w:r>
          </w:p>
        </w:tc>
        <w:tc>
          <w:tcPr>
            <w:tcW w:w="1026"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7</w:t>
            </w:r>
          </w:p>
        </w:tc>
        <w:tc>
          <w:tcPr>
            <w:tcW w:w="4308" w:type="dxa"/>
            <w:tcBorders>
              <w:top w:val="single" w:sz="4" w:space="0" w:color="auto"/>
              <w:bottom w:val="single" w:sz="4" w:space="0" w:color="auto"/>
              <w:right w:val="double" w:sz="4" w:space="0" w:color="auto"/>
            </w:tcBorders>
            <w:shd w:val="clear" w:color="auto" w:fill="auto"/>
          </w:tcPr>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занимања</w:t>
            </w:r>
          </w:p>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тражење и давање информација о месту живљења</w:t>
            </w:r>
          </w:p>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описивање града и села и битних објеката у њима</w:t>
            </w:r>
          </w:p>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правила понашања у селу и граду; саобраћајна правила</w:t>
            </w:r>
          </w:p>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честитање Ускрса и Дана мајки и обичаји везани за ове празнике</w:t>
            </w:r>
          </w:p>
          <w:p w:rsidR="00036432" w:rsidRPr="00ED21BB" w:rsidRDefault="00036432" w:rsidP="00636D79">
            <w:pPr>
              <w:numPr>
                <w:ilvl w:val="0"/>
                <w:numId w:val="55"/>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бројева до 20</w:t>
            </w:r>
          </w:p>
        </w:tc>
        <w:tc>
          <w:tcPr>
            <w:tcW w:w="1985" w:type="dxa"/>
            <w:vMerge/>
            <w:tcBorders>
              <w:left w:val="doub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праћење рада на часу - 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c>
          <w:tcPr>
            <w:tcW w:w="1056" w:type="dxa"/>
            <w:tcBorders>
              <w:top w:val="single" w:sz="4" w:space="0" w:color="auto"/>
              <w:left w:val="thinThickSmallGap" w:sz="2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rPr>
            </w:pPr>
            <w:r w:rsidRPr="00ED21BB">
              <w:rPr>
                <w:rFonts w:ascii="Times New Roman" w:hAnsi="Times New Roman" w:cs="Times New Roman"/>
                <w:b/>
                <w:sz w:val="20"/>
                <w:szCs w:val="20"/>
              </w:rPr>
              <w:t>6.</w:t>
            </w:r>
          </w:p>
        </w:tc>
        <w:tc>
          <w:tcPr>
            <w:tcW w:w="2326" w:type="dxa"/>
            <w:tcBorders>
              <w:top w:val="single" w:sz="4" w:space="0" w:color="auto"/>
              <w:bottom w:val="single" w:sz="4" w:space="0" w:color="auto"/>
              <w:right w:val="single" w:sz="4" w:space="0" w:color="auto"/>
            </w:tcBorders>
            <w:shd w:val="clear" w:color="auto" w:fill="auto"/>
            <w:vAlign w:val="center"/>
          </w:tcPr>
          <w:p w:rsidR="00036432" w:rsidRPr="00ED21BB" w:rsidRDefault="00036432" w:rsidP="00036432">
            <w:pPr>
              <w:pStyle w:val="1tekst"/>
              <w:ind w:left="0" w:right="0" w:firstLine="0"/>
              <w:jc w:val="center"/>
              <w:rPr>
                <w:rFonts w:ascii="Times New Roman" w:hAnsi="Times New Roman" w:cs="Times New Roman"/>
                <w:b/>
              </w:rPr>
            </w:pPr>
            <w:r w:rsidRPr="00ED21BB">
              <w:rPr>
                <w:rFonts w:ascii="Times New Roman" w:hAnsi="Times New Roman" w:cs="Times New Roman"/>
                <w:b/>
              </w:rPr>
              <w:t>Home, clothes &amp; food</w:t>
            </w:r>
          </w:p>
        </w:tc>
        <w:tc>
          <w:tcPr>
            <w:tcW w:w="1012"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7</w:t>
            </w:r>
          </w:p>
        </w:tc>
        <w:tc>
          <w:tcPr>
            <w:tcW w:w="1026" w:type="dxa"/>
            <w:tcBorders>
              <w:top w:val="sing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sz w:val="20"/>
                <w:szCs w:val="20"/>
              </w:rPr>
            </w:pPr>
            <w:r w:rsidRPr="00ED21BB">
              <w:rPr>
                <w:rFonts w:ascii="Times New Roman" w:hAnsi="Times New Roman" w:cs="Times New Roman"/>
                <w:sz w:val="20"/>
                <w:szCs w:val="20"/>
              </w:rPr>
              <w:t>9</w:t>
            </w:r>
          </w:p>
        </w:tc>
        <w:tc>
          <w:tcPr>
            <w:tcW w:w="4308" w:type="dxa"/>
            <w:tcBorders>
              <w:top w:val="single" w:sz="4" w:space="0" w:color="auto"/>
              <w:bottom w:val="single" w:sz="4" w:space="0" w:color="auto"/>
              <w:right w:val="double" w:sz="4" w:space="0" w:color="auto"/>
            </w:tcBorders>
            <w:shd w:val="clear" w:color="auto" w:fill="auto"/>
          </w:tcPr>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просторија,  намештаја и активности у стану или кући</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и опис одевних предмета; избор одеће за различите временске прилике</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исказивање припадности</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брига о личној хигијени</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основних прехрамбених намирница, воћа и поврћа, пића, прибора за јело</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правилна исхрана</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изражавање осећаја глади, жеђи и (не)допадања </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именовање оброка</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тражење и нуђење хране/пића; </w:t>
            </w:r>
            <w:r w:rsidRPr="00ED21BB">
              <w:rPr>
                <w:rFonts w:ascii="Times New Roman" w:hAnsi="Times New Roman" w:cs="Times New Roman"/>
                <w:sz w:val="20"/>
                <w:szCs w:val="20"/>
                <w:lang w:val="sr-Cyrl-CS"/>
              </w:rPr>
              <w:lastRenderedPageBreak/>
              <w:t>прихватање и одбијање понуде</w:t>
            </w:r>
          </w:p>
          <w:p w:rsidR="00036432" w:rsidRPr="00ED21BB" w:rsidRDefault="00036432" w:rsidP="00636D79">
            <w:pPr>
              <w:numPr>
                <w:ilvl w:val="0"/>
                <w:numId w:val="56"/>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постављање стола и понашање за столом</w:t>
            </w:r>
          </w:p>
        </w:tc>
        <w:tc>
          <w:tcPr>
            <w:tcW w:w="1985" w:type="dxa"/>
            <w:vMerge/>
            <w:tcBorders>
              <w:left w:val="double" w:sz="4" w:space="0" w:color="auto"/>
              <w:bottom w:val="sing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разговор</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праћење рада на часу - певање, цртање, симулација</w:t>
            </w:r>
          </w:p>
          <w:p w:rsidR="00036432" w:rsidRPr="00ED21BB" w:rsidRDefault="00036432" w:rsidP="00636D79">
            <w:pPr>
              <w:numPr>
                <w:ilvl w:val="0"/>
                <w:numId w:val="50"/>
              </w:numPr>
              <w:spacing w:after="0" w:line="24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израда домаћих задатака</w:t>
            </w:r>
          </w:p>
        </w:tc>
      </w:tr>
      <w:tr w:rsidR="00036432" w:rsidRPr="00ED21BB" w:rsidTr="00036432">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lastRenderedPageBreak/>
              <w:t>УКУПНО</w:t>
            </w:r>
            <w:r w:rsidRPr="00ED21BB">
              <w:rPr>
                <w:rFonts w:ascii="Times New Roman" w:hAnsi="Times New Roman" w:cs="Times New Roman"/>
                <w:b/>
                <w:sz w:val="20"/>
                <w:szCs w:val="20"/>
              </w:rPr>
              <w:t xml:space="preserve">  </w:t>
            </w:r>
            <w:r w:rsidRPr="00ED21BB">
              <w:rPr>
                <w:rFonts w:ascii="Times New Roman" w:hAnsi="Times New Roman" w:cs="Times New Roman"/>
                <w:b/>
                <w:sz w:val="20"/>
                <w:szCs w:val="20"/>
                <w:lang w:val="sr-Cyrl-CS"/>
              </w:rPr>
              <w:t xml:space="preserve"> ЧАСОВА</w:t>
            </w:r>
          </w:p>
        </w:tc>
        <w:tc>
          <w:tcPr>
            <w:tcW w:w="1012" w:type="dxa"/>
            <w:tcBorders>
              <w:top w:val="doub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33</w:t>
            </w:r>
          </w:p>
        </w:tc>
        <w:tc>
          <w:tcPr>
            <w:tcW w:w="1026" w:type="dxa"/>
            <w:tcBorders>
              <w:top w:val="double" w:sz="4" w:space="0" w:color="auto"/>
              <w:bottom w:val="single" w:sz="4" w:space="0" w:color="auto"/>
            </w:tcBorders>
            <w:shd w:val="clear" w:color="auto" w:fill="auto"/>
            <w:vAlign w:val="center"/>
          </w:tcPr>
          <w:p w:rsidR="00036432" w:rsidRPr="00ED21BB" w:rsidRDefault="00036432" w:rsidP="00036432">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39</w:t>
            </w:r>
          </w:p>
        </w:tc>
        <w:tc>
          <w:tcPr>
            <w:tcW w:w="4308" w:type="dxa"/>
            <w:tcBorders>
              <w:top w:val="double" w:sz="4" w:space="0" w:color="auto"/>
              <w:bottom w:val="single" w:sz="4" w:space="0" w:color="auto"/>
              <w:right w:val="double" w:sz="4" w:space="0" w:color="auto"/>
            </w:tcBorders>
            <w:shd w:val="clear" w:color="auto" w:fill="auto"/>
          </w:tcPr>
          <w:p w:rsidR="00036432" w:rsidRPr="00ED21BB" w:rsidRDefault="00036432" w:rsidP="00036432">
            <w:pPr>
              <w:rPr>
                <w:rFonts w:ascii="Times New Roman" w:hAnsi="Times New Roman" w:cs="Times New Roman"/>
                <w:sz w:val="20"/>
                <w:szCs w:val="20"/>
              </w:rPr>
            </w:pP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036432" w:rsidRPr="00ED21BB" w:rsidRDefault="00036432" w:rsidP="00036432">
            <w:pPr>
              <w:rPr>
                <w:rFonts w:ascii="Times New Roman" w:hAnsi="Times New Roman" w:cs="Times New Roman"/>
                <w:sz w:val="20"/>
                <w:szCs w:val="20"/>
              </w:rPr>
            </w:pP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036432" w:rsidRPr="00ED21BB" w:rsidRDefault="00036432" w:rsidP="00036432">
            <w:pPr>
              <w:rPr>
                <w:rFonts w:ascii="Times New Roman" w:hAnsi="Times New Roman" w:cs="Times New Roman"/>
                <w:sz w:val="20"/>
                <w:szCs w:val="20"/>
              </w:rPr>
            </w:pPr>
          </w:p>
        </w:tc>
      </w:tr>
      <w:tr w:rsidR="00036432" w:rsidRPr="00ED21BB" w:rsidTr="00036432">
        <w:trPr>
          <w:trHeight w:val="10189"/>
        </w:trPr>
        <w:tc>
          <w:tcPr>
            <w:tcW w:w="15427"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36432" w:rsidRPr="00ED21BB" w:rsidRDefault="00036432" w:rsidP="00036432">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НАЧИН ОСТВАРИВАЊА ПРОГРАМА  </w:t>
            </w:r>
          </w:p>
          <w:p w:rsidR="00036432" w:rsidRPr="00ED21BB" w:rsidRDefault="00036432" w:rsidP="00036432">
            <w:pPr>
              <w:pStyle w:val="1tekst"/>
              <w:ind w:left="0" w:right="-2" w:firstLine="567"/>
              <w:rPr>
                <w:rFonts w:ascii="Times New Roman" w:hAnsi="Times New Roman" w:cs="Times New Roman"/>
              </w:rPr>
            </w:pPr>
            <w:bookmarkStart w:id="19" w:name="SADRZAJ_007"/>
            <w:r w:rsidRPr="00ED21BB">
              <w:rPr>
                <w:rFonts w:ascii="Times New Roman" w:hAnsi="Times New Roman" w:cs="Times New Roman"/>
              </w:rPr>
              <w:t>Комуникативна настава сматра језик средством комуникације. Примена овог приступа у настави страних језика заснива се на настојањима да се доследно спроводе и примењују следећи ставови: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циљни језик употребљава се у учионици у добро осмишљеним контекстима од интереса за ученике;</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говор наставника прилагођен је узрасту и знањима ученика;</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ученици у почетку већином слушају и реагују а тек потом почињу и да говоре;</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језичка грађа је кумулативна и надовезује се на већ обрађену;</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битно је значење језичке поруке, а не граматичка прецизност исказа;</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xml:space="preserve">- знања ученика мере се јасно одређеним </w:t>
            </w:r>
            <w:r w:rsidRPr="00ED21BB">
              <w:rPr>
                <w:rFonts w:ascii="Times New Roman" w:hAnsi="Times New Roman" w:cs="Times New Roman"/>
                <w:b/>
                <w:bCs/>
                <w:i/>
                <w:iCs/>
              </w:rPr>
              <w:t>релативним</w:t>
            </w:r>
            <w:r w:rsidRPr="00ED21BB">
              <w:rPr>
                <w:rFonts w:ascii="Times New Roman" w:hAnsi="Times New Roman" w:cs="Times New Roman"/>
              </w:rPr>
              <w:t xml:space="preserve"> критеријумима тачности и зато узор није изворни говорник;</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са циљем да унапреди квалитет и квантитет језичког материјала, настава се заснива и на социјалној интеракцији (рад у учионици спроводи се путем групног или индивидуалног решавања проблема, потрагом за информацијама и мање или више сложеним задацима са јасно одређеним контекстом, поступком и циљем).</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Комуникативно-интерактивни приступ у настави страних језика укључује и следеће:</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усвајање језичког садржаја кроз циљано и осмишљено учествовање у друштвеном чину;</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поимање наставног програма као динамичне, заједнички припремљене и прилагођене листе задатака и активности;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наставник је ту да омогући приступ и прихватање нових идеја;</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ученици се третирају као одговорни, креативни, активни учесници у друштвеном чину;</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уџбеници постају извори активности;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учионица постаје простор који је могуће прилагођавати потребама наставе из дана у дан;</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рад на пројекту као задатку који остварује корелацију са другим предметима и подстиче ученике на студиозни и истраживачки рад.</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b/>
                <w:bCs/>
              </w:rPr>
              <w:t>Технике (активности)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Слушање и реаговање на команде наставника или са аудио записа (углавном физичке активности: устани, седи, ходај, скочи, играј, али и активности у вези са радом у учионици: цртај, сеци, боји, отвори/затвори свеску, итд.);</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Рад у паровима, малим и великим групама (мини-дијалози, игра по улогама итд.);</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Мануалне активности (сецкање, бојење, прављење предмета од глинамола или сланог теста; израда постера за учионицу или родитеље и сл.);</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Вежбе слушања (према упутствима наставника или са траке повезати појмове у вежбанки, додати делове слике који недостају, и сл.);</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Игре;</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Певање у групи;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Класирање и упоређивање (по количини, облику, боји, годишњим добима, волим/не волим, компарације...);</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Погађање предмета или лица;</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Решавање "текућих проблема" у разреду, тј. договори и мини-пројекти;</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Игра по улогама (симулација);</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Цртање по диктату;</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"Превођење" исказа у гест и геста у исказ;</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Повезивање звучног материјала са илустрацијом;</w:t>
            </w:r>
          </w:p>
          <w:p w:rsidR="00036432" w:rsidRPr="00ED21BB" w:rsidRDefault="00036432" w:rsidP="00036432">
            <w:pPr>
              <w:pStyle w:val="1tekst"/>
              <w:ind w:left="0" w:right="-2" w:firstLine="567"/>
              <w:rPr>
                <w:rFonts w:ascii="Times New Roman" w:hAnsi="Times New Roman" w:cs="Times New Roman"/>
              </w:rPr>
            </w:pPr>
            <w:r w:rsidRPr="00ED21BB">
              <w:rPr>
                <w:rFonts w:ascii="Times New Roman" w:hAnsi="Times New Roman" w:cs="Times New Roman"/>
              </w:rPr>
              <w:t>- Заједничко прављење илустрованих материјала (албум фотографија одељења, план недељних активности).</w:t>
            </w:r>
            <w:bookmarkEnd w:id="19"/>
          </w:p>
        </w:tc>
      </w:tr>
    </w:tbl>
    <w:p w:rsidR="00036432" w:rsidRPr="00ED21BB" w:rsidRDefault="00036432" w:rsidP="00036432">
      <w:pPr>
        <w:rPr>
          <w:rFonts w:ascii="Times New Roman" w:hAnsi="Times New Roman" w:cs="Times New Roman"/>
          <w:lang w:val="sr-Cyrl-CS"/>
        </w:rPr>
      </w:pPr>
    </w:p>
    <w:p w:rsidR="007600A1" w:rsidRDefault="007600A1" w:rsidP="00EE5529">
      <w:pPr>
        <w:rPr>
          <w:rFonts w:ascii="Times New Roman" w:hAnsi="Times New Roman" w:cs="Times New Roman"/>
          <w:lang w:val="sr-Cyrl-CS"/>
        </w:rPr>
      </w:pPr>
    </w:p>
    <w:p w:rsidR="007600A1" w:rsidRDefault="007600A1" w:rsidP="00EE5529">
      <w:pPr>
        <w:rPr>
          <w:rFonts w:ascii="Times New Roman" w:hAnsi="Times New Roman" w:cs="Times New Roman"/>
          <w:lang w:val="sr-Cyrl-CS"/>
        </w:rPr>
      </w:pPr>
    </w:p>
    <w:p w:rsidR="007600A1" w:rsidRDefault="007600A1" w:rsidP="00EE5529">
      <w:pPr>
        <w:rPr>
          <w:rFonts w:ascii="Times New Roman" w:hAnsi="Times New Roman" w:cs="Times New Roman"/>
          <w:lang w:val="sr-Cyrl-CS"/>
        </w:rPr>
      </w:pPr>
    </w:p>
    <w:p w:rsidR="007600A1" w:rsidRDefault="007600A1" w:rsidP="00EE5529">
      <w:pPr>
        <w:rPr>
          <w:rFonts w:ascii="Times New Roman" w:hAnsi="Times New Roman" w:cs="Times New Roman"/>
          <w:lang w:val="sr-Cyrl-CS"/>
        </w:rPr>
      </w:pPr>
    </w:p>
    <w:p w:rsidR="007600A1" w:rsidRDefault="007600A1" w:rsidP="00EE5529">
      <w:pPr>
        <w:rPr>
          <w:rFonts w:ascii="Times New Roman" w:hAnsi="Times New Roman" w:cs="Times New Roman"/>
          <w:lang w:val="sr-Cyrl-CS"/>
        </w:rPr>
      </w:pPr>
      <w:r w:rsidRPr="00A70992">
        <w:rPr>
          <w:b/>
          <w:sz w:val="28"/>
          <w:szCs w:val="28"/>
        </w:rPr>
        <w:lastRenderedPageBreak/>
        <w:t>ДИГИТАЛНИ</w:t>
      </w:r>
      <w:r w:rsidRPr="00A70992">
        <w:rPr>
          <w:b/>
          <w:spacing w:val="-4"/>
          <w:sz w:val="28"/>
          <w:szCs w:val="28"/>
        </w:rPr>
        <w:t xml:space="preserve"> </w:t>
      </w:r>
      <w:r w:rsidRPr="00A70992">
        <w:rPr>
          <w:b/>
          <w:sz w:val="28"/>
          <w:szCs w:val="28"/>
        </w:rPr>
        <w:t>СВЕТ</w:t>
      </w:r>
    </w:p>
    <w:tbl>
      <w:tblPr>
        <w:tblW w:w="0" w:type="auto"/>
        <w:tblLayout w:type="fixed"/>
        <w:tblCellMar>
          <w:top w:w="15" w:type="dxa"/>
          <w:left w:w="15" w:type="dxa"/>
          <w:bottom w:w="15" w:type="dxa"/>
          <w:right w:w="15" w:type="dxa"/>
        </w:tblCellMar>
        <w:tblLook w:val="04A0"/>
      </w:tblPr>
      <w:tblGrid>
        <w:gridCol w:w="1230"/>
        <w:gridCol w:w="2568"/>
        <w:gridCol w:w="2863"/>
        <w:gridCol w:w="2447"/>
        <w:gridCol w:w="648"/>
      </w:tblGrid>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85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70992" w:rsidRDefault="007600A1" w:rsidP="000319DA">
            <w:pPr>
              <w:spacing w:before="84" w:line="460" w:lineRule="exact"/>
              <w:ind w:left="262"/>
              <w:rPr>
                <w:b/>
                <w:sz w:val="28"/>
                <w:szCs w:val="28"/>
              </w:rPr>
            </w:pPr>
            <w:r w:rsidRPr="00A70992">
              <w:rPr>
                <w:b/>
                <w:sz w:val="28"/>
                <w:szCs w:val="28"/>
              </w:rPr>
              <w:t>ДИГИТАЛНИ</w:t>
            </w:r>
            <w:r w:rsidRPr="00A70992">
              <w:rPr>
                <w:b/>
                <w:spacing w:val="-4"/>
                <w:sz w:val="28"/>
                <w:szCs w:val="28"/>
              </w:rPr>
              <w:t xml:space="preserve"> </w:t>
            </w:r>
            <w:r w:rsidRPr="00A70992">
              <w:rPr>
                <w:b/>
                <w:sz w:val="28"/>
                <w:szCs w:val="28"/>
              </w:rPr>
              <w:t>СВЕТ-</w:t>
            </w:r>
            <w:r w:rsidRPr="00A70992">
              <w:rPr>
                <w:rFonts w:ascii="Times New Roman" w:eastAsia="Times New Roman" w:hAnsi="Times New Roman" w:cs="Times New Roman"/>
                <w:b/>
                <w:bCs/>
                <w:sz w:val="28"/>
                <w:szCs w:val="28"/>
              </w:rPr>
              <w:t xml:space="preserve"> други разред</w:t>
            </w:r>
          </w:p>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85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7600A1" w:rsidRDefault="007600A1" w:rsidP="000319DA">
            <w:pPr>
              <w:pStyle w:val="BodyText"/>
              <w:ind w:right="901"/>
              <w:rPr>
                <w:rFonts w:asciiTheme="minorHAnsi" w:hAnsiTheme="minorHAnsi" w:cstheme="minorHAnsi"/>
                <w:sz w:val="22"/>
                <w:szCs w:val="22"/>
              </w:rPr>
            </w:pPr>
            <w:r w:rsidRPr="007600A1">
              <w:rPr>
                <w:rFonts w:asciiTheme="minorHAnsi" w:hAnsiTheme="minorHAnsi" w:cstheme="minorHAnsi"/>
                <w:b/>
                <w:sz w:val="22"/>
                <w:szCs w:val="22"/>
              </w:rPr>
              <w:t xml:space="preserve">Циљ наставе и учења </w:t>
            </w:r>
            <w:r w:rsidRPr="007600A1">
              <w:rPr>
                <w:rFonts w:asciiTheme="minorHAnsi" w:hAnsiTheme="minorHAnsi" w:cstheme="minorHAnsi"/>
                <w:sz w:val="22"/>
                <w:szCs w:val="22"/>
              </w:rPr>
              <w:t xml:space="preserve">предмета Дигитални свет јесте развијање дигиталнe компетенције ученика неопходне за безбедну и правилну </w:t>
            </w:r>
            <w:r w:rsidRPr="007600A1">
              <w:rPr>
                <w:rFonts w:asciiTheme="minorHAnsi" w:hAnsiTheme="minorHAnsi" w:cstheme="minorHAnsi"/>
                <w:spacing w:val="-58"/>
                <w:sz w:val="22"/>
                <w:szCs w:val="22"/>
              </w:rPr>
              <w:t xml:space="preserve"> </w:t>
            </w:r>
            <w:r w:rsidRPr="007600A1">
              <w:rPr>
                <w:rFonts w:asciiTheme="minorHAnsi" w:hAnsiTheme="minorHAnsi" w:cstheme="minorHAnsi"/>
                <w:sz w:val="22"/>
                <w:szCs w:val="22"/>
              </w:rPr>
              <w:t>употребу</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дигиталних уређаја за</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учење,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комуникацију,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сарадњу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 развијање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основа алгоритамског</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начина</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размишљања.</w:t>
            </w:r>
          </w:p>
          <w:p w:rsidR="007600A1" w:rsidRPr="005D608A" w:rsidRDefault="007600A1" w:rsidP="000319DA">
            <w:pPr>
              <w:spacing w:after="0" w:line="58" w:lineRule="atLeast"/>
              <w:rPr>
                <w:rFonts w:ascii="Times New Roman" w:eastAsia="Times New Roman" w:hAnsi="Times New Roman" w:cs="Times New Roman"/>
                <w:sz w:val="24"/>
                <w:szCs w:val="24"/>
              </w:rPr>
            </w:pPr>
          </w:p>
        </w:tc>
      </w:tr>
      <w:tr w:rsidR="007600A1" w:rsidRPr="005D608A" w:rsidTr="003934FE">
        <w:trPr>
          <w:trHeight w:val="54"/>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85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C23B7" w:rsidRDefault="007600A1"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 часова</w:t>
            </w:r>
          </w:p>
        </w:tc>
      </w:tr>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5D608A">
              <w:rPr>
                <w:rFonts w:ascii="Times New Roman" w:eastAsia="Times New Roman" w:hAnsi="Times New Roman" w:cs="Times New Roman"/>
                <w:b/>
                <w:bCs/>
                <w:color w:val="000000"/>
                <w:sz w:val="24"/>
                <w:szCs w:val="24"/>
              </w:rPr>
              <w:t>ИСХОДИ  </w:t>
            </w: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2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p>
          <w:p w:rsidR="007600A1" w:rsidRDefault="007600A1" w:rsidP="000319DA">
            <w:pPr>
              <w:spacing w:after="240" w:line="240" w:lineRule="auto"/>
              <w:rPr>
                <w:rFonts w:ascii="Times New Roman" w:eastAsia="Times New Roman" w:hAnsi="Times New Roman" w:cs="Times New Roman"/>
                <w:sz w:val="24"/>
                <w:szCs w:val="24"/>
              </w:rPr>
            </w:pPr>
          </w:p>
          <w:p w:rsidR="007600A1" w:rsidRDefault="007600A1" w:rsidP="000319DA">
            <w:pPr>
              <w:spacing w:after="240" w:line="240" w:lineRule="auto"/>
              <w:rPr>
                <w:rFonts w:ascii="Times New Roman" w:eastAsia="Times New Roman" w:hAnsi="Times New Roman" w:cs="Times New Roman"/>
                <w:sz w:val="24"/>
                <w:szCs w:val="24"/>
              </w:rPr>
            </w:pPr>
          </w:p>
          <w:p w:rsidR="007600A1" w:rsidRDefault="007600A1" w:rsidP="000319DA">
            <w:pPr>
              <w:spacing w:after="240" w:line="240" w:lineRule="auto"/>
              <w:rPr>
                <w:rFonts w:ascii="Times New Roman" w:eastAsia="Times New Roman" w:hAnsi="Times New Roman" w:cs="Times New Roman"/>
                <w:sz w:val="24"/>
                <w:szCs w:val="24"/>
              </w:rPr>
            </w:pPr>
          </w:p>
          <w:p w:rsidR="007600A1" w:rsidRPr="00A70992" w:rsidRDefault="007600A1" w:rsidP="000319DA">
            <w:pPr>
              <w:spacing w:after="240" w:line="240" w:lineRule="auto"/>
              <w:rPr>
                <w:rFonts w:ascii="Times New Roman" w:eastAsia="Times New Roman" w:hAnsi="Times New Roman" w:cs="Times New Roman"/>
                <w:b/>
                <w:bCs/>
                <w:sz w:val="28"/>
                <w:szCs w:val="28"/>
              </w:rPr>
            </w:pPr>
            <w:r w:rsidRPr="00A70992">
              <w:rPr>
                <w:rFonts w:ascii="Times New Roman" w:eastAsia="Times New Roman" w:hAnsi="Times New Roman" w:cs="Times New Roman"/>
                <w:b/>
                <w:bCs/>
                <w:sz w:val="28"/>
                <w:szCs w:val="28"/>
              </w:rPr>
              <w:t>1.</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Default="007600A1" w:rsidP="000319DA">
            <w:pPr>
              <w:pStyle w:val="TableParagraph"/>
              <w:spacing w:line="252" w:lineRule="exact"/>
              <w:rPr>
                <w:b/>
                <w:sz w:val="28"/>
                <w:szCs w:val="28"/>
              </w:rPr>
            </w:pPr>
          </w:p>
          <w:p w:rsidR="007600A1" w:rsidRPr="00A70992" w:rsidRDefault="007600A1" w:rsidP="000319DA">
            <w:pPr>
              <w:pStyle w:val="TableParagraph"/>
              <w:spacing w:line="252" w:lineRule="exact"/>
              <w:rPr>
                <w:b/>
                <w:sz w:val="28"/>
                <w:szCs w:val="28"/>
              </w:rPr>
            </w:pPr>
            <w:r w:rsidRPr="00A70992">
              <w:rPr>
                <w:b/>
                <w:sz w:val="28"/>
                <w:szCs w:val="28"/>
              </w:rPr>
              <w:t>ДИГИТАЛНО</w:t>
            </w:r>
            <w:r w:rsidRPr="00A70992">
              <w:rPr>
                <w:b/>
                <w:spacing w:val="-3"/>
                <w:sz w:val="28"/>
                <w:szCs w:val="28"/>
              </w:rPr>
              <w:t xml:space="preserve"> </w:t>
            </w:r>
            <w:r w:rsidRPr="00A70992">
              <w:rPr>
                <w:b/>
                <w:sz w:val="28"/>
                <w:szCs w:val="28"/>
              </w:rPr>
              <w:t>ДРУШТВО</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636D79">
            <w:pPr>
              <w:pStyle w:val="TableParagraph"/>
              <w:numPr>
                <w:ilvl w:val="0"/>
                <w:numId w:val="76"/>
              </w:numPr>
              <w:tabs>
                <w:tab w:val="left" w:pos="274"/>
              </w:tabs>
              <w:ind w:right="407" w:firstLine="0"/>
            </w:pPr>
            <w:r>
              <w:t>упореди</w:t>
            </w:r>
            <w:r>
              <w:rPr>
                <w:spacing w:val="-8"/>
              </w:rPr>
              <w:t xml:space="preserve"> </w:t>
            </w:r>
            <w:r>
              <w:t>начин</w:t>
            </w:r>
            <w:r>
              <w:rPr>
                <w:spacing w:val="-7"/>
              </w:rPr>
              <w:t xml:space="preserve"> </w:t>
            </w:r>
            <w:r>
              <w:t>на</w:t>
            </w:r>
            <w:r>
              <w:rPr>
                <w:spacing w:val="-5"/>
              </w:rPr>
              <w:t xml:space="preserve"> </w:t>
            </w:r>
            <w:r>
              <w:t xml:space="preserve">који </w:t>
            </w:r>
            <w:r>
              <w:rPr>
                <w:spacing w:val="-52"/>
              </w:rPr>
              <w:t xml:space="preserve">   </w:t>
            </w:r>
            <w:r>
              <w:t>учи у школи са онлајн</w:t>
            </w:r>
            <w:r>
              <w:rPr>
                <w:spacing w:val="1"/>
              </w:rPr>
              <w:t xml:space="preserve"> </w:t>
            </w:r>
            <w:r>
              <w:t>учењем путем школске</w:t>
            </w:r>
            <w:r>
              <w:rPr>
                <w:spacing w:val="1"/>
              </w:rPr>
              <w:t xml:space="preserve"> </w:t>
            </w:r>
            <w:r>
              <w:t>платформе;</w:t>
            </w:r>
          </w:p>
          <w:p w:rsidR="007600A1" w:rsidRDefault="007600A1" w:rsidP="000319DA">
            <w:pPr>
              <w:pStyle w:val="TableParagraph"/>
              <w:ind w:right="90"/>
            </w:pPr>
            <w:r>
              <w:t>-користи школску</w:t>
            </w:r>
            <w:r>
              <w:rPr>
                <w:spacing w:val="1"/>
              </w:rPr>
              <w:t xml:space="preserve"> </w:t>
            </w:r>
            <w:r>
              <w:t>платформу за онлајн учење</w:t>
            </w:r>
            <w:r>
              <w:rPr>
                <w:spacing w:val="-53"/>
              </w:rPr>
              <w:t xml:space="preserve"> </w:t>
            </w:r>
            <w:r>
              <w:t>(уз</w:t>
            </w:r>
            <w:r>
              <w:rPr>
                <w:spacing w:val="-1"/>
              </w:rPr>
              <w:t xml:space="preserve"> </w:t>
            </w:r>
            <w:r>
              <w:t>помоћ</w:t>
            </w:r>
          </w:p>
          <w:p w:rsidR="007600A1" w:rsidRDefault="007600A1" w:rsidP="000319DA">
            <w:pPr>
              <w:pStyle w:val="TableParagraph"/>
              <w:ind w:right="546"/>
            </w:pPr>
            <w:r>
              <w:t>наставника и/или</w:t>
            </w:r>
            <w:r>
              <w:rPr>
                <w:spacing w:val="1"/>
              </w:rPr>
              <w:t xml:space="preserve"> </w:t>
            </w:r>
            <w:r>
              <w:t>родитеља/законског</w:t>
            </w:r>
            <w:r>
              <w:rPr>
                <w:spacing w:val="1"/>
              </w:rPr>
              <w:t xml:space="preserve"> </w:t>
            </w:r>
            <w:r>
              <w:t>заступника);</w:t>
            </w:r>
          </w:p>
          <w:p w:rsidR="007600A1" w:rsidRDefault="007600A1" w:rsidP="000319DA">
            <w:pPr>
              <w:pStyle w:val="TableParagraph"/>
              <w:ind w:right="546"/>
            </w:pPr>
            <w:r>
              <w:rPr>
                <w:spacing w:val="1"/>
              </w:rPr>
              <w:t xml:space="preserve"> -</w:t>
            </w:r>
            <w:r>
              <w:t>самостално користи</w:t>
            </w:r>
            <w:r>
              <w:rPr>
                <w:spacing w:val="1"/>
              </w:rPr>
              <w:t xml:space="preserve"> </w:t>
            </w:r>
            <w:r>
              <w:t>дигиталне</w:t>
            </w:r>
            <w:r>
              <w:rPr>
                <w:spacing w:val="-6"/>
              </w:rPr>
              <w:t xml:space="preserve"> </w:t>
            </w:r>
            <w:r>
              <w:t>уџбенике</w:t>
            </w:r>
            <w:r>
              <w:rPr>
                <w:spacing w:val="-7"/>
              </w:rPr>
              <w:t xml:space="preserve"> </w:t>
            </w:r>
            <w:r>
              <w:t xml:space="preserve">за </w:t>
            </w:r>
            <w:r>
              <w:rPr>
                <w:spacing w:val="-52"/>
              </w:rPr>
              <w:t xml:space="preserve"> </w:t>
            </w:r>
            <w:r>
              <w:t>учење;</w:t>
            </w:r>
          </w:p>
          <w:p w:rsidR="007600A1" w:rsidRDefault="007600A1" w:rsidP="000319DA">
            <w:pPr>
              <w:pStyle w:val="TableParagraph"/>
              <w:ind w:right="362"/>
            </w:pPr>
            <w:r>
              <w:t>-креира, чува и поново</w:t>
            </w:r>
            <w:r>
              <w:rPr>
                <w:spacing w:val="1"/>
              </w:rPr>
              <w:t xml:space="preserve"> </w:t>
            </w:r>
            <w:r>
              <w:t>уређује</w:t>
            </w:r>
            <w:r>
              <w:rPr>
                <w:spacing w:val="-7"/>
              </w:rPr>
              <w:t xml:space="preserve"> </w:t>
            </w:r>
            <w:r>
              <w:t>дигиталну</w:t>
            </w:r>
            <w:r>
              <w:rPr>
                <w:spacing w:val="-7"/>
              </w:rPr>
              <w:t xml:space="preserve"> </w:t>
            </w:r>
            <w:r>
              <w:t>слику</w:t>
            </w:r>
            <w:r>
              <w:rPr>
                <w:spacing w:val="-52"/>
              </w:rPr>
              <w:t xml:space="preserve"> </w:t>
            </w:r>
            <w:r>
              <w:t>(самостално</w:t>
            </w:r>
            <w:r>
              <w:rPr>
                <w:spacing w:val="1"/>
              </w:rPr>
              <w:t xml:space="preserve"> </w:t>
            </w:r>
            <w:r>
              <w:t>и/или</w:t>
            </w:r>
            <w:r>
              <w:rPr>
                <w:spacing w:val="-1"/>
              </w:rPr>
              <w:t xml:space="preserve"> </w:t>
            </w:r>
            <w:r>
              <w:t>уз</w:t>
            </w:r>
            <w:r>
              <w:rPr>
                <w:spacing w:val="1"/>
              </w:rPr>
              <w:t xml:space="preserve"> </w:t>
            </w:r>
            <w:r>
              <w:t>помоћ наставника)</w:t>
            </w:r>
            <w:r>
              <w:rPr>
                <w:spacing w:val="1"/>
              </w:rPr>
              <w:t xml:space="preserve"> </w:t>
            </w:r>
            <w:r>
              <w:t>користећи одговарајућу</w:t>
            </w:r>
            <w:r>
              <w:rPr>
                <w:spacing w:val="1"/>
              </w:rPr>
              <w:t xml:space="preserve"> </w:t>
            </w:r>
            <w:r>
              <w:t>апликацију;</w:t>
            </w:r>
          </w:p>
          <w:p w:rsidR="007600A1" w:rsidRDefault="007600A1" w:rsidP="000319DA">
            <w:pPr>
              <w:pStyle w:val="TableParagraph"/>
              <w:ind w:right="216"/>
            </w:pPr>
            <w:r>
              <w:t>-својим речима објасни</w:t>
            </w:r>
            <w:r>
              <w:rPr>
                <w:spacing w:val="1"/>
              </w:rPr>
              <w:t xml:space="preserve"> </w:t>
            </w:r>
            <w:r>
              <w:t>појам покретне слике</w:t>
            </w:r>
          </w:p>
          <w:p w:rsidR="007600A1" w:rsidRDefault="007600A1" w:rsidP="000319DA">
            <w:pPr>
              <w:pStyle w:val="TableParagraph"/>
              <w:ind w:right="216"/>
            </w:pPr>
            <w:r>
              <w:t>-</w:t>
            </w:r>
            <w:r>
              <w:rPr>
                <w:spacing w:val="1"/>
              </w:rPr>
              <w:t xml:space="preserve"> </w:t>
            </w:r>
            <w:r>
              <w:t>креира</w:t>
            </w:r>
            <w:r>
              <w:rPr>
                <w:spacing w:val="-7"/>
              </w:rPr>
              <w:t xml:space="preserve"> </w:t>
            </w:r>
            <w:r>
              <w:t>елементе</w:t>
            </w:r>
            <w:r>
              <w:rPr>
                <w:spacing w:val="-5"/>
              </w:rPr>
              <w:t xml:space="preserve"> </w:t>
            </w:r>
            <w:r>
              <w:t xml:space="preserve">покретне </w:t>
            </w:r>
            <w:r>
              <w:rPr>
                <w:spacing w:val="-52"/>
              </w:rPr>
              <w:t xml:space="preserve"> </w:t>
            </w:r>
            <w:r>
              <w:t>слике;</w:t>
            </w:r>
          </w:p>
          <w:p w:rsidR="007600A1" w:rsidRDefault="007600A1" w:rsidP="000319DA">
            <w:pPr>
              <w:pStyle w:val="TableParagraph"/>
              <w:ind w:right="747"/>
            </w:pPr>
            <w:r>
              <w:t>-креира једноставан</w:t>
            </w:r>
            <w:r>
              <w:rPr>
                <w:spacing w:val="1"/>
              </w:rPr>
              <w:t xml:space="preserve"> </w:t>
            </w:r>
            <w:r>
              <w:t>графички</w:t>
            </w:r>
            <w:r>
              <w:rPr>
                <w:spacing w:val="-11"/>
              </w:rPr>
              <w:t xml:space="preserve"> </w:t>
            </w:r>
            <w:r>
              <w:t>дигитални</w:t>
            </w:r>
            <w:r>
              <w:rPr>
                <w:spacing w:val="-52"/>
              </w:rPr>
              <w:t xml:space="preserve"> </w:t>
            </w:r>
            <w:r>
              <w:t>материјал намењен</w:t>
            </w:r>
            <w:r>
              <w:rPr>
                <w:spacing w:val="1"/>
              </w:rPr>
              <w:t xml:space="preserve"> </w:t>
            </w:r>
            <w:r>
              <w:t>познатој</w:t>
            </w:r>
            <w:r>
              <w:rPr>
                <w:spacing w:val="-2"/>
              </w:rPr>
              <w:t xml:space="preserve"> </w:t>
            </w:r>
            <w:r>
              <w:t>публици;</w:t>
            </w:r>
          </w:p>
          <w:p w:rsidR="007600A1" w:rsidRDefault="007600A1" w:rsidP="000319DA">
            <w:pPr>
              <w:pStyle w:val="TableParagraph"/>
              <w:ind w:right="94"/>
            </w:pPr>
            <w:r>
              <w:t>-својим</w:t>
            </w:r>
            <w:r>
              <w:rPr>
                <w:spacing w:val="-6"/>
              </w:rPr>
              <w:t xml:space="preserve"> </w:t>
            </w:r>
            <w:r>
              <w:t>речима</w:t>
            </w:r>
            <w:r>
              <w:rPr>
                <w:spacing w:val="-5"/>
              </w:rPr>
              <w:t xml:space="preserve"> </w:t>
            </w:r>
            <w:r>
              <w:t>објасни</w:t>
            </w:r>
            <w:r>
              <w:rPr>
                <w:spacing w:val="-2"/>
              </w:rPr>
              <w:t xml:space="preserve"> </w:t>
            </w:r>
            <w:r>
              <w:lastRenderedPageBreak/>
              <w:t xml:space="preserve">због </w:t>
            </w:r>
            <w:r>
              <w:rPr>
                <w:spacing w:val="-52"/>
              </w:rPr>
              <w:t xml:space="preserve"> </w:t>
            </w:r>
            <w:r>
              <w:t>чега</w:t>
            </w:r>
            <w:r>
              <w:rPr>
                <w:spacing w:val="-2"/>
              </w:rPr>
              <w:t xml:space="preserve"> </w:t>
            </w:r>
            <w:r>
              <w:t>дигиталне</w:t>
            </w:r>
          </w:p>
          <w:p w:rsidR="007600A1" w:rsidRDefault="007600A1" w:rsidP="000319DA">
            <w:pPr>
              <w:pStyle w:val="TableParagraph"/>
              <w:ind w:right="634"/>
            </w:pPr>
            <w:r>
              <w:t>уређаје</w:t>
            </w:r>
            <w:r>
              <w:rPr>
                <w:spacing w:val="-7"/>
              </w:rPr>
              <w:t xml:space="preserve"> </w:t>
            </w:r>
            <w:r>
              <w:t>повезујемо</w:t>
            </w:r>
            <w:r>
              <w:rPr>
                <w:spacing w:val="-5"/>
              </w:rPr>
              <w:t xml:space="preserve"> </w:t>
            </w:r>
            <w:r>
              <w:t xml:space="preserve">на </w:t>
            </w:r>
            <w:r>
              <w:rPr>
                <w:spacing w:val="-52"/>
              </w:rPr>
              <w:t xml:space="preserve"> </w:t>
            </w:r>
            <w:r>
              <w:t>мреже, укључујући интернет;</w:t>
            </w:r>
          </w:p>
          <w:p w:rsidR="007600A1" w:rsidRDefault="007600A1" w:rsidP="000319DA">
            <w:pPr>
              <w:pStyle w:val="TableParagraph"/>
              <w:spacing w:before="1"/>
              <w:ind w:right="276"/>
            </w:pPr>
            <w:r>
              <w:t>-наведе могућности за</w:t>
            </w:r>
            <w:r>
              <w:rPr>
                <w:spacing w:val="1"/>
              </w:rPr>
              <w:t xml:space="preserve"> </w:t>
            </w:r>
            <w:r>
              <w:t>размену материјала,</w:t>
            </w:r>
            <w:r>
              <w:rPr>
                <w:spacing w:val="1"/>
              </w:rPr>
              <w:t xml:space="preserve"> </w:t>
            </w:r>
            <w:r>
              <w:t>комуникацију и</w:t>
            </w:r>
            <w:r>
              <w:rPr>
                <w:spacing w:val="1"/>
              </w:rPr>
              <w:t xml:space="preserve"> </w:t>
            </w:r>
            <w:r>
              <w:t>заједнички рад (учење)</w:t>
            </w:r>
            <w:r>
              <w:rPr>
                <w:spacing w:val="1"/>
              </w:rPr>
              <w:t xml:space="preserve"> </w:t>
            </w:r>
            <w:r>
              <w:t>које су настале</w:t>
            </w:r>
            <w:r>
              <w:rPr>
                <w:spacing w:val="1"/>
              </w:rPr>
              <w:t xml:space="preserve"> </w:t>
            </w:r>
            <w:r>
              <w:rPr>
                <w:spacing w:val="-1"/>
              </w:rPr>
              <w:t xml:space="preserve">захваљујући </w:t>
            </w:r>
            <w:r>
              <w:t xml:space="preserve">умрежавању </w:t>
            </w:r>
            <w:r>
              <w:rPr>
                <w:spacing w:val="-52"/>
              </w:rPr>
              <w:t xml:space="preserve"> </w:t>
            </w:r>
            <w:r>
              <w:t>дигиталних</w:t>
            </w:r>
            <w:r>
              <w:rPr>
                <w:spacing w:val="2"/>
              </w:rPr>
              <w:t xml:space="preserve"> </w:t>
            </w:r>
            <w:r>
              <w:t>уређаја;</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p>
        </w:tc>
        <w:tc>
          <w:tcPr>
            <w:tcW w:w="2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right="182"/>
              <w:rPr>
                <w:spacing w:val="1"/>
              </w:rPr>
            </w:pPr>
            <w:r>
              <w:rPr>
                <w:spacing w:val="-1"/>
              </w:rPr>
              <w:lastRenderedPageBreak/>
              <w:t>-Компетенција</w:t>
            </w:r>
            <w:r>
              <w:rPr>
                <w:spacing w:val="-52"/>
              </w:rPr>
              <w:t xml:space="preserve"> </w:t>
            </w:r>
            <w:r>
              <w:t>за учење,-</w:t>
            </w:r>
            <w:r>
              <w:rPr>
                <w:spacing w:val="1"/>
              </w:rPr>
              <w:t xml:space="preserve"> </w:t>
            </w:r>
          </w:p>
          <w:p w:rsidR="007600A1" w:rsidRDefault="007600A1" w:rsidP="000319DA">
            <w:pPr>
              <w:pStyle w:val="TableParagraph"/>
              <w:ind w:right="182"/>
            </w:pPr>
            <w:r>
              <w:rPr>
                <w:spacing w:val="1"/>
              </w:rPr>
              <w:t>-</w:t>
            </w:r>
            <w:r>
              <w:t>Дигитална компетенција,</w:t>
            </w:r>
          </w:p>
          <w:p w:rsidR="007600A1" w:rsidRDefault="007600A1" w:rsidP="000319DA">
            <w:pPr>
              <w:pStyle w:val="TableParagraph"/>
              <w:ind w:left="0" w:right="240"/>
            </w:pPr>
            <w:r>
              <w:t>-Естетичка</w:t>
            </w:r>
            <w:r>
              <w:rPr>
                <w:spacing w:val="1"/>
              </w:rPr>
              <w:t xml:space="preserve"> </w:t>
            </w:r>
            <w:r>
              <w:rPr>
                <w:spacing w:val="-1"/>
              </w:rPr>
              <w:t>компетенција,</w:t>
            </w:r>
          </w:p>
          <w:p w:rsidR="007600A1" w:rsidRDefault="007600A1" w:rsidP="000319DA">
            <w:pPr>
              <w:pStyle w:val="TableParagraph"/>
              <w:ind w:left="0" w:right="107"/>
            </w:pPr>
            <w:r>
              <w:t>-Рад подацима</w:t>
            </w:r>
            <w:r>
              <w:rPr>
                <w:spacing w:val="1"/>
              </w:rPr>
              <w:t xml:space="preserve"> </w:t>
            </w:r>
            <w:r>
              <w:t>и</w:t>
            </w:r>
            <w:r>
              <w:rPr>
                <w:spacing w:val="1"/>
              </w:rPr>
              <w:t xml:space="preserve"> </w:t>
            </w:r>
            <w:r>
              <w:rPr>
                <w:spacing w:val="-1"/>
              </w:rPr>
              <w:t>информацијама</w:t>
            </w:r>
          </w:p>
          <w:p w:rsidR="007600A1" w:rsidRDefault="007600A1" w:rsidP="000319DA">
            <w:pPr>
              <w:pStyle w:val="TableParagraph"/>
              <w:spacing w:before="1"/>
            </w:pPr>
            <w:r>
              <w:t>-Сарадња.</w:t>
            </w:r>
          </w:p>
          <w:p w:rsidR="007600A1" w:rsidRPr="005D608A" w:rsidRDefault="007600A1" w:rsidP="000319DA">
            <w:pPr>
              <w:spacing w:after="0" w:line="58" w:lineRule="atLeast"/>
              <w:rPr>
                <w:rFonts w:ascii="Times New Roman" w:eastAsia="Times New Roman" w:hAnsi="Times New Roman" w:cs="Times New Roman"/>
                <w:sz w:val="24"/>
                <w:szCs w:val="24"/>
              </w:rPr>
            </w:pPr>
            <w:r>
              <w:t>-Комуникација</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b/>
                <w:bCs/>
                <w:sz w:val="28"/>
                <w:szCs w:val="28"/>
              </w:rPr>
            </w:pPr>
          </w:p>
          <w:p w:rsidR="007600A1" w:rsidRDefault="007600A1" w:rsidP="000319DA">
            <w:pPr>
              <w:spacing w:after="240" w:line="240" w:lineRule="auto"/>
              <w:rPr>
                <w:rFonts w:ascii="Times New Roman" w:eastAsia="Times New Roman" w:hAnsi="Times New Roman" w:cs="Times New Roman"/>
                <w:b/>
                <w:bCs/>
                <w:sz w:val="28"/>
                <w:szCs w:val="28"/>
              </w:rPr>
            </w:pPr>
          </w:p>
          <w:p w:rsidR="007600A1" w:rsidRDefault="007600A1" w:rsidP="000319DA">
            <w:pPr>
              <w:spacing w:after="240" w:line="240" w:lineRule="auto"/>
              <w:rPr>
                <w:rFonts w:ascii="Times New Roman" w:eastAsia="Times New Roman" w:hAnsi="Times New Roman" w:cs="Times New Roman"/>
                <w:b/>
                <w:bCs/>
                <w:sz w:val="28"/>
                <w:szCs w:val="28"/>
              </w:rPr>
            </w:pPr>
          </w:p>
          <w:p w:rsidR="007600A1" w:rsidRDefault="007600A1" w:rsidP="000319DA">
            <w:pPr>
              <w:spacing w:after="240" w:line="240" w:lineRule="auto"/>
              <w:rPr>
                <w:rFonts w:ascii="Times New Roman" w:eastAsia="Times New Roman" w:hAnsi="Times New Roman" w:cs="Times New Roman"/>
                <w:b/>
                <w:bCs/>
                <w:sz w:val="28"/>
                <w:szCs w:val="28"/>
              </w:rPr>
            </w:pPr>
          </w:p>
          <w:p w:rsidR="007600A1" w:rsidRPr="00A70992" w:rsidRDefault="007600A1" w:rsidP="000319DA">
            <w:pPr>
              <w:spacing w:after="240" w:line="240" w:lineRule="auto"/>
              <w:rPr>
                <w:rFonts w:ascii="Times New Roman" w:eastAsia="Times New Roman" w:hAnsi="Times New Roman" w:cs="Times New Roman"/>
                <w:b/>
                <w:bCs/>
                <w:sz w:val="28"/>
                <w:szCs w:val="28"/>
              </w:rPr>
            </w:pPr>
            <w:r w:rsidRPr="00A70992">
              <w:rPr>
                <w:rFonts w:ascii="Times New Roman" w:eastAsia="Times New Roman" w:hAnsi="Times New Roman" w:cs="Times New Roman"/>
                <w:b/>
                <w:bCs/>
                <w:sz w:val="28"/>
                <w:szCs w:val="28"/>
              </w:rPr>
              <w:t>2.</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b/>
                <w:sz w:val="28"/>
                <w:szCs w:val="28"/>
              </w:rPr>
            </w:pPr>
          </w:p>
          <w:p w:rsidR="007600A1" w:rsidRDefault="007600A1" w:rsidP="000319DA">
            <w:pPr>
              <w:spacing w:after="240" w:line="240" w:lineRule="auto"/>
              <w:rPr>
                <w:b/>
                <w:sz w:val="28"/>
                <w:szCs w:val="28"/>
              </w:rPr>
            </w:pPr>
          </w:p>
          <w:p w:rsidR="007600A1" w:rsidRDefault="007600A1" w:rsidP="000319DA">
            <w:pPr>
              <w:spacing w:after="240" w:line="240" w:lineRule="auto"/>
              <w:rPr>
                <w:b/>
                <w:sz w:val="28"/>
                <w:szCs w:val="28"/>
              </w:rPr>
            </w:pPr>
          </w:p>
          <w:p w:rsidR="007600A1" w:rsidRDefault="007600A1" w:rsidP="000319DA">
            <w:pPr>
              <w:spacing w:after="240" w:line="240" w:lineRule="auto"/>
              <w:rPr>
                <w:b/>
                <w:sz w:val="28"/>
                <w:szCs w:val="28"/>
              </w:rPr>
            </w:pPr>
          </w:p>
          <w:p w:rsidR="007600A1" w:rsidRPr="00A70992" w:rsidRDefault="007600A1" w:rsidP="000319DA">
            <w:pPr>
              <w:spacing w:after="240" w:line="240" w:lineRule="auto"/>
              <w:rPr>
                <w:rFonts w:ascii="Times New Roman" w:eastAsia="Times New Roman" w:hAnsi="Times New Roman" w:cs="Times New Roman"/>
                <w:sz w:val="28"/>
                <w:szCs w:val="28"/>
              </w:rPr>
            </w:pPr>
            <w:r w:rsidRPr="00A70992">
              <w:rPr>
                <w:b/>
                <w:sz w:val="28"/>
                <w:szCs w:val="28"/>
              </w:rPr>
              <w:t>БЕЗБЕДНО</w:t>
            </w:r>
            <w:r w:rsidRPr="00A70992">
              <w:rPr>
                <w:b/>
                <w:spacing w:val="1"/>
                <w:sz w:val="28"/>
                <w:szCs w:val="28"/>
              </w:rPr>
              <w:t xml:space="preserve"> </w:t>
            </w:r>
            <w:r w:rsidRPr="00A70992">
              <w:rPr>
                <w:b/>
                <w:sz w:val="28"/>
                <w:szCs w:val="28"/>
              </w:rPr>
              <w:t>КОРИШЋЕЊЕ</w:t>
            </w:r>
            <w:r w:rsidRPr="00A70992">
              <w:rPr>
                <w:b/>
                <w:spacing w:val="1"/>
                <w:sz w:val="28"/>
                <w:szCs w:val="28"/>
              </w:rPr>
              <w:t xml:space="preserve"> </w:t>
            </w:r>
            <w:r w:rsidRPr="00A70992">
              <w:rPr>
                <w:b/>
                <w:sz w:val="28"/>
                <w:szCs w:val="28"/>
              </w:rPr>
              <w:t>ДИГИТАЛНИХ</w:t>
            </w:r>
            <w:r w:rsidRPr="00A70992">
              <w:rPr>
                <w:b/>
                <w:spacing w:val="-9"/>
                <w:sz w:val="28"/>
                <w:szCs w:val="28"/>
              </w:rPr>
              <w:t xml:space="preserve"> </w:t>
            </w:r>
            <w:r w:rsidRPr="00A70992">
              <w:rPr>
                <w:b/>
                <w:sz w:val="28"/>
                <w:szCs w:val="28"/>
              </w:rPr>
              <w:t>УРЕЂАЈА</w:t>
            </w: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2" w:lineRule="exact"/>
              <w:rPr>
                <w:spacing w:val="1"/>
              </w:rPr>
            </w:pPr>
            <w:r>
              <w:t>-објасни</w:t>
            </w:r>
            <w:r>
              <w:rPr>
                <w:spacing w:val="-3"/>
              </w:rPr>
              <w:t xml:space="preserve"> </w:t>
            </w:r>
            <w:r>
              <w:t>добитке</w:t>
            </w:r>
            <w:r>
              <w:rPr>
                <w:spacing w:val="-1"/>
              </w:rPr>
              <w:t xml:space="preserve"> </w:t>
            </w:r>
            <w:r>
              <w:t>и ризике</w:t>
            </w:r>
            <w:r>
              <w:rPr>
                <w:spacing w:val="-5"/>
              </w:rPr>
              <w:t xml:space="preserve"> </w:t>
            </w:r>
            <w:r>
              <w:t>који</w:t>
            </w:r>
            <w:r>
              <w:rPr>
                <w:spacing w:val="-5"/>
              </w:rPr>
              <w:t xml:space="preserve"> </w:t>
            </w:r>
            <w:r>
              <w:t>произилазе</w:t>
            </w:r>
            <w:r>
              <w:rPr>
                <w:spacing w:val="-3"/>
              </w:rPr>
              <w:t xml:space="preserve"> </w:t>
            </w:r>
            <w:r>
              <w:t>из</w:t>
            </w:r>
            <w:r>
              <w:rPr>
                <w:spacing w:val="-52"/>
              </w:rPr>
              <w:t xml:space="preserve">  </w:t>
            </w:r>
            <w:r>
              <w:t>комуникације путем</w:t>
            </w:r>
            <w:r>
              <w:rPr>
                <w:spacing w:val="1"/>
              </w:rPr>
              <w:t xml:space="preserve"> </w:t>
            </w:r>
            <w:r>
              <w:t>дигиталних</w:t>
            </w:r>
            <w:r>
              <w:rPr>
                <w:spacing w:val="2"/>
              </w:rPr>
              <w:t xml:space="preserve"> </w:t>
            </w:r>
            <w:r>
              <w:t>уређаја;</w:t>
            </w:r>
            <w:r>
              <w:rPr>
                <w:spacing w:val="1"/>
              </w:rPr>
              <w:t xml:space="preserve"> </w:t>
            </w:r>
          </w:p>
          <w:p w:rsidR="007600A1" w:rsidRDefault="007600A1" w:rsidP="000319DA">
            <w:pPr>
              <w:pStyle w:val="TableParagraph"/>
              <w:spacing w:line="252" w:lineRule="exact"/>
            </w:pPr>
            <w:r>
              <w:rPr>
                <w:spacing w:val="1"/>
              </w:rPr>
              <w:t>-</w:t>
            </w:r>
            <w:r>
              <w:t>разликује неприхватљиво од</w:t>
            </w:r>
            <w:r>
              <w:rPr>
                <w:spacing w:val="1"/>
              </w:rPr>
              <w:t xml:space="preserve"> </w:t>
            </w:r>
            <w:r>
              <w:t>прихватљивог</w:t>
            </w:r>
            <w:r>
              <w:rPr>
                <w:spacing w:val="-13"/>
              </w:rPr>
              <w:t xml:space="preserve"> </w:t>
            </w:r>
            <w:r>
              <w:t xml:space="preserve">понашања </w:t>
            </w:r>
            <w:r>
              <w:rPr>
                <w:spacing w:val="-52"/>
              </w:rPr>
              <w:t xml:space="preserve"> </w:t>
            </w:r>
            <w:r>
              <w:t>при комуникацији на</w:t>
            </w:r>
            <w:r>
              <w:rPr>
                <w:spacing w:val="1"/>
              </w:rPr>
              <w:t xml:space="preserve"> </w:t>
            </w:r>
            <w:r>
              <w:t>интернету;</w:t>
            </w:r>
          </w:p>
          <w:p w:rsidR="007600A1" w:rsidRPr="000A726F" w:rsidRDefault="007600A1" w:rsidP="000319DA">
            <w:pPr>
              <w:pStyle w:val="TableParagraph"/>
              <w:ind w:right="460"/>
            </w:pPr>
            <w:r>
              <w:t>--реагује</w:t>
            </w:r>
            <w:r>
              <w:rPr>
                <w:spacing w:val="-9"/>
              </w:rPr>
              <w:t xml:space="preserve"> </w:t>
            </w:r>
            <w:r>
              <w:t>на</w:t>
            </w:r>
            <w:r>
              <w:rPr>
                <w:spacing w:val="-9"/>
              </w:rPr>
              <w:t xml:space="preserve"> </w:t>
            </w:r>
            <w:r>
              <w:t xml:space="preserve">одговарајући </w:t>
            </w:r>
            <w:r>
              <w:rPr>
                <w:spacing w:val="-52"/>
              </w:rPr>
              <w:t xml:space="preserve"> </w:t>
            </w:r>
            <w:r>
              <w:t xml:space="preserve">начин ако дође у додир  </w:t>
            </w:r>
            <w:r>
              <w:rPr>
                <w:spacing w:val="-52"/>
              </w:rPr>
              <w:t xml:space="preserve">   </w:t>
            </w:r>
            <w:r>
              <w:t>са непримереним</w:t>
            </w:r>
            <w:r>
              <w:rPr>
                <w:spacing w:val="1"/>
              </w:rPr>
              <w:t xml:space="preserve"> </w:t>
            </w:r>
            <w:r>
              <w:t>дигиталним садржајем,</w:t>
            </w:r>
            <w:r>
              <w:rPr>
                <w:spacing w:val="-52"/>
              </w:rPr>
              <w:t xml:space="preserve"> </w:t>
            </w:r>
            <w:r>
              <w:t>непознатим, злонамерним особама или</w:t>
            </w:r>
            <w:r>
              <w:rPr>
                <w:spacing w:val="1"/>
              </w:rPr>
              <w:t xml:space="preserve"> </w:t>
            </w:r>
            <w:r>
              <w:t>особама</w:t>
            </w:r>
            <w:r>
              <w:rPr>
                <w:spacing w:val="-10"/>
              </w:rPr>
              <w:t xml:space="preserve"> </w:t>
            </w:r>
            <w:r>
              <w:t>које</w:t>
            </w:r>
            <w:r>
              <w:rPr>
                <w:spacing w:val="-6"/>
              </w:rPr>
              <w:t xml:space="preserve"> </w:t>
            </w:r>
            <w:r>
              <w:t xml:space="preserve">комуницирају </w:t>
            </w:r>
            <w:r>
              <w:rPr>
                <w:spacing w:val="-52"/>
              </w:rPr>
              <w:t xml:space="preserve"> </w:t>
            </w:r>
            <w:r>
              <w:t>на неприхватљив начин;</w:t>
            </w:r>
            <w:r>
              <w:rPr>
                <w:spacing w:val="1"/>
              </w:rPr>
              <w:t xml:space="preserve"> </w:t>
            </w:r>
          </w:p>
          <w:p w:rsidR="007600A1" w:rsidRDefault="007600A1" w:rsidP="000319DA">
            <w:pPr>
              <w:pStyle w:val="TableParagraph"/>
              <w:ind w:right="179"/>
            </w:pPr>
            <w:r>
              <w:rPr>
                <w:spacing w:val="1"/>
              </w:rPr>
              <w:t>-</w:t>
            </w:r>
            <w:r>
              <w:t>наведе неке од начина на</w:t>
            </w:r>
            <w:r>
              <w:rPr>
                <w:spacing w:val="1"/>
              </w:rPr>
              <w:t xml:space="preserve"> </w:t>
            </w:r>
            <w:r>
              <w:t>које корисници</w:t>
            </w:r>
            <w:r>
              <w:rPr>
                <w:spacing w:val="1"/>
              </w:rPr>
              <w:t xml:space="preserve"> </w:t>
            </w:r>
            <w:r>
              <w:t>дигиталних</w:t>
            </w:r>
            <w:r>
              <w:rPr>
                <w:spacing w:val="2"/>
              </w:rPr>
              <w:t xml:space="preserve"> </w:t>
            </w:r>
            <w:r>
              <w:t>уређаја</w:t>
            </w:r>
            <w:r>
              <w:rPr>
                <w:spacing w:val="1"/>
              </w:rPr>
              <w:t xml:space="preserve"> </w:t>
            </w:r>
            <w:r>
              <w:t>остављају</w:t>
            </w:r>
            <w:r>
              <w:rPr>
                <w:spacing w:val="-9"/>
              </w:rPr>
              <w:t xml:space="preserve"> </w:t>
            </w:r>
            <w:r>
              <w:t>личне</w:t>
            </w:r>
            <w:r>
              <w:rPr>
                <w:spacing w:val="-5"/>
              </w:rPr>
              <w:t xml:space="preserve"> </w:t>
            </w:r>
            <w:r>
              <w:t>податке</w:t>
            </w:r>
            <w:r>
              <w:rPr>
                <w:spacing w:val="-4"/>
              </w:rPr>
              <w:t xml:space="preserve"> </w:t>
            </w:r>
            <w:r>
              <w:t xml:space="preserve">у </w:t>
            </w:r>
            <w:r>
              <w:rPr>
                <w:spacing w:val="-52"/>
              </w:rPr>
              <w:t xml:space="preserve"> </w:t>
            </w:r>
            <w:r>
              <w:t>дигиталном окружењу;</w:t>
            </w:r>
          </w:p>
          <w:p w:rsidR="007600A1" w:rsidRDefault="007600A1" w:rsidP="000319DA">
            <w:pPr>
              <w:pStyle w:val="TableParagraph"/>
              <w:ind w:right="179"/>
            </w:pPr>
            <w:r>
              <w:rPr>
                <w:spacing w:val="1"/>
              </w:rPr>
              <w:t xml:space="preserve">- </w:t>
            </w:r>
            <w:r>
              <w:t>организује сопствено</w:t>
            </w:r>
            <w:r>
              <w:rPr>
                <w:spacing w:val="1"/>
              </w:rPr>
              <w:t xml:space="preserve"> </w:t>
            </w:r>
            <w:r>
              <w:t>учење у онлајн окружењу</w:t>
            </w:r>
            <w:r>
              <w:rPr>
                <w:spacing w:val="1"/>
              </w:rPr>
              <w:t xml:space="preserve"> </w:t>
            </w:r>
            <w:r>
              <w:t>на начин</w:t>
            </w:r>
            <w:r>
              <w:rPr>
                <w:spacing w:val="1"/>
              </w:rPr>
              <w:t xml:space="preserve"> </w:t>
            </w:r>
            <w:r>
              <w:t xml:space="preserve">који не угрожава здравље и личну </w:t>
            </w:r>
            <w:r>
              <w:rPr>
                <w:spacing w:val="-53"/>
              </w:rPr>
              <w:t xml:space="preserve"> </w:t>
            </w:r>
            <w:r>
              <w:t>безбедност, као и</w:t>
            </w:r>
            <w:r>
              <w:rPr>
                <w:spacing w:val="1"/>
              </w:rPr>
              <w:t xml:space="preserve"> </w:t>
            </w:r>
            <w:r>
              <w:t>сигурност дигиталног</w:t>
            </w:r>
            <w:r>
              <w:rPr>
                <w:spacing w:val="1"/>
              </w:rPr>
              <w:t xml:space="preserve"> </w:t>
            </w:r>
            <w:r>
              <w:t>уређаја</w:t>
            </w:r>
          </w:p>
          <w:p w:rsidR="007600A1" w:rsidRDefault="007600A1" w:rsidP="000319DA">
            <w:pPr>
              <w:spacing w:after="0" w:line="58" w:lineRule="atLeast"/>
              <w:textAlignment w:val="baseline"/>
            </w:pPr>
            <w:r>
              <w:t>– анализира једноставан</w:t>
            </w:r>
            <w:r>
              <w:rPr>
                <w:spacing w:val="1"/>
              </w:rPr>
              <w:t xml:space="preserve"> </w:t>
            </w:r>
            <w:r>
              <w:t>познати</w:t>
            </w:r>
            <w:r>
              <w:rPr>
                <w:spacing w:val="1"/>
              </w:rPr>
              <w:t xml:space="preserve"> </w:t>
            </w:r>
            <w:r>
              <w:t>поступак/активност и</w:t>
            </w:r>
            <w:r>
              <w:rPr>
                <w:spacing w:val="1"/>
              </w:rPr>
              <w:t xml:space="preserve"> </w:t>
            </w:r>
            <w:r>
              <w:t xml:space="preserve">предлаже кораке за његово </w:t>
            </w:r>
            <w:r>
              <w:rPr>
                <w:spacing w:val="-53"/>
              </w:rPr>
              <w:t xml:space="preserve">       </w:t>
            </w:r>
            <w:r>
              <w:t>спровођење;</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t>– предложи начине</w:t>
            </w:r>
            <w:r>
              <w:rPr>
                <w:spacing w:val="1"/>
              </w:rPr>
              <w:t xml:space="preserve"> </w:t>
            </w:r>
            <w:r>
              <w:t>одлагања електронског</w:t>
            </w:r>
            <w:r>
              <w:rPr>
                <w:spacing w:val="1"/>
              </w:rPr>
              <w:t xml:space="preserve"> </w:t>
            </w:r>
            <w:r>
              <w:t>отпада</w:t>
            </w:r>
          </w:p>
        </w:tc>
        <w:tc>
          <w:tcPr>
            <w:tcW w:w="2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182"/>
            </w:pPr>
            <w:r>
              <w:rPr>
                <w:spacing w:val="-1"/>
              </w:rPr>
              <w:t>-Компетенција</w:t>
            </w:r>
            <w:r>
              <w:rPr>
                <w:spacing w:val="-52"/>
              </w:rPr>
              <w:t xml:space="preserve">           </w:t>
            </w:r>
            <w:r>
              <w:t>за учење,</w:t>
            </w:r>
          </w:p>
          <w:p w:rsidR="007600A1" w:rsidRDefault="007600A1" w:rsidP="000319DA">
            <w:pPr>
              <w:pStyle w:val="TableParagraph"/>
              <w:ind w:left="0" w:right="240"/>
              <w:rPr>
                <w:spacing w:val="-1"/>
              </w:rPr>
            </w:pPr>
            <w:r>
              <w:t xml:space="preserve">-Дигитална </w:t>
            </w:r>
            <w:r>
              <w:rPr>
                <w:spacing w:val="-1"/>
              </w:rPr>
              <w:t>компетенција</w:t>
            </w:r>
          </w:p>
          <w:p w:rsidR="007600A1" w:rsidRDefault="007600A1" w:rsidP="000319DA">
            <w:pPr>
              <w:pStyle w:val="TableParagraph"/>
              <w:ind w:left="0" w:right="240"/>
              <w:rPr>
                <w:spacing w:val="-1"/>
              </w:rPr>
            </w:pPr>
            <w:r>
              <w:t xml:space="preserve">-Естетичка </w:t>
            </w:r>
            <w:r>
              <w:rPr>
                <w:spacing w:val="-1"/>
              </w:rPr>
              <w:t>компетенција,</w:t>
            </w:r>
          </w:p>
          <w:p w:rsidR="007600A1" w:rsidRPr="006230F7" w:rsidRDefault="007600A1" w:rsidP="000319DA">
            <w:pPr>
              <w:pStyle w:val="TableParagraph"/>
              <w:ind w:left="0" w:right="240"/>
            </w:pPr>
          </w:p>
          <w:p w:rsidR="007600A1" w:rsidRDefault="007600A1" w:rsidP="000319DA">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7600A1" w:rsidRDefault="007600A1" w:rsidP="000319DA">
            <w:pPr>
              <w:pStyle w:val="TableParagraph"/>
              <w:ind w:left="0"/>
            </w:pPr>
            <w:r>
              <w:t>-Сарадња</w:t>
            </w:r>
          </w:p>
          <w:p w:rsidR="007600A1" w:rsidRDefault="007600A1" w:rsidP="000319DA">
            <w:pPr>
              <w:pStyle w:val="TableParagraph"/>
              <w:ind w:left="0"/>
            </w:pPr>
            <w:r>
              <w:t>-Комуникација</w:t>
            </w:r>
          </w:p>
          <w:p w:rsidR="007600A1" w:rsidRDefault="007600A1" w:rsidP="000319DA">
            <w:pPr>
              <w:pStyle w:val="TableParagraph"/>
              <w:ind w:left="0" w:right="248"/>
            </w:pPr>
            <w:r>
              <w:t>-Одговоран</w:t>
            </w:r>
            <w:r>
              <w:rPr>
                <w:spacing w:val="1"/>
              </w:rPr>
              <w:t xml:space="preserve"> </w:t>
            </w:r>
            <w:r>
              <w:t>однос према</w:t>
            </w:r>
            <w:r>
              <w:rPr>
                <w:spacing w:val="1"/>
              </w:rPr>
              <w:t xml:space="preserve"> </w:t>
            </w:r>
            <w:r>
              <w:t>околини</w:t>
            </w:r>
          </w:p>
          <w:p w:rsidR="007600A1" w:rsidRDefault="007600A1" w:rsidP="000319DA">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демократском</w:t>
            </w:r>
            <w:r>
              <w:rPr>
                <w:spacing w:val="-52"/>
              </w:rPr>
              <w:t xml:space="preserve"> </w:t>
            </w:r>
            <w:r>
              <w:t>друштву</w:t>
            </w:r>
          </w:p>
          <w:p w:rsidR="007600A1" w:rsidRDefault="007600A1" w:rsidP="000319DA">
            <w:pPr>
              <w:spacing w:after="0" w:line="58" w:lineRule="atLeast"/>
            </w:pPr>
            <w:r>
              <w:t>-Одговоран</w:t>
            </w:r>
            <w:r>
              <w:rPr>
                <w:spacing w:val="1"/>
              </w:rPr>
              <w:t xml:space="preserve"> </w:t>
            </w:r>
            <w:r>
              <w:rPr>
                <w:spacing w:val="-1"/>
              </w:rPr>
              <w:t xml:space="preserve">однос </w:t>
            </w:r>
            <w:r>
              <w:t>према</w:t>
            </w:r>
            <w:r>
              <w:rPr>
                <w:spacing w:val="-52"/>
              </w:rPr>
              <w:t xml:space="preserve"> </w:t>
            </w:r>
            <w:r>
              <w:t>здрављу</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3934FE">
        <w:trPr>
          <w:trHeight w:val="58"/>
        </w:trPr>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p>
          <w:p w:rsidR="007600A1" w:rsidRPr="00A70992" w:rsidRDefault="007600A1" w:rsidP="000319DA">
            <w:pPr>
              <w:spacing w:after="240" w:line="240" w:lineRule="auto"/>
              <w:rPr>
                <w:rFonts w:ascii="Times New Roman" w:eastAsia="Times New Roman" w:hAnsi="Times New Roman" w:cs="Times New Roman"/>
                <w:b/>
                <w:bCs/>
                <w:sz w:val="28"/>
                <w:szCs w:val="28"/>
              </w:rPr>
            </w:pPr>
            <w:r w:rsidRPr="00A70992">
              <w:rPr>
                <w:rFonts w:ascii="Times New Roman" w:eastAsia="Times New Roman" w:hAnsi="Times New Roman" w:cs="Times New Roman"/>
                <w:b/>
                <w:bCs/>
                <w:sz w:val="28"/>
                <w:szCs w:val="28"/>
              </w:rPr>
              <w:lastRenderedPageBreak/>
              <w:t>3.</w:t>
            </w:r>
          </w:p>
        </w:tc>
        <w:tc>
          <w:tcPr>
            <w:tcW w:w="2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right="431"/>
              <w:rPr>
                <w:b/>
                <w:sz w:val="28"/>
                <w:szCs w:val="28"/>
              </w:rPr>
            </w:pPr>
          </w:p>
          <w:p w:rsidR="007600A1" w:rsidRDefault="007600A1" w:rsidP="000319DA">
            <w:pPr>
              <w:pStyle w:val="TableParagraph"/>
              <w:ind w:right="431"/>
              <w:rPr>
                <w:b/>
                <w:sz w:val="28"/>
                <w:szCs w:val="28"/>
              </w:rPr>
            </w:pPr>
          </w:p>
          <w:p w:rsidR="007600A1" w:rsidRPr="00A70992" w:rsidRDefault="007600A1" w:rsidP="000319DA">
            <w:pPr>
              <w:pStyle w:val="TableParagraph"/>
              <w:ind w:right="431"/>
              <w:rPr>
                <w:b/>
                <w:sz w:val="28"/>
                <w:szCs w:val="28"/>
              </w:rPr>
            </w:pPr>
            <w:r w:rsidRPr="00A70992">
              <w:rPr>
                <w:b/>
                <w:sz w:val="28"/>
                <w:szCs w:val="28"/>
              </w:rPr>
              <w:t>АЛГОРИТА</w:t>
            </w:r>
            <w:r w:rsidRPr="00A70992">
              <w:rPr>
                <w:b/>
                <w:sz w:val="28"/>
                <w:szCs w:val="28"/>
              </w:rPr>
              <w:lastRenderedPageBreak/>
              <w:t>МСКИ НАЧИН</w:t>
            </w:r>
            <w:r w:rsidRPr="00A70992">
              <w:rPr>
                <w:b/>
                <w:spacing w:val="-53"/>
                <w:sz w:val="28"/>
                <w:szCs w:val="28"/>
              </w:rPr>
              <w:t xml:space="preserve"> </w:t>
            </w:r>
            <w:r w:rsidRPr="00A70992">
              <w:rPr>
                <w:b/>
                <w:sz w:val="28"/>
                <w:szCs w:val="28"/>
              </w:rPr>
              <w:t>РАЗМИШЉАЊА</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right="223"/>
            </w:pPr>
            <w:r>
              <w:lastRenderedPageBreak/>
              <w:t>који</w:t>
            </w:r>
            <w:r>
              <w:rPr>
                <w:spacing w:val="-4"/>
              </w:rPr>
              <w:t xml:space="preserve"> </w:t>
            </w:r>
            <w:r>
              <w:t>не</w:t>
            </w:r>
            <w:r>
              <w:rPr>
                <w:spacing w:val="-4"/>
              </w:rPr>
              <w:t xml:space="preserve"> </w:t>
            </w:r>
            <w:r>
              <w:t xml:space="preserve">угрожавају </w:t>
            </w:r>
            <w:r>
              <w:rPr>
                <w:spacing w:val="-52"/>
              </w:rPr>
              <w:t xml:space="preserve">   </w:t>
            </w:r>
            <w:r>
              <w:t>животну средину;</w:t>
            </w:r>
          </w:p>
          <w:p w:rsidR="007600A1" w:rsidRDefault="007600A1" w:rsidP="000319DA">
            <w:pPr>
              <w:pStyle w:val="TableParagraph"/>
              <w:ind w:right="545"/>
            </w:pPr>
            <w:r>
              <w:t>-својим</w:t>
            </w:r>
            <w:r>
              <w:rPr>
                <w:spacing w:val="-7"/>
              </w:rPr>
              <w:t xml:space="preserve"> </w:t>
            </w:r>
            <w:r>
              <w:t>речима</w:t>
            </w:r>
            <w:r>
              <w:rPr>
                <w:spacing w:val="-5"/>
              </w:rPr>
              <w:t xml:space="preserve"> </w:t>
            </w:r>
            <w:r>
              <w:lastRenderedPageBreak/>
              <w:t xml:space="preserve">објасни </w:t>
            </w:r>
            <w:r>
              <w:rPr>
                <w:spacing w:val="-52"/>
              </w:rPr>
              <w:t xml:space="preserve"> </w:t>
            </w:r>
            <w:r>
              <w:t>појам алгоритам;</w:t>
            </w:r>
          </w:p>
          <w:p w:rsidR="007600A1" w:rsidRDefault="007600A1" w:rsidP="000319DA">
            <w:pPr>
              <w:pStyle w:val="TableParagraph"/>
              <w:ind w:right="545"/>
            </w:pPr>
            <w:r>
              <w:rPr>
                <w:spacing w:val="1"/>
              </w:rPr>
              <w:t xml:space="preserve"> -</w:t>
            </w:r>
            <w:r>
              <w:t>анализира једноставан</w:t>
            </w:r>
            <w:r>
              <w:rPr>
                <w:spacing w:val="-52"/>
              </w:rPr>
              <w:t xml:space="preserve">            </w:t>
            </w:r>
            <w:r>
              <w:t>познати поступак који</w:t>
            </w:r>
            <w:r>
              <w:rPr>
                <w:spacing w:val="-52"/>
              </w:rPr>
              <w:t xml:space="preserve">           </w:t>
            </w:r>
            <w:r>
              <w:t>садржи понављања</w:t>
            </w:r>
            <w:r>
              <w:rPr>
                <w:spacing w:val="1"/>
              </w:rPr>
              <w:t xml:space="preserve"> </w:t>
            </w:r>
            <w:r>
              <w:t>одређених радњи и</w:t>
            </w:r>
            <w:r>
              <w:rPr>
                <w:spacing w:val="1"/>
              </w:rPr>
              <w:t xml:space="preserve"> </w:t>
            </w:r>
            <w:r>
              <w:t>представи</w:t>
            </w:r>
            <w:r>
              <w:rPr>
                <w:spacing w:val="2"/>
              </w:rPr>
              <w:t xml:space="preserve"> </w:t>
            </w:r>
            <w:r>
              <w:t>га</w:t>
            </w:r>
            <w:r>
              <w:rPr>
                <w:spacing w:val="1"/>
              </w:rPr>
              <w:t xml:space="preserve"> </w:t>
            </w:r>
            <w:r>
              <w:t>алгоритамски;</w:t>
            </w:r>
          </w:p>
          <w:p w:rsidR="007600A1" w:rsidRDefault="007600A1" w:rsidP="000319DA">
            <w:pPr>
              <w:pStyle w:val="TableParagraph"/>
              <w:spacing w:before="1"/>
              <w:ind w:right="395"/>
            </w:pPr>
            <w:r>
              <w:t>-креира одговарајући</w:t>
            </w:r>
            <w:r>
              <w:rPr>
                <w:spacing w:val="1"/>
              </w:rPr>
              <w:t xml:space="preserve"> </w:t>
            </w:r>
            <w:r>
              <w:t>рачунарски програм у</w:t>
            </w:r>
            <w:r>
              <w:rPr>
                <w:spacing w:val="1"/>
              </w:rPr>
              <w:t xml:space="preserve"> </w:t>
            </w:r>
            <w:r>
              <w:rPr>
                <w:spacing w:val="-1"/>
              </w:rPr>
              <w:t xml:space="preserve">визуелном </w:t>
            </w:r>
            <w:r>
              <w:t xml:space="preserve">програмском </w:t>
            </w:r>
            <w:r>
              <w:rPr>
                <w:spacing w:val="-52"/>
              </w:rPr>
              <w:t xml:space="preserve"> </w:t>
            </w:r>
            <w:r>
              <w:t>језику;</w:t>
            </w:r>
          </w:p>
          <w:p w:rsidR="007600A1" w:rsidRDefault="007600A1" w:rsidP="000319DA">
            <w:pPr>
              <w:pStyle w:val="TableParagraph"/>
              <w:ind w:right="293"/>
            </w:pPr>
            <w:r>
              <w:t>-анализира једноставан</w:t>
            </w:r>
            <w:r>
              <w:rPr>
                <w:spacing w:val="1"/>
              </w:rPr>
              <w:t xml:space="preserve"> </w:t>
            </w:r>
            <w:r>
              <w:t>програм креиран у</w:t>
            </w:r>
            <w:r>
              <w:rPr>
                <w:spacing w:val="1"/>
              </w:rPr>
              <w:t xml:space="preserve"> </w:t>
            </w:r>
            <w:r>
              <w:t>визуелном програмском</w:t>
            </w:r>
            <w:r>
              <w:rPr>
                <w:spacing w:val="1"/>
              </w:rPr>
              <w:t xml:space="preserve"> </w:t>
            </w:r>
            <w:r>
              <w:t>језику</w:t>
            </w:r>
            <w:r>
              <w:rPr>
                <w:spacing w:val="-3"/>
              </w:rPr>
              <w:t xml:space="preserve"> </w:t>
            </w:r>
            <w:r>
              <w:t>и</w:t>
            </w:r>
            <w:r>
              <w:rPr>
                <w:spacing w:val="-2"/>
              </w:rPr>
              <w:t xml:space="preserve"> </w:t>
            </w:r>
            <w:r>
              <w:t>објасни</w:t>
            </w:r>
            <w:r>
              <w:rPr>
                <w:spacing w:val="-4"/>
              </w:rPr>
              <w:t xml:space="preserve"> </w:t>
            </w:r>
            <w:r>
              <w:t>шта</w:t>
            </w:r>
            <w:r>
              <w:rPr>
                <w:spacing w:val="-4"/>
              </w:rPr>
              <w:t xml:space="preserve"> </w:t>
            </w:r>
            <w:r>
              <w:t>и</w:t>
            </w:r>
            <w:r>
              <w:rPr>
                <w:spacing w:val="-2"/>
              </w:rPr>
              <w:t xml:space="preserve"> </w:t>
            </w:r>
            <w:r>
              <w:t xml:space="preserve">на </w:t>
            </w:r>
            <w:r>
              <w:rPr>
                <w:spacing w:val="-52"/>
              </w:rPr>
              <w:t xml:space="preserve"> </w:t>
            </w:r>
            <w:r>
              <w:t>који начин тај програм</w:t>
            </w:r>
            <w:r>
              <w:rPr>
                <w:spacing w:val="1"/>
              </w:rPr>
              <w:t xml:space="preserve"> </w:t>
            </w:r>
            <w:r>
              <w:t>ради;</w:t>
            </w:r>
          </w:p>
          <w:p w:rsidR="007600A1" w:rsidRDefault="007600A1" w:rsidP="000319DA">
            <w:pPr>
              <w:pStyle w:val="TableParagraph"/>
              <w:ind w:right="288"/>
              <w:rPr>
                <w:spacing w:val="1"/>
              </w:rPr>
            </w:pPr>
            <w:r>
              <w:t>-уочи</w:t>
            </w:r>
            <w:r>
              <w:rPr>
                <w:spacing w:val="-6"/>
              </w:rPr>
              <w:t xml:space="preserve"> </w:t>
            </w:r>
            <w:r>
              <w:t>и</w:t>
            </w:r>
            <w:r>
              <w:rPr>
                <w:spacing w:val="-5"/>
              </w:rPr>
              <w:t xml:space="preserve"> </w:t>
            </w:r>
            <w:r>
              <w:t>исправи</w:t>
            </w:r>
            <w:r>
              <w:rPr>
                <w:spacing w:val="44"/>
              </w:rPr>
              <w:t xml:space="preserve"> </w:t>
            </w:r>
            <w:r>
              <w:t>грешку</w:t>
            </w:r>
            <w:r>
              <w:rPr>
                <w:spacing w:val="-2"/>
              </w:rPr>
              <w:t xml:space="preserve"> </w:t>
            </w:r>
            <w:r>
              <w:t>у</w:t>
            </w:r>
            <w:r>
              <w:rPr>
                <w:spacing w:val="-52"/>
              </w:rPr>
              <w:t xml:space="preserve"> </w:t>
            </w:r>
            <w:r>
              <w:t>једноставном програму,</w:t>
            </w:r>
            <w:r>
              <w:rPr>
                <w:spacing w:val="1"/>
              </w:rPr>
              <w:t xml:space="preserve"> </w:t>
            </w:r>
          </w:p>
          <w:p w:rsidR="007600A1" w:rsidRDefault="007600A1" w:rsidP="000319DA">
            <w:pPr>
              <w:pStyle w:val="TableParagraph"/>
              <w:ind w:right="288"/>
            </w:pPr>
            <w:r>
              <w:rPr>
                <w:spacing w:val="1"/>
              </w:rPr>
              <w:t>-</w:t>
            </w:r>
            <w:r>
              <w:t>провери ваљаност новог</w:t>
            </w:r>
            <w:r>
              <w:rPr>
                <w:spacing w:val="1"/>
              </w:rPr>
              <w:t xml:space="preserve"> </w:t>
            </w:r>
            <w:r>
              <w:t>решења и по потреби га</w:t>
            </w:r>
            <w:r>
              <w:rPr>
                <w:spacing w:val="1"/>
              </w:rPr>
              <w:t xml:space="preserve"> </w:t>
            </w:r>
            <w:r>
              <w:t>додатно поправи</w:t>
            </w:r>
            <w:r>
              <w:rPr>
                <w:spacing w:val="1"/>
              </w:rPr>
              <w:t xml:space="preserve"> </w:t>
            </w:r>
            <w:r>
              <w:t>(самостално</w:t>
            </w:r>
            <w:r>
              <w:rPr>
                <w:spacing w:val="2"/>
              </w:rPr>
              <w:t xml:space="preserve"> </w:t>
            </w:r>
            <w:r>
              <w:t>или</w:t>
            </w:r>
            <w:r>
              <w:rPr>
                <w:spacing w:val="1"/>
              </w:rPr>
              <w:t xml:space="preserve"> </w:t>
            </w:r>
            <w:r>
              <w:t>сараднички);</w:t>
            </w:r>
          </w:p>
          <w:p w:rsidR="007600A1" w:rsidRPr="00A70992" w:rsidRDefault="007600A1" w:rsidP="000319DA">
            <w:pPr>
              <w:pStyle w:val="TableParagraph"/>
              <w:ind w:right="250"/>
            </w:pPr>
            <w:r>
              <w:t>-креира програм у</w:t>
            </w:r>
            <w:r>
              <w:rPr>
                <w:spacing w:val="1"/>
              </w:rPr>
              <w:t xml:space="preserve"> </w:t>
            </w:r>
            <w:r>
              <w:t>визуелном програмском</w:t>
            </w:r>
            <w:r>
              <w:rPr>
                <w:spacing w:val="1"/>
              </w:rPr>
              <w:t xml:space="preserve"> </w:t>
            </w:r>
            <w:r>
              <w:t>језику којим управља</w:t>
            </w:r>
            <w:r>
              <w:rPr>
                <w:spacing w:val="1"/>
              </w:rPr>
              <w:t xml:space="preserve"> </w:t>
            </w:r>
            <w:r>
              <w:rPr>
                <w:spacing w:val="-1"/>
              </w:rPr>
              <w:t>понашањем расположивог</w:t>
            </w:r>
            <w:r>
              <w:rPr>
                <w:spacing w:val="-52"/>
              </w:rPr>
              <w:t xml:space="preserve"> </w:t>
            </w:r>
            <w:r>
              <w:t>физичког</w:t>
            </w:r>
            <w:r>
              <w:rPr>
                <w:spacing w:val="-1"/>
              </w:rPr>
              <w:t xml:space="preserve"> </w:t>
            </w:r>
            <w:r>
              <w:t>дигиталног уређаја.</w:t>
            </w:r>
          </w:p>
        </w:tc>
        <w:tc>
          <w:tcPr>
            <w:tcW w:w="2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182"/>
            </w:pPr>
            <w:r>
              <w:rPr>
                <w:spacing w:val="-1"/>
              </w:rPr>
              <w:lastRenderedPageBreak/>
              <w:t xml:space="preserve">-Компетенција </w:t>
            </w:r>
            <w:r>
              <w:rPr>
                <w:spacing w:val="-52"/>
              </w:rPr>
              <w:t xml:space="preserve"> </w:t>
            </w:r>
            <w:r>
              <w:t>за учење,</w:t>
            </w:r>
          </w:p>
          <w:p w:rsidR="007600A1" w:rsidRDefault="007600A1" w:rsidP="000319DA">
            <w:pPr>
              <w:pStyle w:val="TableParagraph"/>
              <w:ind w:left="0" w:right="240"/>
              <w:rPr>
                <w:spacing w:val="-1"/>
              </w:rPr>
            </w:pPr>
            <w:r>
              <w:t xml:space="preserve">-Дигитална </w:t>
            </w:r>
            <w:r>
              <w:rPr>
                <w:spacing w:val="-1"/>
              </w:rPr>
              <w:lastRenderedPageBreak/>
              <w:t>компетенција,</w:t>
            </w:r>
          </w:p>
          <w:p w:rsidR="007600A1" w:rsidRDefault="007600A1" w:rsidP="000319DA">
            <w:pPr>
              <w:pStyle w:val="TableParagraph"/>
              <w:ind w:left="0" w:right="240"/>
              <w:rPr>
                <w:spacing w:val="-1"/>
              </w:rPr>
            </w:pPr>
            <w:r>
              <w:t>-Естетичка</w:t>
            </w:r>
            <w:r>
              <w:rPr>
                <w:spacing w:val="1"/>
              </w:rPr>
              <w:t xml:space="preserve"> </w:t>
            </w:r>
            <w:r>
              <w:rPr>
                <w:spacing w:val="-1"/>
              </w:rPr>
              <w:t>компетенција,</w:t>
            </w:r>
          </w:p>
          <w:p w:rsidR="007600A1" w:rsidRDefault="007600A1" w:rsidP="000319DA">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7600A1" w:rsidRDefault="007600A1" w:rsidP="000319DA">
            <w:pPr>
              <w:pStyle w:val="TableParagraph"/>
              <w:ind w:left="0"/>
            </w:pPr>
            <w:r>
              <w:t>-Сарадња</w:t>
            </w:r>
          </w:p>
          <w:p w:rsidR="007600A1" w:rsidRDefault="007600A1" w:rsidP="000319DA">
            <w:pPr>
              <w:pStyle w:val="TableParagraph"/>
              <w:ind w:left="0"/>
            </w:pPr>
            <w:r>
              <w:t>-Комуникација</w:t>
            </w:r>
          </w:p>
          <w:p w:rsidR="007600A1" w:rsidRDefault="007600A1" w:rsidP="000319DA">
            <w:pPr>
              <w:pStyle w:val="TableParagraph"/>
              <w:ind w:left="0" w:right="401"/>
            </w:pPr>
            <w:r>
              <w:t>-Одговоран</w:t>
            </w:r>
            <w:r>
              <w:rPr>
                <w:spacing w:val="1"/>
              </w:rPr>
              <w:t xml:space="preserve"> </w:t>
            </w:r>
            <w:r>
              <w:rPr>
                <w:spacing w:val="-1"/>
              </w:rPr>
              <w:t xml:space="preserve">однос </w:t>
            </w:r>
            <w:r>
              <w:t xml:space="preserve">према </w:t>
            </w:r>
            <w:r>
              <w:rPr>
                <w:spacing w:val="-52"/>
              </w:rPr>
              <w:t xml:space="preserve">      </w:t>
            </w:r>
            <w:r>
              <w:t>околини</w:t>
            </w:r>
          </w:p>
          <w:p w:rsidR="007600A1" w:rsidRDefault="007600A1" w:rsidP="000319DA">
            <w:pPr>
              <w:pStyle w:val="TableParagraph"/>
              <w:spacing w:before="1"/>
              <w:ind w:left="0" w:right="248"/>
            </w:pPr>
            <w:r>
              <w:t>-Одговорно</w:t>
            </w:r>
            <w:r>
              <w:rPr>
                <w:spacing w:val="1"/>
              </w:rPr>
              <w:t xml:space="preserve"> </w:t>
            </w:r>
            <w:r>
              <w:t>учешће у</w:t>
            </w:r>
            <w:r>
              <w:rPr>
                <w:spacing w:val="1"/>
              </w:rPr>
              <w:t xml:space="preserve"> </w:t>
            </w:r>
            <w:r>
              <w:rPr>
                <w:spacing w:val="-1"/>
              </w:rPr>
              <w:t>демократском</w:t>
            </w:r>
            <w:r>
              <w:rPr>
                <w:spacing w:val="-52"/>
              </w:rPr>
              <w:t xml:space="preserve">                    </w:t>
            </w:r>
            <w:r>
              <w:t>друштву</w:t>
            </w:r>
          </w:p>
          <w:p w:rsidR="007600A1" w:rsidRPr="005D608A" w:rsidRDefault="007600A1" w:rsidP="000319DA">
            <w:pPr>
              <w:spacing w:after="0" w:line="58" w:lineRule="atLeast"/>
              <w:rPr>
                <w:rFonts w:ascii="Times New Roman" w:eastAsia="Times New Roman" w:hAnsi="Times New Roman" w:cs="Times New Roman"/>
                <w:sz w:val="24"/>
                <w:szCs w:val="24"/>
              </w:rPr>
            </w:pPr>
            <w:r>
              <w:t>-Одговоран</w:t>
            </w:r>
            <w:r>
              <w:rPr>
                <w:spacing w:val="1"/>
              </w:rPr>
              <w:t xml:space="preserve"> </w:t>
            </w:r>
            <w:r>
              <w:rPr>
                <w:spacing w:val="-1"/>
              </w:rPr>
              <w:t xml:space="preserve">однос </w:t>
            </w:r>
            <w:r>
              <w:t xml:space="preserve">према </w:t>
            </w:r>
            <w:r>
              <w:rPr>
                <w:spacing w:val="-52"/>
              </w:rPr>
              <w:t xml:space="preserve"> </w:t>
            </w:r>
            <w:r>
              <w:t>здрављу</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bl>
    <w:p w:rsidR="00EE5529" w:rsidRPr="00ED21BB" w:rsidRDefault="00036432" w:rsidP="00EE5529">
      <w:pPr>
        <w:rPr>
          <w:rFonts w:ascii="Times New Roman" w:hAnsi="Times New Roman" w:cs="Times New Roman"/>
          <w:lang w:val="sr-Cyrl-CS"/>
        </w:rPr>
      </w:pPr>
      <w:r w:rsidRPr="00ED21BB">
        <w:rPr>
          <w:rFonts w:ascii="Times New Roman" w:hAnsi="Times New Roman" w:cs="Times New Roman"/>
          <w:lang w:val="sr-Cyrl-CS"/>
        </w:rPr>
        <w:lastRenderedPageBreak/>
        <w:br w:type="page"/>
      </w:r>
    </w:p>
    <w:p w:rsidR="00EE5529" w:rsidRPr="00ED21BB" w:rsidRDefault="00EE5529" w:rsidP="00EE5529">
      <w:pPr>
        <w:rPr>
          <w:rFonts w:ascii="Times New Roman" w:hAnsi="Times New Roman" w:cs="Times New Roman"/>
          <w:sz w:val="20"/>
          <w:szCs w:val="20"/>
          <w:lang w:val="sr-Latn-CS"/>
        </w:rPr>
      </w:pPr>
    </w:p>
    <w:p w:rsidR="00775885" w:rsidRPr="00ED21BB" w:rsidRDefault="00775885" w:rsidP="00775885">
      <w:pPr>
        <w:rPr>
          <w:rFonts w:ascii="Times New Roman" w:eastAsia="Times New Roman" w:hAnsi="Times New Roman" w:cs="Times New Roman"/>
          <w:b/>
          <w:lang w:val="sr-Cyrl-CS"/>
        </w:rPr>
      </w:pPr>
      <w:r w:rsidRPr="00ED21BB">
        <w:rPr>
          <w:rFonts w:ascii="Times New Roman" w:hAnsi="Times New Roman" w:cs="Times New Roman"/>
          <w:b/>
          <w:lang w:val="sr-Cyrl-CS"/>
        </w:rPr>
        <w:t xml:space="preserve">    </w:t>
      </w:r>
      <w:r w:rsidR="00310A65" w:rsidRPr="00ED21BB">
        <w:rPr>
          <w:rFonts w:ascii="Times New Roman" w:eastAsia="Times New Roman" w:hAnsi="Times New Roman" w:cs="Times New Roman"/>
          <w:b/>
          <w:lang w:val="sr-Cyrl-CS"/>
        </w:rPr>
        <w:t>ДОПУНСКА НАСТАВА</w:t>
      </w:r>
      <w:r w:rsidRPr="00ED21BB">
        <w:rPr>
          <w:rFonts w:ascii="Times New Roman" w:eastAsia="Times New Roman" w:hAnsi="Times New Roman" w:cs="Times New Roman"/>
          <w:b/>
          <w:lang w:val="sr-Cyrl-CS"/>
        </w:rPr>
        <w:t xml:space="preserve"> СРПСКОГ ЈЕЗИКА </w:t>
      </w:r>
    </w:p>
    <w:tbl>
      <w:tblPr>
        <w:tblW w:w="0" w:type="auto"/>
        <w:tblCellMar>
          <w:top w:w="15" w:type="dxa"/>
          <w:left w:w="15" w:type="dxa"/>
          <w:bottom w:w="15" w:type="dxa"/>
          <w:right w:w="15" w:type="dxa"/>
        </w:tblCellMar>
        <w:tblLook w:val="04A0"/>
      </w:tblPr>
      <w:tblGrid>
        <w:gridCol w:w="1375"/>
        <w:gridCol w:w="2039"/>
        <w:gridCol w:w="2826"/>
        <w:gridCol w:w="2028"/>
        <w:gridCol w:w="1488"/>
      </w:tblGrid>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61912" w:rsidRDefault="007600A1" w:rsidP="000319DA">
            <w:pPr>
              <w:spacing w:after="0" w:line="240" w:lineRule="auto"/>
              <w:rPr>
                <w:rFonts w:ascii="Times New Roman" w:eastAsia="Times New Roman" w:hAnsi="Times New Roman" w:cs="Times New Roman"/>
                <w:b/>
                <w:bCs/>
                <w:sz w:val="28"/>
                <w:szCs w:val="28"/>
              </w:rPr>
            </w:pPr>
            <w:r w:rsidRPr="00A61912">
              <w:rPr>
                <w:b/>
                <w:bCs/>
                <w:sz w:val="28"/>
                <w:szCs w:val="28"/>
              </w:rPr>
              <w:t>СРПСКИ</w:t>
            </w:r>
            <w:r w:rsidRPr="00A61912">
              <w:rPr>
                <w:b/>
                <w:bCs/>
                <w:spacing w:val="-2"/>
                <w:sz w:val="28"/>
                <w:szCs w:val="28"/>
              </w:rPr>
              <w:t xml:space="preserve"> </w:t>
            </w:r>
            <w:r w:rsidRPr="00A61912">
              <w:rPr>
                <w:b/>
                <w:bCs/>
                <w:sz w:val="28"/>
                <w:szCs w:val="28"/>
              </w:rPr>
              <w:t>ЈЕЗИК- допунска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7600A1" w:rsidRDefault="007600A1" w:rsidP="000319DA">
            <w:pPr>
              <w:pStyle w:val="BodyText"/>
              <w:ind w:right="506"/>
              <w:rPr>
                <w:rFonts w:asciiTheme="minorHAnsi" w:hAnsiTheme="minorHAnsi" w:cstheme="minorHAnsi"/>
                <w:sz w:val="22"/>
                <w:szCs w:val="22"/>
              </w:rPr>
            </w:pPr>
            <w:r w:rsidRPr="007600A1">
              <w:rPr>
                <w:rFonts w:asciiTheme="minorHAnsi" w:hAnsiTheme="minorHAnsi" w:cstheme="minorHAnsi"/>
                <w:b/>
                <w:sz w:val="22"/>
                <w:szCs w:val="22"/>
              </w:rPr>
              <w:t>Циљ</w:t>
            </w:r>
            <w:r w:rsidRPr="007600A1">
              <w:rPr>
                <w:rFonts w:asciiTheme="minorHAnsi" w:hAnsiTheme="minorHAnsi" w:cstheme="minorHAnsi"/>
                <w:b/>
                <w:spacing w:val="-3"/>
                <w:sz w:val="22"/>
                <w:szCs w:val="22"/>
              </w:rPr>
              <w:t xml:space="preserve"> </w:t>
            </w:r>
            <w:r w:rsidRPr="007600A1">
              <w:rPr>
                <w:rFonts w:asciiTheme="minorHAnsi" w:hAnsiTheme="minorHAnsi" w:cstheme="minorHAnsi"/>
                <w:b/>
                <w:sz w:val="22"/>
                <w:szCs w:val="22"/>
              </w:rPr>
              <w:t>допунске</w:t>
            </w:r>
            <w:r w:rsidRPr="007600A1">
              <w:rPr>
                <w:rFonts w:asciiTheme="minorHAnsi" w:hAnsiTheme="minorHAnsi" w:cstheme="minorHAnsi"/>
                <w:b/>
                <w:spacing w:val="-2"/>
                <w:sz w:val="22"/>
                <w:szCs w:val="22"/>
              </w:rPr>
              <w:t xml:space="preserve"> </w:t>
            </w:r>
            <w:r w:rsidRPr="007600A1">
              <w:rPr>
                <w:rFonts w:asciiTheme="minorHAnsi" w:hAnsiTheme="minorHAnsi" w:cstheme="minorHAnsi"/>
                <w:b/>
                <w:sz w:val="22"/>
                <w:szCs w:val="22"/>
              </w:rPr>
              <w:t>наставе</w:t>
            </w:r>
            <w:r w:rsidRPr="007600A1">
              <w:rPr>
                <w:rFonts w:asciiTheme="minorHAnsi" w:hAnsiTheme="minorHAnsi" w:cstheme="minorHAnsi"/>
                <w:b/>
                <w:spacing w:val="-2"/>
                <w:sz w:val="22"/>
                <w:szCs w:val="22"/>
              </w:rPr>
              <w:t xml:space="preserve"> </w:t>
            </w:r>
            <w:r w:rsidRPr="007600A1">
              <w:rPr>
                <w:rFonts w:asciiTheme="minorHAnsi" w:hAnsiTheme="minorHAnsi" w:cstheme="minorHAnsi"/>
                <w:sz w:val="22"/>
                <w:szCs w:val="22"/>
              </w:rPr>
              <w:t>је</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пружање</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додатне подршке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ученицима који</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спорије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усвајају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знања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или</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су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били</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одсутни</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са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часова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за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оне</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који</w:t>
            </w:r>
            <w:r w:rsidRPr="007600A1">
              <w:rPr>
                <w:rFonts w:asciiTheme="minorHAnsi" w:hAnsiTheme="minorHAnsi" w:cstheme="minorHAnsi"/>
                <w:spacing w:val="-57"/>
                <w:sz w:val="22"/>
                <w:szCs w:val="22"/>
              </w:rPr>
              <w:t xml:space="preserve">              </w:t>
            </w:r>
            <w:r w:rsidRPr="007600A1">
              <w:rPr>
                <w:rFonts w:asciiTheme="minorHAnsi" w:hAnsiTheme="minorHAnsi" w:cstheme="minorHAnsi"/>
                <w:sz w:val="22"/>
                <w:szCs w:val="22"/>
              </w:rPr>
              <w:t>желе да утврде своје знање,са циљем разумевања, препознавања, отклањања нејасноћа и бржег и квалитетнијег усвајања знања,умења и</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вештина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из</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наставног</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градива.</w:t>
            </w:r>
          </w:p>
          <w:p w:rsidR="007600A1" w:rsidRPr="005D608A" w:rsidRDefault="007600A1" w:rsidP="000319DA">
            <w:pPr>
              <w:spacing w:after="0" w:line="58" w:lineRule="atLeast"/>
              <w:rPr>
                <w:rFonts w:ascii="Times New Roman" w:eastAsia="Times New Roman" w:hAnsi="Times New Roman" w:cs="Times New Roman"/>
                <w:sz w:val="24"/>
                <w:szCs w:val="24"/>
              </w:rPr>
            </w:pPr>
          </w:p>
        </w:tc>
      </w:tr>
      <w:tr w:rsidR="007600A1"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61912" w:rsidRDefault="007600A1"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2" w:lineRule="exact"/>
              <w:ind w:left="2"/>
              <w:rPr>
                <w:b/>
              </w:rPr>
            </w:pPr>
            <w:r>
              <w:rPr>
                <w:b/>
              </w:rPr>
              <w:t>ЈЕЗИК</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2" w:right="106"/>
            </w:pPr>
            <w:r>
              <w:t>-поштује</w:t>
            </w:r>
            <w:r>
              <w:rPr>
                <w:spacing w:val="-6"/>
              </w:rPr>
              <w:t xml:space="preserve"> </w:t>
            </w:r>
            <w:r>
              <w:t>и</w:t>
            </w:r>
            <w:r>
              <w:rPr>
                <w:spacing w:val="-8"/>
              </w:rPr>
              <w:t xml:space="preserve"> </w:t>
            </w:r>
            <w:r>
              <w:t>примењује</w:t>
            </w:r>
            <w:r>
              <w:rPr>
                <w:spacing w:val="-3"/>
              </w:rPr>
              <w:t xml:space="preserve"> </w:t>
            </w:r>
            <w:r>
              <w:t xml:space="preserve">основна </w:t>
            </w:r>
            <w:r>
              <w:rPr>
                <w:spacing w:val="-52"/>
              </w:rPr>
              <w:t xml:space="preserve">  </w:t>
            </w:r>
            <w:r>
              <w:t>правописна</w:t>
            </w:r>
            <w:r>
              <w:rPr>
                <w:spacing w:val="1"/>
              </w:rPr>
              <w:t xml:space="preserve"> </w:t>
            </w:r>
            <w:r>
              <w:t>правила,</w:t>
            </w:r>
          </w:p>
          <w:p w:rsidR="007600A1" w:rsidRDefault="007600A1" w:rsidP="000319DA">
            <w:pPr>
              <w:pStyle w:val="TableParagraph"/>
              <w:ind w:left="2" w:right="742"/>
            </w:pPr>
            <w:r>
              <w:t xml:space="preserve">-разликује глас и слог и </w:t>
            </w:r>
            <w:r>
              <w:rPr>
                <w:spacing w:val="-53"/>
              </w:rPr>
              <w:t xml:space="preserve"> </w:t>
            </w:r>
            <w:r>
              <w:t>препознаje</w:t>
            </w:r>
          </w:p>
          <w:p w:rsidR="007600A1" w:rsidRDefault="007600A1" w:rsidP="000319DA">
            <w:pPr>
              <w:pStyle w:val="TableParagraph"/>
              <w:spacing w:line="252" w:lineRule="exact"/>
              <w:ind w:left="2"/>
            </w:pPr>
            <w:r>
              <w:t>самогласнике</w:t>
            </w:r>
            <w:r>
              <w:rPr>
                <w:spacing w:val="-3"/>
              </w:rPr>
              <w:t xml:space="preserve"> </w:t>
            </w:r>
            <w:r>
              <w:t>и</w:t>
            </w:r>
            <w:r>
              <w:rPr>
                <w:spacing w:val="-3"/>
              </w:rPr>
              <w:t xml:space="preserve"> </w:t>
            </w:r>
            <w:r>
              <w:t>сугласнике,</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t>-разликује</w:t>
            </w:r>
            <w:r>
              <w:rPr>
                <w:spacing w:val="-7"/>
              </w:rPr>
              <w:t xml:space="preserve"> </w:t>
            </w:r>
            <w:r>
              <w:t>реченице</w:t>
            </w:r>
            <w:r>
              <w:rPr>
                <w:spacing w:val="-6"/>
              </w:rPr>
              <w:t xml:space="preserve"> </w:t>
            </w:r>
            <w:r>
              <w:t>по</w:t>
            </w:r>
            <w:r>
              <w:rPr>
                <w:spacing w:val="-4"/>
              </w:rPr>
              <w:t xml:space="preserve"> </w:t>
            </w:r>
            <w:r>
              <w:t xml:space="preserve">облику </w:t>
            </w:r>
            <w:r>
              <w:rPr>
                <w:spacing w:val="-52"/>
              </w:rPr>
              <w:t xml:space="preserve"> </w:t>
            </w:r>
            <w:r>
              <w:t>и</w:t>
            </w:r>
            <w:r>
              <w:rPr>
                <w:spacing w:val="-2"/>
              </w:rPr>
              <w:t xml:space="preserve"> </w:t>
            </w:r>
            <w:r>
              <w:t>значењу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1" w:right="200"/>
            </w:pPr>
            <w:r>
              <w:rPr>
                <w:spacing w:val="-1"/>
              </w:rPr>
              <w:t xml:space="preserve">.-Компетенција </w:t>
            </w:r>
            <w:r>
              <w:rPr>
                <w:spacing w:val="-52"/>
              </w:rPr>
              <w:t xml:space="preserve"> </w:t>
            </w:r>
            <w:r>
              <w:t>за</w:t>
            </w:r>
          </w:p>
          <w:p w:rsidR="007600A1" w:rsidRDefault="007600A1" w:rsidP="000319DA">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7600A1" w:rsidRDefault="007600A1" w:rsidP="000319DA">
            <w:pPr>
              <w:pStyle w:val="TableParagraph"/>
              <w:tabs>
                <w:tab w:val="left" w:pos="130"/>
              </w:tabs>
              <w:ind w:left="2" w:right="82"/>
              <w:rPr>
                <w:spacing w:val="-52"/>
              </w:rPr>
            </w:pPr>
            <w:r>
              <w:rPr>
                <w:spacing w:val="-1"/>
              </w:rPr>
              <w:t>-Комуникација</w:t>
            </w:r>
            <w:r>
              <w:rPr>
                <w:spacing w:val="-52"/>
              </w:rPr>
              <w:t xml:space="preserve"> </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2" w:lineRule="exact"/>
              <w:ind w:left="2"/>
              <w:rPr>
                <w:b/>
              </w:rPr>
            </w:pPr>
            <w:r>
              <w:rPr>
                <w:b/>
              </w:rPr>
              <w:t>ЈЕЗИЧКА</w:t>
            </w:r>
            <w:r>
              <w:rPr>
                <w:b/>
                <w:spacing w:val="-3"/>
              </w:rPr>
              <w:t xml:space="preserve"> </w:t>
            </w:r>
            <w:r>
              <w:rPr>
                <w:b/>
              </w:rPr>
              <w:t>КУЛТУРА</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tabs>
                <w:tab w:val="left" w:pos="130"/>
              </w:tabs>
              <w:ind w:left="0" w:right="146"/>
            </w:pPr>
            <w:r>
              <w:t>-влада основном</w:t>
            </w:r>
            <w:r>
              <w:rPr>
                <w:spacing w:val="1"/>
              </w:rPr>
              <w:t xml:space="preserve"> </w:t>
            </w:r>
            <w:r>
              <w:t xml:space="preserve">техником читања и </w:t>
            </w:r>
            <w:r>
              <w:rPr>
                <w:spacing w:val="-52"/>
              </w:rPr>
              <w:t xml:space="preserve"> </w:t>
            </w:r>
            <w:r>
              <w:t>писања</w:t>
            </w:r>
            <w:r>
              <w:rPr>
                <w:spacing w:val="-12"/>
              </w:rPr>
              <w:t xml:space="preserve">  ћириличног и </w:t>
            </w:r>
            <w:r>
              <w:t xml:space="preserve">латиничног </w:t>
            </w:r>
            <w:r>
              <w:rPr>
                <w:spacing w:val="-52"/>
              </w:rPr>
              <w:t xml:space="preserve"> </w:t>
            </w:r>
            <w:r>
              <w:t>текста</w:t>
            </w:r>
          </w:p>
          <w:p w:rsidR="007600A1" w:rsidRPr="002B443F" w:rsidRDefault="007600A1" w:rsidP="000319DA">
            <w:pPr>
              <w:pStyle w:val="TableParagraph"/>
              <w:ind w:left="2" w:right="106"/>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200"/>
            </w:pPr>
            <w:r>
              <w:rPr>
                <w:spacing w:val="-1"/>
              </w:rPr>
              <w:t xml:space="preserve">.-Компетенција </w:t>
            </w:r>
            <w:r>
              <w:rPr>
                <w:spacing w:val="-52"/>
              </w:rPr>
              <w:t xml:space="preserve"> </w:t>
            </w:r>
            <w:r>
              <w:t>за</w:t>
            </w:r>
          </w:p>
          <w:p w:rsidR="007600A1" w:rsidRDefault="007600A1" w:rsidP="000319DA">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7600A1" w:rsidRDefault="007600A1" w:rsidP="000319DA">
            <w:pPr>
              <w:pStyle w:val="TableParagraph"/>
              <w:tabs>
                <w:tab w:val="left" w:pos="130"/>
              </w:tabs>
              <w:ind w:left="2" w:right="82"/>
              <w:rPr>
                <w:spacing w:val="-52"/>
              </w:rPr>
            </w:pPr>
            <w:r>
              <w:rPr>
                <w:spacing w:val="-1"/>
              </w:rPr>
              <w:t>-.Комуникација</w:t>
            </w:r>
            <w:r>
              <w:rPr>
                <w:spacing w:val="-52"/>
              </w:rPr>
              <w:t xml:space="preserve"> </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61912" w:rsidRDefault="007600A1" w:rsidP="000319DA">
            <w:pPr>
              <w:spacing w:after="240" w:line="240" w:lineRule="auto"/>
              <w:rPr>
                <w:rFonts w:ascii="Times New Roman" w:eastAsia="Times New Roman" w:hAnsi="Times New Roman" w:cs="Times New Roman"/>
                <w:sz w:val="28"/>
                <w:szCs w:val="28"/>
              </w:rPr>
            </w:pPr>
            <w:r w:rsidRPr="00A61912">
              <w:rPr>
                <w:b/>
                <w:sz w:val="28"/>
                <w:szCs w:val="28"/>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-уочи главне и споредне ликове и разликује његове позитивне и негативне особине</w:t>
            </w:r>
          </w:p>
          <w:p w:rsidR="007600A1"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-одреди главни догађај,време и место дешавања у прочитаном тексту</w:t>
            </w:r>
          </w:p>
          <w:p w:rsidR="007600A1" w:rsidRPr="00F75B76"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-одреди редослед догађаја у тексту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1" w:right="200"/>
            </w:pPr>
            <w:r>
              <w:rPr>
                <w:spacing w:val="-1"/>
              </w:rPr>
              <w:t xml:space="preserve">.Компетенција </w:t>
            </w:r>
            <w:r>
              <w:rPr>
                <w:spacing w:val="-52"/>
              </w:rPr>
              <w:t xml:space="preserve"> </w:t>
            </w:r>
            <w:r>
              <w:t>за</w:t>
            </w:r>
          </w:p>
          <w:p w:rsidR="007600A1" w:rsidRDefault="007600A1" w:rsidP="000319DA">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7600A1" w:rsidRDefault="007600A1" w:rsidP="000319DA">
            <w:pPr>
              <w:pStyle w:val="TableParagraph"/>
              <w:tabs>
                <w:tab w:val="left" w:pos="130"/>
              </w:tabs>
              <w:ind w:left="2" w:right="82"/>
              <w:rPr>
                <w:spacing w:val="-52"/>
              </w:rPr>
            </w:pPr>
            <w:r>
              <w:rPr>
                <w:spacing w:val="-1"/>
              </w:rPr>
              <w:t>-.Комуникација</w:t>
            </w:r>
            <w:r>
              <w:rPr>
                <w:spacing w:val="-52"/>
              </w:rPr>
              <w:t xml:space="preserve"> </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bl>
    <w:p w:rsidR="00036432" w:rsidRDefault="00036432" w:rsidP="00EE5529">
      <w:pPr>
        <w:rPr>
          <w:rFonts w:ascii="Times New Roman" w:hAnsi="Times New Roman" w:cs="Times New Roman"/>
          <w:sz w:val="20"/>
          <w:szCs w:val="20"/>
        </w:rPr>
      </w:pPr>
    </w:p>
    <w:p w:rsidR="007600A1" w:rsidRDefault="007600A1" w:rsidP="00EE5529">
      <w:pPr>
        <w:rPr>
          <w:rFonts w:ascii="Times New Roman" w:hAnsi="Times New Roman" w:cs="Times New Roman"/>
          <w:sz w:val="20"/>
          <w:szCs w:val="20"/>
        </w:rPr>
      </w:pPr>
    </w:p>
    <w:p w:rsidR="007600A1" w:rsidRDefault="007600A1" w:rsidP="00EE5529">
      <w:pPr>
        <w:rPr>
          <w:rFonts w:ascii="Times New Roman" w:hAnsi="Times New Roman" w:cs="Times New Roman"/>
          <w:sz w:val="20"/>
          <w:szCs w:val="20"/>
        </w:rPr>
      </w:pPr>
    </w:p>
    <w:p w:rsidR="007600A1" w:rsidRPr="007600A1" w:rsidRDefault="007600A1" w:rsidP="00EE5529">
      <w:pPr>
        <w:rPr>
          <w:rFonts w:ascii="Times New Roman" w:hAnsi="Times New Roman" w:cs="Times New Roman"/>
          <w:sz w:val="20"/>
          <w:szCs w:val="20"/>
        </w:rPr>
      </w:pPr>
    </w:p>
    <w:p w:rsidR="007600A1" w:rsidRDefault="00775885" w:rsidP="00775885">
      <w:pPr>
        <w:rPr>
          <w:rFonts w:ascii="Times New Roman" w:hAnsi="Times New Roman" w:cs="Times New Roman"/>
          <w:b/>
          <w:lang w:val="sr-Cyrl-CS"/>
        </w:rPr>
      </w:pPr>
      <w:r w:rsidRPr="00ED21BB">
        <w:rPr>
          <w:rFonts w:ascii="Times New Roman" w:hAnsi="Times New Roman" w:cs="Times New Roman"/>
          <w:b/>
          <w:lang w:val="sr-Cyrl-CS"/>
        </w:rPr>
        <w:t xml:space="preserve">     </w:t>
      </w:r>
    </w:p>
    <w:p w:rsidR="00775885" w:rsidRPr="00ED21BB" w:rsidRDefault="00310A65" w:rsidP="00775885">
      <w:pPr>
        <w:rPr>
          <w:rFonts w:ascii="Times New Roman" w:eastAsia="Times New Roman" w:hAnsi="Times New Roman" w:cs="Times New Roman"/>
          <w:b/>
          <w:lang w:val="sr-Cyrl-CS"/>
        </w:rPr>
      </w:pPr>
      <w:r w:rsidRPr="00ED21BB">
        <w:rPr>
          <w:rFonts w:ascii="Times New Roman" w:hAnsi="Times New Roman" w:cs="Times New Roman"/>
          <w:b/>
          <w:lang w:val="sr-Cyrl-CS"/>
        </w:rPr>
        <w:lastRenderedPageBreak/>
        <w:t>ДОПУНСКЕ НАСТАВА</w:t>
      </w:r>
      <w:r w:rsidR="00775885" w:rsidRPr="00ED21BB">
        <w:rPr>
          <w:rFonts w:ascii="Times New Roman" w:hAnsi="Times New Roman" w:cs="Times New Roman"/>
          <w:b/>
          <w:lang w:val="sr-Cyrl-CS"/>
        </w:rPr>
        <w:t xml:space="preserve"> МАТЕМАТИКЕ</w:t>
      </w:r>
    </w:p>
    <w:tbl>
      <w:tblPr>
        <w:tblW w:w="0" w:type="auto"/>
        <w:tblCellMar>
          <w:top w:w="15" w:type="dxa"/>
          <w:left w:w="15" w:type="dxa"/>
          <w:bottom w:w="15" w:type="dxa"/>
          <w:right w:w="15" w:type="dxa"/>
        </w:tblCellMar>
        <w:tblLook w:val="04A0"/>
      </w:tblPr>
      <w:tblGrid>
        <w:gridCol w:w="1387"/>
        <w:gridCol w:w="915"/>
        <w:gridCol w:w="852"/>
        <w:gridCol w:w="2992"/>
        <w:gridCol w:w="2098"/>
        <w:gridCol w:w="1512"/>
      </w:tblGrid>
      <w:tr w:rsidR="007600A1"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2B443F" w:rsidRDefault="007600A1" w:rsidP="000319DA">
            <w:pPr>
              <w:spacing w:after="0" w:line="240" w:lineRule="auto"/>
              <w:rPr>
                <w:rFonts w:ascii="Times New Roman" w:eastAsia="Times New Roman" w:hAnsi="Times New Roman" w:cs="Times New Roman"/>
                <w:b/>
                <w:bCs/>
                <w:sz w:val="28"/>
                <w:szCs w:val="28"/>
              </w:rPr>
            </w:pPr>
            <w:r w:rsidRPr="002B443F">
              <w:rPr>
                <w:b/>
                <w:bCs/>
                <w:sz w:val="28"/>
                <w:szCs w:val="28"/>
              </w:rPr>
              <w:t>МАТЕМАТИКА</w:t>
            </w:r>
            <w:r>
              <w:rPr>
                <w:b/>
                <w:bCs/>
                <w:sz w:val="28"/>
                <w:szCs w:val="28"/>
              </w:rPr>
              <w:t>-допунска</w:t>
            </w:r>
          </w:p>
        </w:tc>
      </w:tr>
      <w:tr w:rsidR="007600A1"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7600A1" w:rsidRDefault="007600A1" w:rsidP="000319DA">
            <w:pPr>
              <w:pStyle w:val="BodyText"/>
              <w:ind w:right="506"/>
              <w:rPr>
                <w:rFonts w:asciiTheme="minorHAnsi" w:hAnsiTheme="minorHAnsi" w:cstheme="minorHAnsi"/>
                <w:sz w:val="22"/>
                <w:szCs w:val="22"/>
              </w:rPr>
            </w:pPr>
            <w:r w:rsidRPr="007600A1">
              <w:rPr>
                <w:rFonts w:asciiTheme="minorHAnsi" w:hAnsiTheme="minorHAnsi" w:cstheme="minorHAnsi"/>
                <w:b/>
                <w:sz w:val="22"/>
                <w:szCs w:val="22"/>
              </w:rPr>
              <w:t>Циљ</w:t>
            </w:r>
            <w:r w:rsidRPr="007600A1">
              <w:rPr>
                <w:rFonts w:asciiTheme="minorHAnsi" w:hAnsiTheme="minorHAnsi" w:cstheme="minorHAnsi"/>
                <w:b/>
                <w:spacing w:val="-3"/>
                <w:sz w:val="22"/>
                <w:szCs w:val="22"/>
              </w:rPr>
              <w:t xml:space="preserve"> </w:t>
            </w:r>
            <w:r w:rsidRPr="007600A1">
              <w:rPr>
                <w:rFonts w:asciiTheme="minorHAnsi" w:hAnsiTheme="minorHAnsi" w:cstheme="minorHAnsi"/>
                <w:b/>
                <w:sz w:val="22"/>
                <w:szCs w:val="22"/>
              </w:rPr>
              <w:t>допунске</w:t>
            </w:r>
            <w:r w:rsidRPr="007600A1">
              <w:rPr>
                <w:rFonts w:asciiTheme="minorHAnsi" w:hAnsiTheme="minorHAnsi" w:cstheme="minorHAnsi"/>
                <w:b/>
                <w:spacing w:val="-2"/>
                <w:sz w:val="22"/>
                <w:szCs w:val="22"/>
              </w:rPr>
              <w:t xml:space="preserve"> </w:t>
            </w:r>
            <w:r w:rsidRPr="007600A1">
              <w:rPr>
                <w:rFonts w:asciiTheme="minorHAnsi" w:hAnsiTheme="minorHAnsi" w:cstheme="minorHAnsi"/>
                <w:b/>
                <w:sz w:val="22"/>
                <w:szCs w:val="22"/>
              </w:rPr>
              <w:t>наставе</w:t>
            </w:r>
            <w:r w:rsidRPr="007600A1">
              <w:rPr>
                <w:rFonts w:asciiTheme="minorHAnsi" w:hAnsiTheme="minorHAnsi" w:cstheme="minorHAnsi"/>
                <w:b/>
                <w:spacing w:val="-2"/>
                <w:sz w:val="22"/>
                <w:szCs w:val="22"/>
              </w:rPr>
              <w:t xml:space="preserve"> </w:t>
            </w:r>
            <w:r w:rsidRPr="007600A1">
              <w:rPr>
                <w:rFonts w:asciiTheme="minorHAnsi" w:hAnsiTheme="minorHAnsi" w:cstheme="minorHAnsi"/>
                <w:sz w:val="22"/>
                <w:szCs w:val="22"/>
              </w:rPr>
              <w:t>је</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пружање</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додатне подршке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ученицима који</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спорије</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усвајају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знања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или</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су</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били</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одсутни</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са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часова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за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оне</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који</w:t>
            </w:r>
            <w:r w:rsidRPr="007600A1">
              <w:rPr>
                <w:rFonts w:asciiTheme="minorHAnsi" w:hAnsiTheme="minorHAnsi" w:cstheme="minorHAnsi"/>
                <w:spacing w:val="-57"/>
                <w:sz w:val="22"/>
                <w:szCs w:val="22"/>
              </w:rPr>
              <w:t xml:space="preserve">              </w:t>
            </w:r>
            <w:r w:rsidRPr="007600A1">
              <w:rPr>
                <w:rFonts w:asciiTheme="minorHAnsi" w:hAnsiTheme="minorHAnsi" w:cstheme="minorHAnsi"/>
                <w:sz w:val="22"/>
                <w:szCs w:val="22"/>
              </w:rPr>
              <w:t>желе да утврде своје знање,са циљем разумевања, препознавања, отклањања нејасноћа и бржег и квалитетнијег усвајања знања,умења и</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вештина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из</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наставног</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градива.</w:t>
            </w:r>
          </w:p>
          <w:p w:rsidR="007600A1" w:rsidRPr="005D608A" w:rsidRDefault="007600A1" w:rsidP="000319DA">
            <w:pPr>
              <w:spacing w:after="0" w:line="58" w:lineRule="atLeast"/>
              <w:rPr>
                <w:rFonts w:ascii="Times New Roman" w:eastAsia="Times New Roman" w:hAnsi="Times New Roman" w:cs="Times New Roman"/>
                <w:sz w:val="24"/>
                <w:szCs w:val="24"/>
              </w:rPr>
            </w:pPr>
          </w:p>
        </w:tc>
      </w:tr>
      <w:tr w:rsidR="007600A1" w:rsidRPr="005D608A" w:rsidTr="000319D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2B443F" w:rsidRDefault="007600A1"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 часова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2" w:lineRule="exact"/>
              <w:ind w:left="1"/>
              <w:rPr>
                <w:b/>
              </w:rPr>
            </w:pPr>
            <w:r>
              <w:rPr>
                <w:b/>
              </w:rPr>
              <w:t>БРОЈЕВИ</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2" w:right="701"/>
            </w:pPr>
            <w:r>
              <w:t>усмено</w:t>
            </w:r>
            <w:r>
              <w:rPr>
                <w:spacing w:val="-4"/>
              </w:rPr>
              <w:t xml:space="preserve"> </w:t>
            </w:r>
            <w:r>
              <w:t>сабира</w:t>
            </w:r>
            <w:r>
              <w:rPr>
                <w:spacing w:val="-6"/>
              </w:rPr>
              <w:t xml:space="preserve"> </w:t>
            </w:r>
            <w:r>
              <w:t>и</w:t>
            </w:r>
            <w:r>
              <w:rPr>
                <w:spacing w:val="-4"/>
              </w:rPr>
              <w:t xml:space="preserve"> </w:t>
            </w:r>
            <w:r>
              <w:t xml:space="preserve">одузима </w:t>
            </w:r>
            <w:r>
              <w:rPr>
                <w:spacing w:val="-52"/>
              </w:rPr>
              <w:t xml:space="preserve"> </w:t>
            </w:r>
            <w:r>
              <w:t>бројеве</w:t>
            </w:r>
            <w:r>
              <w:rPr>
                <w:spacing w:val="-1"/>
              </w:rPr>
              <w:t xml:space="preserve"> </w:t>
            </w:r>
            <w:r>
              <w:t>до 100,</w:t>
            </w:r>
          </w:p>
          <w:p w:rsidR="007600A1" w:rsidRDefault="007600A1" w:rsidP="000319DA">
            <w:pPr>
              <w:pStyle w:val="TableParagraph"/>
              <w:ind w:left="2" w:right="68"/>
            </w:pPr>
            <w:r>
              <w:t xml:space="preserve">--усмено множи и дели у оквиру </w:t>
            </w:r>
            <w:r>
              <w:rPr>
                <w:spacing w:val="-53"/>
              </w:rPr>
              <w:t xml:space="preserve"> </w:t>
            </w:r>
            <w:r>
              <w:t>прве стотине,</w:t>
            </w:r>
          </w:p>
          <w:p w:rsidR="007600A1" w:rsidRDefault="007600A1" w:rsidP="000319DA">
            <w:pPr>
              <w:pStyle w:val="TableParagraph"/>
              <w:ind w:left="2" w:right="421"/>
            </w:pPr>
            <w:r>
              <w:t>израчуна</w:t>
            </w:r>
            <w:r>
              <w:rPr>
                <w:spacing w:val="-7"/>
              </w:rPr>
              <w:t xml:space="preserve"> </w:t>
            </w:r>
            <w:r>
              <w:t>вредност</w:t>
            </w:r>
            <w:r>
              <w:rPr>
                <w:spacing w:val="-8"/>
              </w:rPr>
              <w:t xml:space="preserve"> </w:t>
            </w:r>
            <w:r>
              <w:t xml:space="preserve">бројевног </w:t>
            </w:r>
            <w:r>
              <w:rPr>
                <w:spacing w:val="-52"/>
              </w:rPr>
              <w:t xml:space="preserve"> </w:t>
            </w:r>
            <w:r>
              <w:t>израза са</w:t>
            </w:r>
            <w:r>
              <w:rPr>
                <w:spacing w:val="-3"/>
              </w:rPr>
              <w:t xml:space="preserve"> </w:t>
            </w:r>
            <w:r>
              <w:t>највише</w:t>
            </w:r>
            <w:r>
              <w:rPr>
                <w:spacing w:val="3"/>
              </w:rPr>
              <w:t xml:space="preserve"> </w:t>
            </w:r>
            <w:r>
              <w:t>две</w:t>
            </w:r>
            <w:r>
              <w:rPr>
                <w:spacing w:val="1"/>
              </w:rPr>
              <w:t xml:space="preserve"> </w:t>
            </w:r>
            <w:r>
              <w:t>операције,</w:t>
            </w:r>
          </w:p>
          <w:p w:rsidR="007600A1" w:rsidRDefault="007600A1" w:rsidP="000319DA">
            <w:pPr>
              <w:pStyle w:val="TableParagraph"/>
              <w:ind w:left="2" w:right="602"/>
              <w:rPr>
                <w:spacing w:val="-52"/>
              </w:rPr>
            </w:pPr>
            <w:r>
              <w:t>-одреди непознати број у</w:t>
            </w:r>
            <w:r>
              <w:rPr>
                <w:spacing w:val="1"/>
              </w:rPr>
              <w:t xml:space="preserve"> </w:t>
            </w:r>
            <w:r>
              <w:t>једначини</w:t>
            </w:r>
            <w:r>
              <w:rPr>
                <w:spacing w:val="2"/>
              </w:rPr>
              <w:t xml:space="preserve"> </w:t>
            </w:r>
            <w:r>
              <w:t>са једном</w:t>
            </w:r>
            <w:r>
              <w:rPr>
                <w:spacing w:val="1"/>
              </w:rPr>
              <w:t xml:space="preserve"> </w:t>
            </w:r>
            <w:r>
              <w:t>аритметичком</w:t>
            </w:r>
            <w:r>
              <w:rPr>
                <w:spacing w:val="-8"/>
              </w:rPr>
              <w:t xml:space="preserve"> </w:t>
            </w:r>
            <w:r>
              <w:t>операцијом,</w:t>
            </w:r>
            <w:r>
              <w:rPr>
                <w:spacing w:val="-52"/>
              </w:rPr>
              <w:t xml:space="preserve"> </w:t>
            </w:r>
          </w:p>
          <w:p w:rsidR="007600A1" w:rsidRPr="00D61190" w:rsidRDefault="007600A1" w:rsidP="000319DA">
            <w:pPr>
              <w:pStyle w:val="TableParagraph"/>
              <w:ind w:left="2" w:right="602"/>
            </w:pPr>
            <w:r>
              <w:t>-прочита</w:t>
            </w:r>
            <w:r>
              <w:rPr>
                <w:spacing w:val="-1"/>
              </w:rPr>
              <w:t xml:space="preserve"> </w:t>
            </w:r>
            <w:r>
              <w:t>број</w:t>
            </w:r>
            <w:r>
              <w:rPr>
                <w:spacing w:val="1"/>
              </w:rPr>
              <w:t xml:space="preserve"> </w:t>
            </w:r>
            <w:r>
              <w:t xml:space="preserve">записан римским цифрама и напише дати </w:t>
            </w:r>
            <w:r>
              <w:rPr>
                <w:spacing w:val="-53"/>
              </w:rPr>
              <w:t xml:space="preserve"> </w:t>
            </w:r>
            <w:r>
              <w:t>број</w:t>
            </w:r>
            <w:r>
              <w:rPr>
                <w:spacing w:val="-1"/>
              </w:rPr>
              <w:t xml:space="preserve"> </w:t>
            </w:r>
            <w:r>
              <w:t>римским</w:t>
            </w:r>
            <w:r>
              <w:rPr>
                <w:spacing w:val="1"/>
              </w:rPr>
              <w:t xml:space="preserve"> </w:t>
            </w:r>
            <w:r>
              <w:t>цифрама,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182"/>
            </w:pPr>
            <w:r>
              <w:rPr>
                <w:spacing w:val="-1"/>
              </w:rPr>
              <w:t xml:space="preserve">-Компетенција </w:t>
            </w:r>
            <w:r>
              <w:rPr>
                <w:spacing w:val="-52"/>
              </w:rPr>
              <w:t xml:space="preserve"> </w:t>
            </w:r>
            <w:r>
              <w:t>за учење,</w:t>
            </w:r>
          </w:p>
          <w:p w:rsidR="007600A1" w:rsidRDefault="007600A1" w:rsidP="000319DA">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spacing w:line="251" w:lineRule="exact"/>
              <w:ind w:left="1"/>
              <w:rPr>
                <w:b/>
              </w:rPr>
            </w:pPr>
            <w:r>
              <w:rPr>
                <w:b/>
              </w:rPr>
              <w:t>ГЕОМЕТРИЈА</w:t>
            </w:r>
          </w:p>
          <w:p w:rsidR="007600A1" w:rsidRPr="005D608A" w:rsidRDefault="007600A1" w:rsidP="000319DA">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2" w:right="544"/>
            </w:pPr>
            <w:r>
              <w:t>разликује</w:t>
            </w:r>
            <w:r>
              <w:rPr>
                <w:spacing w:val="-6"/>
              </w:rPr>
              <w:t xml:space="preserve"> </w:t>
            </w:r>
            <w:r>
              <w:t>дуж,</w:t>
            </w:r>
            <w:r>
              <w:rPr>
                <w:spacing w:val="-5"/>
              </w:rPr>
              <w:t xml:space="preserve"> </w:t>
            </w:r>
            <w:r>
              <w:t>полуправу</w:t>
            </w:r>
            <w:r>
              <w:rPr>
                <w:spacing w:val="-8"/>
              </w:rPr>
              <w:t xml:space="preserve"> </w:t>
            </w:r>
            <w:r>
              <w:t>и</w:t>
            </w:r>
            <w:r>
              <w:rPr>
                <w:spacing w:val="-52"/>
              </w:rPr>
              <w:t xml:space="preserve"> </w:t>
            </w:r>
            <w:r>
              <w:t>праву,</w:t>
            </w:r>
          </w:p>
          <w:p w:rsidR="007600A1" w:rsidRDefault="007600A1" w:rsidP="000319DA">
            <w:pPr>
              <w:spacing w:after="0" w:line="58" w:lineRule="atLeast"/>
              <w:textAlignment w:val="baseline"/>
              <w:rPr>
                <w:spacing w:val="1"/>
              </w:rPr>
            </w:pPr>
            <w:r>
              <w:t>– одреди дужину изломљене</w:t>
            </w:r>
            <w:r>
              <w:rPr>
                <w:spacing w:val="1"/>
              </w:rPr>
              <w:t xml:space="preserve"> </w:t>
            </w:r>
            <w:r>
              <w:t>линије (графички и рачунски);</w:t>
            </w:r>
            <w:r>
              <w:rPr>
                <w:spacing w:val="1"/>
              </w:rPr>
              <w:t xml:space="preserve"> </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rPr>
                <w:spacing w:val="1"/>
              </w:rPr>
              <w:t>-</w:t>
            </w:r>
            <w:r>
              <w:t xml:space="preserve">нацрта правоугаоник, квадрат и </w:t>
            </w:r>
            <w:r>
              <w:rPr>
                <w:spacing w:val="-53"/>
              </w:rPr>
              <w:t xml:space="preserve"> </w:t>
            </w:r>
            <w:r>
              <w:t>троугао на квадратној мрежи и</w:t>
            </w:r>
            <w:r>
              <w:rPr>
                <w:spacing w:val="1"/>
              </w:rPr>
              <w:t xml:space="preserve"> </w:t>
            </w:r>
            <w:r>
              <w:t>тачкастој</w:t>
            </w:r>
            <w:r>
              <w:rPr>
                <w:spacing w:val="1"/>
              </w:rPr>
              <w:t xml:space="preserve"> </w:t>
            </w:r>
            <w:r>
              <w:t>мрежи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182"/>
            </w:pPr>
            <w:r>
              <w:rPr>
                <w:spacing w:val="-1"/>
              </w:rPr>
              <w:t xml:space="preserve">-Компетенција </w:t>
            </w:r>
            <w:r>
              <w:rPr>
                <w:spacing w:val="-52"/>
              </w:rPr>
              <w:t xml:space="preserve"> </w:t>
            </w:r>
            <w:r>
              <w:t>за учење,</w:t>
            </w:r>
          </w:p>
          <w:p w:rsidR="007600A1" w:rsidRDefault="007600A1" w:rsidP="000319DA">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151701" w:rsidRDefault="007600A1" w:rsidP="000319DA">
            <w:pPr>
              <w:spacing w:after="240" w:line="240" w:lineRule="auto"/>
              <w:rPr>
                <w:rFonts w:ascii="Times New Roman" w:eastAsia="Times New Roman" w:hAnsi="Times New Roman" w:cs="Times New Roman"/>
                <w:sz w:val="28"/>
                <w:szCs w:val="28"/>
              </w:rPr>
            </w:pPr>
            <w:r w:rsidRPr="00151701">
              <w:rPr>
                <w:b/>
                <w:sz w:val="28"/>
                <w:szCs w:val="28"/>
              </w:rPr>
              <w:t>МЕРЕЊЕ</w:t>
            </w:r>
            <w:r w:rsidRPr="00151701">
              <w:rPr>
                <w:b/>
                <w:spacing w:val="-1"/>
                <w:sz w:val="28"/>
                <w:szCs w:val="28"/>
              </w:rPr>
              <w:t xml:space="preserve"> </w:t>
            </w:r>
            <w:r w:rsidRPr="00151701">
              <w:rPr>
                <w:b/>
                <w:sz w:val="28"/>
                <w:szCs w:val="28"/>
              </w:rPr>
              <w:t>И</w:t>
            </w:r>
            <w:r w:rsidRPr="00151701">
              <w:rPr>
                <w:b/>
                <w:spacing w:val="-2"/>
                <w:sz w:val="28"/>
                <w:szCs w:val="28"/>
              </w:rPr>
              <w:t xml:space="preserve"> </w:t>
            </w:r>
            <w:r w:rsidRPr="00151701">
              <w:rPr>
                <w:b/>
                <w:sz w:val="28"/>
                <w:szCs w:val="28"/>
              </w:rPr>
              <w:t>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-изрази дужину у различитим јединицама за мерење дужине</w:t>
            </w:r>
          </w:p>
          <w:p w:rsidR="007600A1"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-измери дужину дужи и нацрта дуж дате дужине</w:t>
            </w:r>
          </w:p>
          <w:p w:rsidR="007600A1" w:rsidRDefault="007600A1" w:rsidP="000319DA">
            <w:pPr>
              <w:spacing w:after="0" w:line="58"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-ћита и запише време са часовника</w:t>
            </w:r>
          </w:p>
          <w:p w:rsidR="007600A1" w:rsidRPr="00151701" w:rsidRDefault="007600A1" w:rsidP="000319DA">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182"/>
            </w:pPr>
            <w:r>
              <w:rPr>
                <w:spacing w:val="-1"/>
              </w:rPr>
              <w:t xml:space="preserve">-Компетенција </w:t>
            </w:r>
            <w:r>
              <w:rPr>
                <w:spacing w:val="-52"/>
              </w:rPr>
              <w:t xml:space="preserve"> </w:t>
            </w:r>
            <w:r>
              <w:t>за учење,</w:t>
            </w:r>
          </w:p>
          <w:p w:rsidR="007600A1" w:rsidRDefault="007600A1" w:rsidP="000319DA">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bl>
    <w:p w:rsidR="00036432" w:rsidRPr="00ED21BB" w:rsidRDefault="00036432" w:rsidP="00EE5529">
      <w:pPr>
        <w:rPr>
          <w:rFonts w:ascii="Times New Roman" w:hAnsi="Times New Roman" w:cs="Times New Roman"/>
          <w:sz w:val="20"/>
          <w:szCs w:val="20"/>
          <w:lang w:val="sr-Latn-CS"/>
        </w:rPr>
      </w:pPr>
    </w:p>
    <w:p w:rsidR="00EE5529" w:rsidRPr="00ED21BB" w:rsidRDefault="00EE5529" w:rsidP="00EE5529">
      <w:pPr>
        <w:rPr>
          <w:rFonts w:ascii="Times New Roman" w:hAnsi="Times New Roman" w:cs="Times New Roman"/>
          <w:lang w:val="sr-Cyrl-CS"/>
        </w:rPr>
      </w:pPr>
    </w:p>
    <w:p w:rsidR="00EE5529" w:rsidRPr="00ED21BB" w:rsidRDefault="0011330C" w:rsidP="00EE5529">
      <w:pPr>
        <w:rPr>
          <w:rFonts w:ascii="Times New Roman" w:hAnsi="Times New Roman" w:cs="Times New Roman"/>
          <w:b/>
          <w:lang w:val="sr-Cyrl-CS"/>
        </w:rPr>
      </w:pPr>
      <w:r w:rsidRPr="00ED21BB">
        <w:rPr>
          <w:rFonts w:ascii="Times New Roman" w:hAnsi="Times New Roman" w:cs="Times New Roman"/>
          <w:b/>
          <w:lang w:val="sr-Latn-CS"/>
        </w:rPr>
        <w:lastRenderedPageBreak/>
        <w:t xml:space="preserve">     </w:t>
      </w:r>
      <w:r w:rsidR="00310A65" w:rsidRPr="00ED21BB">
        <w:rPr>
          <w:rFonts w:ascii="Times New Roman" w:hAnsi="Times New Roman" w:cs="Times New Roman"/>
          <w:b/>
          <w:lang w:val="sr-Cyrl-CS"/>
        </w:rPr>
        <w:t>ЧАС</w:t>
      </w:r>
      <w:r w:rsidR="00EE5529" w:rsidRPr="00ED21BB">
        <w:rPr>
          <w:rFonts w:ascii="Times New Roman" w:hAnsi="Times New Roman" w:cs="Times New Roman"/>
          <w:b/>
          <w:lang w:val="sr-Cyrl-CS"/>
        </w:rPr>
        <w:t xml:space="preserve"> ОДЕЉЕ</w:t>
      </w:r>
      <w:r w:rsidR="00310A65" w:rsidRPr="00ED21BB">
        <w:rPr>
          <w:rFonts w:ascii="Times New Roman" w:hAnsi="Times New Roman" w:cs="Times New Roman"/>
          <w:b/>
          <w:lang w:val="sr-Cyrl-CS"/>
        </w:rPr>
        <w:t>Њ</w:t>
      </w:r>
      <w:r w:rsidR="0014725B" w:rsidRPr="00ED21BB">
        <w:rPr>
          <w:rFonts w:ascii="Times New Roman" w:hAnsi="Times New Roman" w:cs="Times New Roman"/>
          <w:b/>
          <w:lang w:val="sr-Cyrl-CS"/>
        </w:rPr>
        <w:t xml:space="preserve">СКОГ СТАРЕШИНЕ </w:t>
      </w:r>
    </w:p>
    <w:tbl>
      <w:tblPr>
        <w:tblW w:w="0" w:type="auto"/>
        <w:tblCellMar>
          <w:top w:w="15" w:type="dxa"/>
          <w:left w:w="15" w:type="dxa"/>
          <w:bottom w:w="15" w:type="dxa"/>
          <w:right w:w="15" w:type="dxa"/>
        </w:tblCellMar>
        <w:tblLook w:val="04A0"/>
      </w:tblPr>
      <w:tblGrid>
        <w:gridCol w:w="1417"/>
        <w:gridCol w:w="1603"/>
        <w:gridCol w:w="3008"/>
        <w:gridCol w:w="2220"/>
        <w:gridCol w:w="1508"/>
      </w:tblGrid>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014562" w:rsidRDefault="007600A1" w:rsidP="000319DA">
            <w:pPr>
              <w:spacing w:after="0" w:line="240" w:lineRule="auto"/>
              <w:rPr>
                <w:rFonts w:ascii="Times New Roman" w:eastAsia="Times New Roman" w:hAnsi="Times New Roman" w:cs="Times New Roman"/>
                <w:b/>
                <w:bCs/>
                <w:sz w:val="28"/>
                <w:szCs w:val="28"/>
              </w:rPr>
            </w:pPr>
            <w:r w:rsidRPr="00014562">
              <w:rPr>
                <w:rFonts w:ascii="Times New Roman" w:eastAsia="Times New Roman" w:hAnsi="Times New Roman" w:cs="Times New Roman"/>
                <w:b/>
                <w:bCs/>
                <w:sz w:val="28"/>
                <w:szCs w:val="28"/>
              </w:rPr>
              <w:t>ЧАС ОДЕЉЕНСКОГ СТАРЕШИНЕ</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7600A1" w:rsidRDefault="007600A1" w:rsidP="000319DA">
            <w:pPr>
              <w:pStyle w:val="BodyText"/>
              <w:spacing w:after="35"/>
              <w:rPr>
                <w:rFonts w:asciiTheme="minorHAnsi" w:hAnsiTheme="minorHAnsi" w:cstheme="minorHAnsi"/>
                <w:sz w:val="22"/>
                <w:szCs w:val="22"/>
              </w:rPr>
            </w:pPr>
            <w:r w:rsidRPr="007600A1">
              <w:rPr>
                <w:rFonts w:asciiTheme="minorHAnsi" w:hAnsiTheme="minorHAnsi" w:cstheme="minorHAnsi"/>
                <w:b/>
                <w:sz w:val="22"/>
                <w:szCs w:val="22"/>
              </w:rPr>
              <w:t xml:space="preserve">Циљ наставе </w:t>
            </w:r>
            <w:r w:rsidRPr="007600A1">
              <w:rPr>
                <w:rFonts w:asciiTheme="minorHAnsi" w:hAnsiTheme="minorHAnsi" w:cstheme="minorHAnsi"/>
                <w:sz w:val="22"/>
                <w:szCs w:val="22"/>
              </w:rPr>
              <w:t>је развој моралних особина, ставова и уверења ученика, упознавање ученике са школским животом и односима којима</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уважавају</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друге.</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Упућује</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на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естетска</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осећања,</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формирање</w:t>
            </w:r>
            <w:r w:rsidRPr="007600A1">
              <w:rPr>
                <w:rFonts w:asciiTheme="minorHAnsi" w:hAnsiTheme="minorHAnsi" w:cstheme="minorHAnsi"/>
                <w:spacing w:val="-3"/>
                <w:sz w:val="22"/>
                <w:szCs w:val="22"/>
              </w:rPr>
              <w:t xml:space="preserve"> </w:t>
            </w:r>
            <w:r w:rsidRPr="007600A1">
              <w:rPr>
                <w:rFonts w:asciiTheme="minorHAnsi" w:hAnsiTheme="minorHAnsi" w:cstheme="minorHAnsi"/>
                <w:sz w:val="22"/>
                <w:szCs w:val="22"/>
              </w:rPr>
              <w:t>културно-хигијенских</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w:t>
            </w:r>
            <w:r w:rsidRPr="007600A1">
              <w:rPr>
                <w:rFonts w:asciiTheme="minorHAnsi" w:hAnsiTheme="minorHAnsi" w:cstheme="minorHAnsi"/>
                <w:spacing w:val="-5"/>
                <w:sz w:val="22"/>
                <w:szCs w:val="22"/>
              </w:rPr>
              <w:t xml:space="preserve"> </w:t>
            </w:r>
            <w:r w:rsidRPr="007600A1">
              <w:rPr>
                <w:rFonts w:asciiTheme="minorHAnsi" w:hAnsiTheme="minorHAnsi" w:cstheme="minorHAnsi"/>
                <w:sz w:val="22"/>
                <w:szCs w:val="22"/>
              </w:rPr>
              <w:t>здравствених</w:t>
            </w:r>
            <w:r w:rsidRPr="007600A1">
              <w:rPr>
                <w:rFonts w:asciiTheme="minorHAnsi" w:hAnsiTheme="minorHAnsi" w:cstheme="minorHAnsi"/>
                <w:spacing w:val="-1"/>
                <w:sz w:val="22"/>
                <w:szCs w:val="22"/>
              </w:rPr>
              <w:t xml:space="preserve"> </w:t>
            </w:r>
            <w:r w:rsidRPr="007600A1">
              <w:rPr>
                <w:rFonts w:asciiTheme="minorHAnsi" w:hAnsiTheme="minorHAnsi" w:cstheme="minorHAnsi"/>
                <w:sz w:val="22"/>
                <w:szCs w:val="22"/>
              </w:rPr>
              <w:t>навика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и</w:t>
            </w:r>
            <w:r w:rsidRPr="007600A1">
              <w:rPr>
                <w:rFonts w:asciiTheme="minorHAnsi" w:hAnsiTheme="minorHAnsi" w:cstheme="minorHAnsi"/>
                <w:spacing w:val="-5"/>
                <w:sz w:val="22"/>
                <w:szCs w:val="22"/>
              </w:rPr>
              <w:t xml:space="preserve"> </w:t>
            </w:r>
            <w:r w:rsidRPr="007600A1">
              <w:rPr>
                <w:rFonts w:asciiTheme="minorHAnsi" w:hAnsiTheme="minorHAnsi" w:cstheme="minorHAnsi"/>
                <w:sz w:val="22"/>
                <w:szCs w:val="22"/>
              </w:rPr>
              <w:t>формирање</w:t>
            </w:r>
            <w:r w:rsidRPr="007600A1">
              <w:rPr>
                <w:rFonts w:asciiTheme="minorHAnsi" w:hAnsiTheme="minorHAnsi" w:cstheme="minorHAnsi"/>
                <w:spacing w:val="-5"/>
                <w:sz w:val="22"/>
                <w:szCs w:val="22"/>
              </w:rPr>
              <w:t xml:space="preserve"> </w:t>
            </w:r>
            <w:r w:rsidRPr="007600A1">
              <w:rPr>
                <w:rFonts w:asciiTheme="minorHAnsi" w:hAnsiTheme="minorHAnsi" w:cstheme="minorHAnsi"/>
                <w:sz w:val="22"/>
                <w:szCs w:val="22"/>
              </w:rPr>
              <w:t>става</w:t>
            </w:r>
            <w:r w:rsidRPr="007600A1">
              <w:rPr>
                <w:rFonts w:asciiTheme="minorHAnsi" w:hAnsiTheme="minorHAnsi" w:cstheme="minorHAnsi"/>
                <w:spacing w:val="-2"/>
                <w:sz w:val="22"/>
                <w:szCs w:val="22"/>
              </w:rPr>
              <w:t xml:space="preserve"> </w:t>
            </w:r>
            <w:r w:rsidRPr="007600A1">
              <w:rPr>
                <w:rFonts w:asciiTheme="minorHAnsi" w:hAnsiTheme="minorHAnsi" w:cstheme="minorHAnsi"/>
                <w:sz w:val="22"/>
                <w:szCs w:val="22"/>
              </w:rPr>
              <w:t>о</w:t>
            </w:r>
            <w:r w:rsidRPr="007600A1">
              <w:rPr>
                <w:rFonts w:asciiTheme="minorHAnsi" w:hAnsiTheme="minorHAnsi" w:cstheme="minorHAnsi"/>
                <w:spacing w:val="-4"/>
                <w:sz w:val="22"/>
                <w:szCs w:val="22"/>
              </w:rPr>
              <w:t xml:space="preserve"> </w:t>
            </w:r>
            <w:r w:rsidRPr="007600A1">
              <w:rPr>
                <w:rFonts w:asciiTheme="minorHAnsi" w:hAnsiTheme="minorHAnsi" w:cstheme="minorHAnsi"/>
                <w:sz w:val="22"/>
                <w:szCs w:val="22"/>
              </w:rPr>
              <w:t xml:space="preserve">заштити </w:t>
            </w:r>
            <w:r w:rsidRPr="007600A1">
              <w:rPr>
                <w:rFonts w:asciiTheme="minorHAnsi" w:hAnsiTheme="minorHAnsi" w:cstheme="minorHAnsi"/>
                <w:spacing w:val="-57"/>
                <w:sz w:val="22"/>
                <w:szCs w:val="22"/>
              </w:rPr>
              <w:t xml:space="preserve">   </w:t>
            </w:r>
            <w:r w:rsidRPr="007600A1">
              <w:rPr>
                <w:rFonts w:asciiTheme="minorHAnsi" w:hAnsiTheme="minorHAnsi" w:cstheme="minorHAnsi"/>
                <w:sz w:val="22"/>
                <w:szCs w:val="22"/>
              </w:rPr>
              <w:t>животне средине.</w:t>
            </w:r>
          </w:p>
          <w:p w:rsidR="007600A1" w:rsidRPr="005D608A" w:rsidRDefault="007600A1" w:rsidP="000319DA">
            <w:pPr>
              <w:spacing w:after="0" w:line="58" w:lineRule="atLeast"/>
              <w:rPr>
                <w:rFonts w:ascii="Times New Roman" w:eastAsia="Times New Roman" w:hAnsi="Times New Roman" w:cs="Times New Roman"/>
                <w:sz w:val="24"/>
                <w:szCs w:val="24"/>
              </w:rPr>
            </w:pPr>
          </w:p>
        </w:tc>
      </w:tr>
      <w:tr w:rsidR="007600A1"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7C56BE" w:rsidRDefault="007600A1"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 часова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ЈА И ДРУГИ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Развија и нег</w:t>
            </w:r>
            <w:r>
              <w:rPr>
                <w:sz w:val="20"/>
                <w:szCs w:val="20"/>
                <w:lang w:val="sr-Cyrl-CS"/>
              </w:rPr>
              <w:t>ује</w:t>
            </w:r>
            <w:r w:rsidRPr="00E8696F">
              <w:rPr>
                <w:sz w:val="20"/>
                <w:szCs w:val="20"/>
                <w:lang w:val="sr-Cyrl-CS"/>
              </w:rPr>
              <w:t xml:space="preserve"> прав</w:t>
            </w:r>
            <w:r>
              <w:rPr>
                <w:sz w:val="20"/>
                <w:szCs w:val="20"/>
                <w:lang w:val="sr-Cyrl-CS"/>
              </w:rPr>
              <w:t xml:space="preserve">е </w:t>
            </w:r>
            <w:r w:rsidRPr="00E8696F">
              <w:rPr>
                <w:sz w:val="20"/>
                <w:szCs w:val="20"/>
                <w:lang w:val="sr-Cyrl-CS"/>
              </w:rPr>
              <w:t>људск</w:t>
            </w:r>
            <w:r>
              <w:rPr>
                <w:sz w:val="20"/>
                <w:szCs w:val="20"/>
                <w:lang w:val="sr-Cyrl-CS"/>
              </w:rPr>
              <w:t xml:space="preserve">е </w:t>
            </w:r>
            <w:r w:rsidRPr="00E8696F">
              <w:rPr>
                <w:sz w:val="20"/>
                <w:szCs w:val="20"/>
                <w:lang w:val="sr-Cyrl-CS"/>
              </w:rPr>
              <w:t>вредности</w:t>
            </w:r>
          </w:p>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Pr>
                <w:sz w:val="20"/>
                <w:szCs w:val="20"/>
                <w:lang w:val="sr-Cyrl-CS"/>
              </w:rPr>
              <w:t>Зна да з</w:t>
            </w:r>
            <w:r w:rsidRPr="00E8696F">
              <w:rPr>
                <w:sz w:val="20"/>
                <w:szCs w:val="20"/>
                <w:lang w:val="sr-Cyrl-CS"/>
              </w:rPr>
              <w:t>аштит</w:t>
            </w:r>
            <w:r>
              <w:rPr>
                <w:sz w:val="20"/>
                <w:szCs w:val="20"/>
                <w:lang w:val="sr-Cyrl-CS"/>
              </w:rPr>
              <w:t>и</w:t>
            </w:r>
            <w:r w:rsidRPr="00E8696F">
              <w:rPr>
                <w:sz w:val="20"/>
                <w:szCs w:val="20"/>
                <w:lang w:val="sr-Cyrl-CS"/>
              </w:rPr>
              <w:t xml:space="preserve"> ментално здрављ</w:t>
            </w:r>
            <w:r>
              <w:rPr>
                <w:sz w:val="20"/>
                <w:szCs w:val="20"/>
                <w:lang w:val="sr-Cyrl-CS"/>
              </w:rPr>
              <w:t>е</w:t>
            </w:r>
            <w:r w:rsidRPr="00E8696F">
              <w:rPr>
                <w:sz w:val="20"/>
                <w:szCs w:val="20"/>
                <w:lang w:val="sr-Cyrl-CS"/>
              </w:rPr>
              <w:t>, управљ</w:t>
            </w:r>
            <w:r>
              <w:rPr>
                <w:sz w:val="20"/>
                <w:szCs w:val="20"/>
                <w:lang w:val="sr-Cyrl-CS"/>
              </w:rPr>
              <w:t>а</w:t>
            </w:r>
            <w:r w:rsidRPr="00E8696F">
              <w:rPr>
                <w:sz w:val="20"/>
                <w:szCs w:val="20"/>
                <w:lang w:val="sr-Cyrl-CS"/>
              </w:rPr>
              <w:t xml:space="preserve"> љутњом, жив</w:t>
            </w:r>
            <w:r>
              <w:rPr>
                <w:sz w:val="20"/>
                <w:szCs w:val="20"/>
                <w:lang w:val="sr-Cyrl-CS"/>
              </w:rPr>
              <w:t>и</w:t>
            </w:r>
            <w:r w:rsidRPr="00E8696F">
              <w:rPr>
                <w:sz w:val="20"/>
                <w:szCs w:val="20"/>
                <w:lang w:val="sr-Cyrl-CS"/>
              </w:rPr>
              <w:t xml:space="preserve"> без страха</w:t>
            </w:r>
          </w:p>
          <w:p w:rsidR="007600A1" w:rsidRPr="00A44FE8"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Решава конфликтн</w:t>
            </w:r>
            <w:r>
              <w:rPr>
                <w:sz w:val="20"/>
                <w:szCs w:val="20"/>
                <w:lang w:val="sr-Cyrl-CS"/>
              </w:rPr>
              <w:t>е</w:t>
            </w:r>
            <w:r w:rsidRPr="00E8696F">
              <w:rPr>
                <w:sz w:val="20"/>
                <w:szCs w:val="20"/>
                <w:lang w:val="sr-Cyrl-CS"/>
              </w:rPr>
              <w:t xml:space="preserve"> ситуациј</w:t>
            </w:r>
            <w:r>
              <w:rPr>
                <w:sz w:val="20"/>
                <w:szCs w:val="20"/>
                <w:lang w:val="sr-Cyrl-CS"/>
              </w:rPr>
              <w:t>е</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rPr>
                <w:sz w:val="20"/>
                <w:szCs w:val="20"/>
                <w:lang w:val="sr-Cyrl-CS"/>
              </w:rPr>
              <w:t>-</w:t>
            </w:r>
            <w:r w:rsidRPr="00E8696F">
              <w:rPr>
                <w:sz w:val="20"/>
                <w:szCs w:val="20"/>
                <w:lang w:val="sr-Cyrl-CS"/>
              </w:rPr>
              <w:t xml:space="preserve"> </w:t>
            </w:r>
            <w:r>
              <w:rPr>
                <w:sz w:val="20"/>
                <w:szCs w:val="20"/>
                <w:lang w:val="sr-Cyrl-CS"/>
              </w:rPr>
              <w:t xml:space="preserve"> Н</w:t>
            </w:r>
            <w:r w:rsidRPr="00E8696F">
              <w:rPr>
                <w:sz w:val="20"/>
                <w:szCs w:val="20"/>
                <w:lang w:val="sr-Cyrl-CS"/>
              </w:rPr>
              <w:t>уди и прихвата помоћ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1" w:right="200"/>
            </w:pPr>
            <w:r>
              <w:rPr>
                <w:spacing w:val="-1"/>
              </w:rPr>
              <w:t xml:space="preserve">Компетенција </w:t>
            </w:r>
            <w:r>
              <w:rPr>
                <w:spacing w:val="-52"/>
              </w:rPr>
              <w:t xml:space="preserve"> </w:t>
            </w:r>
            <w:r>
              <w:t>за</w:t>
            </w:r>
          </w:p>
          <w:p w:rsidR="007600A1" w:rsidRDefault="007600A1" w:rsidP="000319DA">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7600A1" w:rsidRDefault="007600A1" w:rsidP="000319DA">
            <w:pPr>
              <w:pStyle w:val="TableParagraph"/>
              <w:ind w:left="0"/>
            </w:pPr>
          </w:p>
          <w:p w:rsidR="007600A1" w:rsidRDefault="007600A1" w:rsidP="000319DA">
            <w:pPr>
              <w:pStyle w:val="TableParagraph"/>
              <w:ind w:left="0"/>
            </w:pPr>
            <w:r>
              <w:t>-Сарадња</w:t>
            </w:r>
          </w:p>
          <w:p w:rsidR="007600A1" w:rsidRDefault="007600A1" w:rsidP="000319DA">
            <w:pPr>
              <w:pStyle w:val="TableParagraph"/>
              <w:ind w:left="0"/>
            </w:pPr>
            <w:r>
              <w:t>-Комуникација</w:t>
            </w:r>
          </w:p>
          <w:p w:rsidR="007600A1" w:rsidRDefault="007600A1" w:rsidP="000319DA">
            <w:pPr>
              <w:pStyle w:val="TableParagraph"/>
              <w:ind w:left="0" w:right="248"/>
            </w:pPr>
            <w:r>
              <w:t>-Одговоран</w:t>
            </w:r>
            <w:r>
              <w:rPr>
                <w:spacing w:val="1"/>
              </w:rPr>
              <w:t xml:space="preserve"> </w:t>
            </w:r>
            <w:r>
              <w:t>однос према</w:t>
            </w:r>
            <w:r>
              <w:rPr>
                <w:spacing w:val="1"/>
              </w:rPr>
              <w:t xml:space="preserve"> </w:t>
            </w:r>
            <w:r>
              <w:t>околини</w:t>
            </w:r>
          </w:p>
          <w:p w:rsidR="007600A1" w:rsidRDefault="007600A1" w:rsidP="000319DA">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spacing w:after="0" w:line="58" w:lineRule="atLeast"/>
            </w:pPr>
            <w:r>
              <w:t>-Одговоран</w:t>
            </w:r>
            <w:r>
              <w:rPr>
                <w:spacing w:val="1"/>
              </w:rPr>
              <w:t xml:space="preserve"> </w:t>
            </w:r>
            <w:r>
              <w:rPr>
                <w:spacing w:val="-1"/>
              </w:rPr>
              <w:t xml:space="preserve">однос </w:t>
            </w:r>
            <w:r>
              <w:t xml:space="preserve">према </w:t>
            </w:r>
            <w:r>
              <w:rPr>
                <w:spacing w:val="-52"/>
              </w:rPr>
              <w:t xml:space="preserve"> </w:t>
            </w:r>
            <w:r>
              <w:t>здрављу</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БОНТОН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A44FE8"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Развија и нег</w:t>
            </w:r>
            <w:r>
              <w:rPr>
                <w:sz w:val="20"/>
                <w:szCs w:val="20"/>
                <w:lang w:val="sr-Cyrl-CS"/>
              </w:rPr>
              <w:t>ује</w:t>
            </w:r>
            <w:r w:rsidRPr="00E8696F">
              <w:rPr>
                <w:sz w:val="20"/>
                <w:szCs w:val="20"/>
                <w:lang w:val="sr-Cyrl-CS"/>
              </w:rPr>
              <w:t xml:space="preserve"> прав</w:t>
            </w:r>
            <w:r>
              <w:rPr>
                <w:sz w:val="20"/>
                <w:szCs w:val="20"/>
                <w:lang w:val="sr-Cyrl-CS"/>
              </w:rPr>
              <w:t xml:space="preserve">е </w:t>
            </w:r>
            <w:r w:rsidRPr="00E8696F">
              <w:rPr>
                <w:sz w:val="20"/>
                <w:szCs w:val="20"/>
                <w:lang w:val="sr-Cyrl-CS"/>
              </w:rPr>
              <w:t>људск</w:t>
            </w:r>
            <w:r>
              <w:rPr>
                <w:sz w:val="20"/>
                <w:szCs w:val="20"/>
                <w:lang w:val="sr-Cyrl-CS"/>
              </w:rPr>
              <w:t xml:space="preserve">е </w:t>
            </w:r>
            <w:r w:rsidRPr="00E8696F">
              <w:rPr>
                <w:sz w:val="20"/>
                <w:szCs w:val="20"/>
                <w:lang w:val="sr-Cyrl-CS"/>
              </w:rPr>
              <w:t>вредности</w:t>
            </w:r>
          </w:p>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Нег</w:t>
            </w:r>
            <w:r>
              <w:rPr>
                <w:sz w:val="20"/>
                <w:szCs w:val="20"/>
                <w:lang w:val="sr-Cyrl-CS"/>
              </w:rPr>
              <w:t xml:space="preserve">ује </w:t>
            </w:r>
            <w:r w:rsidRPr="00E8696F">
              <w:rPr>
                <w:sz w:val="20"/>
                <w:szCs w:val="20"/>
                <w:lang w:val="sr-Cyrl-CS"/>
              </w:rPr>
              <w:t xml:space="preserve"> љубав за родитеље</w:t>
            </w:r>
          </w:p>
          <w:p w:rsidR="007600A1" w:rsidRPr="00A44FE8" w:rsidRDefault="007600A1" w:rsidP="000319DA">
            <w:pPr>
              <w:spacing w:line="58" w:lineRule="atLeast"/>
              <w:textAlignment w:val="baseline"/>
              <w:rPr>
                <w:rFonts w:ascii="Times New Roman" w:eastAsia="Times New Roman" w:hAnsi="Times New Roman" w:cs="Times New Roman"/>
                <w:color w:val="000000"/>
                <w:sz w:val="24"/>
                <w:szCs w:val="24"/>
              </w:rPr>
            </w:pPr>
            <w:r>
              <w:rPr>
                <w:sz w:val="20"/>
                <w:szCs w:val="20"/>
                <w:lang w:val="sr-Cyrl-CS"/>
              </w:rPr>
              <w:t>-</w:t>
            </w:r>
            <w:r w:rsidRPr="00A44FE8">
              <w:rPr>
                <w:sz w:val="20"/>
                <w:szCs w:val="20"/>
                <w:lang w:val="sr-Cyrl-CS"/>
              </w:rPr>
              <w:t>Пошт</w:t>
            </w:r>
            <w:r>
              <w:rPr>
                <w:sz w:val="20"/>
                <w:szCs w:val="20"/>
                <w:lang w:val="sr-Cyrl-CS"/>
              </w:rPr>
              <w:t xml:space="preserve">ује </w:t>
            </w:r>
            <w:r w:rsidRPr="00A44FE8">
              <w:rPr>
                <w:sz w:val="20"/>
                <w:szCs w:val="20"/>
                <w:lang w:val="sr-Cyrl-CS"/>
              </w:rPr>
              <w:t xml:space="preserve"> стариј</w:t>
            </w:r>
            <w:r>
              <w:rPr>
                <w:sz w:val="20"/>
                <w:szCs w:val="20"/>
                <w:lang w:val="sr-Cyrl-CS"/>
              </w:rPr>
              <w:t>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pPr>
            <w:r>
              <w:t>-Сарадња</w:t>
            </w:r>
          </w:p>
          <w:p w:rsidR="007600A1" w:rsidRDefault="007600A1" w:rsidP="000319DA">
            <w:pPr>
              <w:pStyle w:val="TableParagraph"/>
              <w:ind w:left="0"/>
            </w:pPr>
            <w:r>
              <w:t>-Комуникација</w:t>
            </w:r>
          </w:p>
          <w:p w:rsidR="007600A1" w:rsidRDefault="007600A1" w:rsidP="000319DA">
            <w:pPr>
              <w:pStyle w:val="TableParagraph"/>
              <w:ind w:left="0" w:right="248"/>
            </w:pPr>
            <w:r>
              <w:t>-Одговоран</w:t>
            </w:r>
            <w:r>
              <w:rPr>
                <w:spacing w:val="1"/>
              </w:rPr>
              <w:t xml:space="preserve"> </w:t>
            </w:r>
            <w:r>
              <w:t>однос према</w:t>
            </w:r>
            <w:r>
              <w:rPr>
                <w:spacing w:val="1"/>
              </w:rPr>
              <w:t xml:space="preserve"> </w:t>
            </w:r>
            <w:r>
              <w:t>околини</w:t>
            </w:r>
          </w:p>
          <w:p w:rsidR="007600A1" w:rsidRDefault="007600A1" w:rsidP="000319DA">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spacing w:after="0" w:line="58" w:lineRule="atLeast"/>
            </w:pP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МОЈА ОСЕЋАЊА И 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E8696F" w:rsidRDefault="007600A1" w:rsidP="000319DA">
            <w:pPr>
              <w:spacing w:after="0" w:line="240" w:lineRule="auto"/>
              <w:rPr>
                <w:sz w:val="20"/>
                <w:szCs w:val="20"/>
                <w:lang w:val="sr-Cyrl-CS"/>
              </w:rPr>
            </w:pPr>
            <w:r>
              <w:rPr>
                <w:sz w:val="20"/>
                <w:szCs w:val="20"/>
                <w:lang w:val="sr-Cyrl-CS"/>
              </w:rPr>
              <w:t>-С</w:t>
            </w:r>
            <w:r w:rsidRPr="00E8696F">
              <w:rPr>
                <w:sz w:val="20"/>
                <w:szCs w:val="20"/>
                <w:lang w:val="sr-Cyrl-CS"/>
              </w:rPr>
              <w:t>твар</w:t>
            </w:r>
            <w:r>
              <w:rPr>
                <w:sz w:val="20"/>
                <w:szCs w:val="20"/>
                <w:lang w:val="sr-Cyrl-CS"/>
              </w:rPr>
              <w:t xml:space="preserve">а </w:t>
            </w:r>
            <w:r w:rsidRPr="00E8696F">
              <w:rPr>
                <w:sz w:val="20"/>
                <w:szCs w:val="20"/>
                <w:lang w:val="sr-Cyrl-CS"/>
              </w:rPr>
              <w:t xml:space="preserve"> радн</w:t>
            </w:r>
            <w:r>
              <w:rPr>
                <w:sz w:val="20"/>
                <w:szCs w:val="20"/>
                <w:lang w:val="sr-Cyrl-CS"/>
              </w:rPr>
              <w:t xml:space="preserve">е </w:t>
            </w:r>
            <w:r w:rsidRPr="00E8696F">
              <w:rPr>
                <w:sz w:val="20"/>
                <w:szCs w:val="20"/>
                <w:lang w:val="sr-Cyrl-CS"/>
              </w:rPr>
              <w:t>навик</w:t>
            </w:r>
            <w:r>
              <w:rPr>
                <w:sz w:val="20"/>
                <w:szCs w:val="20"/>
                <w:lang w:val="sr-Cyrl-CS"/>
              </w:rPr>
              <w:t>е</w:t>
            </w:r>
          </w:p>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Pr>
                <w:sz w:val="20"/>
                <w:szCs w:val="20"/>
                <w:lang w:val="sr-Cyrl-CS"/>
              </w:rPr>
              <w:t>Да у</w:t>
            </w:r>
            <w:r w:rsidRPr="00E8696F">
              <w:rPr>
                <w:sz w:val="20"/>
                <w:szCs w:val="20"/>
                <w:lang w:val="sr-Cyrl-CS"/>
              </w:rPr>
              <w:t>прављ</w:t>
            </w:r>
            <w:r>
              <w:rPr>
                <w:sz w:val="20"/>
                <w:szCs w:val="20"/>
                <w:lang w:val="sr-Cyrl-CS"/>
              </w:rPr>
              <w:t xml:space="preserve">а </w:t>
            </w:r>
            <w:r w:rsidRPr="00E8696F">
              <w:rPr>
                <w:sz w:val="20"/>
                <w:szCs w:val="20"/>
                <w:lang w:val="sr-Cyrl-CS"/>
              </w:rPr>
              <w:t xml:space="preserve"> дневн</w:t>
            </w:r>
            <w:r>
              <w:rPr>
                <w:sz w:val="20"/>
                <w:szCs w:val="20"/>
                <w:lang w:val="sr-Cyrl-CS"/>
              </w:rPr>
              <w:t xml:space="preserve">им </w:t>
            </w:r>
            <w:r w:rsidRPr="00E8696F">
              <w:rPr>
                <w:sz w:val="20"/>
                <w:szCs w:val="20"/>
                <w:lang w:val="sr-Cyrl-CS"/>
              </w:rPr>
              <w:t xml:space="preserve"> план</w:t>
            </w:r>
            <w:r>
              <w:rPr>
                <w:sz w:val="20"/>
                <w:szCs w:val="20"/>
                <w:lang w:val="sr-Cyrl-CS"/>
              </w:rPr>
              <w:t xml:space="preserve">ом </w:t>
            </w:r>
            <w:r w:rsidRPr="00E8696F">
              <w:rPr>
                <w:sz w:val="20"/>
                <w:szCs w:val="20"/>
                <w:lang w:val="sr-Cyrl-CS"/>
              </w:rPr>
              <w:t xml:space="preserve"> рада</w:t>
            </w:r>
          </w:p>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Оспособ</w:t>
            </w:r>
            <w:r>
              <w:rPr>
                <w:sz w:val="20"/>
                <w:szCs w:val="20"/>
                <w:lang w:val="sr-Cyrl-CS"/>
              </w:rPr>
              <w:t xml:space="preserve">љен је </w:t>
            </w:r>
            <w:r w:rsidRPr="00E8696F">
              <w:rPr>
                <w:sz w:val="20"/>
                <w:szCs w:val="20"/>
                <w:lang w:val="sr-Cyrl-CS"/>
              </w:rPr>
              <w:t xml:space="preserve"> за самостално учење</w:t>
            </w:r>
          </w:p>
          <w:p w:rsidR="007600A1" w:rsidRPr="00E8696F" w:rsidRDefault="007600A1" w:rsidP="000319DA">
            <w:pPr>
              <w:ind w:left="227"/>
              <w:rPr>
                <w:sz w:val="20"/>
                <w:szCs w:val="20"/>
                <w:lang w:val="sr-Cyrl-CS"/>
              </w:rPr>
            </w:pPr>
          </w:p>
          <w:p w:rsidR="007600A1" w:rsidRPr="005D608A" w:rsidRDefault="007600A1" w:rsidP="000319DA">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pPr>
            <w:r>
              <w:t>-Комуникација</w:t>
            </w:r>
          </w:p>
          <w:p w:rsidR="007600A1" w:rsidRDefault="007600A1" w:rsidP="000319DA">
            <w:pPr>
              <w:pStyle w:val="TableParagraph"/>
              <w:ind w:left="1" w:right="200"/>
            </w:pPr>
            <w:r>
              <w:rPr>
                <w:spacing w:val="-1"/>
              </w:rPr>
              <w:t xml:space="preserve">-Компетенција </w:t>
            </w:r>
            <w:r>
              <w:rPr>
                <w:spacing w:val="-52"/>
              </w:rPr>
              <w:t xml:space="preserve"> </w:t>
            </w:r>
            <w:r>
              <w:t>за</w:t>
            </w:r>
          </w:p>
          <w:p w:rsidR="007600A1" w:rsidRDefault="007600A1" w:rsidP="000319DA">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7600A1" w:rsidRDefault="007600A1" w:rsidP="000319DA">
            <w:pPr>
              <w:pStyle w:val="TableParagraph"/>
              <w:ind w:left="0" w:right="248"/>
            </w:pPr>
            <w:r>
              <w:t>-Одговоран</w:t>
            </w:r>
            <w:r>
              <w:rPr>
                <w:spacing w:val="1"/>
              </w:rPr>
              <w:t xml:space="preserve"> </w:t>
            </w:r>
            <w:r>
              <w:t>однос према</w:t>
            </w:r>
            <w:r>
              <w:rPr>
                <w:spacing w:val="1"/>
              </w:rPr>
              <w:t xml:space="preserve"> </w:t>
            </w:r>
            <w:r>
              <w:t>околини</w:t>
            </w:r>
          </w:p>
          <w:p w:rsidR="007600A1" w:rsidRDefault="007600A1" w:rsidP="000319DA">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pStyle w:val="TableParagraph"/>
              <w:ind w:left="0" w:right="248"/>
            </w:pPr>
          </w:p>
          <w:p w:rsidR="007600A1" w:rsidRDefault="007600A1" w:rsidP="000319DA">
            <w:pPr>
              <w:spacing w:after="0" w:line="58" w:lineRule="atLeast"/>
            </w:pP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bl>
    <w:p w:rsidR="00EE5529" w:rsidRPr="00ED21BB" w:rsidRDefault="0011330C" w:rsidP="00EE5529">
      <w:pPr>
        <w:rPr>
          <w:rFonts w:ascii="Times New Roman" w:hAnsi="Times New Roman" w:cs="Times New Roman"/>
          <w:b/>
          <w:lang w:val="sr-Latn-CS"/>
        </w:rPr>
      </w:pPr>
      <w:bookmarkStart w:id="20" w:name="_Hlk512608317"/>
      <w:bookmarkStart w:id="21" w:name="_Hlk512629161"/>
      <w:r w:rsidRPr="00ED21BB">
        <w:rPr>
          <w:rFonts w:ascii="Times New Roman" w:hAnsi="Times New Roman" w:cs="Times New Roman"/>
          <w:b/>
          <w:lang w:val="sr-Latn-CS"/>
        </w:rPr>
        <w:lastRenderedPageBreak/>
        <w:t xml:space="preserve"> </w:t>
      </w:r>
      <w:bookmarkStart w:id="22" w:name="_Hlk512458598"/>
      <w:r w:rsidR="00310A65" w:rsidRPr="00ED21BB">
        <w:rPr>
          <w:rFonts w:ascii="Times New Roman" w:hAnsi="Times New Roman" w:cs="Times New Roman"/>
          <w:b/>
          <w:lang w:val="sr-Cyrl-CS"/>
        </w:rPr>
        <w:t>СЛОБОДНЕ</w:t>
      </w:r>
      <w:r w:rsidR="00EE5529" w:rsidRPr="00ED21BB">
        <w:rPr>
          <w:rFonts w:ascii="Times New Roman" w:hAnsi="Times New Roman" w:cs="Times New Roman"/>
          <w:b/>
          <w:lang w:val="sr-Cyrl-CS"/>
        </w:rPr>
        <w:t xml:space="preserve"> АКТИВНОСТИ </w:t>
      </w:r>
      <w:bookmarkEnd w:id="22"/>
    </w:p>
    <w:tbl>
      <w:tblPr>
        <w:tblW w:w="0" w:type="auto"/>
        <w:tblCellMar>
          <w:top w:w="15" w:type="dxa"/>
          <w:left w:w="15" w:type="dxa"/>
          <w:bottom w:w="15" w:type="dxa"/>
          <w:right w:w="15" w:type="dxa"/>
        </w:tblCellMar>
        <w:tblLook w:val="04A0"/>
      </w:tblPr>
      <w:tblGrid>
        <w:gridCol w:w="1389"/>
        <w:gridCol w:w="1819"/>
        <w:gridCol w:w="2919"/>
        <w:gridCol w:w="2132"/>
        <w:gridCol w:w="1497"/>
      </w:tblGrid>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20"/>
          <w:bookmarkEnd w:id="21"/>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r w:rsidRPr="007D6970">
              <w:rPr>
                <w:b/>
                <w:sz w:val="28"/>
                <w:szCs w:val="28"/>
                <w:lang w:val="sr-Cyrl-CS"/>
              </w:rPr>
              <w:t>СЛОБОДН</w:t>
            </w:r>
            <w:r>
              <w:rPr>
                <w:b/>
                <w:sz w:val="28"/>
                <w:szCs w:val="28"/>
                <w:lang w:val="sr-Cyrl-CS"/>
              </w:rPr>
              <w:t xml:space="preserve">Е </w:t>
            </w:r>
            <w:r w:rsidRPr="007D6970">
              <w:rPr>
                <w:b/>
                <w:sz w:val="28"/>
                <w:szCs w:val="28"/>
                <w:lang w:val="sr-Cyrl-CS"/>
              </w:rPr>
              <w:t xml:space="preserve"> АКТИВНОСТИ -ДРУГИ РАЗРЕД</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Pr>
                <w:b/>
              </w:rPr>
              <w:t xml:space="preserve">Циљ </w:t>
            </w:r>
            <w:r>
              <w:t>је подстицање индивидуалних склоности и интересовања, садржајног и квалитетног коришћења слободног времена, ради</w:t>
            </w:r>
            <w:r>
              <w:rPr>
                <w:spacing w:val="1"/>
              </w:rPr>
              <w:t xml:space="preserve"> </w:t>
            </w:r>
            <w:r>
              <w:t>богаћења</w:t>
            </w:r>
            <w:r>
              <w:rPr>
                <w:spacing w:val="-3"/>
              </w:rPr>
              <w:t xml:space="preserve"> </w:t>
            </w:r>
            <w:r>
              <w:t>друштвеног</w:t>
            </w:r>
            <w:r>
              <w:rPr>
                <w:spacing w:val="-3"/>
              </w:rPr>
              <w:t xml:space="preserve"> </w:t>
            </w:r>
            <w:r>
              <w:t>живота</w:t>
            </w:r>
            <w:r>
              <w:rPr>
                <w:spacing w:val="-3"/>
              </w:rPr>
              <w:t xml:space="preserve"> </w:t>
            </w:r>
            <w:r>
              <w:t>и</w:t>
            </w:r>
            <w:r>
              <w:rPr>
                <w:spacing w:val="-5"/>
              </w:rPr>
              <w:t xml:space="preserve"> </w:t>
            </w:r>
            <w:r>
              <w:t>разоноде,</w:t>
            </w:r>
            <w:r>
              <w:rPr>
                <w:spacing w:val="-3"/>
              </w:rPr>
              <w:t xml:space="preserve"> </w:t>
            </w:r>
            <w:r>
              <w:t>развијања</w:t>
            </w:r>
            <w:r>
              <w:rPr>
                <w:spacing w:val="-1"/>
              </w:rPr>
              <w:t xml:space="preserve"> </w:t>
            </w:r>
            <w:r>
              <w:t>и</w:t>
            </w:r>
            <w:r>
              <w:rPr>
                <w:spacing w:val="-5"/>
              </w:rPr>
              <w:t xml:space="preserve"> </w:t>
            </w:r>
            <w:r>
              <w:t>неговања</w:t>
            </w:r>
            <w:r>
              <w:rPr>
                <w:spacing w:val="-3"/>
              </w:rPr>
              <w:t xml:space="preserve"> </w:t>
            </w:r>
            <w:r>
              <w:t>другарства</w:t>
            </w:r>
            <w:r>
              <w:rPr>
                <w:spacing w:val="-2"/>
              </w:rPr>
              <w:t xml:space="preserve"> </w:t>
            </w:r>
            <w:r>
              <w:t>и</w:t>
            </w:r>
            <w:r>
              <w:rPr>
                <w:spacing w:val="-5"/>
              </w:rPr>
              <w:t xml:space="preserve"> </w:t>
            </w:r>
            <w:r>
              <w:t>пријатељства,</w:t>
            </w:r>
            <w:r>
              <w:rPr>
                <w:spacing w:val="-1"/>
              </w:rPr>
              <w:t xml:space="preserve"> </w:t>
            </w:r>
            <w:r>
              <w:t>дружење</w:t>
            </w:r>
            <w:r>
              <w:rPr>
                <w:spacing w:val="-5"/>
              </w:rPr>
              <w:t xml:space="preserve"> </w:t>
            </w:r>
            <w:r>
              <w:t>са</w:t>
            </w:r>
            <w:r>
              <w:rPr>
                <w:spacing w:val="-5"/>
              </w:rPr>
              <w:t xml:space="preserve"> </w:t>
            </w:r>
            <w:r>
              <w:t>вршњацима</w:t>
            </w:r>
            <w:r>
              <w:rPr>
                <w:spacing w:val="-3"/>
              </w:rPr>
              <w:t xml:space="preserve"> </w:t>
            </w:r>
            <w:r>
              <w:t>кроз</w:t>
            </w:r>
            <w:r>
              <w:rPr>
                <w:spacing w:val="-4"/>
              </w:rPr>
              <w:t xml:space="preserve"> </w:t>
            </w:r>
            <w:r>
              <w:t xml:space="preserve">заједничко </w:t>
            </w:r>
            <w:r>
              <w:rPr>
                <w:spacing w:val="-57"/>
              </w:rPr>
              <w:t xml:space="preserve"> </w:t>
            </w:r>
            <w:r>
              <w:t>делање,</w:t>
            </w:r>
            <w:r>
              <w:rPr>
                <w:spacing w:val="1"/>
              </w:rPr>
              <w:t xml:space="preserve"> </w:t>
            </w:r>
            <w:r>
              <w:t>исказивање</w:t>
            </w:r>
            <w:r>
              <w:rPr>
                <w:spacing w:val="3"/>
              </w:rPr>
              <w:t xml:space="preserve"> </w:t>
            </w:r>
            <w:r>
              <w:t>способности,</w:t>
            </w:r>
            <w:r>
              <w:rPr>
                <w:spacing w:val="2"/>
              </w:rPr>
              <w:t xml:space="preserve"> </w:t>
            </w:r>
            <w:r>
              <w:t>осамостаљивање,</w:t>
            </w:r>
            <w:r>
              <w:rPr>
                <w:spacing w:val="4"/>
              </w:rPr>
              <w:t xml:space="preserve"> </w:t>
            </w:r>
            <w:r>
              <w:t>развој неких</w:t>
            </w:r>
            <w:r>
              <w:rPr>
                <w:spacing w:val="1"/>
              </w:rPr>
              <w:t xml:space="preserve"> </w:t>
            </w:r>
            <w:r>
              <w:t>вештина</w:t>
            </w:r>
            <w:r>
              <w:rPr>
                <w:spacing w:val="2"/>
              </w:rPr>
              <w:t xml:space="preserve"> </w:t>
            </w:r>
            <w:r>
              <w:t>и друго</w:t>
            </w:r>
          </w:p>
        </w:tc>
      </w:tr>
      <w:tr w:rsidR="007600A1"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3929A0" w:rsidRDefault="007600A1"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7600A1" w:rsidRPr="005D608A" w:rsidRDefault="007600A1"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p>
          <w:p w:rsidR="007600A1" w:rsidRPr="005D608A" w:rsidRDefault="007600A1"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7600A1" w:rsidRPr="005D608A" w:rsidRDefault="007600A1"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ДРАМСКО-РЕЦИТАТОРСКА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675535" w:rsidRDefault="007600A1" w:rsidP="00636D79">
            <w:pPr>
              <w:pStyle w:val="TableParagraph"/>
              <w:numPr>
                <w:ilvl w:val="0"/>
                <w:numId w:val="71"/>
              </w:numPr>
              <w:tabs>
                <w:tab w:val="left" w:pos="130"/>
              </w:tabs>
              <w:ind w:right="526" w:firstLine="0"/>
            </w:pPr>
            <w:r>
              <w:t>чита текст поштујући</w:t>
            </w:r>
            <w:r>
              <w:rPr>
                <w:spacing w:val="1"/>
              </w:rPr>
              <w:t xml:space="preserve"> </w:t>
            </w:r>
            <w:r>
              <w:t>интонацију</w:t>
            </w:r>
            <w:r>
              <w:rPr>
                <w:spacing w:val="1"/>
              </w:rPr>
              <w:t xml:space="preserve"> </w:t>
            </w:r>
            <w:r>
              <w:rPr>
                <w:spacing w:val="-1"/>
              </w:rPr>
              <w:t>реченице/стиха</w:t>
            </w:r>
          </w:p>
          <w:p w:rsidR="007600A1" w:rsidRDefault="007600A1" w:rsidP="000319DA">
            <w:pPr>
              <w:pStyle w:val="TableParagraph"/>
              <w:tabs>
                <w:tab w:val="left" w:pos="130"/>
              </w:tabs>
              <w:ind w:left="0" w:right="31"/>
            </w:pPr>
            <w:r>
              <w:t xml:space="preserve">-изражајно рецитује </w:t>
            </w:r>
            <w:r>
              <w:rPr>
                <w:spacing w:val="-53"/>
              </w:rPr>
              <w:t xml:space="preserve">       </w:t>
            </w:r>
            <w:r>
              <w:t>песму</w:t>
            </w:r>
          </w:p>
          <w:p w:rsidR="007600A1" w:rsidRDefault="007600A1" w:rsidP="000319DA">
            <w:pPr>
              <w:pStyle w:val="TableParagraph"/>
              <w:tabs>
                <w:tab w:val="left" w:pos="130"/>
              </w:tabs>
              <w:ind w:left="0" w:right="384"/>
            </w:pPr>
            <w:r>
              <w:rPr>
                <w:spacing w:val="-1"/>
              </w:rPr>
              <w:t xml:space="preserve">-изводи </w:t>
            </w:r>
            <w:r>
              <w:t>драмске</w:t>
            </w:r>
            <w:r>
              <w:rPr>
                <w:spacing w:val="-52"/>
              </w:rPr>
              <w:t xml:space="preserve">               </w:t>
            </w:r>
            <w:r>
              <w:t>текстове</w:t>
            </w:r>
          </w:p>
          <w:p w:rsidR="007600A1" w:rsidRPr="00D61190" w:rsidRDefault="007600A1" w:rsidP="000319DA">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240"/>
              <w:rPr>
                <w:spacing w:val="-1"/>
              </w:rPr>
            </w:pPr>
            <w:r>
              <w:t>-Естетичка</w:t>
            </w:r>
            <w:r>
              <w:rPr>
                <w:spacing w:val="1"/>
              </w:rPr>
              <w:t xml:space="preserve"> </w:t>
            </w:r>
            <w:r>
              <w:rPr>
                <w:spacing w:val="-1"/>
              </w:rPr>
              <w:t>компетенција,</w:t>
            </w:r>
          </w:p>
          <w:p w:rsidR="007600A1" w:rsidRDefault="007600A1" w:rsidP="000319DA">
            <w:pPr>
              <w:spacing w:after="0" w:line="58" w:lineRule="atLeast"/>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pStyle w:val="TableParagraph"/>
              <w:ind w:left="0" w:right="182"/>
            </w:pPr>
            <w:r>
              <w:rPr>
                <w:spacing w:val="-1"/>
              </w:rPr>
              <w:t xml:space="preserve">-Компетенција </w:t>
            </w:r>
            <w:r>
              <w:rPr>
                <w:spacing w:val="-52"/>
              </w:rPr>
              <w:t xml:space="preserve"> </w:t>
            </w:r>
            <w:r>
              <w:t>за учење,</w:t>
            </w:r>
          </w:p>
          <w:p w:rsidR="007600A1" w:rsidRPr="005D608A" w:rsidRDefault="007600A1"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ЛИКОВНА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t>-изрази, одабраним</w:t>
            </w:r>
            <w:r>
              <w:rPr>
                <w:spacing w:val="1"/>
              </w:rPr>
              <w:t xml:space="preserve"> </w:t>
            </w:r>
            <w:r>
              <w:t>материјалом и</w:t>
            </w:r>
            <w:r>
              <w:rPr>
                <w:spacing w:val="1"/>
              </w:rPr>
              <w:t xml:space="preserve"> </w:t>
            </w:r>
            <w:r>
              <w:t>техникама</w:t>
            </w:r>
            <w:r>
              <w:rPr>
                <w:spacing w:val="1"/>
              </w:rPr>
              <w:t xml:space="preserve"> </w:t>
            </w:r>
            <w:r>
              <w:t>своје</w:t>
            </w:r>
            <w:r>
              <w:rPr>
                <w:spacing w:val="1"/>
              </w:rPr>
              <w:t xml:space="preserve"> </w:t>
            </w:r>
            <w:r>
              <w:t>емоције,</w:t>
            </w:r>
            <w:r>
              <w:rPr>
                <w:spacing w:val="-9"/>
              </w:rPr>
              <w:t xml:space="preserve"> </w:t>
            </w:r>
            <w:r>
              <w:t>машту,</w:t>
            </w:r>
            <w:r>
              <w:rPr>
                <w:spacing w:val="-8"/>
              </w:rPr>
              <w:t xml:space="preserve"> </w:t>
            </w:r>
            <w:r>
              <w:t xml:space="preserve">сећања </w:t>
            </w:r>
            <w:r>
              <w:rPr>
                <w:spacing w:val="-52"/>
              </w:rPr>
              <w:t xml:space="preserve"> </w:t>
            </w:r>
            <w:r>
              <w:t>и</w:t>
            </w:r>
            <w:r>
              <w:rPr>
                <w:spacing w:val="-3"/>
              </w:rPr>
              <w:t xml:space="preserve"> </w:t>
            </w:r>
            <w:r>
              <w:t>замисли,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right="240"/>
              <w:rPr>
                <w:spacing w:val="-1"/>
              </w:rPr>
            </w:pPr>
            <w:r>
              <w:t>-Естетичка</w:t>
            </w:r>
            <w:r>
              <w:rPr>
                <w:spacing w:val="1"/>
              </w:rPr>
              <w:t xml:space="preserve"> </w:t>
            </w:r>
            <w:r>
              <w:rPr>
                <w:spacing w:val="-1"/>
              </w:rPr>
              <w:t>компетенција,</w:t>
            </w:r>
          </w:p>
          <w:p w:rsidR="007600A1" w:rsidRDefault="007600A1" w:rsidP="000319DA">
            <w:pPr>
              <w:pStyle w:val="TableParagraph"/>
              <w:ind w:left="0" w:right="240"/>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pStyle w:val="TableParagraph"/>
              <w:ind w:left="0" w:right="182"/>
            </w:pPr>
            <w:r>
              <w:rPr>
                <w:spacing w:val="-1"/>
              </w:rPr>
              <w:t xml:space="preserve">-Компетенција </w:t>
            </w:r>
            <w:r>
              <w:rPr>
                <w:spacing w:val="-52"/>
              </w:rPr>
              <w:t xml:space="preserve"> </w:t>
            </w:r>
            <w:r>
              <w:t>за учење,</w:t>
            </w:r>
          </w:p>
          <w:p w:rsidR="007600A1" w:rsidRDefault="007600A1" w:rsidP="000319DA">
            <w:pPr>
              <w:pStyle w:val="TableParagraph"/>
              <w:ind w:left="0" w:right="240"/>
              <w:rPr>
                <w:spacing w:val="-1"/>
              </w:rPr>
            </w:pP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r w:rsidR="007600A1"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240" w:line="240" w:lineRule="auto"/>
              <w:rPr>
                <w:rFonts w:ascii="Times New Roman" w:eastAsia="Times New Roman" w:hAnsi="Times New Roman" w:cs="Times New Roman"/>
                <w:sz w:val="24"/>
                <w:szCs w:val="24"/>
              </w:rPr>
            </w:pPr>
            <w:r>
              <w:rPr>
                <w:b/>
                <w:lang w:val="sr-Cyrl-CS"/>
              </w:rPr>
              <w:t>СПОРТСКА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уочава своје моторичке способности и способно</w:t>
            </w:r>
            <w:r w:rsidRPr="00E8696F">
              <w:rPr>
                <w:sz w:val="20"/>
                <w:szCs w:val="20"/>
                <w:lang w:val="sr-Cyrl-CS"/>
              </w:rPr>
              <w:softHyphen/>
              <w:t>сти својих вршњака</w:t>
            </w:r>
          </w:p>
          <w:p w:rsidR="007600A1" w:rsidRPr="00E8696F" w:rsidRDefault="007600A1" w:rsidP="00636D79">
            <w:pPr>
              <w:numPr>
                <w:ilvl w:val="0"/>
                <w:numId w:val="40"/>
              </w:numPr>
              <w:tabs>
                <w:tab w:val="num" w:pos="227"/>
              </w:tabs>
              <w:spacing w:after="0" w:line="240" w:lineRule="auto"/>
              <w:ind w:left="227" w:hanging="227"/>
              <w:rPr>
                <w:sz w:val="20"/>
                <w:szCs w:val="20"/>
                <w:lang w:val="sr-Cyrl-CS"/>
              </w:rPr>
            </w:pPr>
            <w:r w:rsidRPr="00E8696F">
              <w:rPr>
                <w:sz w:val="20"/>
                <w:szCs w:val="20"/>
                <w:lang w:val="sr-Cyrl-CS"/>
              </w:rPr>
              <w:t>да развија културне,  радне,  етичке и естетске навике ученика</w:t>
            </w:r>
          </w:p>
          <w:p w:rsidR="007600A1" w:rsidRPr="005D608A" w:rsidRDefault="007600A1" w:rsidP="000319DA">
            <w:pPr>
              <w:spacing w:after="0" w:line="58" w:lineRule="atLeast"/>
              <w:textAlignment w:val="baseline"/>
              <w:rPr>
                <w:rFonts w:ascii="Times New Roman" w:eastAsia="Times New Roman" w:hAnsi="Times New Roman" w:cs="Times New Roman"/>
                <w:color w:val="000000"/>
                <w:sz w:val="24"/>
                <w:szCs w:val="24"/>
              </w:rPr>
            </w:pPr>
            <w:r w:rsidRPr="00E8696F">
              <w:rPr>
                <w:sz w:val="20"/>
                <w:szCs w:val="20"/>
                <w:lang w:val="sr-Cyrl-CS"/>
              </w:rPr>
              <w:t>-разви</w:t>
            </w:r>
            <w:r>
              <w:rPr>
                <w:sz w:val="20"/>
                <w:szCs w:val="20"/>
                <w:lang w:val="sr-Cyrl-CS"/>
              </w:rPr>
              <w:t>ја</w:t>
            </w:r>
            <w:r w:rsidRPr="00E8696F">
              <w:rPr>
                <w:sz w:val="20"/>
                <w:szCs w:val="20"/>
                <w:lang w:val="sr-Cyrl-CS"/>
              </w:rPr>
              <w:t xml:space="preserve"> сналажљивост,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Default="007600A1" w:rsidP="000319DA">
            <w:pPr>
              <w:pStyle w:val="TableParagraph"/>
              <w:ind w:left="0"/>
            </w:pPr>
            <w:r>
              <w:t>-Сарадња</w:t>
            </w:r>
          </w:p>
          <w:p w:rsidR="007600A1" w:rsidRDefault="007600A1" w:rsidP="000319DA">
            <w:pPr>
              <w:pStyle w:val="TableParagraph"/>
              <w:ind w:left="0"/>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7600A1" w:rsidRDefault="007600A1" w:rsidP="000319DA">
            <w:pPr>
              <w:spacing w:after="0" w:line="58" w:lineRule="atLeast"/>
            </w:pPr>
            <w:r>
              <w:t>-Одговоран</w:t>
            </w:r>
            <w:r>
              <w:rPr>
                <w:spacing w:val="1"/>
              </w:rPr>
              <w:t xml:space="preserve"> </w:t>
            </w:r>
            <w:r>
              <w:rPr>
                <w:spacing w:val="-1"/>
              </w:rPr>
              <w:t xml:space="preserve">однос </w:t>
            </w:r>
            <w:r>
              <w:t xml:space="preserve">према </w:t>
            </w:r>
            <w:r>
              <w:rPr>
                <w:spacing w:val="-52"/>
              </w:rPr>
              <w:t xml:space="preserve"> </w:t>
            </w:r>
            <w:r>
              <w:t>здрављу</w:t>
            </w:r>
          </w:p>
          <w:p w:rsidR="007600A1" w:rsidRPr="005D608A" w:rsidRDefault="007600A1"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00A1" w:rsidRPr="005D608A" w:rsidRDefault="007600A1" w:rsidP="000319DA">
            <w:pPr>
              <w:spacing w:after="0" w:line="240" w:lineRule="auto"/>
              <w:rPr>
                <w:rFonts w:ascii="Times New Roman" w:eastAsia="Times New Roman" w:hAnsi="Times New Roman" w:cs="Times New Roman"/>
                <w:sz w:val="24"/>
                <w:szCs w:val="24"/>
              </w:rPr>
            </w:pPr>
          </w:p>
        </w:tc>
      </w:tr>
    </w:tbl>
    <w:p w:rsidR="00EE5529" w:rsidRPr="00ED21BB" w:rsidRDefault="00EE5529" w:rsidP="00EE5529">
      <w:pPr>
        <w:rPr>
          <w:rFonts w:ascii="Times New Roman" w:hAnsi="Times New Roman" w:cs="Times New Roman"/>
          <w:sz w:val="20"/>
          <w:szCs w:val="20"/>
          <w:lang w:val="sr-Cyrl-CS"/>
        </w:rPr>
      </w:pPr>
    </w:p>
    <w:p w:rsidR="00EE5529" w:rsidRPr="00ED21BB" w:rsidRDefault="00EE5529" w:rsidP="00EE5529">
      <w:pPr>
        <w:rPr>
          <w:rFonts w:ascii="Times New Roman" w:hAnsi="Times New Roman" w:cs="Times New Roman"/>
          <w:sz w:val="20"/>
          <w:szCs w:val="20"/>
          <w:lang w:val="sr-Cyrl-CS"/>
        </w:rPr>
      </w:pPr>
    </w:p>
    <w:p w:rsidR="00EE5529" w:rsidRPr="00ED21BB" w:rsidRDefault="00EE5529" w:rsidP="00EE5529">
      <w:pPr>
        <w:rPr>
          <w:rFonts w:ascii="Times New Roman" w:hAnsi="Times New Roman" w:cs="Times New Roman"/>
          <w:sz w:val="20"/>
          <w:szCs w:val="20"/>
          <w:lang w:val="sr-Cyrl-CS"/>
        </w:rPr>
      </w:pPr>
    </w:p>
    <w:p w:rsidR="00EE5529" w:rsidRPr="00ED21BB" w:rsidRDefault="00EE5529" w:rsidP="001675D1">
      <w:pPr>
        <w:rPr>
          <w:rFonts w:ascii="Times New Roman" w:hAnsi="Times New Roman" w:cs="Times New Roman"/>
          <w:b/>
          <w:sz w:val="24"/>
          <w:szCs w:val="24"/>
          <w:lang w:val="sr-Cyrl-CS"/>
        </w:rPr>
      </w:pPr>
    </w:p>
    <w:p w:rsidR="00EE5529" w:rsidRPr="00ED21BB" w:rsidRDefault="00EE5529" w:rsidP="001675D1">
      <w:pPr>
        <w:rPr>
          <w:rFonts w:ascii="Times New Roman" w:hAnsi="Times New Roman" w:cs="Times New Roman"/>
          <w:b/>
          <w:sz w:val="24"/>
          <w:szCs w:val="24"/>
          <w:lang w:val="sr-Cyrl-CS"/>
        </w:rPr>
      </w:pPr>
    </w:p>
    <w:p w:rsidR="00EE5529" w:rsidRPr="00ED21BB" w:rsidRDefault="00EE5529" w:rsidP="001675D1">
      <w:pPr>
        <w:rPr>
          <w:rFonts w:ascii="Times New Roman" w:hAnsi="Times New Roman" w:cs="Times New Roman"/>
          <w:b/>
          <w:sz w:val="24"/>
          <w:szCs w:val="24"/>
          <w:lang w:val="sr-Cyrl-CS"/>
        </w:rPr>
      </w:pPr>
    </w:p>
    <w:p w:rsidR="00BD6DF8" w:rsidRPr="00EA726A" w:rsidRDefault="00BD6DF8" w:rsidP="00F4304A">
      <w:pPr>
        <w:spacing w:line="360" w:lineRule="auto"/>
        <w:rPr>
          <w:rFonts w:ascii="Times New Roman" w:hAnsi="Times New Roman" w:cs="Times New Roman"/>
          <w:sz w:val="24"/>
          <w:szCs w:val="24"/>
        </w:rPr>
      </w:pPr>
    </w:p>
    <w:p w:rsidR="00F4304A" w:rsidRPr="003934FE" w:rsidRDefault="00F4304A" w:rsidP="00F4304A">
      <w:pPr>
        <w:spacing w:line="360" w:lineRule="auto"/>
        <w:ind w:right="-143"/>
        <w:rPr>
          <w:rFonts w:ascii="Times New Roman" w:hAnsi="Times New Roman" w:cs="Times New Roman"/>
          <w:b/>
          <w:sz w:val="24"/>
          <w:szCs w:val="24"/>
          <w:lang w:val="ru-RU"/>
        </w:rPr>
      </w:pPr>
      <w:r w:rsidRPr="003934FE">
        <w:rPr>
          <w:rFonts w:ascii="Times New Roman" w:hAnsi="Times New Roman" w:cs="Times New Roman"/>
          <w:b/>
          <w:sz w:val="24"/>
          <w:szCs w:val="24"/>
          <w:lang w:val="sr-Cyrl-CS"/>
        </w:rPr>
        <w:t>Г</w:t>
      </w:r>
      <w:r w:rsidR="00C63370" w:rsidRPr="003934FE">
        <w:rPr>
          <w:rFonts w:ascii="Times New Roman" w:hAnsi="Times New Roman" w:cs="Times New Roman"/>
          <w:b/>
          <w:sz w:val="24"/>
          <w:szCs w:val="24"/>
          <w:lang w:val="sr-Cyrl-CS"/>
        </w:rPr>
        <w:t>РАЂАНСКО ВАСПИТАЊЕ – сазнање о себи и другима</w:t>
      </w:r>
    </w:p>
    <w:p w:rsidR="00F4304A" w:rsidRPr="00ED21BB" w:rsidRDefault="00F4304A" w:rsidP="00F4304A">
      <w:pPr>
        <w:spacing w:line="360" w:lineRule="auto"/>
        <w:rPr>
          <w:rFonts w:ascii="Times New Roman" w:hAnsi="Times New Roman" w:cs="Times New Roman"/>
          <w:b/>
          <w:sz w:val="24"/>
          <w:szCs w:val="24"/>
          <w:lang w:val="ru-RU"/>
        </w:rPr>
      </w:pPr>
      <w:r w:rsidRPr="00ED21BB">
        <w:rPr>
          <w:rFonts w:ascii="Times New Roman" w:hAnsi="Times New Roman" w:cs="Times New Roman"/>
          <w:sz w:val="24"/>
          <w:szCs w:val="24"/>
          <w:lang w:val="ru-RU"/>
        </w:rPr>
        <w:t>Број часова 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ru-RU"/>
        </w:rPr>
        <w:t xml:space="preserve">но: </w:t>
      </w:r>
      <w:r w:rsidRPr="00ED21BB">
        <w:rPr>
          <w:rFonts w:ascii="Times New Roman" w:hAnsi="Times New Roman" w:cs="Times New Roman"/>
          <w:b/>
          <w:sz w:val="24"/>
          <w:szCs w:val="24"/>
          <w:lang w:val="ru-RU"/>
        </w:rPr>
        <w:t>1</w:t>
      </w:r>
      <w:r w:rsidR="008E118D" w:rsidRPr="00ED21BB">
        <w:rPr>
          <w:rFonts w:ascii="Times New Roman" w:hAnsi="Times New Roman" w:cs="Times New Roman"/>
          <w:b/>
          <w:sz w:val="24"/>
          <w:szCs w:val="24"/>
          <w:lang w:val="ru-RU"/>
        </w:rPr>
        <w:t xml:space="preserve">      </w:t>
      </w:r>
      <w:r w:rsidRPr="00ED21BB">
        <w:rPr>
          <w:rFonts w:ascii="Times New Roman" w:hAnsi="Times New Roman" w:cs="Times New Roman"/>
          <w:sz w:val="24"/>
          <w:szCs w:val="24"/>
          <w:lang w:val="ru-RU"/>
        </w:rPr>
        <w:t xml:space="preserve">Укупно часова: </w:t>
      </w:r>
      <w:r w:rsidRPr="00ED21BB">
        <w:rPr>
          <w:rFonts w:ascii="Times New Roman" w:hAnsi="Times New Roman" w:cs="Times New Roman"/>
          <w:b/>
          <w:sz w:val="24"/>
          <w:szCs w:val="24"/>
          <w:lang w:val="ru-RU"/>
        </w:rPr>
        <w:t>36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
        <w:gridCol w:w="6601"/>
        <w:gridCol w:w="1800"/>
      </w:tblGrid>
      <w:tr w:rsidR="00F4304A" w:rsidRPr="00ED21BB" w:rsidTr="00657C89">
        <w:tc>
          <w:tcPr>
            <w:tcW w:w="1000"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Редни број</w:t>
            </w:r>
          </w:p>
        </w:tc>
        <w:tc>
          <w:tcPr>
            <w:tcW w:w="6601" w:type="dxa"/>
            <w:tcBorders>
              <w:right w:val="dotted" w:sz="4"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НАЗИВ НАСТАВНЕ ТЕМЕ</w:t>
            </w:r>
          </w:p>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sz w:val="24"/>
                <w:szCs w:val="24"/>
                <w:lang w:val="ru-RU"/>
              </w:rPr>
              <w:t>(</w:t>
            </w:r>
            <w:r w:rsidRPr="00ED21BB">
              <w:rPr>
                <w:rFonts w:ascii="Times New Roman" w:hAnsi="Times New Roman" w:cs="Times New Roman"/>
                <w:sz w:val="24"/>
                <w:szCs w:val="24"/>
                <w:lang w:val="sr-Cyrl-CS"/>
              </w:rPr>
              <w:t>Наставна област</w:t>
            </w:r>
            <w:r w:rsidRPr="00ED21BB">
              <w:rPr>
                <w:rFonts w:ascii="Times New Roman" w:hAnsi="Times New Roman" w:cs="Times New Roman"/>
                <w:sz w:val="24"/>
                <w:szCs w:val="24"/>
                <w:lang w:val="ru-RU"/>
              </w:rPr>
              <w:t xml:space="preserve">, </w:t>
            </w:r>
            <w:r w:rsidRPr="00ED21BB">
              <w:rPr>
                <w:rFonts w:ascii="Times New Roman" w:hAnsi="Times New Roman" w:cs="Times New Roman"/>
                <w:sz w:val="24"/>
                <w:szCs w:val="24"/>
                <w:lang w:val="sr-Cyrl-CS"/>
              </w:rPr>
              <w:t>активности</w:t>
            </w:r>
            <w:r w:rsidRPr="00ED21BB">
              <w:rPr>
                <w:rFonts w:ascii="Times New Roman" w:hAnsi="Times New Roman" w:cs="Times New Roman"/>
                <w:sz w:val="24"/>
                <w:szCs w:val="24"/>
                <w:lang w:val="ru-RU"/>
              </w:rPr>
              <w:t xml:space="preserve">, </w:t>
            </w:r>
            <w:r w:rsidRPr="00ED21BB">
              <w:rPr>
                <w:rFonts w:ascii="Times New Roman" w:hAnsi="Times New Roman" w:cs="Times New Roman"/>
                <w:sz w:val="24"/>
                <w:szCs w:val="24"/>
                <w:lang w:val="sr-Cyrl-CS"/>
              </w:rPr>
              <w:t>садржаји</w:t>
            </w:r>
            <w:r w:rsidRPr="00ED21BB">
              <w:rPr>
                <w:rFonts w:ascii="Times New Roman" w:hAnsi="Times New Roman" w:cs="Times New Roman"/>
                <w:sz w:val="24"/>
                <w:szCs w:val="24"/>
                <w:lang w:val="ru-RU"/>
              </w:rPr>
              <w:t xml:space="preserve">, </w:t>
            </w:r>
            <w:r w:rsidRPr="00ED21BB">
              <w:rPr>
                <w:rFonts w:ascii="Times New Roman" w:hAnsi="Times New Roman" w:cs="Times New Roman"/>
                <w:sz w:val="24"/>
                <w:szCs w:val="24"/>
                <w:lang w:val="sr-Cyrl-CS"/>
              </w:rPr>
              <w:t>наставно подручје</w:t>
            </w:r>
            <w:r w:rsidRPr="00ED21BB">
              <w:rPr>
                <w:rFonts w:ascii="Times New Roman" w:hAnsi="Times New Roman" w:cs="Times New Roman"/>
                <w:sz w:val="24"/>
                <w:szCs w:val="24"/>
                <w:lang w:val="ru-RU"/>
              </w:rPr>
              <w:t>,...)</w:t>
            </w:r>
          </w:p>
        </w:tc>
        <w:tc>
          <w:tcPr>
            <w:tcW w:w="180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бр. час.</w:t>
            </w:r>
          </w:p>
        </w:tc>
      </w:tr>
      <w:tr w:rsidR="00F4304A" w:rsidRPr="00ED21BB" w:rsidTr="00657C89">
        <w:trPr>
          <w:trHeight w:val="614"/>
        </w:trPr>
        <w:tc>
          <w:tcPr>
            <w:tcW w:w="1000"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1.</w:t>
            </w:r>
          </w:p>
        </w:tc>
        <w:tc>
          <w:tcPr>
            <w:tcW w:w="660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Подстицање групног рада, договарања и сарадње са вршњацима и одраслима</w:t>
            </w:r>
          </w:p>
        </w:tc>
        <w:tc>
          <w:tcPr>
            <w:tcW w:w="180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2</w:t>
            </w:r>
          </w:p>
        </w:tc>
      </w:tr>
      <w:tr w:rsidR="00F4304A" w:rsidRPr="00ED21BB" w:rsidTr="00657C89">
        <w:trPr>
          <w:trHeight w:val="614"/>
        </w:trPr>
        <w:tc>
          <w:tcPr>
            <w:tcW w:w="1000"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2.</w:t>
            </w:r>
          </w:p>
        </w:tc>
        <w:tc>
          <w:tcPr>
            <w:tcW w:w="660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Подстицање развоја самосвести, самопоштовања и уважавања других</w:t>
            </w:r>
          </w:p>
        </w:tc>
        <w:tc>
          <w:tcPr>
            <w:tcW w:w="180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3</w:t>
            </w:r>
          </w:p>
        </w:tc>
      </w:tr>
      <w:tr w:rsidR="00F4304A" w:rsidRPr="00ED21BB" w:rsidTr="00657C89">
        <w:trPr>
          <w:trHeight w:val="614"/>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3.</w:t>
            </w:r>
          </w:p>
        </w:tc>
        <w:tc>
          <w:tcPr>
            <w:tcW w:w="660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Оспособљавање ученика да препознају и разумеју сопствена осећања и потребе, њихову међусобну повезаност и да штите и остварују своје потребе на начин који не угрожава друге</w:t>
            </w:r>
          </w:p>
        </w:tc>
        <w:tc>
          <w:tcPr>
            <w:tcW w:w="18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7</w:t>
            </w:r>
          </w:p>
        </w:tc>
      </w:tr>
      <w:tr w:rsidR="00F4304A" w:rsidRPr="00ED21BB" w:rsidTr="00657C89">
        <w:trPr>
          <w:trHeight w:val="614"/>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4.</w:t>
            </w:r>
          </w:p>
        </w:tc>
        <w:tc>
          <w:tcPr>
            <w:tcW w:w="660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Развијање комуникативне способности, невербалне и вербалне комуникације, вештина ненасилне комуникације</w:t>
            </w:r>
          </w:p>
        </w:tc>
        <w:tc>
          <w:tcPr>
            <w:tcW w:w="18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4</w:t>
            </w:r>
          </w:p>
        </w:tc>
      </w:tr>
      <w:tr w:rsidR="00F4304A" w:rsidRPr="00ED21BB" w:rsidTr="008E118D">
        <w:trPr>
          <w:trHeight w:val="1042"/>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5.</w:t>
            </w:r>
          </w:p>
        </w:tc>
        <w:tc>
          <w:tcPr>
            <w:tcW w:w="660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Оспособљавање ученика за примену вештина ненасилне комуникације у решавању сукоба и вршњачком посредовању</w:t>
            </w:r>
          </w:p>
        </w:tc>
        <w:tc>
          <w:tcPr>
            <w:tcW w:w="18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4</w:t>
            </w:r>
          </w:p>
        </w:tc>
      </w:tr>
      <w:tr w:rsidR="00F4304A" w:rsidRPr="00ED21BB" w:rsidTr="00657C89">
        <w:trPr>
          <w:trHeight w:val="261"/>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6.</w:t>
            </w:r>
          </w:p>
        </w:tc>
        <w:tc>
          <w:tcPr>
            <w:tcW w:w="6601" w:type="dxa"/>
            <w:tcBorders>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4"/>
                <w:szCs w:val="24"/>
                <w:lang w:val="ru-RU"/>
              </w:rPr>
            </w:pPr>
            <w:r w:rsidRPr="00ED21BB">
              <w:rPr>
                <w:rFonts w:ascii="Times New Roman" w:hAnsi="Times New Roman" w:cs="Times New Roman"/>
                <w:sz w:val="24"/>
                <w:szCs w:val="24"/>
                <w:lang w:val="sr-Cyrl-CS"/>
              </w:rPr>
              <w:t>Оспособљавање ученика да упознају непосредно друштвено окружење и сопствено место у њему и да активно допринесе развоју школе по мери детета</w:t>
            </w:r>
          </w:p>
        </w:tc>
        <w:tc>
          <w:tcPr>
            <w:tcW w:w="1800" w:type="dxa"/>
            <w:shd w:val="clear" w:color="auto" w:fill="auto"/>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4</w:t>
            </w:r>
          </w:p>
        </w:tc>
      </w:tr>
      <w:tr w:rsidR="00F4304A" w:rsidRPr="00ED21BB" w:rsidTr="00657C89">
        <w:trPr>
          <w:trHeight w:val="258"/>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lang w:val="sr-Cyrl-CS"/>
              </w:rPr>
              <w:t>7</w:t>
            </w:r>
            <w:r w:rsidRPr="00ED21BB">
              <w:rPr>
                <w:rFonts w:ascii="Times New Roman" w:hAnsi="Times New Roman" w:cs="Times New Roman"/>
                <w:sz w:val="24"/>
                <w:szCs w:val="24"/>
              </w:rPr>
              <w:t>.</w:t>
            </w:r>
          </w:p>
        </w:tc>
        <w:tc>
          <w:tcPr>
            <w:tcW w:w="6601" w:type="dxa"/>
            <w:tcBorders>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Оспособљавање ученика да упознају и уважавају дечија права и да буду способни да активно учествују у њиховом остваривању</w:t>
            </w:r>
          </w:p>
        </w:tc>
        <w:tc>
          <w:tcPr>
            <w:tcW w:w="1800" w:type="dxa"/>
            <w:shd w:val="clear" w:color="auto" w:fill="auto"/>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6</w:t>
            </w:r>
          </w:p>
        </w:tc>
      </w:tr>
      <w:tr w:rsidR="00F4304A" w:rsidRPr="00ED21BB" w:rsidTr="00657C89">
        <w:trPr>
          <w:trHeight w:val="258"/>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8.</w:t>
            </w:r>
          </w:p>
        </w:tc>
        <w:tc>
          <w:tcPr>
            <w:tcW w:w="6601" w:type="dxa"/>
            <w:tcBorders>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Развијање и неговање основних људских вредности</w:t>
            </w:r>
          </w:p>
        </w:tc>
        <w:tc>
          <w:tcPr>
            <w:tcW w:w="1800" w:type="dxa"/>
            <w:shd w:val="clear" w:color="auto" w:fill="auto"/>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4</w:t>
            </w:r>
          </w:p>
        </w:tc>
      </w:tr>
      <w:tr w:rsidR="00F4304A" w:rsidRPr="00ED21BB" w:rsidTr="00657C89">
        <w:trPr>
          <w:trHeight w:val="258"/>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9.</w:t>
            </w:r>
          </w:p>
        </w:tc>
        <w:tc>
          <w:tcPr>
            <w:tcW w:w="6601" w:type="dxa"/>
            <w:tcBorders>
              <w:bottom w:val="single" w:sz="6" w:space="0" w:color="auto"/>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Евалуација</w:t>
            </w:r>
          </w:p>
        </w:tc>
        <w:tc>
          <w:tcPr>
            <w:tcW w:w="1800" w:type="dxa"/>
            <w:tcBorders>
              <w:bottom w:val="single" w:sz="6" w:space="0" w:color="auto"/>
            </w:tcBorders>
            <w:shd w:val="clear" w:color="auto" w:fill="auto"/>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2</w:t>
            </w:r>
          </w:p>
        </w:tc>
      </w:tr>
      <w:tr w:rsidR="00F4304A" w:rsidRPr="00ED21BB" w:rsidTr="00657C89">
        <w:trPr>
          <w:trHeight w:val="614"/>
        </w:trPr>
        <w:tc>
          <w:tcPr>
            <w:tcW w:w="1000" w:type="dxa"/>
            <w:tcBorders>
              <w:top w:val="single" w:sz="6" w:space="0" w:color="auto"/>
              <w:bottom w:val="single" w:sz="12"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p>
        </w:tc>
        <w:tc>
          <w:tcPr>
            <w:tcW w:w="6601" w:type="dxa"/>
            <w:tcBorders>
              <w:top w:val="single" w:sz="6" w:space="0" w:color="auto"/>
              <w:bottom w:val="single" w:sz="12"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b/>
                <w:sz w:val="24"/>
                <w:szCs w:val="24"/>
              </w:rPr>
            </w:pPr>
            <w:r w:rsidRPr="00ED21BB">
              <w:rPr>
                <w:rFonts w:ascii="Times New Roman" w:hAnsi="Times New Roman" w:cs="Times New Roman"/>
                <w:b/>
                <w:sz w:val="24"/>
                <w:szCs w:val="24"/>
              </w:rPr>
              <w:t>СВЕГА:</w:t>
            </w:r>
          </w:p>
        </w:tc>
        <w:tc>
          <w:tcPr>
            <w:tcW w:w="1800" w:type="dxa"/>
            <w:tcBorders>
              <w:top w:val="single" w:sz="6" w:space="0" w:color="auto"/>
              <w:bottom w:val="single" w:sz="12" w:space="0" w:color="auto"/>
            </w:tcBorders>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36</w:t>
            </w:r>
          </w:p>
        </w:tc>
      </w:tr>
    </w:tbl>
    <w:p w:rsidR="00E93CF1" w:rsidRDefault="00E93CF1" w:rsidP="00F4304A">
      <w:pPr>
        <w:spacing w:line="360" w:lineRule="auto"/>
        <w:rPr>
          <w:rFonts w:ascii="Times New Roman" w:hAnsi="Times New Roman" w:cs="Times New Roman"/>
          <w:sz w:val="24"/>
          <w:szCs w:val="24"/>
        </w:rPr>
      </w:pPr>
    </w:p>
    <w:p w:rsidR="000319DA" w:rsidRPr="000319DA" w:rsidRDefault="000319DA" w:rsidP="00F4304A">
      <w:pPr>
        <w:spacing w:line="360" w:lineRule="auto"/>
        <w:rPr>
          <w:rFonts w:ascii="Times New Roman" w:hAnsi="Times New Roman" w:cs="Times New Roman"/>
          <w:sz w:val="24"/>
          <w:szCs w:val="24"/>
        </w:rPr>
      </w:pPr>
    </w:p>
    <w:p w:rsidR="00F4304A" w:rsidRPr="003934FE" w:rsidRDefault="001B4402" w:rsidP="00F4304A">
      <w:pPr>
        <w:spacing w:line="360" w:lineRule="auto"/>
        <w:rPr>
          <w:rFonts w:ascii="Times New Roman" w:hAnsi="Times New Roman" w:cs="Times New Roman"/>
          <w:b/>
          <w:sz w:val="24"/>
          <w:szCs w:val="24"/>
          <w:u w:val="single"/>
        </w:rPr>
      </w:pPr>
      <w:r w:rsidRPr="003934FE">
        <w:rPr>
          <w:rFonts w:ascii="Times New Roman" w:hAnsi="Times New Roman" w:cs="Times New Roman"/>
          <w:b/>
          <w:sz w:val="24"/>
          <w:szCs w:val="24"/>
        </w:rPr>
        <w:lastRenderedPageBreak/>
        <w:t xml:space="preserve">ВЕРСКА НАСТАВА </w:t>
      </w:r>
      <w:r w:rsidR="00CB1D05" w:rsidRPr="003934FE">
        <w:rPr>
          <w:rFonts w:ascii="Times New Roman" w:hAnsi="Times New Roman" w:cs="Times New Roman"/>
          <w:b/>
          <w:sz w:val="24"/>
          <w:szCs w:val="24"/>
        </w:rPr>
        <w:t xml:space="preserve"> – православни катихизис</w:t>
      </w:r>
    </w:p>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sz w:val="24"/>
          <w:szCs w:val="24"/>
        </w:rPr>
        <w:t xml:space="preserve">Број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асова 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rPr>
        <w:t xml:space="preserve">но: </w:t>
      </w:r>
      <w:r w:rsidRPr="00ED21BB">
        <w:rPr>
          <w:rFonts w:ascii="Times New Roman" w:hAnsi="Times New Roman" w:cs="Times New Roman"/>
          <w:b/>
          <w:sz w:val="24"/>
          <w:szCs w:val="24"/>
        </w:rPr>
        <w:t>1</w:t>
      </w:r>
    </w:p>
    <w:p w:rsidR="00F4304A" w:rsidRPr="00ED21BB" w:rsidRDefault="00F4304A" w:rsidP="00E21484">
      <w:pPr>
        <w:tabs>
          <w:tab w:val="left" w:pos="3180"/>
        </w:tabs>
        <w:spacing w:line="360" w:lineRule="auto"/>
        <w:rPr>
          <w:rFonts w:ascii="Times New Roman" w:hAnsi="Times New Roman" w:cs="Times New Roman"/>
          <w:b/>
          <w:sz w:val="24"/>
          <w:szCs w:val="24"/>
        </w:rPr>
      </w:pPr>
      <w:r w:rsidRPr="00ED21BB">
        <w:rPr>
          <w:rFonts w:ascii="Times New Roman" w:hAnsi="Times New Roman" w:cs="Times New Roman"/>
          <w:sz w:val="24"/>
          <w:szCs w:val="24"/>
        </w:rPr>
        <w:t xml:space="preserve">Укупно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 xml:space="preserve">асова: </w:t>
      </w:r>
      <w:r w:rsidRPr="00ED21BB">
        <w:rPr>
          <w:rFonts w:ascii="Times New Roman" w:hAnsi="Times New Roman" w:cs="Times New Roman"/>
          <w:b/>
          <w:sz w:val="24"/>
          <w:szCs w:val="24"/>
        </w:rPr>
        <w:t>36</w:t>
      </w:r>
      <w:r w:rsidRPr="00ED21BB">
        <w:rPr>
          <w:rFonts w:ascii="Times New Roman" w:hAnsi="Times New Roman" w:cs="Times New Roman"/>
          <w:b/>
          <w:sz w:val="24"/>
          <w:szCs w:val="24"/>
        </w:rPr>
        <w:tab/>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8"/>
        <w:gridCol w:w="4086"/>
        <w:gridCol w:w="993"/>
        <w:gridCol w:w="1582"/>
        <w:gridCol w:w="1536"/>
        <w:gridCol w:w="851"/>
      </w:tblGrid>
      <w:tr w:rsidR="00F4304A" w:rsidRPr="00ED21BB" w:rsidTr="00D743FD">
        <w:trPr>
          <w:cantSplit/>
          <w:trHeight w:val="300"/>
        </w:trPr>
        <w:tc>
          <w:tcPr>
            <w:tcW w:w="558" w:type="dxa"/>
            <w:vMerge w:val="restart"/>
            <w:tcBorders>
              <w:top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Р.б.</w:t>
            </w:r>
          </w:p>
        </w:tc>
        <w:tc>
          <w:tcPr>
            <w:tcW w:w="4086" w:type="dxa"/>
            <w:vMerge w:val="restart"/>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НАЗИВ НАСТАВНЕ ТЕМЕ</w:t>
            </w:r>
          </w:p>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w:t>
            </w:r>
            <w:r w:rsidRPr="00ED21BB">
              <w:rPr>
                <w:rFonts w:ascii="Times New Roman" w:hAnsi="Times New Roman"/>
                <w:sz w:val="24"/>
                <w:szCs w:val="24"/>
                <w:lang w:val="sr-Cyrl-CS"/>
              </w:rPr>
              <w:t>Наставна област</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активности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садржаји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наставно подручје</w:t>
            </w:r>
            <w:r w:rsidRPr="00ED21BB">
              <w:rPr>
                <w:rFonts w:ascii="Times New Roman" w:hAnsi="Times New Roman"/>
                <w:sz w:val="24"/>
                <w:szCs w:val="24"/>
                <w:lang w:val="ru-RU"/>
              </w:rPr>
              <w:t>,...)</w:t>
            </w:r>
          </w:p>
        </w:tc>
        <w:tc>
          <w:tcPr>
            <w:tcW w:w="4962" w:type="dxa"/>
            <w:gridSpan w:val="4"/>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Број часова</w:t>
            </w:r>
          </w:p>
        </w:tc>
      </w:tr>
      <w:tr w:rsidR="00F4304A" w:rsidRPr="00ED21BB" w:rsidTr="00D743FD">
        <w:trPr>
          <w:cantSplit/>
          <w:trHeight w:val="375"/>
        </w:trPr>
        <w:tc>
          <w:tcPr>
            <w:tcW w:w="558" w:type="dxa"/>
            <w:vMerge/>
            <w:tcBorders>
              <w:top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4086" w:type="dxa"/>
            <w:vMerge/>
            <w:tcBorders>
              <w:top w:val="single" w:sz="12" w:space="0" w:color="auto"/>
              <w:left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993"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обрада</w:t>
            </w:r>
          </w:p>
        </w:tc>
        <w:tc>
          <w:tcPr>
            <w:tcW w:w="1582"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Утврђивње,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понављање,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вежбање</w:t>
            </w:r>
          </w:p>
        </w:tc>
        <w:tc>
          <w:tcPr>
            <w:tcW w:w="1536"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Писмени,</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контролни, провера</w:t>
            </w:r>
          </w:p>
        </w:tc>
        <w:tc>
          <w:tcPr>
            <w:tcW w:w="851"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свега</w:t>
            </w:r>
          </w:p>
        </w:tc>
      </w:tr>
      <w:tr w:rsidR="00F4304A" w:rsidRPr="00ED21BB" w:rsidTr="00D743FD">
        <w:trPr>
          <w:trHeight w:val="700"/>
        </w:trPr>
        <w:tc>
          <w:tcPr>
            <w:tcW w:w="558" w:type="dxa"/>
            <w:tcBorders>
              <w:top w:val="nil"/>
            </w:tcBorders>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1.</w:t>
            </w:r>
          </w:p>
        </w:tc>
        <w:tc>
          <w:tcPr>
            <w:tcW w:w="4086" w:type="dxa"/>
            <w:tcBorders>
              <w:top w:val="nil"/>
            </w:tcBorders>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Литургија</w:t>
            </w:r>
          </w:p>
        </w:tc>
        <w:tc>
          <w:tcPr>
            <w:tcW w:w="993" w:type="dxa"/>
            <w:tcBorders>
              <w:top w:val="nil"/>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16</w:t>
            </w:r>
          </w:p>
        </w:tc>
        <w:tc>
          <w:tcPr>
            <w:tcW w:w="1582" w:type="dxa"/>
            <w:tcBorders>
              <w:top w:val="nil"/>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4</w:t>
            </w:r>
          </w:p>
        </w:tc>
        <w:tc>
          <w:tcPr>
            <w:tcW w:w="1536" w:type="dxa"/>
            <w:tcBorders>
              <w:top w:val="nil"/>
            </w:tcBorders>
            <w:vAlign w:val="center"/>
          </w:tcPr>
          <w:p w:rsidR="00F4304A" w:rsidRPr="00ED21BB" w:rsidRDefault="00F4304A" w:rsidP="00657C89">
            <w:pPr>
              <w:pStyle w:val="Title"/>
              <w:rPr>
                <w:rFonts w:ascii="Times New Roman" w:hAnsi="Times New Roman"/>
                <w:sz w:val="24"/>
                <w:szCs w:val="24"/>
              </w:rPr>
            </w:pPr>
          </w:p>
        </w:tc>
        <w:tc>
          <w:tcPr>
            <w:tcW w:w="851" w:type="dxa"/>
            <w:tcBorders>
              <w:top w:val="nil"/>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20</w:t>
            </w:r>
          </w:p>
        </w:tc>
      </w:tr>
      <w:tr w:rsidR="00F4304A" w:rsidRPr="00ED21BB" w:rsidTr="00D743FD">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2.</w:t>
            </w:r>
          </w:p>
        </w:tc>
        <w:tc>
          <w:tcPr>
            <w:tcW w:w="4086"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Постојање природе је израз љубави</w:t>
            </w:r>
          </w:p>
        </w:tc>
        <w:tc>
          <w:tcPr>
            <w:tcW w:w="993"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6</w:t>
            </w:r>
          </w:p>
        </w:tc>
        <w:tc>
          <w:tcPr>
            <w:tcW w:w="1582"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2</w:t>
            </w:r>
          </w:p>
        </w:tc>
        <w:tc>
          <w:tcPr>
            <w:tcW w:w="1536"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2</w:t>
            </w:r>
          </w:p>
        </w:tc>
        <w:tc>
          <w:tcPr>
            <w:tcW w:w="851"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10</w:t>
            </w:r>
          </w:p>
        </w:tc>
      </w:tr>
      <w:tr w:rsidR="00F4304A" w:rsidRPr="00ED21BB" w:rsidTr="00D743FD">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3.</w:t>
            </w:r>
          </w:p>
        </w:tc>
        <w:tc>
          <w:tcPr>
            <w:tcW w:w="4086"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Бог је створио свет да са њим има вечну заједницу</w:t>
            </w:r>
          </w:p>
        </w:tc>
        <w:tc>
          <w:tcPr>
            <w:tcW w:w="993"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2</w:t>
            </w:r>
          </w:p>
        </w:tc>
        <w:tc>
          <w:tcPr>
            <w:tcW w:w="1582"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2</w:t>
            </w:r>
          </w:p>
        </w:tc>
        <w:tc>
          <w:tcPr>
            <w:tcW w:w="1536" w:type="dxa"/>
            <w:vAlign w:val="center"/>
          </w:tcPr>
          <w:p w:rsidR="00F4304A" w:rsidRPr="00ED21BB" w:rsidRDefault="00F4304A" w:rsidP="00657C89">
            <w:pPr>
              <w:pStyle w:val="Title"/>
              <w:rPr>
                <w:rFonts w:ascii="Times New Roman" w:hAnsi="Times New Roman"/>
                <w:sz w:val="24"/>
                <w:szCs w:val="24"/>
                <w:lang w:val="ru-RU"/>
              </w:rPr>
            </w:pPr>
          </w:p>
        </w:tc>
        <w:tc>
          <w:tcPr>
            <w:tcW w:w="851" w:type="dxa"/>
            <w:vAlign w:val="center"/>
          </w:tcPr>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4</w:t>
            </w:r>
          </w:p>
        </w:tc>
      </w:tr>
      <w:tr w:rsidR="00F4304A" w:rsidRPr="00ED21BB" w:rsidTr="00D743FD">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4.</w:t>
            </w:r>
          </w:p>
        </w:tc>
        <w:tc>
          <w:tcPr>
            <w:tcW w:w="4086"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Провера целокупног градива</w:t>
            </w:r>
          </w:p>
        </w:tc>
        <w:tc>
          <w:tcPr>
            <w:tcW w:w="993" w:type="dxa"/>
            <w:vAlign w:val="center"/>
          </w:tcPr>
          <w:p w:rsidR="00F4304A" w:rsidRPr="00ED21BB" w:rsidRDefault="00F4304A" w:rsidP="00657C89">
            <w:pPr>
              <w:pStyle w:val="Title"/>
              <w:rPr>
                <w:rFonts w:ascii="Times New Roman" w:hAnsi="Times New Roman"/>
                <w:sz w:val="24"/>
                <w:szCs w:val="24"/>
              </w:rPr>
            </w:pPr>
          </w:p>
        </w:tc>
        <w:tc>
          <w:tcPr>
            <w:tcW w:w="1582"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2</w:t>
            </w:r>
          </w:p>
        </w:tc>
        <w:tc>
          <w:tcPr>
            <w:tcW w:w="1536" w:type="dxa"/>
            <w:vAlign w:val="center"/>
          </w:tcPr>
          <w:p w:rsidR="00F4304A" w:rsidRPr="00ED21BB" w:rsidRDefault="00F4304A" w:rsidP="00657C89">
            <w:pPr>
              <w:pStyle w:val="Title"/>
              <w:rPr>
                <w:rFonts w:ascii="Times New Roman" w:hAnsi="Times New Roman"/>
                <w:sz w:val="24"/>
                <w:szCs w:val="24"/>
              </w:rPr>
            </w:pPr>
          </w:p>
        </w:tc>
        <w:tc>
          <w:tcPr>
            <w:tcW w:w="851"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2</w:t>
            </w:r>
          </w:p>
        </w:tc>
      </w:tr>
      <w:tr w:rsidR="00F4304A" w:rsidRPr="00ED21BB" w:rsidTr="00D743FD">
        <w:trPr>
          <w:trHeight w:val="700"/>
        </w:trPr>
        <w:tc>
          <w:tcPr>
            <w:tcW w:w="558" w:type="dxa"/>
            <w:vAlign w:val="center"/>
          </w:tcPr>
          <w:p w:rsidR="00F4304A" w:rsidRPr="00ED21BB" w:rsidRDefault="00F4304A" w:rsidP="00657C89">
            <w:pPr>
              <w:pStyle w:val="Title"/>
              <w:rPr>
                <w:rFonts w:ascii="Times New Roman" w:hAnsi="Times New Roman"/>
                <w:sz w:val="24"/>
                <w:szCs w:val="24"/>
              </w:rPr>
            </w:pPr>
          </w:p>
        </w:tc>
        <w:tc>
          <w:tcPr>
            <w:tcW w:w="4086" w:type="dxa"/>
            <w:vAlign w:val="center"/>
          </w:tcPr>
          <w:p w:rsidR="00F4304A" w:rsidRPr="00ED21BB" w:rsidRDefault="00F4304A" w:rsidP="00657C89">
            <w:pPr>
              <w:pStyle w:val="Title"/>
              <w:jc w:val="left"/>
              <w:rPr>
                <w:rFonts w:ascii="Times New Roman" w:hAnsi="Times New Roman"/>
                <w:sz w:val="24"/>
                <w:szCs w:val="24"/>
              </w:rPr>
            </w:pPr>
            <w:r w:rsidRPr="00ED21BB">
              <w:rPr>
                <w:rFonts w:ascii="Times New Roman" w:hAnsi="Times New Roman"/>
                <w:sz w:val="24"/>
                <w:szCs w:val="24"/>
                <w:lang w:val="sr-Cyrl-CS"/>
              </w:rPr>
              <w:t>Укупно</w:t>
            </w:r>
            <w:r w:rsidRPr="00ED21BB">
              <w:rPr>
                <w:rFonts w:ascii="Times New Roman" w:hAnsi="Times New Roman"/>
                <w:sz w:val="24"/>
                <w:szCs w:val="24"/>
              </w:rPr>
              <w:t>:</w:t>
            </w:r>
          </w:p>
        </w:tc>
        <w:tc>
          <w:tcPr>
            <w:tcW w:w="993"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24</w:t>
            </w:r>
          </w:p>
        </w:tc>
        <w:tc>
          <w:tcPr>
            <w:tcW w:w="1582"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10</w:t>
            </w:r>
          </w:p>
        </w:tc>
        <w:tc>
          <w:tcPr>
            <w:tcW w:w="1536"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2</w:t>
            </w:r>
          </w:p>
        </w:tc>
        <w:tc>
          <w:tcPr>
            <w:tcW w:w="851" w:type="dxa"/>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36</w:t>
            </w:r>
          </w:p>
        </w:tc>
      </w:tr>
    </w:tbl>
    <w:p w:rsidR="00E21484" w:rsidRPr="003934FE" w:rsidRDefault="00E21484" w:rsidP="00F4304A">
      <w:pPr>
        <w:spacing w:line="360" w:lineRule="auto"/>
        <w:rPr>
          <w:rFonts w:ascii="Times New Roman" w:hAnsi="Times New Roman" w:cs="Times New Roman"/>
          <w:sz w:val="24"/>
          <w:szCs w:val="24"/>
          <w:lang w:val="ru-RU"/>
        </w:rPr>
      </w:pPr>
    </w:p>
    <w:p w:rsidR="00F4304A" w:rsidRPr="003934FE" w:rsidRDefault="00F4304A" w:rsidP="00F4304A">
      <w:pPr>
        <w:spacing w:line="360" w:lineRule="auto"/>
        <w:rPr>
          <w:rFonts w:ascii="Times New Roman" w:hAnsi="Times New Roman" w:cs="Times New Roman"/>
          <w:b/>
          <w:sz w:val="24"/>
          <w:szCs w:val="24"/>
          <w:lang w:val="ru-RU"/>
        </w:rPr>
      </w:pPr>
      <w:r w:rsidRPr="003934FE">
        <w:rPr>
          <w:rFonts w:ascii="Times New Roman" w:hAnsi="Times New Roman" w:cs="Times New Roman"/>
          <w:b/>
          <w:sz w:val="24"/>
          <w:szCs w:val="24"/>
          <w:lang w:val="sr-Cyrl-CS"/>
        </w:rPr>
        <w:t>Ч</w:t>
      </w:r>
      <w:r w:rsidR="00205B8C" w:rsidRPr="003934FE">
        <w:rPr>
          <w:rFonts w:ascii="Times New Roman" w:hAnsi="Times New Roman" w:cs="Times New Roman"/>
          <w:b/>
          <w:sz w:val="24"/>
          <w:szCs w:val="24"/>
          <w:lang w:val="sr-Cyrl-CS"/>
        </w:rPr>
        <w:t>УВАРИ ПРИРОДЕ</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lang w:val="ru-RU"/>
        </w:rPr>
        <w:t>Број</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lang w:val="ru-RU"/>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ru-RU"/>
        </w:rPr>
        <w:t>но</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1</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lang w:val="ru-RU"/>
        </w:rPr>
        <w:t>Укупно</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lang w:val="ru-RU"/>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36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
        <w:gridCol w:w="6601"/>
        <w:gridCol w:w="1800"/>
      </w:tblGrid>
      <w:tr w:rsidR="00F4304A" w:rsidRPr="00ED21BB" w:rsidTr="00657C89">
        <w:tc>
          <w:tcPr>
            <w:tcW w:w="1000"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Редни број</w:t>
            </w:r>
          </w:p>
        </w:tc>
        <w:tc>
          <w:tcPr>
            <w:tcW w:w="660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Садржај програма</w:t>
            </w:r>
          </w:p>
        </w:tc>
        <w:tc>
          <w:tcPr>
            <w:tcW w:w="180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бр. час.</w:t>
            </w:r>
          </w:p>
        </w:tc>
      </w:tr>
      <w:tr w:rsidR="00F4304A" w:rsidRPr="00ED21BB" w:rsidTr="00657C89">
        <w:trPr>
          <w:trHeight w:val="614"/>
        </w:trPr>
        <w:tc>
          <w:tcPr>
            <w:tcW w:w="1000"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1.</w:t>
            </w:r>
          </w:p>
        </w:tc>
        <w:tc>
          <w:tcPr>
            <w:tcW w:w="660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Животна средина</w:t>
            </w:r>
          </w:p>
        </w:tc>
        <w:tc>
          <w:tcPr>
            <w:tcW w:w="180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8</w:t>
            </w:r>
          </w:p>
        </w:tc>
      </w:tr>
      <w:tr w:rsidR="00F4304A" w:rsidRPr="00ED21BB" w:rsidTr="00657C89">
        <w:trPr>
          <w:trHeight w:val="614"/>
        </w:trPr>
        <w:tc>
          <w:tcPr>
            <w:tcW w:w="1000"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2.</w:t>
            </w:r>
          </w:p>
        </w:tc>
        <w:tc>
          <w:tcPr>
            <w:tcW w:w="660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Природне појаве и промене у животној средини</w:t>
            </w:r>
          </w:p>
        </w:tc>
        <w:tc>
          <w:tcPr>
            <w:tcW w:w="180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6</w:t>
            </w:r>
          </w:p>
        </w:tc>
      </w:tr>
      <w:tr w:rsidR="00F4304A" w:rsidRPr="00ED21BB" w:rsidTr="00657C89">
        <w:trPr>
          <w:trHeight w:val="614"/>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3.</w:t>
            </w:r>
          </w:p>
        </w:tc>
        <w:tc>
          <w:tcPr>
            <w:tcW w:w="660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Загађивање животне средине</w:t>
            </w:r>
          </w:p>
        </w:tc>
        <w:tc>
          <w:tcPr>
            <w:tcW w:w="18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12</w:t>
            </w:r>
          </w:p>
        </w:tc>
      </w:tr>
      <w:tr w:rsidR="00F4304A" w:rsidRPr="00ED21BB" w:rsidTr="00657C89">
        <w:trPr>
          <w:trHeight w:val="614"/>
        </w:trPr>
        <w:tc>
          <w:tcPr>
            <w:tcW w:w="10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4.</w:t>
            </w:r>
          </w:p>
        </w:tc>
        <w:tc>
          <w:tcPr>
            <w:tcW w:w="660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Заштита животне средине и заштита здравља</w:t>
            </w:r>
          </w:p>
        </w:tc>
        <w:tc>
          <w:tcPr>
            <w:tcW w:w="1800"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10</w:t>
            </w:r>
          </w:p>
        </w:tc>
      </w:tr>
      <w:tr w:rsidR="00F4304A" w:rsidRPr="00ED21BB" w:rsidTr="00657C89">
        <w:trPr>
          <w:trHeight w:val="614"/>
        </w:trPr>
        <w:tc>
          <w:tcPr>
            <w:tcW w:w="1000" w:type="dxa"/>
            <w:tcBorders>
              <w:top w:val="single" w:sz="6" w:space="0" w:color="auto"/>
              <w:bottom w:val="single" w:sz="12" w:space="0" w:color="auto"/>
            </w:tcBorders>
            <w:vAlign w:val="center"/>
          </w:tcPr>
          <w:p w:rsidR="00F4304A" w:rsidRPr="00ED21BB" w:rsidRDefault="00F4304A" w:rsidP="00657C89">
            <w:pPr>
              <w:spacing w:line="360" w:lineRule="auto"/>
              <w:jc w:val="center"/>
              <w:rPr>
                <w:rFonts w:ascii="Times New Roman" w:hAnsi="Times New Roman" w:cs="Times New Roman"/>
                <w:sz w:val="24"/>
                <w:szCs w:val="24"/>
              </w:rPr>
            </w:pPr>
          </w:p>
        </w:tc>
        <w:tc>
          <w:tcPr>
            <w:tcW w:w="6601" w:type="dxa"/>
            <w:tcBorders>
              <w:top w:val="single" w:sz="6" w:space="0" w:color="auto"/>
              <w:bottom w:val="single" w:sz="12"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b/>
                <w:sz w:val="24"/>
                <w:szCs w:val="24"/>
              </w:rPr>
            </w:pPr>
            <w:r w:rsidRPr="00ED21BB">
              <w:rPr>
                <w:rFonts w:ascii="Times New Roman" w:hAnsi="Times New Roman" w:cs="Times New Roman"/>
                <w:b/>
                <w:sz w:val="24"/>
                <w:szCs w:val="24"/>
              </w:rPr>
              <w:t>СВЕГА:</w:t>
            </w:r>
          </w:p>
        </w:tc>
        <w:tc>
          <w:tcPr>
            <w:tcW w:w="1800" w:type="dxa"/>
            <w:tcBorders>
              <w:top w:val="single" w:sz="6" w:space="0" w:color="auto"/>
              <w:bottom w:val="single" w:sz="12" w:space="0" w:color="auto"/>
            </w:tcBorders>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36</w:t>
            </w:r>
          </w:p>
        </w:tc>
      </w:tr>
    </w:tbl>
    <w:p w:rsidR="007564A3" w:rsidRPr="0014725B" w:rsidRDefault="007564A3" w:rsidP="00E21484">
      <w:pPr>
        <w:spacing w:line="360" w:lineRule="auto"/>
        <w:rPr>
          <w:rFonts w:ascii="Times New Roman" w:hAnsi="Times New Roman"/>
          <w:b/>
          <w:sz w:val="24"/>
          <w:szCs w:val="24"/>
          <w:lang w:val="sr-Cyrl-CS"/>
        </w:rPr>
      </w:pPr>
    </w:p>
    <w:p w:rsidR="00F4304A" w:rsidRPr="00ED21BB" w:rsidRDefault="00F4304A" w:rsidP="00D94FDA">
      <w:pPr>
        <w:pStyle w:val="Heading3"/>
        <w:rPr>
          <w:rFonts w:ascii="Times New Roman" w:hAnsi="Times New Roman"/>
        </w:rPr>
      </w:pPr>
      <w:bookmarkStart w:id="23" w:name="_Toc116632124"/>
      <w:r w:rsidRPr="00ED21BB">
        <w:rPr>
          <w:rFonts w:ascii="Times New Roman" w:hAnsi="Times New Roman"/>
          <w:lang w:val="sr-Cyrl-CS"/>
        </w:rPr>
        <w:lastRenderedPageBreak/>
        <w:t>ТРЕЋИ РАЗРЕД</w:t>
      </w:r>
      <w:bookmarkEnd w:id="23"/>
    </w:p>
    <w:p w:rsidR="00A923C1" w:rsidRPr="00ED21BB" w:rsidRDefault="006C1CC2" w:rsidP="00A923C1">
      <w:pPr>
        <w:rPr>
          <w:rFonts w:ascii="Times New Roman" w:hAnsi="Times New Roman" w:cs="Times New Roman"/>
          <w:b/>
          <w:sz w:val="20"/>
          <w:szCs w:val="20"/>
          <w:lang w:val="sr-Cyrl-CS"/>
        </w:rPr>
      </w:pPr>
      <w:bookmarkStart w:id="24" w:name="_Hlk512861964"/>
      <w:bookmarkStart w:id="25" w:name="_Hlk512433611"/>
      <w:r w:rsidRPr="00ED21BB">
        <w:rPr>
          <w:rFonts w:ascii="Times New Roman" w:hAnsi="Times New Roman" w:cs="Times New Roman"/>
          <w:b/>
          <w:sz w:val="20"/>
          <w:szCs w:val="20"/>
          <w:lang w:val="sr-Cyrl-CS"/>
        </w:rPr>
        <w:t xml:space="preserve">   </w:t>
      </w:r>
      <w:r w:rsidR="00A923C1"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lang w:val="sr-Cyrl-CS"/>
        </w:rPr>
        <w:t>МАТЕМАТИКА</w:t>
      </w:r>
    </w:p>
    <w:tbl>
      <w:tblPr>
        <w:tblW w:w="0" w:type="auto"/>
        <w:tblCellMar>
          <w:top w:w="15" w:type="dxa"/>
          <w:left w:w="15" w:type="dxa"/>
          <w:bottom w:w="15" w:type="dxa"/>
          <w:right w:w="15" w:type="dxa"/>
        </w:tblCellMar>
        <w:tblLook w:val="04A0"/>
      </w:tblPr>
      <w:tblGrid>
        <w:gridCol w:w="1323"/>
        <w:gridCol w:w="1831"/>
        <w:gridCol w:w="2530"/>
        <w:gridCol w:w="2587"/>
        <w:gridCol w:w="1485"/>
      </w:tblGrid>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395A73" w:rsidRDefault="000319DA" w:rsidP="000319DA">
            <w:pPr>
              <w:spacing w:after="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МАТЕМАТИКА-трећи разред</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rStyle w:val="FontStyle11"/>
                <w:sz w:val="22"/>
                <w:szCs w:val="22"/>
                <w:lang w:eastAsia="sr-Cyrl-CS"/>
              </w:rPr>
            </w:pPr>
            <w:r w:rsidRPr="00395A73">
              <w:rPr>
                <w:rStyle w:val="FontStyle11"/>
                <w:sz w:val="22"/>
                <w:szCs w:val="22"/>
                <w:lang w:eastAsia="sr-Cyrl-CS"/>
              </w:rPr>
              <w:t xml:space="preserve">Циљ наставе математике </w:t>
            </w:r>
            <w:r w:rsidRPr="00395A73">
              <w:rPr>
                <w:rStyle w:val="FontStyle11"/>
                <w:sz w:val="22"/>
                <w:szCs w:val="22"/>
                <w:lang w:val="hr-HR" w:eastAsia="sr-Cyrl-CS"/>
              </w:rPr>
              <w:t xml:space="preserve">je </w:t>
            </w:r>
            <w:r w:rsidRPr="00395A73">
              <w:rPr>
                <w:rStyle w:val="FontStyle11"/>
                <w:sz w:val="22"/>
                <w:szCs w:val="22"/>
                <w:lang w:eastAsia="sr-Cyrl-CS"/>
              </w:rPr>
              <w:t>да ученици усвоје емлементарна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математичких задатака из животне праксе, за успешно настављање математичког образовања и самообразовање, као и да допринесе развијању менталних способности, формирању научног погледа на свет и свестраном развитку личности ученика.</w:t>
            </w:r>
          </w:p>
          <w:p w:rsidR="000319DA" w:rsidRPr="00395A73" w:rsidRDefault="000319DA" w:rsidP="000319DA">
            <w:pPr>
              <w:spacing w:after="0" w:line="58" w:lineRule="atLeast"/>
              <w:rPr>
                <w:rStyle w:val="FontStyle11"/>
                <w:sz w:val="22"/>
                <w:szCs w:val="22"/>
                <w:lang w:eastAsia="sr-Cyrl-CS"/>
              </w:rPr>
            </w:pPr>
          </w:p>
          <w:p w:rsidR="000319DA" w:rsidRPr="005D608A" w:rsidRDefault="000319DA" w:rsidP="000319DA">
            <w:pPr>
              <w:spacing w:after="0" w:line="58" w:lineRule="atLeast"/>
              <w:rPr>
                <w:rFonts w:ascii="Times New Roman" w:eastAsia="Times New Roman" w:hAnsi="Times New Roman" w:cs="Times New Roman"/>
                <w:sz w:val="24"/>
                <w:szCs w:val="24"/>
              </w:rPr>
            </w:pPr>
          </w:p>
        </w:tc>
      </w:tr>
      <w:tr w:rsidR="000319DA"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6C7C86" w:rsidRDefault="000319DA"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180 часова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244704"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w:t>
            </w:r>
            <w:r w:rsidR="000319DA" w:rsidRPr="005D608A">
              <w:rPr>
                <w:rFonts w:ascii="Times New Roman" w:eastAsia="Times New Roman" w:hAnsi="Times New Roman" w:cs="Times New Roman"/>
                <w:b/>
                <w:bCs/>
                <w:color w:val="000000"/>
                <w:sz w:val="24"/>
                <w:szCs w:val="24"/>
              </w:rPr>
              <w:t>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lang w:val="sr-Cyrl-CS"/>
              </w:rPr>
            </w:pPr>
          </w:p>
          <w:p w:rsidR="000319DA" w:rsidRDefault="000319DA" w:rsidP="000319DA">
            <w:pPr>
              <w:spacing w:after="240" w:line="240" w:lineRule="auto"/>
              <w:rPr>
                <w:b/>
                <w:lang w:val="sr-Cyrl-CS"/>
              </w:rPr>
            </w:pPr>
          </w:p>
          <w:p w:rsidR="000319DA" w:rsidRDefault="000319DA" w:rsidP="000319DA">
            <w:pPr>
              <w:spacing w:after="240" w:line="240" w:lineRule="auto"/>
              <w:rPr>
                <w:b/>
                <w:lang w:val="sr-Cyrl-CS"/>
              </w:rPr>
            </w:pPr>
          </w:p>
          <w:p w:rsidR="000319DA" w:rsidRPr="00395A73" w:rsidRDefault="000319DA" w:rsidP="000319DA">
            <w:pPr>
              <w:spacing w:after="240" w:line="240" w:lineRule="auto"/>
              <w:rPr>
                <w:rFonts w:ascii="Times New Roman" w:eastAsia="Times New Roman" w:hAnsi="Times New Roman" w:cs="Times New Roman"/>
                <w:sz w:val="28"/>
                <w:szCs w:val="28"/>
              </w:rPr>
            </w:pPr>
            <w:r w:rsidRPr="00395A73">
              <w:rPr>
                <w:b/>
                <w:sz w:val="28"/>
                <w:szCs w:val="28"/>
                <w:lang w:val="sr-Cyrl-CS"/>
              </w:rPr>
              <w:t>БЛОК БРОЈЕВА ДО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C20B4" w:rsidRDefault="000319DA" w:rsidP="000319DA">
            <w:pPr>
              <w:spacing w:after="0"/>
              <w:rPr>
                <w:rStyle w:val="FontStyle13"/>
                <w:b/>
                <w:bCs/>
                <w:sz w:val="22"/>
                <w:szCs w:val="22"/>
                <w:lang w:eastAsia="hr-HR"/>
              </w:rPr>
            </w:pPr>
            <w:r w:rsidRPr="00067F96">
              <w:rPr>
                <w:rStyle w:val="FontStyle13"/>
                <w:sz w:val="22"/>
                <w:szCs w:val="22"/>
                <w:lang w:eastAsia="hr-HR"/>
              </w:rPr>
              <w:t>-</w:t>
            </w:r>
            <w:r w:rsidRPr="009C20B4">
              <w:rPr>
                <w:rStyle w:val="FontStyle13"/>
                <w:b/>
                <w:sz w:val="22"/>
                <w:szCs w:val="22"/>
                <w:lang w:eastAsia="hr-HR"/>
              </w:rPr>
              <w:t>зна да прочита и запише дати број,</w:t>
            </w:r>
          </w:p>
          <w:p w:rsidR="000319DA" w:rsidRPr="009C20B4" w:rsidRDefault="000319DA" w:rsidP="000319DA">
            <w:pPr>
              <w:spacing w:before="120" w:after="0"/>
              <w:rPr>
                <w:rStyle w:val="FontStyle13"/>
                <w:b/>
                <w:bCs/>
                <w:sz w:val="22"/>
                <w:szCs w:val="22"/>
                <w:lang w:eastAsia="hr-HR"/>
              </w:rPr>
            </w:pPr>
            <w:r w:rsidRPr="009C20B4">
              <w:rPr>
                <w:rStyle w:val="FontStyle13"/>
                <w:b/>
                <w:sz w:val="22"/>
                <w:szCs w:val="22"/>
                <w:lang w:eastAsia="hr-HR"/>
              </w:rPr>
              <w:t>-уме да упореди бројеве п</w:t>
            </w:r>
            <w:r w:rsidRPr="009C20B4">
              <w:rPr>
                <w:rStyle w:val="FontStyle13"/>
                <w:b/>
                <w:sz w:val="22"/>
                <w:szCs w:val="22"/>
                <w:lang w:val="hr-HR" w:eastAsia="hr-HR"/>
              </w:rPr>
              <w:t>o</w:t>
            </w:r>
            <w:r w:rsidRPr="009C20B4">
              <w:rPr>
                <w:rStyle w:val="FontStyle13"/>
                <w:b/>
                <w:sz w:val="22"/>
                <w:szCs w:val="22"/>
                <w:lang w:eastAsia="hr-HR"/>
              </w:rPr>
              <w:t xml:space="preserve"> величини и да прикаже број на датој бројевној полуправој;</w:t>
            </w:r>
          </w:p>
          <w:p w:rsidR="000319DA" w:rsidRPr="009C20B4" w:rsidRDefault="000319DA" w:rsidP="000319DA">
            <w:pPr>
              <w:spacing w:before="120" w:after="0"/>
              <w:rPr>
                <w:rStyle w:val="FontStyle13"/>
                <w:b/>
                <w:bCs/>
                <w:sz w:val="22"/>
                <w:szCs w:val="22"/>
                <w:lang w:eastAsia="hr-HR"/>
              </w:rPr>
            </w:pPr>
            <w:r w:rsidRPr="009C20B4">
              <w:rPr>
                <w:rStyle w:val="FontStyle13"/>
                <w:b/>
                <w:sz w:val="22"/>
                <w:szCs w:val="22"/>
                <w:lang w:eastAsia="hr-HR"/>
              </w:rPr>
              <w:t>-сабира и одузима, -рачуна вредност израза;</w:t>
            </w:r>
          </w:p>
          <w:p w:rsidR="000319DA" w:rsidRPr="009C20B4" w:rsidRDefault="000319DA" w:rsidP="000319DA">
            <w:pPr>
              <w:tabs>
                <w:tab w:val="left" w:pos="708"/>
              </w:tabs>
              <w:autoSpaceDE w:val="0"/>
              <w:autoSpaceDN w:val="0"/>
              <w:adjustRightInd w:val="0"/>
              <w:spacing w:after="0"/>
              <w:rPr>
                <w:lang w:eastAsia="hr-HR"/>
              </w:rPr>
            </w:pPr>
            <w:r w:rsidRPr="009C20B4">
              <w:rPr>
                <w:lang w:val="hr-HR" w:eastAsia="hr-HR"/>
              </w:rPr>
              <w:t>.</w:t>
            </w:r>
            <w:r>
              <w:rPr>
                <w:lang w:eastAsia="hr-HR"/>
              </w:rPr>
              <w:t>-</w:t>
            </w:r>
            <w:r w:rsidRPr="009C20B4">
              <w:rPr>
                <w:lang w:eastAsia="hr-HR"/>
              </w:rPr>
              <w:t xml:space="preserve"> множи и дели без остатка (троцифрене бројеве једноцифреним)у оквиру прве хиљаде;</w:t>
            </w:r>
          </w:p>
          <w:p w:rsidR="000319DA" w:rsidRPr="009C20B4" w:rsidRDefault="000319DA" w:rsidP="000319DA">
            <w:pPr>
              <w:tabs>
                <w:tab w:val="left" w:pos="708"/>
              </w:tabs>
              <w:autoSpaceDE w:val="0"/>
              <w:autoSpaceDN w:val="0"/>
              <w:adjustRightInd w:val="0"/>
              <w:spacing w:after="0"/>
              <w:ind w:firstLine="14"/>
              <w:rPr>
                <w:rFonts w:eastAsia="Calibri"/>
                <w:lang w:eastAsia="hr-HR"/>
              </w:rPr>
            </w:pPr>
            <w:r w:rsidRPr="009C20B4">
              <w:rPr>
                <w:rFonts w:eastAsia="Calibri"/>
                <w:lang w:eastAsia="hr-HR"/>
              </w:rPr>
              <w:t>-уме да на основу текста правилно постави израз са једном рачунском операцијом;</w:t>
            </w:r>
          </w:p>
          <w:p w:rsidR="000319DA" w:rsidRPr="009C20B4" w:rsidRDefault="000319DA" w:rsidP="000319DA">
            <w:pPr>
              <w:tabs>
                <w:tab w:val="left" w:pos="708"/>
              </w:tabs>
              <w:autoSpaceDE w:val="0"/>
              <w:autoSpaceDN w:val="0"/>
              <w:adjustRightInd w:val="0"/>
              <w:spacing w:after="0"/>
              <w:rPr>
                <w:rStyle w:val="FontStyle13"/>
                <w:b/>
                <w:bCs/>
                <w:sz w:val="22"/>
                <w:szCs w:val="22"/>
                <w:lang w:eastAsia="hr-HR"/>
              </w:rPr>
            </w:pPr>
            <w:r w:rsidRPr="009C20B4">
              <w:rPr>
                <w:rStyle w:val="FontStyle13"/>
                <w:b/>
                <w:sz w:val="22"/>
                <w:szCs w:val="22"/>
                <w:lang w:eastAsia="hr-HR"/>
              </w:rPr>
              <w:t>-уме да решава једначине;</w:t>
            </w:r>
          </w:p>
          <w:p w:rsidR="000319DA" w:rsidRPr="009C20B4" w:rsidRDefault="000319DA" w:rsidP="000319DA">
            <w:pPr>
              <w:tabs>
                <w:tab w:val="left" w:pos="708"/>
              </w:tabs>
              <w:autoSpaceDE w:val="0"/>
              <w:autoSpaceDN w:val="0"/>
              <w:adjustRightInd w:val="0"/>
              <w:spacing w:after="0"/>
              <w:rPr>
                <w:rStyle w:val="FontStyle13"/>
                <w:b/>
                <w:bCs/>
                <w:sz w:val="22"/>
                <w:szCs w:val="22"/>
                <w:lang w:eastAsia="hr-HR"/>
              </w:rPr>
            </w:pPr>
            <w:r w:rsidRPr="009C20B4">
              <w:rPr>
                <w:rStyle w:val="FontStyle13"/>
                <w:b/>
                <w:sz w:val="22"/>
                <w:szCs w:val="22"/>
                <w:lang w:eastAsia="hr-HR"/>
              </w:rPr>
              <w:t xml:space="preserve">-уме да израчуна бројевну вредност израза са више операција поштујући </w:t>
            </w:r>
            <w:r w:rsidRPr="009C20B4">
              <w:rPr>
                <w:rStyle w:val="FontStyle13"/>
                <w:b/>
                <w:sz w:val="22"/>
                <w:szCs w:val="22"/>
                <w:lang w:eastAsia="hr-HR"/>
              </w:rPr>
              <w:lastRenderedPageBreak/>
              <w:t>приоритет;</w:t>
            </w:r>
          </w:p>
          <w:p w:rsidR="000319DA" w:rsidRPr="009C20B4" w:rsidRDefault="000319DA" w:rsidP="000319DA">
            <w:pPr>
              <w:tabs>
                <w:tab w:val="left" w:pos="708"/>
              </w:tabs>
              <w:autoSpaceDE w:val="0"/>
              <w:autoSpaceDN w:val="0"/>
              <w:adjustRightInd w:val="0"/>
              <w:spacing w:after="0" w:line="276" w:lineRule="exact"/>
              <w:rPr>
                <w:lang w:eastAsia="hr-HR"/>
              </w:rPr>
            </w:pPr>
            <w:r w:rsidRPr="009C20B4">
              <w:rPr>
                <w:lang w:eastAsia="hr-HR"/>
              </w:rPr>
              <w:t>-уме да решава сложеније проблемске задатке дате у текстуалној форми;</w:t>
            </w:r>
          </w:p>
          <w:p w:rsidR="000319DA" w:rsidRPr="009C20B4" w:rsidRDefault="000319DA" w:rsidP="000319DA">
            <w:pPr>
              <w:tabs>
                <w:tab w:val="left" w:pos="708"/>
              </w:tabs>
              <w:autoSpaceDE w:val="0"/>
              <w:autoSpaceDN w:val="0"/>
              <w:adjustRightInd w:val="0"/>
              <w:spacing w:after="0" w:line="276" w:lineRule="exact"/>
              <w:rPr>
                <w:lang w:eastAsia="hr-HR"/>
              </w:rPr>
            </w:pPr>
            <w:r w:rsidRPr="009C20B4">
              <w:rPr>
                <w:rFonts w:eastAsia="Calibri"/>
                <w:lang w:val="hr-HR" w:eastAsia="sr-Cyrl-CS"/>
              </w:rPr>
              <w:t xml:space="preserve"> </w:t>
            </w:r>
            <w:r w:rsidRPr="009C20B4">
              <w:rPr>
                <w:rFonts w:eastAsia="Calibri"/>
                <w:lang w:eastAsia="sr-Cyrl-CS"/>
              </w:rPr>
              <w:t>-уме да одреди решења неједначине са једном операцијом;</w:t>
            </w:r>
          </w:p>
          <w:p w:rsidR="000319DA" w:rsidRPr="009C20B4" w:rsidRDefault="000319DA" w:rsidP="000319DA">
            <w:pPr>
              <w:tabs>
                <w:tab w:val="left" w:pos="718"/>
              </w:tabs>
              <w:autoSpaceDE w:val="0"/>
              <w:autoSpaceDN w:val="0"/>
              <w:adjustRightInd w:val="0"/>
              <w:spacing w:after="0" w:line="271" w:lineRule="exact"/>
              <w:ind w:firstLine="17"/>
              <w:rPr>
                <w:lang w:eastAsia="hr-HR"/>
              </w:rPr>
            </w:pPr>
            <w:r w:rsidRPr="009C20B4">
              <w:rPr>
                <w:lang w:val="hr-HR" w:eastAsia="hr-HR"/>
              </w:rPr>
              <w:t>.</w:t>
            </w:r>
            <w:r>
              <w:rPr>
                <w:lang w:eastAsia="hr-HR"/>
              </w:rPr>
              <w:t>-</w:t>
            </w:r>
            <w:r w:rsidRPr="009C20B4">
              <w:rPr>
                <w:lang w:eastAsia="hr-HR"/>
              </w:rPr>
              <w:t xml:space="preserve"> уме да прочита и формално запише разломак и препозна његов графички приказ</w:t>
            </w:r>
          </w:p>
          <w:p w:rsidR="000319DA" w:rsidRDefault="000319DA" w:rsidP="000319DA">
            <w:pPr>
              <w:tabs>
                <w:tab w:val="left" w:pos="708"/>
              </w:tabs>
              <w:autoSpaceDE w:val="0"/>
              <w:autoSpaceDN w:val="0"/>
              <w:adjustRightInd w:val="0"/>
              <w:spacing w:after="0"/>
              <w:rPr>
                <w:bCs/>
                <w:sz w:val="20"/>
                <w:szCs w:val="20"/>
                <w:lang w:eastAsia="hr-HR"/>
              </w:rPr>
            </w:pPr>
            <w:r w:rsidRPr="009C20B4">
              <w:rPr>
                <w:rFonts w:eastAsia="Calibri"/>
                <w:lang w:eastAsia="hr-HR"/>
              </w:rPr>
              <w:t>-уме да израчуна половину, четвртину и десетину неке</w:t>
            </w:r>
            <w:r w:rsidRPr="00C453F1">
              <w:rPr>
                <w:rFonts w:eastAsia="Calibri"/>
                <w:lang w:eastAsia="hr-HR"/>
              </w:rPr>
              <w:t xml:space="preserve"> </w:t>
            </w:r>
            <w:r w:rsidRPr="00C453F1">
              <w:rPr>
                <w:rFonts w:eastAsia="Calibri"/>
                <w:sz w:val="20"/>
                <w:szCs w:val="20"/>
                <w:lang w:eastAsia="hr-HR"/>
              </w:rPr>
              <w:t>целине</w:t>
            </w:r>
          </w:p>
          <w:p w:rsidR="000319DA" w:rsidRPr="00067F96" w:rsidRDefault="000319DA" w:rsidP="000319DA">
            <w:pPr>
              <w:tabs>
                <w:tab w:val="left" w:pos="715"/>
              </w:tabs>
              <w:autoSpaceDE w:val="0"/>
              <w:autoSpaceDN w:val="0"/>
              <w:adjustRightInd w:val="0"/>
              <w:spacing w:after="0" w:line="271" w:lineRule="exact"/>
              <w:rPr>
                <w:lang w:eastAsia="hr-HR"/>
              </w:rPr>
            </w:pPr>
            <w:r>
              <w:rPr>
                <w:sz w:val="20"/>
                <w:szCs w:val="20"/>
                <w:lang w:eastAsia="hr-HR"/>
              </w:rPr>
              <w:t>-</w:t>
            </w:r>
            <w:r w:rsidRPr="00067F96">
              <w:rPr>
                <w:lang w:eastAsia="hr-HR"/>
              </w:rPr>
              <w:t xml:space="preserve">уме да препозна разломак када </w:t>
            </w:r>
            <w:r w:rsidRPr="00067F96">
              <w:rPr>
                <w:lang w:val="hr-HR" w:eastAsia="hr-HR"/>
              </w:rPr>
              <w:t>je</w:t>
            </w:r>
            <w:r w:rsidRPr="00067F96">
              <w:rPr>
                <w:lang w:eastAsia="hr-HR"/>
              </w:rPr>
              <w:t xml:space="preserve"> графички приказан на фигури подељеној на делове</w:t>
            </w:r>
          </w:p>
          <w:p w:rsidR="000319DA" w:rsidRPr="00067F96" w:rsidRDefault="000319DA" w:rsidP="000319DA">
            <w:pPr>
              <w:tabs>
                <w:tab w:val="left" w:pos="715"/>
              </w:tabs>
              <w:autoSpaceDE w:val="0"/>
              <w:autoSpaceDN w:val="0"/>
              <w:adjustRightInd w:val="0"/>
              <w:spacing w:line="271" w:lineRule="exact"/>
              <w:rPr>
                <w:lang w:eastAsia="hr-HR"/>
              </w:rPr>
            </w:pPr>
            <w:r w:rsidRPr="00067F96">
              <w:rPr>
                <w:rFonts w:eastAsia="Calibri"/>
                <w:lang w:eastAsia="hr-HR"/>
              </w:rPr>
              <w:t>-уме да израчуна део неке целине и обрнуто, упоређује разломке</w:t>
            </w:r>
          </w:p>
          <w:p w:rsidR="000319DA" w:rsidRPr="006C7C86" w:rsidRDefault="000319DA" w:rsidP="000319DA">
            <w:pPr>
              <w:tabs>
                <w:tab w:val="left" w:pos="708"/>
              </w:tabs>
              <w:autoSpaceDE w:val="0"/>
              <w:autoSpaceDN w:val="0"/>
              <w:adjustRightInd w:val="0"/>
              <w:rPr>
                <w:bCs/>
                <w:sz w:val="20"/>
                <w:szCs w:val="20"/>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C20B4" w:rsidRDefault="000319DA" w:rsidP="000319DA">
            <w:pPr>
              <w:spacing w:after="0" w:line="58" w:lineRule="atLeast"/>
              <w:rPr>
                <w:bCs/>
                <w:sz w:val="24"/>
              </w:rPr>
            </w:pPr>
            <w:r w:rsidRPr="009C20B4">
              <w:rPr>
                <w:bCs/>
                <w:sz w:val="24"/>
              </w:rPr>
              <w:lastRenderedPageBreak/>
              <w:t>Комуникација</w:t>
            </w:r>
          </w:p>
          <w:p w:rsidR="000319DA" w:rsidRPr="009C20B4" w:rsidRDefault="000319DA" w:rsidP="000319DA">
            <w:pPr>
              <w:spacing w:after="0" w:line="58" w:lineRule="atLeast"/>
              <w:rPr>
                <w:rFonts w:ascii="Times New Roman" w:eastAsia="Times New Roman" w:hAnsi="Times New Roman" w:cs="Times New Roman"/>
                <w:bCs/>
                <w:sz w:val="24"/>
                <w:szCs w:val="24"/>
              </w:rPr>
            </w:pPr>
            <w:r w:rsidRPr="009C20B4">
              <w:rPr>
                <w:rFonts w:ascii="Times New Roman" w:eastAsia="Times New Roman" w:hAnsi="Times New Roman" w:cs="Times New Roman"/>
                <w:bCs/>
                <w:sz w:val="24"/>
                <w:szCs w:val="24"/>
              </w:rPr>
              <w:t>Компентеција за учење</w:t>
            </w:r>
          </w:p>
          <w:p w:rsidR="000319DA" w:rsidRPr="009C20B4" w:rsidRDefault="000319DA" w:rsidP="000319DA">
            <w:pPr>
              <w:pStyle w:val="TableParagraph"/>
              <w:ind w:left="0"/>
              <w:rPr>
                <w:bCs/>
                <w:sz w:val="24"/>
              </w:rPr>
            </w:pPr>
            <w:r w:rsidRPr="009C20B4">
              <w:rPr>
                <w:bCs/>
                <w:sz w:val="24"/>
              </w:rPr>
              <w:t>Сарадња</w:t>
            </w:r>
          </w:p>
          <w:p w:rsidR="000319DA" w:rsidRPr="009C20B4" w:rsidRDefault="000319DA" w:rsidP="000319DA">
            <w:pPr>
              <w:pStyle w:val="TableParagraph"/>
              <w:ind w:left="0" w:right="1288"/>
              <w:rPr>
                <w:bCs/>
                <w:sz w:val="24"/>
              </w:rPr>
            </w:pPr>
            <w:r w:rsidRPr="009C20B4">
              <w:rPr>
                <w:bCs/>
                <w:sz w:val="24"/>
              </w:rPr>
              <w:t>Решавање проблема</w:t>
            </w:r>
          </w:p>
          <w:p w:rsidR="000319DA" w:rsidRPr="009C20B4" w:rsidRDefault="000319DA" w:rsidP="000319DA">
            <w:pPr>
              <w:pStyle w:val="TableParagraph"/>
              <w:ind w:left="0" w:right="918"/>
              <w:rPr>
                <w:bCs/>
                <w:sz w:val="24"/>
              </w:rPr>
            </w:pPr>
            <w:r w:rsidRPr="009C20B4">
              <w:rPr>
                <w:bCs/>
                <w:sz w:val="24"/>
              </w:rPr>
              <w:t xml:space="preserve">Дигитална </w:t>
            </w:r>
            <w:r w:rsidRPr="009C20B4">
              <w:rPr>
                <w:bCs/>
                <w:spacing w:val="-1"/>
                <w:sz w:val="24"/>
              </w:rPr>
              <w:t>компетенција</w:t>
            </w:r>
          </w:p>
          <w:p w:rsidR="000319DA" w:rsidRPr="009C20B4" w:rsidRDefault="000319DA" w:rsidP="000319DA">
            <w:pPr>
              <w:pStyle w:val="TableParagraph"/>
              <w:ind w:left="0" w:right="493"/>
              <w:rPr>
                <w:bCs/>
                <w:sz w:val="24"/>
              </w:rPr>
            </w:pPr>
            <w:r w:rsidRPr="009C20B4">
              <w:rPr>
                <w:bCs/>
                <w:sz w:val="24"/>
              </w:rPr>
              <w:t>Рад</w:t>
            </w:r>
            <w:r w:rsidRPr="009C20B4">
              <w:rPr>
                <w:bCs/>
                <w:spacing w:val="2"/>
                <w:sz w:val="24"/>
              </w:rPr>
              <w:t xml:space="preserve"> </w:t>
            </w:r>
            <w:r w:rsidRPr="009C20B4">
              <w:rPr>
                <w:bCs/>
                <w:sz w:val="24"/>
              </w:rPr>
              <w:t>са</w:t>
            </w:r>
            <w:r w:rsidRPr="009C20B4">
              <w:rPr>
                <w:bCs/>
                <w:spacing w:val="4"/>
                <w:sz w:val="24"/>
              </w:rPr>
              <w:t xml:space="preserve"> </w:t>
            </w:r>
            <w:r w:rsidRPr="009C20B4">
              <w:rPr>
                <w:bCs/>
                <w:sz w:val="24"/>
              </w:rPr>
              <w:t>подацима</w:t>
            </w:r>
            <w:r w:rsidRPr="009C20B4">
              <w:rPr>
                <w:bCs/>
                <w:spacing w:val="1"/>
                <w:sz w:val="24"/>
              </w:rPr>
              <w:t xml:space="preserve"> </w:t>
            </w:r>
            <w:r w:rsidRPr="009C20B4">
              <w:rPr>
                <w:bCs/>
                <w:sz w:val="24"/>
              </w:rPr>
              <w:t>и</w:t>
            </w:r>
            <w:r w:rsidRPr="009C20B4">
              <w:rPr>
                <w:bCs/>
                <w:spacing w:val="-15"/>
                <w:sz w:val="24"/>
              </w:rPr>
              <w:t xml:space="preserve"> </w:t>
            </w:r>
            <w:r w:rsidRPr="009C20B4">
              <w:rPr>
                <w:bCs/>
                <w:sz w:val="24"/>
              </w:rPr>
              <w:t>информацијама</w:t>
            </w:r>
          </w:p>
          <w:p w:rsidR="000319DA" w:rsidRPr="00851EB4" w:rsidRDefault="000319DA" w:rsidP="000319DA">
            <w:pPr>
              <w:pStyle w:val="TableParagraph"/>
              <w:ind w:left="0" w:right="1288"/>
              <w:rPr>
                <w:b/>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sz w:val="28"/>
                <w:szCs w:val="28"/>
                <w:lang w:val="sr-Cyrl-CS"/>
              </w:rPr>
            </w:pPr>
          </w:p>
          <w:p w:rsidR="000319DA" w:rsidRDefault="000319DA" w:rsidP="000319DA">
            <w:pPr>
              <w:spacing w:after="240" w:line="240" w:lineRule="auto"/>
              <w:rPr>
                <w:b/>
                <w:sz w:val="28"/>
                <w:szCs w:val="28"/>
                <w:lang w:val="sr-Cyrl-CS"/>
              </w:rPr>
            </w:pPr>
          </w:p>
          <w:p w:rsidR="000319DA" w:rsidRPr="00067F96" w:rsidRDefault="000319DA" w:rsidP="000319DA">
            <w:pPr>
              <w:spacing w:after="240" w:line="240" w:lineRule="auto"/>
              <w:rPr>
                <w:rFonts w:ascii="Times New Roman" w:eastAsia="Times New Roman" w:hAnsi="Times New Roman" w:cs="Times New Roman"/>
                <w:sz w:val="28"/>
                <w:szCs w:val="28"/>
              </w:rPr>
            </w:pPr>
            <w:r w:rsidRPr="00067F96">
              <w:rPr>
                <w:b/>
                <w:sz w:val="28"/>
                <w:szCs w:val="28"/>
                <w:lang w:val="sr-Cyrl-CS"/>
              </w:rPr>
              <w:t>ГЕОМЕТРИЈА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C20B4" w:rsidRDefault="000319DA" w:rsidP="000319DA">
            <w:pPr>
              <w:pStyle w:val="Style6"/>
              <w:widowControl/>
              <w:tabs>
                <w:tab w:val="left" w:pos="718"/>
              </w:tabs>
              <w:ind w:firstLine="17"/>
              <w:rPr>
                <w:rStyle w:val="FontStyle13"/>
                <w:b/>
                <w:bCs/>
                <w:sz w:val="22"/>
                <w:szCs w:val="22"/>
                <w:lang w:eastAsia="hr-HR"/>
              </w:rPr>
            </w:pPr>
            <w:r w:rsidRPr="00067F96">
              <w:rPr>
                <w:rStyle w:val="FontStyle13"/>
                <w:sz w:val="22"/>
                <w:szCs w:val="22"/>
                <w:lang w:eastAsia="hr-HR"/>
              </w:rPr>
              <w:t>-</w:t>
            </w:r>
            <w:r w:rsidRPr="009C20B4">
              <w:rPr>
                <w:rStyle w:val="FontStyle13"/>
                <w:b/>
                <w:sz w:val="22"/>
                <w:szCs w:val="22"/>
                <w:lang w:eastAsia="hr-HR"/>
              </w:rPr>
              <w:t>уме да именује геометријске објекте у равни (квадрат, круг,троугао, правоугаоник, тачка, дуж,права, полуправа и угао) и уочава међусобне односе два геометријска објекта у равни;</w:t>
            </w:r>
          </w:p>
          <w:p w:rsidR="000319DA" w:rsidRPr="009C20B4" w:rsidRDefault="000319DA" w:rsidP="000319DA">
            <w:pPr>
              <w:pStyle w:val="Style6"/>
              <w:widowControl/>
              <w:tabs>
                <w:tab w:val="left" w:pos="706"/>
              </w:tabs>
              <w:rPr>
                <w:rStyle w:val="FontStyle13"/>
                <w:b/>
                <w:bCs/>
                <w:sz w:val="22"/>
                <w:szCs w:val="22"/>
                <w:lang w:eastAsia="hr-HR"/>
              </w:rPr>
            </w:pPr>
            <w:r>
              <w:rPr>
                <w:rStyle w:val="FontStyle13"/>
                <w:b/>
                <w:sz w:val="22"/>
                <w:szCs w:val="22"/>
                <w:lang w:eastAsia="hr-HR"/>
              </w:rPr>
              <w:t>-</w:t>
            </w:r>
            <w:r w:rsidRPr="009C20B4">
              <w:rPr>
                <w:rStyle w:val="FontStyle13"/>
                <w:b/>
                <w:sz w:val="22"/>
                <w:szCs w:val="22"/>
                <w:lang w:eastAsia="hr-HR"/>
              </w:rPr>
              <w:t>претвара јединице за мерење дужине;</w:t>
            </w:r>
          </w:p>
          <w:p w:rsidR="000319DA" w:rsidRPr="009C20B4" w:rsidRDefault="000319DA" w:rsidP="000319DA">
            <w:pPr>
              <w:tabs>
                <w:tab w:val="left" w:pos="708"/>
              </w:tabs>
              <w:autoSpaceDE w:val="0"/>
              <w:autoSpaceDN w:val="0"/>
              <w:adjustRightInd w:val="0"/>
              <w:spacing w:after="0"/>
              <w:rPr>
                <w:lang w:eastAsia="hr-HR"/>
              </w:rPr>
            </w:pPr>
            <w:r w:rsidRPr="009C20B4">
              <w:rPr>
                <w:lang w:eastAsia="hr-HR"/>
              </w:rPr>
              <w:t>-уме да израчуна обим троугла,квадрата и правоугаоника;</w:t>
            </w:r>
          </w:p>
          <w:p w:rsidR="000319DA" w:rsidRDefault="000319DA" w:rsidP="000319DA">
            <w:pPr>
              <w:tabs>
                <w:tab w:val="left" w:pos="708"/>
              </w:tabs>
              <w:autoSpaceDE w:val="0"/>
              <w:autoSpaceDN w:val="0"/>
              <w:adjustRightInd w:val="0"/>
              <w:spacing w:after="0"/>
              <w:rPr>
                <w:rFonts w:eastAsia="Calibri"/>
                <w:lang w:eastAsia="hr-HR"/>
              </w:rPr>
            </w:pPr>
            <w:r w:rsidRPr="009C20B4">
              <w:rPr>
                <w:rFonts w:eastAsia="Calibri"/>
                <w:lang w:eastAsia="hr-HR"/>
              </w:rPr>
              <w:t>-уме да израчуна површину квадрата и правоугаоника</w:t>
            </w:r>
          </w:p>
          <w:p w:rsidR="000319DA" w:rsidRPr="001F0FFC" w:rsidRDefault="000319DA" w:rsidP="000319DA">
            <w:pPr>
              <w:tabs>
                <w:tab w:val="left" w:pos="708"/>
              </w:tabs>
              <w:autoSpaceDE w:val="0"/>
              <w:autoSpaceDN w:val="0"/>
              <w:adjustRightInd w:val="0"/>
              <w:spacing w:after="0"/>
              <w:rPr>
                <w:bCs/>
                <w:sz w:val="20"/>
                <w:szCs w:val="20"/>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C20B4" w:rsidRDefault="000319DA" w:rsidP="000319DA">
            <w:pPr>
              <w:spacing w:after="0" w:line="58" w:lineRule="atLeast"/>
              <w:rPr>
                <w:bCs/>
                <w:sz w:val="24"/>
              </w:rPr>
            </w:pPr>
            <w:r w:rsidRPr="009C20B4">
              <w:rPr>
                <w:bCs/>
                <w:sz w:val="24"/>
              </w:rPr>
              <w:t>Комуникација</w:t>
            </w:r>
          </w:p>
          <w:p w:rsidR="000319DA" w:rsidRPr="009C20B4" w:rsidRDefault="000319DA" w:rsidP="000319DA">
            <w:pPr>
              <w:spacing w:after="0" w:line="58" w:lineRule="atLeast"/>
              <w:rPr>
                <w:rFonts w:ascii="Times New Roman" w:eastAsia="Times New Roman" w:hAnsi="Times New Roman" w:cs="Times New Roman"/>
                <w:bCs/>
                <w:sz w:val="24"/>
                <w:szCs w:val="24"/>
              </w:rPr>
            </w:pPr>
            <w:r w:rsidRPr="009C20B4">
              <w:rPr>
                <w:rFonts w:ascii="Times New Roman" w:eastAsia="Times New Roman" w:hAnsi="Times New Roman" w:cs="Times New Roman"/>
                <w:bCs/>
                <w:sz w:val="24"/>
                <w:szCs w:val="24"/>
              </w:rPr>
              <w:t>Компентеција за учење</w:t>
            </w:r>
          </w:p>
          <w:p w:rsidR="000319DA" w:rsidRPr="009C20B4" w:rsidRDefault="000319DA" w:rsidP="000319DA">
            <w:pPr>
              <w:pStyle w:val="TableParagraph"/>
              <w:ind w:left="0"/>
              <w:rPr>
                <w:bCs/>
                <w:sz w:val="24"/>
              </w:rPr>
            </w:pPr>
            <w:r w:rsidRPr="009C20B4">
              <w:rPr>
                <w:bCs/>
                <w:sz w:val="24"/>
              </w:rPr>
              <w:t>Сарадња</w:t>
            </w:r>
          </w:p>
          <w:p w:rsidR="000319DA" w:rsidRPr="009C20B4" w:rsidRDefault="000319DA" w:rsidP="000319DA">
            <w:pPr>
              <w:pStyle w:val="TableParagraph"/>
              <w:ind w:left="0" w:right="1288"/>
              <w:rPr>
                <w:bCs/>
                <w:sz w:val="24"/>
              </w:rPr>
            </w:pPr>
            <w:r w:rsidRPr="009C20B4">
              <w:rPr>
                <w:bCs/>
                <w:sz w:val="24"/>
              </w:rPr>
              <w:t>Решавање проблема</w:t>
            </w:r>
          </w:p>
          <w:p w:rsidR="000319DA" w:rsidRPr="009C20B4" w:rsidRDefault="000319DA" w:rsidP="000319DA">
            <w:pPr>
              <w:pStyle w:val="TableParagraph"/>
              <w:ind w:left="0" w:right="918"/>
              <w:rPr>
                <w:bCs/>
                <w:sz w:val="24"/>
              </w:rPr>
            </w:pPr>
            <w:r w:rsidRPr="009C20B4">
              <w:rPr>
                <w:bCs/>
                <w:sz w:val="24"/>
              </w:rPr>
              <w:t xml:space="preserve">Дигитална </w:t>
            </w:r>
            <w:r w:rsidRPr="009C20B4">
              <w:rPr>
                <w:bCs/>
                <w:spacing w:val="-1"/>
                <w:sz w:val="24"/>
              </w:rPr>
              <w:t>компетенција</w:t>
            </w:r>
          </w:p>
          <w:p w:rsidR="000319DA" w:rsidRPr="009C20B4" w:rsidRDefault="000319DA" w:rsidP="000319DA">
            <w:pPr>
              <w:pStyle w:val="TableParagraph"/>
              <w:ind w:left="0" w:right="493"/>
              <w:rPr>
                <w:bCs/>
                <w:sz w:val="24"/>
              </w:rPr>
            </w:pPr>
            <w:r w:rsidRPr="009C20B4">
              <w:rPr>
                <w:bCs/>
                <w:sz w:val="24"/>
              </w:rPr>
              <w:t>Рад</w:t>
            </w:r>
            <w:r w:rsidRPr="009C20B4">
              <w:rPr>
                <w:bCs/>
                <w:spacing w:val="2"/>
                <w:sz w:val="24"/>
              </w:rPr>
              <w:t xml:space="preserve"> </w:t>
            </w:r>
            <w:r w:rsidRPr="009C20B4">
              <w:rPr>
                <w:bCs/>
                <w:sz w:val="24"/>
              </w:rPr>
              <w:t>са</w:t>
            </w:r>
            <w:r w:rsidRPr="009C20B4">
              <w:rPr>
                <w:bCs/>
                <w:spacing w:val="4"/>
                <w:sz w:val="24"/>
              </w:rPr>
              <w:t xml:space="preserve"> </w:t>
            </w:r>
            <w:r w:rsidRPr="009C20B4">
              <w:rPr>
                <w:bCs/>
                <w:sz w:val="24"/>
              </w:rPr>
              <w:t>подацима</w:t>
            </w:r>
            <w:r w:rsidRPr="009C20B4">
              <w:rPr>
                <w:bCs/>
                <w:spacing w:val="1"/>
                <w:sz w:val="24"/>
              </w:rPr>
              <w:t xml:space="preserve"> </w:t>
            </w:r>
            <w:r w:rsidRPr="009C20B4">
              <w:rPr>
                <w:bCs/>
                <w:sz w:val="24"/>
              </w:rPr>
              <w:t>и</w:t>
            </w:r>
            <w:r w:rsidRPr="009C20B4">
              <w:rPr>
                <w:bCs/>
                <w:spacing w:val="-15"/>
                <w:sz w:val="24"/>
              </w:rPr>
              <w:t xml:space="preserve"> </w:t>
            </w:r>
            <w:r w:rsidRPr="009C20B4">
              <w:rPr>
                <w:bCs/>
                <w:sz w:val="24"/>
              </w:rPr>
              <w:t>информацијама</w:t>
            </w:r>
          </w:p>
          <w:p w:rsidR="000319DA" w:rsidRPr="001F0FFC" w:rsidRDefault="000319DA" w:rsidP="000319DA">
            <w:pPr>
              <w:tabs>
                <w:tab w:val="left" w:pos="708"/>
              </w:tabs>
              <w:autoSpaceDE w:val="0"/>
              <w:autoSpaceDN w:val="0"/>
              <w:adjustRightInd w:val="0"/>
              <w:rPr>
                <w:bCs/>
                <w:sz w:val="20"/>
                <w:szCs w:val="20"/>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rPr>
                <w:b/>
                <w:sz w:val="24"/>
              </w:rPr>
            </w:pPr>
            <w:r>
              <w:rPr>
                <w:b/>
                <w:sz w:val="24"/>
              </w:rPr>
              <w:t>Основни:</w:t>
            </w:r>
          </w:p>
          <w:p w:rsidR="000319DA" w:rsidRDefault="000319DA" w:rsidP="000319DA">
            <w:pPr>
              <w:pStyle w:val="TableParagraph"/>
              <w:rPr>
                <w:sz w:val="24"/>
              </w:rPr>
            </w:pPr>
            <w:r>
              <w:rPr>
                <w:sz w:val="24"/>
              </w:rPr>
              <w:t>1.2.1;</w:t>
            </w:r>
            <w:r>
              <w:rPr>
                <w:spacing w:val="-1"/>
                <w:sz w:val="24"/>
              </w:rPr>
              <w:t xml:space="preserve"> </w:t>
            </w:r>
            <w:r>
              <w:rPr>
                <w:sz w:val="24"/>
              </w:rPr>
              <w:t>1.2.2;</w:t>
            </w:r>
          </w:p>
          <w:p w:rsidR="000319DA" w:rsidRDefault="000319DA" w:rsidP="000319DA">
            <w:pPr>
              <w:pStyle w:val="TableParagraph"/>
              <w:rPr>
                <w:sz w:val="24"/>
              </w:rPr>
            </w:pPr>
            <w:r>
              <w:rPr>
                <w:sz w:val="24"/>
              </w:rPr>
              <w:t>1.2.3;</w:t>
            </w:r>
            <w:r>
              <w:rPr>
                <w:spacing w:val="-1"/>
                <w:sz w:val="24"/>
              </w:rPr>
              <w:t xml:space="preserve"> </w:t>
            </w:r>
            <w:r>
              <w:rPr>
                <w:sz w:val="24"/>
              </w:rPr>
              <w:t>1.2.4.</w:t>
            </w:r>
          </w:p>
          <w:p w:rsidR="000319DA" w:rsidRDefault="000319DA" w:rsidP="000319DA">
            <w:pPr>
              <w:pStyle w:val="TableParagraph"/>
              <w:rPr>
                <w:b/>
                <w:sz w:val="24"/>
              </w:rPr>
            </w:pPr>
            <w:r>
              <w:rPr>
                <w:b/>
                <w:sz w:val="24"/>
              </w:rPr>
              <w:t>Средњи:</w:t>
            </w:r>
          </w:p>
          <w:p w:rsidR="000319DA" w:rsidRDefault="000319DA" w:rsidP="000319DA">
            <w:pPr>
              <w:pStyle w:val="TableParagraph"/>
              <w:rPr>
                <w:sz w:val="24"/>
              </w:rPr>
            </w:pPr>
            <w:r>
              <w:rPr>
                <w:sz w:val="24"/>
              </w:rPr>
              <w:t>2.2.2;</w:t>
            </w:r>
            <w:r>
              <w:rPr>
                <w:spacing w:val="-1"/>
                <w:sz w:val="24"/>
              </w:rPr>
              <w:t xml:space="preserve"> </w:t>
            </w:r>
            <w:r>
              <w:rPr>
                <w:sz w:val="24"/>
              </w:rPr>
              <w:t>2.2.4;</w:t>
            </w:r>
          </w:p>
          <w:p w:rsidR="000319DA" w:rsidRDefault="000319DA" w:rsidP="000319DA">
            <w:pPr>
              <w:pStyle w:val="TableParagraph"/>
              <w:rPr>
                <w:sz w:val="24"/>
              </w:rPr>
            </w:pPr>
            <w:r>
              <w:rPr>
                <w:sz w:val="24"/>
              </w:rPr>
              <w:t>2.2.5.</w:t>
            </w:r>
          </w:p>
          <w:p w:rsidR="000319DA" w:rsidRDefault="000319DA" w:rsidP="000319DA">
            <w:pPr>
              <w:pStyle w:val="TableParagraph"/>
              <w:rPr>
                <w:b/>
                <w:sz w:val="24"/>
              </w:rPr>
            </w:pPr>
            <w:r>
              <w:rPr>
                <w:b/>
                <w:sz w:val="24"/>
              </w:rPr>
              <w:t>Напредни:</w:t>
            </w:r>
          </w:p>
          <w:p w:rsidR="000319DA" w:rsidRDefault="000319DA" w:rsidP="000319DA">
            <w:pPr>
              <w:pStyle w:val="TableParagraph"/>
              <w:rPr>
                <w:sz w:val="24"/>
              </w:rPr>
            </w:pPr>
            <w:r>
              <w:rPr>
                <w:sz w:val="24"/>
              </w:rPr>
              <w:t>3.2.1;</w:t>
            </w:r>
            <w:r>
              <w:rPr>
                <w:spacing w:val="-1"/>
                <w:sz w:val="24"/>
              </w:rPr>
              <w:t xml:space="preserve"> </w:t>
            </w:r>
            <w:r>
              <w:rPr>
                <w:sz w:val="24"/>
              </w:rPr>
              <w:t>3.2.2;</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t>3.2.4.</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 w:rsidR="000319DA" w:rsidRDefault="000319DA" w:rsidP="000319DA">
            <w:pPr>
              <w:spacing w:after="240" w:line="240" w:lineRule="auto"/>
              <w:rPr>
                <w:b/>
                <w:sz w:val="28"/>
                <w:szCs w:val="28"/>
                <w:lang w:val="sr-Cyrl-CS"/>
              </w:rPr>
            </w:pPr>
          </w:p>
          <w:p w:rsidR="000319DA" w:rsidRDefault="000319DA" w:rsidP="000319DA">
            <w:pPr>
              <w:spacing w:after="240" w:line="240" w:lineRule="auto"/>
              <w:rPr>
                <w:b/>
                <w:sz w:val="28"/>
                <w:szCs w:val="28"/>
                <w:lang w:val="sr-Cyrl-CS"/>
              </w:rPr>
            </w:pPr>
          </w:p>
          <w:p w:rsidR="000319DA" w:rsidRPr="00067F96" w:rsidRDefault="000319DA" w:rsidP="000319DA">
            <w:pPr>
              <w:spacing w:after="240" w:line="240" w:lineRule="auto"/>
              <w:rPr>
                <w:rFonts w:ascii="Times New Roman" w:eastAsia="Times New Roman" w:hAnsi="Times New Roman" w:cs="Times New Roman"/>
                <w:sz w:val="28"/>
                <w:szCs w:val="28"/>
              </w:rPr>
            </w:pPr>
            <w:r w:rsidRPr="00067F96">
              <w:rPr>
                <w:b/>
                <w:sz w:val="28"/>
                <w:szCs w:val="28"/>
                <w:lang w:val="sr-Cyrl-CS"/>
              </w:rPr>
              <w:lastRenderedPageBreak/>
              <w:t>МЕРЕЊЕ И 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67F96" w:rsidRDefault="000319DA" w:rsidP="000319DA">
            <w:pPr>
              <w:tabs>
                <w:tab w:val="left" w:pos="722"/>
              </w:tabs>
              <w:autoSpaceDE w:val="0"/>
              <w:autoSpaceDN w:val="0"/>
              <w:adjustRightInd w:val="0"/>
              <w:spacing w:after="0" w:line="278" w:lineRule="exact"/>
              <w:ind w:firstLine="22"/>
              <w:rPr>
                <w:lang w:val="hr-HR" w:eastAsia="hr-HR"/>
              </w:rPr>
            </w:pPr>
            <w:r w:rsidRPr="00067F96">
              <w:rPr>
                <w:lang w:eastAsia="hr-HR"/>
              </w:rPr>
              <w:lastRenderedPageBreak/>
              <w:t xml:space="preserve">- зна коју јединицу мере да употреби за мерење задате запремине течности </w:t>
            </w:r>
            <w:r w:rsidRPr="00067F96">
              <w:rPr>
                <w:spacing w:val="-20"/>
                <w:lang w:val="hr-HR" w:eastAsia="hr-HR"/>
              </w:rPr>
              <w:t>(1,</w:t>
            </w:r>
            <w:r w:rsidRPr="00067F96">
              <w:rPr>
                <w:lang w:val="hr-HR" w:eastAsia="hr-HR"/>
              </w:rPr>
              <w:t xml:space="preserve"> dl, ml)</w:t>
            </w:r>
          </w:p>
          <w:p w:rsidR="000319DA" w:rsidRPr="00067F96" w:rsidRDefault="000319DA" w:rsidP="000319DA">
            <w:pPr>
              <w:tabs>
                <w:tab w:val="left" w:pos="722"/>
              </w:tabs>
              <w:autoSpaceDE w:val="0"/>
              <w:autoSpaceDN w:val="0"/>
              <w:adjustRightInd w:val="0"/>
              <w:spacing w:after="0" w:line="278" w:lineRule="exact"/>
              <w:ind w:firstLine="22"/>
              <w:rPr>
                <w:rFonts w:eastAsia="Calibri"/>
                <w:lang w:val="hr-HR" w:eastAsia="hr-HR"/>
              </w:rPr>
            </w:pPr>
            <w:r w:rsidRPr="00067F96">
              <w:rPr>
                <w:rFonts w:eastAsia="Calibri"/>
                <w:lang w:eastAsia="hr-HR"/>
              </w:rPr>
              <w:t xml:space="preserve">-зна коју јединицу мере </w:t>
            </w:r>
            <w:r w:rsidRPr="00067F96">
              <w:rPr>
                <w:rFonts w:eastAsia="Calibri"/>
                <w:lang w:eastAsia="hr-HR"/>
              </w:rPr>
              <w:lastRenderedPageBreak/>
              <w:t xml:space="preserve">да употреби за мерење задате масе </w:t>
            </w:r>
            <w:r w:rsidRPr="00067F96">
              <w:rPr>
                <w:rFonts w:eastAsia="Calibri"/>
                <w:lang w:val="hr-HR" w:eastAsia="hr-HR"/>
              </w:rPr>
              <w:t>(g, kg,</w:t>
            </w:r>
            <w:r w:rsidRPr="00067F96">
              <w:rPr>
                <w:rFonts w:eastAsia="Calibri"/>
                <w:lang w:eastAsia="hr-HR"/>
              </w:rPr>
              <w:t xml:space="preserve"> </w:t>
            </w:r>
            <w:r w:rsidRPr="00067F96">
              <w:rPr>
                <w:rFonts w:eastAsia="Calibri"/>
                <w:lang w:val="hr-HR" w:eastAsia="hr-HR"/>
              </w:rPr>
              <w:t>t)</w:t>
            </w:r>
          </w:p>
          <w:p w:rsidR="000319DA" w:rsidRPr="00067F96" w:rsidRDefault="000319DA" w:rsidP="000319DA">
            <w:pPr>
              <w:tabs>
                <w:tab w:val="left" w:pos="722"/>
              </w:tabs>
              <w:autoSpaceDE w:val="0"/>
              <w:autoSpaceDN w:val="0"/>
              <w:adjustRightInd w:val="0"/>
              <w:spacing w:after="0" w:line="278" w:lineRule="exact"/>
              <w:ind w:firstLine="22"/>
              <w:rPr>
                <w:rStyle w:val="FontStyle11"/>
                <w:rFonts w:ascii="Times New Roman" w:hAnsi="Times New Roman"/>
                <w:sz w:val="22"/>
                <w:szCs w:val="22"/>
                <w:lang w:eastAsia="hr-HR"/>
              </w:rPr>
            </w:pPr>
            <w:r w:rsidRPr="00067F96">
              <w:rPr>
                <w:rStyle w:val="FontStyle11"/>
                <w:rFonts w:ascii="Times New Roman" w:hAnsi="Times New Roman"/>
                <w:sz w:val="22"/>
                <w:szCs w:val="22"/>
                <w:lang w:eastAsia="hr-HR"/>
              </w:rPr>
              <w:t xml:space="preserve">-зна јединице за време (секунда минут, сат, дан, месец, година) </w:t>
            </w:r>
          </w:p>
          <w:p w:rsidR="000319DA" w:rsidRPr="00067F96" w:rsidRDefault="000319DA" w:rsidP="000319DA">
            <w:pPr>
              <w:pStyle w:val="Style6"/>
              <w:widowControl/>
              <w:tabs>
                <w:tab w:val="left" w:pos="715"/>
              </w:tabs>
              <w:spacing w:line="278" w:lineRule="exact"/>
              <w:rPr>
                <w:rStyle w:val="FontStyle11"/>
                <w:rFonts w:ascii="Times New Roman" w:hAnsi="Times New Roman"/>
                <w:sz w:val="22"/>
                <w:szCs w:val="22"/>
                <w:lang w:eastAsia="hr-HR"/>
              </w:rPr>
            </w:pPr>
            <w:r w:rsidRPr="00067F96">
              <w:rPr>
                <w:rStyle w:val="FontStyle11"/>
                <w:rFonts w:ascii="Times New Roman" w:hAnsi="Times New Roman"/>
                <w:sz w:val="22"/>
                <w:szCs w:val="22"/>
                <w:lang w:eastAsia="hr-HR"/>
              </w:rPr>
              <w:t>-уме да претвара веће у мање и пореди временске интервале</w:t>
            </w:r>
          </w:p>
          <w:p w:rsidR="000319DA" w:rsidRPr="00067F96" w:rsidRDefault="000319DA" w:rsidP="000319DA">
            <w:pPr>
              <w:tabs>
                <w:tab w:val="left" w:pos="715"/>
              </w:tabs>
              <w:autoSpaceDE w:val="0"/>
              <w:autoSpaceDN w:val="0"/>
              <w:adjustRightInd w:val="0"/>
              <w:spacing w:after="0" w:line="278" w:lineRule="exact"/>
              <w:rPr>
                <w:lang w:eastAsia="hr-HR"/>
              </w:rPr>
            </w:pPr>
            <w:r w:rsidRPr="00067F96">
              <w:rPr>
                <w:lang w:eastAsia="hr-HR"/>
              </w:rPr>
              <w:t>-претвара јединице за мерењ</w:t>
            </w:r>
            <w:r>
              <w:rPr>
                <w:lang w:eastAsia="hr-HR"/>
              </w:rPr>
              <w:t>е</w:t>
            </w:r>
            <w:r w:rsidRPr="00067F96">
              <w:rPr>
                <w:lang w:eastAsia="hr-HR"/>
              </w:rPr>
              <w:t xml:space="preserve"> запремине течности из већих у мање</w:t>
            </w:r>
          </w:p>
          <w:p w:rsidR="000319DA" w:rsidRPr="00067F96" w:rsidRDefault="000319DA" w:rsidP="000319DA">
            <w:pPr>
              <w:tabs>
                <w:tab w:val="left" w:pos="715"/>
              </w:tabs>
              <w:autoSpaceDE w:val="0"/>
              <w:autoSpaceDN w:val="0"/>
              <w:adjustRightInd w:val="0"/>
              <w:spacing w:after="0" w:line="278" w:lineRule="exact"/>
              <w:rPr>
                <w:lang w:eastAsia="hr-HR"/>
              </w:rPr>
            </w:pPr>
            <w:r w:rsidRPr="00067F96">
              <w:rPr>
                <w:lang w:eastAsia="hr-HR"/>
              </w:rPr>
              <w:t>-претвара јединице за мерење масе из већих у мање</w:t>
            </w:r>
          </w:p>
          <w:p w:rsidR="000319DA" w:rsidRDefault="000319DA" w:rsidP="000319DA">
            <w:pPr>
              <w:tabs>
                <w:tab w:val="left" w:pos="722"/>
              </w:tabs>
              <w:autoSpaceDE w:val="0"/>
              <w:autoSpaceDN w:val="0"/>
              <w:adjustRightInd w:val="0"/>
              <w:spacing w:line="278" w:lineRule="exact"/>
              <w:ind w:firstLine="22"/>
              <w:rPr>
                <w:rFonts w:eastAsia="Calibri"/>
                <w:lang w:eastAsia="hr-HR"/>
              </w:rPr>
            </w:pPr>
            <w:r w:rsidRPr="00067F96">
              <w:rPr>
                <w:rFonts w:eastAsia="Calibri"/>
                <w:lang w:eastAsia="hr-HR"/>
              </w:rPr>
              <w:t xml:space="preserve"> -уме да користи податке приказане графички или табеларно</w:t>
            </w:r>
          </w:p>
          <w:p w:rsidR="000319DA" w:rsidRPr="00BF1105" w:rsidRDefault="000319DA" w:rsidP="000319DA">
            <w:pPr>
              <w:tabs>
                <w:tab w:val="left" w:pos="722"/>
              </w:tabs>
              <w:autoSpaceDE w:val="0"/>
              <w:autoSpaceDN w:val="0"/>
              <w:adjustRightInd w:val="0"/>
              <w:spacing w:line="278" w:lineRule="exact"/>
              <w:ind w:firstLine="22"/>
              <w:rPr>
                <w:rFonts w:eastAsia="Calibri"/>
                <w:lang w:eastAsia="hr-HR"/>
              </w:rPr>
            </w:pPr>
          </w:p>
          <w:p w:rsidR="000319DA" w:rsidRPr="001F0FFC" w:rsidRDefault="000319DA" w:rsidP="000319DA">
            <w:pPr>
              <w:tabs>
                <w:tab w:val="left" w:pos="722"/>
              </w:tabs>
              <w:autoSpaceDE w:val="0"/>
              <w:autoSpaceDN w:val="0"/>
              <w:adjustRightInd w:val="0"/>
              <w:spacing w:line="278" w:lineRule="exact"/>
              <w:ind w:firstLine="22"/>
              <w:rPr>
                <w:sz w:val="20"/>
                <w:szCs w:val="20"/>
                <w:lang w:val="hr-HR"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Компентеција за учење</w:t>
            </w:r>
          </w:p>
          <w:p w:rsidR="000319DA" w:rsidRPr="009C20B4" w:rsidRDefault="000319DA" w:rsidP="000319DA">
            <w:pPr>
              <w:pStyle w:val="TableParagraph"/>
              <w:ind w:left="0"/>
              <w:rPr>
                <w:bCs/>
                <w:sz w:val="24"/>
              </w:rPr>
            </w:pPr>
            <w:r w:rsidRPr="009C20B4">
              <w:rPr>
                <w:bCs/>
                <w:sz w:val="24"/>
              </w:rPr>
              <w:t>Сарадња</w:t>
            </w:r>
          </w:p>
          <w:p w:rsidR="000319DA" w:rsidRPr="009C20B4" w:rsidRDefault="000319DA" w:rsidP="000319DA">
            <w:pPr>
              <w:pStyle w:val="TableParagraph"/>
              <w:ind w:left="0" w:right="1288"/>
              <w:rPr>
                <w:bCs/>
                <w:sz w:val="24"/>
              </w:rPr>
            </w:pPr>
            <w:r w:rsidRPr="009C20B4">
              <w:rPr>
                <w:bCs/>
                <w:sz w:val="24"/>
              </w:rPr>
              <w:t>Решавање проблема</w:t>
            </w:r>
          </w:p>
          <w:p w:rsidR="000319DA" w:rsidRPr="009C20B4" w:rsidRDefault="000319DA" w:rsidP="000319DA">
            <w:pPr>
              <w:pStyle w:val="TableParagraph"/>
              <w:ind w:left="0" w:right="493"/>
              <w:rPr>
                <w:bCs/>
                <w:sz w:val="24"/>
              </w:rPr>
            </w:pPr>
            <w:r w:rsidRPr="009C20B4">
              <w:rPr>
                <w:bCs/>
                <w:sz w:val="24"/>
              </w:rPr>
              <w:t>Рад</w:t>
            </w:r>
            <w:r w:rsidRPr="009C20B4">
              <w:rPr>
                <w:bCs/>
                <w:spacing w:val="2"/>
                <w:sz w:val="24"/>
              </w:rPr>
              <w:t xml:space="preserve"> </w:t>
            </w:r>
            <w:r w:rsidRPr="009C20B4">
              <w:rPr>
                <w:bCs/>
                <w:sz w:val="24"/>
              </w:rPr>
              <w:t>са</w:t>
            </w:r>
            <w:r w:rsidRPr="009C20B4">
              <w:rPr>
                <w:bCs/>
                <w:spacing w:val="4"/>
                <w:sz w:val="24"/>
              </w:rPr>
              <w:t xml:space="preserve"> </w:t>
            </w:r>
            <w:r w:rsidRPr="009C20B4">
              <w:rPr>
                <w:bCs/>
                <w:sz w:val="24"/>
              </w:rPr>
              <w:t>подацима</w:t>
            </w:r>
            <w:r w:rsidRPr="009C20B4">
              <w:rPr>
                <w:bCs/>
                <w:spacing w:val="1"/>
                <w:sz w:val="24"/>
              </w:rPr>
              <w:t xml:space="preserve"> </w:t>
            </w:r>
            <w:r w:rsidRPr="009C20B4">
              <w:rPr>
                <w:bCs/>
                <w:sz w:val="24"/>
              </w:rPr>
              <w:lastRenderedPageBreak/>
              <w:t>и</w:t>
            </w:r>
            <w:r w:rsidRPr="009C20B4">
              <w:rPr>
                <w:bCs/>
                <w:spacing w:val="-15"/>
                <w:sz w:val="24"/>
              </w:rPr>
              <w:t xml:space="preserve"> </w:t>
            </w:r>
            <w:r w:rsidRPr="009C20B4">
              <w:rPr>
                <w:bCs/>
                <w:sz w:val="24"/>
              </w:rPr>
              <w:t>информацијама</w:t>
            </w:r>
          </w:p>
          <w:p w:rsidR="000319DA" w:rsidRPr="005D608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rPr>
                <w:b/>
                <w:sz w:val="24"/>
              </w:rPr>
            </w:pPr>
            <w:r>
              <w:rPr>
                <w:b/>
                <w:sz w:val="24"/>
              </w:rPr>
              <w:lastRenderedPageBreak/>
              <w:t>Основни:</w:t>
            </w:r>
          </w:p>
          <w:p w:rsidR="000319DA" w:rsidRDefault="000319DA" w:rsidP="000319DA">
            <w:pPr>
              <w:pStyle w:val="TableParagraph"/>
              <w:rPr>
                <w:sz w:val="24"/>
              </w:rPr>
            </w:pPr>
            <w:r>
              <w:rPr>
                <w:sz w:val="24"/>
              </w:rPr>
              <w:t>1.2.2;</w:t>
            </w:r>
            <w:r>
              <w:rPr>
                <w:spacing w:val="-1"/>
                <w:sz w:val="24"/>
              </w:rPr>
              <w:t xml:space="preserve"> </w:t>
            </w:r>
            <w:r>
              <w:rPr>
                <w:sz w:val="24"/>
              </w:rPr>
              <w:t>1.2.3;</w:t>
            </w:r>
          </w:p>
          <w:p w:rsidR="000319DA" w:rsidRDefault="000319DA" w:rsidP="000319DA">
            <w:pPr>
              <w:pStyle w:val="TableParagraph"/>
              <w:rPr>
                <w:sz w:val="24"/>
              </w:rPr>
            </w:pPr>
            <w:r>
              <w:rPr>
                <w:sz w:val="24"/>
              </w:rPr>
              <w:t>1.2.4;</w:t>
            </w:r>
            <w:r>
              <w:rPr>
                <w:spacing w:val="-1"/>
                <w:sz w:val="24"/>
              </w:rPr>
              <w:t xml:space="preserve"> </w:t>
            </w:r>
            <w:r>
              <w:rPr>
                <w:sz w:val="24"/>
              </w:rPr>
              <w:t>1.4.2;</w:t>
            </w:r>
          </w:p>
          <w:p w:rsidR="000319DA" w:rsidRDefault="000319DA" w:rsidP="000319DA">
            <w:pPr>
              <w:pStyle w:val="TableParagraph"/>
              <w:rPr>
                <w:sz w:val="24"/>
              </w:rPr>
            </w:pPr>
            <w:r>
              <w:rPr>
                <w:sz w:val="24"/>
              </w:rPr>
              <w:t>1.4.3;</w:t>
            </w:r>
            <w:r>
              <w:rPr>
                <w:spacing w:val="-1"/>
                <w:sz w:val="24"/>
              </w:rPr>
              <w:t xml:space="preserve"> </w:t>
            </w:r>
            <w:r>
              <w:rPr>
                <w:sz w:val="24"/>
              </w:rPr>
              <w:t>1.4.4.</w:t>
            </w:r>
          </w:p>
          <w:p w:rsidR="000319DA" w:rsidRDefault="000319DA" w:rsidP="000319DA">
            <w:pPr>
              <w:pStyle w:val="TableParagraph"/>
              <w:rPr>
                <w:b/>
                <w:sz w:val="24"/>
              </w:rPr>
            </w:pPr>
            <w:r>
              <w:rPr>
                <w:b/>
                <w:sz w:val="24"/>
              </w:rPr>
              <w:t>Средњи:</w:t>
            </w:r>
          </w:p>
          <w:p w:rsidR="000319DA" w:rsidRDefault="000319DA" w:rsidP="000319DA">
            <w:pPr>
              <w:pStyle w:val="TableParagraph"/>
              <w:rPr>
                <w:sz w:val="24"/>
              </w:rPr>
            </w:pPr>
            <w:r>
              <w:rPr>
                <w:sz w:val="24"/>
              </w:rPr>
              <w:t>2.2.2;</w:t>
            </w:r>
            <w:r>
              <w:rPr>
                <w:spacing w:val="-1"/>
                <w:sz w:val="24"/>
              </w:rPr>
              <w:t xml:space="preserve"> </w:t>
            </w:r>
            <w:r>
              <w:rPr>
                <w:sz w:val="24"/>
              </w:rPr>
              <w:t>2.4.2;</w:t>
            </w:r>
          </w:p>
          <w:p w:rsidR="000319DA" w:rsidRDefault="000319DA" w:rsidP="000319DA">
            <w:pPr>
              <w:pStyle w:val="TableParagraph"/>
              <w:rPr>
                <w:sz w:val="24"/>
              </w:rPr>
            </w:pPr>
            <w:r>
              <w:rPr>
                <w:sz w:val="24"/>
              </w:rPr>
              <w:lastRenderedPageBreak/>
              <w:t>2.4.3;</w:t>
            </w:r>
            <w:r>
              <w:rPr>
                <w:spacing w:val="-1"/>
                <w:sz w:val="24"/>
              </w:rPr>
              <w:t xml:space="preserve"> </w:t>
            </w:r>
            <w:r>
              <w:rPr>
                <w:sz w:val="24"/>
              </w:rPr>
              <w:t>2.4.4.</w:t>
            </w:r>
          </w:p>
          <w:p w:rsidR="000319DA" w:rsidRDefault="000319DA" w:rsidP="000319DA">
            <w:pPr>
              <w:pStyle w:val="TableParagraph"/>
              <w:rPr>
                <w:b/>
                <w:sz w:val="24"/>
              </w:rPr>
            </w:pPr>
            <w:r>
              <w:rPr>
                <w:b/>
                <w:sz w:val="24"/>
              </w:rPr>
              <w:t>Напредни:</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t>3.4.2;</w:t>
            </w:r>
            <w:r>
              <w:rPr>
                <w:spacing w:val="-1"/>
                <w:sz w:val="24"/>
              </w:rPr>
              <w:t xml:space="preserve"> </w:t>
            </w:r>
            <w:r>
              <w:rPr>
                <w:sz w:val="24"/>
              </w:rPr>
              <w:t>3.4.3</w:t>
            </w:r>
          </w:p>
        </w:tc>
      </w:tr>
      <w:tr w:rsidR="000319DA"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lastRenderedPageBreak/>
              <w:t>Назив предмета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CE488C" w:rsidRDefault="000319DA" w:rsidP="000319DA">
            <w:pPr>
              <w:spacing w:after="0" w:line="240" w:lineRule="auto"/>
              <w:rPr>
                <w:rFonts w:ascii="Times New Roman" w:eastAsia="Times New Roman" w:hAnsi="Times New Roman" w:cs="Times New Roman"/>
                <w:b/>
                <w:bCs/>
                <w:sz w:val="28"/>
                <w:szCs w:val="28"/>
              </w:rPr>
            </w:pPr>
            <w:r w:rsidRPr="00CE488C">
              <w:rPr>
                <w:rFonts w:ascii="Times New Roman" w:eastAsia="Times New Roman" w:hAnsi="Times New Roman" w:cs="Times New Roman"/>
                <w:b/>
                <w:bCs/>
                <w:sz w:val="28"/>
                <w:szCs w:val="28"/>
              </w:rPr>
              <w:t>ПРИРОДА И ДРУШТВО -трећи разред</w:t>
            </w:r>
          </w:p>
        </w:tc>
      </w:tr>
      <w:tr w:rsidR="000319DA"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tabs>
                <w:tab w:val="left" w:pos="2585"/>
              </w:tabs>
              <w:spacing w:line="223" w:lineRule="auto"/>
              <w:ind w:left="0" w:right="1166"/>
              <w:rPr>
                <w:sz w:val="24"/>
              </w:rPr>
            </w:pPr>
            <w:r>
              <w:rPr>
                <w:b/>
                <w:position w:val="2"/>
                <w:sz w:val="24"/>
              </w:rPr>
              <w:t xml:space="preserve">Циљ </w:t>
            </w:r>
            <w:r>
              <w:rPr>
                <w:position w:val="2"/>
                <w:sz w:val="24"/>
              </w:rPr>
              <w:t>наставе и учења Природе и друштве јесте упознавање себе, свог природног и</w:t>
            </w:r>
            <w:r>
              <w:rPr>
                <w:spacing w:val="-57"/>
                <w:position w:val="2"/>
                <w:sz w:val="24"/>
              </w:rPr>
              <w:t xml:space="preserve"> </w:t>
            </w:r>
            <w:r>
              <w:rPr>
                <w:sz w:val="24"/>
              </w:rPr>
              <w:t>друштвеног</w:t>
            </w:r>
            <w:r>
              <w:rPr>
                <w:spacing w:val="1"/>
                <w:sz w:val="24"/>
              </w:rPr>
              <w:t xml:space="preserve"> </w:t>
            </w:r>
            <w:r>
              <w:rPr>
                <w:sz w:val="24"/>
              </w:rPr>
              <w:t>окружења</w:t>
            </w:r>
            <w:r>
              <w:rPr>
                <w:spacing w:val="-2"/>
                <w:sz w:val="24"/>
              </w:rPr>
              <w:t xml:space="preserve"> </w:t>
            </w:r>
            <w:r>
              <w:rPr>
                <w:sz w:val="24"/>
              </w:rPr>
              <w:t>и развијање</w:t>
            </w:r>
            <w:r>
              <w:rPr>
                <w:spacing w:val="1"/>
                <w:sz w:val="24"/>
              </w:rPr>
              <w:t xml:space="preserve"> </w:t>
            </w:r>
            <w:r>
              <w:rPr>
                <w:sz w:val="24"/>
              </w:rPr>
              <w:t>способности</w:t>
            </w:r>
            <w:r>
              <w:rPr>
                <w:spacing w:val="2"/>
                <w:sz w:val="24"/>
              </w:rPr>
              <w:t xml:space="preserve"> </w:t>
            </w:r>
            <w:r>
              <w:rPr>
                <w:sz w:val="24"/>
              </w:rPr>
              <w:t>за</w:t>
            </w:r>
            <w:r>
              <w:rPr>
                <w:spacing w:val="-3"/>
                <w:sz w:val="24"/>
              </w:rPr>
              <w:t xml:space="preserve"> </w:t>
            </w:r>
            <w:r>
              <w:rPr>
                <w:sz w:val="24"/>
              </w:rPr>
              <w:t>одговоран живот</w:t>
            </w:r>
            <w:r>
              <w:rPr>
                <w:spacing w:val="-3"/>
                <w:sz w:val="24"/>
              </w:rPr>
              <w:t xml:space="preserve"> </w:t>
            </w:r>
            <w:r>
              <w:rPr>
                <w:sz w:val="24"/>
              </w:rPr>
              <w:t>у</w:t>
            </w:r>
            <w:r>
              <w:rPr>
                <w:spacing w:val="-1"/>
                <w:sz w:val="24"/>
              </w:rPr>
              <w:t xml:space="preserve"> </w:t>
            </w:r>
            <w:r>
              <w:rPr>
                <w:sz w:val="24"/>
              </w:rPr>
              <w:t>њему.</w:t>
            </w:r>
          </w:p>
          <w:p w:rsidR="000319DA" w:rsidRDefault="000319DA" w:rsidP="000319DA">
            <w:pPr>
              <w:pStyle w:val="TableParagraph"/>
              <w:tabs>
                <w:tab w:val="left" w:pos="2585"/>
              </w:tabs>
              <w:spacing w:line="223" w:lineRule="auto"/>
              <w:ind w:left="0" w:right="1166"/>
              <w:rPr>
                <w:sz w:val="24"/>
              </w:rPr>
            </w:pPr>
          </w:p>
          <w:p w:rsidR="000319DA" w:rsidRPr="005D608A" w:rsidRDefault="000319DA" w:rsidP="000319DA">
            <w:pPr>
              <w:spacing w:after="0" w:line="58" w:lineRule="atLeast"/>
              <w:rPr>
                <w:rFonts w:ascii="Times New Roman" w:eastAsia="Times New Roman" w:hAnsi="Times New Roman" w:cs="Times New Roman"/>
                <w:sz w:val="24"/>
                <w:szCs w:val="24"/>
              </w:rPr>
            </w:pPr>
          </w:p>
        </w:tc>
      </w:tr>
      <w:tr w:rsidR="000319DA" w:rsidRPr="005D608A" w:rsidTr="000319D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C20B4" w:rsidRDefault="000319DA"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244704"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w:t>
            </w:r>
            <w:r w:rsidR="000319DA" w:rsidRPr="005D608A">
              <w:rPr>
                <w:rFonts w:ascii="Times New Roman" w:eastAsia="Times New Roman" w:hAnsi="Times New Roman" w:cs="Times New Roman"/>
                <w:b/>
                <w:bCs/>
                <w:color w:val="000000"/>
                <w:sz w:val="24"/>
                <w:szCs w:val="24"/>
              </w:rPr>
              <w:t>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CE488C" w:rsidRDefault="000319DA" w:rsidP="000319DA">
            <w:pPr>
              <w:spacing w:after="240" w:line="240" w:lineRule="auto"/>
              <w:rPr>
                <w:rFonts w:ascii="Times New Roman" w:eastAsia="Times New Roman" w:hAnsi="Times New Roman" w:cs="Times New Roman"/>
                <w:b/>
                <w:bCs/>
                <w:sz w:val="28"/>
                <w:szCs w:val="28"/>
              </w:rPr>
            </w:pPr>
            <w:r w:rsidRPr="00CE488C">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sz w:val="24"/>
              </w:rPr>
            </w:pPr>
          </w:p>
          <w:p w:rsidR="000319DA" w:rsidRDefault="000319DA" w:rsidP="000319DA">
            <w:pPr>
              <w:spacing w:after="240" w:line="240" w:lineRule="auto"/>
              <w:rPr>
                <w:b/>
                <w:sz w:val="24"/>
              </w:rPr>
            </w:pPr>
          </w:p>
          <w:p w:rsidR="000319DA" w:rsidRDefault="000319DA" w:rsidP="000319DA">
            <w:pPr>
              <w:spacing w:after="240" w:line="240" w:lineRule="auto"/>
              <w:rPr>
                <w:b/>
                <w:sz w:val="24"/>
              </w:rPr>
            </w:pPr>
          </w:p>
          <w:p w:rsidR="000319DA" w:rsidRPr="00CE488C" w:rsidRDefault="000319DA" w:rsidP="000319DA">
            <w:pPr>
              <w:spacing w:after="240" w:line="240" w:lineRule="auto"/>
              <w:rPr>
                <w:rFonts w:ascii="Times New Roman" w:eastAsia="Times New Roman" w:hAnsi="Times New Roman" w:cs="Times New Roman"/>
                <w:sz w:val="28"/>
                <w:szCs w:val="28"/>
              </w:rPr>
            </w:pPr>
            <w:r w:rsidRPr="00CE488C">
              <w:rPr>
                <w:b/>
                <w:sz w:val="28"/>
                <w:szCs w:val="28"/>
              </w:rPr>
              <w:t>ПРИРОДА И</w:t>
            </w:r>
            <w:r w:rsidRPr="00CE488C">
              <w:rPr>
                <w:b/>
                <w:spacing w:val="1"/>
                <w:sz w:val="28"/>
                <w:szCs w:val="28"/>
              </w:rPr>
              <w:t xml:space="preserve"> </w:t>
            </w:r>
            <w:r w:rsidRPr="00CE488C">
              <w:rPr>
                <w:b/>
                <w:sz w:val="28"/>
                <w:szCs w:val="28"/>
              </w:rPr>
              <w:t>ДРУШТВО</w:t>
            </w:r>
            <w:r w:rsidRPr="00CE488C">
              <w:rPr>
                <w:b/>
                <w:spacing w:val="1"/>
                <w:sz w:val="28"/>
                <w:szCs w:val="28"/>
              </w:rPr>
              <w:t xml:space="preserve"> </w:t>
            </w:r>
            <w:r w:rsidRPr="00CE488C">
              <w:rPr>
                <w:b/>
                <w:sz w:val="28"/>
                <w:szCs w:val="28"/>
              </w:rPr>
              <w:t>МОГА</w:t>
            </w:r>
            <w:r w:rsidRPr="00CE488C">
              <w:rPr>
                <w:b/>
                <w:spacing w:val="-15"/>
                <w:sz w:val="28"/>
                <w:szCs w:val="28"/>
              </w:rPr>
              <w:t xml:space="preserve"> </w:t>
            </w:r>
            <w:r w:rsidRPr="00CE488C">
              <w:rPr>
                <w:b/>
                <w:sz w:val="28"/>
                <w:szCs w:val="28"/>
              </w:rPr>
              <w:t>КРАЈА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tabs>
                <w:tab w:val="left" w:pos="398"/>
              </w:tabs>
              <w:spacing w:line="242" w:lineRule="auto"/>
              <w:ind w:right="110"/>
              <w:rPr>
                <w:sz w:val="24"/>
              </w:rPr>
            </w:pPr>
            <w:r>
              <w:rPr>
                <w:sz w:val="24"/>
              </w:rPr>
              <w:t>-идентификује</w:t>
            </w:r>
            <w:r>
              <w:rPr>
                <w:spacing w:val="1"/>
                <w:sz w:val="24"/>
              </w:rPr>
              <w:t xml:space="preserve"> </w:t>
            </w:r>
            <w:r>
              <w:rPr>
                <w:sz w:val="24"/>
              </w:rPr>
              <w:t>облике</w:t>
            </w:r>
            <w:r>
              <w:rPr>
                <w:spacing w:val="1"/>
                <w:sz w:val="24"/>
              </w:rPr>
              <w:t xml:space="preserve"> </w:t>
            </w:r>
            <w:r>
              <w:rPr>
                <w:sz w:val="24"/>
              </w:rPr>
              <w:t>рељефа</w:t>
            </w:r>
            <w:r>
              <w:rPr>
                <w:spacing w:val="-8"/>
                <w:sz w:val="24"/>
              </w:rPr>
              <w:t xml:space="preserve"> </w:t>
            </w:r>
            <w:r>
              <w:rPr>
                <w:sz w:val="24"/>
              </w:rPr>
              <w:t>у</w:t>
            </w:r>
            <w:r>
              <w:rPr>
                <w:spacing w:val="-8"/>
                <w:sz w:val="24"/>
              </w:rPr>
              <w:t xml:space="preserve"> </w:t>
            </w:r>
            <w:r>
              <w:rPr>
                <w:sz w:val="24"/>
              </w:rPr>
              <w:t xml:space="preserve">свом </w:t>
            </w:r>
            <w:r>
              <w:rPr>
                <w:spacing w:val="-57"/>
                <w:sz w:val="24"/>
              </w:rPr>
              <w:t xml:space="preserve"> </w:t>
            </w:r>
            <w:r>
              <w:rPr>
                <w:sz w:val="24"/>
              </w:rPr>
              <w:t>крају;</w:t>
            </w:r>
          </w:p>
          <w:p w:rsidR="000319DA" w:rsidRDefault="000319DA" w:rsidP="000319DA">
            <w:pPr>
              <w:pStyle w:val="TableParagraph"/>
              <w:tabs>
                <w:tab w:val="left" w:pos="398"/>
              </w:tabs>
              <w:ind w:right="200"/>
              <w:rPr>
                <w:sz w:val="24"/>
              </w:rPr>
            </w:pPr>
            <w:r>
              <w:rPr>
                <w:spacing w:val="-1"/>
                <w:sz w:val="24"/>
              </w:rPr>
              <w:t xml:space="preserve">-идентификује </w:t>
            </w:r>
            <w:r>
              <w:rPr>
                <w:spacing w:val="-57"/>
                <w:sz w:val="24"/>
              </w:rPr>
              <w:t xml:space="preserve">        </w:t>
            </w:r>
            <w:r>
              <w:rPr>
                <w:sz w:val="24"/>
              </w:rPr>
              <w:t>облике</w:t>
            </w:r>
            <w:r>
              <w:rPr>
                <w:spacing w:val="1"/>
                <w:sz w:val="24"/>
              </w:rPr>
              <w:t xml:space="preserve"> </w:t>
            </w:r>
            <w:r>
              <w:rPr>
                <w:sz w:val="24"/>
              </w:rPr>
              <w:t>рељефа и</w:t>
            </w:r>
            <w:r>
              <w:rPr>
                <w:spacing w:val="1"/>
                <w:sz w:val="24"/>
              </w:rPr>
              <w:t xml:space="preserve"> </w:t>
            </w:r>
            <w:r>
              <w:rPr>
                <w:sz w:val="24"/>
              </w:rPr>
              <w:t xml:space="preserve">површинских </w:t>
            </w:r>
            <w:r>
              <w:rPr>
                <w:spacing w:val="-57"/>
                <w:sz w:val="24"/>
              </w:rPr>
              <w:t xml:space="preserve"> </w:t>
            </w:r>
            <w:r>
              <w:rPr>
                <w:sz w:val="24"/>
              </w:rPr>
              <w:t>вода у свом</w:t>
            </w:r>
            <w:r>
              <w:rPr>
                <w:spacing w:val="1"/>
                <w:sz w:val="24"/>
              </w:rPr>
              <w:t xml:space="preserve"> </w:t>
            </w:r>
            <w:r>
              <w:rPr>
                <w:sz w:val="24"/>
              </w:rPr>
              <w:t>крају;</w:t>
            </w:r>
          </w:p>
          <w:p w:rsidR="000319DA" w:rsidRDefault="000319DA" w:rsidP="000319DA">
            <w:pPr>
              <w:pStyle w:val="TableParagraph"/>
              <w:tabs>
                <w:tab w:val="left" w:pos="398"/>
              </w:tabs>
              <w:ind w:right="192"/>
              <w:rPr>
                <w:sz w:val="24"/>
              </w:rPr>
            </w:pPr>
            <w:r>
              <w:rPr>
                <w:sz w:val="24"/>
              </w:rPr>
              <w:t>-илуструје</w:t>
            </w:r>
            <w:r>
              <w:rPr>
                <w:spacing w:val="1"/>
                <w:sz w:val="24"/>
              </w:rPr>
              <w:t xml:space="preserve"> </w:t>
            </w:r>
            <w:r>
              <w:rPr>
                <w:sz w:val="24"/>
              </w:rPr>
              <w:t>примерима</w:t>
            </w:r>
            <w:r>
              <w:rPr>
                <w:spacing w:val="1"/>
                <w:sz w:val="24"/>
              </w:rPr>
              <w:t xml:space="preserve"> </w:t>
            </w:r>
            <w:r>
              <w:rPr>
                <w:sz w:val="24"/>
              </w:rPr>
              <w:t xml:space="preserve">како рељеф и </w:t>
            </w:r>
            <w:r>
              <w:rPr>
                <w:spacing w:val="-57"/>
                <w:sz w:val="24"/>
              </w:rPr>
              <w:t xml:space="preserve"> </w:t>
            </w:r>
            <w:r>
              <w:rPr>
                <w:sz w:val="24"/>
              </w:rPr>
              <w:t>површинске</w:t>
            </w:r>
            <w:r>
              <w:rPr>
                <w:spacing w:val="1"/>
                <w:sz w:val="24"/>
              </w:rPr>
              <w:t xml:space="preserve"> </w:t>
            </w:r>
            <w:r>
              <w:rPr>
                <w:sz w:val="24"/>
              </w:rPr>
              <w:t xml:space="preserve">воде утичу на </w:t>
            </w:r>
            <w:r>
              <w:rPr>
                <w:spacing w:val="-57"/>
                <w:sz w:val="24"/>
              </w:rPr>
              <w:t xml:space="preserve"> </w:t>
            </w:r>
            <w:r>
              <w:rPr>
                <w:sz w:val="24"/>
              </w:rPr>
              <w:t xml:space="preserve">живот људи у </w:t>
            </w:r>
            <w:r>
              <w:rPr>
                <w:spacing w:val="-57"/>
                <w:sz w:val="24"/>
              </w:rPr>
              <w:t xml:space="preserve"> </w:t>
            </w:r>
            <w:r>
              <w:rPr>
                <w:sz w:val="24"/>
              </w:rPr>
              <w:t>крају;</w:t>
            </w:r>
          </w:p>
          <w:p w:rsidR="000319DA" w:rsidRDefault="000319DA" w:rsidP="000319DA">
            <w:pPr>
              <w:pStyle w:val="TableParagraph"/>
              <w:tabs>
                <w:tab w:val="left" w:pos="398"/>
              </w:tabs>
              <w:ind w:right="147"/>
              <w:rPr>
                <w:sz w:val="24"/>
              </w:rPr>
            </w:pPr>
            <w:r>
              <w:rPr>
                <w:sz w:val="24"/>
              </w:rPr>
              <w:t>-примени</w:t>
            </w:r>
            <w:r>
              <w:rPr>
                <w:spacing w:val="1"/>
                <w:sz w:val="24"/>
              </w:rPr>
              <w:t xml:space="preserve"> </w:t>
            </w:r>
            <w:r>
              <w:rPr>
                <w:sz w:val="24"/>
              </w:rPr>
              <w:t>правила</w:t>
            </w:r>
            <w:r>
              <w:rPr>
                <w:spacing w:val="1"/>
                <w:sz w:val="24"/>
              </w:rPr>
              <w:t xml:space="preserve"> </w:t>
            </w:r>
            <w:r>
              <w:rPr>
                <w:sz w:val="24"/>
              </w:rPr>
              <w:lastRenderedPageBreak/>
              <w:t>друштвено</w:t>
            </w:r>
            <w:r>
              <w:rPr>
                <w:spacing w:val="1"/>
                <w:sz w:val="24"/>
              </w:rPr>
              <w:t xml:space="preserve"> </w:t>
            </w:r>
            <w:r>
              <w:rPr>
                <w:sz w:val="24"/>
              </w:rPr>
              <w:t xml:space="preserve">прихватљивог </w:t>
            </w:r>
            <w:r>
              <w:rPr>
                <w:spacing w:val="-57"/>
                <w:sz w:val="24"/>
              </w:rPr>
              <w:t xml:space="preserve"> </w:t>
            </w:r>
            <w:r>
              <w:rPr>
                <w:sz w:val="24"/>
              </w:rPr>
              <w:t>понашања</w:t>
            </w:r>
            <w:r>
              <w:rPr>
                <w:spacing w:val="1"/>
                <w:sz w:val="24"/>
              </w:rPr>
              <w:t xml:space="preserve"> </w:t>
            </w:r>
            <w:r>
              <w:rPr>
                <w:sz w:val="24"/>
              </w:rPr>
              <w:t>поштујући</w:t>
            </w:r>
            <w:r>
              <w:rPr>
                <w:spacing w:val="1"/>
                <w:sz w:val="24"/>
              </w:rPr>
              <w:t xml:space="preserve"> </w:t>
            </w:r>
            <w:r>
              <w:rPr>
                <w:sz w:val="24"/>
              </w:rPr>
              <w:t>права,</w:t>
            </w:r>
            <w:r>
              <w:rPr>
                <w:spacing w:val="-14"/>
                <w:sz w:val="24"/>
              </w:rPr>
              <w:t xml:space="preserve"> </w:t>
            </w:r>
            <w:r>
              <w:rPr>
                <w:sz w:val="24"/>
              </w:rPr>
              <w:t xml:space="preserve">обавезе </w:t>
            </w:r>
            <w:r>
              <w:rPr>
                <w:spacing w:val="-57"/>
                <w:sz w:val="24"/>
              </w:rPr>
              <w:t xml:space="preserve"> </w:t>
            </w:r>
            <w:r>
              <w:rPr>
                <w:sz w:val="24"/>
              </w:rPr>
              <w:t>и</w:t>
            </w:r>
            <w:r>
              <w:rPr>
                <w:spacing w:val="1"/>
                <w:sz w:val="24"/>
              </w:rPr>
              <w:t xml:space="preserve"> </w:t>
            </w:r>
            <w:r>
              <w:rPr>
                <w:sz w:val="24"/>
              </w:rPr>
              <w:t>различитости</w:t>
            </w:r>
            <w:r>
              <w:rPr>
                <w:spacing w:val="1"/>
                <w:sz w:val="24"/>
              </w:rPr>
              <w:t xml:space="preserve"> </w:t>
            </w:r>
            <w:r>
              <w:rPr>
                <w:sz w:val="24"/>
              </w:rPr>
              <w:t>међу</w:t>
            </w:r>
            <w:r>
              <w:rPr>
                <w:spacing w:val="-4"/>
                <w:sz w:val="24"/>
              </w:rPr>
              <w:t xml:space="preserve"> </w:t>
            </w:r>
            <w:r>
              <w:rPr>
                <w:sz w:val="24"/>
              </w:rPr>
              <w:t>људима;</w:t>
            </w:r>
          </w:p>
          <w:p w:rsidR="000319DA" w:rsidRDefault="000319DA" w:rsidP="000319DA">
            <w:pPr>
              <w:pStyle w:val="TableParagraph"/>
              <w:ind w:right="98"/>
              <w:rPr>
                <w:sz w:val="24"/>
              </w:rPr>
            </w:pPr>
            <w:r>
              <w:rPr>
                <w:sz w:val="24"/>
              </w:rPr>
              <w:t>-повеже различита</w:t>
            </w:r>
            <w:r>
              <w:rPr>
                <w:spacing w:val="1"/>
                <w:sz w:val="24"/>
              </w:rPr>
              <w:t xml:space="preserve"> </w:t>
            </w:r>
            <w:r>
              <w:rPr>
                <w:spacing w:val="-1"/>
                <w:sz w:val="24"/>
              </w:rPr>
              <w:t>занимања</w:t>
            </w:r>
            <w:r>
              <w:rPr>
                <w:spacing w:val="-11"/>
                <w:sz w:val="24"/>
              </w:rPr>
              <w:t xml:space="preserve"> </w:t>
            </w:r>
            <w:r>
              <w:rPr>
                <w:sz w:val="24"/>
              </w:rPr>
              <w:t>и делатности са</w:t>
            </w:r>
            <w:r>
              <w:rPr>
                <w:spacing w:val="1"/>
                <w:sz w:val="24"/>
              </w:rPr>
              <w:t xml:space="preserve"> </w:t>
            </w:r>
            <w:r>
              <w:rPr>
                <w:sz w:val="24"/>
              </w:rPr>
              <w:t>потребама</w:t>
            </w:r>
            <w:r>
              <w:rPr>
                <w:spacing w:val="1"/>
                <w:sz w:val="24"/>
              </w:rPr>
              <w:t xml:space="preserve"> </w:t>
            </w:r>
            <w:r>
              <w:rPr>
                <w:sz w:val="24"/>
              </w:rPr>
              <w:t xml:space="preserve">људи у крају у </w:t>
            </w:r>
            <w:r>
              <w:rPr>
                <w:spacing w:val="-58"/>
                <w:sz w:val="24"/>
              </w:rPr>
              <w:t xml:space="preserve"> </w:t>
            </w:r>
            <w:r>
              <w:rPr>
                <w:sz w:val="24"/>
              </w:rPr>
              <w:t>коме</w:t>
            </w:r>
            <w:r>
              <w:rPr>
                <w:spacing w:val="-2"/>
                <w:sz w:val="24"/>
              </w:rPr>
              <w:t xml:space="preserve"> </w:t>
            </w:r>
            <w:r>
              <w:rPr>
                <w:sz w:val="24"/>
              </w:rPr>
              <w:t>живе;</w:t>
            </w:r>
          </w:p>
          <w:p w:rsidR="000319DA" w:rsidRDefault="000319DA" w:rsidP="000319DA">
            <w:pPr>
              <w:pStyle w:val="TableParagraph"/>
              <w:tabs>
                <w:tab w:val="left" w:pos="398"/>
              </w:tabs>
              <w:spacing w:line="242" w:lineRule="auto"/>
              <w:ind w:right="185"/>
              <w:rPr>
                <w:sz w:val="24"/>
              </w:rPr>
            </w:pPr>
            <w:r>
              <w:rPr>
                <w:sz w:val="24"/>
              </w:rPr>
              <w:t>-представи</w:t>
            </w:r>
            <w:r>
              <w:rPr>
                <w:spacing w:val="1"/>
                <w:sz w:val="24"/>
              </w:rPr>
              <w:t xml:space="preserve"> </w:t>
            </w:r>
            <w:r>
              <w:rPr>
                <w:sz w:val="24"/>
              </w:rPr>
              <w:t>резултате</w:t>
            </w:r>
            <w:r>
              <w:rPr>
                <w:spacing w:val="1"/>
                <w:sz w:val="24"/>
              </w:rPr>
              <w:t xml:space="preserve"> </w:t>
            </w:r>
            <w:r>
              <w:rPr>
                <w:spacing w:val="-1"/>
                <w:sz w:val="24"/>
              </w:rPr>
              <w:t>истраживања;</w:t>
            </w:r>
          </w:p>
          <w:p w:rsidR="000319DA" w:rsidRDefault="000319DA" w:rsidP="000319DA">
            <w:pPr>
              <w:pStyle w:val="TableParagraph"/>
              <w:tabs>
                <w:tab w:val="left" w:pos="398"/>
              </w:tabs>
              <w:ind w:right="255"/>
              <w:rPr>
                <w:sz w:val="24"/>
              </w:rPr>
            </w:pPr>
            <w:r>
              <w:rPr>
                <w:sz w:val="24"/>
              </w:rPr>
              <w:t xml:space="preserve">-повеже врсте </w:t>
            </w:r>
            <w:r>
              <w:rPr>
                <w:spacing w:val="-57"/>
                <w:sz w:val="24"/>
              </w:rPr>
              <w:t xml:space="preserve">  </w:t>
            </w:r>
            <w:r>
              <w:rPr>
                <w:sz w:val="24"/>
              </w:rPr>
              <w:t>и значај</w:t>
            </w:r>
            <w:r>
              <w:rPr>
                <w:spacing w:val="1"/>
                <w:sz w:val="24"/>
              </w:rPr>
              <w:t xml:space="preserve"> </w:t>
            </w:r>
            <w:r>
              <w:rPr>
                <w:sz w:val="24"/>
              </w:rPr>
              <w:t>саобраћаја у</w:t>
            </w:r>
            <w:r>
              <w:rPr>
                <w:spacing w:val="1"/>
                <w:sz w:val="24"/>
              </w:rPr>
              <w:t xml:space="preserve"> </w:t>
            </w:r>
            <w:r>
              <w:rPr>
                <w:sz w:val="24"/>
              </w:rPr>
              <w:t xml:space="preserve">свом крају са </w:t>
            </w:r>
            <w:r>
              <w:rPr>
                <w:spacing w:val="-57"/>
                <w:sz w:val="24"/>
              </w:rPr>
              <w:t xml:space="preserve">   </w:t>
            </w:r>
            <w:r>
              <w:rPr>
                <w:sz w:val="24"/>
              </w:rPr>
              <w:t>потребама</w:t>
            </w:r>
            <w:r>
              <w:rPr>
                <w:spacing w:val="1"/>
                <w:sz w:val="24"/>
              </w:rPr>
              <w:t xml:space="preserve"> </w:t>
            </w:r>
            <w:r>
              <w:rPr>
                <w:sz w:val="24"/>
              </w:rPr>
              <w:t>људи;</w:t>
            </w:r>
          </w:p>
          <w:p w:rsidR="000319DA" w:rsidRDefault="000319DA" w:rsidP="000319DA">
            <w:pPr>
              <w:pStyle w:val="TableParagraph"/>
              <w:tabs>
                <w:tab w:val="left" w:pos="398"/>
              </w:tabs>
              <w:ind w:right="376"/>
              <w:rPr>
                <w:sz w:val="24"/>
              </w:rPr>
            </w:pPr>
            <w:r>
              <w:rPr>
                <w:sz w:val="24"/>
              </w:rPr>
              <w:t>-примени</w:t>
            </w:r>
            <w:r>
              <w:rPr>
                <w:spacing w:val="1"/>
                <w:sz w:val="24"/>
              </w:rPr>
              <w:t xml:space="preserve"> </w:t>
            </w:r>
            <w:r>
              <w:rPr>
                <w:sz w:val="24"/>
              </w:rPr>
              <w:t>правила</w:t>
            </w:r>
            <w:r>
              <w:rPr>
                <w:spacing w:val="1"/>
                <w:sz w:val="24"/>
              </w:rPr>
              <w:t xml:space="preserve"> </w:t>
            </w:r>
            <w:r>
              <w:rPr>
                <w:sz w:val="24"/>
              </w:rPr>
              <w:t>безбедног</w:t>
            </w:r>
            <w:r>
              <w:rPr>
                <w:spacing w:val="1"/>
                <w:sz w:val="24"/>
              </w:rPr>
              <w:t xml:space="preserve"> </w:t>
            </w:r>
            <w:r>
              <w:rPr>
                <w:sz w:val="24"/>
              </w:rPr>
              <w:t xml:space="preserve">понашања у </w:t>
            </w:r>
            <w:r>
              <w:rPr>
                <w:spacing w:val="-58"/>
                <w:sz w:val="24"/>
              </w:rPr>
              <w:t xml:space="preserve"> </w:t>
            </w:r>
            <w:r>
              <w:rPr>
                <w:sz w:val="24"/>
              </w:rPr>
              <w:t>саобраћају;</w:t>
            </w:r>
          </w:p>
          <w:p w:rsidR="000319DA" w:rsidRDefault="000319DA" w:rsidP="000319DA">
            <w:pPr>
              <w:pStyle w:val="TableParagraph"/>
              <w:tabs>
                <w:tab w:val="left" w:pos="398"/>
              </w:tabs>
              <w:rPr>
                <w:sz w:val="24"/>
              </w:rPr>
            </w:pPr>
            <w:r>
              <w:rPr>
                <w:sz w:val="24"/>
              </w:rPr>
              <w:t>-повеже</w:t>
            </w:r>
            <w:r>
              <w:rPr>
                <w:spacing w:val="1"/>
                <w:sz w:val="24"/>
              </w:rPr>
              <w:t xml:space="preserve"> </w:t>
            </w:r>
            <w:r>
              <w:rPr>
                <w:sz w:val="24"/>
              </w:rPr>
              <w:t xml:space="preserve">резултате </w:t>
            </w:r>
            <w:r>
              <w:rPr>
                <w:spacing w:val="-57"/>
                <w:sz w:val="24"/>
              </w:rPr>
              <w:t xml:space="preserve"> </w:t>
            </w:r>
            <w:r>
              <w:rPr>
                <w:sz w:val="24"/>
              </w:rPr>
              <w:t>рада са</w:t>
            </w:r>
            <w:r>
              <w:rPr>
                <w:spacing w:val="1"/>
                <w:sz w:val="24"/>
              </w:rPr>
              <w:t xml:space="preserve"> </w:t>
            </w:r>
            <w:r>
              <w:rPr>
                <w:spacing w:val="-1"/>
                <w:sz w:val="24"/>
              </w:rPr>
              <w:t xml:space="preserve">уложеним </w:t>
            </w:r>
            <w:r>
              <w:rPr>
                <w:spacing w:val="-57"/>
                <w:sz w:val="24"/>
              </w:rPr>
              <w:t xml:space="preserve"> </w:t>
            </w:r>
            <w:r>
              <w:rPr>
                <w:sz w:val="24"/>
              </w:rPr>
              <w:t>трудом.</w:t>
            </w:r>
          </w:p>
          <w:p w:rsidR="000319DA" w:rsidRDefault="000319DA" w:rsidP="000319DA">
            <w:pPr>
              <w:pStyle w:val="TableParagraph"/>
              <w:tabs>
                <w:tab w:val="left" w:pos="398"/>
              </w:tabs>
              <w:rPr>
                <w:sz w:val="24"/>
              </w:rPr>
            </w:pPr>
          </w:p>
          <w:p w:rsidR="000319DA" w:rsidRPr="00CE488C" w:rsidRDefault="000319DA" w:rsidP="000319DA">
            <w:pPr>
              <w:pStyle w:val="TableParagraph"/>
              <w:tabs>
                <w:tab w:val="left" w:pos="398"/>
              </w:tabs>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BF1105" w:rsidRDefault="000319DA" w:rsidP="000319DA">
            <w:pPr>
              <w:pStyle w:val="TableParagraph"/>
              <w:ind w:right="717"/>
              <w:rPr>
                <w:bCs/>
                <w:sz w:val="24"/>
              </w:rPr>
            </w:pPr>
            <w:r w:rsidRPr="00BF1105">
              <w:rPr>
                <w:bCs/>
                <w:sz w:val="24"/>
              </w:rPr>
              <w:lastRenderedPageBreak/>
              <w:t>-Учешће у</w:t>
            </w:r>
            <w:r w:rsidRPr="00BF1105">
              <w:rPr>
                <w:bCs/>
                <w:spacing w:val="1"/>
                <w:sz w:val="24"/>
              </w:rPr>
              <w:t xml:space="preserve"> </w:t>
            </w:r>
            <w:r w:rsidRPr="00BF1105">
              <w:rPr>
                <w:bCs/>
                <w:sz w:val="24"/>
              </w:rPr>
              <w:t>демократском</w:t>
            </w:r>
            <w:r w:rsidRPr="00BF1105">
              <w:rPr>
                <w:bCs/>
                <w:spacing w:val="1"/>
                <w:sz w:val="24"/>
              </w:rPr>
              <w:t xml:space="preserve"> </w:t>
            </w:r>
            <w:r w:rsidRPr="00BF1105">
              <w:rPr>
                <w:bCs/>
                <w:sz w:val="24"/>
              </w:rPr>
              <w:t>друштву-</w:t>
            </w:r>
          </w:p>
          <w:p w:rsidR="000319DA" w:rsidRPr="00BF1105" w:rsidRDefault="000319DA" w:rsidP="000319DA">
            <w:pPr>
              <w:pStyle w:val="TableParagraph"/>
              <w:ind w:right="717"/>
              <w:rPr>
                <w:bCs/>
                <w:sz w:val="24"/>
              </w:rPr>
            </w:pPr>
          </w:p>
          <w:p w:rsidR="000319DA" w:rsidRPr="00BF1105" w:rsidRDefault="000319DA" w:rsidP="000319DA">
            <w:pPr>
              <w:pStyle w:val="TableParagraph"/>
              <w:ind w:right="735"/>
              <w:rPr>
                <w:bCs/>
                <w:sz w:val="24"/>
              </w:rPr>
            </w:pPr>
            <w:r w:rsidRPr="00BF1105">
              <w:rPr>
                <w:bCs/>
                <w:sz w:val="24"/>
              </w:rPr>
              <w:t>Сарадња</w:t>
            </w:r>
          </w:p>
          <w:p w:rsidR="000319DA" w:rsidRPr="00BF1105" w:rsidRDefault="000319DA" w:rsidP="000319DA">
            <w:pPr>
              <w:pStyle w:val="TableParagraph"/>
              <w:ind w:right="735"/>
              <w:rPr>
                <w:bCs/>
                <w:sz w:val="24"/>
              </w:rPr>
            </w:pPr>
          </w:p>
          <w:p w:rsidR="000319DA" w:rsidRPr="00BF1105" w:rsidRDefault="000319DA" w:rsidP="000319DA">
            <w:pPr>
              <w:pStyle w:val="TableParagraph"/>
              <w:ind w:right="735"/>
              <w:rPr>
                <w:bCs/>
                <w:sz w:val="24"/>
              </w:rPr>
            </w:pPr>
            <w:r w:rsidRPr="00BF1105">
              <w:rPr>
                <w:bCs/>
                <w:spacing w:val="1"/>
                <w:sz w:val="24"/>
              </w:rPr>
              <w:t xml:space="preserve"> </w:t>
            </w:r>
            <w:r w:rsidRPr="00BF1105">
              <w:rPr>
                <w:bCs/>
                <w:sz w:val="24"/>
              </w:rPr>
              <w:t>Решавањее</w:t>
            </w:r>
            <w:r w:rsidRPr="00BF1105">
              <w:rPr>
                <w:bCs/>
                <w:spacing w:val="1"/>
                <w:sz w:val="24"/>
              </w:rPr>
              <w:t xml:space="preserve"> </w:t>
            </w:r>
            <w:r w:rsidRPr="00BF1105">
              <w:rPr>
                <w:bCs/>
                <w:sz w:val="24"/>
              </w:rPr>
              <w:t>проблема-</w:t>
            </w:r>
            <w:r w:rsidRPr="00BF1105">
              <w:rPr>
                <w:bCs/>
                <w:spacing w:val="1"/>
                <w:sz w:val="24"/>
              </w:rPr>
              <w:t xml:space="preserve"> </w:t>
            </w:r>
          </w:p>
          <w:p w:rsidR="000319DA" w:rsidRPr="00BF1105" w:rsidRDefault="000319DA" w:rsidP="000319DA">
            <w:pPr>
              <w:pStyle w:val="TableParagraph"/>
              <w:ind w:right="735"/>
              <w:rPr>
                <w:bCs/>
                <w:sz w:val="24"/>
              </w:rPr>
            </w:pPr>
            <w:r w:rsidRPr="00BF1105">
              <w:rPr>
                <w:bCs/>
                <w:sz w:val="24"/>
              </w:rPr>
              <w:t>.</w:t>
            </w:r>
          </w:p>
          <w:p w:rsidR="000319DA" w:rsidRPr="005D608A" w:rsidRDefault="000319DA" w:rsidP="000319DA">
            <w:pPr>
              <w:spacing w:after="0" w:line="58" w:lineRule="atLeast"/>
              <w:rPr>
                <w:rFonts w:ascii="Times New Roman" w:eastAsia="Times New Roman" w:hAnsi="Times New Roman" w:cs="Times New Roman"/>
                <w:sz w:val="24"/>
                <w:szCs w:val="24"/>
              </w:rPr>
            </w:pPr>
            <w:r w:rsidRPr="00BF1105">
              <w:rPr>
                <w:bCs/>
                <w:sz w:val="24"/>
              </w:rPr>
              <w:t>Рад са</w:t>
            </w:r>
            <w:r w:rsidRPr="00BF1105">
              <w:rPr>
                <w:bCs/>
                <w:spacing w:val="1"/>
                <w:sz w:val="24"/>
              </w:rPr>
              <w:t xml:space="preserve"> </w:t>
            </w:r>
            <w:r w:rsidRPr="00BF1105">
              <w:rPr>
                <w:bCs/>
                <w:sz w:val="24"/>
              </w:rPr>
              <w:t>подацима и</w:t>
            </w:r>
            <w:r w:rsidRPr="00BF1105">
              <w:rPr>
                <w:bCs/>
                <w:spacing w:val="1"/>
                <w:sz w:val="24"/>
              </w:rPr>
              <w:t xml:space="preserve"> </w:t>
            </w:r>
            <w:r w:rsidRPr="00BF1105">
              <w:rPr>
                <w:bCs/>
                <w:spacing w:val="-1"/>
                <w:sz w:val="24"/>
              </w:rPr>
              <w:t>информацијам</w:t>
            </w:r>
            <w:r w:rsidRPr="00BF1105">
              <w:rPr>
                <w:bCs/>
                <w:spacing w:val="-57"/>
                <w:sz w:val="24"/>
              </w:rPr>
              <w:t xml:space="preserve"> </w:t>
            </w:r>
            <w:r w:rsidRPr="00BF1105">
              <w:rPr>
                <w:bCs/>
                <w:sz w:val="24"/>
              </w:rPr>
              <w:t>а-</w:t>
            </w:r>
            <w:r>
              <w:rPr>
                <w:b/>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240" w:lineRule="auto"/>
              <w:rPr>
                <w:sz w:val="24"/>
              </w:rPr>
            </w:pPr>
            <w:r>
              <w:rPr>
                <w:sz w:val="24"/>
              </w:rPr>
              <w:t>1ПД.1.6.1</w:t>
            </w:r>
            <w:r>
              <w:rPr>
                <w:spacing w:val="-5"/>
                <w:sz w:val="24"/>
              </w:rPr>
              <w:t xml:space="preserve"> </w:t>
            </w:r>
            <w:r>
              <w:rPr>
                <w:sz w:val="24"/>
              </w:rPr>
              <w:t>,</w:t>
            </w:r>
          </w:p>
          <w:p w:rsidR="000319DA" w:rsidRDefault="000319DA" w:rsidP="000319DA">
            <w:pPr>
              <w:pStyle w:val="TableParagraph"/>
              <w:rPr>
                <w:sz w:val="24"/>
              </w:rPr>
            </w:pPr>
            <w:r>
              <w:rPr>
                <w:sz w:val="24"/>
              </w:rPr>
              <w:t>1ПД.1.6.2,</w:t>
            </w:r>
          </w:p>
          <w:p w:rsidR="000319DA" w:rsidRDefault="000319DA" w:rsidP="000319DA">
            <w:pPr>
              <w:pStyle w:val="TableParagraph"/>
              <w:rPr>
                <w:sz w:val="24"/>
              </w:rPr>
            </w:pPr>
            <w:r>
              <w:rPr>
                <w:sz w:val="24"/>
              </w:rPr>
              <w:t>1ПД.2.6.1,</w:t>
            </w:r>
          </w:p>
          <w:p w:rsidR="000319DA" w:rsidRDefault="000319DA" w:rsidP="000319DA">
            <w:pPr>
              <w:pStyle w:val="TableParagraph"/>
              <w:rPr>
                <w:sz w:val="24"/>
              </w:rPr>
            </w:pPr>
            <w:r>
              <w:rPr>
                <w:sz w:val="24"/>
              </w:rPr>
              <w:t>1ПД.2.6.2,</w:t>
            </w:r>
          </w:p>
          <w:p w:rsidR="000319DA" w:rsidRDefault="000319DA" w:rsidP="000319DA">
            <w:pPr>
              <w:pStyle w:val="TableParagraph"/>
              <w:rPr>
                <w:sz w:val="24"/>
              </w:rPr>
            </w:pPr>
            <w:r>
              <w:rPr>
                <w:sz w:val="24"/>
              </w:rPr>
              <w:t>1ПД.2.6.3,</w:t>
            </w:r>
          </w:p>
          <w:p w:rsidR="000319DA" w:rsidRDefault="000319DA" w:rsidP="000319DA">
            <w:pPr>
              <w:pStyle w:val="TableParagraph"/>
              <w:rPr>
                <w:sz w:val="24"/>
              </w:rPr>
            </w:pPr>
            <w:r>
              <w:rPr>
                <w:sz w:val="24"/>
              </w:rPr>
              <w:t>1ПД.1.5.1,</w:t>
            </w:r>
          </w:p>
          <w:p w:rsidR="000319DA" w:rsidRDefault="000319DA" w:rsidP="000319DA">
            <w:pPr>
              <w:pStyle w:val="TableParagraph"/>
              <w:rPr>
                <w:sz w:val="24"/>
              </w:rPr>
            </w:pPr>
            <w:r>
              <w:rPr>
                <w:sz w:val="24"/>
              </w:rPr>
              <w:t>1ПД.1.5.2,</w:t>
            </w:r>
          </w:p>
          <w:p w:rsidR="000319DA" w:rsidRDefault="000319DA" w:rsidP="000319DA">
            <w:pPr>
              <w:pStyle w:val="TableParagraph"/>
              <w:rPr>
                <w:sz w:val="24"/>
              </w:rPr>
            </w:pPr>
            <w:r>
              <w:rPr>
                <w:sz w:val="24"/>
              </w:rPr>
              <w:t>1ПД.1.5.3,</w:t>
            </w:r>
          </w:p>
          <w:p w:rsidR="000319DA" w:rsidRDefault="000319DA" w:rsidP="000319DA">
            <w:pPr>
              <w:pStyle w:val="TableParagraph"/>
              <w:rPr>
                <w:sz w:val="24"/>
              </w:rPr>
            </w:pPr>
            <w:r>
              <w:rPr>
                <w:sz w:val="24"/>
              </w:rPr>
              <w:t>1ПД.2.1.1.</w:t>
            </w:r>
          </w:p>
          <w:p w:rsidR="000319DA" w:rsidRDefault="000319DA" w:rsidP="000319DA">
            <w:pPr>
              <w:pStyle w:val="TableParagraph"/>
              <w:rPr>
                <w:sz w:val="24"/>
              </w:rPr>
            </w:pPr>
            <w:r>
              <w:rPr>
                <w:sz w:val="24"/>
              </w:rPr>
              <w:t>1ПД.2.5.1,</w:t>
            </w:r>
          </w:p>
          <w:p w:rsidR="000319DA" w:rsidRDefault="000319DA" w:rsidP="000319DA">
            <w:pPr>
              <w:pStyle w:val="TableParagraph"/>
              <w:rPr>
                <w:sz w:val="24"/>
              </w:rPr>
            </w:pPr>
            <w:r>
              <w:rPr>
                <w:sz w:val="24"/>
              </w:rPr>
              <w:t>1ПД.2.5.2,</w:t>
            </w:r>
          </w:p>
          <w:p w:rsidR="000319DA" w:rsidRDefault="000319DA" w:rsidP="000319DA">
            <w:pPr>
              <w:pStyle w:val="TableParagraph"/>
              <w:rPr>
                <w:sz w:val="24"/>
              </w:rPr>
            </w:pPr>
            <w:r>
              <w:rPr>
                <w:sz w:val="24"/>
              </w:rPr>
              <w:t>1ПД.2.5.3.</w:t>
            </w:r>
          </w:p>
          <w:p w:rsidR="000319DA" w:rsidRDefault="000319DA" w:rsidP="000319DA">
            <w:pPr>
              <w:pStyle w:val="TableParagraph"/>
              <w:rPr>
                <w:sz w:val="24"/>
              </w:rPr>
            </w:pPr>
            <w:r>
              <w:rPr>
                <w:sz w:val="24"/>
              </w:rPr>
              <w:t>1ПД.3.1.1,</w:t>
            </w:r>
          </w:p>
          <w:p w:rsidR="000319DA" w:rsidRDefault="000319DA" w:rsidP="000319DA">
            <w:pPr>
              <w:pStyle w:val="TableParagraph"/>
              <w:rPr>
                <w:sz w:val="24"/>
              </w:rPr>
            </w:pPr>
            <w:r>
              <w:rPr>
                <w:sz w:val="24"/>
              </w:rPr>
              <w:t>1ПД.3.5.1,</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lastRenderedPageBreak/>
              <w:t xml:space="preserve">  1ПД.3.5.2.</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BF1105" w:rsidRDefault="000319DA" w:rsidP="000319DA">
            <w:pPr>
              <w:spacing w:after="240" w:line="240" w:lineRule="auto"/>
              <w:rPr>
                <w:rFonts w:ascii="Times New Roman" w:eastAsia="Times New Roman" w:hAnsi="Times New Roman" w:cs="Times New Roman"/>
                <w:b/>
                <w:bCs/>
                <w:sz w:val="28"/>
                <w:szCs w:val="28"/>
              </w:rPr>
            </w:pPr>
          </w:p>
          <w:p w:rsidR="000319DA" w:rsidRPr="00BF1105" w:rsidRDefault="000319DA" w:rsidP="000319DA">
            <w:pPr>
              <w:spacing w:after="240" w:line="240" w:lineRule="auto"/>
              <w:rPr>
                <w:rFonts w:ascii="Times New Roman" w:eastAsia="Times New Roman" w:hAnsi="Times New Roman" w:cs="Times New Roman"/>
                <w:b/>
                <w:bCs/>
                <w:sz w:val="28"/>
                <w:szCs w:val="28"/>
              </w:rPr>
            </w:pPr>
          </w:p>
          <w:p w:rsidR="000319DA" w:rsidRPr="00BF1105" w:rsidRDefault="000319DA" w:rsidP="000319DA">
            <w:pPr>
              <w:spacing w:after="240" w:line="240" w:lineRule="auto"/>
              <w:rPr>
                <w:rFonts w:ascii="Times New Roman" w:eastAsia="Times New Roman" w:hAnsi="Times New Roman" w:cs="Times New Roman"/>
                <w:b/>
                <w:bCs/>
                <w:sz w:val="28"/>
                <w:szCs w:val="28"/>
              </w:rPr>
            </w:pPr>
          </w:p>
          <w:p w:rsidR="000319DA" w:rsidRPr="00BF1105" w:rsidRDefault="000319DA" w:rsidP="000319DA">
            <w:pPr>
              <w:spacing w:after="240" w:line="240" w:lineRule="auto"/>
              <w:rPr>
                <w:rFonts w:ascii="Times New Roman" w:eastAsia="Times New Roman" w:hAnsi="Times New Roman" w:cs="Times New Roman"/>
                <w:b/>
                <w:bCs/>
                <w:sz w:val="28"/>
                <w:szCs w:val="28"/>
              </w:rPr>
            </w:pPr>
          </w:p>
          <w:p w:rsidR="000319DA" w:rsidRPr="00BF1105" w:rsidRDefault="000319DA" w:rsidP="000319DA">
            <w:pPr>
              <w:spacing w:after="240" w:line="240" w:lineRule="auto"/>
              <w:rPr>
                <w:rFonts w:ascii="Times New Roman" w:eastAsia="Times New Roman" w:hAnsi="Times New Roman" w:cs="Times New Roman"/>
                <w:b/>
                <w:bCs/>
                <w:sz w:val="28"/>
                <w:szCs w:val="28"/>
              </w:rPr>
            </w:pPr>
            <w:r w:rsidRPr="00BF1105">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sz w:val="28"/>
                <w:szCs w:val="28"/>
                <w:lang w:val="sr-Cyrl-CS"/>
              </w:rPr>
            </w:pPr>
          </w:p>
          <w:p w:rsidR="000319DA" w:rsidRDefault="000319DA" w:rsidP="000319DA">
            <w:pPr>
              <w:spacing w:after="240" w:line="240" w:lineRule="auto"/>
              <w:rPr>
                <w:b/>
                <w:sz w:val="28"/>
                <w:szCs w:val="28"/>
                <w:lang w:val="sr-Cyrl-CS"/>
              </w:rPr>
            </w:pPr>
          </w:p>
          <w:p w:rsidR="000319DA" w:rsidRDefault="000319DA" w:rsidP="000319DA">
            <w:pPr>
              <w:spacing w:after="240" w:line="240" w:lineRule="auto"/>
              <w:rPr>
                <w:b/>
                <w:sz w:val="28"/>
                <w:szCs w:val="28"/>
                <w:lang w:val="sr-Cyrl-CS"/>
              </w:rPr>
            </w:pPr>
          </w:p>
          <w:p w:rsidR="000319DA" w:rsidRPr="002B24B2" w:rsidRDefault="000319DA" w:rsidP="000319DA">
            <w:pPr>
              <w:spacing w:after="240" w:line="240" w:lineRule="auto"/>
              <w:rPr>
                <w:rFonts w:ascii="Times New Roman" w:eastAsia="Times New Roman" w:hAnsi="Times New Roman" w:cs="Times New Roman"/>
                <w:sz w:val="28"/>
                <w:szCs w:val="28"/>
              </w:rPr>
            </w:pPr>
            <w:r w:rsidRPr="002B24B2">
              <w:rPr>
                <w:b/>
                <w:sz w:val="28"/>
                <w:szCs w:val="28"/>
                <w:lang w:val="sr-Cyrl-CS"/>
              </w:rPr>
              <w:t>КРЕТАЊЕ У ПРОСТОРУ И ВРЕМЕНУ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AD43DD" w:rsidRDefault="000319DA" w:rsidP="000319DA">
            <w:pPr>
              <w:spacing w:after="0"/>
              <w:rPr>
                <w:lang w:val="sr-Cyrl-CS"/>
              </w:rPr>
            </w:pPr>
            <w:r w:rsidRPr="00AD43DD">
              <w:rPr>
                <w:lang w:val="sr-Cyrl-CS"/>
              </w:rPr>
              <w:t>-уме да одреди стране света помоћу Сунца;</w:t>
            </w:r>
          </w:p>
          <w:p w:rsidR="000319DA" w:rsidRPr="00AD43DD" w:rsidRDefault="000319DA" w:rsidP="000319DA">
            <w:pPr>
              <w:spacing w:after="0"/>
              <w:rPr>
                <w:lang w:val="sr-Cyrl-CS"/>
              </w:rPr>
            </w:pPr>
            <w:r w:rsidRPr="00AD43DD">
              <w:rPr>
                <w:lang w:val="sr-Cyrl-CS"/>
              </w:rPr>
              <w:t>-зна јединице за мерење времена;</w:t>
            </w:r>
          </w:p>
          <w:p w:rsidR="000319DA" w:rsidRPr="00AD43DD" w:rsidRDefault="000319DA" w:rsidP="000319DA">
            <w:pPr>
              <w:spacing w:after="0"/>
              <w:rPr>
                <w:lang w:val="sr-Cyrl-CS"/>
              </w:rPr>
            </w:pPr>
            <w:r w:rsidRPr="00AD43DD">
              <w:rPr>
                <w:lang w:val="sr-Cyrl-CS"/>
              </w:rPr>
              <w:t>-уме да прочита тражене информације из календара и са часовника;</w:t>
            </w:r>
          </w:p>
          <w:p w:rsidR="000319DA" w:rsidRDefault="000319DA" w:rsidP="000319DA">
            <w:pPr>
              <w:spacing w:after="0"/>
              <w:rPr>
                <w:lang w:val="sr-Cyrl-CS"/>
              </w:rPr>
            </w:pPr>
            <w:r w:rsidRPr="00AD43DD">
              <w:rPr>
                <w:lang w:val="sr-Cyrl-CS"/>
              </w:rPr>
              <w:t>-зна да се светлост креће праволинијски;</w:t>
            </w:r>
          </w:p>
          <w:p w:rsidR="000319DA" w:rsidRPr="00AD43DD" w:rsidRDefault="000319DA" w:rsidP="000319DA">
            <w:pPr>
              <w:spacing w:after="0"/>
              <w:rPr>
                <w:lang w:val="sr-Cyrl-CS"/>
              </w:rPr>
            </w:pPr>
          </w:p>
          <w:p w:rsidR="000319DA" w:rsidRPr="00144E89" w:rsidRDefault="000319DA" w:rsidP="000319DA">
            <w:pPr>
              <w:tabs>
                <w:tab w:val="left" w:pos="176"/>
              </w:tabs>
              <w:spacing w:after="0" w:line="240" w:lineRule="auto"/>
              <w:rPr>
                <w:rFonts w:ascii="Times New Roman" w:eastAsia="Times New Roman" w:hAnsi="Times New Roman"/>
                <w:lang w:val="ru-RU"/>
              </w:rPr>
            </w:pPr>
            <w:r w:rsidRPr="002C24A3">
              <w:rPr>
                <w:rFonts w:ascii="Times New Roman" w:eastAsia="Times New Roman" w:hAnsi="Times New Roman"/>
                <w:sz w:val="18"/>
                <w:szCs w:val="18"/>
                <w:lang w:val="ru-RU"/>
              </w:rPr>
              <w:t xml:space="preserve">– </w:t>
            </w:r>
            <w:r w:rsidRPr="00144E89">
              <w:rPr>
                <w:rFonts w:ascii="Times New Roman" w:eastAsia="Times New Roman" w:hAnsi="Times New Roman"/>
                <w:lang w:val="ru-RU"/>
              </w:rPr>
              <w:t>се оријентише у простору помоћу компаса и оријентира из природе/окружења;</w:t>
            </w:r>
          </w:p>
          <w:p w:rsidR="000319DA" w:rsidRPr="00144E89" w:rsidRDefault="000319DA" w:rsidP="000319DA">
            <w:pPr>
              <w:tabs>
                <w:tab w:val="left" w:pos="176"/>
              </w:tabs>
              <w:spacing w:after="0" w:line="240" w:lineRule="auto"/>
              <w:rPr>
                <w:rFonts w:ascii="Times New Roman" w:eastAsia="Times New Roman" w:hAnsi="Times New Roman"/>
                <w:lang w:val="ru-RU"/>
              </w:rPr>
            </w:pPr>
            <w:r w:rsidRPr="00144E89">
              <w:rPr>
                <w:rFonts w:ascii="Times New Roman" w:eastAsia="Times New Roman" w:hAnsi="Times New Roman"/>
                <w:lang w:val="ru-RU"/>
              </w:rPr>
              <w:t>– опише пут којим се може стићи од једне до друге тачке помоћу плана насеља;</w:t>
            </w:r>
          </w:p>
          <w:p w:rsidR="000319DA" w:rsidRPr="00144E89" w:rsidRDefault="000319DA" w:rsidP="000319DA">
            <w:pPr>
              <w:tabs>
                <w:tab w:val="left" w:pos="176"/>
              </w:tabs>
              <w:spacing w:after="0" w:line="240" w:lineRule="auto"/>
              <w:rPr>
                <w:rFonts w:ascii="Times New Roman" w:eastAsia="Times New Roman" w:hAnsi="Times New Roman"/>
                <w:lang w:val="ru-RU"/>
              </w:rPr>
            </w:pPr>
            <w:r w:rsidRPr="00144E89">
              <w:rPr>
                <w:rFonts w:ascii="Times New Roman" w:eastAsia="Times New Roman" w:hAnsi="Times New Roman"/>
                <w:lang w:val="ru-RU"/>
              </w:rPr>
              <w:t xml:space="preserve">– идентификује географске објекте у свом крају користећи географску карту </w:t>
            </w:r>
            <w:r w:rsidRPr="00144E89">
              <w:rPr>
                <w:rFonts w:ascii="Times New Roman" w:eastAsia="Times New Roman" w:hAnsi="Times New Roman"/>
                <w:lang w:val="ru-RU"/>
              </w:rPr>
              <w:lastRenderedPageBreak/>
              <w:t>Републике Србије;</w:t>
            </w:r>
          </w:p>
          <w:p w:rsidR="000319DA" w:rsidRPr="00144E89" w:rsidRDefault="000319DA" w:rsidP="000319DA">
            <w:pPr>
              <w:tabs>
                <w:tab w:val="left" w:pos="176"/>
              </w:tabs>
              <w:spacing w:after="0" w:line="240" w:lineRule="auto"/>
              <w:rPr>
                <w:rFonts w:ascii="Times New Roman" w:eastAsia="Times New Roman" w:hAnsi="Times New Roman"/>
                <w:lang w:val="ru-RU"/>
              </w:rPr>
            </w:pPr>
            <w:r w:rsidRPr="00144E89">
              <w:rPr>
                <w:rFonts w:ascii="Times New Roman" w:eastAsia="Times New Roman" w:hAnsi="Times New Roman"/>
                <w:lang w:val="ru-RU"/>
              </w:rPr>
              <w:t>– сарађује са другима у групи на заједничким активностима;</w:t>
            </w:r>
          </w:p>
          <w:p w:rsidR="000319DA" w:rsidRPr="00144E89" w:rsidRDefault="000319DA" w:rsidP="000319DA">
            <w:pPr>
              <w:tabs>
                <w:tab w:val="left" w:pos="176"/>
              </w:tabs>
              <w:spacing w:after="0" w:line="240" w:lineRule="auto"/>
              <w:rPr>
                <w:rFonts w:ascii="Times New Roman" w:eastAsia="Times New Roman" w:hAnsi="Times New Roman"/>
                <w:lang w:val="ru-RU"/>
              </w:rPr>
            </w:pPr>
            <w:r w:rsidRPr="00144E89">
              <w:rPr>
                <w:rFonts w:ascii="Times New Roman" w:eastAsia="Times New Roman" w:hAnsi="Times New Roman"/>
                <w:lang w:val="ru-RU"/>
              </w:rPr>
              <w:t>– представи резултате истраживања (писано, усмено, помоћу ленте времена, Power Point презентацијом и/или цртежом и др);</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r w:rsidRPr="00144E89">
              <w:rPr>
                <w:rFonts w:ascii="Times New Roman" w:eastAsia="Times New Roman" w:hAnsi="Times New Roman"/>
                <w:lang w:val="ru-RU"/>
              </w:rPr>
              <w:t>– повеже резултате рада са уложеним трудом.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spacing w:before="157" w:line="256" w:lineRule="auto"/>
              <w:ind w:left="0" w:right="811"/>
              <w:rPr>
                <w:sz w:val="24"/>
              </w:rPr>
            </w:pPr>
            <w:r>
              <w:rPr>
                <w:spacing w:val="-1"/>
                <w:sz w:val="24"/>
              </w:rPr>
              <w:lastRenderedPageBreak/>
              <w:t>Комуникативна</w:t>
            </w:r>
            <w:r>
              <w:rPr>
                <w:spacing w:val="-57"/>
                <w:sz w:val="24"/>
              </w:rPr>
              <w:t xml:space="preserve"> </w:t>
            </w:r>
            <w:r>
              <w:rPr>
                <w:sz w:val="24"/>
              </w:rPr>
              <w:t>компетенција,</w:t>
            </w:r>
          </w:p>
          <w:p w:rsidR="000319DA" w:rsidRDefault="000319DA" w:rsidP="000319DA">
            <w:pPr>
              <w:pStyle w:val="TableParagraph"/>
              <w:spacing w:before="159" w:line="256" w:lineRule="auto"/>
              <w:ind w:left="0" w:right="728"/>
              <w:rPr>
                <w:sz w:val="24"/>
              </w:rPr>
            </w:pPr>
            <w:r>
              <w:rPr>
                <w:sz w:val="24"/>
              </w:rPr>
              <w:t>Компетенција</w:t>
            </w:r>
            <w:r>
              <w:rPr>
                <w:spacing w:val="-15"/>
                <w:sz w:val="24"/>
              </w:rPr>
              <w:t xml:space="preserve"> </w:t>
            </w:r>
            <w:r>
              <w:rPr>
                <w:sz w:val="24"/>
              </w:rPr>
              <w:t xml:space="preserve">за </w:t>
            </w:r>
            <w:r>
              <w:rPr>
                <w:spacing w:val="-57"/>
                <w:sz w:val="24"/>
              </w:rPr>
              <w:t xml:space="preserve"> </w:t>
            </w:r>
            <w:r>
              <w:rPr>
                <w:sz w:val="24"/>
              </w:rPr>
              <w:t>учење,</w:t>
            </w:r>
          </w:p>
          <w:p w:rsidR="000319DA" w:rsidRDefault="000319DA" w:rsidP="000319DA">
            <w:pPr>
              <w:pStyle w:val="TableParagraph"/>
              <w:spacing w:before="159" w:line="256" w:lineRule="auto"/>
              <w:ind w:left="0" w:right="971"/>
              <w:rPr>
                <w:sz w:val="24"/>
              </w:rPr>
            </w:pPr>
            <w:r>
              <w:rPr>
                <w:sz w:val="24"/>
              </w:rPr>
              <w:t>Дигитална</w:t>
            </w:r>
            <w:r>
              <w:rPr>
                <w:spacing w:val="1"/>
                <w:sz w:val="24"/>
              </w:rPr>
              <w:t xml:space="preserve"> </w:t>
            </w:r>
            <w:r>
              <w:rPr>
                <w:spacing w:val="-1"/>
                <w:sz w:val="24"/>
              </w:rPr>
              <w:t>компетенција,</w:t>
            </w:r>
          </w:p>
          <w:p w:rsidR="000319DA" w:rsidRDefault="000319DA" w:rsidP="000319DA">
            <w:pPr>
              <w:pStyle w:val="TableParagraph"/>
              <w:spacing w:before="160" w:line="256" w:lineRule="auto"/>
              <w:ind w:left="0" w:right="728"/>
              <w:rPr>
                <w:sz w:val="24"/>
              </w:rPr>
            </w:pPr>
            <w:r>
              <w:rPr>
                <w:sz w:val="24"/>
              </w:rPr>
              <w:t>Компетенција</w:t>
            </w:r>
            <w:r>
              <w:rPr>
                <w:spacing w:val="-15"/>
                <w:sz w:val="24"/>
              </w:rPr>
              <w:t xml:space="preserve"> </w:t>
            </w:r>
            <w:r>
              <w:rPr>
                <w:sz w:val="24"/>
              </w:rPr>
              <w:t xml:space="preserve">за </w:t>
            </w:r>
            <w:r>
              <w:rPr>
                <w:spacing w:val="-57"/>
                <w:sz w:val="24"/>
              </w:rPr>
              <w:t xml:space="preserve">   </w:t>
            </w:r>
            <w:r>
              <w:rPr>
                <w:sz w:val="24"/>
              </w:rPr>
              <w:t>сарадњу,</w:t>
            </w:r>
          </w:p>
          <w:p w:rsidR="000319DA" w:rsidRDefault="000319DA" w:rsidP="000319DA">
            <w:pPr>
              <w:pStyle w:val="TableParagraph"/>
              <w:spacing w:before="159" w:line="256" w:lineRule="auto"/>
              <w:ind w:left="0" w:right="260"/>
              <w:rPr>
                <w:sz w:val="24"/>
              </w:rPr>
            </w:pPr>
            <w:r>
              <w:rPr>
                <w:sz w:val="24"/>
              </w:rPr>
              <w:t>За</w:t>
            </w:r>
            <w:r>
              <w:rPr>
                <w:spacing w:val="-8"/>
                <w:sz w:val="24"/>
              </w:rPr>
              <w:t xml:space="preserve"> </w:t>
            </w:r>
            <w:r>
              <w:rPr>
                <w:sz w:val="24"/>
              </w:rPr>
              <w:t>одговорно</w:t>
            </w:r>
            <w:r>
              <w:rPr>
                <w:spacing w:val="-8"/>
                <w:sz w:val="24"/>
              </w:rPr>
              <w:t xml:space="preserve"> </w:t>
            </w:r>
            <w:r>
              <w:rPr>
                <w:sz w:val="24"/>
              </w:rPr>
              <w:t xml:space="preserve">учешће </w:t>
            </w:r>
            <w:r>
              <w:rPr>
                <w:spacing w:val="-57"/>
                <w:sz w:val="24"/>
              </w:rPr>
              <w:t xml:space="preserve"> </w:t>
            </w:r>
            <w:r>
              <w:rPr>
                <w:sz w:val="24"/>
              </w:rPr>
              <w:t>у демократском</w:t>
            </w:r>
            <w:r>
              <w:rPr>
                <w:spacing w:val="1"/>
                <w:sz w:val="24"/>
              </w:rPr>
              <w:t xml:space="preserve"> </w:t>
            </w:r>
            <w:r>
              <w:rPr>
                <w:sz w:val="24"/>
              </w:rPr>
              <w:t>друштву,</w:t>
            </w:r>
          </w:p>
          <w:p w:rsidR="000319DA" w:rsidRDefault="000319DA" w:rsidP="000319DA">
            <w:pPr>
              <w:pStyle w:val="TableParagraph"/>
              <w:spacing w:before="158" w:line="256" w:lineRule="auto"/>
              <w:ind w:left="0" w:right="666"/>
              <w:rPr>
                <w:sz w:val="24"/>
              </w:rPr>
            </w:pPr>
            <w:r>
              <w:rPr>
                <w:sz w:val="24"/>
              </w:rPr>
              <w:t>Одговоран</w:t>
            </w:r>
            <w:r>
              <w:rPr>
                <w:spacing w:val="-14"/>
                <w:sz w:val="24"/>
              </w:rPr>
              <w:t xml:space="preserve"> </w:t>
            </w:r>
            <w:r>
              <w:rPr>
                <w:sz w:val="24"/>
              </w:rPr>
              <w:t xml:space="preserve">однос </w:t>
            </w:r>
            <w:r>
              <w:rPr>
                <w:spacing w:val="-57"/>
                <w:sz w:val="24"/>
              </w:rPr>
              <w:t xml:space="preserve">  </w:t>
            </w:r>
            <w:r>
              <w:rPr>
                <w:sz w:val="24"/>
              </w:rPr>
              <w:t>према</w:t>
            </w:r>
            <w:r>
              <w:rPr>
                <w:spacing w:val="-1"/>
                <w:sz w:val="24"/>
              </w:rPr>
              <w:t xml:space="preserve"> </w:t>
            </w:r>
            <w:r>
              <w:rPr>
                <w:sz w:val="24"/>
              </w:rPr>
              <w:t>околини,</w:t>
            </w:r>
          </w:p>
          <w:p w:rsidR="000319DA" w:rsidRDefault="000319DA" w:rsidP="000319DA">
            <w:pPr>
              <w:spacing w:after="0" w:line="58" w:lineRule="atLeast"/>
              <w:rPr>
                <w:sz w:val="24"/>
              </w:rPr>
            </w:pPr>
            <w:r>
              <w:rPr>
                <w:sz w:val="24"/>
              </w:rPr>
              <w:t>Рад са подацима и</w:t>
            </w:r>
            <w:r>
              <w:rPr>
                <w:spacing w:val="-58"/>
                <w:sz w:val="24"/>
              </w:rPr>
              <w:t xml:space="preserve"> </w:t>
            </w:r>
            <w:r>
              <w:rPr>
                <w:sz w:val="24"/>
              </w:rPr>
              <w:lastRenderedPageBreak/>
              <w:t>информацијама.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rPr>
                <w:sz w:val="24"/>
              </w:rPr>
            </w:pPr>
            <w:r>
              <w:rPr>
                <w:sz w:val="24"/>
              </w:rPr>
              <w:lastRenderedPageBreak/>
              <w:t>1ПД.1.4.2,</w:t>
            </w:r>
          </w:p>
          <w:p w:rsidR="000319DA" w:rsidRDefault="000319DA" w:rsidP="000319DA">
            <w:pPr>
              <w:pStyle w:val="TableParagraph"/>
              <w:rPr>
                <w:sz w:val="24"/>
              </w:rPr>
            </w:pPr>
            <w:r>
              <w:rPr>
                <w:sz w:val="24"/>
              </w:rPr>
              <w:t>1ПД.1.4.3,</w:t>
            </w:r>
          </w:p>
          <w:p w:rsidR="000319DA" w:rsidRDefault="000319DA" w:rsidP="000319DA">
            <w:pPr>
              <w:pStyle w:val="TableParagraph"/>
              <w:rPr>
                <w:sz w:val="24"/>
              </w:rPr>
            </w:pPr>
            <w:r>
              <w:rPr>
                <w:sz w:val="24"/>
              </w:rPr>
              <w:t>1ПД.1.4.4,</w:t>
            </w:r>
          </w:p>
          <w:p w:rsidR="000319DA" w:rsidRDefault="000319DA" w:rsidP="000319DA">
            <w:pPr>
              <w:pStyle w:val="TableParagraph"/>
              <w:rPr>
                <w:sz w:val="24"/>
              </w:rPr>
            </w:pPr>
            <w:r>
              <w:rPr>
                <w:sz w:val="24"/>
              </w:rPr>
              <w:t>1ПД.2.4.3,</w:t>
            </w:r>
          </w:p>
          <w:p w:rsidR="000319DA" w:rsidRDefault="000319DA" w:rsidP="000319DA">
            <w:pPr>
              <w:pStyle w:val="TableParagraph"/>
              <w:rPr>
                <w:sz w:val="24"/>
              </w:rPr>
            </w:pPr>
            <w:r>
              <w:rPr>
                <w:sz w:val="24"/>
              </w:rPr>
              <w:t>1ПД.2.4.4,</w:t>
            </w:r>
          </w:p>
          <w:p w:rsidR="000319DA" w:rsidRDefault="000319DA" w:rsidP="000319DA">
            <w:pPr>
              <w:pStyle w:val="TableParagraph"/>
              <w:rPr>
                <w:sz w:val="24"/>
              </w:rPr>
            </w:pPr>
            <w:r>
              <w:rPr>
                <w:sz w:val="24"/>
              </w:rPr>
              <w:t>1ПД.2.4.5,</w:t>
            </w:r>
          </w:p>
          <w:p w:rsidR="000319DA" w:rsidRDefault="000319DA" w:rsidP="000319DA">
            <w:pPr>
              <w:pStyle w:val="TableParagraph"/>
              <w:rPr>
                <w:sz w:val="24"/>
              </w:rPr>
            </w:pPr>
            <w:r>
              <w:rPr>
                <w:sz w:val="24"/>
              </w:rPr>
              <w:t>1ПД.3.4.1,</w:t>
            </w:r>
          </w:p>
          <w:p w:rsidR="000319DA" w:rsidRDefault="000319DA" w:rsidP="000319DA">
            <w:pPr>
              <w:pStyle w:val="TableParagraph"/>
              <w:rPr>
                <w:sz w:val="24"/>
              </w:rPr>
            </w:pPr>
            <w:r>
              <w:rPr>
                <w:sz w:val="24"/>
              </w:rPr>
              <w:t>1ПД.1.6.4,</w:t>
            </w:r>
          </w:p>
          <w:p w:rsidR="000319DA" w:rsidRDefault="000319DA" w:rsidP="000319DA">
            <w:pPr>
              <w:pStyle w:val="TableParagraph"/>
              <w:rPr>
                <w:sz w:val="24"/>
              </w:rPr>
            </w:pPr>
            <w:r>
              <w:rPr>
                <w:sz w:val="24"/>
              </w:rPr>
              <w:t>1ПД.1.6.5,</w:t>
            </w:r>
          </w:p>
          <w:p w:rsidR="000319DA" w:rsidRDefault="000319DA" w:rsidP="000319DA">
            <w:pPr>
              <w:pStyle w:val="TableParagraph"/>
              <w:rPr>
                <w:sz w:val="24"/>
              </w:rPr>
            </w:pPr>
            <w:r>
              <w:rPr>
                <w:sz w:val="24"/>
              </w:rPr>
              <w:t>1ПД.1.6.6,</w:t>
            </w:r>
          </w:p>
          <w:p w:rsidR="000319DA" w:rsidRDefault="000319DA" w:rsidP="000319DA">
            <w:pPr>
              <w:pStyle w:val="TableParagraph"/>
              <w:rPr>
                <w:sz w:val="24"/>
              </w:rPr>
            </w:pPr>
            <w:r>
              <w:rPr>
                <w:sz w:val="24"/>
              </w:rPr>
              <w:t>1ПД.2.6.4,</w:t>
            </w:r>
          </w:p>
          <w:p w:rsidR="000319DA" w:rsidRDefault="000319DA" w:rsidP="000319DA">
            <w:pPr>
              <w:pStyle w:val="TableParagraph"/>
              <w:rPr>
                <w:sz w:val="24"/>
              </w:rPr>
            </w:pPr>
            <w:r>
              <w:rPr>
                <w:sz w:val="24"/>
              </w:rPr>
              <w:t>1ПД.2.6.5,</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t xml:space="preserve">   1ПД.2.6.7.</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Pr="00BF1105" w:rsidRDefault="000319DA" w:rsidP="000319DA">
            <w:pPr>
              <w:spacing w:after="240" w:line="240" w:lineRule="auto"/>
              <w:rPr>
                <w:rFonts w:ascii="Times New Roman" w:eastAsia="Times New Roman" w:hAnsi="Times New Roman" w:cs="Times New Roman"/>
                <w:b/>
                <w:bCs/>
                <w:sz w:val="28"/>
                <w:szCs w:val="28"/>
              </w:rPr>
            </w:pPr>
            <w:r w:rsidRPr="00BF1105">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sz w:val="28"/>
                <w:szCs w:val="28"/>
                <w:lang w:val="sr-Cyrl-CS"/>
              </w:rPr>
            </w:pPr>
          </w:p>
          <w:p w:rsidR="000319DA" w:rsidRPr="005814A8" w:rsidRDefault="000319DA" w:rsidP="000319DA">
            <w:pPr>
              <w:spacing w:after="240" w:line="240" w:lineRule="auto"/>
              <w:rPr>
                <w:rFonts w:ascii="Times New Roman" w:eastAsia="Times New Roman" w:hAnsi="Times New Roman" w:cs="Times New Roman"/>
                <w:sz w:val="28"/>
                <w:szCs w:val="28"/>
              </w:rPr>
            </w:pPr>
            <w:r w:rsidRPr="005814A8">
              <w:rPr>
                <w:b/>
                <w:sz w:val="28"/>
                <w:szCs w:val="28"/>
                <w:lang w:val="sr-Cyrl-CS"/>
              </w:rPr>
              <w:t>ПРОШЛОСТ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користи временске одреднице (година, деценија, век) у свакодневним ситуацијама и приликом описивања догађаја из прошлости;</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прикупи и представи податке о прошлости породице и краја;</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сарађује са другима у групи на заједничким активностима;</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представи резултате истраживања (писано, усмено, помоћу ленте времена, Power Point презентацијом и/или цртежом и др);</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r w:rsidRPr="00144E89">
              <w:rPr>
                <w:rFonts w:ascii="Times New Roman" w:hAnsi="Times New Roman"/>
                <w:lang w:val="sr-Cyrl-CS"/>
              </w:rPr>
              <w:t>– повеже резултате рада са уложеним трудом.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spacing w:line="256" w:lineRule="auto"/>
              <w:ind w:left="0" w:right="728"/>
              <w:rPr>
                <w:sz w:val="24"/>
              </w:rPr>
            </w:pPr>
            <w:r>
              <w:rPr>
                <w:sz w:val="24"/>
              </w:rPr>
              <w:t>Компетенција</w:t>
            </w:r>
            <w:r>
              <w:rPr>
                <w:spacing w:val="-15"/>
                <w:sz w:val="24"/>
              </w:rPr>
              <w:t xml:space="preserve"> </w:t>
            </w:r>
            <w:r>
              <w:rPr>
                <w:sz w:val="24"/>
              </w:rPr>
              <w:t xml:space="preserve">за </w:t>
            </w:r>
            <w:r>
              <w:rPr>
                <w:spacing w:val="-57"/>
                <w:sz w:val="24"/>
              </w:rPr>
              <w:t xml:space="preserve"> </w:t>
            </w:r>
            <w:r>
              <w:rPr>
                <w:sz w:val="24"/>
              </w:rPr>
              <w:t>учење,</w:t>
            </w:r>
          </w:p>
          <w:p w:rsidR="000319DA" w:rsidRDefault="000319DA" w:rsidP="000319DA">
            <w:pPr>
              <w:pStyle w:val="TableParagraph"/>
              <w:spacing w:line="256" w:lineRule="auto"/>
              <w:ind w:left="0" w:right="260"/>
              <w:rPr>
                <w:sz w:val="24"/>
              </w:rPr>
            </w:pPr>
            <w:r>
              <w:rPr>
                <w:sz w:val="24"/>
              </w:rPr>
              <w:t>За</w:t>
            </w:r>
            <w:r>
              <w:rPr>
                <w:spacing w:val="-8"/>
                <w:sz w:val="24"/>
              </w:rPr>
              <w:t xml:space="preserve"> </w:t>
            </w:r>
            <w:r>
              <w:rPr>
                <w:sz w:val="24"/>
              </w:rPr>
              <w:t>одговорно</w:t>
            </w:r>
            <w:r>
              <w:rPr>
                <w:spacing w:val="-8"/>
                <w:sz w:val="24"/>
              </w:rPr>
              <w:t xml:space="preserve"> </w:t>
            </w:r>
            <w:r>
              <w:rPr>
                <w:sz w:val="24"/>
              </w:rPr>
              <w:t xml:space="preserve">учешће </w:t>
            </w:r>
            <w:r>
              <w:rPr>
                <w:spacing w:val="-57"/>
                <w:sz w:val="24"/>
              </w:rPr>
              <w:t xml:space="preserve"> </w:t>
            </w:r>
            <w:r>
              <w:rPr>
                <w:sz w:val="24"/>
              </w:rPr>
              <w:t>у демократском</w:t>
            </w:r>
            <w:r>
              <w:rPr>
                <w:spacing w:val="1"/>
                <w:sz w:val="24"/>
              </w:rPr>
              <w:t xml:space="preserve"> </w:t>
            </w:r>
            <w:r>
              <w:rPr>
                <w:sz w:val="24"/>
              </w:rPr>
              <w:t>друштву,</w:t>
            </w:r>
          </w:p>
          <w:p w:rsidR="000319DA" w:rsidRDefault="000319DA" w:rsidP="000319DA">
            <w:pPr>
              <w:pStyle w:val="TableParagraph"/>
              <w:spacing w:line="256" w:lineRule="auto"/>
              <w:ind w:left="0" w:right="666"/>
              <w:rPr>
                <w:sz w:val="24"/>
              </w:rPr>
            </w:pPr>
            <w:r>
              <w:rPr>
                <w:sz w:val="24"/>
              </w:rPr>
              <w:t>Одговоран</w:t>
            </w:r>
            <w:r>
              <w:rPr>
                <w:spacing w:val="-14"/>
                <w:sz w:val="24"/>
              </w:rPr>
              <w:t xml:space="preserve"> </w:t>
            </w:r>
            <w:r>
              <w:rPr>
                <w:sz w:val="24"/>
              </w:rPr>
              <w:t xml:space="preserve">однос </w:t>
            </w:r>
            <w:r>
              <w:rPr>
                <w:spacing w:val="-57"/>
                <w:sz w:val="24"/>
              </w:rPr>
              <w:t xml:space="preserve">  </w:t>
            </w:r>
            <w:r>
              <w:rPr>
                <w:sz w:val="24"/>
              </w:rPr>
              <w:t>према</w:t>
            </w:r>
            <w:r>
              <w:rPr>
                <w:spacing w:val="-1"/>
                <w:sz w:val="24"/>
              </w:rPr>
              <w:t xml:space="preserve"> </w:t>
            </w:r>
            <w:r>
              <w:rPr>
                <w:sz w:val="24"/>
              </w:rPr>
              <w:t>околини,</w:t>
            </w:r>
          </w:p>
          <w:p w:rsidR="000319DA" w:rsidRDefault="000319DA" w:rsidP="000319DA">
            <w:pPr>
              <w:spacing w:after="0" w:line="58" w:lineRule="atLeast"/>
              <w:rPr>
                <w:sz w:val="24"/>
              </w:rPr>
            </w:pPr>
            <w:r>
              <w:rPr>
                <w:sz w:val="24"/>
              </w:rPr>
              <w:t>Рад са подацима и</w:t>
            </w:r>
            <w:r>
              <w:rPr>
                <w:spacing w:val="-58"/>
                <w:sz w:val="24"/>
              </w:rPr>
              <w:t xml:space="preserve"> </w:t>
            </w:r>
            <w:r>
              <w:rPr>
                <w:sz w:val="24"/>
              </w:rPr>
              <w:t>информацијама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1ПД. 1.4.4. </w:t>
            </w:r>
          </w:p>
          <w:p w:rsidR="000319DA" w:rsidRDefault="000319DA" w:rsidP="000319DA">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1ПД. 1.6.5  </w:t>
            </w:r>
          </w:p>
          <w:p w:rsidR="000319DA" w:rsidRDefault="000319DA" w:rsidP="000319DA">
            <w:pPr>
              <w:spacing w:after="0" w:line="240" w:lineRule="auto"/>
              <w:rPr>
                <w:rFonts w:ascii="Times New Roman" w:hAnsi="Times New Roman"/>
                <w:sz w:val="24"/>
                <w:szCs w:val="24"/>
                <w:lang w:val="sr-Cyrl-CS"/>
              </w:rPr>
            </w:pPr>
            <w:r>
              <w:rPr>
                <w:rFonts w:ascii="Times New Roman" w:hAnsi="Times New Roman"/>
                <w:sz w:val="24"/>
                <w:szCs w:val="24"/>
                <w:lang w:val="sr-Cyrl-CS"/>
              </w:rPr>
              <w:t>1ПД. 1.6.6  1ПД. 2.6.5  1ПД. 2.4.5.</w:t>
            </w:r>
          </w:p>
          <w:p w:rsidR="000319DA" w:rsidRPr="005D608A" w:rsidRDefault="000319DA" w:rsidP="000319DA">
            <w:pPr>
              <w:spacing w:after="0" w:line="240" w:lineRule="auto"/>
              <w:rPr>
                <w:rFonts w:ascii="Times New Roman" w:eastAsia="Times New Roman" w:hAnsi="Times New Roman" w:cs="Times New Roman"/>
                <w:sz w:val="24"/>
                <w:szCs w:val="24"/>
              </w:rPr>
            </w:pPr>
            <w:r>
              <w:rPr>
                <w:rFonts w:ascii="Times New Roman" w:hAnsi="Times New Roman"/>
                <w:sz w:val="24"/>
                <w:szCs w:val="24"/>
                <w:lang w:val="sr-Cyrl-CS"/>
              </w:rPr>
              <w:t>1ПД. 2.4.</w:t>
            </w:r>
            <w:r>
              <w:rPr>
                <w:rFonts w:ascii="Times New Roman" w:hAnsi="Times New Roman"/>
                <w:sz w:val="24"/>
                <w:szCs w:val="24"/>
              </w:rPr>
              <w:t>4</w:t>
            </w:r>
            <w:r>
              <w:rPr>
                <w:rFonts w:ascii="Times New Roman" w:hAnsi="Times New Roman"/>
                <w:sz w:val="24"/>
                <w:szCs w:val="24"/>
                <w:lang w:val="sr-Cyrl-CS"/>
              </w:rPr>
              <w:t>.</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BF1105" w:rsidRDefault="000319DA" w:rsidP="000319DA">
            <w:pPr>
              <w:spacing w:after="240" w:line="240" w:lineRule="auto"/>
              <w:rPr>
                <w:rFonts w:ascii="Times New Roman" w:eastAsia="Times New Roman" w:hAnsi="Times New Roman" w:cs="Times New Roman"/>
                <w:b/>
                <w:bCs/>
                <w:sz w:val="28"/>
                <w:szCs w:val="28"/>
              </w:rPr>
            </w:pPr>
            <w:r w:rsidRPr="00BF1105">
              <w:rPr>
                <w:rFonts w:ascii="Times New Roman" w:eastAsia="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777A7F" w:rsidRDefault="000319DA" w:rsidP="000319DA">
            <w:pPr>
              <w:spacing w:after="240" w:line="240" w:lineRule="auto"/>
              <w:rPr>
                <w:rFonts w:ascii="Times New Roman" w:eastAsia="Times New Roman" w:hAnsi="Times New Roman" w:cs="Times New Roman"/>
                <w:b/>
                <w:bCs/>
                <w:sz w:val="28"/>
                <w:szCs w:val="28"/>
              </w:rPr>
            </w:pPr>
            <w:r w:rsidRPr="00777A7F">
              <w:rPr>
                <w:rFonts w:ascii="Times New Roman" w:eastAsia="Times New Roman" w:hAnsi="Times New Roman" w:cs="Times New Roman"/>
                <w:b/>
                <w:bCs/>
                <w:sz w:val="28"/>
                <w:szCs w:val="28"/>
              </w:rPr>
              <w:t>КРЕТАЊЕ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tabs>
                <w:tab w:val="left" w:pos="398"/>
              </w:tabs>
              <w:ind w:right="97"/>
              <w:rPr>
                <w:sz w:val="24"/>
              </w:rPr>
            </w:pP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повеже јачину деловања на тело са његовим пређеним растојањем;</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доводи у везу брзину падања тела са његовим обликом;</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разликује природне и вештачке изворе светлости;</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повеже промену величине и положаја сенке са променом положаја извора светлости;</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повеже промену јачине звука са променом удаљености од његовог извора;</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изведе једноставне огледе/експерименте и повеже резултат са објашњењем/закључком</w:t>
            </w:r>
            <w:r w:rsidRPr="00144E89">
              <w:rPr>
                <w:rFonts w:ascii="Times New Roman" w:hAnsi="Times New Roman"/>
              </w:rPr>
              <w:lastRenderedPageBreak/>
              <w:t>;</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сарађује са другима у групи на заједничким активностима;</w:t>
            </w:r>
          </w:p>
          <w:p w:rsidR="000319DA" w:rsidRPr="00144E89" w:rsidRDefault="000319DA" w:rsidP="000319DA">
            <w:pPr>
              <w:pStyle w:val="NoSpacing"/>
              <w:tabs>
                <w:tab w:val="left" w:pos="176"/>
              </w:tabs>
              <w:rPr>
                <w:rFonts w:ascii="Times New Roman" w:hAnsi="Times New Roman"/>
              </w:rPr>
            </w:pPr>
            <w:r w:rsidRPr="00144E89">
              <w:rPr>
                <w:rFonts w:ascii="Times New Roman" w:hAnsi="Times New Roman"/>
              </w:rPr>
              <w:t>– представи резултате истраживања (писано, усмено, помоћу ленте времена, Power Point презентацијом и/или цртежом и др);</w:t>
            </w:r>
          </w:p>
          <w:p w:rsidR="000319DA" w:rsidRPr="00777A7F" w:rsidRDefault="000319DA" w:rsidP="000319DA">
            <w:pPr>
              <w:spacing w:after="0" w:line="58" w:lineRule="atLeast"/>
              <w:textAlignment w:val="baseline"/>
              <w:rPr>
                <w:rFonts w:ascii="Times New Roman" w:eastAsia="Times New Roman" w:hAnsi="Times New Roman" w:cs="Times New Roman"/>
                <w:color w:val="000000"/>
                <w:sz w:val="24"/>
                <w:szCs w:val="24"/>
              </w:rPr>
            </w:pPr>
            <w:r w:rsidRPr="00144E89">
              <w:rPr>
                <w:rFonts w:ascii="Times New Roman" w:hAnsi="Times New Roman"/>
                <w:lang w:val="sr-Cyrl-CS"/>
              </w:rPr>
              <w:t>– повеже резултате рада са уложеним трудом.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bCs/>
                <w:spacing w:val="-1"/>
                <w:sz w:val="24"/>
              </w:rPr>
            </w:pPr>
          </w:p>
          <w:p w:rsidR="000319DA" w:rsidRPr="00777A7F" w:rsidRDefault="000319DA" w:rsidP="000319DA">
            <w:pPr>
              <w:spacing w:after="0" w:line="58" w:lineRule="atLeast"/>
              <w:rPr>
                <w:bCs/>
                <w:sz w:val="24"/>
              </w:rPr>
            </w:pPr>
            <w:r w:rsidRPr="00777A7F">
              <w:rPr>
                <w:bCs/>
                <w:spacing w:val="-1"/>
                <w:sz w:val="24"/>
              </w:rPr>
              <w:t xml:space="preserve">Компентенција </w:t>
            </w:r>
            <w:r w:rsidRPr="00777A7F">
              <w:rPr>
                <w:bCs/>
                <w:spacing w:val="-57"/>
                <w:sz w:val="24"/>
              </w:rPr>
              <w:t xml:space="preserve"> </w:t>
            </w:r>
            <w:r w:rsidRPr="00777A7F">
              <w:rPr>
                <w:bCs/>
                <w:sz w:val="24"/>
              </w:rPr>
              <w:t>за учење-</w:t>
            </w:r>
          </w:p>
          <w:p w:rsidR="000319DA" w:rsidRPr="00777A7F" w:rsidRDefault="000319DA" w:rsidP="000319DA">
            <w:pPr>
              <w:spacing w:after="0" w:line="58" w:lineRule="atLeast"/>
              <w:rPr>
                <w:bCs/>
                <w:spacing w:val="-1"/>
                <w:sz w:val="24"/>
              </w:rPr>
            </w:pPr>
            <w:r w:rsidRPr="00777A7F">
              <w:rPr>
                <w:bCs/>
                <w:sz w:val="24"/>
              </w:rPr>
              <w:t>Предузимљиивост</w:t>
            </w:r>
            <w:r w:rsidRPr="00777A7F">
              <w:rPr>
                <w:bCs/>
                <w:spacing w:val="1"/>
                <w:sz w:val="24"/>
              </w:rPr>
              <w:t xml:space="preserve"> </w:t>
            </w:r>
            <w:r w:rsidRPr="00777A7F">
              <w:rPr>
                <w:bCs/>
                <w:sz w:val="24"/>
              </w:rPr>
              <w:t>и оријентација</w:t>
            </w:r>
            <w:r w:rsidRPr="00777A7F">
              <w:rPr>
                <w:bCs/>
                <w:spacing w:val="1"/>
                <w:sz w:val="24"/>
              </w:rPr>
              <w:t xml:space="preserve"> </w:t>
            </w:r>
            <w:r w:rsidRPr="00777A7F">
              <w:rPr>
                <w:bCs/>
                <w:spacing w:val="-1"/>
                <w:sz w:val="24"/>
              </w:rPr>
              <w:t>ка предузетништву</w:t>
            </w:r>
          </w:p>
          <w:p w:rsidR="000319DA" w:rsidRPr="005D608A" w:rsidRDefault="000319DA" w:rsidP="000319DA">
            <w:pPr>
              <w:spacing w:after="0" w:line="58" w:lineRule="atLeast"/>
              <w:rPr>
                <w:rFonts w:ascii="Times New Roman" w:eastAsia="Times New Roman" w:hAnsi="Times New Roman" w:cs="Times New Roman"/>
                <w:sz w:val="24"/>
                <w:szCs w:val="24"/>
              </w:rPr>
            </w:pPr>
            <w:r w:rsidRPr="00777A7F">
              <w:rPr>
                <w:bCs/>
                <w:sz w:val="24"/>
              </w:rPr>
              <w:t>Дигитална</w:t>
            </w:r>
            <w:r w:rsidRPr="00777A7F">
              <w:rPr>
                <w:bCs/>
                <w:spacing w:val="1"/>
                <w:sz w:val="24"/>
              </w:rPr>
              <w:t xml:space="preserve"> </w:t>
            </w:r>
            <w:r w:rsidRPr="00777A7F">
              <w:rPr>
                <w:bCs/>
                <w:spacing w:val="-1"/>
                <w:sz w:val="24"/>
              </w:rPr>
              <w:t>компентенција-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rPr>
                <w:sz w:val="24"/>
              </w:rPr>
            </w:pPr>
            <w:r>
              <w:rPr>
                <w:sz w:val="24"/>
              </w:rPr>
              <w:t>1ПД.1.4.1.</w:t>
            </w:r>
          </w:p>
          <w:p w:rsidR="000319DA" w:rsidRDefault="000319DA" w:rsidP="000319DA">
            <w:pPr>
              <w:pStyle w:val="TableParagraph"/>
              <w:rPr>
                <w:sz w:val="24"/>
              </w:rPr>
            </w:pPr>
            <w:r>
              <w:rPr>
                <w:sz w:val="24"/>
              </w:rPr>
              <w:t>1ПД.2.4.1.</w:t>
            </w:r>
          </w:p>
          <w:p w:rsidR="000319DA" w:rsidRDefault="000319DA" w:rsidP="000319DA">
            <w:pPr>
              <w:pStyle w:val="TableParagraph"/>
              <w:rPr>
                <w:sz w:val="24"/>
              </w:rPr>
            </w:pPr>
            <w:r>
              <w:rPr>
                <w:sz w:val="24"/>
              </w:rPr>
              <w:t>1ПД.2.4.1.</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t>1ПД.1.5.4.</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BF1105" w:rsidRDefault="000319DA" w:rsidP="000319DA">
            <w:pPr>
              <w:spacing w:after="240" w:line="240" w:lineRule="auto"/>
              <w:rPr>
                <w:rFonts w:ascii="Times New Roman" w:eastAsia="Times New Roman" w:hAnsi="Times New Roman" w:cs="Times New Roman"/>
                <w:b/>
                <w:bCs/>
                <w:sz w:val="28"/>
                <w:szCs w:val="28"/>
              </w:rPr>
            </w:pPr>
            <w:r w:rsidRPr="00BF1105">
              <w:rPr>
                <w:rFonts w:ascii="Times New Roman" w:eastAsia="Times New Roman" w:hAnsi="Times New Roman" w:cs="Times New Roman"/>
                <w:b/>
                <w:bCs/>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bCs/>
                <w:sz w:val="28"/>
                <w:szCs w:val="28"/>
                <w:lang w:val="sr-Cyrl-CS"/>
              </w:rPr>
            </w:pPr>
          </w:p>
          <w:p w:rsidR="000319DA" w:rsidRDefault="000319DA" w:rsidP="000319DA">
            <w:pPr>
              <w:spacing w:after="240" w:line="240" w:lineRule="auto"/>
              <w:rPr>
                <w:b/>
                <w:bCs/>
                <w:sz w:val="28"/>
                <w:szCs w:val="28"/>
                <w:lang w:val="sr-Cyrl-CS"/>
              </w:rPr>
            </w:pPr>
          </w:p>
          <w:p w:rsidR="000319DA" w:rsidRDefault="000319DA" w:rsidP="000319DA">
            <w:pPr>
              <w:spacing w:after="240" w:line="240" w:lineRule="auto"/>
              <w:rPr>
                <w:b/>
                <w:bCs/>
                <w:sz w:val="28"/>
                <w:szCs w:val="28"/>
                <w:lang w:val="sr-Cyrl-CS"/>
              </w:rPr>
            </w:pPr>
          </w:p>
          <w:p w:rsidR="000319DA" w:rsidRPr="00BF1105" w:rsidRDefault="000319DA" w:rsidP="000319DA">
            <w:pPr>
              <w:spacing w:after="240" w:line="240" w:lineRule="auto"/>
              <w:rPr>
                <w:rFonts w:ascii="Times New Roman" w:eastAsia="Times New Roman" w:hAnsi="Times New Roman" w:cs="Times New Roman"/>
                <w:b/>
                <w:bCs/>
                <w:sz w:val="28"/>
                <w:szCs w:val="28"/>
              </w:rPr>
            </w:pPr>
            <w:r w:rsidRPr="00BF1105">
              <w:rPr>
                <w:b/>
                <w:bCs/>
                <w:sz w:val="28"/>
                <w:szCs w:val="28"/>
                <w:lang w:val="sr-Cyrl-CS"/>
              </w:rPr>
              <w:t>МАТЕРИЈАЛИ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textAlignment w:val="baseline"/>
              <w:rPr>
                <w:sz w:val="24"/>
              </w:rPr>
            </w:pPr>
          </w:p>
          <w:p w:rsidR="000319DA" w:rsidRPr="00144E89" w:rsidRDefault="000319DA" w:rsidP="000319DA">
            <w:pPr>
              <w:pStyle w:val="NoSpacing"/>
              <w:tabs>
                <w:tab w:val="left" w:pos="176"/>
              </w:tabs>
              <w:ind w:firstLine="34"/>
              <w:rPr>
                <w:rFonts w:ascii="Times New Roman" w:hAnsi="Times New Roman"/>
              </w:rPr>
            </w:pPr>
            <w:r w:rsidRPr="00144E89">
              <w:t>-</w:t>
            </w:r>
            <w:r w:rsidRPr="00144E89">
              <w:rPr>
                <w:rFonts w:ascii="Times New Roman" w:hAnsi="Times New Roman"/>
              </w:rPr>
              <w:t>– разликује повратне и неповратне промене материјала;</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уочи сличности и разлике међу течностима – тече, променљивост облика; провидност, боја, густина;</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одабере материјале који по топлотној проводљивости највише одговарају употреби у свакодневном животу;</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објасни како рециклажа помаже очувању природе;</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изведе једноставне огледе/експерименте и повеже резултат са објашњењем/закључком;</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сарађује са другима у групи на заједничким активностима;</w:t>
            </w:r>
          </w:p>
          <w:p w:rsidR="000319DA" w:rsidRPr="00144E89" w:rsidRDefault="000319DA" w:rsidP="000319DA">
            <w:pPr>
              <w:pStyle w:val="NoSpacing"/>
              <w:tabs>
                <w:tab w:val="left" w:pos="176"/>
              </w:tabs>
              <w:ind w:firstLine="34"/>
              <w:rPr>
                <w:rFonts w:ascii="Times New Roman" w:hAnsi="Times New Roman"/>
              </w:rPr>
            </w:pPr>
            <w:r w:rsidRPr="00144E89">
              <w:rPr>
                <w:rFonts w:ascii="Times New Roman" w:hAnsi="Times New Roman"/>
              </w:rPr>
              <w:t>– представи резултате истраживања (писано, усмено, помоћу ленте времена, Power Point презентацијом и/или цртежом и др);</w:t>
            </w:r>
          </w:p>
          <w:p w:rsidR="000319DA" w:rsidRPr="00144E89" w:rsidRDefault="000319DA" w:rsidP="000319DA">
            <w:pPr>
              <w:spacing w:after="0" w:line="58" w:lineRule="atLeast"/>
              <w:textAlignment w:val="baseline"/>
            </w:pPr>
            <w:r w:rsidRPr="00144E89">
              <w:rPr>
                <w:rFonts w:ascii="Times New Roman" w:hAnsi="Times New Roman"/>
                <w:lang w:val="sr-Cyrl-CS"/>
              </w:rPr>
              <w:t>– повеже резултате рада са уложеним трудом.</w:t>
            </w:r>
          </w:p>
          <w:p w:rsidR="000319DA" w:rsidRPr="006A6029" w:rsidRDefault="000319DA" w:rsidP="000319DA">
            <w:pPr>
              <w:pStyle w:val="TableParagraph"/>
              <w:tabs>
                <w:tab w:val="left" w:pos="398"/>
              </w:tabs>
              <w:spacing w:before="3"/>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6A6029" w:rsidRDefault="000319DA" w:rsidP="000319DA">
            <w:pPr>
              <w:spacing w:after="0" w:line="58" w:lineRule="atLeast"/>
              <w:ind w:left="162"/>
              <w:rPr>
                <w:bCs/>
                <w:sz w:val="24"/>
              </w:rPr>
            </w:pPr>
            <w:r w:rsidRPr="006A6029">
              <w:rPr>
                <w:bCs/>
                <w:sz w:val="24"/>
              </w:rPr>
              <w:t>Решавање</w:t>
            </w:r>
            <w:r w:rsidRPr="006A6029">
              <w:rPr>
                <w:bCs/>
                <w:spacing w:val="1"/>
                <w:sz w:val="24"/>
              </w:rPr>
              <w:t xml:space="preserve"> </w:t>
            </w:r>
            <w:r w:rsidRPr="006A6029">
              <w:rPr>
                <w:bCs/>
                <w:sz w:val="24"/>
              </w:rPr>
              <w:t>проблема;</w:t>
            </w:r>
          </w:p>
          <w:p w:rsidR="000319DA" w:rsidRPr="006A6029" w:rsidRDefault="000319DA" w:rsidP="000319DA">
            <w:pPr>
              <w:spacing w:after="0" w:line="58" w:lineRule="atLeast"/>
              <w:ind w:left="162"/>
              <w:rPr>
                <w:bCs/>
                <w:spacing w:val="1"/>
                <w:sz w:val="24"/>
              </w:rPr>
            </w:pPr>
            <w:r w:rsidRPr="006A6029">
              <w:rPr>
                <w:bCs/>
                <w:spacing w:val="1"/>
                <w:sz w:val="24"/>
              </w:rPr>
              <w:t xml:space="preserve"> </w:t>
            </w:r>
            <w:r w:rsidRPr="006A6029">
              <w:rPr>
                <w:bCs/>
                <w:sz w:val="24"/>
              </w:rPr>
              <w:t>Сарадња;</w:t>
            </w:r>
            <w:r w:rsidRPr="006A6029">
              <w:rPr>
                <w:bCs/>
                <w:spacing w:val="1"/>
                <w:sz w:val="24"/>
              </w:rPr>
              <w:t xml:space="preserve"> </w:t>
            </w:r>
          </w:p>
          <w:p w:rsidR="000319DA" w:rsidRPr="006A6029" w:rsidRDefault="000319DA" w:rsidP="000319DA">
            <w:pPr>
              <w:spacing w:after="0" w:line="58" w:lineRule="atLeast"/>
              <w:ind w:left="162"/>
              <w:rPr>
                <w:bCs/>
                <w:sz w:val="24"/>
              </w:rPr>
            </w:pPr>
            <w:r w:rsidRPr="006A6029">
              <w:rPr>
                <w:bCs/>
                <w:spacing w:val="-1"/>
                <w:sz w:val="24"/>
              </w:rPr>
              <w:t xml:space="preserve">Компентенција </w:t>
            </w:r>
            <w:r w:rsidRPr="006A6029">
              <w:rPr>
                <w:bCs/>
                <w:spacing w:val="-57"/>
                <w:sz w:val="24"/>
              </w:rPr>
              <w:t xml:space="preserve"> </w:t>
            </w:r>
            <w:r w:rsidRPr="006A6029">
              <w:rPr>
                <w:bCs/>
                <w:sz w:val="24"/>
              </w:rPr>
              <w:t>за учење</w:t>
            </w:r>
          </w:p>
          <w:p w:rsidR="000319DA" w:rsidRPr="006A6029" w:rsidRDefault="000319DA" w:rsidP="000319DA">
            <w:pPr>
              <w:spacing w:after="0" w:line="58" w:lineRule="atLeast"/>
              <w:ind w:left="162"/>
              <w:rPr>
                <w:bCs/>
                <w:sz w:val="24"/>
              </w:rPr>
            </w:pPr>
            <w:r w:rsidRPr="006A6029">
              <w:rPr>
                <w:bCs/>
                <w:sz w:val="24"/>
              </w:rPr>
              <w:t>Комуникација;</w:t>
            </w:r>
          </w:p>
          <w:p w:rsidR="000319DA" w:rsidRPr="006A6029" w:rsidRDefault="000319DA" w:rsidP="000319DA">
            <w:pPr>
              <w:spacing w:after="0" w:line="58" w:lineRule="atLeast"/>
              <w:ind w:left="162"/>
              <w:rPr>
                <w:bCs/>
                <w:sz w:val="24"/>
              </w:rPr>
            </w:pPr>
            <w:r w:rsidRPr="006A6029">
              <w:rPr>
                <w:bCs/>
                <w:spacing w:val="1"/>
                <w:sz w:val="24"/>
              </w:rPr>
              <w:t xml:space="preserve"> </w:t>
            </w:r>
            <w:r w:rsidRPr="006A6029">
              <w:rPr>
                <w:bCs/>
                <w:sz w:val="24"/>
              </w:rPr>
              <w:t>Eстетичка</w:t>
            </w:r>
            <w:r w:rsidRPr="006A6029">
              <w:rPr>
                <w:bCs/>
                <w:spacing w:val="1"/>
                <w:sz w:val="24"/>
              </w:rPr>
              <w:t xml:space="preserve"> </w:t>
            </w:r>
            <w:r w:rsidRPr="006A6029">
              <w:rPr>
                <w:bCs/>
                <w:sz w:val="24"/>
              </w:rPr>
              <w:t>компетенција;</w:t>
            </w:r>
          </w:p>
          <w:p w:rsidR="000319DA" w:rsidRPr="006A6029" w:rsidRDefault="000319DA" w:rsidP="000319DA">
            <w:pPr>
              <w:spacing w:after="0" w:line="58" w:lineRule="atLeast"/>
              <w:ind w:left="162"/>
              <w:rPr>
                <w:bCs/>
                <w:spacing w:val="-57"/>
                <w:sz w:val="24"/>
              </w:rPr>
            </w:pPr>
            <w:r w:rsidRPr="006A6029">
              <w:rPr>
                <w:bCs/>
                <w:spacing w:val="1"/>
                <w:sz w:val="24"/>
              </w:rPr>
              <w:t xml:space="preserve"> </w:t>
            </w:r>
            <w:r w:rsidRPr="006A6029">
              <w:rPr>
                <w:bCs/>
                <w:sz w:val="24"/>
              </w:rPr>
              <w:t>Рад са подацима</w:t>
            </w:r>
            <w:r w:rsidRPr="006A6029">
              <w:rPr>
                <w:bCs/>
                <w:spacing w:val="-57"/>
                <w:sz w:val="24"/>
              </w:rPr>
              <w:t xml:space="preserve"> </w:t>
            </w:r>
            <w:r w:rsidRPr="006A6029">
              <w:rPr>
                <w:bCs/>
                <w:sz w:val="24"/>
              </w:rPr>
              <w:t>и</w:t>
            </w:r>
            <w:r w:rsidRPr="006A6029">
              <w:rPr>
                <w:bCs/>
                <w:spacing w:val="1"/>
                <w:sz w:val="24"/>
              </w:rPr>
              <w:t xml:space="preserve"> </w:t>
            </w:r>
            <w:r w:rsidRPr="006A6029">
              <w:rPr>
                <w:bCs/>
                <w:spacing w:val="-1"/>
                <w:sz w:val="24"/>
              </w:rPr>
              <w:t>информацијама;</w:t>
            </w:r>
            <w:r w:rsidRPr="006A6029">
              <w:rPr>
                <w:bCs/>
                <w:spacing w:val="-57"/>
                <w:sz w:val="24"/>
              </w:rPr>
              <w:t xml:space="preserve"> </w:t>
            </w:r>
          </w:p>
          <w:p w:rsidR="000319DA" w:rsidRPr="005D608A" w:rsidRDefault="000319DA" w:rsidP="000319DA">
            <w:pPr>
              <w:spacing w:after="0" w:line="58" w:lineRule="atLeast"/>
              <w:ind w:left="162"/>
              <w:rPr>
                <w:rFonts w:ascii="Times New Roman" w:eastAsia="Times New Roman" w:hAnsi="Times New Roman" w:cs="Times New Roman"/>
                <w:sz w:val="24"/>
                <w:szCs w:val="24"/>
              </w:rPr>
            </w:pPr>
            <w:r w:rsidRPr="006A6029">
              <w:rPr>
                <w:bCs/>
                <w:sz w:val="24"/>
              </w:rPr>
              <w:t>Дигитална</w:t>
            </w:r>
            <w:r w:rsidRPr="006A6029">
              <w:rPr>
                <w:bCs/>
                <w:spacing w:val="1"/>
                <w:sz w:val="24"/>
              </w:rPr>
              <w:t xml:space="preserve"> </w:t>
            </w:r>
            <w:r>
              <w:rPr>
                <w:bCs/>
                <w:spacing w:val="1"/>
                <w:sz w:val="24"/>
              </w:rPr>
              <w:t>к</w:t>
            </w:r>
            <w:r w:rsidRPr="006A6029">
              <w:rPr>
                <w:bCs/>
                <w:sz w:val="24"/>
              </w:rPr>
              <w:t>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rPr>
                <w:sz w:val="24"/>
              </w:rPr>
            </w:pPr>
            <w:r>
              <w:rPr>
                <w:sz w:val="24"/>
              </w:rPr>
              <w:t>1ПД.1.3.4,</w:t>
            </w:r>
          </w:p>
          <w:p w:rsidR="000319DA" w:rsidRDefault="000319DA" w:rsidP="000319DA">
            <w:pPr>
              <w:pStyle w:val="TableParagraph"/>
              <w:rPr>
                <w:sz w:val="24"/>
              </w:rPr>
            </w:pPr>
            <w:r>
              <w:rPr>
                <w:sz w:val="24"/>
              </w:rPr>
              <w:t>1ПД.1.3.5,</w:t>
            </w:r>
          </w:p>
          <w:p w:rsidR="000319DA" w:rsidRDefault="000319DA" w:rsidP="000319DA">
            <w:pPr>
              <w:pStyle w:val="TableParagraph"/>
              <w:rPr>
                <w:sz w:val="24"/>
              </w:rPr>
            </w:pPr>
            <w:r>
              <w:rPr>
                <w:sz w:val="24"/>
              </w:rPr>
              <w:t>1ПД.1.3.6,</w:t>
            </w:r>
          </w:p>
          <w:p w:rsidR="000319DA" w:rsidRDefault="000319DA" w:rsidP="000319DA">
            <w:pPr>
              <w:pStyle w:val="TableParagraph"/>
              <w:rPr>
                <w:sz w:val="24"/>
              </w:rPr>
            </w:pPr>
            <w:r>
              <w:rPr>
                <w:sz w:val="24"/>
              </w:rPr>
              <w:t>1ПД.2.3.3,</w:t>
            </w:r>
          </w:p>
          <w:p w:rsidR="000319DA" w:rsidRDefault="000319DA" w:rsidP="000319DA">
            <w:pPr>
              <w:pStyle w:val="TableParagraph"/>
              <w:rPr>
                <w:sz w:val="24"/>
              </w:rPr>
            </w:pPr>
            <w:r>
              <w:rPr>
                <w:sz w:val="24"/>
              </w:rPr>
              <w:t>1ПД.2.3.4,</w:t>
            </w:r>
          </w:p>
          <w:p w:rsidR="000319DA" w:rsidRDefault="000319DA" w:rsidP="000319DA">
            <w:pPr>
              <w:pStyle w:val="TableParagraph"/>
              <w:rPr>
                <w:sz w:val="24"/>
              </w:rPr>
            </w:pPr>
            <w:r>
              <w:rPr>
                <w:sz w:val="24"/>
              </w:rPr>
              <w:t>1ПД.2.3.5,</w:t>
            </w:r>
          </w:p>
          <w:p w:rsidR="000319DA" w:rsidRDefault="000319DA" w:rsidP="000319DA">
            <w:pPr>
              <w:pStyle w:val="TableParagraph"/>
              <w:rPr>
                <w:sz w:val="24"/>
              </w:rPr>
            </w:pPr>
            <w:r>
              <w:rPr>
                <w:sz w:val="24"/>
              </w:rPr>
              <w:t>1ПД.2.3.6,</w:t>
            </w:r>
          </w:p>
          <w:p w:rsidR="000319DA" w:rsidRPr="005D608A" w:rsidRDefault="000319DA" w:rsidP="000319DA">
            <w:pPr>
              <w:spacing w:after="0" w:line="240" w:lineRule="auto"/>
              <w:rPr>
                <w:rFonts w:ascii="Times New Roman" w:eastAsia="Times New Roman" w:hAnsi="Times New Roman" w:cs="Times New Roman"/>
                <w:sz w:val="24"/>
                <w:szCs w:val="24"/>
              </w:rPr>
            </w:pPr>
            <w:r>
              <w:rPr>
                <w:sz w:val="24"/>
              </w:rPr>
              <w:t xml:space="preserve">  1ПД.3.3.2.</w:t>
            </w:r>
          </w:p>
        </w:tc>
      </w:tr>
    </w:tbl>
    <w:p w:rsidR="00A923C1" w:rsidRPr="00ED21BB" w:rsidRDefault="00A923C1" w:rsidP="00A923C1">
      <w:pPr>
        <w:rPr>
          <w:rFonts w:ascii="Times New Roman" w:hAnsi="Times New Roman" w:cs="Times New Roman"/>
          <w:b/>
          <w:sz w:val="20"/>
          <w:szCs w:val="20"/>
        </w:rPr>
      </w:pPr>
    </w:p>
    <w:p w:rsidR="00A923C1" w:rsidRPr="00ED21BB" w:rsidRDefault="00A923C1" w:rsidP="00A923C1">
      <w:pPr>
        <w:rPr>
          <w:rFonts w:ascii="Times New Roman" w:hAnsi="Times New Roman" w:cs="Times New Roman"/>
          <w:b/>
          <w:sz w:val="20"/>
          <w:szCs w:val="20"/>
          <w:lang w:val="sr-Cyrl-CS"/>
        </w:rPr>
      </w:pPr>
      <w:bookmarkStart w:id="26" w:name="_Hlk512862017"/>
      <w:bookmarkEnd w:id="24"/>
    </w:p>
    <w:p w:rsidR="00A923C1" w:rsidRPr="00ED21BB" w:rsidRDefault="00A923C1" w:rsidP="00A923C1">
      <w:pPr>
        <w:rPr>
          <w:rFonts w:ascii="Times New Roman" w:hAnsi="Times New Roman" w:cs="Times New Roman"/>
          <w:b/>
          <w:sz w:val="20"/>
          <w:szCs w:val="20"/>
          <w:lang w:val="sr-Cyrl-CS"/>
        </w:rPr>
      </w:pPr>
    </w:p>
    <w:p w:rsidR="00A923C1" w:rsidRPr="00ED21BB" w:rsidRDefault="00A923C1" w:rsidP="00A923C1">
      <w:pPr>
        <w:rPr>
          <w:rFonts w:ascii="Times New Roman" w:hAnsi="Times New Roman" w:cs="Times New Roman"/>
          <w:b/>
          <w:sz w:val="20"/>
          <w:szCs w:val="20"/>
          <w:lang w:val="sr-Cyrl-CS"/>
        </w:rPr>
      </w:pPr>
    </w:p>
    <w:p w:rsidR="00A923C1" w:rsidRPr="00ED21BB" w:rsidRDefault="00A923C1" w:rsidP="00A923C1">
      <w:pPr>
        <w:rPr>
          <w:rFonts w:ascii="Times New Roman" w:hAnsi="Times New Roman" w:cs="Times New Roman"/>
          <w:b/>
          <w:sz w:val="20"/>
          <w:szCs w:val="20"/>
          <w:lang w:val="sr-Cyrl-CS"/>
        </w:rPr>
      </w:pPr>
    </w:p>
    <w:bookmarkEnd w:id="25"/>
    <w:bookmarkEnd w:id="26"/>
    <w:p w:rsidR="006C1CC2" w:rsidRPr="000319DA" w:rsidRDefault="006C1CC2" w:rsidP="00A923C1">
      <w:pPr>
        <w:rPr>
          <w:rFonts w:ascii="Times New Roman" w:hAnsi="Times New Roman" w:cs="Times New Roman"/>
          <w:b/>
          <w:sz w:val="20"/>
          <w:szCs w:val="20"/>
        </w:rPr>
      </w:pPr>
    </w:p>
    <w:p w:rsidR="00A923C1" w:rsidRPr="00ED21BB" w:rsidRDefault="00A923C1" w:rsidP="00A923C1">
      <w:pPr>
        <w:rPr>
          <w:rFonts w:ascii="Times New Roman" w:hAnsi="Times New Roman" w:cs="Times New Roman"/>
          <w:b/>
          <w:sz w:val="20"/>
          <w:szCs w:val="20"/>
        </w:rPr>
      </w:pPr>
    </w:p>
    <w:p w:rsidR="00A923C1" w:rsidRPr="00ED21BB" w:rsidRDefault="006C1CC2" w:rsidP="00A923C1">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       </w:t>
      </w:r>
      <w:r w:rsidR="00A923C1" w:rsidRPr="00ED21BB">
        <w:rPr>
          <w:rFonts w:ascii="Times New Roman" w:hAnsi="Times New Roman" w:cs="Times New Roman"/>
          <w:b/>
          <w:sz w:val="20"/>
          <w:szCs w:val="20"/>
          <w:lang w:val="sr-Cyrl-CS"/>
        </w:rPr>
        <w:t>СРП</w:t>
      </w:r>
      <w:r w:rsidR="00310A65" w:rsidRPr="00ED21BB">
        <w:rPr>
          <w:rFonts w:ascii="Times New Roman" w:hAnsi="Times New Roman" w:cs="Times New Roman"/>
          <w:b/>
          <w:sz w:val="20"/>
          <w:szCs w:val="20"/>
          <w:lang w:val="sr-Cyrl-CS"/>
        </w:rPr>
        <w:t>СКИ</w:t>
      </w:r>
      <w:r w:rsidRPr="00ED21BB">
        <w:rPr>
          <w:rFonts w:ascii="Times New Roman" w:hAnsi="Times New Roman" w:cs="Times New Roman"/>
          <w:b/>
          <w:sz w:val="20"/>
          <w:szCs w:val="20"/>
          <w:lang w:val="sr-Cyrl-CS"/>
        </w:rPr>
        <w:t xml:space="preserve">  ЈЕЗИК </w:t>
      </w:r>
    </w:p>
    <w:tbl>
      <w:tblPr>
        <w:tblW w:w="0" w:type="auto"/>
        <w:tblCellMar>
          <w:top w:w="15" w:type="dxa"/>
          <w:left w:w="15" w:type="dxa"/>
          <w:bottom w:w="15" w:type="dxa"/>
          <w:right w:w="15" w:type="dxa"/>
        </w:tblCellMar>
        <w:tblLook w:val="04A0"/>
      </w:tblPr>
      <w:tblGrid>
        <w:gridCol w:w="1226"/>
        <w:gridCol w:w="1803"/>
        <w:gridCol w:w="2352"/>
        <w:gridCol w:w="2246"/>
        <w:gridCol w:w="2129"/>
      </w:tblGrid>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8164F2" w:rsidRDefault="000319DA" w:rsidP="000319DA">
            <w:pPr>
              <w:spacing w:after="0" w:line="240" w:lineRule="auto"/>
              <w:rPr>
                <w:rFonts w:ascii="Times New Roman" w:eastAsia="Times New Roman" w:hAnsi="Times New Roman" w:cs="Times New Roman"/>
                <w:b/>
                <w:bCs/>
                <w:sz w:val="28"/>
                <w:szCs w:val="28"/>
              </w:rPr>
            </w:pPr>
            <w:r w:rsidRPr="008164F2">
              <w:rPr>
                <w:rFonts w:ascii="Times New Roman" w:eastAsia="Times New Roman" w:hAnsi="Times New Roman" w:cs="Times New Roman"/>
                <w:b/>
                <w:bCs/>
                <w:sz w:val="28"/>
                <w:szCs w:val="28"/>
              </w:rPr>
              <w:t>СРПСКИ ЈЕЗИК-трећи разред</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Pr>
                <w:rStyle w:val="FontStyle11"/>
                <w:rFonts w:ascii="Times New Roman" w:hAnsi="Times New Roman"/>
                <w:sz w:val="22"/>
                <w:szCs w:val="22"/>
                <w:lang w:val="sr-Cyrl-CS" w:eastAsia="sr-Cyrl-CS"/>
              </w:rPr>
              <w:t>Да ученици овладају основним законитостима спрског књижевног језика на којем ће се усмено и писмено правилно изражавати, да се оспособе да тумаче одабрана књижевна дела, да поступно упознају граматику и правопис, овладају техником читања и писања на оба писма.</w:t>
            </w:r>
          </w:p>
        </w:tc>
      </w:tr>
      <w:tr w:rsidR="000319DA"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DE4A78" w:rsidRDefault="000319DA"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180 часова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244704"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w:t>
            </w:r>
            <w:r w:rsidR="000319DA" w:rsidRPr="005D608A">
              <w:rPr>
                <w:rFonts w:ascii="Times New Roman" w:eastAsia="Times New Roman" w:hAnsi="Times New Roman" w:cs="Times New Roman"/>
                <w:b/>
                <w:bCs/>
                <w:color w:val="000000"/>
                <w:sz w:val="24"/>
                <w:szCs w:val="24"/>
              </w:rPr>
              <w:t>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395A73" w:rsidRDefault="000319DA" w:rsidP="000319DA">
            <w:pPr>
              <w:rPr>
                <w:b/>
                <w:sz w:val="28"/>
                <w:szCs w:val="28"/>
              </w:rPr>
            </w:pPr>
          </w:p>
          <w:p w:rsidR="000319DA" w:rsidRPr="00395A73" w:rsidRDefault="000319DA" w:rsidP="000319DA">
            <w:pPr>
              <w:rPr>
                <w:b/>
                <w:sz w:val="28"/>
                <w:szCs w:val="28"/>
              </w:rPr>
            </w:pPr>
          </w:p>
          <w:p w:rsidR="000319DA" w:rsidRPr="00395A73" w:rsidRDefault="000319DA" w:rsidP="000319DA">
            <w:pPr>
              <w:rPr>
                <w:b/>
                <w:sz w:val="28"/>
                <w:szCs w:val="28"/>
              </w:rPr>
            </w:pPr>
            <w:r w:rsidRPr="00395A73">
              <w:rPr>
                <w:b/>
                <w:sz w:val="28"/>
                <w:szCs w:val="28"/>
              </w:rPr>
              <w:t>ЈЕЗИК</w:t>
            </w:r>
          </w:p>
          <w:p w:rsidR="000319DA" w:rsidRPr="00395A73" w:rsidRDefault="000319DA" w:rsidP="000319DA">
            <w:pPr>
              <w:spacing w:after="240" w:line="240" w:lineRule="auto"/>
              <w:rPr>
                <w:rFonts w:ascii="Times New Roman" w:eastAsia="Times New Roman" w:hAnsi="Times New Roman" w:cs="Times New Roman"/>
                <w:sz w:val="28"/>
                <w:szCs w:val="28"/>
              </w:rPr>
            </w:pPr>
            <w:r w:rsidRPr="00395A73">
              <w:rPr>
                <w:b/>
                <w:sz w:val="28"/>
                <w:szCs w:val="28"/>
              </w:rPr>
              <w:t>граматика и правопис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tabs>
                <w:tab w:val="left" w:pos="734"/>
              </w:tabs>
              <w:autoSpaceDE w:val="0"/>
              <w:autoSpaceDN w:val="0"/>
              <w:adjustRightInd w:val="0"/>
              <w:spacing w:after="0" w:line="261" w:lineRule="exact"/>
              <w:ind w:firstLine="14"/>
              <w:rPr>
                <w:rFonts w:cs="Calibri"/>
                <w:bCs/>
                <w:lang w:eastAsia="hr-HR"/>
              </w:rPr>
            </w:pPr>
            <w:r>
              <w:rPr>
                <w:rFonts w:cs="Calibri"/>
                <w:bCs/>
                <w:lang w:eastAsia="hr-HR"/>
              </w:rPr>
              <w:t>-</w:t>
            </w:r>
            <w:r w:rsidRPr="002F3176">
              <w:rPr>
                <w:rFonts w:cs="Calibri"/>
                <w:bCs/>
                <w:lang w:eastAsia="hr-HR"/>
              </w:rPr>
              <w:t>препознаје врсте речи (именице, заменице,</w:t>
            </w:r>
            <w:r>
              <w:rPr>
                <w:rFonts w:cs="Calibri"/>
                <w:bCs/>
                <w:lang w:eastAsia="hr-HR"/>
              </w:rPr>
              <w:t xml:space="preserve"> </w:t>
            </w:r>
            <w:r w:rsidRPr="002F3176">
              <w:rPr>
                <w:rFonts w:cs="Calibri"/>
                <w:bCs/>
                <w:lang w:eastAsia="hr-HR"/>
              </w:rPr>
              <w:t>придеве)</w:t>
            </w:r>
          </w:p>
          <w:p w:rsidR="000319DA" w:rsidRDefault="000319DA" w:rsidP="000319DA">
            <w:pPr>
              <w:tabs>
                <w:tab w:val="left" w:pos="734"/>
              </w:tabs>
              <w:autoSpaceDE w:val="0"/>
              <w:autoSpaceDN w:val="0"/>
              <w:adjustRightInd w:val="0"/>
              <w:spacing w:after="0" w:line="261" w:lineRule="exact"/>
              <w:ind w:firstLine="14"/>
              <w:rPr>
                <w:rFonts w:cs="Calibri"/>
                <w:bCs/>
                <w:lang w:eastAsia="hr-HR"/>
              </w:rPr>
            </w:pPr>
            <w:r w:rsidRPr="002F3176">
              <w:rPr>
                <w:rFonts w:cs="Calibri"/>
                <w:bCs/>
                <w:lang w:eastAsia="hr-HR"/>
              </w:rPr>
              <w:t xml:space="preserve"> -препознаје граматичке категорије</w:t>
            </w:r>
            <w:r w:rsidRPr="002F3176">
              <w:rPr>
                <w:rFonts w:cs="Calibri"/>
                <w:bCs/>
                <w:lang w:eastAsia="hr-HR"/>
              </w:rPr>
              <w:br/>
              <w:t>променљивих речи (род и број заједничких</w:t>
            </w:r>
            <w:r>
              <w:rPr>
                <w:rFonts w:cs="Calibri"/>
                <w:bCs/>
                <w:lang w:eastAsia="hr-HR"/>
              </w:rPr>
              <w:t xml:space="preserve"> </w:t>
            </w:r>
            <w:r w:rsidRPr="002F3176">
              <w:rPr>
                <w:rFonts w:cs="Calibri"/>
                <w:bCs/>
                <w:lang w:eastAsia="hr-HR"/>
              </w:rPr>
              <w:t xml:space="preserve">именица) и глаголско време </w:t>
            </w:r>
          </w:p>
          <w:p w:rsidR="000319DA" w:rsidRPr="002F3176" w:rsidRDefault="000319DA" w:rsidP="000319DA">
            <w:pPr>
              <w:tabs>
                <w:tab w:val="left" w:pos="734"/>
              </w:tabs>
              <w:autoSpaceDE w:val="0"/>
              <w:autoSpaceDN w:val="0"/>
              <w:adjustRightInd w:val="0"/>
              <w:spacing w:after="0" w:line="261" w:lineRule="exact"/>
              <w:ind w:firstLine="14"/>
              <w:rPr>
                <w:rFonts w:cs="Calibri"/>
                <w:bCs/>
                <w:lang w:eastAsia="hr-HR"/>
              </w:rPr>
            </w:pPr>
            <w:r w:rsidRPr="002F3176">
              <w:rPr>
                <w:rFonts w:cs="Calibri"/>
                <w:bCs/>
                <w:lang w:val="hr-HR" w:eastAsia="hr-HR"/>
              </w:rPr>
              <w:t>-</w:t>
            </w:r>
            <w:r w:rsidRPr="002F3176">
              <w:rPr>
                <w:rFonts w:cs="Calibri"/>
                <w:bCs/>
                <w:lang w:eastAsia="hr-HR"/>
              </w:rPr>
              <w:t xml:space="preserve"> препознаје врсте реченица п</w:t>
            </w:r>
            <w:r w:rsidRPr="002F3176">
              <w:rPr>
                <w:rFonts w:cs="Calibri"/>
                <w:bCs/>
                <w:lang w:val="hr-HR" w:eastAsia="hr-HR"/>
              </w:rPr>
              <w:t>o</w:t>
            </w:r>
            <w:r>
              <w:rPr>
                <w:rFonts w:cs="Calibri"/>
                <w:bCs/>
                <w:lang w:eastAsia="hr-HR"/>
              </w:rPr>
              <w:t xml:space="preserve"> </w:t>
            </w:r>
            <w:r w:rsidRPr="002F3176">
              <w:rPr>
                <w:rFonts w:cs="Calibri"/>
                <w:bCs/>
                <w:lang w:eastAsia="hr-HR"/>
              </w:rPr>
              <w:t>комуникативној функцији (обавештајне. упитне,</w:t>
            </w:r>
            <w:r>
              <w:rPr>
                <w:rFonts w:cs="Calibri"/>
                <w:bCs/>
                <w:lang w:eastAsia="hr-HR"/>
              </w:rPr>
              <w:t xml:space="preserve"> </w:t>
            </w:r>
            <w:r w:rsidRPr="002F3176">
              <w:rPr>
                <w:rFonts w:cs="Calibri"/>
                <w:bCs/>
                <w:lang w:eastAsia="hr-HR"/>
              </w:rPr>
              <w:t>узвичне, заповедне) и п</w:t>
            </w:r>
            <w:r w:rsidRPr="002F3176">
              <w:rPr>
                <w:rFonts w:cs="Calibri"/>
                <w:bCs/>
                <w:lang w:val="hr-HR" w:eastAsia="hr-HR"/>
              </w:rPr>
              <w:t xml:space="preserve">o </w:t>
            </w:r>
            <w:r w:rsidRPr="002F3176">
              <w:rPr>
                <w:rFonts w:cs="Calibri"/>
                <w:bCs/>
                <w:lang w:eastAsia="hr-HR"/>
              </w:rPr>
              <w:t>потврдности/одричности</w:t>
            </w:r>
            <w:r>
              <w:rPr>
                <w:rFonts w:cs="Calibri"/>
                <w:bCs/>
                <w:lang w:eastAsia="hr-HR"/>
              </w:rPr>
              <w:t xml:space="preserve"> ,</w:t>
            </w:r>
            <w:r w:rsidRPr="002F3176">
              <w:rPr>
                <w:rFonts w:cs="Calibri"/>
                <w:bCs/>
                <w:lang w:eastAsia="hr-HR"/>
              </w:rPr>
              <w:t>потврдне и одричне)</w:t>
            </w:r>
          </w:p>
          <w:p w:rsidR="000319DA" w:rsidRPr="002F3176" w:rsidRDefault="000319DA" w:rsidP="000319DA">
            <w:pPr>
              <w:tabs>
                <w:tab w:val="left" w:pos="734"/>
              </w:tabs>
              <w:autoSpaceDE w:val="0"/>
              <w:autoSpaceDN w:val="0"/>
              <w:adjustRightInd w:val="0"/>
              <w:spacing w:after="0" w:line="261" w:lineRule="exact"/>
              <w:rPr>
                <w:rFonts w:cs="Calibri"/>
                <w:bCs/>
                <w:lang w:eastAsia="hr-HR"/>
              </w:rPr>
            </w:pPr>
            <w:r w:rsidRPr="002F3176">
              <w:rPr>
                <w:rFonts w:cs="Calibri"/>
                <w:bCs/>
                <w:lang w:val="hr-HR" w:eastAsia="hr-HR"/>
              </w:rPr>
              <w:t>-</w:t>
            </w:r>
            <w:r w:rsidRPr="002F3176">
              <w:rPr>
                <w:rFonts w:cs="Calibri"/>
                <w:bCs/>
                <w:lang w:eastAsia="hr-HR"/>
              </w:rPr>
              <w:t xml:space="preserve"> препознаје антонимију</w:t>
            </w:r>
          </w:p>
          <w:p w:rsidR="000319DA" w:rsidRDefault="000319DA" w:rsidP="000319DA">
            <w:pPr>
              <w:spacing w:after="0"/>
              <w:rPr>
                <w:rFonts w:eastAsia="Calibri" w:cs="Calibri"/>
                <w:bCs/>
                <w:lang w:eastAsia="hr-HR"/>
              </w:rPr>
            </w:pPr>
            <w:r w:rsidRPr="002F3176">
              <w:rPr>
                <w:rFonts w:eastAsia="Calibri" w:cs="Calibri"/>
                <w:bCs/>
                <w:lang w:val="hr-HR" w:eastAsia="hr-HR"/>
              </w:rPr>
              <w:t>-</w:t>
            </w:r>
            <w:r w:rsidRPr="002F3176">
              <w:rPr>
                <w:rFonts w:eastAsia="Calibri" w:cs="Calibri"/>
                <w:bCs/>
                <w:lang w:eastAsia="hr-HR"/>
              </w:rPr>
              <w:t>познаје значење речи фразеологизама који се употребљавају у</w:t>
            </w:r>
            <w:r>
              <w:rPr>
                <w:rFonts w:eastAsia="Calibri" w:cs="Calibri"/>
                <w:bCs/>
                <w:lang w:eastAsia="hr-HR"/>
              </w:rPr>
              <w:t xml:space="preserve"> </w:t>
            </w:r>
            <w:r w:rsidRPr="002F3176">
              <w:rPr>
                <w:rFonts w:eastAsia="Calibri" w:cs="Calibri"/>
                <w:bCs/>
                <w:lang w:eastAsia="hr-HR"/>
              </w:rPr>
              <w:t>свакодневној комуникацији (у кући, школи и сл.)</w:t>
            </w:r>
          </w:p>
          <w:p w:rsidR="000319DA" w:rsidRPr="00DE4A78" w:rsidRDefault="000319DA" w:rsidP="000319DA">
            <w:pPr>
              <w:spacing w:after="0"/>
              <w:rPr>
                <w:rFonts w:eastAsia="Calibri" w:cs="Calibri"/>
                <w:bCs/>
                <w:lang w:eastAsia="hr-HR"/>
              </w:rPr>
            </w:pPr>
            <w:r w:rsidRPr="002F3176">
              <w:rPr>
                <w:rFonts w:cs="Calibri"/>
                <w:bCs/>
                <w:lang w:eastAsia="hr-HR"/>
              </w:rPr>
              <w:t xml:space="preserve"> </w:t>
            </w:r>
            <w:r>
              <w:rPr>
                <w:rFonts w:cs="Calibri"/>
                <w:bCs/>
                <w:lang w:eastAsia="hr-HR"/>
              </w:rPr>
              <w:t>-</w:t>
            </w:r>
            <w:r w:rsidRPr="002F3176">
              <w:rPr>
                <w:rFonts w:cs="Calibri"/>
                <w:bCs/>
                <w:lang w:eastAsia="hr-HR"/>
              </w:rPr>
              <w:t>одређује значења непознатих</w:t>
            </w:r>
            <w:r>
              <w:rPr>
                <w:rFonts w:cs="Calibri"/>
                <w:bCs/>
                <w:lang w:eastAsia="hr-HR"/>
              </w:rPr>
              <w:t xml:space="preserve"> </w:t>
            </w:r>
            <w:r w:rsidRPr="002F3176">
              <w:rPr>
                <w:rFonts w:cs="Calibri"/>
                <w:bCs/>
                <w:lang w:eastAsia="hr-HR"/>
              </w:rPr>
              <w:t xml:space="preserve">речи </w:t>
            </w:r>
            <w:r>
              <w:rPr>
                <w:rFonts w:cs="Calibri"/>
                <w:bCs/>
                <w:lang w:eastAsia="hr-HR"/>
              </w:rPr>
              <w:t>н</w:t>
            </w:r>
            <w:r w:rsidRPr="002F3176">
              <w:rPr>
                <w:rFonts w:cs="Calibri"/>
                <w:bCs/>
                <w:lang w:val="hr-HR" w:eastAsia="hr-HR"/>
              </w:rPr>
              <w:t xml:space="preserve">a </w:t>
            </w:r>
            <w:r w:rsidRPr="002F3176">
              <w:rPr>
                <w:rFonts w:cs="Calibri"/>
                <w:bCs/>
                <w:lang w:eastAsia="hr-HR"/>
              </w:rPr>
              <w:t>ос</w:t>
            </w:r>
            <w:r>
              <w:rPr>
                <w:rFonts w:cs="Calibri"/>
                <w:bCs/>
                <w:lang w:eastAsia="hr-HR"/>
              </w:rPr>
              <w:t>нову ситуације текста</w:t>
            </w:r>
            <w:r w:rsidRPr="002F3176">
              <w:rPr>
                <w:rFonts w:cs="Calibri"/>
                <w:bCs/>
                <w:lang w:eastAsia="hr-HR"/>
              </w:rPr>
              <w:t xml:space="preserve"> у којем су</w:t>
            </w:r>
            <w:r>
              <w:rPr>
                <w:rFonts w:cs="Calibri"/>
                <w:bCs/>
                <w:lang w:eastAsia="hr-HR"/>
              </w:rPr>
              <w:t xml:space="preserve"> </w:t>
            </w:r>
            <w:r w:rsidRPr="002F3176">
              <w:rPr>
                <w:rFonts w:cs="Calibri"/>
                <w:bCs/>
                <w:lang w:eastAsia="hr-HR"/>
              </w:rPr>
              <w:t>употребљени</w:t>
            </w:r>
          </w:p>
          <w:p w:rsidR="000319DA" w:rsidRDefault="000319DA" w:rsidP="000319DA">
            <w:pPr>
              <w:pStyle w:val="Style5"/>
              <w:widowControl/>
              <w:tabs>
                <w:tab w:val="left" w:pos="696"/>
              </w:tabs>
              <w:spacing w:line="274" w:lineRule="exact"/>
              <w:ind w:left="5" w:hanging="5"/>
              <w:rPr>
                <w:rStyle w:val="FontStyle13"/>
                <w:sz w:val="22"/>
                <w:szCs w:val="22"/>
                <w:lang w:eastAsia="hr-HR"/>
              </w:rPr>
            </w:pPr>
            <w:r w:rsidRPr="002F3176">
              <w:rPr>
                <w:rFonts w:eastAsia="Calibri" w:cs="Calibri"/>
                <w:bCs/>
                <w:sz w:val="22"/>
                <w:szCs w:val="22"/>
                <w:lang w:val="hr-HR" w:eastAsia="hr-HR"/>
              </w:rPr>
              <w:lastRenderedPageBreak/>
              <w:t>-</w:t>
            </w:r>
            <w:r w:rsidRPr="002F3176">
              <w:rPr>
                <w:rFonts w:eastAsia="Calibri" w:cs="Calibri"/>
                <w:bCs/>
                <w:sz w:val="22"/>
                <w:szCs w:val="22"/>
                <w:lang w:eastAsia="hr-HR"/>
              </w:rPr>
              <w:t xml:space="preserve"> употребљава речи у основном</w:t>
            </w:r>
            <w:r>
              <w:rPr>
                <w:rFonts w:eastAsia="Calibri" w:cs="Calibri"/>
                <w:bCs/>
                <w:sz w:val="22"/>
                <w:szCs w:val="22"/>
                <w:lang w:eastAsia="hr-HR"/>
              </w:rPr>
              <w:t xml:space="preserve"> </w:t>
            </w:r>
            <w:r w:rsidRPr="002F3176">
              <w:rPr>
                <w:rFonts w:eastAsia="Calibri" w:cs="Calibri"/>
                <w:bCs/>
                <w:sz w:val="22"/>
                <w:szCs w:val="22"/>
                <w:lang w:eastAsia="hr-HR"/>
              </w:rPr>
              <w:t>и</w:t>
            </w:r>
            <w:r w:rsidRPr="002F3176">
              <w:rPr>
                <w:rFonts w:eastAsia="Calibri" w:cs="Calibri"/>
                <w:bCs/>
                <w:sz w:val="22"/>
                <w:szCs w:val="22"/>
                <w:lang w:val="hr-HR" w:eastAsia="hr-HR"/>
              </w:rPr>
              <w:t xml:space="preserve"> </w:t>
            </w:r>
            <w:r w:rsidRPr="002F3176">
              <w:rPr>
                <w:rFonts w:eastAsia="Calibri" w:cs="Calibri"/>
                <w:bCs/>
                <w:sz w:val="22"/>
                <w:szCs w:val="22"/>
                <w:lang w:eastAsia="hr-HR"/>
              </w:rPr>
              <w:t>пренесеном значењу</w:t>
            </w:r>
            <w:r w:rsidRPr="0055394A">
              <w:rPr>
                <w:rStyle w:val="FontStyle13"/>
                <w:sz w:val="22"/>
                <w:szCs w:val="22"/>
                <w:lang w:eastAsia="hr-HR"/>
              </w:rPr>
              <w:t xml:space="preserve"> </w:t>
            </w:r>
          </w:p>
          <w:p w:rsidR="000319DA" w:rsidRDefault="000319DA" w:rsidP="000319DA">
            <w:pPr>
              <w:pStyle w:val="Style5"/>
              <w:widowControl/>
              <w:tabs>
                <w:tab w:val="left" w:pos="696"/>
              </w:tabs>
              <w:spacing w:line="274" w:lineRule="exact"/>
              <w:ind w:left="5" w:hanging="5"/>
              <w:rPr>
                <w:rStyle w:val="FontStyle13"/>
                <w:b/>
                <w:bCs/>
                <w:sz w:val="22"/>
                <w:szCs w:val="22"/>
                <w:lang w:eastAsia="hr-HR"/>
              </w:rPr>
            </w:pPr>
            <w:r>
              <w:rPr>
                <w:rStyle w:val="FontStyle13"/>
                <w:sz w:val="22"/>
                <w:szCs w:val="22"/>
                <w:lang w:eastAsia="hr-HR"/>
              </w:rPr>
              <w:t>--</w:t>
            </w:r>
            <w:r w:rsidRPr="00DE4A78">
              <w:rPr>
                <w:rStyle w:val="FontStyle13"/>
                <w:b/>
                <w:sz w:val="22"/>
                <w:szCs w:val="22"/>
                <w:lang w:eastAsia="hr-HR"/>
              </w:rPr>
              <w:t>употребљава велико слово приликом писања имена држава и места</w:t>
            </w:r>
            <w:r>
              <w:rPr>
                <w:rStyle w:val="FontStyle13"/>
                <w:b/>
                <w:sz w:val="22"/>
                <w:szCs w:val="22"/>
                <w:lang w:eastAsia="hr-HR"/>
              </w:rPr>
              <w:t xml:space="preserve"> </w:t>
            </w:r>
            <w:r w:rsidRPr="00DE4A78">
              <w:rPr>
                <w:rStyle w:val="FontStyle13"/>
                <w:b/>
                <w:sz w:val="22"/>
                <w:szCs w:val="22"/>
                <w:lang w:eastAsia="hr-HR"/>
              </w:rPr>
              <w:t xml:space="preserve">и њихових становника; </w:t>
            </w:r>
          </w:p>
          <w:p w:rsidR="000319DA" w:rsidRPr="00DE4A78" w:rsidRDefault="000319DA" w:rsidP="000319DA">
            <w:pPr>
              <w:pStyle w:val="Style5"/>
              <w:widowControl/>
              <w:tabs>
                <w:tab w:val="left" w:pos="696"/>
              </w:tabs>
              <w:spacing w:line="274" w:lineRule="exact"/>
              <w:ind w:left="5" w:hanging="5"/>
              <w:rPr>
                <w:rStyle w:val="FontStyle19"/>
                <w:b/>
                <w:bCs/>
                <w:sz w:val="22"/>
                <w:szCs w:val="22"/>
                <w:lang w:val="hr-HR" w:eastAsia="hr-HR"/>
              </w:rPr>
            </w:pPr>
            <w:r w:rsidRPr="00DE4A78">
              <w:rPr>
                <w:rStyle w:val="FontStyle13"/>
                <w:b/>
                <w:sz w:val="22"/>
                <w:szCs w:val="22"/>
                <w:lang w:eastAsia="hr-HR"/>
              </w:rPr>
              <w:t>--користи наводнике при навођењу туђих речи;</w:t>
            </w:r>
            <w:r w:rsidRPr="00DE4A78">
              <w:rPr>
                <w:rStyle w:val="FontStyle13"/>
                <w:b/>
                <w:sz w:val="22"/>
                <w:szCs w:val="22"/>
                <w:lang w:eastAsia="hr-HR"/>
              </w:rPr>
              <w:br/>
              <w:t xml:space="preserve">-правилно пише речцу ЛИ и речцу </w:t>
            </w:r>
            <w:r w:rsidRPr="00DE4A78">
              <w:rPr>
                <w:rStyle w:val="FontStyle19"/>
                <w:b/>
                <w:bCs/>
                <w:sz w:val="22"/>
                <w:szCs w:val="22"/>
                <w:lang w:val="hr-HR" w:eastAsia="hr-HR"/>
              </w:rPr>
              <w:t>HE</w:t>
            </w:r>
          </w:p>
          <w:p w:rsidR="000319DA" w:rsidRDefault="000319DA" w:rsidP="000319DA">
            <w:pPr>
              <w:spacing w:after="0" w:line="58" w:lineRule="atLeast"/>
              <w:textAlignment w:val="baseline"/>
              <w:rPr>
                <w:rStyle w:val="FontStyle13"/>
                <w:b/>
                <w:bCs/>
                <w:sz w:val="22"/>
                <w:szCs w:val="22"/>
                <w:lang w:eastAsia="hr-HR"/>
              </w:rPr>
            </w:pPr>
            <w:r w:rsidRPr="00DE4A78">
              <w:rPr>
                <w:rStyle w:val="FontStyle14"/>
                <w:b w:val="0"/>
                <w:bCs w:val="0"/>
                <w:lang w:val="hr-HR" w:eastAsia="hr-HR"/>
              </w:rPr>
              <w:t>-</w:t>
            </w:r>
            <w:r w:rsidRPr="00DE4A78">
              <w:rPr>
                <w:rStyle w:val="FontStyle13"/>
                <w:b/>
                <w:sz w:val="22"/>
                <w:szCs w:val="22"/>
                <w:lang w:eastAsia="hr-HR"/>
              </w:rPr>
              <w:t>пише јасним и потпуним реченицама</w:t>
            </w:r>
          </w:p>
          <w:p w:rsidR="000319DA" w:rsidRPr="00DE4A78" w:rsidRDefault="000319DA" w:rsidP="000319DA">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ind w:left="162"/>
              <w:rPr>
                <w:sz w:val="24"/>
              </w:rPr>
            </w:pPr>
            <w:r>
              <w:rPr>
                <w:sz w:val="24"/>
              </w:rPr>
              <w:lastRenderedPageBreak/>
              <w:t>Решавање</w:t>
            </w:r>
            <w:r>
              <w:rPr>
                <w:spacing w:val="1"/>
                <w:sz w:val="24"/>
              </w:rPr>
              <w:t xml:space="preserve"> </w:t>
            </w:r>
            <w:r>
              <w:rPr>
                <w:sz w:val="24"/>
              </w:rPr>
              <w:t>проблема;</w:t>
            </w:r>
          </w:p>
          <w:p w:rsidR="000319DA" w:rsidRDefault="000319DA" w:rsidP="000319DA">
            <w:pPr>
              <w:spacing w:after="0" w:line="58" w:lineRule="atLeast"/>
              <w:ind w:left="162"/>
              <w:rPr>
                <w:spacing w:val="1"/>
                <w:sz w:val="24"/>
              </w:rPr>
            </w:pPr>
            <w:r>
              <w:rPr>
                <w:spacing w:val="1"/>
                <w:sz w:val="24"/>
              </w:rPr>
              <w:t xml:space="preserve"> </w:t>
            </w:r>
            <w:r>
              <w:rPr>
                <w:sz w:val="24"/>
              </w:rPr>
              <w:t>Сарадња;</w:t>
            </w:r>
            <w:r>
              <w:rPr>
                <w:spacing w:val="1"/>
                <w:sz w:val="24"/>
              </w:rPr>
              <w:t xml:space="preserve"> </w:t>
            </w:r>
          </w:p>
          <w:p w:rsidR="000319DA" w:rsidRDefault="000319DA" w:rsidP="000319DA">
            <w:pPr>
              <w:spacing w:after="0" w:line="58" w:lineRule="atLeast"/>
              <w:ind w:left="162"/>
              <w:rPr>
                <w:sz w:val="24"/>
              </w:rPr>
            </w:pPr>
            <w:r>
              <w:rPr>
                <w:sz w:val="24"/>
              </w:rPr>
              <w:t>Компетенција</w:t>
            </w:r>
            <w:r>
              <w:rPr>
                <w:spacing w:val="-15"/>
                <w:sz w:val="24"/>
              </w:rPr>
              <w:t xml:space="preserve"> </w:t>
            </w:r>
            <w:r>
              <w:rPr>
                <w:sz w:val="24"/>
              </w:rPr>
              <w:t xml:space="preserve">за </w:t>
            </w:r>
            <w:r>
              <w:rPr>
                <w:spacing w:val="-57"/>
                <w:sz w:val="24"/>
              </w:rPr>
              <w:t xml:space="preserve"> </w:t>
            </w:r>
            <w:r>
              <w:rPr>
                <w:sz w:val="24"/>
              </w:rPr>
              <w:t>учење;</w:t>
            </w:r>
            <w:r>
              <w:rPr>
                <w:spacing w:val="1"/>
                <w:sz w:val="24"/>
              </w:rPr>
              <w:t xml:space="preserve"> </w:t>
            </w:r>
            <w:r>
              <w:rPr>
                <w:sz w:val="24"/>
              </w:rPr>
              <w:t>Комуникација;</w:t>
            </w:r>
          </w:p>
          <w:p w:rsidR="000319DA" w:rsidRDefault="000319DA" w:rsidP="000319DA">
            <w:pPr>
              <w:spacing w:after="0" w:line="58" w:lineRule="atLeast"/>
              <w:ind w:left="162"/>
              <w:rPr>
                <w:spacing w:val="1"/>
                <w:sz w:val="24"/>
              </w:rPr>
            </w:pPr>
            <w:r>
              <w:rPr>
                <w:spacing w:val="1"/>
                <w:sz w:val="24"/>
              </w:rPr>
              <w:t xml:space="preserve"> </w:t>
            </w:r>
            <w:r>
              <w:rPr>
                <w:sz w:val="24"/>
              </w:rPr>
              <w:t>Eстетичка</w:t>
            </w:r>
            <w:r>
              <w:rPr>
                <w:spacing w:val="1"/>
                <w:sz w:val="24"/>
              </w:rPr>
              <w:t xml:space="preserve"> к</w:t>
            </w:r>
            <w:r>
              <w:rPr>
                <w:sz w:val="24"/>
              </w:rPr>
              <w:t>омпетенција;</w:t>
            </w:r>
            <w:r>
              <w:rPr>
                <w:spacing w:val="1"/>
                <w:sz w:val="24"/>
              </w:rPr>
              <w:t xml:space="preserve"> </w:t>
            </w:r>
          </w:p>
          <w:p w:rsidR="000319DA" w:rsidRPr="005D608A" w:rsidRDefault="000319DA" w:rsidP="000319DA">
            <w:pPr>
              <w:spacing w:after="0" w:line="58" w:lineRule="atLeast"/>
              <w:ind w:left="162"/>
              <w:rPr>
                <w:rFonts w:ascii="Times New Roman" w:eastAsia="Times New Roman" w:hAnsi="Times New Roman" w:cs="Times New Roman"/>
                <w:sz w:val="24"/>
                <w:szCs w:val="24"/>
              </w:rPr>
            </w:pPr>
            <w:r>
              <w:rPr>
                <w:sz w:val="24"/>
              </w:rPr>
              <w:t xml:space="preserve">Рад са подацима </w:t>
            </w:r>
            <w:r>
              <w:rPr>
                <w:spacing w:val="-57"/>
                <w:sz w:val="24"/>
              </w:rPr>
              <w:t xml:space="preserve"> </w:t>
            </w:r>
            <w:r>
              <w:rPr>
                <w:sz w:val="24"/>
              </w:rPr>
              <w:t>и</w:t>
            </w:r>
            <w:r>
              <w:rPr>
                <w:spacing w:val="1"/>
                <w:sz w:val="24"/>
              </w:rPr>
              <w:t xml:space="preserve"> </w:t>
            </w:r>
            <w:r>
              <w:rPr>
                <w:sz w:val="24"/>
              </w:rPr>
              <w:t>информацијама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spacing w:before="1"/>
              <w:rPr>
                <w:b/>
                <w:sz w:val="24"/>
              </w:rPr>
            </w:pPr>
            <w:r>
              <w:rPr>
                <w:b/>
                <w:sz w:val="24"/>
              </w:rPr>
              <w:t>Oсновни</w:t>
            </w:r>
            <w:r>
              <w:rPr>
                <w:b/>
                <w:spacing w:val="-5"/>
                <w:sz w:val="24"/>
              </w:rPr>
              <w:t xml:space="preserve"> </w:t>
            </w:r>
            <w:r>
              <w:rPr>
                <w:b/>
                <w:sz w:val="24"/>
              </w:rPr>
              <w:t>ниво</w:t>
            </w:r>
          </w:p>
          <w:p w:rsidR="000319DA" w:rsidRDefault="000319DA" w:rsidP="000319DA">
            <w:pPr>
              <w:pStyle w:val="TableParagraph"/>
              <w:rPr>
                <w:spacing w:val="1"/>
                <w:sz w:val="24"/>
              </w:rPr>
            </w:pPr>
            <w:r>
              <w:rPr>
                <w:sz w:val="24"/>
              </w:rPr>
              <w:t>1СЈ.1.4.1.</w:t>
            </w:r>
            <w:r>
              <w:rPr>
                <w:spacing w:val="1"/>
                <w:sz w:val="24"/>
              </w:rPr>
              <w:t xml:space="preserve"> </w:t>
            </w:r>
          </w:p>
          <w:p w:rsidR="000319DA" w:rsidRDefault="000319DA" w:rsidP="000319DA">
            <w:pPr>
              <w:pStyle w:val="TableParagraph"/>
              <w:rPr>
                <w:spacing w:val="1"/>
                <w:sz w:val="24"/>
              </w:rPr>
            </w:pPr>
            <w:r>
              <w:rPr>
                <w:sz w:val="24"/>
              </w:rPr>
              <w:t>1СЈ.1.4.2.</w:t>
            </w:r>
            <w:r>
              <w:rPr>
                <w:spacing w:val="1"/>
                <w:sz w:val="24"/>
              </w:rPr>
              <w:t xml:space="preserve"> </w:t>
            </w:r>
          </w:p>
          <w:p w:rsidR="000319DA" w:rsidRDefault="000319DA" w:rsidP="000319DA">
            <w:pPr>
              <w:pStyle w:val="TableParagraph"/>
              <w:rPr>
                <w:sz w:val="24"/>
              </w:rPr>
            </w:pPr>
            <w:r>
              <w:rPr>
                <w:sz w:val="24"/>
              </w:rPr>
              <w:t>1СЈ.1.4.3</w:t>
            </w:r>
          </w:p>
          <w:p w:rsidR="000319DA" w:rsidRDefault="000319DA" w:rsidP="000319DA">
            <w:pPr>
              <w:pStyle w:val="TableParagraph"/>
              <w:ind w:right="133"/>
              <w:rPr>
                <w:b/>
                <w:sz w:val="24"/>
              </w:rPr>
            </w:pPr>
            <w:r>
              <w:rPr>
                <w:b/>
                <w:sz w:val="24"/>
              </w:rPr>
              <w:t>Средњи ниво</w:t>
            </w:r>
          </w:p>
          <w:p w:rsidR="000319DA" w:rsidRDefault="000319DA" w:rsidP="000319DA">
            <w:pPr>
              <w:pStyle w:val="TableParagraph"/>
              <w:ind w:right="133"/>
              <w:rPr>
                <w:spacing w:val="1"/>
                <w:sz w:val="24"/>
              </w:rPr>
            </w:pPr>
            <w:r>
              <w:rPr>
                <w:b/>
                <w:spacing w:val="1"/>
                <w:sz w:val="24"/>
              </w:rPr>
              <w:t xml:space="preserve"> </w:t>
            </w:r>
            <w:r>
              <w:rPr>
                <w:spacing w:val="-1"/>
                <w:sz w:val="24"/>
              </w:rPr>
              <w:t xml:space="preserve">1СЈ.2.4.1. </w:t>
            </w:r>
          </w:p>
          <w:p w:rsidR="000319DA" w:rsidRDefault="000319DA" w:rsidP="000319DA">
            <w:pPr>
              <w:pStyle w:val="TableParagraph"/>
              <w:ind w:right="133"/>
              <w:rPr>
                <w:sz w:val="24"/>
              </w:rPr>
            </w:pPr>
            <w:r>
              <w:rPr>
                <w:sz w:val="24"/>
              </w:rPr>
              <w:t>1СЈ.2.4.3.</w:t>
            </w:r>
          </w:p>
          <w:p w:rsidR="000319DA" w:rsidRDefault="000319DA" w:rsidP="000319DA">
            <w:pPr>
              <w:pStyle w:val="TableParagraph"/>
              <w:ind w:right="123"/>
              <w:rPr>
                <w:spacing w:val="1"/>
                <w:sz w:val="24"/>
              </w:rPr>
            </w:pPr>
            <w:r>
              <w:rPr>
                <w:spacing w:val="-1"/>
                <w:sz w:val="24"/>
              </w:rPr>
              <w:t xml:space="preserve">1СЈ.2.4.6. </w:t>
            </w:r>
          </w:p>
          <w:p w:rsidR="000319DA" w:rsidRDefault="000319DA" w:rsidP="000319DA">
            <w:pPr>
              <w:pStyle w:val="TableParagraph"/>
              <w:ind w:right="123"/>
              <w:rPr>
                <w:sz w:val="24"/>
              </w:rPr>
            </w:pPr>
            <w:r>
              <w:rPr>
                <w:sz w:val="24"/>
              </w:rPr>
              <w:t>1СЈ.2.4.7.</w:t>
            </w:r>
          </w:p>
          <w:p w:rsidR="000319DA" w:rsidRDefault="000319DA" w:rsidP="000319DA">
            <w:pPr>
              <w:pStyle w:val="TableParagraph"/>
              <w:ind w:left="0" w:right="163"/>
              <w:rPr>
                <w:b/>
                <w:sz w:val="24"/>
              </w:rPr>
            </w:pPr>
            <w:r>
              <w:rPr>
                <w:b/>
                <w:sz w:val="24"/>
              </w:rPr>
              <w:t xml:space="preserve">   Напредни ниво</w:t>
            </w:r>
          </w:p>
          <w:p w:rsidR="000319DA" w:rsidRDefault="000319DA" w:rsidP="000319DA">
            <w:pPr>
              <w:pStyle w:val="TableParagraph"/>
              <w:ind w:right="163"/>
              <w:rPr>
                <w:sz w:val="24"/>
              </w:rPr>
            </w:pPr>
            <w:r>
              <w:rPr>
                <w:b/>
                <w:spacing w:val="1"/>
                <w:sz w:val="24"/>
              </w:rPr>
              <w:t xml:space="preserve"> </w:t>
            </w:r>
            <w:r>
              <w:rPr>
                <w:sz w:val="24"/>
              </w:rPr>
              <w:t>1СЈ.3.4.1</w:t>
            </w:r>
          </w:p>
          <w:p w:rsidR="000319DA" w:rsidRDefault="000319DA" w:rsidP="000319DA">
            <w:pPr>
              <w:pStyle w:val="TableParagraph"/>
              <w:ind w:left="0"/>
              <w:rPr>
                <w:b/>
                <w:sz w:val="26"/>
              </w:rPr>
            </w:pPr>
          </w:p>
          <w:p w:rsidR="000319DA" w:rsidRPr="00F97171" w:rsidRDefault="000319DA" w:rsidP="000319DA">
            <w:pPr>
              <w:pStyle w:val="TableParagraph"/>
              <w:ind w:right="133"/>
              <w:rPr>
                <w:sz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319DA" w:rsidRPr="00395A73" w:rsidRDefault="000319DA" w:rsidP="000319DA">
            <w:pPr>
              <w:spacing w:after="240" w:line="240" w:lineRule="auto"/>
              <w:rPr>
                <w:rFonts w:ascii="Times New Roman" w:eastAsia="Times New Roman" w:hAnsi="Times New Roman" w:cs="Times New Roman"/>
                <w:sz w:val="28"/>
                <w:szCs w:val="28"/>
              </w:rPr>
            </w:pPr>
            <w:r w:rsidRPr="00395A73">
              <w:rPr>
                <w:b/>
                <w:sz w:val="28"/>
                <w:szCs w:val="28"/>
                <w:lang w:val="sr-Cyrl-CS"/>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2F3176" w:rsidRDefault="000319DA" w:rsidP="000319DA">
            <w:pPr>
              <w:tabs>
                <w:tab w:val="left" w:pos="720"/>
              </w:tabs>
              <w:autoSpaceDE w:val="0"/>
              <w:autoSpaceDN w:val="0"/>
              <w:adjustRightInd w:val="0"/>
              <w:spacing w:after="0" w:line="261" w:lineRule="exact"/>
              <w:ind w:firstLine="17"/>
              <w:rPr>
                <w:rFonts w:cs="Calibri"/>
                <w:bCs/>
                <w:lang w:eastAsia="hr-HR"/>
              </w:rPr>
            </w:pPr>
            <w:r w:rsidRPr="002F3176">
              <w:rPr>
                <w:rFonts w:cs="Calibri"/>
                <w:bCs/>
                <w:lang w:eastAsia="hr-HR"/>
              </w:rPr>
              <w:t xml:space="preserve">-препознаје књижевне родове </w:t>
            </w:r>
            <w:r>
              <w:rPr>
                <w:rFonts w:cs="Calibri"/>
                <w:bCs/>
                <w:lang w:eastAsia="hr-HR"/>
              </w:rPr>
              <w:t>н</w:t>
            </w:r>
            <w:r w:rsidRPr="002F3176">
              <w:rPr>
                <w:rFonts w:cs="Calibri"/>
                <w:bCs/>
                <w:lang w:val="hr-HR" w:eastAsia="hr-HR"/>
              </w:rPr>
              <w:t xml:space="preserve">a </w:t>
            </w:r>
            <w:r w:rsidRPr="002F3176">
              <w:rPr>
                <w:rFonts w:cs="Calibri"/>
                <w:bCs/>
                <w:lang w:eastAsia="hr-HR"/>
              </w:rPr>
              <w:t>основу</w:t>
            </w:r>
            <w:r>
              <w:rPr>
                <w:rFonts w:cs="Calibri"/>
                <w:bCs/>
                <w:lang w:eastAsia="hr-HR"/>
              </w:rPr>
              <w:t xml:space="preserve"> </w:t>
            </w:r>
            <w:r w:rsidRPr="002F3176">
              <w:rPr>
                <w:rFonts w:cs="Calibri"/>
                <w:bCs/>
                <w:lang w:eastAsia="hr-HR"/>
              </w:rPr>
              <w:t>формалних одлика поезије, прозе и драме</w:t>
            </w:r>
          </w:p>
          <w:p w:rsidR="000319DA" w:rsidRDefault="000319DA" w:rsidP="000319DA">
            <w:pPr>
              <w:tabs>
                <w:tab w:val="left" w:pos="720"/>
              </w:tabs>
              <w:autoSpaceDE w:val="0"/>
              <w:autoSpaceDN w:val="0"/>
              <w:adjustRightInd w:val="0"/>
              <w:spacing w:after="0" w:line="261" w:lineRule="exact"/>
              <w:rPr>
                <w:rFonts w:cs="Calibri"/>
                <w:bCs/>
                <w:lang w:eastAsia="hr-HR"/>
              </w:rPr>
            </w:pPr>
            <w:r w:rsidRPr="002F3176">
              <w:rPr>
                <w:rFonts w:cs="Calibri"/>
                <w:bCs/>
                <w:lang w:val="hr-HR" w:eastAsia="hr-HR"/>
              </w:rPr>
              <w:t>-</w:t>
            </w:r>
            <w:r w:rsidRPr="002F3176">
              <w:rPr>
                <w:rFonts w:cs="Calibri"/>
                <w:bCs/>
                <w:lang w:eastAsia="hr-HR"/>
              </w:rPr>
              <w:t xml:space="preserve"> препознаје књижевне врсте (бајку и басну)</w:t>
            </w:r>
          </w:p>
          <w:p w:rsidR="000319DA" w:rsidRPr="002F3176" w:rsidRDefault="000319DA" w:rsidP="000319DA">
            <w:pPr>
              <w:tabs>
                <w:tab w:val="left" w:pos="720"/>
              </w:tabs>
              <w:autoSpaceDE w:val="0"/>
              <w:autoSpaceDN w:val="0"/>
              <w:adjustRightInd w:val="0"/>
              <w:spacing w:after="0" w:line="261" w:lineRule="exact"/>
              <w:ind w:firstLine="22"/>
              <w:rPr>
                <w:rFonts w:cs="Calibri"/>
                <w:bCs/>
                <w:lang w:eastAsia="hr-HR"/>
              </w:rPr>
            </w:pPr>
            <w:r w:rsidRPr="002F3176">
              <w:rPr>
                <w:rFonts w:cs="Calibri"/>
                <w:bCs/>
                <w:lang w:eastAsia="hr-HR"/>
              </w:rPr>
              <w:t>одређује главни догађај и ликове (који су</w:t>
            </w:r>
            <w:r>
              <w:rPr>
                <w:rFonts w:cs="Calibri"/>
                <w:bCs/>
                <w:lang w:eastAsia="hr-HR"/>
              </w:rPr>
              <w:t xml:space="preserve"> </w:t>
            </w:r>
            <w:r w:rsidRPr="002F3176">
              <w:rPr>
                <w:rFonts w:cs="Calibri"/>
                <w:bCs/>
                <w:lang w:eastAsia="hr-HR"/>
              </w:rPr>
              <w:t>носиоци радње) у</w:t>
            </w:r>
            <w:r>
              <w:rPr>
                <w:rFonts w:cs="Calibri"/>
                <w:bCs/>
                <w:lang w:eastAsia="hr-HR"/>
              </w:rPr>
              <w:t xml:space="preserve"> </w:t>
            </w:r>
            <w:r w:rsidRPr="002F3176">
              <w:rPr>
                <w:rFonts w:cs="Calibri"/>
                <w:bCs/>
                <w:lang w:eastAsia="hr-HR"/>
              </w:rPr>
              <w:t>књижевноуметничком тексту</w:t>
            </w:r>
          </w:p>
          <w:p w:rsidR="000319DA" w:rsidRPr="002F3176" w:rsidRDefault="000319DA" w:rsidP="000319DA">
            <w:pPr>
              <w:spacing w:after="0"/>
              <w:rPr>
                <w:rFonts w:eastAsia="Calibri" w:cs="Calibri"/>
                <w:bCs/>
                <w:lang w:eastAsia="hr-HR"/>
              </w:rPr>
            </w:pPr>
            <w:r w:rsidRPr="002F3176">
              <w:rPr>
                <w:rFonts w:eastAsia="Calibri" w:cs="Calibri"/>
                <w:bCs/>
                <w:lang w:val="hr-HR" w:eastAsia="hr-HR"/>
              </w:rPr>
              <w:t>-</w:t>
            </w:r>
            <w:r w:rsidRPr="002F3176">
              <w:rPr>
                <w:rFonts w:eastAsia="Calibri" w:cs="Calibri"/>
                <w:bCs/>
                <w:lang w:eastAsia="hr-HR"/>
              </w:rPr>
              <w:t xml:space="preserve"> одређује време и место дешавања радње у</w:t>
            </w:r>
            <w:r w:rsidRPr="002F3176">
              <w:rPr>
                <w:rFonts w:eastAsia="Calibri" w:cs="Calibri"/>
                <w:bCs/>
                <w:lang w:eastAsia="hr-HR"/>
              </w:rPr>
              <w:br/>
              <w:t>књижевноуметничком тексту</w:t>
            </w:r>
          </w:p>
          <w:p w:rsidR="000319DA" w:rsidRPr="002F3176" w:rsidRDefault="000319DA" w:rsidP="000319DA">
            <w:pPr>
              <w:tabs>
                <w:tab w:val="left" w:pos="720"/>
              </w:tabs>
              <w:autoSpaceDE w:val="0"/>
              <w:autoSpaceDN w:val="0"/>
              <w:adjustRightInd w:val="0"/>
              <w:spacing w:after="0" w:line="261" w:lineRule="exact"/>
              <w:rPr>
                <w:rFonts w:cs="Calibri"/>
                <w:bCs/>
                <w:lang w:eastAsia="hr-HR"/>
              </w:rPr>
            </w:pPr>
            <w:r w:rsidRPr="002F3176">
              <w:rPr>
                <w:rFonts w:cs="Calibri"/>
                <w:bCs/>
                <w:lang w:val="hr-HR" w:eastAsia="hr-HR"/>
              </w:rPr>
              <w:t>-</w:t>
            </w:r>
            <w:r w:rsidRPr="002F3176">
              <w:rPr>
                <w:rFonts w:cs="Calibri"/>
                <w:bCs/>
                <w:lang w:eastAsia="hr-HR"/>
              </w:rPr>
              <w:t xml:space="preserve"> разликује лирску од епске песме</w:t>
            </w:r>
          </w:p>
          <w:p w:rsidR="000319DA" w:rsidRPr="002F3176" w:rsidRDefault="000319DA" w:rsidP="000319DA">
            <w:pPr>
              <w:tabs>
                <w:tab w:val="left" w:pos="720"/>
              </w:tabs>
              <w:autoSpaceDE w:val="0"/>
              <w:autoSpaceDN w:val="0"/>
              <w:adjustRightInd w:val="0"/>
              <w:spacing w:after="0" w:line="261" w:lineRule="exact"/>
              <w:ind w:left="2" w:hanging="2"/>
              <w:rPr>
                <w:rFonts w:cs="Calibri"/>
                <w:bCs/>
                <w:lang w:eastAsia="hr-HR"/>
              </w:rPr>
            </w:pPr>
            <w:r w:rsidRPr="002F3176">
              <w:rPr>
                <w:rFonts w:cs="Calibri"/>
                <w:bCs/>
                <w:lang w:val="hr-HR" w:eastAsia="hr-HR"/>
              </w:rPr>
              <w:t>-</w:t>
            </w:r>
            <w:r w:rsidRPr="002F3176">
              <w:rPr>
                <w:rFonts w:cs="Calibri"/>
                <w:bCs/>
                <w:lang w:eastAsia="hr-HR"/>
              </w:rPr>
              <w:t xml:space="preserve"> одређује фолклорне форме</w:t>
            </w:r>
            <w:r w:rsidRPr="002F3176">
              <w:rPr>
                <w:rFonts w:cs="Calibri"/>
                <w:bCs/>
                <w:lang w:eastAsia="hr-HR"/>
              </w:rPr>
              <w:br/>
              <w:t>(пословице, загонетке, брзалице)</w:t>
            </w:r>
          </w:p>
          <w:p w:rsidR="000319DA" w:rsidRPr="002F3176" w:rsidRDefault="000319DA" w:rsidP="000319DA">
            <w:pPr>
              <w:tabs>
                <w:tab w:val="left" w:pos="720"/>
              </w:tabs>
              <w:autoSpaceDE w:val="0"/>
              <w:autoSpaceDN w:val="0"/>
              <w:adjustRightInd w:val="0"/>
              <w:spacing w:after="0" w:line="261" w:lineRule="exact"/>
              <w:ind w:left="2" w:hanging="2"/>
              <w:rPr>
                <w:rFonts w:cs="Calibri"/>
                <w:bCs/>
                <w:lang w:eastAsia="hr-HR"/>
              </w:rPr>
            </w:pPr>
            <w:r w:rsidRPr="002F3176">
              <w:rPr>
                <w:rFonts w:cs="Calibri"/>
                <w:bCs/>
                <w:lang w:val="hr-HR" w:eastAsia="hr-HR"/>
              </w:rPr>
              <w:t>-</w:t>
            </w:r>
            <w:r w:rsidRPr="002F3176">
              <w:rPr>
                <w:rFonts w:cs="Calibri"/>
                <w:bCs/>
                <w:lang w:eastAsia="hr-HR"/>
              </w:rPr>
              <w:t xml:space="preserve"> препознаје риму, стих и строфу у лирској песми</w:t>
            </w:r>
          </w:p>
          <w:p w:rsidR="000319DA" w:rsidRPr="002F3176" w:rsidRDefault="000319DA" w:rsidP="000319DA">
            <w:pPr>
              <w:tabs>
                <w:tab w:val="left" w:pos="720"/>
              </w:tabs>
              <w:autoSpaceDE w:val="0"/>
              <w:autoSpaceDN w:val="0"/>
              <w:adjustRightInd w:val="0"/>
              <w:spacing w:after="0" w:line="261" w:lineRule="exact"/>
              <w:ind w:firstLine="7"/>
              <w:rPr>
                <w:rFonts w:cs="Calibri"/>
                <w:bCs/>
                <w:lang w:eastAsia="hr-HR"/>
              </w:rPr>
            </w:pPr>
            <w:r w:rsidRPr="002F3176">
              <w:rPr>
                <w:rFonts w:cs="Calibri"/>
                <w:bCs/>
                <w:lang w:val="hr-HR" w:eastAsia="hr-HR"/>
              </w:rPr>
              <w:t>-</w:t>
            </w:r>
            <w:r w:rsidRPr="002F3176">
              <w:rPr>
                <w:rFonts w:cs="Calibri"/>
                <w:bCs/>
                <w:lang w:eastAsia="hr-HR"/>
              </w:rPr>
              <w:t>тумачи особине, понашање и</w:t>
            </w:r>
            <w:r w:rsidRPr="002F3176">
              <w:rPr>
                <w:rFonts w:cs="Calibri"/>
                <w:bCs/>
                <w:lang w:eastAsia="hr-HR"/>
              </w:rPr>
              <w:br/>
              <w:t>поступке ликова позивајући се на</w:t>
            </w:r>
            <w:r w:rsidRPr="002F3176">
              <w:rPr>
                <w:rFonts w:cs="Calibri"/>
                <w:bCs/>
                <w:lang w:eastAsia="hr-HR"/>
              </w:rPr>
              <w:br/>
              <w:t>текст</w:t>
            </w:r>
          </w:p>
          <w:p w:rsidR="000319DA" w:rsidRPr="002F3176" w:rsidRDefault="000319DA" w:rsidP="000319DA">
            <w:pPr>
              <w:tabs>
                <w:tab w:val="left" w:pos="720"/>
              </w:tabs>
              <w:autoSpaceDE w:val="0"/>
              <w:autoSpaceDN w:val="0"/>
              <w:adjustRightInd w:val="0"/>
              <w:spacing w:after="0" w:line="261" w:lineRule="exact"/>
              <w:ind w:firstLine="7"/>
              <w:rPr>
                <w:rFonts w:cs="Calibri"/>
                <w:bCs/>
                <w:lang w:eastAsia="hr-HR"/>
              </w:rPr>
            </w:pPr>
            <w:r w:rsidRPr="002F3176">
              <w:rPr>
                <w:rFonts w:cs="Calibri"/>
                <w:bCs/>
                <w:lang w:val="hr-HR" w:eastAsia="hr-HR"/>
              </w:rPr>
              <w:t>-</w:t>
            </w:r>
            <w:r w:rsidRPr="002F3176">
              <w:rPr>
                <w:rFonts w:cs="Calibri"/>
                <w:bCs/>
                <w:lang w:eastAsia="hr-HR"/>
              </w:rPr>
              <w:t>уочава узрочно-последичне</w:t>
            </w:r>
            <w:r w:rsidRPr="002F3176">
              <w:rPr>
                <w:rFonts w:cs="Calibri"/>
                <w:bCs/>
                <w:lang w:eastAsia="hr-HR"/>
              </w:rPr>
              <w:br/>
            </w:r>
            <w:r w:rsidRPr="002F3176">
              <w:rPr>
                <w:rFonts w:cs="Calibri"/>
                <w:bCs/>
                <w:lang w:eastAsia="hr-HR"/>
              </w:rPr>
              <w:lastRenderedPageBreak/>
              <w:t>везе међу догађајима у тексту</w:t>
            </w:r>
          </w:p>
          <w:p w:rsidR="000319DA" w:rsidRDefault="000319DA" w:rsidP="000319DA">
            <w:pPr>
              <w:tabs>
                <w:tab w:val="left" w:pos="720"/>
              </w:tabs>
              <w:autoSpaceDE w:val="0"/>
              <w:autoSpaceDN w:val="0"/>
              <w:adjustRightInd w:val="0"/>
              <w:spacing w:line="261" w:lineRule="exact"/>
              <w:rPr>
                <w:rFonts w:eastAsia="Calibri" w:cs="Calibri"/>
                <w:bCs/>
                <w:lang w:eastAsia="hr-HR"/>
              </w:rPr>
            </w:pPr>
            <w:r w:rsidRPr="002F3176">
              <w:rPr>
                <w:rFonts w:eastAsia="Calibri" w:cs="Calibri"/>
                <w:bCs/>
                <w:lang w:val="hr-HR" w:eastAsia="hr-HR"/>
              </w:rPr>
              <w:t>-</w:t>
            </w:r>
            <w:r w:rsidRPr="002F3176">
              <w:rPr>
                <w:rFonts w:eastAsia="Calibri" w:cs="Calibri"/>
                <w:bCs/>
                <w:lang w:eastAsia="hr-HR"/>
              </w:rPr>
              <w:t xml:space="preserve"> тумачи идеје у</w:t>
            </w:r>
            <w:r w:rsidRPr="002F3176">
              <w:rPr>
                <w:rFonts w:eastAsia="Calibri" w:cs="Calibri"/>
                <w:bCs/>
                <w:lang w:eastAsia="hr-HR"/>
              </w:rPr>
              <w:br/>
              <w:t>књижевноуметничком тексту</w:t>
            </w:r>
          </w:p>
          <w:p w:rsidR="000319DA" w:rsidRDefault="000319DA" w:rsidP="000319DA">
            <w:pPr>
              <w:tabs>
                <w:tab w:val="left" w:pos="720"/>
              </w:tabs>
              <w:autoSpaceDE w:val="0"/>
              <w:autoSpaceDN w:val="0"/>
              <w:adjustRightInd w:val="0"/>
              <w:spacing w:line="261" w:lineRule="exact"/>
              <w:rPr>
                <w:rFonts w:eastAsia="Calibri" w:cs="Calibri"/>
                <w:bCs/>
                <w:lang w:eastAsia="hr-HR"/>
              </w:rPr>
            </w:pPr>
          </w:p>
          <w:p w:rsidR="000319DA" w:rsidRPr="001C0292" w:rsidRDefault="000319DA" w:rsidP="000319DA">
            <w:pPr>
              <w:tabs>
                <w:tab w:val="left" w:pos="720"/>
              </w:tabs>
              <w:autoSpaceDE w:val="0"/>
              <w:autoSpaceDN w:val="0"/>
              <w:adjustRightInd w:val="0"/>
              <w:spacing w:line="261" w:lineRule="exact"/>
              <w:rPr>
                <w:rFonts w:cs="Calibri"/>
                <w:bCs/>
                <w:lang w:eastAsia="hr-H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ind w:left="162"/>
              <w:rPr>
                <w:rFonts w:ascii="Times New Roman" w:eastAsia="Times New Roman" w:hAnsi="Times New Roman" w:cs="Times New Roman"/>
                <w:sz w:val="24"/>
                <w:szCs w:val="24"/>
              </w:rPr>
            </w:pPr>
          </w:p>
          <w:p w:rsidR="000319DA" w:rsidRDefault="000319DA" w:rsidP="000319DA">
            <w:pPr>
              <w:spacing w:after="0" w:line="58" w:lineRule="atLeast"/>
              <w:ind w:left="162"/>
              <w:rPr>
                <w:rFonts w:ascii="Times New Roman" w:eastAsia="Times New Roman" w:hAnsi="Times New Roman" w:cs="Times New Roman"/>
                <w:sz w:val="24"/>
                <w:szCs w:val="24"/>
              </w:rPr>
            </w:pPr>
          </w:p>
          <w:p w:rsidR="000319DA" w:rsidRPr="00395A73" w:rsidRDefault="000319DA" w:rsidP="000319DA">
            <w:pPr>
              <w:rPr>
                <w:rFonts w:ascii="Times New Roman" w:eastAsia="Times New Roman" w:hAnsi="Times New Roman" w:cs="Times New Roman"/>
                <w:sz w:val="24"/>
                <w:szCs w:val="24"/>
              </w:rPr>
            </w:pPr>
          </w:p>
          <w:p w:rsidR="000319DA" w:rsidRDefault="000319DA" w:rsidP="000319DA">
            <w:pPr>
              <w:spacing w:after="0" w:line="58" w:lineRule="atLeast"/>
              <w:ind w:left="162"/>
              <w:rPr>
                <w:sz w:val="24"/>
              </w:rPr>
            </w:pPr>
            <w:r>
              <w:rPr>
                <w:sz w:val="24"/>
              </w:rPr>
              <w:t>Компетенција</w:t>
            </w:r>
            <w:r>
              <w:rPr>
                <w:spacing w:val="-15"/>
                <w:sz w:val="24"/>
              </w:rPr>
              <w:t xml:space="preserve"> </w:t>
            </w:r>
            <w:r>
              <w:rPr>
                <w:sz w:val="24"/>
              </w:rPr>
              <w:t xml:space="preserve">за </w:t>
            </w:r>
            <w:r>
              <w:rPr>
                <w:spacing w:val="-57"/>
                <w:sz w:val="24"/>
              </w:rPr>
              <w:t xml:space="preserve"> </w:t>
            </w:r>
            <w:r>
              <w:rPr>
                <w:sz w:val="24"/>
              </w:rPr>
              <w:t>учење;</w:t>
            </w:r>
            <w:r>
              <w:rPr>
                <w:spacing w:val="1"/>
                <w:sz w:val="24"/>
              </w:rPr>
              <w:t xml:space="preserve"> </w:t>
            </w:r>
            <w:r>
              <w:rPr>
                <w:sz w:val="24"/>
              </w:rPr>
              <w:t>Комуникација;</w:t>
            </w:r>
          </w:p>
          <w:p w:rsidR="000319DA" w:rsidRDefault="000319DA" w:rsidP="000319DA">
            <w:pPr>
              <w:spacing w:after="0" w:line="58" w:lineRule="atLeast"/>
              <w:ind w:left="162"/>
              <w:rPr>
                <w:spacing w:val="1"/>
                <w:sz w:val="24"/>
              </w:rPr>
            </w:pPr>
            <w:r>
              <w:rPr>
                <w:sz w:val="24"/>
              </w:rPr>
              <w:t>Eстетичка</w:t>
            </w:r>
            <w:r>
              <w:rPr>
                <w:spacing w:val="1"/>
                <w:sz w:val="24"/>
              </w:rPr>
              <w:t xml:space="preserve"> к</w:t>
            </w:r>
            <w:r>
              <w:rPr>
                <w:sz w:val="24"/>
              </w:rPr>
              <w:t>омпетенција;</w:t>
            </w:r>
            <w:r>
              <w:rPr>
                <w:spacing w:val="1"/>
                <w:sz w:val="24"/>
              </w:rPr>
              <w:t xml:space="preserve"> </w:t>
            </w:r>
          </w:p>
          <w:p w:rsidR="000319DA" w:rsidRDefault="000319DA" w:rsidP="000319DA">
            <w:pPr>
              <w:spacing w:after="0" w:line="58" w:lineRule="atLeast"/>
              <w:rPr>
                <w:spacing w:val="1"/>
                <w:sz w:val="24"/>
              </w:rPr>
            </w:pPr>
            <w:r>
              <w:rPr>
                <w:sz w:val="24"/>
              </w:rPr>
              <w:t xml:space="preserve">   Сарадња;</w:t>
            </w:r>
            <w:r>
              <w:rPr>
                <w:spacing w:val="1"/>
                <w:sz w:val="24"/>
              </w:rPr>
              <w:t xml:space="preserve"> </w:t>
            </w:r>
          </w:p>
          <w:p w:rsidR="000319DA" w:rsidRPr="00395A73" w:rsidRDefault="000319DA" w:rsidP="000319DA">
            <w:pPr>
              <w:rPr>
                <w:rFonts w:ascii="Times New Roman" w:eastAsia="Times New Roman" w:hAnsi="Times New Roman" w:cs="Times New Roman"/>
                <w:sz w:val="24"/>
                <w:szCs w:val="24"/>
              </w:rPr>
            </w:pPr>
          </w:p>
          <w:p w:rsidR="000319DA" w:rsidRPr="00395A73" w:rsidRDefault="000319DA" w:rsidP="000319DA">
            <w:pPr>
              <w:rPr>
                <w:rFonts w:ascii="Times New Roman" w:eastAsia="Times New Roman" w:hAnsi="Times New Roman" w:cs="Times New Roman"/>
                <w:sz w:val="24"/>
                <w:szCs w:val="24"/>
              </w:rPr>
            </w:pPr>
          </w:p>
          <w:p w:rsidR="000319DA" w:rsidRDefault="000319DA" w:rsidP="000319DA">
            <w:pPr>
              <w:rPr>
                <w:rFonts w:ascii="Times New Roman" w:eastAsia="Times New Roman" w:hAnsi="Times New Roman" w:cs="Times New Roman"/>
                <w:sz w:val="24"/>
                <w:szCs w:val="24"/>
              </w:rPr>
            </w:pPr>
          </w:p>
          <w:p w:rsidR="000319DA" w:rsidRDefault="000319DA" w:rsidP="000319DA">
            <w:pPr>
              <w:ind w:firstLine="708"/>
              <w:rPr>
                <w:rFonts w:ascii="Times New Roman" w:eastAsia="Times New Roman" w:hAnsi="Times New Roman" w:cs="Times New Roman"/>
                <w:sz w:val="24"/>
                <w:szCs w:val="24"/>
              </w:rPr>
            </w:pPr>
          </w:p>
          <w:p w:rsidR="000319DA" w:rsidRPr="00395A73" w:rsidRDefault="000319DA" w:rsidP="000319DA">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spacing w:before="1"/>
              <w:ind w:left="0"/>
              <w:rPr>
                <w:b/>
                <w:sz w:val="24"/>
              </w:rPr>
            </w:pPr>
            <w:r>
              <w:rPr>
                <w:b/>
                <w:sz w:val="24"/>
              </w:rPr>
              <w:t>Oсновни</w:t>
            </w:r>
            <w:r>
              <w:rPr>
                <w:b/>
                <w:spacing w:val="-5"/>
                <w:sz w:val="24"/>
              </w:rPr>
              <w:t xml:space="preserve"> </w:t>
            </w:r>
            <w:r>
              <w:rPr>
                <w:b/>
                <w:sz w:val="24"/>
              </w:rPr>
              <w:t>ниво</w:t>
            </w:r>
          </w:p>
          <w:p w:rsidR="000319DA" w:rsidRDefault="000319DA" w:rsidP="000319DA">
            <w:pPr>
              <w:pStyle w:val="TableParagraph"/>
              <w:ind w:left="0" w:right="971"/>
              <w:jc w:val="both"/>
              <w:rPr>
                <w:spacing w:val="1"/>
                <w:sz w:val="24"/>
              </w:rPr>
            </w:pPr>
            <w:r>
              <w:rPr>
                <w:sz w:val="24"/>
              </w:rPr>
              <w:t>1СЈ.2.5.3.</w:t>
            </w:r>
            <w:r>
              <w:rPr>
                <w:spacing w:val="1"/>
                <w:sz w:val="24"/>
              </w:rPr>
              <w:t xml:space="preserve"> </w:t>
            </w:r>
          </w:p>
          <w:p w:rsidR="000319DA" w:rsidRDefault="000319DA" w:rsidP="000319DA">
            <w:pPr>
              <w:pStyle w:val="TableParagraph"/>
              <w:ind w:left="0" w:right="971"/>
              <w:jc w:val="both"/>
              <w:rPr>
                <w:spacing w:val="1"/>
                <w:sz w:val="24"/>
              </w:rPr>
            </w:pPr>
            <w:r>
              <w:rPr>
                <w:sz w:val="24"/>
              </w:rPr>
              <w:t>1СЈ.2.5.4.</w:t>
            </w:r>
            <w:r>
              <w:rPr>
                <w:spacing w:val="1"/>
                <w:sz w:val="24"/>
              </w:rPr>
              <w:t xml:space="preserve"> </w:t>
            </w:r>
          </w:p>
          <w:p w:rsidR="000319DA" w:rsidRDefault="000319DA" w:rsidP="000319DA">
            <w:pPr>
              <w:pStyle w:val="TableParagraph"/>
              <w:ind w:left="0" w:right="971"/>
              <w:jc w:val="both"/>
              <w:rPr>
                <w:sz w:val="24"/>
              </w:rPr>
            </w:pPr>
            <w:r>
              <w:rPr>
                <w:sz w:val="24"/>
              </w:rPr>
              <w:t>1СЈ.2.5.5.</w:t>
            </w:r>
          </w:p>
          <w:p w:rsidR="000319DA" w:rsidRDefault="000319DA" w:rsidP="000319DA">
            <w:pPr>
              <w:pStyle w:val="TableParagraph"/>
              <w:ind w:right="971"/>
              <w:jc w:val="both"/>
              <w:rPr>
                <w:sz w:val="24"/>
              </w:rPr>
            </w:pPr>
            <w:r>
              <w:rPr>
                <w:sz w:val="24"/>
              </w:rPr>
              <w:t>1СЈ.2.5.6.</w:t>
            </w:r>
          </w:p>
          <w:p w:rsidR="000319DA" w:rsidRDefault="000319DA" w:rsidP="000319DA">
            <w:pPr>
              <w:pStyle w:val="TableParagraph"/>
              <w:ind w:right="971"/>
              <w:jc w:val="both"/>
              <w:rPr>
                <w:sz w:val="24"/>
              </w:rPr>
            </w:pPr>
            <w:r>
              <w:rPr>
                <w:sz w:val="24"/>
              </w:rPr>
              <w:t xml:space="preserve">1СЈ.2.5.7. </w:t>
            </w:r>
          </w:p>
          <w:p w:rsidR="000319DA" w:rsidRDefault="000319DA" w:rsidP="000319DA">
            <w:pPr>
              <w:spacing w:after="0" w:line="240" w:lineRule="auto"/>
              <w:rPr>
                <w:b/>
                <w:sz w:val="24"/>
              </w:rPr>
            </w:pPr>
            <w:r>
              <w:rPr>
                <w:b/>
                <w:sz w:val="24"/>
              </w:rPr>
              <w:t>Напредни</w:t>
            </w:r>
            <w:r>
              <w:rPr>
                <w:b/>
                <w:spacing w:val="-4"/>
                <w:sz w:val="24"/>
              </w:rPr>
              <w:t xml:space="preserve"> </w:t>
            </w:r>
            <w:r>
              <w:rPr>
                <w:b/>
                <w:sz w:val="24"/>
              </w:rPr>
              <w:t>ниво</w:t>
            </w:r>
          </w:p>
          <w:p w:rsidR="000319DA" w:rsidRDefault="000319DA" w:rsidP="000319DA">
            <w:pPr>
              <w:pStyle w:val="TableParagraph"/>
              <w:ind w:right="269"/>
              <w:rPr>
                <w:sz w:val="24"/>
              </w:rPr>
            </w:pPr>
            <w:r>
              <w:rPr>
                <w:spacing w:val="-1"/>
                <w:sz w:val="24"/>
              </w:rPr>
              <w:t xml:space="preserve">1СЈ.3.5.1. </w:t>
            </w:r>
          </w:p>
          <w:p w:rsidR="000319DA" w:rsidRDefault="000319DA" w:rsidP="000319DA">
            <w:pPr>
              <w:pStyle w:val="TableParagraph"/>
              <w:ind w:right="188"/>
              <w:rPr>
                <w:sz w:val="24"/>
              </w:rPr>
            </w:pPr>
            <w:r>
              <w:rPr>
                <w:sz w:val="24"/>
              </w:rPr>
              <w:t xml:space="preserve">1СЈ.3.5.2. </w:t>
            </w:r>
          </w:p>
          <w:p w:rsidR="000319DA" w:rsidRPr="005D608A" w:rsidRDefault="000319DA" w:rsidP="000319DA">
            <w:pPr>
              <w:pStyle w:val="TableParagraph"/>
              <w:ind w:right="188"/>
              <w:rPr>
                <w:sz w:val="24"/>
                <w:szCs w:val="24"/>
              </w:rPr>
            </w:pPr>
            <w:r>
              <w:rPr>
                <w:sz w:val="24"/>
              </w:rPr>
              <w:t xml:space="preserve">1СЈ.3.5.3. </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395A73" w:rsidRDefault="000319DA" w:rsidP="000319DA">
            <w:pPr>
              <w:spacing w:after="240" w:line="240" w:lineRule="auto"/>
              <w:rPr>
                <w:rFonts w:ascii="Times New Roman" w:eastAsia="Times New Roman" w:hAnsi="Times New Roman" w:cs="Times New Roman"/>
                <w:b/>
                <w:bCs/>
                <w:sz w:val="28"/>
                <w:szCs w:val="28"/>
              </w:rPr>
            </w:pPr>
            <w:r w:rsidRPr="00395A73">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319DA" w:rsidRPr="00395A73" w:rsidRDefault="000319DA" w:rsidP="000319DA">
            <w:pPr>
              <w:spacing w:after="240" w:line="240" w:lineRule="auto"/>
              <w:rPr>
                <w:rFonts w:ascii="Times New Roman" w:eastAsia="Times New Roman" w:hAnsi="Times New Roman" w:cs="Times New Roman"/>
                <w:sz w:val="28"/>
                <w:szCs w:val="28"/>
              </w:rPr>
            </w:pPr>
            <w:r w:rsidRPr="00395A73">
              <w:rPr>
                <w:b/>
                <w:sz w:val="28"/>
                <w:szCs w:val="28"/>
              </w:rPr>
              <w:t>ЈЕЗИЧКА</w:t>
            </w:r>
            <w:r w:rsidRPr="00395A73">
              <w:rPr>
                <w:b/>
                <w:spacing w:val="1"/>
                <w:sz w:val="28"/>
                <w:szCs w:val="28"/>
              </w:rPr>
              <w:t xml:space="preserve"> </w:t>
            </w:r>
            <w:r w:rsidRPr="00395A73">
              <w:rPr>
                <w:b/>
                <w:spacing w:val="-1"/>
                <w:sz w:val="28"/>
                <w:szCs w:val="28"/>
              </w:rPr>
              <w:t>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5394A" w:rsidRDefault="000319DA" w:rsidP="000319DA">
            <w:pPr>
              <w:autoSpaceDE w:val="0"/>
              <w:autoSpaceDN w:val="0"/>
              <w:adjustRightInd w:val="0"/>
              <w:spacing w:after="0" w:line="274" w:lineRule="exact"/>
              <w:ind w:left="22" w:hanging="22"/>
              <w:rPr>
                <w:rFonts w:cs="Calibri"/>
                <w:bCs/>
                <w:lang w:eastAsia="hr-HR"/>
              </w:rPr>
            </w:pPr>
            <w:r w:rsidRPr="0055394A">
              <w:rPr>
                <w:rFonts w:cs="Calibri"/>
                <w:bCs/>
                <w:lang w:eastAsia="hr-HR"/>
              </w:rPr>
              <w:t>-чита текст природно, поштујући интонацију реченице/стиха</w:t>
            </w:r>
          </w:p>
          <w:p w:rsidR="000319DA" w:rsidRPr="0055394A" w:rsidRDefault="000319DA" w:rsidP="000319DA">
            <w:pPr>
              <w:autoSpaceDE w:val="0"/>
              <w:autoSpaceDN w:val="0"/>
              <w:adjustRightInd w:val="0"/>
              <w:spacing w:after="0" w:line="274" w:lineRule="exact"/>
              <w:ind w:left="22" w:hanging="22"/>
              <w:rPr>
                <w:rFonts w:cs="Calibri"/>
                <w:bCs/>
                <w:lang w:eastAsia="hr-HR"/>
              </w:rPr>
            </w:pPr>
            <w:r w:rsidRPr="0055394A">
              <w:rPr>
                <w:rFonts w:cs="Calibri"/>
                <w:bCs/>
                <w:lang w:val="hr-HR" w:eastAsia="hr-HR"/>
              </w:rPr>
              <w:t>-</w:t>
            </w:r>
            <w:r w:rsidRPr="0055394A">
              <w:rPr>
                <w:rFonts w:ascii="Cambria" w:hAnsi="Cambria" w:cs="Cambria"/>
                <w:spacing w:val="10"/>
                <w:lang w:val="hr-HR" w:eastAsia="hr-HR"/>
              </w:rPr>
              <w:t xml:space="preserve"> </w:t>
            </w:r>
            <w:r w:rsidRPr="0055394A">
              <w:rPr>
                <w:rFonts w:cs="Calibri"/>
                <w:bCs/>
                <w:lang w:eastAsia="hr-HR"/>
              </w:rPr>
              <w:t>раздваја битне од небитних информација; одређује след догађаја у тексту</w:t>
            </w:r>
          </w:p>
          <w:p w:rsidR="000319DA" w:rsidRPr="0055394A" w:rsidRDefault="000319DA" w:rsidP="000319DA">
            <w:pPr>
              <w:autoSpaceDE w:val="0"/>
              <w:autoSpaceDN w:val="0"/>
              <w:adjustRightInd w:val="0"/>
              <w:spacing w:after="0" w:line="274" w:lineRule="exact"/>
              <w:ind w:left="17" w:hanging="17"/>
              <w:rPr>
                <w:rFonts w:cs="Calibri"/>
                <w:bCs/>
                <w:lang w:eastAsia="hr-HR"/>
              </w:rPr>
            </w:pPr>
            <w:r w:rsidRPr="0055394A">
              <w:rPr>
                <w:bCs/>
                <w:lang w:val="hr-HR" w:eastAsia="hr-HR"/>
              </w:rPr>
              <w:t xml:space="preserve">- </w:t>
            </w:r>
            <w:r w:rsidRPr="0055394A">
              <w:rPr>
                <w:rFonts w:cs="Calibri"/>
                <w:bCs/>
                <w:lang w:eastAsia="hr-HR"/>
              </w:rPr>
              <w:t>одређује основни смисао текста и његову намену</w:t>
            </w:r>
          </w:p>
          <w:p w:rsidR="000319DA" w:rsidRPr="0055394A" w:rsidRDefault="000319DA" w:rsidP="000319DA">
            <w:pPr>
              <w:tabs>
                <w:tab w:val="left" w:pos="718"/>
              </w:tabs>
              <w:autoSpaceDE w:val="0"/>
              <w:autoSpaceDN w:val="0"/>
              <w:adjustRightInd w:val="0"/>
              <w:spacing w:line="274" w:lineRule="exact"/>
              <w:ind w:left="12" w:hanging="12"/>
              <w:rPr>
                <w:rFonts w:cs="Calibri"/>
                <w:bCs/>
                <w:lang w:eastAsia="hr-HR"/>
              </w:rPr>
            </w:pPr>
            <w:r w:rsidRPr="0055394A">
              <w:rPr>
                <w:bCs/>
                <w:lang w:eastAsia="hr-HR"/>
              </w:rPr>
              <w:t>-</w:t>
            </w:r>
            <w:r w:rsidRPr="0055394A">
              <w:rPr>
                <w:rFonts w:cs="Calibri"/>
                <w:bCs/>
                <w:lang w:eastAsia="hr-HR"/>
              </w:rPr>
              <w:t xml:space="preserve">изводи </w:t>
            </w:r>
            <w:r w:rsidRPr="0055394A">
              <w:rPr>
                <w:rFonts w:cs="Calibri"/>
                <w:bCs/>
                <w:lang w:val="hr-HR" w:eastAsia="hr-HR"/>
              </w:rPr>
              <w:t xml:space="preserve"> </w:t>
            </w:r>
            <w:r w:rsidRPr="0055394A">
              <w:rPr>
                <w:rFonts w:cs="Calibri"/>
                <w:bCs/>
                <w:lang w:eastAsia="hr-HR"/>
              </w:rPr>
              <w:t>једноставне закључке на</w:t>
            </w:r>
            <w:r w:rsidRPr="0055394A">
              <w:rPr>
                <w:rFonts w:cs="Calibri"/>
                <w:bCs/>
                <w:lang w:eastAsia="hr-HR"/>
              </w:rPr>
              <w:br/>
            </w:r>
            <w:r w:rsidRPr="0055394A">
              <w:rPr>
                <w:bCs/>
                <w:lang w:val="sr-Cyrl-CS" w:eastAsia="hr-HR"/>
              </w:rPr>
              <w:t xml:space="preserve">основу </w:t>
            </w:r>
            <w:r w:rsidRPr="0055394A">
              <w:rPr>
                <w:rFonts w:cs="Calibri"/>
                <w:bCs/>
                <w:lang w:eastAsia="hr-HR"/>
              </w:rPr>
              <w:t>текста</w:t>
            </w:r>
          </w:p>
          <w:p w:rsidR="000319DA" w:rsidRPr="0055394A" w:rsidRDefault="000319DA" w:rsidP="000319DA">
            <w:pPr>
              <w:tabs>
                <w:tab w:val="left" w:pos="715"/>
              </w:tabs>
              <w:autoSpaceDE w:val="0"/>
              <w:autoSpaceDN w:val="0"/>
              <w:adjustRightInd w:val="0"/>
              <w:spacing w:before="240" w:after="0" w:line="274" w:lineRule="exact"/>
              <w:ind w:left="10" w:hanging="10"/>
              <w:rPr>
                <w:rFonts w:cs="Calibri"/>
                <w:bCs/>
                <w:lang w:eastAsia="hr-HR"/>
              </w:rPr>
            </w:pPr>
            <w:r w:rsidRPr="0055394A">
              <w:rPr>
                <w:bCs/>
                <w:lang w:val="hr-HR" w:eastAsia="hr-HR"/>
              </w:rPr>
              <w:t>-</w:t>
            </w:r>
            <w:r w:rsidRPr="0055394A">
              <w:rPr>
                <w:rFonts w:cs="Calibri"/>
                <w:bCs/>
                <w:lang w:eastAsia="hr-HR"/>
              </w:rPr>
              <w:t xml:space="preserve">износи свој став о садржају </w:t>
            </w:r>
            <w:r w:rsidRPr="0055394A">
              <w:rPr>
                <w:bCs/>
                <w:lang w:val="sr-Cyrl-CS" w:eastAsia="hr-HR"/>
              </w:rPr>
              <w:t>текста</w:t>
            </w:r>
            <w:r w:rsidRPr="0055394A">
              <w:rPr>
                <w:bCs/>
                <w:lang w:val="sr-Cyrl-CS" w:eastAsia="hr-HR"/>
              </w:rPr>
              <w:br/>
            </w:r>
            <w:r w:rsidRPr="0055394A">
              <w:rPr>
                <w:rFonts w:cs="Calibri"/>
                <w:bCs/>
                <w:lang w:eastAsia="hr-HR"/>
              </w:rPr>
              <w:t>и образлаже зашто ми се допада/не допада</w:t>
            </w:r>
          </w:p>
          <w:p w:rsidR="000319DA" w:rsidRPr="0055394A" w:rsidRDefault="000319DA" w:rsidP="000319DA">
            <w:pPr>
              <w:spacing w:after="0"/>
              <w:rPr>
                <w:rFonts w:eastAsia="Calibri" w:cs="Calibri"/>
                <w:bCs/>
                <w:lang w:eastAsia="hr-HR"/>
              </w:rPr>
            </w:pPr>
            <w:r w:rsidRPr="0055394A">
              <w:rPr>
                <w:rFonts w:eastAsia="Calibri"/>
                <w:bCs/>
                <w:lang w:val="hr-HR" w:eastAsia="hr-HR"/>
              </w:rPr>
              <w:t>-</w:t>
            </w:r>
            <w:r w:rsidRPr="0055394A">
              <w:rPr>
                <w:rFonts w:eastAsia="Calibri" w:cs="Calibri"/>
                <w:bCs/>
                <w:lang w:eastAsia="hr-HR"/>
              </w:rPr>
              <w:t>издваја делове текста који су му нејасни</w:t>
            </w:r>
          </w:p>
          <w:p w:rsidR="000319DA" w:rsidRDefault="000319DA" w:rsidP="000319DA">
            <w:pPr>
              <w:rPr>
                <w:rStyle w:val="FontStyle13"/>
                <w:b/>
                <w:bCs/>
                <w:sz w:val="22"/>
                <w:szCs w:val="22"/>
                <w:lang w:eastAsia="sr-Cyrl-CS"/>
              </w:rPr>
            </w:pPr>
            <w:r>
              <w:rPr>
                <w:rStyle w:val="FontStyle13"/>
                <w:b/>
                <w:sz w:val="22"/>
                <w:szCs w:val="22"/>
                <w:lang w:eastAsia="hr-HR"/>
              </w:rPr>
              <w:t>-</w:t>
            </w:r>
            <w:r w:rsidRPr="005A0E1C">
              <w:rPr>
                <w:rStyle w:val="FontStyle13"/>
                <w:b/>
                <w:sz w:val="22"/>
                <w:szCs w:val="22"/>
                <w:lang w:eastAsia="hr-HR"/>
              </w:rPr>
              <w:t xml:space="preserve">разликује различита гледишта заступљена у информативном </w:t>
            </w:r>
            <w:r w:rsidRPr="005A0E1C">
              <w:rPr>
                <w:rStyle w:val="FontStyle13"/>
                <w:b/>
                <w:sz w:val="22"/>
                <w:szCs w:val="22"/>
                <w:lang w:eastAsia="sr-Cyrl-CS"/>
              </w:rPr>
              <w:t>тексту</w:t>
            </w:r>
          </w:p>
          <w:p w:rsidR="000319DA" w:rsidRPr="00395A73" w:rsidRDefault="000319DA" w:rsidP="000319DA">
            <w:pPr>
              <w:rPr>
                <w:rStyle w:val="FontStyle13"/>
                <w:b/>
                <w:bCs/>
                <w:sz w:val="22"/>
                <w:szCs w:val="22"/>
                <w:lang w:eastAsia="sr-Cyrl-CS"/>
              </w:rPr>
            </w:pPr>
            <w:r w:rsidRPr="0055394A">
              <w:rPr>
                <w:rStyle w:val="FontStyle14"/>
                <w:sz w:val="22"/>
                <w:szCs w:val="22"/>
              </w:rPr>
              <w:t>-</w:t>
            </w:r>
            <w:r w:rsidRPr="00395A73">
              <w:rPr>
                <w:rStyle w:val="FontStyle13"/>
                <w:b/>
                <w:sz w:val="22"/>
                <w:szCs w:val="22"/>
                <w:lang w:eastAsia="hr-HR"/>
              </w:rPr>
              <w:t>јасно структурира текст</w:t>
            </w:r>
            <w:r w:rsidRPr="00395A73">
              <w:rPr>
                <w:rStyle w:val="FontStyle13"/>
                <w:b/>
                <w:sz w:val="22"/>
                <w:szCs w:val="22"/>
                <w:lang w:eastAsia="hr-HR"/>
              </w:rPr>
              <w:br/>
              <w:t>(уводни, средишњи и завршни део</w:t>
            </w:r>
            <w:r w:rsidRPr="00395A73">
              <w:rPr>
                <w:rStyle w:val="FontStyle13"/>
                <w:b/>
                <w:sz w:val="22"/>
                <w:szCs w:val="22"/>
                <w:lang w:eastAsia="hr-HR"/>
              </w:rPr>
              <w:br/>
              <w:t>текста)</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ind w:right="566"/>
              <w:rPr>
                <w:b/>
                <w:sz w:val="24"/>
              </w:rPr>
            </w:pPr>
            <w:r>
              <w:rPr>
                <w:b/>
                <w:sz w:val="24"/>
              </w:rPr>
              <w:t>Комуникација</w:t>
            </w:r>
          </w:p>
          <w:p w:rsidR="000319DA" w:rsidRDefault="000319DA" w:rsidP="000319DA">
            <w:pPr>
              <w:pStyle w:val="TableParagraph"/>
              <w:ind w:right="566"/>
              <w:rPr>
                <w:sz w:val="24"/>
              </w:rPr>
            </w:pPr>
            <w:r>
              <w:rPr>
                <w:sz w:val="24"/>
              </w:rPr>
              <w:t>Изражава своје</w:t>
            </w:r>
            <w:r>
              <w:rPr>
                <w:spacing w:val="1"/>
                <w:sz w:val="24"/>
              </w:rPr>
              <w:t xml:space="preserve"> </w:t>
            </w:r>
            <w:r>
              <w:rPr>
                <w:sz w:val="24"/>
              </w:rPr>
              <w:t>ставове,</w:t>
            </w:r>
            <w:r>
              <w:rPr>
                <w:spacing w:val="1"/>
                <w:sz w:val="24"/>
              </w:rPr>
              <w:t xml:space="preserve"> </w:t>
            </w:r>
            <w:r>
              <w:rPr>
                <w:sz w:val="24"/>
              </w:rPr>
              <w:t>мишљења,</w:t>
            </w:r>
            <w:r>
              <w:rPr>
                <w:spacing w:val="1"/>
                <w:sz w:val="24"/>
              </w:rPr>
              <w:t xml:space="preserve"> </w:t>
            </w:r>
            <w:r>
              <w:rPr>
                <w:sz w:val="24"/>
              </w:rPr>
              <w:t>осећања, на позитиван,</w:t>
            </w:r>
            <w:r>
              <w:rPr>
                <w:spacing w:val="1"/>
                <w:sz w:val="24"/>
              </w:rPr>
              <w:t xml:space="preserve"> </w:t>
            </w:r>
            <w:r>
              <w:rPr>
                <w:sz w:val="24"/>
              </w:rPr>
              <w:t>конструктиван и</w:t>
            </w:r>
            <w:r>
              <w:rPr>
                <w:spacing w:val="-58"/>
                <w:sz w:val="24"/>
              </w:rPr>
              <w:t xml:space="preserve"> </w:t>
            </w:r>
            <w:r>
              <w:rPr>
                <w:sz w:val="24"/>
              </w:rPr>
              <w:t>аргументован</w:t>
            </w:r>
            <w:r>
              <w:rPr>
                <w:spacing w:val="1"/>
                <w:sz w:val="24"/>
              </w:rPr>
              <w:t xml:space="preserve"> </w:t>
            </w:r>
            <w:r>
              <w:rPr>
                <w:sz w:val="24"/>
              </w:rPr>
              <w:t>начин</w:t>
            </w:r>
          </w:p>
          <w:p w:rsidR="000319DA" w:rsidRDefault="000319DA" w:rsidP="000319DA">
            <w:pPr>
              <w:pStyle w:val="TableParagraph"/>
              <w:ind w:right="560"/>
              <w:rPr>
                <w:sz w:val="24"/>
              </w:rPr>
            </w:pPr>
            <w:r>
              <w:rPr>
                <w:sz w:val="24"/>
              </w:rPr>
              <w:t>Уважава</w:t>
            </w:r>
            <w:r>
              <w:rPr>
                <w:spacing w:val="1"/>
                <w:sz w:val="24"/>
              </w:rPr>
              <w:t xml:space="preserve"> </w:t>
            </w:r>
            <w:r>
              <w:rPr>
                <w:sz w:val="24"/>
              </w:rPr>
              <w:t>саговорника</w:t>
            </w:r>
            <w:r>
              <w:rPr>
                <w:spacing w:val="1"/>
                <w:sz w:val="24"/>
              </w:rPr>
              <w:t xml:space="preserve"> </w:t>
            </w:r>
            <w:r>
              <w:rPr>
                <w:sz w:val="24"/>
              </w:rPr>
              <w:t>реагујући на оно</w:t>
            </w:r>
            <w:r>
              <w:rPr>
                <w:spacing w:val="-57"/>
                <w:sz w:val="24"/>
              </w:rPr>
              <w:t xml:space="preserve"> </w:t>
            </w:r>
            <w:r>
              <w:rPr>
                <w:sz w:val="24"/>
              </w:rPr>
              <w:t>што говори, а не</w:t>
            </w:r>
            <w:r>
              <w:rPr>
                <w:spacing w:val="-57"/>
                <w:sz w:val="24"/>
              </w:rPr>
              <w:t xml:space="preserve"> </w:t>
            </w:r>
            <w:r>
              <w:rPr>
                <w:sz w:val="24"/>
              </w:rPr>
              <w:t>на његову</w:t>
            </w:r>
            <w:r>
              <w:rPr>
                <w:spacing w:val="1"/>
                <w:sz w:val="24"/>
              </w:rPr>
              <w:t xml:space="preserve"> </w:t>
            </w:r>
            <w:r>
              <w:rPr>
                <w:sz w:val="24"/>
              </w:rPr>
              <w:t>личност.</w:t>
            </w:r>
          </w:p>
          <w:p w:rsidR="000319DA" w:rsidRPr="0035288F" w:rsidRDefault="000319DA" w:rsidP="000319DA">
            <w:pPr>
              <w:spacing w:after="0" w:line="58" w:lineRule="atLeast"/>
              <w:ind w:left="162"/>
              <w:rPr>
                <w:rFonts w:ascii="Times New Roman" w:eastAsia="Times New Roman" w:hAnsi="Times New Roman" w:cs="Times New Roman"/>
                <w:sz w:val="24"/>
                <w:szCs w:val="24"/>
              </w:rPr>
            </w:pPr>
            <w:r>
              <w:rPr>
                <w:b/>
                <w:sz w:val="24"/>
              </w:rPr>
              <w:t>Естетичка</w:t>
            </w:r>
            <w:r>
              <w:rPr>
                <w:b/>
                <w:spacing w:val="1"/>
                <w:sz w:val="24"/>
              </w:rPr>
              <w:t xml:space="preserve"> </w:t>
            </w:r>
            <w:r>
              <w:rPr>
                <w:b/>
                <w:spacing w:val="-1"/>
                <w:sz w:val="24"/>
              </w:rPr>
              <w:t>компетенција</w:t>
            </w:r>
            <w:r>
              <w:rPr>
                <w:b/>
                <w:spacing w:val="-57"/>
                <w:sz w:val="24"/>
              </w:rPr>
              <w:t xml:space="preserve"> </w:t>
            </w:r>
            <w:r>
              <w:rPr>
                <w:sz w:val="24"/>
              </w:rPr>
              <w:t>Препознаје</w:t>
            </w:r>
            <w:r>
              <w:rPr>
                <w:spacing w:val="1"/>
                <w:sz w:val="24"/>
              </w:rPr>
              <w:t xml:space="preserve"> </w:t>
            </w:r>
            <w:r>
              <w:rPr>
                <w:sz w:val="24"/>
              </w:rPr>
              <w:t>и</w:t>
            </w:r>
            <w:r>
              <w:rPr>
                <w:spacing w:val="1"/>
                <w:sz w:val="24"/>
              </w:rPr>
              <w:t xml:space="preserve"> </w:t>
            </w:r>
            <w:r>
              <w:rPr>
                <w:sz w:val="24"/>
              </w:rPr>
              <w:t>развија</w:t>
            </w:r>
            <w:r>
              <w:rPr>
                <w:spacing w:val="1"/>
                <w:sz w:val="24"/>
              </w:rPr>
              <w:t xml:space="preserve"> </w:t>
            </w:r>
            <w:r>
              <w:rPr>
                <w:sz w:val="24"/>
              </w:rPr>
              <w:t>сопствене</w:t>
            </w:r>
            <w:r>
              <w:rPr>
                <w:spacing w:val="1"/>
                <w:sz w:val="24"/>
              </w:rPr>
              <w:t xml:space="preserve"> </w:t>
            </w:r>
            <w:r>
              <w:rPr>
                <w:sz w:val="24"/>
              </w:rPr>
              <w:t>стваралачке</w:t>
            </w:r>
            <w:r>
              <w:rPr>
                <w:spacing w:val="1"/>
                <w:sz w:val="24"/>
              </w:rPr>
              <w:t xml:space="preserve"> </w:t>
            </w:r>
            <w:r>
              <w:rPr>
                <w:sz w:val="24"/>
              </w:rPr>
              <w:t xml:space="preserve">способности и </w:t>
            </w:r>
            <w:r>
              <w:rPr>
                <w:spacing w:val="-57"/>
                <w:sz w:val="24"/>
              </w:rPr>
              <w:t xml:space="preserve"> </w:t>
            </w:r>
            <w:r>
              <w:rPr>
                <w:sz w:val="24"/>
              </w:rPr>
              <w:t>креативност у</w:t>
            </w:r>
            <w:r>
              <w:rPr>
                <w:spacing w:val="1"/>
                <w:sz w:val="24"/>
              </w:rPr>
              <w:t xml:space="preserve"> </w:t>
            </w:r>
            <w:r>
              <w:rPr>
                <w:sz w:val="24"/>
              </w:rPr>
              <w:t>свим</w:t>
            </w:r>
            <w:r>
              <w:rPr>
                <w:spacing w:val="1"/>
                <w:sz w:val="24"/>
              </w:rPr>
              <w:t xml:space="preserve"> </w:t>
            </w:r>
            <w:r>
              <w:rPr>
                <w:sz w:val="24"/>
              </w:rPr>
              <w:t>уметничким и</w:t>
            </w:r>
            <w:r>
              <w:rPr>
                <w:spacing w:val="-57"/>
                <w:sz w:val="24"/>
              </w:rPr>
              <w:t xml:space="preserve"> </w:t>
            </w:r>
            <w:r>
              <w:rPr>
                <w:sz w:val="24"/>
              </w:rPr>
              <w:t>неуметничким пољима</w:t>
            </w:r>
            <w:r>
              <w:rPr>
                <w:spacing w:val="-14"/>
                <w:sz w:val="24"/>
              </w:rPr>
              <w:t xml:space="preserve"> </w:t>
            </w:r>
            <w:r>
              <w:rPr>
                <w:sz w:val="24"/>
              </w:rPr>
              <w:t>свог</w:t>
            </w:r>
            <w:r>
              <w:rPr>
                <w:spacing w:val="-57"/>
                <w:sz w:val="24"/>
              </w:rPr>
              <w:t xml:space="preserve"> </w:t>
            </w:r>
            <w:r>
              <w:rPr>
                <w:sz w:val="24"/>
              </w:rPr>
              <w:t>деловања.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pStyle w:val="TableParagraph"/>
              <w:ind w:right="838"/>
              <w:rPr>
                <w:b/>
                <w:sz w:val="24"/>
              </w:rPr>
            </w:pPr>
            <w:r>
              <w:rPr>
                <w:b/>
                <w:spacing w:val="-1"/>
                <w:sz w:val="24"/>
              </w:rPr>
              <w:t xml:space="preserve">ГОВОРНА </w:t>
            </w:r>
            <w:r>
              <w:rPr>
                <w:b/>
                <w:spacing w:val="-57"/>
                <w:sz w:val="24"/>
              </w:rPr>
              <w:t xml:space="preserve">   </w:t>
            </w:r>
            <w:r>
              <w:rPr>
                <w:b/>
                <w:sz w:val="24"/>
              </w:rPr>
              <w:t>КУЛТУРА</w:t>
            </w:r>
          </w:p>
          <w:p w:rsidR="000319DA" w:rsidRDefault="000319DA" w:rsidP="000319DA">
            <w:pPr>
              <w:pStyle w:val="TableParagraph"/>
              <w:ind w:left="0" w:right="98"/>
              <w:rPr>
                <w:b/>
                <w:spacing w:val="1"/>
                <w:sz w:val="24"/>
              </w:rPr>
            </w:pPr>
            <w:r>
              <w:rPr>
                <w:b/>
                <w:sz w:val="24"/>
              </w:rPr>
              <w:t>Oсновни ниво</w:t>
            </w:r>
            <w:r>
              <w:rPr>
                <w:b/>
                <w:spacing w:val="1"/>
                <w:sz w:val="24"/>
              </w:rPr>
              <w:t xml:space="preserve"> </w:t>
            </w:r>
          </w:p>
          <w:p w:rsidR="000319DA" w:rsidRDefault="000319DA" w:rsidP="000319DA">
            <w:pPr>
              <w:pStyle w:val="TableParagraph"/>
              <w:ind w:right="98"/>
              <w:rPr>
                <w:spacing w:val="-57"/>
                <w:sz w:val="24"/>
              </w:rPr>
            </w:pPr>
            <w:r>
              <w:rPr>
                <w:sz w:val="24"/>
              </w:rPr>
              <w:t xml:space="preserve">1СЈ.0.1.1. </w:t>
            </w:r>
          </w:p>
          <w:p w:rsidR="000319DA" w:rsidRDefault="000319DA" w:rsidP="000319DA">
            <w:pPr>
              <w:pStyle w:val="TableParagraph"/>
              <w:ind w:right="98"/>
              <w:rPr>
                <w:spacing w:val="1"/>
                <w:sz w:val="24"/>
              </w:rPr>
            </w:pPr>
            <w:r>
              <w:rPr>
                <w:sz w:val="24"/>
              </w:rPr>
              <w:t xml:space="preserve">1СЈ.0.1.2. </w:t>
            </w:r>
          </w:p>
          <w:p w:rsidR="000319DA" w:rsidRDefault="000319DA" w:rsidP="000319DA">
            <w:pPr>
              <w:pStyle w:val="TableParagraph"/>
              <w:ind w:right="249"/>
              <w:rPr>
                <w:sz w:val="24"/>
              </w:rPr>
            </w:pPr>
            <w:r>
              <w:rPr>
                <w:sz w:val="24"/>
              </w:rPr>
              <w:t xml:space="preserve">1СЈ.0.1.3. </w:t>
            </w:r>
          </w:p>
          <w:p w:rsidR="000319DA" w:rsidRDefault="000319DA" w:rsidP="000319DA">
            <w:pPr>
              <w:pStyle w:val="TableParagraph"/>
              <w:ind w:right="249"/>
              <w:rPr>
                <w:sz w:val="24"/>
              </w:rPr>
            </w:pPr>
            <w:r>
              <w:rPr>
                <w:sz w:val="24"/>
              </w:rPr>
              <w:t xml:space="preserve">1СЈ.0.1.4 </w:t>
            </w:r>
          </w:p>
          <w:p w:rsidR="000319DA" w:rsidRDefault="000319DA" w:rsidP="000319DA">
            <w:pPr>
              <w:pStyle w:val="TableParagraph"/>
              <w:ind w:right="249"/>
              <w:rPr>
                <w:sz w:val="24"/>
              </w:rPr>
            </w:pPr>
            <w:r>
              <w:rPr>
                <w:spacing w:val="1"/>
                <w:sz w:val="24"/>
              </w:rPr>
              <w:t xml:space="preserve"> </w:t>
            </w:r>
            <w:r>
              <w:rPr>
                <w:sz w:val="24"/>
              </w:rPr>
              <w:t>1СЈ.0.1.5</w:t>
            </w:r>
          </w:p>
          <w:p w:rsidR="000319DA" w:rsidRDefault="000319DA" w:rsidP="000319DA">
            <w:pPr>
              <w:pStyle w:val="TableParagraph"/>
              <w:ind w:right="249"/>
              <w:rPr>
                <w:spacing w:val="1"/>
                <w:sz w:val="24"/>
              </w:rPr>
            </w:pPr>
            <w:r>
              <w:rPr>
                <w:sz w:val="24"/>
              </w:rPr>
              <w:t xml:space="preserve">1СЈ.0.1.6. </w:t>
            </w:r>
          </w:p>
          <w:p w:rsidR="000319DA" w:rsidRDefault="000319DA" w:rsidP="000319DA">
            <w:pPr>
              <w:pStyle w:val="TableParagraph"/>
              <w:ind w:right="249"/>
              <w:rPr>
                <w:sz w:val="24"/>
              </w:rPr>
            </w:pPr>
            <w:r>
              <w:rPr>
                <w:sz w:val="24"/>
              </w:rPr>
              <w:t>1СЈ.0.1.7</w:t>
            </w:r>
          </w:p>
          <w:p w:rsidR="000319DA" w:rsidRDefault="000319DA" w:rsidP="000319DA">
            <w:pPr>
              <w:pStyle w:val="TableParagraph"/>
              <w:rPr>
                <w:sz w:val="24"/>
              </w:rPr>
            </w:pPr>
            <w:r>
              <w:rPr>
                <w:sz w:val="24"/>
              </w:rPr>
              <w:t xml:space="preserve">1СЈ.0.1.8. </w:t>
            </w:r>
          </w:p>
          <w:p w:rsidR="000319DA" w:rsidRDefault="000319DA" w:rsidP="000319DA">
            <w:pPr>
              <w:pStyle w:val="TableParagraph"/>
              <w:ind w:left="0" w:right="256"/>
              <w:rPr>
                <w:b/>
                <w:sz w:val="24"/>
              </w:rPr>
            </w:pPr>
            <w:r>
              <w:rPr>
                <w:b/>
                <w:sz w:val="24"/>
              </w:rPr>
              <w:t>ПИСАНО</w:t>
            </w:r>
            <w:r>
              <w:rPr>
                <w:b/>
                <w:spacing w:val="1"/>
                <w:sz w:val="24"/>
              </w:rPr>
              <w:t xml:space="preserve"> </w:t>
            </w:r>
            <w:r>
              <w:rPr>
                <w:b/>
                <w:spacing w:val="-1"/>
                <w:sz w:val="24"/>
              </w:rPr>
              <w:t>ИЗРАЖАВАЊЕ</w:t>
            </w:r>
          </w:p>
          <w:p w:rsidR="000319DA" w:rsidRDefault="000319DA" w:rsidP="000319DA">
            <w:pPr>
              <w:pStyle w:val="TableParagraph"/>
              <w:rPr>
                <w:b/>
                <w:sz w:val="24"/>
              </w:rPr>
            </w:pPr>
            <w:r>
              <w:rPr>
                <w:b/>
                <w:sz w:val="24"/>
              </w:rPr>
              <w:t>Oсновни</w:t>
            </w:r>
            <w:r>
              <w:rPr>
                <w:b/>
                <w:spacing w:val="-5"/>
                <w:sz w:val="24"/>
              </w:rPr>
              <w:t xml:space="preserve"> </w:t>
            </w:r>
            <w:r>
              <w:rPr>
                <w:b/>
                <w:sz w:val="24"/>
              </w:rPr>
              <w:t>ниво</w:t>
            </w:r>
          </w:p>
          <w:p w:rsidR="000319DA" w:rsidRDefault="000319DA" w:rsidP="000319DA">
            <w:pPr>
              <w:pStyle w:val="TableParagraph"/>
              <w:rPr>
                <w:sz w:val="24"/>
              </w:rPr>
            </w:pPr>
            <w:r>
              <w:rPr>
                <w:sz w:val="24"/>
              </w:rPr>
              <w:t>1СЈ.1.3.1.</w:t>
            </w:r>
            <w:r>
              <w:rPr>
                <w:spacing w:val="-5"/>
                <w:sz w:val="24"/>
              </w:rPr>
              <w:t xml:space="preserve"> </w:t>
            </w:r>
          </w:p>
          <w:p w:rsidR="000319DA" w:rsidRDefault="000319DA" w:rsidP="000319DA">
            <w:pPr>
              <w:pStyle w:val="TableParagraph"/>
              <w:rPr>
                <w:spacing w:val="1"/>
                <w:sz w:val="24"/>
              </w:rPr>
            </w:pPr>
            <w:r>
              <w:rPr>
                <w:sz w:val="24"/>
              </w:rPr>
              <w:t xml:space="preserve">1СЈ.1.3.2. </w:t>
            </w:r>
          </w:p>
          <w:p w:rsidR="000319DA" w:rsidRDefault="000319DA" w:rsidP="000319DA">
            <w:pPr>
              <w:pStyle w:val="TableParagraph"/>
              <w:rPr>
                <w:sz w:val="24"/>
              </w:rPr>
            </w:pPr>
            <w:r>
              <w:rPr>
                <w:sz w:val="24"/>
              </w:rPr>
              <w:t xml:space="preserve">1СЈ.1.3.3. </w:t>
            </w:r>
          </w:p>
          <w:p w:rsidR="000319DA" w:rsidRDefault="000319DA" w:rsidP="000319DA">
            <w:pPr>
              <w:pStyle w:val="TableParagraph"/>
              <w:rPr>
                <w:spacing w:val="1"/>
                <w:sz w:val="24"/>
              </w:rPr>
            </w:pPr>
            <w:r>
              <w:rPr>
                <w:sz w:val="24"/>
              </w:rPr>
              <w:t>1СЈ.1.3.4.</w:t>
            </w:r>
            <w:r>
              <w:rPr>
                <w:spacing w:val="1"/>
                <w:sz w:val="24"/>
              </w:rPr>
              <w:t xml:space="preserve"> </w:t>
            </w:r>
          </w:p>
          <w:p w:rsidR="000319DA" w:rsidRDefault="000319DA" w:rsidP="000319DA">
            <w:pPr>
              <w:pStyle w:val="TableParagraph"/>
              <w:rPr>
                <w:sz w:val="24"/>
              </w:rPr>
            </w:pPr>
            <w:r>
              <w:rPr>
                <w:sz w:val="24"/>
              </w:rPr>
              <w:t>1СЈ.1.3.5.</w:t>
            </w:r>
            <w:r>
              <w:rPr>
                <w:spacing w:val="-1"/>
                <w:sz w:val="24"/>
              </w:rPr>
              <w:t xml:space="preserve"> </w:t>
            </w:r>
          </w:p>
          <w:p w:rsidR="000319DA" w:rsidRPr="0035288F" w:rsidRDefault="000319DA" w:rsidP="000319DA">
            <w:pPr>
              <w:pStyle w:val="TableParagraph"/>
              <w:rPr>
                <w:sz w:val="24"/>
              </w:rPr>
            </w:pPr>
            <w:r>
              <w:rPr>
                <w:sz w:val="24"/>
              </w:rPr>
              <w:t xml:space="preserve">1СЈ.1.3.6. </w:t>
            </w:r>
          </w:p>
        </w:tc>
      </w:tr>
    </w:tbl>
    <w:p w:rsidR="00A923C1" w:rsidRPr="00ED21BB" w:rsidRDefault="00A923C1" w:rsidP="00A923C1">
      <w:pPr>
        <w:rPr>
          <w:rFonts w:ascii="Times New Roman" w:hAnsi="Times New Roman" w:cs="Times New Roman"/>
          <w:b/>
          <w:sz w:val="20"/>
          <w:szCs w:val="20"/>
        </w:rPr>
      </w:pPr>
    </w:p>
    <w:p w:rsidR="00A923C1" w:rsidRPr="00ED21BB" w:rsidRDefault="00A923C1" w:rsidP="00A923C1">
      <w:pPr>
        <w:rPr>
          <w:rFonts w:ascii="Times New Roman" w:hAnsi="Times New Roman" w:cs="Times New Roman"/>
          <w:sz w:val="20"/>
          <w:szCs w:val="20"/>
          <w:lang w:val="sr-Cyrl-CS"/>
        </w:rPr>
      </w:pPr>
    </w:p>
    <w:p w:rsidR="00A923C1" w:rsidRPr="00ED21BB" w:rsidRDefault="00A923C1" w:rsidP="00A923C1">
      <w:pPr>
        <w:rPr>
          <w:rFonts w:ascii="Times New Roman" w:hAnsi="Times New Roman" w:cs="Times New Roman"/>
          <w:sz w:val="20"/>
          <w:szCs w:val="20"/>
          <w:lang w:val="sr-Cyrl-CS"/>
        </w:rPr>
      </w:pPr>
    </w:p>
    <w:p w:rsidR="00A923C1" w:rsidRDefault="00A923C1" w:rsidP="00A923C1">
      <w:pPr>
        <w:rPr>
          <w:rFonts w:ascii="Times New Roman" w:hAnsi="Times New Roman" w:cs="Times New Roman"/>
          <w:sz w:val="20"/>
          <w:szCs w:val="20"/>
        </w:rPr>
      </w:pPr>
    </w:p>
    <w:p w:rsidR="000319DA" w:rsidRDefault="000319DA" w:rsidP="00A923C1">
      <w:pPr>
        <w:rPr>
          <w:rFonts w:ascii="Times New Roman" w:hAnsi="Times New Roman" w:cs="Times New Roman"/>
          <w:sz w:val="20"/>
          <w:szCs w:val="20"/>
        </w:rPr>
      </w:pPr>
    </w:p>
    <w:p w:rsidR="000319DA" w:rsidRDefault="000319DA" w:rsidP="00A923C1">
      <w:pPr>
        <w:rPr>
          <w:rFonts w:ascii="Times New Roman" w:hAnsi="Times New Roman" w:cs="Times New Roman"/>
          <w:sz w:val="20"/>
          <w:szCs w:val="20"/>
        </w:rPr>
      </w:pPr>
    </w:p>
    <w:p w:rsidR="000319DA" w:rsidRPr="000319DA" w:rsidRDefault="000319DA"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lang w:val="sr-Cyrl-CS"/>
        </w:rPr>
      </w:pPr>
    </w:p>
    <w:p w:rsidR="00A923C1" w:rsidRPr="00ED21BB" w:rsidRDefault="00E21B4E" w:rsidP="00A923C1">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lang w:val="sr-Cyrl-CS"/>
        </w:rPr>
        <w:t>ЛИКОВНА КУЛТУРА</w:t>
      </w:r>
    </w:p>
    <w:tbl>
      <w:tblPr>
        <w:tblW w:w="0" w:type="auto"/>
        <w:tblCellMar>
          <w:top w:w="15" w:type="dxa"/>
          <w:left w:w="15" w:type="dxa"/>
          <w:bottom w:w="15" w:type="dxa"/>
          <w:right w:w="15" w:type="dxa"/>
        </w:tblCellMar>
        <w:tblLook w:val="04A0"/>
      </w:tblPr>
      <w:tblGrid>
        <w:gridCol w:w="1265"/>
        <w:gridCol w:w="2281"/>
        <w:gridCol w:w="2375"/>
        <w:gridCol w:w="2459"/>
        <w:gridCol w:w="1376"/>
      </w:tblGrid>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6C3D8F" w:rsidRDefault="000319DA" w:rsidP="000319DA">
            <w:pPr>
              <w:spacing w:after="0" w:line="240" w:lineRule="auto"/>
              <w:rPr>
                <w:rFonts w:ascii="Times New Roman" w:eastAsia="Times New Roman" w:hAnsi="Times New Roman" w:cs="Times New Roman"/>
                <w:b/>
                <w:bCs/>
                <w:sz w:val="28"/>
                <w:szCs w:val="28"/>
              </w:rPr>
            </w:pPr>
            <w:r w:rsidRPr="006C3D8F">
              <w:rPr>
                <w:rFonts w:ascii="Times New Roman" w:eastAsia="Times New Roman" w:hAnsi="Times New Roman" w:cs="Times New Roman"/>
                <w:b/>
                <w:bCs/>
                <w:sz w:val="28"/>
                <w:szCs w:val="28"/>
              </w:rPr>
              <w:t>ЛИКОВНА КУЛТУРА-трећи разред</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2015A7">
              <w:rPr>
                <w:rStyle w:val="FontStyle12"/>
                <w:lang w:eastAsia="sr-Cyrl-CS"/>
              </w:rPr>
              <w:t>Подстицати и развијати учениково стваралачко мишљење и деловање у складу са демократским опредељењем друштва и карактером овог наставног предмета, да развија способностза опажање облика, величине, боја, положаја...</w:t>
            </w:r>
          </w:p>
        </w:tc>
      </w:tr>
      <w:tr w:rsidR="000319DA"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6C3D8F" w:rsidRDefault="000319DA"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72 часа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Arial" w:hAnsi="Arial" w:cs="Arial"/>
                <w:b/>
                <w:bCs/>
                <w:sz w:val="28"/>
                <w:szCs w:val="28"/>
              </w:rPr>
            </w:pPr>
          </w:p>
          <w:p w:rsidR="000319DA" w:rsidRDefault="000319DA" w:rsidP="000319DA">
            <w:pPr>
              <w:spacing w:after="240" w:line="240" w:lineRule="auto"/>
              <w:rPr>
                <w:rFonts w:ascii="Arial" w:hAnsi="Arial" w:cs="Arial"/>
                <w:b/>
                <w:bCs/>
                <w:sz w:val="28"/>
                <w:szCs w:val="28"/>
              </w:rPr>
            </w:pPr>
          </w:p>
          <w:p w:rsidR="000319DA" w:rsidRPr="0096719E" w:rsidRDefault="000319DA" w:rsidP="000319DA">
            <w:pPr>
              <w:spacing w:after="240" w:line="240" w:lineRule="auto"/>
              <w:rPr>
                <w:rFonts w:ascii="Times New Roman" w:eastAsia="Times New Roman" w:hAnsi="Times New Roman" w:cs="Times New Roman"/>
                <w:b/>
                <w:bCs/>
                <w:sz w:val="28"/>
                <w:szCs w:val="28"/>
              </w:rPr>
            </w:pPr>
            <w:r w:rsidRPr="0096719E">
              <w:rPr>
                <w:rFonts w:ascii="Arial" w:hAnsi="Arial" w:cs="Arial"/>
                <w:b/>
                <w:bCs/>
                <w:sz w:val="28"/>
                <w:szCs w:val="28"/>
              </w:rPr>
              <w:t>Материјали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поштује инструкције за припремање, коришћење, одржавање</w:t>
            </w:r>
            <w:r>
              <w:rPr>
                <w:rFonts w:eastAsia="TimesNewRomanPSMT" w:cs="Calibri"/>
                <w:lang w:val="ru-RU"/>
              </w:rPr>
              <w:t xml:space="preserve"> </w:t>
            </w:r>
            <w:r w:rsidRPr="00917CA3">
              <w:rPr>
                <w:rFonts w:eastAsia="TimesNewRomanPSMT" w:cs="Calibri"/>
                <w:lang w:val="ru-RU"/>
              </w:rPr>
              <w:t>и одлагање материјала и прибора;</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повеже уметничко занимање и уметнички занат са одговарајућим продуктом;</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преобликује, самостално или у сарадњи са другима, амбалажу</w:t>
            </w:r>
            <w:r>
              <w:rPr>
                <w:rFonts w:eastAsia="TimesNewRomanPSMT" w:cs="Calibri"/>
                <w:lang w:val="ru-RU"/>
              </w:rPr>
              <w:t xml:space="preserve"> </w:t>
            </w:r>
            <w:r w:rsidRPr="00917CA3">
              <w:rPr>
                <w:rFonts w:eastAsia="TimesNewRomanPSMT" w:cs="Calibri"/>
                <w:lang w:val="ru-RU"/>
              </w:rPr>
              <w:t>и предмете за рециклажу мењајући им употребну функцију;</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изрази своје доживљаје, емоције, имагинацију и запажања</w:t>
            </w:r>
            <w:r>
              <w:rPr>
                <w:rFonts w:eastAsia="TimesNewRomanPSMT" w:cs="Calibri"/>
                <w:lang w:val="ru-RU"/>
              </w:rPr>
              <w:t xml:space="preserve"> </w:t>
            </w:r>
            <w:r w:rsidRPr="00917CA3">
              <w:rPr>
                <w:rFonts w:eastAsia="TimesNewRomanPSMT" w:cs="Calibri"/>
                <w:lang w:val="ru-RU"/>
              </w:rPr>
              <w:t>одабраним материјалом, прибором и техникама;</w:t>
            </w:r>
          </w:p>
          <w:p w:rsidR="000319DA" w:rsidRDefault="000319DA" w:rsidP="000319DA">
            <w:pPr>
              <w:spacing w:after="0" w:line="58" w:lineRule="atLeast"/>
              <w:textAlignment w:val="baseline"/>
              <w:rPr>
                <w:rFonts w:eastAsia="TimesNewRomanPSMT" w:cs="Calibri"/>
                <w:szCs w:val="14"/>
                <w:lang w:val="ru-RU"/>
              </w:rPr>
            </w:pPr>
            <w:r w:rsidRPr="00917CA3">
              <w:rPr>
                <w:rFonts w:eastAsia="TimesNewRomanPSMT" w:cs="Calibri"/>
                <w:szCs w:val="14"/>
                <w:lang w:val="ru-RU"/>
              </w:rPr>
              <w:t>– разматра, у групи, шта и како је учио/ла и где та знања може</w:t>
            </w:r>
            <w:r>
              <w:rPr>
                <w:rFonts w:eastAsia="TimesNewRomanPSMT" w:cs="Calibri"/>
                <w:szCs w:val="14"/>
                <w:lang w:val="ru-RU"/>
              </w:rPr>
              <w:t xml:space="preserve"> </w:t>
            </w:r>
            <w:r w:rsidRPr="00917CA3">
              <w:rPr>
                <w:rFonts w:eastAsia="TimesNewRomanPSMT" w:cs="Calibri"/>
                <w:szCs w:val="14"/>
                <w:lang w:val="ru-RU"/>
              </w:rPr>
              <w:t>применити.</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14965" w:rsidRDefault="000319DA" w:rsidP="000319DA">
            <w:pPr>
              <w:pStyle w:val="TableParagraph"/>
              <w:spacing w:before="230"/>
              <w:ind w:right="780"/>
              <w:rPr>
                <w:bCs/>
                <w:spacing w:val="-1"/>
                <w:sz w:val="24"/>
              </w:rPr>
            </w:pPr>
            <w:r w:rsidRPr="00114965">
              <w:rPr>
                <w:bCs/>
                <w:sz w:val="24"/>
              </w:rPr>
              <w:t>Естетичка</w:t>
            </w:r>
            <w:r w:rsidRPr="00114965">
              <w:rPr>
                <w:bCs/>
                <w:spacing w:val="1"/>
                <w:sz w:val="24"/>
              </w:rPr>
              <w:t xml:space="preserve"> </w:t>
            </w:r>
            <w:r w:rsidRPr="00114965">
              <w:rPr>
                <w:bCs/>
                <w:spacing w:val="-1"/>
                <w:sz w:val="24"/>
              </w:rPr>
              <w:t>компентенција</w:t>
            </w:r>
          </w:p>
          <w:p w:rsidR="000319DA" w:rsidRPr="00114965" w:rsidRDefault="000319DA" w:rsidP="000319DA">
            <w:pPr>
              <w:pStyle w:val="TableParagraph"/>
              <w:spacing w:before="230"/>
              <w:ind w:right="780"/>
              <w:rPr>
                <w:bCs/>
                <w:sz w:val="24"/>
              </w:rPr>
            </w:pPr>
          </w:p>
          <w:p w:rsidR="000319DA" w:rsidRDefault="000319DA" w:rsidP="000319DA">
            <w:pPr>
              <w:pStyle w:val="TableParagraph"/>
              <w:ind w:right="95"/>
              <w:rPr>
                <w:b/>
                <w:sz w:val="24"/>
              </w:rPr>
            </w:pPr>
            <w:r w:rsidRPr="00114965">
              <w:rPr>
                <w:bCs/>
                <w:spacing w:val="-1"/>
                <w:sz w:val="24"/>
              </w:rPr>
              <w:t>Компетенција сарадњ</w:t>
            </w:r>
            <w:r>
              <w:rPr>
                <w:b/>
                <w:spacing w:val="-57"/>
                <w:sz w:val="24"/>
              </w:rPr>
              <w:t xml:space="preserve"> </w:t>
            </w:r>
            <w:r>
              <w:rPr>
                <w:b/>
                <w:sz w:val="24"/>
              </w:rPr>
              <w:t>а</w:t>
            </w:r>
          </w:p>
          <w:p w:rsidR="000319DA" w:rsidRPr="005D608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1.2.3.,</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2.1.3.</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1.2.4.</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1.1.1.</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1.2.2.,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1.3.2.</w:t>
            </w:r>
          </w:p>
          <w:p w:rsidR="000319DA" w:rsidRDefault="000319DA" w:rsidP="000319DA">
            <w:pPr>
              <w:spacing w:after="0" w:line="240" w:lineRule="auto"/>
              <w:rPr>
                <w:rFonts w:ascii="Times New Roman" w:hAnsi="Times New Roman"/>
                <w:sz w:val="24"/>
                <w:szCs w:val="24"/>
              </w:rPr>
            </w:pPr>
            <w:r w:rsidRPr="00670DEC">
              <w:rPr>
                <w:rFonts w:ascii="Times New Roman" w:hAnsi="Times New Roman"/>
                <w:sz w:val="24"/>
                <w:szCs w:val="24"/>
              </w:rPr>
              <w:t>ЛК 1.1.3.,</w:t>
            </w:r>
          </w:p>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6719E" w:rsidRDefault="000319DA" w:rsidP="000319DA">
            <w:pPr>
              <w:spacing w:after="240" w:line="240" w:lineRule="auto"/>
              <w:rPr>
                <w:rFonts w:ascii="Times New Roman" w:eastAsia="Times New Roman" w:hAnsi="Times New Roman" w:cs="Times New Roman"/>
                <w:sz w:val="28"/>
                <w:szCs w:val="28"/>
              </w:rPr>
            </w:pPr>
            <w:r w:rsidRPr="0096719E">
              <w:rPr>
                <w:rFonts w:eastAsia="TimesNewRomanPS-BoldMT2" w:cs="Calibri"/>
                <w:b/>
                <w:bCs/>
                <w:sz w:val="28"/>
                <w:szCs w:val="28"/>
              </w:rPr>
              <w:t>СПОРАЗУМЕВАЊЕ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изрази своје доживљаје, емоције, имагинацију и запажања</w:t>
            </w:r>
            <w:r>
              <w:rPr>
                <w:rFonts w:eastAsia="TimesNewRomanPSMT" w:cs="Calibri"/>
                <w:lang w:val="ru-RU"/>
              </w:rPr>
              <w:t xml:space="preserve"> </w:t>
            </w:r>
            <w:r w:rsidRPr="00917CA3">
              <w:rPr>
                <w:rFonts w:eastAsia="TimesNewRomanPSMT" w:cs="Calibri"/>
                <w:lang w:val="ru-RU"/>
              </w:rPr>
              <w:t>одабраним материјалом, прибором и техникама;</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користи одабране податке и информације као подстицај за</w:t>
            </w:r>
            <w:r>
              <w:rPr>
                <w:rFonts w:eastAsia="TimesNewRomanPSMT" w:cs="Calibri"/>
                <w:lang w:val="ru-RU"/>
              </w:rPr>
              <w:t xml:space="preserve"> </w:t>
            </w:r>
            <w:r w:rsidRPr="00917CA3">
              <w:rPr>
                <w:rFonts w:eastAsia="TimesNewRomanPSMT" w:cs="Calibri"/>
                <w:szCs w:val="14"/>
                <w:lang w:val="ru-RU"/>
              </w:rPr>
              <w:t>стваралачки рад;</w:t>
            </w:r>
          </w:p>
          <w:p w:rsidR="000319DA"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протумачи једноставне визуелне информације и поруке из</w:t>
            </w:r>
            <w:r>
              <w:rPr>
                <w:rFonts w:eastAsia="TimesNewRomanPSMT" w:cs="Calibri"/>
                <w:szCs w:val="14"/>
                <w:lang w:val="ru-RU"/>
              </w:rPr>
              <w:t xml:space="preserve"> </w:t>
            </w:r>
            <w:r w:rsidRPr="00917CA3">
              <w:rPr>
                <w:rFonts w:eastAsia="TimesNewRomanPSMT" w:cs="Calibri"/>
                <w:szCs w:val="14"/>
                <w:lang w:val="ru-RU"/>
              </w:rPr>
              <w:t>свакодневног живота;</w:t>
            </w:r>
          </w:p>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укаже на сличности и разлике које опажа у уметничким делима и традицији различитих народа;</w:t>
            </w:r>
          </w:p>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изрази одабране садржаје изразом лица, положајем тела, покретима или кретањем;</w:t>
            </w:r>
          </w:p>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разматра, у групи, шта и како је учио/ла и где та знања може</w:t>
            </w:r>
            <w:r>
              <w:rPr>
                <w:rFonts w:eastAsia="TimesNewRomanPSMT" w:cs="Calibri"/>
                <w:szCs w:val="14"/>
                <w:lang w:val="ru-RU"/>
              </w:rPr>
              <w:t xml:space="preserve"> </w:t>
            </w:r>
            <w:r w:rsidRPr="00917CA3">
              <w:rPr>
                <w:rFonts w:eastAsia="TimesNewRomanPSMT" w:cs="Calibri"/>
                <w:szCs w:val="14"/>
                <w:lang w:val="ru-RU"/>
              </w:rPr>
              <w:t>применити.</w:t>
            </w:r>
          </w:p>
          <w:p w:rsidR="000319DA" w:rsidRPr="005D608A" w:rsidRDefault="000319DA" w:rsidP="000319DA">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14965" w:rsidRDefault="000319DA" w:rsidP="000319DA">
            <w:pPr>
              <w:pStyle w:val="TableParagraph"/>
              <w:spacing w:before="230"/>
              <w:ind w:right="780"/>
              <w:rPr>
                <w:bCs/>
                <w:spacing w:val="-1"/>
                <w:sz w:val="24"/>
              </w:rPr>
            </w:pPr>
            <w:r w:rsidRPr="00114965">
              <w:rPr>
                <w:bCs/>
                <w:sz w:val="24"/>
              </w:rPr>
              <w:t>Естетичка</w:t>
            </w:r>
            <w:r w:rsidRPr="00114965">
              <w:rPr>
                <w:bCs/>
                <w:spacing w:val="1"/>
                <w:sz w:val="24"/>
              </w:rPr>
              <w:t xml:space="preserve"> </w:t>
            </w:r>
            <w:r w:rsidRPr="00114965">
              <w:rPr>
                <w:bCs/>
                <w:spacing w:val="-1"/>
                <w:sz w:val="24"/>
              </w:rPr>
              <w:t>компентенција</w:t>
            </w:r>
          </w:p>
          <w:p w:rsidR="000319DA" w:rsidRPr="00114965" w:rsidRDefault="000319DA" w:rsidP="000319DA">
            <w:pPr>
              <w:pStyle w:val="TableParagraph"/>
              <w:spacing w:before="230"/>
              <w:ind w:right="780"/>
              <w:rPr>
                <w:bCs/>
                <w:sz w:val="24"/>
              </w:rPr>
            </w:pPr>
          </w:p>
          <w:p w:rsidR="000319DA" w:rsidRPr="00114965" w:rsidRDefault="000319DA" w:rsidP="000319DA">
            <w:pPr>
              <w:pStyle w:val="TableParagraph"/>
              <w:ind w:right="95"/>
              <w:rPr>
                <w:bCs/>
                <w:sz w:val="24"/>
              </w:rPr>
            </w:pPr>
            <w:r w:rsidRPr="00114965">
              <w:rPr>
                <w:bCs/>
                <w:spacing w:val="-1"/>
                <w:sz w:val="24"/>
              </w:rPr>
              <w:t>Компетенција сарадњ</w:t>
            </w:r>
            <w:r w:rsidRPr="00114965">
              <w:rPr>
                <w:bCs/>
                <w:spacing w:val="-57"/>
                <w:sz w:val="24"/>
              </w:rPr>
              <w:t xml:space="preserve"> </w:t>
            </w:r>
            <w:r w:rsidRPr="00114965">
              <w:rPr>
                <w:bCs/>
                <w:sz w:val="24"/>
              </w:rPr>
              <w:t>а</w:t>
            </w:r>
          </w:p>
          <w:p w:rsidR="000319DA" w:rsidRPr="00114965" w:rsidRDefault="000319DA" w:rsidP="000319DA">
            <w:pPr>
              <w:spacing w:after="0" w:line="58" w:lineRule="atLeast"/>
              <w:ind w:left="162"/>
              <w:rPr>
                <w:rFonts w:ascii="Times New Roman" w:eastAsia="Times New Roman" w:hAnsi="Times New Roman" w:cs="Times New Roman"/>
                <w:bCs/>
                <w:sz w:val="24"/>
                <w:szCs w:val="24"/>
              </w:rPr>
            </w:pPr>
          </w:p>
          <w:p w:rsidR="000319DA" w:rsidRPr="005D608A" w:rsidRDefault="000319DA" w:rsidP="000319DA">
            <w:pPr>
              <w:spacing w:after="0" w:line="58" w:lineRule="atLeast"/>
              <w:ind w:left="162"/>
              <w:rPr>
                <w:rFonts w:ascii="Times New Roman" w:eastAsia="Times New Roman" w:hAnsi="Times New Roman" w:cs="Times New Roman"/>
                <w:sz w:val="24"/>
                <w:szCs w:val="24"/>
              </w:rPr>
            </w:pPr>
            <w:r w:rsidRPr="00114965">
              <w:rPr>
                <w:bCs/>
                <w:sz w:val="24"/>
              </w:rPr>
              <w:t>Дигитална</w:t>
            </w:r>
            <w:r w:rsidRPr="00114965">
              <w:rPr>
                <w:bCs/>
                <w:spacing w:val="1"/>
                <w:sz w:val="24"/>
              </w:rPr>
              <w:t xml:space="preserve"> </w:t>
            </w:r>
            <w:r w:rsidRPr="00114965">
              <w:rPr>
                <w:bCs/>
                <w:sz w:val="24"/>
              </w:rPr>
              <w:t>компентенција-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240" w:lineRule="auto"/>
              <w:rPr>
                <w:rFonts w:ascii="Times New Roman" w:hAnsi="Times New Roman"/>
                <w:sz w:val="24"/>
                <w:szCs w:val="24"/>
              </w:rPr>
            </w:pPr>
            <w:r w:rsidRPr="00670DEC">
              <w:rPr>
                <w:rFonts w:ascii="Times New Roman" w:eastAsia="Times New Roman" w:hAnsi="Times New Roman"/>
                <w:sz w:val="24"/>
                <w:szCs w:val="24"/>
              </w:rPr>
              <w:t>ЛК 1.2.2</w:t>
            </w:r>
          </w:p>
          <w:p w:rsidR="000319DA" w:rsidRPr="00F07138" w:rsidRDefault="000319DA" w:rsidP="000319DA">
            <w:pPr>
              <w:spacing w:after="0" w:line="240" w:lineRule="auto"/>
              <w:rPr>
                <w:rFonts w:ascii="Times New Roman" w:hAnsi="Times New Roman"/>
                <w:sz w:val="24"/>
                <w:szCs w:val="24"/>
              </w:rPr>
            </w:pPr>
            <w:r w:rsidRPr="00670DEC">
              <w:rPr>
                <w:rFonts w:ascii="Times New Roman" w:hAnsi="Times New Roman"/>
                <w:sz w:val="24"/>
                <w:szCs w:val="24"/>
              </w:rPr>
              <w:t>ЛК 1.2.4.,</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2.2.2.,</w:t>
            </w:r>
          </w:p>
          <w:p w:rsidR="000319DA" w:rsidRPr="00F07138"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2.2.3.,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3.3.2.,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4.2.1.</w:t>
            </w:r>
          </w:p>
          <w:p w:rsidR="000319DA" w:rsidRPr="005D608A" w:rsidRDefault="000319DA" w:rsidP="000319DA">
            <w:pPr>
              <w:spacing w:after="0" w:line="240" w:lineRule="auto"/>
              <w:rPr>
                <w:rFonts w:ascii="Times New Roman" w:eastAsia="Times New Roman" w:hAnsi="Times New Roman" w:cs="Times New Roman"/>
                <w:sz w:val="24"/>
                <w:szCs w:val="24"/>
              </w:rPr>
            </w:pPr>
            <w:r w:rsidRPr="00670DEC">
              <w:rPr>
                <w:rFonts w:ascii="Times New Roman" w:eastAsia="Times New Roman" w:hAnsi="Times New Roman"/>
                <w:sz w:val="24"/>
                <w:szCs w:val="24"/>
              </w:rPr>
              <w:t>ЛК 4.3.1.</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6719E" w:rsidRDefault="000319DA" w:rsidP="000319DA">
            <w:pPr>
              <w:spacing w:after="240" w:line="240" w:lineRule="auto"/>
              <w:rPr>
                <w:rFonts w:ascii="Times New Roman" w:eastAsia="Times New Roman" w:hAnsi="Times New Roman" w:cs="Times New Roman"/>
                <w:sz w:val="28"/>
                <w:szCs w:val="28"/>
              </w:rPr>
            </w:pPr>
            <w:r w:rsidRPr="0096719E">
              <w:rPr>
                <w:rFonts w:eastAsia="TimesNewRomanPS-BoldMT2" w:cs="Calibri"/>
                <w:b/>
                <w:bCs/>
                <w:sz w:val="28"/>
                <w:szCs w:val="28"/>
              </w:rPr>
              <w:t>КОМПОЗИЦИЈА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распореди облике, боје, линије и/или текстуре креирајући</w:t>
            </w:r>
            <w:r>
              <w:rPr>
                <w:rFonts w:eastAsia="TimesNewRomanPSMT" w:cs="Calibri"/>
                <w:szCs w:val="14"/>
                <w:lang w:val="ru-RU"/>
              </w:rPr>
              <w:t xml:space="preserve"> </w:t>
            </w:r>
            <w:r w:rsidRPr="00917CA3">
              <w:rPr>
                <w:rFonts w:eastAsia="TimesNewRomanPSMT" w:cs="Calibri"/>
                <w:szCs w:val="14"/>
                <w:lang w:val="ru-RU"/>
              </w:rPr>
              <w:t>оригиналне композиције;</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изрази своје доживљаје, емоције, имагинацију и запажања</w:t>
            </w:r>
            <w:r>
              <w:rPr>
                <w:rFonts w:eastAsia="TimesNewRomanPSMT" w:cs="Calibri"/>
                <w:lang w:val="ru-RU"/>
              </w:rPr>
              <w:t xml:space="preserve"> </w:t>
            </w:r>
            <w:r w:rsidRPr="00917CA3">
              <w:rPr>
                <w:rFonts w:eastAsia="TimesNewRomanPSMT" w:cs="Calibri"/>
                <w:lang w:val="ru-RU"/>
              </w:rPr>
              <w:t>одабраним материјалом, прибором и техникама;</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r w:rsidRPr="00917CA3">
              <w:rPr>
                <w:rFonts w:eastAsia="TimesNewRomanPSMT" w:cs="Calibri"/>
                <w:szCs w:val="14"/>
                <w:lang w:val="ru-RU"/>
              </w:rPr>
              <w:t>– разматра, у групи, шта и како је учио/ла и где та знања може</w:t>
            </w:r>
            <w:r>
              <w:rPr>
                <w:rFonts w:eastAsia="TimesNewRomanPSMT" w:cs="Calibri"/>
                <w:szCs w:val="14"/>
                <w:lang w:val="ru-RU"/>
              </w:rPr>
              <w:t xml:space="preserve"> </w:t>
            </w:r>
            <w:r w:rsidRPr="00917CA3">
              <w:rPr>
                <w:rFonts w:eastAsia="TimesNewRomanPSMT" w:cs="Calibri"/>
                <w:szCs w:val="14"/>
                <w:lang w:val="ru-RU"/>
              </w:rPr>
              <w:t>применити.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14965" w:rsidRDefault="000319DA" w:rsidP="000319DA">
            <w:pPr>
              <w:pStyle w:val="TableParagraph"/>
              <w:spacing w:before="230"/>
              <w:ind w:right="780"/>
              <w:rPr>
                <w:bCs/>
                <w:spacing w:val="-1"/>
                <w:sz w:val="24"/>
              </w:rPr>
            </w:pPr>
            <w:r w:rsidRPr="00114965">
              <w:rPr>
                <w:bCs/>
                <w:sz w:val="24"/>
              </w:rPr>
              <w:t>Естетичка</w:t>
            </w:r>
            <w:r w:rsidRPr="00114965">
              <w:rPr>
                <w:bCs/>
                <w:spacing w:val="1"/>
                <w:sz w:val="24"/>
              </w:rPr>
              <w:t xml:space="preserve"> </w:t>
            </w:r>
            <w:r w:rsidRPr="00114965">
              <w:rPr>
                <w:bCs/>
                <w:spacing w:val="-1"/>
                <w:sz w:val="24"/>
              </w:rPr>
              <w:t>компентенција</w:t>
            </w:r>
          </w:p>
          <w:p w:rsidR="000319DA" w:rsidRPr="00114965" w:rsidRDefault="000319DA" w:rsidP="000319DA">
            <w:pPr>
              <w:pStyle w:val="TableParagraph"/>
              <w:spacing w:before="230"/>
              <w:ind w:right="780"/>
              <w:rPr>
                <w:bCs/>
                <w:sz w:val="24"/>
              </w:rPr>
            </w:pPr>
          </w:p>
          <w:p w:rsidR="000319DA" w:rsidRPr="00114965" w:rsidRDefault="000319DA" w:rsidP="000319DA">
            <w:pPr>
              <w:pStyle w:val="TableParagraph"/>
              <w:ind w:right="95"/>
              <w:rPr>
                <w:bCs/>
                <w:sz w:val="24"/>
              </w:rPr>
            </w:pPr>
            <w:r w:rsidRPr="00114965">
              <w:rPr>
                <w:bCs/>
                <w:spacing w:val="-1"/>
                <w:sz w:val="24"/>
              </w:rPr>
              <w:t>Компетенција сарадњ</w:t>
            </w:r>
            <w:r w:rsidRPr="00114965">
              <w:rPr>
                <w:bCs/>
                <w:spacing w:val="-57"/>
                <w:sz w:val="24"/>
              </w:rPr>
              <w:t xml:space="preserve"> </w:t>
            </w:r>
            <w:r w:rsidRPr="00114965">
              <w:rPr>
                <w:bCs/>
                <w:sz w:val="24"/>
              </w:rPr>
              <w:t>а</w:t>
            </w:r>
          </w:p>
          <w:p w:rsidR="000319DA" w:rsidRPr="005D608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1.2.2.,</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3.2.2.,</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2.2.1.,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2.2.3.,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3.2.2.,</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3.3.2.,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4.1.4..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4.1.3.</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4.2.3.</w:t>
            </w:r>
          </w:p>
          <w:p w:rsidR="000319DA" w:rsidRPr="00F07138" w:rsidRDefault="000319DA" w:rsidP="000319DA">
            <w:pPr>
              <w:spacing w:after="0" w:line="240" w:lineRule="auto"/>
              <w:rPr>
                <w:rFonts w:ascii="Times New Roman" w:eastAsia="Times New Roman" w:hAnsi="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14965" w:rsidRDefault="000319DA" w:rsidP="000319DA">
            <w:pPr>
              <w:spacing w:after="240" w:line="240" w:lineRule="auto"/>
              <w:rPr>
                <w:rFonts w:ascii="Times New Roman" w:eastAsia="Times New Roman" w:hAnsi="Times New Roman" w:cs="Times New Roman"/>
                <w:b/>
                <w:sz w:val="28"/>
                <w:szCs w:val="28"/>
              </w:rPr>
            </w:pPr>
            <w:r w:rsidRPr="00114965">
              <w:rPr>
                <w:b/>
                <w:sz w:val="28"/>
                <w:szCs w:val="28"/>
                <w:lang w:val="sr-Cyrl-CS"/>
              </w:rPr>
              <w:t>ПРОСТОР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xml:space="preserve">– разговара са вршњацима о доживљају простора, дизајна, уметничких и ученичких радова, уважавајући </w:t>
            </w:r>
            <w:r w:rsidRPr="00917CA3">
              <w:rPr>
                <w:rFonts w:eastAsia="TimesNewRomanPSMT" w:cs="Calibri"/>
                <w:szCs w:val="14"/>
                <w:lang w:val="ru-RU"/>
              </w:rPr>
              <w:lastRenderedPageBreak/>
              <w:t>различитости;</w:t>
            </w:r>
          </w:p>
          <w:p w:rsidR="000319DA" w:rsidRPr="00917CA3" w:rsidRDefault="000319DA" w:rsidP="000319DA">
            <w:pPr>
              <w:autoSpaceDE w:val="0"/>
              <w:autoSpaceDN w:val="0"/>
              <w:adjustRightInd w:val="0"/>
              <w:spacing w:after="0" w:line="240" w:lineRule="auto"/>
              <w:rPr>
                <w:rFonts w:eastAsia="TimesNewRomanPSMT" w:cs="Calibri"/>
                <w:szCs w:val="14"/>
                <w:lang w:val="ru-RU"/>
              </w:rPr>
            </w:pPr>
            <w:r w:rsidRPr="00917CA3">
              <w:rPr>
                <w:rFonts w:eastAsia="TimesNewRomanPSMT" w:cs="Calibri"/>
                <w:szCs w:val="14"/>
                <w:lang w:val="ru-RU"/>
              </w:rPr>
              <w:t>– учествује у обликовању и уређењу простора у школи, код куће</w:t>
            </w:r>
            <w:r>
              <w:rPr>
                <w:rFonts w:eastAsia="TimesNewRomanPSMT" w:cs="Calibri"/>
                <w:szCs w:val="14"/>
                <w:lang w:val="ru-RU"/>
              </w:rPr>
              <w:t xml:space="preserve"> </w:t>
            </w:r>
            <w:r w:rsidRPr="00917CA3">
              <w:rPr>
                <w:rFonts w:eastAsia="TimesNewRomanPSMT" w:cs="Calibri"/>
                <w:szCs w:val="14"/>
                <w:lang w:val="ru-RU"/>
              </w:rPr>
              <w:t>или у окружењу;</w:t>
            </w:r>
          </w:p>
          <w:p w:rsidR="000319DA" w:rsidRPr="00917CA3" w:rsidRDefault="000319DA" w:rsidP="000319DA">
            <w:pPr>
              <w:autoSpaceDE w:val="0"/>
              <w:autoSpaceDN w:val="0"/>
              <w:adjustRightInd w:val="0"/>
              <w:spacing w:after="0" w:line="240" w:lineRule="auto"/>
              <w:rPr>
                <w:rFonts w:eastAsia="TimesNewRomanPSMT" w:cs="Calibri"/>
                <w:lang w:val="ru-RU"/>
              </w:rPr>
            </w:pPr>
            <w:r w:rsidRPr="00917CA3">
              <w:rPr>
                <w:rFonts w:eastAsia="TimesNewRomanPSMT" w:cs="Calibri"/>
                <w:lang w:val="ru-RU"/>
              </w:rPr>
              <w:t>– изрази своје доживљаје, емоције, имагинацију и запажања</w:t>
            </w:r>
            <w:r>
              <w:rPr>
                <w:rFonts w:eastAsia="TimesNewRomanPSMT" w:cs="Calibri"/>
                <w:lang w:val="ru-RU"/>
              </w:rPr>
              <w:t xml:space="preserve"> </w:t>
            </w:r>
            <w:r w:rsidRPr="00917CA3">
              <w:rPr>
                <w:rFonts w:eastAsia="TimesNewRomanPSMT" w:cs="Calibri"/>
                <w:lang w:val="ru-RU"/>
              </w:rPr>
              <w:t>одабраним материјалом, прибором и техникама;</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r w:rsidRPr="00917CA3">
              <w:rPr>
                <w:rFonts w:eastAsia="TimesNewRomanPSMT" w:cs="Calibri"/>
                <w:szCs w:val="14"/>
                <w:lang w:val="ru-RU"/>
              </w:rPr>
              <w:t>– разматра, у групи, шта и како је учио/ла и где та знања може</w:t>
            </w:r>
            <w:r>
              <w:rPr>
                <w:rFonts w:eastAsia="TimesNewRomanPSMT" w:cs="Calibri"/>
                <w:szCs w:val="14"/>
                <w:lang w:val="ru-RU"/>
              </w:rPr>
              <w:t xml:space="preserve"> </w:t>
            </w:r>
            <w:r w:rsidRPr="00917CA3">
              <w:rPr>
                <w:rFonts w:eastAsia="TimesNewRomanPSMT" w:cs="Calibri"/>
                <w:szCs w:val="14"/>
                <w:lang w:val="ru-RU"/>
              </w:rPr>
              <w:t>применити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114965" w:rsidRDefault="000319DA" w:rsidP="000319DA">
            <w:pPr>
              <w:pStyle w:val="TableParagraph"/>
              <w:ind w:right="745"/>
              <w:rPr>
                <w:bCs/>
                <w:sz w:val="24"/>
              </w:rPr>
            </w:pPr>
            <w:r w:rsidRPr="00114965">
              <w:rPr>
                <w:bCs/>
                <w:spacing w:val="-1"/>
                <w:sz w:val="24"/>
              </w:rPr>
              <w:lastRenderedPageBreak/>
              <w:t xml:space="preserve">Компентенција </w:t>
            </w:r>
            <w:r w:rsidRPr="00114965">
              <w:rPr>
                <w:bCs/>
                <w:spacing w:val="-57"/>
                <w:sz w:val="24"/>
              </w:rPr>
              <w:t xml:space="preserve"> </w:t>
            </w:r>
            <w:r w:rsidRPr="00114965">
              <w:rPr>
                <w:bCs/>
                <w:sz w:val="24"/>
              </w:rPr>
              <w:t>одговорно</w:t>
            </w:r>
            <w:r w:rsidRPr="00114965">
              <w:rPr>
                <w:bCs/>
                <w:spacing w:val="1"/>
                <w:sz w:val="24"/>
              </w:rPr>
              <w:t xml:space="preserve"> </w:t>
            </w:r>
            <w:r w:rsidRPr="00114965">
              <w:rPr>
                <w:bCs/>
                <w:sz w:val="24"/>
              </w:rPr>
              <w:t>учешће у</w:t>
            </w:r>
            <w:r w:rsidRPr="00114965">
              <w:rPr>
                <w:bCs/>
                <w:spacing w:val="1"/>
                <w:sz w:val="24"/>
              </w:rPr>
              <w:t xml:space="preserve"> </w:t>
            </w:r>
            <w:r w:rsidRPr="00114965">
              <w:rPr>
                <w:bCs/>
                <w:sz w:val="24"/>
              </w:rPr>
              <w:t>демократском</w:t>
            </w:r>
            <w:r w:rsidRPr="00114965">
              <w:rPr>
                <w:bCs/>
                <w:spacing w:val="1"/>
                <w:sz w:val="24"/>
              </w:rPr>
              <w:t xml:space="preserve"> </w:t>
            </w:r>
            <w:r w:rsidRPr="00114965">
              <w:rPr>
                <w:bCs/>
                <w:sz w:val="24"/>
              </w:rPr>
              <w:t>друштву</w:t>
            </w:r>
          </w:p>
          <w:p w:rsidR="000319DA" w:rsidRPr="00114965" w:rsidRDefault="000319DA" w:rsidP="000319DA">
            <w:pPr>
              <w:pStyle w:val="TableParagraph"/>
              <w:ind w:right="745"/>
              <w:rPr>
                <w:bCs/>
                <w:sz w:val="24"/>
              </w:rPr>
            </w:pPr>
          </w:p>
          <w:p w:rsidR="000319DA" w:rsidRPr="00114965" w:rsidRDefault="000319DA" w:rsidP="000319DA">
            <w:pPr>
              <w:pStyle w:val="TableParagraph"/>
              <w:ind w:right="745"/>
              <w:rPr>
                <w:bCs/>
                <w:sz w:val="24"/>
              </w:rPr>
            </w:pPr>
          </w:p>
          <w:p w:rsidR="000319DA" w:rsidRPr="00114965" w:rsidRDefault="000319DA" w:rsidP="000319DA">
            <w:pPr>
              <w:pStyle w:val="TableParagraph"/>
              <w:ind w:right="780"/>
              <w:rPr>
                <w:bCs/>
                <w:sz w:val="24"/>
              </w:rPr>
            </w:pPr>
            <w:r w:rsidRPr="00114965">
              <w:rPr>
                <w:bCs/>
                <w:sz w:val="24"/>
              </w:rPr>
              <w:t>Естетичка</w:t>
            </w:r>
            <w:r w:rsidRPr="00114965">
              <w:rPr>
                <w:bCs/>
                <w:spacing w:val="1"/>
                <w:sz w:val="24"/>
              </w:rPr>
              <w:t xml:space="preserve"> </w:t>
            </w:r>
            <w:r w:rsidRPr="00114965">
              <w:rPr>
                <w:bCs/>
                <w:spacing w:val="-1"/>
                <w:sz w:val="24"/>
              </w:rPr>
              <w:t>компентенција</w:t>
            </w:r>
          </w:p>
          <w:p w:rsidR="000319DA" w:rsidRPr="00114965" w:rsidRDefault="000319DA" w:rsidP="000319DA">
            <w:pPr>
              <w:spacing w:after="0" w:line="58" w:lineRule="atLeast"/>
              <w:ind w:left="162"/>
              <w:rPr>
                <w:rFonts w:ascii="Times New Roman" w:eastAsia="Times New Roman" w:hAnsi="Times New Roman" w:cs="Times New Roman"/>
                <w:bCs/>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114965">
              <w:rPr>
                <w:bCs/>
                <w:spacing w:val="-1"/>
                <w:sz w:val="24"/>
              </w:rPr>
              <w:t>Компетенција -сарадњ</w:t>
            </w:r>
            <w:r w:rsidRPr="00114965">
              <w:rPr>
                <w:bCs/>
                <w:spacing w:val="-57"/>
                <w:sz w:val="24"/>
              </w:rPr>
              <w:t xml:space="preserve"> </w:t>
            </w:r>
            <w:r w:rsidRPr="00114965">
              <w:rPr>
                <w:bCs/>
                <w:sz w:val="24"/>
              </w:rPr>
              <w:t>а</w:t>
            </w:r>
            <w:r>
              <w:rPr>
                <w:b/>
                <w:spacing w:val="-1"/>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lastRenderedPageBreak/>
              <w:t>ЛК 1.3.1.</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1.3.2.,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hAnsi="Times New Roman"/>
                <w:sz w:val="24"/>
                <w:szCs w:val="24"/>
              </w:rPr>
              <w:t xml:space="preserve">ЛК 1.2.2.,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 xml:space="preserve">ЛК 3.2.1., </w:t>
            </w:r>
          </w:p>
          <w:p w:rsidR="000319DA" w:rsidRDefault="000319DA" w:rsidP="000319DA">
            <w:pPr>
              <w:spacing w:after="0" w:line="240" w:lineRule="auto"/>
              <w:rPr>
                <w:rFonts w:ascii="Times New Roman" w:eastAsia="Times New Roman" w:hAnsi="Times New Roman"/>
                <w:sz w:val="24"/>
                <w:szCs w:val="24"/>
              </w:rPr>
            </w:pPr>
            <w:r w:rsidRPr="00670DEC">
              <w:rPr>
                <w:rFonts w:ascii="Times New Roman" w:eastAsia="Times New Roman" w:hAnsi="Times New Roman"/>
                <w:sz w:val="24"/>
                <w:szCs w:val="24"/>
              </w:rPr>
              <w:t>ЛК 3.2.2.,</w:t>
            </w:r>
          </w:p>
          <w:p w:rsidR="000319DA" w:rsidRPr="005D608A" w:rsidRDefault="000319DA" w:rsidP="000319DA">
            <w:pPr>
              <w:spacing w:after="0" w:line="240" w:lineRule="auto"/>
              <w:rPr>
                <w:rFonts w:ascii="Times New Roman" w:eastAsia="Times New Roman" w:hAnsi="Times New Roman" w:cs="Times New Roman"/>
                <w:sz w:val="24"/>
                <w:szCs w:val="24"/>
              </w:rPr>
            </w:pPr>
            <w:r w:rsidRPr="00670DEC">
              <w:rPr>
                <w:rFonts w:ascii="Times New Roman" w:eastAsia="Times New Roman" w:hAnsi="Times New Roman"/>
                <w:sz w:val="24"/>
                <w:szCs w:val="24"/>
              </w:rPr>
              <w:lastRenderedPageBreak/>
              <w:t>ЛК 4.1.3.</w:t>
            </w:r>
          </w:p>
        </w:tc>
      </w:tr>
    </w:tbl>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lang w:val="sr-Cyrl-CS"/>
        </w:rPr>
      </w:pPr>
    </w:p>
    <w:p w:rsidR="00A923C1" w:rsidRPr="00ED21BB" w:rsidRDefault="00A923C1" w:rsidP="00A923C1">
      <w:pPr>
        <w:rPr>
          <w:rFonts w:ascii="Times New Roman" w:hAnsi="Times New Roman" w:cs="Times New Roman"/>
          <w:sz w:val="20"/>
          <w:szCs w:val="20"/>
          <w:lang w:val="sr-Cyrl-CS"/>
        </w:rPr>
      </w:pPr>
    </w:p>
    <w:p w:rsidR="00AC6A4B" w:rsidRPr="00ED21BB" w:rsidRDefault="00AC6A4B" w:rsidP="00A923C1">
      <w:pPr>
        <w:rPr>
          <w:rFonts w:ascii="Times New Roman" w:hAnsi="Times New Roman" w:cs="Times New Roman"/>
          <w:sz w:val="20"/>
          <w:szCs w:val="20"/>
          <w:lang w:val="sr-Cyrl-CS"/>
        </w:rPr>
      </w:pPr>
    </w:p>
    <w:p w:rsidR="00AC6A4B" w:rsidRPr="00ED21BB" w:rsidRDefault="00AC6A4B" w:rsidP="00A923C1">
      <w:pPr>
        <w:rPr>
          <w:rFonts w:ascii="Times New Roman" w:hAnsi="Times New Roman" w:cs="Times New Roman"/>
          <w:sz w:val="20"/>
          <w:szCs w:val="20"/>
          <w:lang w:val="sr-Cyrl-CS"/>
        </w:rPr>
      </w:pPr>
    </w:p>
    <w:p w:rsidR="00483B31" w:rsidRPr="00ED21BB" w:rsidRDefault="00483B31" w:rsidP="00A923C1">
      <w:pPr>
        <w:rPr>
          <w:rFonts w:ascii="Times New Roman" w:hAnsi="Times New Roman" w:cs="Times New Roman"/>
          <w:sz w:val="20"/>
          <w:szCs w:val="20"/>
          <w:lang w:val="sr-Cyrl-CS"/>
        </w:rPr>
      </w:pPr>
    </w:p>
    <w:p w:rsidR="00E21B4E" w:rsidRPr="00ED21BB" w:rsidRDefault="00E21B4E" w:rsidP="00A923C1">
      <w:pPr>
        <w:rPr>
          <w:rFonts w:ascii="Times New Roman" w:hAnsi="Times New Roman" w:cs="Times New Roman"/>
          <w:sz w:val="20"/>
          <w:szCs w:val="20"/>
          <w:lang w:val="sr-Cyrl-CS"/>
        </w:rPr>
      </w:pPr>
    </w:p>
    <w:p w:rsidR="00E21B4E" w:rsidRDefault="00E21B4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Pr="00ED21BB" w:rsidRDefault="003934FE" w:rsidP="00A923C1">
      <w:pPr>
        <w:rPr>
          <w:rFonts w:ascii="Times New Roman" w:hAnsi="Times New Roman" w:cs="Times New Roman"/>
          <w:sz w:val="20"/>
          <w:szCs w:val="20"/>
          <w:lang w:val="sr-Cyrl-CS"/>
        </w:rPr>
      </w:pPr>
    </w:p>
    <w:p w:rsidR="00A923C1" w:rsidRPr="00ED21BB" w:rsidRDefault="00E21B4E" w:rsidP="00A923C1">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lang w:val="sr-Cyrl-CS"/>
        </w:rPr>
        <w:t>МУЗИЧКА</w:t>
      </w:r>
      <w:r w:rsidR="00A923C1"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lang w:val="sr-Cyrl-CS"/>
        </w:rPr>
        <w:t>КУЛТУРА</w:t>
      </w:r>
    </w:p>
    <w:tbl>
      <w:tblPr>
        <w:tblW w:w="0" w:type="auto"/>
        <w:tblCellMar>
          <w:top w:w="15" w:type="dxa"/>
          <w:left w:w="15" w:type="dxa"/>
          <w:bottom w:w="15" w:type="dxa"/>
          <w:right w:w="15" w:type="dxa"/>
        </w:tblCellMar>
        <w:tblLook w:val="04A0"/>
      </w:tblPr>
      <w:tblGrid>
        <w:gridCol w:w="1353"/>
        <w:gridCol w:w="1214"/>
        <w:gridCol w:w="1028"/>
        <w:gridCol w:w="2665"/>
        <w:gridCol w:w="1976"/>
        <w:gridCol w:w="1520"/>
      </w:tblGrid>
      <w:tr w:rsidR="000319DA"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0" w:line="240" w:lineRule="auto"/>
              <w:rPr>
                <w:rFonts w:ascii="Times New Roman" w:eastAsia="Times New Roman" w:hAnsi="Times New Roman" w:cs="Times New Roman"/>
                <w:sz w:val="28"/>
                <w:szCs w:val="28"/>
              </w:rPr>
            </w:pPr>
            <w:r w:rsidRPr="000319DA">
              <w:rPr>
                <w:rFonts w:ascii="Times New Roman" w:eastAsia="Times New Roman" w:hAnsi="Times New Roman" w:cs="Times New Roman"/>
                <w:sz w:val="28"/>
                <w:szCs w:val="28"/>
              </w:rPr>
              <w:t>МУЗИЧКА КУЛТУРА-трећи разред</w:t>
            </w:r>
          </w:p>
        </w:tc>
      </w:tr>
      <w:tr w:rsidR="000319DA" w:rsidRPr="005D608A" w:rsidTr="000319DA">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E5DFEC"/>
              <w:autoSpaceDE w:val="0"/>
              <w:autoSpaceDN w:val="0"/>
              <w:adjustRightInd w:val="0"/>
              <w:spacing w:after="0" w:line="240" w:lineRule="auto"/>
              <w:rPr>
                <w:rFonts w:ascii="Times New Roman" w:eastAsia="TimesNewRomanPSMT" w:hAnsi="Times New Roman"/>
              </w:rPr>
            </w:pPr>
            <w:r w:rsidRPr="000319DA">
              <w:rPr>
                <w:rFonts w:ascii="Times New Roman" w:eastAsia="TimesNewRomanPS-BoldMT2" w:hAnsi="Times New Roman"/>
                <w:b/>
                <w:bCs/>
              </w:rPr>
              <w:t xml:space="preserve">Циљ </w:t>
            </w:r>
            <w:r w:rsidRPr="000319DA">
              <w:rPr>
                <w:rFonts w:ascii="Times New Roman" w:eastAsia="TimesNewRomanPSMT" w:hAnsi="Times New Roman"/>
              </w:rPr>
              <w:t>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народа и других.</w:t>
            </w:r>
          </w:p>
          <w:p w:rsidR="000319DA" w:rsidRPr="000319DA" w:rsidRDefault="000319DA" w:rsidP="000319DA">
            <w:pPr>
              <w:spacing w:after="0" w:line="58" w:lineRule="atLeast"/>
              <w:rPr>
                <w:rFonts w:ascii="Times New Roman" w:eastAsia="Times New Roman" w:hAnsi="Times New Roman" w:cs="Times New Roman"/>
                <w:sz w:val="24"/>
                <w:szCs w:val="24"/>
              </w:rPr>
            </w:pPr>
          </w:p>
        </w:tc>
      </w:tr>
      <w:tr w:rsidR="000319DA" w:rsidRPr="005D608A" w:rsidTr="000319DA">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0" w:line="54" w:lineRule="atLeast"/>
              <w:rPr>
                <w:rFonts w:ascii="Times New Roman" w:eastAsia="Times New Roman" w:hAnsi="Times New Roman" w:cs="Times New Roman"/>
                <w:sz w:val="24"/>
                <w:szCs w:val="24"/>
              </w:rPr>
            </w:pPr>
            <w:r w:rsidRPr="000319DA">
              <w:rPr>
                <w:rFonts w:ascii="Times New Roman" w:eastAsia="Times New Roman" w:hAnsi="Times New Roman" w:cs="Times New Roman"/>
                <w:sz w:val="24"/>
                <w:szCs w:val="24"/>
              </w:rPr>
              <w:t>36 часова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0" w:line="240" w:lineRule="auto"/>
              <w:rPr>
                <w:rFonts w:ascii="Times New Roman" w:eastAsia="Times New Roman" w:hAnsi="Times New Roman" w:cs="Times New Roman"/>
                <w:sz w:val="24"/>
                <w:szCs w:val="24"/>
              </w:rPr>
            </w:pPr>
          </w:p>
          <w:p w:rsidR="000319DA" w:rsidRPr="000319DA" w:rsidRDefault="000319DA" w:rsidP="000319DA">
            <w:pPr>
              <w:spacing w:after="0" w:line="58" w:lineRule="atLeast"/>
              <w:rPr>
                <w:rFonts w:ascii="Times New Roman" w:eastAsia="Times New Roman" w:hAnsi="Times New Roman" w:cs="Times New Roman"/>
                <w:sz w:val="24"/>
                <w:szCs w:val="24"/>
              </w:rPr>
            </w:pPr>
            <w:r w:rsidRPr="000319D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240" w:line="240" w:lineRule="auto"/>
              <w:rPr>
                <w:rFonts w:ascii="Times New Roman" w:eastAsia="Times New Roman" w:hAnsi="Times New Roman" w:cs="Times New Roman"/>
                <w:sz w:val="24"/>
                <w:szCs w:val="24"/>
              </w:rPr>
            </w:pPr>
          </w:p>
          <w:p w:rsidR="000319DA" w:rsidRPr="000319DA" w:rsidRDefault="000319DA" w:rsidP="000319DA">
            <w:pPr>
              <w:spacing w:after="0" w:line="240" w:lineRule="auto"/>
              <w:jc w:val="center"/>
              <w:rPr>
                <w:rFonts w:ascii="Times New Roman" w:eastAsia="Times New Roman" w:hAnsi="Times New Roman" w:cs="Times New Roman"/>
                <w:sz w:val="24"/>
                <w:szCs w:val="24"/>
              </w:rPr>
            </w:pPr>
            <w:r w:rsidRPr="000319DA">
              <w:rPr>
                <w:rFonts w:ascii="Times New Roman" w:eastAsia="Times New Roman" w:hAnsi="Times New Roman" w:cs="Times New Roman"/>
                <w:b/>
                <w:bCs/>
                <w:color w:val="000000"/>
                <w:sz w:val="24"/>
                <w:szCs w:val="24"/>
              </w:rPr>
              <w:t>ИСХОДИ  </w:t>
            </w:r>
          </w:p>
          <w:p w:rsidR="000319DA" w:rsidRPr="000319DA" w:rsidRDefault="000319DA" w:rsidP="000319DA">
            <w:pPr>
              <w:spacing w:after="0" w:line="240" w:lineRule="auto"/>
              <w:jc w:val="center"/>
              <w:rPr>
                <w:rFonts w:ascii="Times New Roman" w:eastAsia="Times New Roman" w:hAnsi="Times New Roman" w:cs="Times New Roman"/>
                <w:sz w:val="24"/>
                <w:szCs w:val="24"/>
              </w:rPr>
            </w:pPr>
            <w:r w:rsidRPr="000319D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0319D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0" w:line="58" w:lineRule="atLeast"/>
              <w:rPr>
                <w:rFonts w:ascii="Times New Roman" w:eastAsia="Times New Roman" w:hAnsi="Times New Roman" w:cs="Times New Roman"/>
                <w:sz w:val="24"/>
                <w:szCs w:val="24"/>
              </w:rPr>
            </w:pPr>
            <w:r w:rsidRPr="000319D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244704"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w:t>
            </w:r>
            <w:r w:rsidR="000319DA" w:rsidRPr="005D608A">
              <w:rPr>
                <w:rFonts w:ascii="Times New Roman" w:eastAsia="Times New Roman" w:hAnsi="Times New Roman" w:cs="Times New Roman"/>
                <w:b/>
                <w:bCs/>
                <w:color w:val="000000"/>
                <w:sz w:val="24"/>
                <w:szCs w:val="24"/>
              </w:rPr>
              <w:t>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B910DA" w:rsidRDefault="000319DA" w:rsidP="000319DA">
            <w:pPr>
              <w:spacing w:after="240" w:line="240" w:lineRule="auto"/>
              <w:rPr>
                <w:rFonts w:ascii="Times New Roman" w:eastAsia="Times New Roman" w:hAnsi="Times New Roman" w:cs="Times New Roman"/>
                <w:b/>
                <w:bCs/>
                <w:sz w:val="28"/>
                <w:szCs w:val="28"/>
              </w:rPr>
            </w:pPr>
            <w:r w:rsidRPr="00B910DA">
              <w:rPr>
                <w:rFonts w:ascii="Times New Roman" w:eastAsia="Times New Roman" w:hAnsi="Times New Roman" w:cs="Times New Roman"/>
                <w:b/>
                <w:bCs/>
                <w:sz w:val="28"/>
                <w:szCs w:val="28"/>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rFonts w:ascii="Times New Roman" w:eastAsia="Times New Roman" w:hAnsi="Times New Roman" w:cs="Times New Roman"/>
                <w:sz w:val="28"/>
                <w:szCs w:val="28"/>
              </w:rPr>
            </w:pPr>
            <w:r w:rsidRPr="000319DA">
              <w:rPr>
                <w:b/>
                <w:sz w:val="28"/>
                <w:szCs w:val="28"/>
                <w:lang w:val="sr-Cyrl-CS"/>
              </w:rPr>
              <w:t>ИЗВОЂЕЊЕ МУЗИКЕ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примењује правилан начин држања тела и дисања при певању;</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изговара бројалице у ритму, уз покрет;</w:t>
            </w:r>
          </w:p>
          <w:p w:rsidR="000319DA" w:rsidRPr="000319DA" w:rsidRDefault="000319DA" w:rsidP="000319DA">
            <w:pPr>
              <w:shd w:val="clear" w:color="auto" w:fill="EAF1DD"/>
              <w:autoSpaceDE w:val="0"/>
              <w:autoSpaceDN w:val="0"/>
              <w:adjustRightInd w:val="0"/>
              <w:spacing w:after="0"/>
              <w:jc w:val="both"/>
              <w:rPr>
                <w:rFonts w:ascii="Times New Roman" w:eastAsia="TimesNewRomanPSMT" w:hAnsi="Times New Roman"/>
              </w:rPr>
            </w:pPr>
            <w:r w:rsidRPr="000319DA">
              <w:rPr>
                <w:rFonts w:ascii="Times New Roman" w:eastAsia="TimesNewRomanPSMT" w:hAnsi="Times New Roman"/>
              </w:rPr>
              <w:t>– пева по слуху и са нотног текста песме различитог садржаја и расположења;</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наведе особине тона и основне музичке изражајне елементе;</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повезује почетне тонове песама – модела и једноставних наменских песама са тонском висином;</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комуницира са другима кроз извођење традиционалних и музичких игара уз покрет;</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свира по слуху и из нотног текста ритмичку и мелодијску</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пратњу;</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изабере одговарајући музички садржај (од понуђених) према литерарном садржају;</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поштује договорена правила понашања при слушању и извођењу музике;</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lastRenderedPageBreak/>
              <w:t>– коментарише своје и туђе извођење музике.</w:t>
            </w: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MT" w:hAnsi="Times New Roman"/>
              </w:rPr>
            </w:pPr>
          </w:p>
          <w:p w:rsidR="000319DA" w:rsidRPr="000319DA" w:rsidRDefault="000319DA" w:rsidP="000319DA">
            <w:pPr>
              <w:shd w:val="clear" w:color="auto" w:fill="EAF1DD"/>
              <w:autoSpaceDE w:val="0"/>
              <w:autoSpaceDN w:val="0"/>
              <w:adjustRightInd w:val="0"/>
              <w:spacing w:after="0" w:line="240" w:lineRule="auto"/>
              <w:jc w:val="both"/>
              <w:rPr>
                <w:rFonts w:ascii="Times New Roman" w:eastAsia="TimesNewRomanPS-BoldMT2"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lastRenderedPageBreak/>
              <w:t xml:space="preserve">компетенција за целоживотно учење, </w:t>
            </w:r>
          </w:p>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t>дигитална компетенција,</w:t>
            </w:r>
          </w:p>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t xml:space="preserve"> естетска компетенција,</w:t>
            </w:r>
          </w:p>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t xml:space="preserve"> решавање проблема, </w:t>
            </w:r>
          </w:p>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t xml:space="preserve">компетенција за учење, </w:t>
            </w:r>
          </w:p>
          <w:p w:rsidR="000319DA" w:rsidRPr="000319DA" w:rsidRDefault="000319DA" w:rsidP="000319DA">
            <w:pPr>
              <w:shd w:val="clear" w:color="auto" w:fill="E2EFD9"/>
              <w:rPr>
                <w:rFonts w:ascii="Times New Roman" w:hAnsi="Times New Roman"/>
                <w:color w:val="000000"/>
              </w:rPr>
            </w:pPr>
            <w:r w:rsidRPr="000319DA">
              <w:rPr>
                <w:rFonts w:ascii="Times New Roman" w:hAnsi="Times New Roman"/>
                <w:color w:val="000000"/>
              </w:rPr>
              <w:t>комуникација.</w:t>
            </w:r>
          </w:p>
          <w:p w:rsidR="000319DA" w:rsidRPr="000319D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B910DA" w:rsidRDefault="000319DA" w:rsidP="000319DA">
            <w:pPr>
              <w:spacing w:after="240" w:line="240" w:lineRule="auto"/>
              <w:rPr>
                <w:rFonts w:ascii="Times New Roman" w:eastAsia="Times New Roman" w:hAnsi="Times New Roman" w:cs="Times New Roman"/>
                <w:b/>
                <w:bCs/>
                <w:sz w:val="28"/>
                <w:szCs w:val="28"/>
              </w:rPr>
            </w:pPr>
            <w:r w:rsidRPr="00B910DA">
              <w:rPr>
                <w:rFonts w:ascii="Times New Roman" w:eastAsia="Times New Roman" w:hAnsi="Times New Roman" w:cs="Times New Roman"/>
                <w:b/>
                <w:bCs/>
                <w:sz w:val="28"/>
                <w:szCs w:val="28"/>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319DA" w:rsidRPr="000319DA" w:rsidRDefault="000319DA" w:rsidP="000319DA">
            <w:pPr>
              <w:spacing w:after="240" w:line="240" w:lineRule="auto"/>
              <w:rPr>
                <w:rFonts w:ascii="Times New Roman" w:eastAsia="Times New Roman" w:hAnsi="Times New Roman" w:cs="Times New Roman"/>
                <w:sz w:val="28"/>
                <w:szCs w:val="28"/>
              </w:rPr>
            </w:pPr>
            <w:r w:rsidRPr="000319DA">
              <w:rPr>
                <w:b/>
                <w:sz w:val="28"/>
                <w:szCs w:val="28"/>
                <w:lang w:val="sr-Cyrl-CS"/>
              </w:rPr>
              <w:t>СЛУШАЊЕ МУЗИКЕ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0" w:line="58" w:lineRule="atLeast"/>
              <w:textAlignment w:val="baseline"/>
              <w:rPr>
                <w:rFonts w:ascii="Times New Roman" w:eastAsia="TimesNewRomanPSMT" w:hAnsi="Times New Roman"/>
              </w:rPr>
            </w:pPr>
            <w:r w:rsidRPr="000319DA">
              <w:rPr>
                <w:rFonts w:ascii="Times New Roman" w:eastAsia="TimesNewRomanPSMT" w:hAnsi="Times New Roman"/>
              </w:rPr>
              <w:t>–опише своја осећања у вези са слушањем</w:t>
            </w:r>
          </w:p>
          <w:p w:rsidR="000319DA" w:rsidRPr="000319DA" w:rsidRDefault="000319DA" w:rsidP="000319DA">
            <w:pPr>
              <w:shd w:val="clear" w:color="auto" w:fill="FDE9D9"/>
              <w:autoSpaceDE w:val="0"/>
              <w:autoSpaceDN w:val="0"/>
              <w:adjustRightInd w:val="0"/>
              <w:spacing w:after="0"/>
              <w:jc w:val="both"/>
              <w:rPr>
                <w:rFonts w:ascii="Times New Roman" w:eastAsia="TimesNewRomanPSMT" w:hAnsi="Times New Roman"/>
              </w:rPr>
            </w:pPr>
            <w:r w:rsidRPr="000319DA">
              <w:rPr>
                <w:rFonts w:ascii="Times New Roman" w:eastAsia="TimesNewRomanPSMT" w:hAnsi="Times New Roman"/>
              </w:rPr>
              <w:t xml:space="preserve">музике; </w:t>
            </w:r>
          </w:p>
          <w:p w:rsidR="000319DA" w:rsidRPr="000319DA" w:rsidRDefault="000319DA" w:rsidP="000319DA">
            <w:pPr>
              <w:shd w:val="clear" w:color="auto" w:fill="FDE9D9"/>
              <w:autoSpaceDE w:val="0"/>
              <w:autoSpaceDN w:val="0"/>
              <w:adjustRightInd w:val="0"/>
              <w:spacing w:after="0" w:line="240" w:lineRule="auto"/>
              <w:jc w:val="both"/>
              <w:rPr>
                <w:rFonts w:ascii="Times New Roman" w:eastAsia="TimesNewRomanPS-BoldMT2" w:hAnsi="Times New Roman"/>
              </w:rPr>
            </w:pPr>
            <w:r w:rsidRPr="000319DA">
              <w:rPr>
                <w:rFonts w:ascii="Times New Roman" w:eastAsia="TimesNewRomanPSMT" w:hAnsi="Times New Roman"/>
              </w:rPr>
              <w:t>–разликује инструменте по боји звука и изражајним могућностима;</w:t>
            </w:r>
          </w:p>
          <w:p w:rsidR="000319DA" w:rsidRPr="000319DA" w:rsidRDefault="000319DA" w:rsidP="000319DA">
            <w:pPr>
              <w:shd w:val="clear" w:color="auto" w:fill="FDE9D9"/>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повезује карактер дела са избором инструмента и музичким изражајним елементима;</w:t>
            </w:r>
          </w:p>
          <w:p w:rsidR="000319DA" w:rsidRPr="000319DA" w:rsidRDefault="000319DA" w:rsidP="000319DA">
            <w:pPr>
              <w:shd w:val="clear" w:color="auto" w:fill="FDE9D9"/>
              <w:autoSpaceDE w:val="0"/>
              <w:autoSpaceDN w:val="0"/>
              <w:adjustRightInd w:val="0"/>
              <w:spacing w:after="0"/>
              <w:jc w:val="both"/>
              <w:rPr>
                <w:rFonts w:ascii="Times New Roman" w:eastAsia="TimesNewRomanPSMT" w:hAnsi="Times New Roman"/>
              </w:rPr>
            </w:pPr>
            <w:r w:rsidRPr="000319DA">
              <w:rPr>
                <w:rFonts w:ascii="Times New Roman" w:eastAsia="TimesNewRomanPSMT" w:hAnsi="Times New Roman"/>
              </w:rPr>
              <w:t>– препозна музичку тему или карактеристични мотив који се понавља у слушаном делу;</w:t>
            </w:r>
          </w:p>
          <w:p w:rsidR="000319DA" w:rsidRPr="000319DA" w:rsidRDefault="000319DA" w:rsidP="000319DA">
            <w:pPr>
              <w:shd w:val="clear" w:color="auto" w:fill="FDE9D9"/>
              <w:autoSpaceDE w:val="0"/>
              <w:autoSpaceDN w:val="0"/>
              <w:adjustRightInd w:val="0"/>
              <w:spacing w:after="0"/>
              <w:jc w:val="both"/>
              <w:rPr>
                <w:rFonts w:ascii="Times New Roman" w:eastAsia="TimesNewRomanPSMT" w:hAnsi="Times New Roman"/>
              </w:rPr>
            </w:pPr>
            <w:r w:rsidRPr="000319DA">
              <w:rPr>
                <w:rFonts w:ascii="Times New Roman" w:eastAsia="TimesNewRomanPSMT" w:hAnsi="Times New Roman"/>
              </w:rPr>
              <w:t>– поштује договорена правила понашања при слушању и извођењу музике;</w:t>
            </w:r>
          </w:p>
          <w:p w:rsidR="000319DA" w:rsidRPr="000319DA" w:rsidRDefault="000319DA" w:rsidP="000319DA">
            <w:pPr>
              <w:spacing w:after="0" w:line="58" w:lineRule="atLeast"/>
              <w:textAlignment w:val="baseline"/>
              <w:rPr>
                <w:rFonts w:ascii="Times New Roman" w:eastAsia="TimesNewRomanPSMT" w:hAnsi="Times New Roman"/>
              </w:rPr>
            </w:pPr>
            <w:r w:rsidRPr="000319DA">
              <w:rPr>
                <w:rFonts w:ascii="Times New Roman" w:eastAsia="TimesNewRomanPSMT" w:hAnsi="Times New Roman"/>
              </w:rPr>
              <w:t>– самостално или уз помоћ одраслих, користи предности дигитализације</w:t>
            </w:r>
          </w:p>
          <w:p w:rsidR="000319DA" w:rsidRPr="000319DA" w:rsidRDefault="000319DA" w:rsidP="000319DA">
            <w:pPr>
              <w:spacing w:after="0" w:line="58" w:lineRule="atLeast"/>
              <w:textAlignment w:val="baseline"/>
              <w:rPr>
                <w:rFonts w:ascii="Times New Roman" w:eastAsia="TimesNewRomanPSMT" w:hAnsi="Times New Roman"/>
              </w:rPr>
            </w:pPr>
          </w:p>
          <w:p w:rsidR="000319DA" w:rsidRPr="000319DA" w:rsidRDefault="000319DA" w:rsidP="000319DA">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FFF2CC"/>
              <w:autoSpaceDE w:val="0"/>
              <w:autoSpaceDN w:val="0"/>
              <w:adjustRightInd w:val="0"/>
              <w:rPr>
                <w:rFonts w:ascii="Times New Roman" w:hAnsi="Times New Roman"/>
              </w:rPr>
            </w:pPr>
            <w:r w:rsidRPr="000319DA">
              <w:rPr>
                <w:rFonts w:ascii="Times New Roman" w:hAnsi="Times New Roman"/>
              </w:rPr>
              <w:t xml:space="preserve">дигитална компетенција, </w:t>
            </w:r>
          </w:p>
          <w:p w:rsidR="000319DA" w:rsidRPr="000319DA" w:rsidRDefault="000319DA" w:rsidP="000319DA">
            <w:pPr>
              <w:shd w:val="clear" w:color="auto" w:fill="FFF2CC"/>
              <w:autoSpaceDE w:val="0"/>
              <w:autoSpaceDN w:val="0"/>
              <w:adjustRightInd w:val="0"/>
              <w:rPr>
                <w:rFonts w:ascii="Times New Roman" w:hAnsi="Times New Roman"/>
              </w:rPr>
            </w:pPr>
            <w:r w:rsidRPr="000319DA">
              <w:rPr>
                <w:rFonts w:ascii="Times New Roman" w:hAnsi="Times New Roman"/>
              </w:rPr>
              <w:t xml:space="preserve">естетска компетенција </w:t>
            </w:r>
          </w:p>
          <w:p w:rsidR="000319DA" w:rsidRPr="000319DA" w:rsidRDefault="000319DA" w:rsidP="000319DA">
            <w:pPr>
              <w:shd w:val="clear" w:color="auto" w:fill="FFF2CC"/>
              <w:autoSpaceDE w:val="0"/>
              <w:autoSpaceDN w:val="0"/>
              <w:adjustRightInd w:val="0"/>
              <w:rPr>
                <w:rFonts w:ascii="Times New Roman" w:hAnsi="Times New Roman"/>
                <w:lang w:val="ru-RU"/>
              </w:rPr>
            </w:pPr>
            <w:r w:rsidRPr="000319DA">
              <w:rPr>
                <w:rFonts w:ascii="Times New Roman" w:hAnsi="Times New Roman"/>
              </w:rPr>
              <w:t xml:space="preserve">  комуникација. </w:t>
            </w:r>
          </w:p>
          <w:p w:rsidR="000319DA" w:rsidRPr="000319D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B910DA" w:rsidRDefault="000319DA" w:rsidP="000319DA">
            <w:pPr>
              <w:spacing w:after="240" w:line="240" w:lineRule="auto"/>
              <w:rPr>
                <w:rFonts w:ascii="Times New Roman" w:eastAsia="Times New Roman" w:hAnsi="Times New Roman" w:cs="Times New Roman"/>
                <w:b/>
                <w:bCs/>
                <w:sz w:val="28"/>
                <w:szCs w:val="28"/>
              </w:rPr>
            </w:pPr>
            <w:r w:rsidRPr="00B910DA">
              <w:rPr>
                <w:rFonts w:ascii="Times New Roman" w:eastAsia="Times New Roman" w:hAnsi="Times New Roman" w:cs="Times New Roman"/>
                <w:b/>
                <w:bCs/>
                <w:sz w:val="28"/>
                <w:szCs w:val="28"/>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b/>
                <w:sz w:val="28"/>
                <w:szCs w:val="28"/>
                <w:lang w:val="sr-Cyrl-CS"/>
              </w:rPr>
            </w:pPr>
          </w:p>
          <w:p w:rsidR="000319DA" w:rsidRPr="000319DA" w:rsidRDefault="000319DA" w:rsidP="000319DA">
            <w:pPr>
              <w:spacing w:after="240" w:line="240" w:lineRule="auto"/>
              <w:rPr>
                <w:rFonts w:ascii="Times New Roman" w:eastAsia="Times New Roman" w:hAnsi="Times New Roman" w:cs="Times New Roman"/>
                <w:sz w:val="28"/>
                <w:szCs w:val="28"/>
              </w:rPr>
            </w:pPr>
            <w:r w:rsidRPr="000319DA">
              <w:rPr>
                <w:b/>
                <w:sz w:val="28"/>
                <w:szCs w:val="28"/>
                <w:lang w:val="sr-Cyrl-CS"/>
              </w:rPr>
              <w:t>МУЗИЧКО СТВАРАЛАШТВО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DAEEF3"/>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осмисли и изведе једноставну ритмичку и мелодијску пратњу;</w:t>
            </w:r>
          </w:p>
          <w:p w:rsidR="000319DA" w:rsidRPr="000319DA" w:rsidRDefault="000319DA" w:rsidP="000319DA">
            <w:pPr>
              <w:shd w:val="clear" w:color="auto" w:fill="DAEEF3"/>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осмисли музички одговор на музичко питање;</w:t>
            </w:r>
          </w:p>
          <w:p w:rsidR="000319DA" w:rsidRPr="000319DA" w:rsidRDefault="000319DA" w:rsidP="000319DA">
            <w:pPr>
              <w:shd w:val="clear" w:color="auto" w:fill="DAEEF3"/>
              <w:autoSpaceDE w:val="0"/>
              <w:autoSpaceDN w:val="0"/>
              <w:adjustRightInd w:val="0"/>
              <w:spacing w:after="0" w:line="240" w:lineRule="auto"/>
              <w:jc w:val="both"/>
              <w:rPr>
                <w:rFonts w:ascii="Times New Roman" w:eastAsia="TimesNewRomanPSMT" w:hAnsi="Times New Roman"/>
              </w:rPr>
            </w:pPr>
            <w:r w:rsidRPr="000319DA">
              <w:rPr>
                <w:rFonts w:ascii="Times New Roman" w:eastAsia="TimesNewRomanPSMT" w:hAnsi="Times New Roman"/>
              </w:rPr>
              <w:t>– осмисли једноставну мелодију на краћи задати текст;</w:t>
            </w:r>
          </w:p>
          <w:p w:rsidR="000319DA" w:rsidRPr="000319DA" w:rsidRDefault="000319DA" w:rsidP="000319DA">
            <w:pPr>
              <w:spacing w:after="0" w:line="58" w:lineRule="atLeast"/>
              <w:textAlignment w:val="baseline"/>
              <w:rPr>
                <w:rFonts w:ascii="Times New Roman" w:eastAsia="Times New Roman" w:hAnsi="Times New Roman" w:cs="Times New Roman"/>
                <w:color w:val="000000"/>
                <w:sz w:val="24"/>
                <w:szCs w:val="24"/>
              </w:rPr>
            </w:pPr>
            <w:r w:rsidRPr="000319DA">
              <w:rPr>
                <w:rFonts w:ascii="Times New Roman" w:eastAsia="TimesNewRomanPSMT" w:hAnsi="Times New Roman"/>
              </w:rPr>
              <w:t>– учествује у школским приредбама и манифестацијама.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0319DA" w:rsidRDefault="000319DA" w:rsidP="000319DA">
            <w:pPr>
              <w:shd w:val="clear" w:color="auto" w:fill="DEEAF6"/>
              <w:autoSpaceDE w:val="0"/>
              <w:autoSpaceDN w:val="0"/>
              <w:adjustRightInd w:val="0"/>
              <w:rPr>
                <w:rFonts w:ascii="Times New Roman" w:hAnsi="Times New Roman"/>
              </w:rPr>
            </w:pPr>
            <w:r w:rsidRPr="000319DA">
              <w:rPr>
                <w:rFonts w:ascii="Times New Roman" w:hAnsi="Times New Roman"/>
              </w:rPr>
              <w:t xml:space="preserve">за рад са подацима и информацијама, </w:t>
            </w:r>
          </w:p>
          <w:p w:rsidR="000319DA" w:rsidRPr="000319DA" w:rsidRDefault="000319DA" w:rsidP="000319DA">
            <w:pPr>
              <w:shd w:val="clear" w:color="auto" w:fill="DEEAF6"/>
              <w:autoSpaceDE w:val="0"/>
              <w:autoSpaceDN w:val="0"/>
              <w:adjustRightInd w:val="0"/>
              <w:rPr>
                <w:rFonts w:ascii="Times New Roman" w:hAnsi="Times New Roman"/>
              </w:rPr>
            </w:pPr>
            <w:r w:rsidRPr="000319DA">
              <w:rPr>
                <w:rFonts w:ascii="Times New Roman" w:hAnsi="Times New Roman"/>
              </w:rPr>
              <w:t>решавање проблема,</w:t>
            </w:r>
          </w:p>
          <w:p w:rsidR="000319DA" w:rsidRPr="000319DA" w:rsidRDefault="000319DA" w:rsidP="000319DA">
            <w:pPr>
              <w:shd w:val="clear" w:color="auto" w:fill="DEEAF6"/>
              <w:autoSpaceDE w:val="0"/>
              <w:autoSpaceDN w:val="0"/>
              <w:adjustRightInd w:val="0"/>
              <w:rPr>
                <w:rFonts w:ascii="Times New Roman" w:hAnsi="Times New Roman"/>
              </w:rPr>
            </w:pPr>
            <w:r w:rsidRPr="000319DA">
              <w:rPr>
                <w:rFonts w:ascii="Times New Roman" w:hAnsi="Times New Roman"/>
              </w:rPr>
              <w:t xml:space="preserve"> дигитална компетенција, </w:t>
            </w:r>
          </w:p>
          <w:p w:rsidR="000319DA" w:rsidRPr="000319DA" w:rsidRDefault="000319DA" w:rsidP="000319DA">
            <w:pPr>
              <w:shd w:val="clear" w:color="auto" w:fill="DEEAF6"/>
              <w:autoSpaceDE w:val="0"/>
              <w:autoSpaceDN w:val="0"/>
              <w:adjustRightInd w:val="0"/>
              <w:rPr>
                <w:rFonts w:ascii="Times New Roman" w:hAnsi="Times New Roman"/>
              </w:rPr>
            </w:pPr>
            <w:r w:rsidRPr="000319DA">
              <w:rPr>
                <w:rFonts w:ascii="Times New Roman" w:hAnsi="Times New Roman"/>
              </w:rPr>
              <w:t>естетска компетенција</w:t>
            </w:r>
          </w:p>
          <w:p w:rsidR="000319DA" w:rsidRPr="000319DA" w:rsidRDefault="000319DA" w:rsidP="000319DA">
            <w:pPr>
              <w:shd w:val="clear" w:color="auto" w:fill="DEEAF6"/>
              <w:autoSpaceDE w:val="0"/>
              <w:autoSpaceDN w:val="0"/>
              <w:adjustRightInd w:val="0"/>
              <w:rPr>
                <w:rFonts w:ascii="Times New Roman" w:hAnsi="Times New Roman"/>
                <w:lang w:val="ru-RU"/>
              </w:rPr>
            </w:pPr>
            <w:r w:rsidRPr="000319DA">
              <w:rPr>
                <w:rFonts w:ascii="Times New Roman" w:hAnsi="Times New Roman"/>
              </w:rPr>
              <w:t xml:space="preserve">  комуникација. </w:t>
            </w:r>
          </w:p>
          <w:p w:rsidR="000319DA" w:rsidRPr="000319DA" w:rsidRDefault="000319DA" w:rsidP="000319DA">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bl>
    <w:p w:rsidR="00AC6A4B" w:rsidRPr="00ED21BB" w:rsidRDefault="00AC6A4B" w:rsidP="00A923C1">
      <w:pPr>
        <w:rPr>
          <w:rFonts w:ascii="Times New Roman" w:hAnsi="Times New Roman" w:cs="Times New Roman"/>
          <w:sz w:val="20"/>
          <w:szCs w:val="20"/>
          <w:lang w:val="sr-Cyrl-CS"/>
        </w:rPr>
      </w:pPr>
    </w:p>
    <w:p w:rsidR="00AC6A4B" w:rsidRPr="00ED21BB" w:rsidRDefault="00AC6A4B" w:rsidP="00A923C1">
      <w:pPr>
        <w:rPr>
          <w:rFonts w:ascii="Times New Roman" w:hAnsi="Times New Roman" w:cs="Times New Roman"/>
          <w:sz w:val="20"/>
          <w:szCs w:val="20"/>
          <w:lang w:val="sr-Cyrl-CS"/>
        </w:rPr>
      </w:pPr>
    </w:p>
    <w:p w:rsidR="00AC6A4B" w:rsidRPr="00ED21BB" w:rsidRDefault="00AC6A4B" w:rsidP="00A923C1">
      <w:pPr>
        <w:rPr>
          <w:rFonts w:ascii="Times New Roman" w:hAnsi="Times New Roman" w:cs="Times New Roman"/>
          <w:sz w:val="20"/>
          <w:szCs w:val="20"/>
          <w:lang w:val="sr-Cyrl-CS"/>
        </w:rPr>
      </w:pPr>
    </w:p>
    <w:p w:rsidR="00AC6A4B" w:rsidRDefault="00AC6A4B"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Default="003934FE" w:rsidP="00A923C1">
      <w:pPr>
        <w:rPr>
          <w:rFonts w:ascii="Times New Roman" w:hAnsi="Times New Roman" w:cs="Times New Roman"/>
          <w:sz w:val="20"/>
          <w:szCs w:val="20"/>
          <w:lang w:val="sr-Cyrl-CS"/>
        </w:rPr>
      </w:pPr>
    </w:p>
    <w:p w:rsidR="003934FE" w:rsidRPr="00ED21BB" w:rsidRDefault="003934FE" w:rsidP="00A923C1">
      <w:pPr>
        <w:rPr>
          <w:rFonts w:ascii="Times New Roman" w:hAnsi="Times New Roman" w:cs="Times New Roman"/>
          <w:sz w:val="20"/>
          <w:szCs w:val="20"/>
          <w:lang w:val="sr-Cyrl-CS"/>
        </w:rPr>
      </w:pPr>
    </w:p>
    <w:p w:rsidR="00A923C1" w:rsidRPr="00ED21BB" w:rsidRDefault="002D243F" w:rsidP="00A923C1">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lang w:val="sr-Cyrl-CS"/>
        </w:rPr>
        <w:t>ФИЗИЧКО ВАСПИТАЊЕ</w:t>
      </w:r>
    </w:p>
    <w:tbl>
      <w:tblPr>
        <w:tblW w:w="0" w:type="auto"/>
        <w:tblCellMar>
          <w:top w:w="15" w:type="dxa"/>
          <w:left w:w="15" w:type="dxa"/>
          <w:bottom w:w="15" w:type="dxa"/>
          <w:right w:w="15" w:type="dxa"/>
        </w:tblCellMar>
        <w:tblLook w:val="04A0"/>
      </w:tblPr>
      <w:tblGrid>
        <w:gridCol w:w="1341"/>
        <w:gridCol w:w="2450"/>
        <w:gridCol w:w="2530"/>
        <w:gridCol w:w="1929"/>
        <w:gridCol w:w="1506"/>
      </w:tblGrid>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7835AD" w:rsidRDefault="000319DA" w:rsidP="000319D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ФИЗИЧКО И ЗДРАВСТВЕНО ВАСПИТАЊЕ-трећи разред</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7835AD" w:rsidRDefault="000319DA" w:rsidP="000319DA">
            <w:pPr>
              <w:rPr>
                <w:sz w:val="24"/>
              </w:rPr>
            </w:pPr>
            <w:r>
              <w:rPr>
                <w:b/>
                <w:sz w:val="24"/>
              </w:rPr>
              <w:t>Циљ</w:t>
            </w:r>
            <w:r>
              <w:rPr>
                <w:b/>
                <w:spacing w:val="-4"/>
                <w:sz w:val="24"/>
              </w:rPr>
              <w:t xml:space="preserve"> </w:t>
            </w:r>
            <w:r>
              <w:rPr>
                <w:sz w:val="24"/>
              </w:rPr>
              <w:t>наставе</w:t>
            </w:r>
            <w:r>
              <w:rPr>
                <w:spacing w:val="-1"/>
                <w:sz w:val="24"/>
              </w:rPr>
              <w:t xml:space="preserve"> </w:t>
            </w:r>
            <w:r>
              <w:rPr>
                <w:sz w:val="24"/>
              </w:rPr>
              <w:t>и</w:t>
            </w:r>
            <w:r>
              <w:rPr>
                <w:spacing w:val="-4"/>
                <w:sz w:val="24"/>
              </w:rPr>
              <w:t xml:space="preserve"> </w:t>
            </w:r>
            <w:r>
              <w:rPr>
                <w:sz w:val="24"/>
              </w:rPr>
              <w:t>учења</w:t>
            </w:r>
            <w:r>
              <w:rPr>
                <w:spacing w:val="-5"/>
                <w:sz w:val="24"/>
              </w:rPr>
              <w:t xml:space="preserve"> </w:t>
            </w:r>
            <w:r>
              <w:rPr>
                <w:sz w:val="24"/>
              </w:rPr>
              <w:t>Физичког</w:t>
            </w:r>
            <w:r>
              <w:rPr>
                <w:spacing w:val="-2"/>
                <w:sz w:val="24"/>
              </w:rPr>
              <w:t xml:space="preserve"> </w:t>
            </w:r>
            <w:r>
              <w:rPr>
                <w:sz w:val="24"/>
              </w:rPr>
              <w:t>и</w:t>
            </w:r>
            <w:r>
              <w:rPr>
                <w:spacing w:val="-5"/>
                <w:sz w:val="24"/>
              </w:rPr>
              <w:t xml:space="preserve"> </w:t>
            </w:r>
            <w:r>
              <w:rPr>
                <w:sz w:val="24"/>
              </w:rPr>
              <w:t>здравственог</w:t>
            </w:r>
            <w:r>
              <w:rPr>
                <w:spacing w:val="-1"/>
                <w:sz w:val="24"/>
              </w:rPr>
              <w:t xml:space="preserve"> </w:t>
            </w:r>
            <w:r>
              <w:rPr>
                <w:sz w:val="24"/>
              </w:rPr>
              <w:t>васпитања</w:t>
            </w:r>
            <w:r>
              <w:rPr>
                <w:spacing w:val="-2"/>
                <w:sz w:val="24"/>
              </w:rPr>
              <w:t xml:space="preserve"> </w:t>
            </w:r>
            <w:r>
              <w:rPr>
                <w:sz w:val="24"/>
              </w:rPr>
              <w:t>је</w:t>
            </w:r>
            <w:r>
              <w:rPr>
                <w:spacing w:val="-3"/>
                <w:sz w:val="24"/>
              </w:rPr>
              <w:t xml:space="preserve"> </w:t>
            </w:r>
            <w:r>
              <w:rPr>
                <w:sz w:val="24"/>
              </w:rPr>
              <w:t>да</w:t>
            </w:r>
            <w:r>
              <w:rPr>
                <w:spacing w:val="-4"/>
                <w:sz w:val="24"/>
              </w:rPr>
              <w:t xml:space="preserve"> </w:t>
            </w:r>
            <w:r>
              <w:rPr>
                <w:sz w:val="24"/>
              </w:rPr>
              <w:t>ученик</w:t>
            </w:r>
            <w:r>
              <w:rPr>
                <w:spacing w:val="-1"/>
                <w:sz w:val="24"/>
              </w:rPr>
              <w:t xml:space="preserve"> </w:t>
            </w:r>
            <w:r>
              <w:rPr>
                <w:sz w:val="24"/>
              </w:rPr>
              <w:t>унапређује</w:t>
            </w:r>
            <w:r>
              <w:rPr>
                <w:spacing w:val="-3"/>
                <w:sz w:val="24"/>
              </w:rPr>
              <w:t xml:space="preserve"> </w:t>
            </w:r>
            <w:r>
              <w:rPr>
                <w:sz w:val="24"/>
              </w:rPr>
              <w:t xml:space="preserve">физичке </w:t>
            </w:r>
            <w:r>
              <w:rPr>
                <w:spacing w:val="-57"/>
                <w:sz w:val="24"/>
              </w:rPr>
              <w:t xml:space="preserve"> </w:t>
            </w:r>
            <w:r>
              <w:rPr>
                <w:sz w:val="24"/>
              </w:rPr>
              <w:t>способности, моторичке вештине и знања из области физичке и здравствене културе, ради</w:t>
            </w:r>
            <w:r>
              <w:rPr>
                <w:spacing w:val="1"/>
                <w:sz w:val="24"/>
              </w:rPr>
              <w:t xml:space="preserve"> </w:t>
            </w:r>
            <w:r>
              <w:rPr>
                <w:sz w:val="24"/>
              </w:rPr>
              <w:t>очувања здравља и примене правилног и редовног физичког вежбања у савременим</w:t>
            </w:r>
            <w:r>
              <w:rPr>
                <w:spacing w:val="1"/>
                <w:sz w:val="24"/>
              </w:rPr>
              <w:t xml:space="preserve"> </w:t>
            </w:r>
            <w:r>
              <w:rPr>
                <w:sz w:val="24"/>
              </w:rPr>
              <w:t>условима живота</w:t>
            </w:r>
            <w:r>
              <w:rPr>
                <w:spacing w:val="1"/>
                <w:sz w:val="24"/>
              </w:rPr>
              <w:t xml:space="preserve"> </w:t>
            </w:r>
            <w:r>
              <w:rPr>
                <w:sz w:val="24"/>
              </w:rPr>
              <w:t>и</w:t>
            </w:r>
            <w:r>
              <w:rPr>
                <w:spacing w:val="-1"/>
                <w:sz w:val="24"/>
              </w:rPr>
              <w:t xml:space="preserve"> </w:t>
            </w:r>
            <w:r>
              <w:rPr>
                <w:sz w:val="24"/>
              </w:rPr>
              <w:t>рада.</w:t>
            </w:r>
          </w:p>
        </w:tc>
      </w:tr>
      <w:tr w:rsidR="000319DA" w:rsidRPr="005D608A" w:rsidTr="000319DA">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7835AD" w:rsidRDefault="000319DA" w:rsidP="000319DA">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108 часова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0319DA" w:rsidRPr="005D608A" w:rsidRDefault="000319DA" w:rsidP="000319DA">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0319DA" w:rsidRPr="005D608A" w:rsidRDefault="000319DA" w:rsidP="000319DA">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240" w:line="240" w:lineRule="auto"/>
              <w:rPr>
                <w:rFonts w:ascii="Times New Roman" w:eastAsia="Times New Roman" w:hAnsi="Times New Roman" w:cs="Times New Roman"/>
                <w:sz w:val="24"/>
                <w:szCs w:val="24"/>
              </w:rPr>
            </w:pPr>
          </w:p>
          <w:p w:rsidR="000319DA" w:rsidRPr="005D608A" w:rsidRDefault="000319DA" w:rsidP="000319DA">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0319DA" w:rsidRPr="005D608A" w:rsidRDefault="00244704" w:rsidP="000319DA">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w:t>
            </w:r>
            <w:r w:rsidR="000319DA" w:rsidRPr="005D608A">
              <w:rPr>
                <w:rFonts w:ascii="Times New Roman" w:eastAsia="Times New Roman" w:hAnsi="Times New Roman" w:cs="Times New Roman"/>
                <w:b/>
                <w:bCs/>
                <w:color w:val="000000"/>
                <w:sz w:val="24"/>
                <w:szCs w:val="24"/>
              </w:rPr>
              <w:t>остигнућа</w:t>
            </w: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Pr="00504D3D" w:rsidRDefault="000319DA" w:rsidP="000319DA">
            <w:pPr>
              <w:spacing w:after="240" w:line="240" w:lineRule="auto"/>
              <w:rPr>
                <w:rFonts w:ascii="Times New Roman" w:eastAsia="Times New Roman" w:hAnsi="Times New Roman" w:cs="Times New Roman"/>
                <w:b/>
                <w:bCs/>
                <w:sz w:val="28"/>
                <w:szCs w:val="28"/>
              </w:rPr>
            </w:pPr>
            <w:r w:rsidRPr="00504D3D">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Arial" w:hAnsi="Arial" w:cs="Arial"/>
                <w:b/>
                <w:bCs/>
                <w:sz w:val="28"/>
                <w:szCs w:val="28"/>
              </w:rPr>
            </w:pPr>
          </w:p>
          <w:p w:rsidR="000319DA" w:rsidRPr="007835AD" w:rsidRDefault="000319DA" w:rsidP="000319DA">
            <w:pPr>
              <w:spacing w:after="240" w:line="240" w:lineRule="auto"/>
              <w:rPr>
                <w:rFonts w:ascii="Times New Roman" w:eastAsia="Times New Roman" w:hAnsi="Times New Roman" w:cs="Times New Roman"/>
                <w:b/>
                <w:bCs/>
                <w:sz w:val="28"/>
                <w:szCs w:val="28"/>
              </w:rPr>
            </w:pPr>
            <w:r w:rsidRPr="007835AD">
              <w:rPr>
                <w:rFonts w:ascii="Arial" w:hAnsi="Arial" w:cs="Arial"/>
                <w:b/>
                <w:bCs/>
                <w:sz w:val="28"/>
                <w:szCs w:val="28"/>
              </w:rPr>
              <w:t>ФИЗИЧКЕ</w:t>
            </w:r>
            <w:r w:rsidRPr="007835AD">
              <w:rPr>
                <w:b/>
                <w:bCs/>
                <w:sz w:val="28"/>
                <w:szCs w:val="28"/>
              </w:rPr>
              <w:br/>
            </w:r>
            <w:r w:rsidRPr="007835AD">
              <w:rPr>
                <w:rFonts w:ascii="Arial" w:hAnsi="Arial" w:cs="Arial"/>
                <w:b/>
                <w:bCs/>
                <w:sz w:val="28"/>
                <w:szCs w:val="28"/>
              </w:rPr>
              <w:t>СПОСОБНОСТИ</w:t>
            </w:r>
            <w:r w:rsidRPr="007835AD">
              <w:rPr>
                <w:b/>
                <w:bCs/>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rPr>
                <w:rFonts w:ascii="Arial" w:hAnsi="Arial" w:cs="Arial"/>
                <w:sz w:val="20"/>
                <w:szCs w:val="20"/>
              </w:rPr>
            </w:pPr>
            <w:r w:rsidRPr="005E51D8">
              <w:rPr>
                <w:rFonts w:ascii="Arial" w:hAnsi="Arial" w:cs="Arial"/>
                <w:sz w:val="20"/>
                <w:szCs w:val="20"/>
              </w:rPr>
              <w:t>– примени</w:t>
            </w:r>
            <w:r>
              <w:rPr>
                <w:sz w:val="20"/>
                <w:szCs w:val="20"/>
              </w:rPr>
              <w:t xml:space="preserve"> </w:t>
            </w:r>
            <w:r w:rsidRPr="005E51D8">
              <w:rPr>
                <w:rFonts w:ascii="Arial" w:hAnsi="Arial" w:cs="Arial"/>
                <w:sz w:val="20"/>
                <w:szCs w:val="20"/>
              </w:rPr>
              <w:t>једноставнe,двоставне</w:t>
            </w:r>
            <w:r w:rsidRPr="005E51D8">
              <w:rPr>
                <w:sz w:val="20"/>
                <w:szCs w:val="20"/>
              </w:rPr>
              <w:br/>
            </w:r>
            <w:r w:rsidRPr="005E51D8">
              <w:rPr>
                <w:rFonts w:ascii="Arial" w:hAnsi="Arial" w:cs="Arial"/>
                <w:sz w:val="20"/>
                <w:szCs w:val="20"/>
              </w:rPr>
              <w:t>опште</w:t>
            </w:r>
            <w:r>
              <w:rPr>
                <w:rFonts w:ascii="Arial" w:hAnsi="Arial" w:cs="Arial"/>
                <w:sz w:val="20"/>
                <w:szCs w:val="20"/>
              </w:rPr>
              <w:t xml:space="preserve"> </w:t>
            </w:r>
            <w:r w:rsidRPr="005E51D8">
              <w:rPr>
                <w:rFonts w:ascii="Arial" w:hAnsi="Arial" w:cs="Arial"/>
                <w:sz w:val="20"/>
                <w:szCs w:val="20"/>
              </w:rPr>
              <w:t>припремне</w:t>
            </w:r>
            <w:r>
              <w:rPr>
                <w:rFonts w:ascii="Arial" w:hAnsi="Arial" w:cs="Arial"/>
                <w:sz w:val="20"/>
                <w:szCs w:val="20"/>
              </w:rPr>
              <w:t xml:space="preserve"> </w:t>
            </w:r>
            <w:r w:rsidRPr="005E51D8">
              <w:rPr>
                <w:rFonts w:ascii="Arial" w:hAnsi="Arial" w:cs="Arial"/>
                <w:sz w:val="20"/>
                <w:szCs w:val="20"/>
              </w:rPr>
              <w:t>вежбе (вежбе</w:t>
            </w:r>
            <w:r>
              <w:rPr>
                <w:sz w:val="20"/>
                <w:szCs w:val="20"/>
              </w:rPr>
              <w:t xml:space="preserve"> </w:t>
            </w:r>
            <w:r w:rsidRPr="005E51D8">
              <w:rPr>
                <w:rFonts w:ascii="Arial" w:hAnsi="Arial" w:cs="Arial"/>
                <w:sz w:val="20"/>
                <w:szCs w:val="20"/>
              </w:rPr>
              <w:t>обликовања);</w:t>
            </w:r>
            <w:r w:rsidRPr="005E51D8">
              <w:rPr>
                <w:sz w:val="20"/>
                <w:szCs w:val="20"/>
              </w:rPr>
              <w:br/>
            </w:r>
            <w:r w:rsidRPr="005E51D8">
              <w:rPr>
                <w:rFonts w:ascii="Arial" w:hAnsi="Arial" w:cs="Arial"/>
                <w:sz w:val="20"/>
                <w:szCs w:val="20"/>
              </w:rPr>
              <w:t>– правилно</w:t>
            </w:r>
            <w:r>
              <w:rPr>
                <w:sz w:val="20"/>
                <w:szCs w:val="20"/>
              </w:rPr>
              <w:t xml:space="preserve"> </w:t>
            </w:r>
            <w:r w:rsidRPr="005E51D8">
              <w:rPr>
                <w:rFonts w:ascii="Arial" w:hAnsi="Arial" w:cs="Arial"/>
                <w:sz w:val="20"/>
                <w:szCs w:val="20"/>
              </w:rPr>
              <w:t>изводи вежбе,разноврсна</w:t>
            </w:r>
            <w:r>
              <w:rPr>
                <w:rFonts w:ascii="Arial" w:hAnsi="Arial" w:cs="Arial"/>
                <w:sz w:val="20"/>
                <w:szCs w:val="20"/>
              </w:rPr>
              <w:t xml:space="preserve"> </w:t>
            </w:r>
            <w:r w:rsidRPr="005E51D8">
              <w:rPr>
                <w:rFonts w:ascii="Arial" w:hAnsi="Arial" w:cs="Arial"/>
                <w:sz w:val="20"/>
                <w:szCs w:val="20"/>
              </w:rPr>
              <w:t>природна и</w:t>
            </w:r>
            <w:r>
              <w:rPr>
                <w:sz w:val="20"/>
                <w:szCs w:val="20"/>
              </w:rPr>
              <w:t xml:space="preserve"> </w:t>
            </w:r>
            <w:r w:rsidRPr="005E51D8">
              <w:rPr>
                <w:rFonts w:ascii="Arial" w:hAnsi="Arial" w:cs="Arial"/>
                <w:sz w:val="20"/>
                <w:szCs w:val="20"/>
              </w:rPr>
              <w:t>изведена</w:t>
            </w:r>
            <w:r>
              <w:rPr>
                <w:rFonts w:ascii="Arial" w:hAnsi="Arial" w:cs="Arial"/>
                <w:sz w:val="20"/>
                <w:szCs w:val="20"/>
              </w:rPr>
              <w:t xml:space="preserve"> </w:t>
            </w:r>
            <w:r w:rsidRPr="005E51D8">
              <w:rPr>
                <w:rFonts w:ascii="Arial" w:hAnsi="Arial" w:cs="Arial"/>
                <w:sz w:val="20"/>
                <w:szCs w:val="20"/>
              </w:rPr>
              <w:t>кретања;</w:t>
            </w:r>
            <w:r w:rsidRPr="005E51D8">
              <w:rPr>
                <w:sz w:val="20"/>
                <w:szCs w:val="20"/>
              </w:rPr>
              <w:br/>
            </w:r>
            <w:r>
              <w:rPr>
                <w:rFonts w:ascii="Arial" w:hAnsi="Arial" w:cs="Arial"/>
                <w:sz w:val="20"/>
                <w:szCs w:val="20"/>
              </w:rPr>
              <w:t>-</w:t>
            </w:r>
            <w:r w:rsidRPr="005E51D8">
              <w:rPr>
                <w:rFonts w:ascii="Arial" w:hAnsi="Arial" w:cs="Arial"/>
                <w:sz w:val="20"/>
                <w:szCs w:val="20"/>
              </w:rPr>
              <w:t>комбинује</w:t>
            </w:r>
            <w:r>
              <w:rPr>
                <w:rFonts w:ascii="Arial" w:hAnsi="Arial" w:cs="Arial"/>
                <w:sz w:val="20"/>
                <w:szCs w:val="20"/>
              </w:rPr>
              <w:t xml:space="preserve"> </w:t>
            </w:r>
            <w:r w:rsidRPr="005E51D8">
              <w:rPr>
                <w:rFonts w:ascii="Arial" w:hAnsi="Arial" w:cs="Arial"/>
                <w:sz w:val="20"/>
                <w:szCs w:val="20"/>
              </w:rPr>
              <w:t>усвојене</w:t>
            </w:r>
            <w:r>
              <w:rPr>
                <w:sz w:val="20"/>
                <w:szCs w:val="20"/>
              </w:rPr>
              <w:t xml:space="preserve"> </w:t>
            </w:r>
            <w:r w:rsidRPr="005E51D8">
              <w:rPr>
                <w:rFonts w:ascii="Arial" w:hAnsi="Arial" w:cs="Arial"/>
                <w:sz w:val="20"/>
                <w:szCs w:val="20"/>
              </w:rPr>
              <w:t>моторичке</w:t>
            </w:r>
            <w:r>
              <w:rPr>
                <w:rFonts w:ascii="Arial" w:hAnsi="Arial" w:cs="Arial"/>
                <w:sz w:val="20"/>
                <w:szCs w:val="20"/>
              </w:rPr>
              <w:t xml:space="preserve"> </w:t>
            </w:r>
            <w:r w:rsidRPr="005E51D8">
              <w:rPr>
                <w:rFonts w:ascii="Arial" w:hAnsi="Arial" w:cs="Arial"/>
                <w:sz w:val="20"/>
                <w:szCs w:val="20"/>
              </w:rPr>
              <w:t>вештине у игри</w:t>
            </w:r>
            <w:r>
              <w:rPr>
                <w:sz w:val="20"/>
                <w:szCs w:val="20"/>
              </w:rPr>
              <w:t xml:space="preserve"> </w:t>
            </w:r>
            <w:r w:rsidRPr="005E51D8">
              <w:rPr>
                <w:rFonts w:ascii="Arial" w:hAnsi="Arial" w:cs="Arial"/>
                <w:sz w:val="20"/>
                <w:szCs w:val="20"/>
              </w:rPr>
              <w:t>и свакодневном</w:t>
            </w:r>
            <w:r>
              <w:rPr>
                <w:sz w:val="20"/>
                <w:szCs w:val="20"/>
              </w:rPr>
              <w:t xml:space="preserve"> </w:t>
            </w:r>
            <w:r w:rsidRPr="005E51D8">
              <w:rPr>
                <w:rFonts w:ascii="Arial" w:hAnsi="Arial" w:cs="Arial"/>
                <w:sz w:val="20"/>
                <w:szCs w:val="20"/>
              </w:rPr>
              <w:t>животу;</w:t>
            </w:r>
            <w:r w:rsidRPr="005E51D8">
              <w:rPr>
                <w:sz w:val="20"/>
                <w:szCs w:val="20"/>
              </w:rPr>
              <w:br/>
            </w:r>
            <w:r w:rsidRPr="005E51D8">
              <w:rPr>
                <w:rFonts w:ascii="Arial" w:hAnsi="Arial" w:cs="Arial"/>
                <w:sz w:val="20"/>
                <w:szCs w:val="20"/>
              </w:rPr>
              <w:t>– одржава</w:t>
            </w:r>
            <w:r>
              <w:rPr>
                <w:rFonts w:ascii="Arial" w:hAnsi="Arial" w:cs="Arial"/>
                <w:sz w:val="20"/>
                <w:szCs w:val="20"/>
              </w:rPr>
              <w:t xml:space="preserve"> </w:t>
            </w:r>
            <w:r w:rsidRPr="005E51D8">
              <w:rPr>
                <w:rFonts w:ascii="Arial" w:hAnsi="Arial" w:cs="Arial"/>
                <w:sz w:val="20"/>
                <w:szCs w:val="20"/>
              </w:rPr>
              <w:t>равнотежу у</w:t>
            </w:r>
            <w:r>
              <w:rPr>
                <w:sz w:val="20"/>
                <w:szCs w:val="20"/>
              </w:rPr>
              <w:t xml:space="preserve"> </w:t>
            </w:r>
            <w:r w:rsidRPr="005E51D8">
              <w:rPr>
                <w:rFonts w:ascii="Arial" w:hAnsi="Arial" w:cs="Arial"/>
                <w:sz w:val="20"/>
                <w:szCs w:val="20"/>
              </w:rPr>
              <w:t>различитим</w:t>
            </w:r>
            <w:r>
              <w:rPr>
                <w:sz w:val="20"/>
                <w:szCs w:val="20"/>
              </w:rPr>
              <w:t xml:space="preserve"> </w:t>
            </w:r>
            <w:r w:rsidRPr="005E51D8">
              <w:rPr>
                <w:rFonts w:ascii="Arial" w:hAnsi="Arial" w:cs="Arial"/>
                <w:sz w:val="20"/>
                <w:szCs w:val="20"/>
              </w:rPr>
              <w:t xml:space="preserve">кретањима; </w:t>
            </w:r>
          </w:p>
          <w:p w:rsidR="000319DA" w:rsidRPr="00DE1E4B" w:rsidRDefault="000319DA" w:rsidP="000319DA">
            <w:pPr>
              <w:rPr>
                <w:rFonts w:ascii="Arial" w:hAnsi="Arial" w:cs="Arial"/>
                <w:sz w:val="20"/>
                <w:szCs w:val="20"/>
              </w:rPr>
            </w:pPr>
            <w:r w:rsidRPr="005E51D8">
              <w:rPr>
                <w:rFonts w:ascii="Arial" w:hAnsi="Arial" w:cs="Arial"/>
                <w:sz w:val="20"/>
                <w:szCs w:val="20"/>
              </w:rPr>
              <w:t>–разликује</w:t>
            </w:r>
            <w:r>
              <w:rPr>
                <w:sz w:val="20"/>
                <w:szCs w:val="20"/>
              </w:rPr>
              <w:t xml:space="preserve"> </w:t>
            </w:r>
            <w:r w:rsidRPr="005E51D8">
              <w:rPr>
                <w:rFonts w:ascii="Arial" w:hAnsi="Arial" w:cs="Arial"/>
                <w:sz w:val="20"/>
                <w:szCs w:val="20"/>
              </w:rPr>
              <w:t>правилно од</w:t>
            </w:r>
            <w:r>
              <w:rPr>
                <w:sz w:val="20"/>
                <w:szCs w:val="20"/>
              </w:rPr>
              <w:t xml:space="preserve"> </w:t>
            </w:r>
            <w:r w:rsidRPr="005E51D8">
              <w:rPr>
                <w:rFonts w:ascii="Arial" w:hAnsi="Arial" w:cs="Arial"/>
                <w:sz w:val="20"/>
                <w:szCs w:val="20"/>
              </w:rPr>
              <w:t>неправилног</w:t>
            </w:r>
            <w:r>
              <w:rPr>
                <w:rFonts w:ascii="Arial" w:hAnsi="Arial" w:cs="Arial"/>
                <w:sz w:val="20"/>
                <w:szCs w:val="20"/>
              </w:rPr>
              <w:t xml:space="preserve"> </w:t>
            </w:r>
            <w:r w:rsidRPr="005E51D8">
              <w:rPr>
                <w:rFonts w:ascii="Arial" w:hAnsi="Arial" w:cs="Arial"/>
                <w:sz w:val="20"/>
                <w:szCs w:val="20"/>
              </w:rPr>
              <w:t>држања тела;</w:t>
            </w:r>
            <w:r w:rsidRPr="005E51D8">
              <w:rPr>
                <w:sz w:val="20"/>
                <w:szCs w:val="20"/>
              </w:rPr>
              <w:br/>
            </w:r>
            <w:r w:rsidRPr="005E51D8">
              <w:rPr>
                <w:rFonts w:ascii="Arial" w:hAnsi="Arial" w:cs="Arial"/>
                <w:sz w:val="20"/>
                <w:szCs w:val="20"/>
              </w:rPr>
              <w:t>– успостави</w:t>
            </w:r>
            <w:r>
              <w:rPr>
                <w:sz w:val="20"/>
                <w:szCs w:val="20"/>
              </w:rPr>
              <w:t xml:space="preserve"> </w:t>
            </w:r>
            <w:r w:rsidRPr="005E51D8">
              <w:rPr>
                <w:rFonts w:ascii="Arial" w:hAnsi="Arial" w:cs="Arial"/>
                <w:sz w:val="20"/>
                <w:szCs w:val="20"/>
              </w:rPr>
              <w:t>правилно</w:t>
            </w:r>
            <w:r>
              <w:rPr>
                <w:rFonts w:ascii="Arial" w:hAnsi="Arial" w:cs="Arial"/>
                <w:sz w:val="20"/>
                <w:szCs w:val="20"/>
              </w:rPr>
              <w:t xml:space="preserve"> </w:t>
            </w:r>
            <w:r w:rsidRPr="005E51D8">
              <w:rPr>
                <w:rFonts w:ascii="Arial" w:hAnsi="Arial" w:cs="Arial"/>
                <w:sz w:val="20"/>
                <w:szCs w:val="20"/>
              </w:rPr>
              <w:t>држање тела;</w:t>
            </w:r>
            <w:r w:rsidRPr="005E51D8">
              <w:rPr>
                <w:sz w:val="20"/>
                <w:szCs w:val="20"/>
              </w:rPr>
              <w:br/>
            </w:r>
            <w:r w:rsidRPr="005E51D8">
              <w:rPr>
                <w:rFonts w:ascii="Arial" w:hAnsi="Arial" w:cs="Arial"/>
                <w:sz w:val="20"/>
                <w:szCs w:val="20"/>
              </w:rPr>
              <w:t>– правилно дише</w:t>
            </w:r>
            <w:r>
              <w:rPr>
                <w:rFonts w:ascii="Arial" w:hAnsi="Arial" w:cs="Arial"/>
                <w:sz w:val="20"/>
                <w:szCs w:val="20"/>
              </w:rPr>
              <w:t xml:space="preserve"> </w:t>
            </w:r>
            <w:r w:rsidRPr="005E51D8">
              <w:rPr>
                <w:rFonts w:ascii="Arial" w:hAnsi="Arial" w:cs="Arial"/>
                <w:sz w:val="20"/>
                <w:szCs w:val="20"/>
              </w:rPr>
              <w:t>током вежбања.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bCs/>
              </w:rPr>
            </w:pPr>
            <w:r w:rsidRPr="00BA398B">
              <w:rPr>
                <w:bCs/>
              </w:rPr>
              <w:t xml:space="preserve">Kомпетенција </w:t>
            </w:r>
            <w:r w:rsidRPr="00BA398B">
              <w:rPr>
                <w:bCs/>
                <w:spacing w:val="-57"/>
              </w:rPr>
              <w:t xml:space="preserve"> </w:t>
            </w:r>
            <w:r w:rsidRPr="00BA398B">
              <w:rPr>
                <w:bCs/>
              </w:rPr>
              <w:t>за учење;</w:t>
            </w:r>
          </w:p>
          <w:p w:rsidR="000319DA" w:rsidRPr="00BA398B" w:rsidRDefault="000319DA" w:rsidP="000319DA">
            <w:pPr>
              <w:spacing w:after="0" w:line="58" w:lineRule="atLeast"/>
              <w:rPr>
                <w:bCs/>
                <w:spacing w:val="-1"/>
              </w:rPr>
            </w:pPr>
            <w:r>
              <w:rPr>
                <w:b/>
                <w:spacing w:val="-1"/>
                <w:sz w:val="24"/>
              </w:rPr>
              <w:t>-</w:t>
            </w:r>
            <w:r w:rsidRPr="00BA398B">
              <w:rPr>
                <w:bCs/>
                <w:spacing w:val="-1"/>
              </w:rPr>
              <w:t>Kомуникација;</w:t>
            </w:r>
          </w:p>
          <w:p w:rsidR="000319DA" w:rsidRDefault="000319DA" w:rsidP="000319DA">
            <w:pPr>
              <w:pStyle w:val="TableParagraph"/>
              <w:ind w:left="0" w:right="357"/>
              <w:rPr>
                <w:bCs/>
              </w:rPr>
            </w:pPr>
            <w:r w:rsidRPr="00BA398B">
              <w:rPr>
                <w:bCs/>
                <w:spacing w:val="-1"/>
              </w:rPr>
              <w:t>-Oдговоран однос</w:t>
            </w:r>
            <w:r>
              <w:rPr>
                <w:bCs/>
                <w:spacing w:val="-1"/>
              </w:rPr>
              <w:t xml:space="preserve"> </w:t>
            </w:r>
            <w:r w:rsidRPr="00BA398B">
              <w:rPr>
                <w:bCs/>
                <w:spacing w:val="-57"/>
              </w:rPr>
              <w:t xml:space="preserve"> </w:t>
            </w:r>
            <w:r w:rsidRPr="00BA398B">
              <w:rPr>
                <w:bCs/>
              </w:rPr>
              <w:t>према околини</w:t>
            </w:r>
          </w:p>
          <w:p w:rsidR="000319DA" w:rsidRPr="00BA398B" w:rsidRDefault="000319DA" w:rsidP="000319DA">
            <w:pPr>
              <w:pStyle w:val="TableParagraph"/>
              <w:ind w:left="0" w:right="357"/>
              <w:rPr>
                <w:bCs/>
              </w:rPr>
            </w:pPr>
            <w:r>
              <w:rPr>
                <w:b/>
                <w:sz w:val="24"/>
              </w:rPr>
              <w:t>-</w:t>
            </w:r>
            <w:r w:rsidRPr="00BA398B">
              <w:rPr>
                <w:bCs/>
              </w:rPr>
              <w:t>Oдговоран</w:t>
            </w:r>
            <w:r w:rsidRPr="00BA398B">
              <w:rPr>
                <w:bCs/>
                <w:spacing w:val="1"/>
              </w:rPr>
              <w:t xml:space="preserve"> </w:t>
            </w:r>
            <w:r w:rsidRPr="00BA398B">
              <w:rPr>
                <w:bCs/>
              </w:rPr>
              <w:t xml:space="preserve">однос према </w:t>
            </w:r>
            <w:r w:rsidRPr="00BA398B">
              <w:rPr>
                <w:bCs/>
                <w:spacing w:val="-58"/>
              </w:rPr>
              <w:t xml:space="preserve"> </w:t>
            </w:r>
            <w:r w:rsidRPr="00BA398B">
              <w:rPr>
                <w:bCs/>
              </w:rPr>
              <w:t>здрављу;</w:t>
            </w:r>
          </w:p>
          <w:p w:rsidR="000319DA" w:rsidRPr="005D608A" w:rsidRDefault="000319DA" w:rsidP="000319DA">
            <w:pPr>
              <w:spacing w:after="0" w:line="58" w:lineRule="atLeast"/>
              <w:rPr>
                <w:rFonts w:ascii="Times New Roman" w:eastAsia="Times New Roman" w:hAnsi="Times New Roman" w:cs="Times New Roman"/>
                <w:sz w:val="24"/>
                <w:szCs w:val="24"/>
              </w:rPr>
            </w:pPr>
            <w:r w:rsidRPr="00BA398B">
              <w:rPr>
                <w:bCs/>
                <w:spacing w:val="1"/>
              </w:rPr>
              <w:t>-</w:t>
            </w:r>
            <w:r w:rsidRPr="00BA398B">
              <w:rPr>
                <w:bCs/>
              </w:rPr>
              <w:t>Естетичка</w:t>
            </w:r>
            <w:r>
              <w:rPr>
                <w:bCs/>
              </w:rPr>
              <w:t xml:space="preserve"> </w:t>
            </w:r>
            <w:r w:rsidRPr="00BA398B">
              <w:rPr>
                <w:bCs/>
              </w:rP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sz w:val="24"/>
                <w:szCs w:val="24"/>
              </w:rPr>
            </w:pPr>
          </w:p>
          <w:p w:rsidR="000319DA" w:rsidRPr="00504D3D" w:rsidRDefault="000319DA" w:rsidP="000319DA">
            <w:pPr>
              <w:spacing w:after="240" w:line="240" w:lineRule="auto"/>
              <w:rPr>
                <w:rFonts w:ascii="Times New Roman" w:eastAsia="Times New Roman" w:hAnsi="Times New Roman" w:cs="Times New Roman"/>
                <w:b/>
                <w:bCs/>
                <w:sz w:val="28"/>
                <w:szCs w:val="28"/>
              </w:rPr>
            </w:pPr>
            <w:r w:rsidRPr="00504D3D">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b/>
                <w:spacing w:val="-1"/>
                <w:sz w:val="28"/>
                <w:szCs w:val="28"/>
              </w:rPr>
            </w:pPr>
          </w:p>
          <w:p w:rsidR="000319DA" w:rsidRPr="00DE1E4B" w:rsidRDefault="000319DA" w:rsidP="000319DA">
            <w:pPr>
              <w:spacing w:after="240" w:line="240" w:lineRule="auto"/>
              <w:rPr>
                <w:rFonts w:ascii="Times New Roman" w:eastAsia="Times New Roman" w:hAnsi="Times New Roman" w:cs="Times New Roman"/>
                <w:b/>
                <w:sz w:val="28"/>
                <w:szCs w:val="28"/>
              </w:rPr>
            </w:pPr>
            <w:r w:rsidRPr="00DE1E4B">
              <w:rPr>
                <w:b/>
                <w:spacing w:val="-1"/>
                <w:sz w:val="28"/>
                <w:szCs w:val="28"/>
              </w:rPr>
              <w:t>МОТОРИЧКЕ</w:t>
            </w:r>
            <w:r w:rsidRPr="00DE1E4B">
              <w:rPr>
                <w:b/>
                <w:spacing w:val="-1"/>
                <w:sz w:val="28"/>
                <w:szCs w:val="28"/>
              </w:rPr>
              <w:br/>
            </w:r>
            <w:r w:rsidRPr="00DE1E4B">
              <w:rPr>
                <w:b/>
                <w:spacing w:val="-57"/>
                <w:sz w:val="28"/>
                <w:szCs w:val="28"/>
              </w:rPr>
              <w:t xml:space="preserve"> </w:t>
            </w:r>
            <w:r w:rsidRPr="00DE1E4B">
              <w:rPr>
                <w:b/>
                <w:sz w:val="28"/>
                <w:szCs w:val="28"/>
              </w:rPr>
              <w:t>ВЕШТИНЕ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rPr>
                <w:rFonts w:ascii="Arial" w:hAnsi="Arial" w:cs="Arial"/>
                <w:sz w:val="27"/>
                <w:szCs w:val="27"/>
              </w:rPr>
            </w:pPr>
            <w:r>
              <w:rPr>
                <w:rFonts w:ascii="Arial" w:hAnsi="Arial" w:cs="Arial"/>
                <w:sz w:val="20"/>
                <w:szCs w:val="20"/>
              </w:rPr>
              <w:t>-</w:t>
            </w:r>
            <w:r w:rsidRPr="00DE363E">
              <w:rPr>
                <w:rFonts w:ascii="Arial" w:hAnsi="Arial" w:cs="Arial"/>
                <w:sz w:val="20"/>
                <w:szCs w:val="20"/>
              </w:rPr>
              <w:t>изведе</w:t>
            </w:r>
            <w:r>
              <w:rPr>
                <w:sz w:val="20"/>
                <w:szCs w:val="20"/>
              </w:rPr>
              <w:t xml:space="preserve"> </w:t>
            </w:r>
            <w:r w:rsidRPr="00DE363E">
              <w:rPr>
                <w:rFonts w:ascii="Arial" w:hAnsi="Arial" w:cs="Arial"/>
                <w:sz w:val="20"/>
                <w:szCs w:val="20"/>
              </w:rPr>
              <w:t>кретања, вежбе</w:t>
            </w:r>
            <w:r>
              <w:rPr>
                <w:sz w:val="20"/>
                <w:szCs w:val="20"/>
              </w:rPr>
              <w:t xml:space="preserve"> </w:t>
            </w:r>
            <w:r w:rsidRPr="00DE363E">
              <w:rPr>
                <w:rFonts w:ascii="Arial" w:hAnsi="Arial" w:cs="Arial"/>
                <w:sz w:val="20"/>
                <w:szCs w:val="20"/>
              </w:rPr>
              <w:t>и кратке саставе</w:t>
            </w:r>
            <w:r>
              <w:rPr>
                <w:rFonts w:ascii="Arial" w:hAnsi="Arial" w:cs="Arial"/>
                <w:sz w:val="20"/>
                <w:szCs w:val="20"/>
              </w:rPr>
              <w:t xml:space="preserve"> </w:t>
            </w:r>
            <w:r w:rsidRPr="00DE363E">
              <w:rPr>
                <w:rFonts w:ascii="Arial" w:hAnsi="Arial" w:cs="Arial"/>
                <w:sz w:val="20"/>
                <w:szCs w:val="20"/>
              </w:rPr>
              <w:t>уз музичку</w:t>
            </w:r>
            <w:r>
              <w:rPr>
                <w:rFonts w:ascii="Arial" w:hAnsi="Arial" w:cs="Arial"/>
                <w:sz w:val="20"/>
                <w:szCs w:val="20"/>
              </w:rPr>
              <w:t xml:space="preserve"> </w:t>
            </w:r>
            <w:r w:rsidRPr="00DE363E">
              <w:rPr>
                <w:rFonts w:ascii="Arial" w:hAnsi="Arial" w:cs="Arial"/>
                <w:sz w:val="20"/>
                <w:szCs w:val="20"/>
              </w:rPr>
              <w:t>пратњу;</w:t>
            </w:r>
            <w:r w:rsidRPr="00DE363E">
              <w:rPr>
                <w:sz w:val="20"/>
                <w:szCs w:val="20"/>
              </w:rPr>
              <w:br/>
            </w:r>
            <w:r w:rsidRPr="00DE363E">
              <w:rPr>
                <w:rFonts w:ascii="Arial" w:hAnsi="Arial" w:cs="Arial"/>
                <w:sz w:val="20"/>
                <w:szCs w:val="20"/>
              </w:rPr>
              <w:t>– изведе дечји и</w:t>
            </w:r>
            <w:r>
              <w:rPr>
                <w:rFonts w:ascii="Arial" w:hAnsi="Arial" w:cs="Arial"/>
                <w:sz w:val="20"/>
                <w:szCs w:val="20"/>
              </w:rPr>
              <w:t xml:space="preserve"> </w:t>
            </w:r>
            <w:r w:rsidRPr="00DE363E">
              <w:rPr>
                <w:rFonts w:ascii="Arial" w:hAnsi="Arial" w:cs="Arial"/>
                <w:sz w:val="20"/>
                <w:szCs w:val="20"/>
              </w:rPr>
              <w:t>народни плес;</w:t>
            </w:r>
            <w:r w:rsidRPr="00DE363E">
              <w:rPr>
                <w:sz w:val="20"/>
                <w:szCs w:val="20"/>
              </w:rPr>
              <w:br/>
            </w:r>
            <w:r w:rsidRPr="00DE363E">
              <w:rPr>
                <w:rFonts w:ascii="Arial" w:hAnsi="Arial" w:cs="Arial"/>
                <w:sz w:val="20"/>
                <w:szCs w:val="20"/>
              </w:rPr>
              <w:t>– користи</w:t>
            </w:r>
            <w:r>
              <w:rPr>
                <w:sz w:val="20"/>
                <w:szCs w:val="20"/>
              </w:rPr>
              <w:t xml:space="preserve"> </w:t>
            </w:r>
            <w:r w:rsidRPr="00DE363E">
              <w:rPr>
                <w:rFonts w:ascii="Arial" w:hAnsi="Arial" w:cs="Arial"/>
                <w:sz w:val="20"/>
                <w:szCs w:val="20"/>
              </w:rPr>
              <w:t>основну</w:t>
            </w:r>
            <w:r>
              <w:rPr>
                <w:rFonts w:ascii="Arial" w:hAnsi="Arial" w:cs="Arial"/>
                <w:sz w:val="20"/>
                <w:szCs w:val="20"/>
              </w:rPr>
              <w:t xml:space="preserve"> </w:t>
            </w:r>
            <w:r w:rsidRPr="00DE363E">
              <w:rPr>
                <w:rFonts w:ascii="Arial" w:hAnsi="Arial" w:cs="Arial"/>
                <w:sz w:val="20"/>
                <w:szCs w:val="20"/>
              </w:rPr>
              <w:t>терминологију</w:t>
            </w:r>
            <w:r>
              <w:rPr>
                <w:sz w:val="20"/>
                <w:szCs w:val="20"/>
              </w:rPr>
              <w:t xml:space="preserve"> </w:t>
            </w:r>
            <w:r w:rsidRPr="00DE363E">
              <w:rPr>
                <w:rFonts w:ascii="Arial" w:hAnsi="Arial" w:cs="Arial"/>
                <w:sz w:val="20"/>
                <w:szCs w:val="20"/>
              </w:rPr>
              <w:t>вежбања;</w:t>
            </w:r>
            <w:r w:rsidRPr="00DE363E">
              <w:rPr>
                <w:sz w:val="20"/>
                <w:szCs w:val="20"/>
              </w:rPr>
              <w:br/>
            </w:r>
            <w:r w:rsidRPr="00DE363E">
              <w:rPr>
                <w:rFonts w:ascii="Arial" w:hAnsi="Arial" w:cs="Arial"/>
                <w:sz w:val="20"/>
                <w:szCs w:val="20"/>
              </w:rPr>
              <w:lastRenderedPageBreak/>
              <w:t>– поштује</w:t>
            </w:r>
            <w:r>
              <w:rPr>
                <w:sz w:val="20"/>
                <w:szCs w:val="20"/>
              </w:rPr>
              <w:t xml:space="preserve"> </w:t>
            </w:r>
            <w:r w:rsidRPr="00DE363E">
              <w:rPr>
                <w:rFonts w:ascii="Arial" w:hAnsi="Arial" w:cs="Arial"/>
                <w:sz w:val="20"/>
                <w:szCs w:val="20"/>
              </w:rPr>
              <w:t>правила</w:t>
            </w:r>
            <w:r>
              <w:rPr>
                <w:rFonts w:ascii="Arial" w:hAnsi="Arial" w:cs="Arial"/>
                <w:sz w:val="20"/>
                <w:szCs w:val="20"/>
              </w:rPr>
              <w:t xml:space="preserve"> </w:t>
            </w:r>
            <w:r w:rsidRPr="00DE363E">
              <w:rPr>
                <w:rFonts w:ascii="Arial" w:hAnsi="Arial" w:cs="Arial"/>
                <w:sz w:val="20"/>
                <w:szCs w:val="20"/>
              </w:rPr>
              <w:t>понашања у и на</w:t>
            </w:r>
            <w:r>
              <w:rPr>
                <w:rFonts w:ascii="Arial" w:hAnsi="Arial" w:cs="Arial"/>
                <w:sz w:val="20"/>
                <w:szCs w:val="20"/>
              </w:rPr>
              <w:t xml:space="preserve"> </w:t>
            </w:r>
            <w:r w:rsidRPr="00DE363E">
              <w:rPr>
                <w:rFonts w:ascii="Arial" w:hAnsi="Arial" w:cs="Arial"/>
                <w:sz w:val="20"/>
                <w:szCs w:val="20"/>
              </w:rPr>
              <w:t>просторима за</w:t>
            </w:r>
            <w:r>
              <w:rPr>
                <w:rFonts w:ascii="Arial" w:hAnsi="Arial" w:cs="Arial"/>
                <w:sz w:val="20"/>
                <w:szCs w:val="20"/>
              </w:rPr>
              <w:t xml:space="preserve"> </w:t>
            </w:r>
            <w:r w:rsidRPr="00DE363E">
              <w:rPr>
                <w:rFonts w:ascii="Arial" w:hAnsi="Arial" w:cs="Arial"/>
                <w:sz w:val="20"/>
                <w:szCs w:val="20"/>
              </w:rPr>
              <w:t>вежбање;</w:t>
            </w:r>
            <w:r w:rsidRPr="00DE363E">
              <w:rPr>
                <w:sz w:val="20"/>
                <w:szCs w:val="20"/>
              </w:rPr>
              <w:br/>
            </w:r>
            <w:r w:rsidRPr="00DE363E">
              <w:rPr>
                <w:rFonts w:ascii="Arial" w:hAnsi="Arial" w:cs="Arial"/>
                <w:sz w:val="20"/>
                <w:szCs w:val="20"/>
              </w:rPr>
              <w:t>– поштује мере</w:t>
            </w:r>
            <w:r>
              <w:rPr>
                <w:rFonts w:ascii="Arial" w:hAnsi="Arial" w:cs="Arial"/>
                <w:sz w:val="20"/>
                <w:szCs w:val="20"/>
              </w:rPr>
              <w:t xml:space="preserve"> </w:t>
            </w:r>
            <w:r w:rsidRPr="00DE363E">
              <w:rPr>
                <w:rFonts w:ascii="Arial" w:hAnsi="Arial" w:cs="Arial"/>
                <w:sz w:val="20"/>
                <w:szCs w:val="20"/>
              </w:rPr>
              <w:t>безбедности</w:t>
            </w:r>
            <w:r>
              <w:rPr>
                <w:sz w:val="20"/>
                <w:szCs w:val="20"/>
              </w:rPr>
              <w:t xml:space="preserve"> </w:t>
            </w:r>
            <w:r w:rsidRPr="00DE363E">
              <w:rPr>
                <w:rFonts w:ascii="Arial" w:hAnsi="Arial" w:cs="Arial"/>
                <w:sz w:val="20"/>
                <w:szCs w:val="20"/>
              </w:rPr>
              <w:t>током вежбања</w:t>
            </w:r>
            <w:r>
              <w:rPr>
                <w:rFonts w:ascii="Arial" w:hAnsi="Arial" w:cs="Arial"/>
                <w:sz w:val="27"/>
                <w:szCs w:val="27"/>
              </w:rPr>
              <w:t>;</w:t>
            </w:r>
          </w:p>
          <w:p w:rsidR="000319DA" w:rsidRPr="005D608A" w:rsidRDefault="000319DA" w:rsidP="000319DA">
            <w:pPr>
              <w:spacing w:after="0" w:line="58" w:lineRule="atLeast"/>
              <w:textAlignment w:val="baseline"/>
              <w:rPr>
                <w:rFonts w:ascii="Times New Roman" w:eastAsia="Times New Roman" w:hAnsi="Times New Roman" w:cs="Times New Roman"/>
                <w:color w:val="000000"/>
                <w:sz w:val="24"/>
                <w:szCs w:val="24"/>
              </w:rPr>
            </w:pPr>
            <w:r>
              <w:rPr>
                <w:rFonts w:ascii="Arial" w:hAnsi="Arial" w:cs="Arial"/>
                <w:sz w:val="20"/>
                <w:szCs w:val="20"/>
              </w:rPr>
              <w:t>-</w:t>
            </w:r>
            <w:r w:rsidRPr="00DE363E">
              <w:rPr>
                <w:rFonts w:ascii="Arial" w:hAnsi="Arial" w:cs="Arial"/>
                <w:sz w:val="20"/>
                <w:szCs w:val="20"/>
              </w:rPr>
              <w:t>одговорно се</w:t>
            </w:r>
            <w:r>
              <w:rPr>
                <w:sz w:val="20"/>
                <w:szCs w:val="20"/>
              </w:rPr>
              <w:t xml:space="preserve"> </w:t>
            </w:r>
            <w:r w:rsidRPr="00DE363E">
              <w:rPr>
                <w:rFonts w:ascii="Arial" w:hAnsi="Arial" w:cs="Arial"/>
                <w:sz w:val="20"/>
                <w:szCs w:val="20"/>
              </w:rPr>
              <w:t>односи према</w:t>
            </w:r>
            <w:r>
              <w:rPr>
                <w:sz w:val="20"/>
                <w:szCs w:val="20"/>
              </w:rPr>
              <w:t xml:space="preserve"> </w:t>
            </w:r>
            <w:r w:rsidRPr="00DE363E">
              <w:rPr>
                <w:rFonts w:ascii="Arial" w:hAnsi="Arial" w:cs="Arial"/>
                <w:sz w:val="20"/>
                <w:szCs w:val="20"/>
              </w:rPr>
              <w:t>објектима,справама и</w:t>
            </w:r>
            <w:r>
              <w:rPr>
                <w:sz w:val="20"/>
                <w:szCs w:val="20"/>
              </w:rPr>
              <w:t xml:space="preserve"> </w:t>
            </w:r>
            <w:r w:rsidRPr="00DE363E">
              <w:rPr>
                <w:rFonts w:ascii="Arial" w:hAnsi="Arial" w:cs="Arial"/>
                <w:sz w:val="20"/>
                <w:szCs w:val="20"/>
              </w:rPr>
              <w:t>реквизитима у</w:t>
            </w:r>
            <w:r>
              <w:rPr>
                <w:rFonts w:ascii="Arial" w:hAnsi="Arial" w:cs="Arial"/>
                <w:sz w:val="20"/>
                <w:szCs w:val="20"/>
              </w:rPr>
              <w:t xml:space="preserve"> </w:t>
            </w:r>
            <w:r w:rsidRPr="00DE363E">
              <w:rPr>
                <w:rFonts w:ascii="Arial" w:hAnsi="Arial" w:cs="Arial"/>
                <w:sz w:val="20"/>
                <w:szCs w:val="20"/>
              </w:rPr>
              <w:t>просторима за</w:t>
            </w:r>
            <w:r>
              <w:rPr>
                <w:sz w:val="20"/>
                <w:szCs w:val="20"/>
              </w:rPr>
              <w:t xml:space="preserve"> </w:t>
            </w:r>
            <w:r w:rsidRPr="00DE363E">
              <w:rPr>
                <w:rFonts w:ascii="Arial" w:hAnsi="Arial" w:cs="Arial"/>
                <w:sz w:val="20"/>
                <w:szCs w:val="20"/>
              </w:rPr>
              <w:t>вежбање;</w:t>
            </w:r>
            <w:r w:rsidRPr="00DE363E">
              <w:rPr>
                <w:sz w:val="20"/>
                <w:szCs w:val="20"/>
              </w:rPr>
              <w:br/>
            </w:r>
            <w:r w:rsidRPr="00DE363E">
              <w:rPr>
                <w:rFonts w:ascii="Arial" w:hAnsi="Arial" w:cs="Arial"/>
                <w:sz w:val="20"/>
                <w:szCs w:val="20"/>
              </w:rPr>
              <w:t>– поштује</w:t>
            </w:r>
            <w:r>
              <w:rPr>
                <w:sz w:val="20"/>
                <w:szCs w:val="20"/>
              </w:rPr>
              <w:t xml:space="preserve"> </w:t>
            </w:r>
            <w:r w:rsidRPr="00DE363E">
              <w:rPr>
                <w:rFonts w:ascii="Arial" w:hAnsi="Arial" w:cs="Arial"/>
                <w:sz w:val="20"/>
                <w:szCs w:val="20"/>
              </w:rPr>
              <w:t>правила игре;</w:t>
            </w:r>
            <w:r w:rsidRPr="00DE363E">
              <w:rPr>
                <w:sz w:val="20"/>
                <w:szCs w:val="20"/>
              </w:rPr>
              <w:br/>
            </w:r>
            <w:r w:rsidRPr="00DE363E">
              <w:rPr>
                <w:rFonts w:ascii="Arial" w:hAnsi="Arial" w:cs="Arial"/>
                <w:sz w:val="20"/>
                <w:szCs w:val="20"/>
              </w:rPr>
              <w:t>– навија и бодри</w:t>
            </w:r>
            <w:r>
              <w:rPr>
                <w:rFonts w:ascii="Arial" w:hAnsi="Arial" w:cs="Arial"/>
                <w:sz w:val="20"/>
                <w:szCs w:val="20"/>
              </w:rPr>
              <w:t xml:space="preserve"> </w:t>
            </w:r>
            <w:r w:rsidRPr="00DE363E">
              <w:rPr>
                <w:rFonts w:ascii="Arial" w:hAnsi="Arial" w:cs="Arial"/>
                <w:sz w:val="20"/>
                <w:szCs w:val="20"/>
              </w:rPr>
              <w:t>учеснике у игри</w:t>
            </w:r>
            <w:r>
              <w:rPr>
                <w:sz w:val="20"/>
                <w:szCs w:val="20"/>
              </w:rPr>
              <w:t xml:space="preserve"> </w:t>
            </w:r>
            <w:r w:rsidRPr="00DE363E">
              <w:rPr>
                <w:rFonts w:ascii="Arial" w:hAnsi="Arial" w:cs="Arial"/>
                <w:sz w:val="20"/>
                <w:szCs w:val="20"/>
              </w:rPr>
              <w:t>на начин којим</w:t>
            </w:r>
            <w:r>
              <w:rPr>
                <w:sz w:val="20"/>
                <w:szCs w:val="20"/>
              </w:rPr>
              <w:t xml:space="preserve"> </w:t>
            </w:r>
            <w:r w:rsidRPr="00DE363E">
              <w:rPr>
                <w:rFonts w:ascii="Arial" w:hAnsi="Arial" w:cs="Arial"/>
                <w:sz w:val="20"/>
                <w:szCs w:val="20"/>
              </w:rPr>
              <w:t>никога не вређа;</w:t>
            </w:r>
            <w:r w:rsidRPr="00DE363E">
              <w:rPr>
                <w:sz w:val="20"/>
                <w:szCs w:val="20"/>
              </w:rPr>
              <w:br/>
            </w:r>
            <w:r w:rsidRPr="00DE363E">
              <w:rPr>
                <w:rFonts w:ascii="Arial" w:hAnsi="Arial" w:cs="Arial"/>
                <w:sz w:val="20"/>
                <w:szCs w:val="20"/>
              </w:rPr>
              <w:t>– прихвати</w:t>
            </w:r>
            <w:r>
              <w:rPr>
                <w:sz w:val="20"/>
                <w:szCs w:val="20"/>
              </w:rPr>
              <w:t xml:space="preserve"> </w:t>
            </w:r>
            <w:r w:rsidRPr="00DE363E">
              <w:rPr>
                <w:rFonts w:ascii="Arial" w:hAnsi="Arial" w:cs="Arial"/>
                <w:sz w:val="20"/>
                <w:szCs w:val="20"/>
              </w:rPr>
              <w:t>победу и пораз</w:t>
            </w:r>
            <w:r>
              <w:rPr>
                <w:sz w:val="20"/>
                <w:szCs w:val="20"/>
              </w:rPr>
              <w:t xml:space="preserve"> </w:t>
            </w:r>
            <w:r w:rsidRPr="00DE363E">
              <w:rPr>
                <w:rFonts w:ascii="Arial" w:hAnsi="Arial" w:cs="Arial"/>
                <w:sz w:val="20"/>
                <w:szCs w:val="20"/>
              </w:rPr>
              <w:t>као саставни део</w:t>
            </w:r>
            <w:r>
              <w:rPr>
                <w:sz w:val="20"/>
                <w:szCs w:val="20"/>
              </w:rPr>
              <w:t xml:space="preserve"> </w:t>
            </w:r>
            <w:r w:rsidRPr="00DE363E">
              <w:rPr>
                <w:rFonts w:ascii="Arial" w:hAnsi="Arial" w:cs="Arial"/>
                <w:sz w:val="20"/>
                <w:szCs w:val="20"/>
              </w:rPr>
              <w:t>игре и</w:t>
            </w:r>
            <w:r>
              <w:rPr>
                <w:sz w:val="20"/>
                <w:szCs w:val="20"/>
              </w:rPr>
              <w:t xml:space="preserve"> </w:t>
            </w:r>
            <w:r w:rsidRPr="00DE363E">
              <w:rPr>
                <w:rFonts w:ascii="Arial" w:hAnsi="Arial" w:cs="Arial"/>
                <w:sz w:val="20"/>
                <w:szCs w:val="20"/>
              </w:rPr>
              <w:t>такмиче</w:t>
            </w:r>
            <w:r>
              <w:rPr>
                <w:rFonts w:ascii="Arial" w:hAnsi="Arial" w:cs="Arial"/>
                <w:sz w:val="20"/>
                <w:szCs w:val="20"/>
              </w:rPr>
              <w:t>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bCs/>
              </w:rPr>
            </w:pPr>
            <w:r w:rsidRPr="00BA398B">
              <w:rPr>
                <w:bCs/>
              </w:rPr>
              <w:lastRenderedPageBreak/>
              <w:t xml:space="preserve">-Kомпетенција </w:t>
            </w:r>
            <w:r w:rsidRPr="00BA398B">
              <w:rPr>
                <w:bCs/>
                <w:spacing w:val="-57"/>
              </w:rPr>
              <w:t xml:space="preserve"> </w:t>
            </w:r>
            <w:r w:rsidRPr="00BA398B">
              <w:rPr>
                <w:bCs/>
              </w:rPr>
              <w:t>за учење;</w:t>
            </w:r>
          </w:p>
          <w:p w:rsidR="000319DA" w:rsidRPr="00BA398B" w:rsidRDefault="000319DA" w:rsidP="000319DA">
            <w:pPr>
              <w:spacing w:after="0" w:line="58" w:lineRule="atLeast"/>
              <w:rPr>
                <w:bCs/>
                <w:spacing w:val="-1"/>
              </w:rPr>
            </w:pPr>
            <w:r>
              <w:rPr>
                <w:b/>
                <w:spacing w:val="-1"/>
                <w:sz w:val="24"/>
              </w:rPr>
              <w:t>-</w:t>
            </w:r>
            <w:r w:rsidRPr="00BA398B">
              <w:rPr>
                <w:bCs/>
                <w:spacing w:val="-1"/>
              </w:rPr>
              <w:t>Kомуникација;</w:t>
            </w:r>
          </w:p>
          <w:p w:rsidR="000319DA" w:rsidRDefault="000319DA" w:rsidP="000319DA">
            <w:pPr>
              <w:pStyle w:val="TableParagraph"/>
              <w:ind w:left="0" w:right="357"/>
              <w:rPr>
                <w:bCs/>
              </w:rPr>
            </w:pPr>
            <w:r w:rsidRPr="00BA398B">
              <w:rPr>
                <w:bCs/>
                <w:spacing w:val="-1"/>
              </w:rPr>
              <w:t>-Oдговоран однос</w:t>
            </w:r>
            <w:r>
              <w:rPr>
                <w:bCs/>
                <w:spacing w:val="-1"/>
              </w:rPr>
              <w:t xml:space="preserve"> </w:t>
            </w:r>
            <w:r w:rsidRPr="00BA398B">
              <w:rPr>
                <w:bCs/>
                <w:spacing w:val="-57"/>
              </w:rPr>
              <w:t xml:space="preserve"> </w:t>
            </w:r>
            <w:r w:rsidRPr="00BA398B">
              <w:rPr>
                <w:bCs/>
              </w:rPr>
              <w:t>према околини</w:t>
            </w:r>
          </w:p>
          <w:p w:rsidR="000319DA" w:rsidRPr="00BA398B" w:rsidRDefault="000319DA" w:rsidP="000319DA">
            <w:pPr>
              <w:pStyle w:val="TableParagraph"/>
              <w:ind w:left="0" w:right="357"/>
              <w:rPr>
                <w:bCs/>
              </w:rPr>
            </w:pPr>
            <w:r>
              <w:rPr>
                <w:b/>
                <w:sz w:val="24"/>
              </w:rPr>
              <w:t>-</w:t>
            </w:r>
            <w:r w:rsidRPr="00BA398B">
              <w:rPr>
                <w:bCs/>
              </w:rPr>
              <w:t>Oдговоран</w:t>
            </w:r>
            <w:r w:rsidRPr="00BA398B">
              <w:rPr>
                <w:bCs/>
                <w:spacing w:val="1"/>
              </w:rPr>
              <w:t xml:space="preserve"> </w:t>
            </w:r>
            <w:r w:rsidRPr="00BA398B">
              <w:rPr>
                <w:bCs/>
              </w:rPr>
              <w:lastRenderedPageBreak/>
              <w:t xml:space="preserve">однос према </w:t>
            </w:r>
            <w:r w:rsidRPr="00BA398B">
              <w:rPr>
                <w:bCs/>
                <w:spacing w:val="-58"/>
              </w:rPr>
              <w:t xml:space="preserve"> </w:t>
            </w:r>
            <w:r w:rsidRPr="00BA398B">
              <w:rPr>
                <w:bCs/>
              </w:rPr>
              <w:t>здрављу;</w:t>
            </w:r>
          </w:p>
          <w:p w:rsidR="000319DA" w:rsidRPr="00BA398B" w:rsidRDefault="000319DA" w:rsidP="000319DA">
            <w:pPr>
              <w:pStyle w:val="TableParagraph"/>
              <w:ind w:left="0" w:right="357"/>
              <w:rPr>
                <w:bCs/>
              </w:rPr>
            </w:pPr>
            <w:r w:rsidRPr="00BA398B">
              <w:rPr>
                <w:bCs/>
              </w:rPr>
              <w:t>-Сарадња;</w:t>
            </w:r>
          </w:p>
          <w:p w:rsidR="000319DA" w:rsidRPr="00BA398B" w:rsidRDefault="000319DA" w:rsidP="000319DA">
            <w:pPr>
              <w:pStyle w:val="TableParagraph"/>
              <w:ind w:left="0" w:right="357"/>
              <w:rPr>
                <w:b/>
                <w:sz w:val="24"/>
              </w:rPr>
            </w:pPr>
            <w:r w:rsidRPr="00BA398B">
              <w:rPr>
                <w:bCs/>
                <w:spacing w:val="1"/>
              </w:rPr>
              <w:t>-</w:t>
            </w:r>
            <w:r w:rsidRPr="00BA398B">
              <w:rPr>
                <w:bCs/>
              </w:rPr>
              <w:t>Естетичка</w:t>
            </w:r>
            <w:r>
              <w:rPr>
                <w:bCs/>
              </w:rPr>
              <w:t xml:space="preserve"> </w:t>
            </w:r>
            <w:r w:rsidRPr="00BA398B">
              <w:rPr>
                <w:bCs/>
              </w:rP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r w:rsidR="000319DA" w:rsidRPr="005D608A" w:rsidTr="000319DA">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Times New Roman" w:eastAsia="Times New Roman" w:hAnsi="Times New Roman" w:cs="Times New Roman"/>
                <w:b/>
                <w:bCs/>
                <w:sz w:val="28"/>
                <w:szCs w:val="28"/>
              </w:rPr>
            </w:pPr>
          </w:p>
          <w:p w:rsidR="000319DA" w:rsidRDefault="000319DA" w:rsidP="000319DA">
            <w:pPr>
              <w:spacing w:after="240" w:line="240" w:lineRule="auto"/>
              <w:rPr>
                <w:rFonts w:ascii="Times New Roman" w:eastAsia="Times New Roman" w:hAnsi="Times New Roman" w:cs="Times New Roman"/>
                <w:b/>
                <w:bCs/>
                <w:sz w:val="28"/>
                <w:szCs w:val="28"/>
              </w:rPr>
            </w:pPr>
          </w:p>
          <w:p w:rsidR="000319DA" w:rsidRPr="00504D3D" w:rsidRDefault="000319DA" w:rsidP="000319DA">
            <w:pPr>
              <w:spacing w:after="240" w:line="240" w:lineRule="auto"/>
              <w:rPr>
                <w:rFonts w:ascii="Times New Roman" w:eastAsia="Times New Roman" w:hAnsi="Times New Roman" w:cs="Times New Roman"/>
                <w:b/>
                <w:bCs/>
                <w:sz w:val="28"/>
                <w:szCs w:val="28"/>
              </w:rPr>
            </w:pPr>
            <w:r w:rsidRPr="00504D3D">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240" w:line="240" w:lineRule="auto"/>
              <w:rPr>
                <w:rFonts w:ascii="Arial" w:hAnsi="Arial" w:cs="Arial"/>
                <w:b/>
                <w:bCs/>
                <w:sz w:val="28"/>
                <w:szCs w:val="28"/>
              </w:rPr>
            </w:pPr>
          </w:p>
          <w:p w:rsidR="000319DA" w:rsidRDefault="000319DA" w:rsidP="000319DA">
            <w:pPr>
              <w:spacing w:after="240" w:line="240" w:lineRule="auto"/>
              <w:rPr>
                <w:rFonts w:ascii="Arial" w:hAnsi="Arial" w:cs="Arial"/>
                <w:b/>
                <w:bCs/>
                <w:sz w:val="28"/>
                <w:szCs w:val="28"/>
              </w:rPr>
            </w:pPr>
          </w:p>
          <w:p w:rsidR="000319DA" w:rsidRPr="00DE1E4B" w:rsidRDefault="000319DA" w:rsidP="000319DA">
            <w:pPr>
              <w:spacing w:after="240" w:line="240" w:lineRule="auto"/>
              <w:rPr>
                <w:rFonts w:ascii="Times New Roman" w:eastAsia="Times New Roman" w:hAnsi="Times New Roman" w:cs="Times New Roman"/>
                <w:b/>
                <w:bCs/>
                <w:sz w:val="28"/>
                <w:szCs w:val="28"/>
              </w:rPr>
            </w:pPr>
            <w:r w:rsidRPr="00DE1E4B">
              <w:rPr>
                <w:rFonts w:ascii="Arial" w:hAnsi="Arial" w:cs="Arial"/>
                <w:b/>
                <w:bCs/>
                <w:sz w:val="28"/>
                <w:szCs w:val="28"/>
              </w:rPr>
              <w:t>ФИЗИЧКА И</w:t>
            </w:r>
            <w:r w:rsidRPr="00DE1E4B">
              <w:rPr>
                <w:b/>
                <w:bCs/>
                <w:sz w:val="28"/>
                <w:szCs w:val="28"/>
              </w:rPr>
              <w:br/>
            </w:r>
            <w:r w:rsidRPr="00DE1E4B">
              <w:rPr>
                <w:rFonts w:ascii="Arial" w:hAnsi="Arial" w:cs="Arial"/>
                <w:b/>
                <w:bCs/>
                <w:sz w:val="28"/>
                <w:szCs w:val="28"/>
              </w:rPr>
              <w:t>ЗДРАВСТВЕНА</w:t>
            </w:r>
            <w:r w:rsidRPr="00DE1E4B">
              <w:rPr>
                <w:b/>
                <w:bCs/>
                <w:sz w:val="28"/>
                <w:szCs w:val="28"/>
              </w:rPr>
              <w:br/>
            </w:r>
            <w:r w:rsidRPr="00DE1E4B">
              <w:rPr>
                <w:rFonts w:ascii="Arial" w:hAnsi="Arial" w:cs="Arial"/>
                <w:b/>
                <w:bCs/>
                <w:sz w:val="28"/>
                <w:szCs w:val="28"/>
              </w:rPr>
              <w:t>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rPr>
                <w:rFonts w:ascii="Arial" w:hAnsi="Arial" w:cs="Arial"/>
                <w:sz w:val="20"/>
                <w:szCs w:val="20"/>
              </w:rPr>
            </w:pPr>
            <w:r w:rsidRPr="00914A64">
              <w:rPr>
                <w:rFonts w:ascii="Arial" w:hAnsi="Arial" w:cs="Arial"/>
                <w:sz w:val="20"/>
                <w:szCs w:val="20"/>
              </w:rPr>
              <w:t>уредно</w:t>
            </w:r>
            <w:r w:rsidRPr="00914A64">
              <w:rPr>
                <w:sz w:val="20"/>
                <w:szCs w:val="20"/>
              </w:rPr>
              <w:t xml:space="preserve"> </w:t>
            </w:r>
            <w:r w:rsidRPr="00914A64">
              <w:rPr>
                <w:rFonts w:ascii="Arial" w:hAnsi="Arial" w:cs="Arial"/>
                <w:sz w:val="20"/>
                <w:szCs w:val="20"/>
              </w:rPr>
              <w:t>одлаже своје</w:t>
            </w:r>
            <w:r>
              <w:rPr>
                <w:rFonts w:ascii="Arial" w:hAnsi="Arial" w:cs="Arial"/>
                <w:sz w:val="20"/>
                <w:szCs w:val="20"/>
              </w:rPr>
              <w:t xml:space="preserve"> </w:t>
            </w:r>
            <w:r w:rsidRPr="00914A64">
              <w:rPr>
                <w:rFonts w:ascii="Arial" w:hAnsi="Arial" w:cs="Arial"/>
                <w:sz w:val="20"/>
                <w:szCs w:val="20"/>
              </w:rPr>
              <w:t>ствари пре и</w:t>
            </w:r>
            <w:r w:rsidRPr="00914A64">
              <w:rPr>
                <w:sz w:val="20"/>
                <w:szCs w:val="20"/>
              </w:rPr>
              <w:t xml:space="preserve"> </w:t>
            </w:r>
            <w:r w:rsidRPr="00914A64">
              <w:rPr>
                <w:rFonts w:ascii="Arial" w:hAnsi="Arial" w:cs="Arial"/>
                <w:sz w:val="20"/>
                <w:szCs w:val="20"/>
              </w:rPr>
              <w:t>након вежбања;</w:t>
            </w:r>
          </w:p>
          <w:p w:rsidR="000319DA" w:rsidRDefault="000319DA" w:rsidP="000319DA">
            <w:pPr>
              <w:spacing w:after="0"/>
              <w:rPr>
                <w:sz w:val="20"/>
                <w:szCs w:val="20"/>
              </w:rPr>
            </w:pPr>
            <w:r w:rsidRPr="00914A64">
              <w:rPr>
                <w:rFonts w:ascii="Arial" w:hAnsi="Arial" w:cs="Arial"/>
                <w:sz w:val="20"/>
                <w:szCs w:val="20"/>
              </w:rPr>
              <w:t>– уочава улогу</w:t>
            </w:r>
            <w:r w:rsidRPr="00914A64">
              <w:rPr>
                <w:sz w:val="20"/>
                <w:szCs w:val="20"/>
              </w:rPr>
              <w:t xml:space="preserve"> </w:t>
            </w:r>
            <w:r w:rsidRPr="00914A64">
              <w:rPr>
                <w:rFonts w:ascii="Arial" w:hAnsi="Arial" w:cs="Arial"/>
                <w:sz w:val="20"/>
                <w:szCs w:val="20"/>
              </w:rPr>
              <w:t>делова тела у</w:t>
            </w:r>
            <w:r w:rsidRPr="00914A64">
              <w:rPr>
                <w:sz w:val="20"/>
                <w:szCs w:val="20"/>
              </w:rPr>
              <w:t xml:space="preserve"> </w:t>
            </w:r>
            <w:r w:rsidRPr="00914A64">
              <w:rPr>
                <w:rFonts w:ascii="Arial" w:hAnsi="Arial" w:cs="Arial"/>
                <w:sz w:val="20"/>
                <w:szCs w:val="20"/>
              </w:rPr>
              <w:t>вежбању;</w:t>
            </w:r>
            <w:r w:rsidRPr="00914A64">
              <w:rPr>
                <w:sz w:val="20"/>
                <w:szCs w:val="20"/>
              </w:rPr>
              <w:br/>
            </w:r>
            <w:r w:rsidRPr="00914A64">
              <w:rPr>
                <w:rFonts w:ascii="Arial" w:hAnsi="Arial" w:cs="Arial"/>
                <w:sz w:val="20"/>
                <w:szCs w:val="20"/>
              </w:rPr>
              <w:t>– уочи промене</w:t>
            </w:r>
            <w:r>
              <w:rPr>
                <w:rFonts w:ascii="Arial" w:hAnsi="Arial" w:cs="Arial"/>
                <w:sz w:val="20"/>
                <w:szCs w:val="20"/>
              </w:rPr>
              <w:t xml:space="preserve"> </w:t>
            </w:r>
            <w:r w:rsidRPr="00914A64">
              <w:rPr>
                <w:rFonts w:ascii="Arial" w:hAnsi="Arial" w:cs="Arial"/>
                <w:sz w:val="20"/>
                <w:szCs w:val="20"/>
              </w:rPr>
              <w:t>у расту код себе</w:t>
            </w:r>
            <w:r w:rsidRPr="00914A64">
              <w:rPr>
                <w:sz w:val="20"/>
                <w:szCs w:val="20"/>
              </w:rPr>
              <w:t xml:space="preserve"> </w:t>
            </w:r>
            <w:r w:rsidRPr="00914A64">
              <w:rPr>
                <w:rFonts w:ascii="Arial" w:hAnsi="Arial" w:cs="Arial"/>
                <w:sz w:val="20"/>
                <w:szCs w:val="20"/>
              </w:rPr>
              <w:t>и других;</w:t>
            </w:r>
            <w:r w:rsidRPr="00914A64">
              <w:rPr>
                <w:sz w:val="20"/>
                <w:szCs w:val="20"/>
              </w:rPr>
              <w:br/>
            </w:r>
            <w:r w:rsidRPr="00914A64">
              <w:rPr>
                <w:rFonts w:ascii="Arial" w:hAnsi="Arial" w:cs="Arial"/>
                <w:sz w:val="20"/>
                <w:szCs w:val="20"/>
              </w:rPr>
              <w:t>– препозна</w:t>
            </w:r>
            <w:r w:rsidRPr="00914A64">
              <w:rPr>
                <w:sz w:val="20"/>
                <w:szCs w:val="20"/>
              </w:rPr>
              <w:t xml:space="preserve"> </w:t>
            </w:r>
            <w:r w:rsidRPr="00914A64">
              <w:rPr>
                <w:rFonts w:ascii="Arial" w:hAnsi="Arial" w:cs="Arial"/>
                <w:sz w:val="20"/>
                <w:szCs w:val="20"/>
              </w:rPr>
              <w:t>сопствено</w:t>
            </w:r>
            <w:r>
              <w:rPr>
                <w:rFonts w:ascii="Arial" w:hAnsi="Arial" w:cs="Arial"/>
                <w:sz w:val="20"/>
                <w:szCs w:val="20"/>
              </w:rPr>
              <w:t xml:space="preserve"> </w:t>
            </w:r>
            <w:r w:rsidRPr="00914A64">
              <w:rPr>
                <w:rFonts w:ascii="Arial" w:hAnsi="Arial" w:cs="Arial"/>
                <w:sz w:val="20"/>
                <w:szCs w:val="20"/>
              </w:rPr>
              <w:t>болесно стање и</w:t>
            </w:r>
            <w:r w:rsidRPr="00914A64">
              <w:rPr>
                <w:sz w:val="20"/>
                <w:szCs w:val="20"/>
              </w:rPr>
              <w:t xml:space="preserve"> </w:t>
            </w:r>
            <w:r w:rsidRPr="00914A64">
              <w:rPr>
                <w:rFonts w:ascii="Arial" w:hAnsi="Arial" w:cs="Arial"/>
                <w:sz w:val="20"/>
                <w:szCs w:val="20"/>
              </w:rPr>
              <w:t>не вежба када је</w:t>
            </w:r>
            <w:r w:rsidRPr="00914A64">
              <w:rPr>
                <w:sz w:val="20"/>
                <w:szCs w:val="20"/>
              </w:rPr>
              <w:t xml:space="preserve"> </w:t>
            </w:r>
            <w:r w:rsidRPr="00914A64">
              <w:rPr>
                <w:rFonts w:ascii="Arial" w:hAnsi="Arial" w:cs="Arial"/>
                <w:sz w:val="20"/>
                <w:szCs w:val="20"/>
              </w:rPr>
              <w:t>болестан;</w:t>
            </w:r>
            <w:r w:rsidRPr="00914A64">
              <w:rPr>
                <w:sz w:val="20"/>
                <w:szCs w:val="20"/>
              </w:rPr>
              <w:br/>
            </w:r>
            <w:r w:rsidRPr="00914A64">
              <w:rPr>
                <w:rFonts w:ascii="Arial" w:hAnsi="Arial" w:cs="Arial"/>
                <w:sz w:val="20"/>
                <w:szCs w:val="20"/>
              </w:rPr>
              <w:t>– примењује</w:t>
            </w:r>
            <w:r w:rsidRPr="00914A64">
              <w:rPr>
                <w:sz w:val="20"/>
                <w:szCs w:val="20"/>
              </w:rPr>
              <w:t xml:space="preserve"> </w:t>
            </w:r>
            <w:r w:rsidRPr="00914A64">
              <w:rPr>
                <w:rFonts w:ascii="Arial" w:hAnsi="Arial" w:cs="Arial"/>
                <w:sz w:val="20"/>
                <w:szCs w:val="20"/>
              </w:rPr>
              <w:t>здравствено-хигијенске мере</w:t>
            </w:r>
            <w:r w:rsidRPr="00914A64">
              <w:rPr>
                <w:sz w:val="20"/>
                <w:szCs w:val="20"/>
              </w:rPr>
              <w:t xml:space="preserve"> </w:t>
            </w:r>
            <w:r w:rsidRPr="00914A64">
              <w:rPr>
                <w:rFonts w:ascii="Arial" w:hAnsi="Arial" w:cs="Arial"/>
                <w:sz w:val="20"/>
                <w:szCs w:val="20"/>
              </w:rPr>
              <w:t>пре, у току и</w:t>
            </w:r>
            <w:r w:rsidRPr="00914A64">
              <w:rPr>
                <w:sz w:val="20"/>
                <w:szCs w:val="20"/>
              </w:rPr>
              <w:t xml:space="preserve"> </w:t>
            </w:r>
            <w:r w:rsidRPr="00914A64">
              <w:rPr>
                <w:rFonts w:ascii="Arial" w:hAnsi="Arial" w:cs="Arial"/>
                <w:sz w:val="20"/>
                <w:szCs w:val="20"/>
              </w:rPr>
              <w:t>након вежбања;</w:t>
            </w:r>
            <w:r w:rsidRPr="00914A64">
              <w:rPr>
                <w:sz w:val="20"/>
                <w:szCs w:val="20"/>
              </w:rPr>
              <w:br/>
            </w:r>
            <w:r w:rsidRPr="00914A64">
              <w:rPr>
                <w:rFonts w:ascii="Arial" w:hAnsi="Arial" w:cs="Arial"/>
                <w:sz w:val="20"/>
                <w:szCs w:val="20"/>
              </w:rPr>
              <w:t>– одржава личну</w:t>
            </w:r>
            <w:r>
              <w:rPr>
                <w:rFonts w:ascii="Arial" w:hAnsi="Arial" w:cs="Arial"/>
                <w:sz w:val="20"/>
                <w:szCs w:val="20"/>
              </w:rPr>
              <w:t xml:space="preserve"> </w:t>
            </w:r>
            <w:r w:rsidRPr="00914A64">
              <w:rPr>
                <w:rFonts w:ascii="Arial" w:hAnsi="Arial" w:cs="Arial"/>
                <w:sz w:val="20"/>
                <w:szCs w:val="20"/>
              </w:rPr>
              <w:t>хигијену;</w:t>
            </w:r>
            <w:r w:rsidRPr="00914A64">
              <w:rPr>
                <w:sz w:val="20"/>
                <w:szCs w:val="20"/>
              </w:rPr>
              <w:br/>
            </w:r>
            <w:r w:rsidRPr="00914A64">
              <w:rPr>
                <w:rFonts w:ascii="Arial" w:hAnsi="Arial" w:cs="Arial"/>
                <w:sz w:val="20"/>
                <w:szCs w:val="20"/>
              </w:rPr>
              <w:t>– учествује у</w:t>
            </w:r>
            <w:r w:rsidRPr="00914A64">
              <w:rPr>
                <w:sz w:val="20"/>
                <w:szCs w:val="20"/>
              </w:rPr>
              <w:t xml:space="preserve"> </w:t>
            </w:r>
            <w:r w:rsidRPr="00914A64">
              <w:rPr>
                <w:rFonts w:ascii="Arial" w:hAnsi="Arial" w:cs="Arial"/>
                <w:sz w:val="20"/>
                <w:szCs w:val="20"/>
              </w:rPr>
              <w:t>одржавању</w:t>
            </w:r>
            <w:r>
              <w:rPr>
                <w:rFonts w:ascii="Arial" w:hAnsi="Arial" w:cs="Arial"/>
                <w:sz w:val="20"/>
                <w:szCs w:val="20"/>
              </w:rPr>
              <w:t xml:space="preserve"> </w:t>
            </w:r>
            <w:r w:rsidRPr="00914A64">
              <w:rPr>
                <w:rFonts w:ascii="Arial" w:hAnsi="Arial" w:cs="Arial"/>
                <w:sz w:val="20"/>
                <w:szCs w:val="20"/>
              </w:rPr>
              <w:t>простора у коме</w:t>
            </w:r>
            <w:r>
              <w:rPr>
                <w:rFonts w:ascii="Arial" w:hAnsi="Arial" w:cs="Arial"/>
                <w:sz w:val="20"/>
                <w:szCs w:val="20"/>
              </w:rPr>
              <w:t xml:space="preserve"> </w:t>
            </w:r>
            <w:r w:rsidRPr="00914A64">
              <w:rPr>
                <w:rFonts w:ascii="Arial" w:hAnsi="Arial" w:cs="Arial"/>
                <w:sz w:val="20"/>
                <w:szCs w:val="20"/>
              </w:rPr>
              <w:t>живи и борави;</w:t>
            </w:r>
            <w:r w:rsidRPr="00914A64">
              <w:rPr>
                <w:sz w:val="20"/>
                <w:szCs w:val="20"/>
              </w:rPr>
              <w:br/>
            </w:r>
            <w:r w:rsidRPr="00914A64">
              <w:rPr>
                <w:rFonts w:ascii="Arial" w:hAnsi="Arial" w:cs="Arial"/>
                <w:sz w:val="20"/>
                <w:szCs w:val="20"/>
              </w:rPr>
              <w:t>– наведе врст</w:t>
            </w:r>
            <w:r>
              <w:rPr>
                <w:rFonts w:ascii="Arial" w:hAnsi="Arial" w:cs="Arial"/>
                <w:sz w:val="20"/>
                <w:szCs w:val="20"/>
              </w:rPr>
              <w:t>е</w:t>
            </w:r>
            <w:r w:rsidRPr="00914A64">
              <w:rPr>
                <w:rFonts w:ascii="Arial" w:hAnsi="Arial" w:cs="Arial"/>
                <w:sz w:val="20"/>
                <w:szCs w:val="20"/>
              </w:rPr>
              <w:t xml:space="preserve"> намирница у исхрани;</w:t>
            </w:r>
            <w:r w:rsidRPr="00914A64">
              <w:rPr>
                <w:sz w:val="20"/>
                <w:szCs w:val="20"/>
              </w:rPr>
              <w:br/>
            </w:r>
            <w:r w:rsidRPr="00914A64">
              <w:rPr>
                <w:rFonts w:ascii="Arial" w:hAnsi="Arial" w:cs="Arial"/>
                <w:sz w:val="20"/>
                <w:szCs w:val="20"/>
              </w:rPr>
              <w:t>– препознаје</w:t>
            </w:r>
            <w:r>
              <w:rPr>
                <w:sz w:val="20"/>
                <w:szCs w:val="20"/>
              </w:rPr>
              <w:t xml:space="preserve"> </w:t>
            </w:r>
            <w:r w:rsidRPr="00914A64">
              <w:rPr>
                <w:rFonts w:ascii="Arial" w:hAnsi="Arial" w:cs="Arial"/>
                <w:sz w:val="20"/>
                <w:szCs w:val="20"/>
              </w:rPr>
              <w:t>везу вежбања и</w:t>
            </w:r>
            <w:r>
              <w:rPr>
                <w:sz w:val="20"/>
                <w:szCs w:val="20"/>
              </w:rPr>
              <w:t xml:space="preserve"> </w:t>
            </w:r>
            <w:r w:rsidRPr="00914A64">
              <w:rPr>
                <w:rFonts w:ascii="Arial" w:hAnsi="Arial" w:cs="Arial"/>
                <w:sz w:val="20"/>
                <w:szCs w:val="20"/>
              </w:rPr>
              <w:t>уноса воде;</w:t>
            </w:r>
            <w:r w:rsidRPr="00914A64">
              <w:rPr>
                <w:sz w:val="20"/>
                <w:szCs w:val="20"/>
              </w:rPr>
              <w:br/>
            </w:r>
            <w:r w:rsidRPr="00914A64">
              <w:rPr>
                <w:rFonts w:ascii="Arial" w:hAnsi="Arial" w:cs="Arial"/>
                <w:sz w:val="20"/>
                <w:szCs w:val="20"/>
              </w:rPr>
              <w:t>– повеже ходање</w:t>
            </w:r>
            <w:r>
              <w:rPr>
                <w:sz w:val="20"/>
                <w:szCs w:val="20"/>
              </w:rPr>
              <w:t xml:space="preserve"> </w:t>
            </w:r>
            <w:r w:rsidRPr="00914A64">
              <w:rPr>
                <w:rFonts w:ascii="Arial" w:hAnsi="Arial" w:cs="Arial"/>
                <w:sz w:val="20"/>
                <w:szCs w:val="20"/>
              </w:rPr>
              <w:t>и трчање са</w:t>
            </w:r>
            <w:r>
              <w:rPr>
                <w:sz w:val="20"/>
                <w:szCs w:val="20"/>
              </w:rPr>
              <w:t xml:space="preserve"> </w:t>
            </w:r>
            <w:r w:rsidRPr="00914A64">
              <w:rPr>
                <w:rFonts w:ascii="Arial" w:hAnsi="Arial" w:cs="Arial"/>
                <w:sz w:val="20"/>
                <w:szCs w:val="20"/>
              </w:rPr>
              <w:t>позитивним</w:t>
            </w:r>
            <w:r>
              <w:rPr>
                <w:rFonts w:ascii="Arial" w:hAnsi="Arial" w:cs="Arial"/>
                <w:sz w:val="20"/>
                <w:szCs w:val="20"/>
              </w:rPr>
              <w:t xml:space="preserve"> </w:t>
            </w:r>
            <w:r w:rsidRPr="00914A64">
              <w:rPr>
                <w:rFonts w:ascii="Arial" w:hAnsi="Arial" w:cs="Arial"/>
                <w:sz w:val="20"/>
                <w:szCs w:val="20"/>
              </w:rPr>
              <w:t>утицајем на</w:t>
            </w:r>
            <w:r>
              <w:rPr>
                <w:rFonts w:ascii="Arial" w:hAnsi="Arial" w:cs="Arial"/>
                <w:sz w:val="20"/>
                <w:szCs w:val="20"/>
              </w:rPr>
              <w:t xml:space="preserve"> </w:t>
            </w:r>
            <w:r w:rsidRPr="00914A64">
              <w:rPr>
                <w:rFonts w:ascii="Arial" w:hAnsi="Arial" w:cs="Arial"/>
                <w:sz w:val="20"/>
                <w:szCs w:val="20"/>
              </w:rPr>
              <w:t>здравље;</w:t>
            </w:r>
            <w:r>
              <w:rPr>
                <w:sz w:val="20"/>
                <w:szCs w:val="20"/>
              </w:rPr>
              <w:t xml:space="preserve"> </w:t>
            </w:r>
          </w:p>
          <w:p w:rsidR="000319DA" w:rsidRDefault="000319DA" w:rsidP="000319DA">
            <w:pPr>
              <w:spacing w:after="0"/>
              <w:rPr>
                <w:rFonts w:ascii="Arial" w:hAnsi="Arial" w:cs="Arial"/>
                <w:sz w:val="20"/>
                <w:szCs w:val="20"/>
              </w:rPr>
            </w:pPr>
            <w:r w:rsidRPr="00914A64">
              <w:rPr>
                <w:rFonts w:ascii="Arial" w:hAnsi="Arial" w:cs="Arial"/>
                <w:sz w:val="20"/>
                <w:szCs w:val="20"/>
              </w:rPr>
              <w:t>– препозна</w:t>
            </w:r>
            <w:r>
              <w:rPr>
                <w:sz w:val="20"/>
                <w:szCs w:val="20"/>
              </w:rPr>
              <w:t xml:space="preserve"> </w:t>
            </w:r>
            <w:r w:rsidRPr="00914A64">
              <w:rPr>
                <w:rFonts w:ascii="Arial" w:hAnsi="Arial" w:cs="Arial"/>
                <w:sz w:val="20"/>
                <w:szCs w:val="20"/>
              </w:rPr>
              <w:t>лепоту покрета у</w:t>
            </w:r>
            <w:r>
              <w:rPr>
                <w:sz w:val="20"/>
                <w:szCs w:val="20"/>
              </w:rPr>
              <w:t xml:space="preserve"> </w:t>
            </w:r>
            <w:r w:rsidRPr="00914A64">
              <w:rPr>
                <w:rFonts w:ascii="Arial" w:hAnsi="Arial" w:cs="Arial"/>
                <w:sz w:val="20"/>
                <w:szCs w:val="20"/>
              </w:rPr>
              <w:t>вежбању;</w:t>
            </w:r>
            <w:r w:rsidRPr="00914A64">
              <w:rPr>
                <w:sz w:val="20"/>
                <w:szCs w:val="20"/>
              </w:rPr>
              <w:br/>
            </w:r>
            <w:r w:rsidRPr="00914A64">
              <w:rPr>
                <w:rFonts w:ascii="Arial" w:hAnsi="Arial" w:cs="Arial"/>
                <w:sz w:val="20"/>
                <w:szCs w:val="20"/>
              </w:rPr>
              <w:t>– се придржава</w:t>
            </w:r>
            <w:r>
              <w:rPr>
                <w:rFonts w:ascii="Arial" w:hAnsi="Arial" w:cs="Arial"/>
                <w:sz w:val="20"/>
                <w:szCs w:val="20"/>
              </w:rPr>
              <w:t xml:space="preserve"> </w:t>
            </w:r>
            <w:r w:rsidRPr="00914A64">
              <w:rPr>
                <w:rFonts w:ascii="Arial" w:hAnsi="Arial" w:cs="Arial"/>
                <w:sz w:val="20"/>
                <w:szCs w:val="20"/>
              </w:rPr>
              <w:t>правила</w:t>
            </w:r>
            <w:r>
              <w:rPr>
                <w:sz w:val="20"/>
                <w:szCs w:val="20"/>
              </w:rPr>
              <w:t xml:space="preserve"> </w:t>
            </w:r>
            <w:r w:rsidRPr="00914A64">
              <w:rPr>
                <w:rFonts w:ascii="Arial" w:hAnsi="Arial" w:cs="Arial"/>
                <w:sz w:val="20"/>
                <w:szCs w:val="20"/>
              </w:rPr>
              <w:t>вежбања;</w:t>
            </w:r>
            <w:r>
              <w:rPr>
                <w:rFonts w:ascii="Arial" w:hAnsi="Arial" w:cs="Arial"/>
                <w:sz w:val="20"/>
                <w:szCs w:val="20"/>
              </w:rPr>
              <w:t xml:space="preserve"> </w:t>
            </w:r>
          </w:p>
          <w:p w:rsidR="000319DA" w:rsidRDefault="000319DA" w:rsidP="000319DA">
            <w:pPr>
              <w:rPr>
                <w:sz w:val="20"/>
                <w:szCs w:val="20"/>
              </w:rPr>
            </w:pPr>
            <w:r>
              <w:rPr>
                <w:rFonts w:ascii="Arial" w:hAnsi="Arial" w:cs="Arial"/>
                <w:sz w:val="20"/>
                <w:szCs w:val="20"/>
              </w:rPr>
              <w:t>-</w:t>
            </w:r>
            <w:r w:rsidRPr="00914A64">
              <w:rPr>
                <w:rFonts w:ascii="Arial" w:hAnsi="Arial" w:cs="Arial"/>
                <w:sz w:val="20"/>
                <w:szCs w:val="20"/>
              </w:rPr>
              <w:t>вреднује успех</w:t>
            </w:r>
            <w:r>
              <w:rPr>
                <w:rFonts w:ascii="Arial" w:hAnsi="Arial" w:cs="Arial"/>
                <w:sz w:val="20"/>
                <w:szCs w:val="20"/>
              </w:rPr>
              <w:t xml:space="preserve"> у вежбању</w:t>
            </w:r>
          </w:p>
          <w:p w:rsidR="000319DA" w:rsidRPr="005D608A" w:rsidRDefault="000319DA" w:rsidP="000319DA">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Default="000319DA" w:rsidP="000319DA">
            <w:pPr>
              <w:spacing w:after="0" w:line="58" w:lineRule="atLeast"/>
              <w:rPr>
                <w:bCs/>
              </w:rPr>
            </w:pPr>
            <w:r w:rsidRPr="00BA398B">
              <w:rPr>
                <w:bCs/>
              </w:rPr>
              <w:t xml:space="preserve">Kомпетенција </w:t>
            </w:r>
            <w:r w:rsidRPr="00BA398B">
              <w:rPr>
                <w:bCs/>
                <w:spacing w:val="-57"/>
              </w:rPr>
              <w:t xml:space="preserve"> </w:t>
            </w:r>
            <w:r w:rsidRPr="00BA398B">
              <w:rPr>
                <w:bCs/>
              </w:rPr>
              <w:t>за учење;</w:t>
            </w:r>
          </w:p>
          <w:p w:rsidR="000319DA" w:rsidRPr="00BA398B" w:rsidRDefault="000319DA" w:rsidP="000319DA">
            <w:pPr>
              <w:spacing w:after="0" w:line="58" w:lineRule="atLeast"/>
              <w:rPr>
                <w:bCs/>
                <w:spacing w:val="-1"/>
              </w:rPr>
            </w:pPr>
            <w:r>
              <w:rPr>
                <w:b/>
                <w:spacing w:val="-1"/>
                <w:sz w:val="24"/>
              </w:rPr>
              <w:t>-</w:t>
            </w:r>
            <w:r w:rsidRPr="00BA398B">
              <w:rPr>
                <w:bCs/>
                <w:spacing w:val="-1"/>
              </w:rPr>
              <w:t>Kомуникација;</w:t>
            </w:r>
          </w:p>
          <w:p w:rsidR="000319DA" w:rsidRDefault="000319DA" w:rsidP="000319DA">
            <w:pPr>
              <w:pStyle w:val="TableParagraph"/>
              <w:ind w:left="0" w:right="357"/>
              <w:rPr>
                <w:bCs/>
              </w:rPr>
            </w:pPr>
            <w:r w:rsidRPr="00BA398B">
              <w:rPr>
                <w:bCs/>
                <w:spacing w:val="-1"/>
              </w:rPr>
              <w:t>-Oдговоран однос</w:t>
            </w:r>
            <w:r>
              <w:rPr>
                <w:bCs/>
                <w:spacing w:val="-1"/>
              </w:rPr>
              <w:t xml:space="preserve"> </w:t>
            </w:r>
            <w:r w:rsidRPr="00BA398B">
              <w:rPr>
                <w:bCs/>
                <w:spacing w:val="-57"/>
              </w:rPr>
              <w:t xml:space="preserve"> </w:t>
            </w:r>
            <w:r w:rsidRPr="00BA398B">
              <w:rPr>
                <w:bCs/>
              </w:rPr>
              <w:t>према околини</w:t>
            </w:r>
          </w:p>
          <w:p w:rsidR="000319DA" w:rsidRPr="00BA398B" w:rsidRDefault="000319DA" w:rsidP="000319DA">
            <w:pPr>
              <w:pStyle w:val="TableParagraph"/>
              <w:ind w:left="0" w:right="357"/>
              <w:rPr>
                <w:bCs/>
              </w:rPr>
            </w:pPr>
            <w:r>
              <w:rPr>
                <w:b/>
                <w:sz w:val="24"/>
              </w:rPr>
              <w:t>-</w:t>
            </w:r>
            <w:r w:rsidRPr="00BA398B">
              <w:rPr>
                <w:bCs/>
              </w:rPr>
              <w:t>Oдговоран</w:t>
            </w:r>
            <w:r w:rsidRPr="00BA398B">
              <w:rPr>
                <w:bCs/>
                <w:spacing w:val="1"/>
              </w:rPr>
              <w:t xml:space="preserve"> </w:t>
            </w:r>
            <w:r w:rsidRPr="00BA398B">
              <w:rPr>
                <w:bCs/>
              </w:rPr>
              <w:t xml:space="preserve">однос према </w:t>
            </w:r>
            <w:r w:rsidRPr="00BA398B">
              <w:rPr>
                <w:bCs/>
                <w:spacing w:val="-58"/>
              </w:rPr>
              <w:t xml:space="preserve"> </w:t>
            </w:r>
            <w:r w:rsidRPr="00BA398B">
              <w:rPr>
                <w:bCs/>
              </w:rPr>
              <w:t>здрављу;</w:t>
            </w:r>
          </w:p>
          <w:p w:rsidR="000319DA" w:rsidRPr="00BA398B" w:rsidRDefault="000319DA" w:rsidP="000319DA">
            <w:pPr>
              <w:pStyle w:val="TableParagraph"/>
              <w:ind w:left="0" w:right="357"/>
              <w:rPr>
                <w:bCs/>
              </w:rPr>
            </w:pPr>
            <w:r w:rsidRPr="00BA398B">
              <w:rPr>
                <w:bCs/>
              </w:rPr>
              <w:t>-Сарадња;</w:t>
            </w:r>
          </w:p>
          <w:p w:rsidR="000319DA" w:rsidRPr="005D608A" w:rsidRDefault="000319DA" w:rsidP="000319DA">
            <w:pPr>
              <w:spacing w:after="0" w:line="58" w:lineRule="atLeast"/>
              <w:rPr>
                <w:rFonts w:ascii="Times New Roman" w:eastAsia="Times New Roman" w:hAnsi="Times New Roman" w:cs="Times New Roman"/>
                <w:sz w:val="24"/>
                <w:szCs w:val="24"/>
              </w:rPr>
            </w:pPr>
            <w:r w:rsidRPr="00BA398B">
              <w:rPr>
                <w:bCs/>
                <w:spacing w:val="1"/>
              </w:rPr>
              <w:t>-</w:t>
            </w:r>
            <w:r w:rsidRPr="00BA398B">
              <w:rPr>
                <w:bCs/>
              </w:rPr>
              <w:t>Естетичка</w:t>
            </w:r>
            <w:r>
              <w:rPr>
                <w:bCs/>
              </w:rPr>
              <w:t xml:space="preserve"> </w:t>
            </w:r>
            <w:r w:rsidRPr="00BA398B">
              <w:rPr>
                <w:bCs/>
              </w:rPr>
              <w:t>компетенција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DA" w:rsidRPr="005D608A" w:rsidRDefault="000319DA" w:rsidP="000319DA">
            <w:pPr>
              <w:spacing w:after="0" w:line="240" w:lineRule="auto"/>
              <w:rPr>
                <w:rFonts w:ascii="Times New Roman" w:eastAsia="Times New Roman" w:hAnsi="Times New Roman" w:cs="Times New Roman"/>
                <w:sz w:val="24"/>
                <w:szCs w:val="24"/>
              </w:rPr>
            </w:pPr>
          </w:p>
        </w:tc>
      </w:tr>
    </w:tbl>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lang w:val="sr-Cyrl-CS"/>
        </w:rPr>
      </w:pPr>
    </w:p>
    <w:p w:rsidR="00AC6A4B" w:rsidRDefault="00AC6A4B" w:rsidP="00A923C1">
      <w:pPr>
        <w:rPr>
          <w:rFonts w:ascii="Times New Roman" w:hAnsi="Times New Roman" w:cs="Times New Roman"/>
          <w:sz w:val="20"/>
          <w:szCs w:val="20"/>
          <w:lang w:val="sr-Cyrl-CS"/>
        </w:rPr>
      </w:pPr>
    </w:p>
    <w:p w:rsidR="003934FE" w:rsidRPr="00ED21BB" w:rsidRDefault="003934FE" w:rsidP="00A923C1">
      <w:pPr>
        <w:rPr>
          <w:rFonts w:ascii="Times New Roman" w:hAnsi="Times New Roman" w:cs="Times New Roman"/>
          <w:sz w:val="20"/>
          <w:szCs w:val="20"/>
          <w:lang w:val="sr-Cyrl-CS"/>
        </w:rPr>
      </w:pPr>
    </w:p>
    <w:p w:rsidR="00A923C1" w:rsidRPr="00ED21BB" w:rsidRDefault="00A923C1" w:rsidP="00A923C1">
      <w:pPr>
        <w:rPr>
          <w:rFonts w:ascii="Times New Roman" w:hAnsi="Times New Roman" w:cs="Times New Roman"/>
          <w:sz w:val="20"/>
          <w:szCs w:val="20"/>
        </w:rPr>
      </w:pPr>
    </w:p>
    <w:p w:rsidR="00036432" w:rsidRPr="003934FE" w:rsidRDefault="00036432" w:rsidP="00036432">
      <w:pPr>
        <w:rPr>
          <w:rFonts w:ascii="Times New Roman" w:hAnsi="Times New Roman" w:cs="Times New Roman"/>
          <w:b/>
          <w:lang w:val="sr-Latn-CS"/>
        </w:rPr>
      </w:pPr>
      <w:r w:rsidRPr="00ED21BB">
        <w:rPr>
          <w:rFonts w:ascii="Times New Roman" w:hAnsi="Times New Roman" w:cs="Times New Roman"/>
          <w:b/>
          <w:lang w:val="sr-Latn-CS"/>
        </w:rPr>
        <w:t xml:space="preserve">      </w:t>
      </w:r>
      <w:r w:rsidR="00310A65" w:rsidRPr="003934FE">
        <w:rPr>
          <w:rFonts w:ascii="Times New Roman" w:hAnsi="Times New Roman" w:cs="Times New Roman"/>
          <w:b/>
          <w:lang w:val="sr-Cyrl-CS"/>
        </w:rPr>
        <w:t>ЕНГЛЕСКИ</w:t>
      </w:r>
      <w:r w:rsidRPr="003934FE">
        <w:rPr>
          <w:rFonts w:ascii="Times New Roman" w:hAnsi="Times New Roman" w:cs="Times New Roman"/>
          <w:b/>
          <w:lang w:val="sr-Cyrl-CS"/>
        </w:rPr>
        <w:t xml:space="preserve"> ЈЕЗИК </w:t>
      </w:r>
    </w:p>
    <w:tbl>
      <w:tblPr>
        <w:tblW w:w="11160" w:type="dxa"/>
        <w:tblInd w:w="-162" w:type="dxa"/>
        <w:tblLayout w:type="fixed"/>
        <w:tblLook w:val="0000"/>
      </w:tblPr>
      <w:tblGrid>
        <w:gridCol w:w="810"/>
        <w:gridCol w:w="840"/>
        <w:gridCol w:w="780"/>
        <w:gridCol w:w="630"/>
        <w:gridCol w:w="540"/>
        <w:gridCol w:w="3510"/>
        <w:gridCol w:w="2160"/>
        <w:gridCol w:w="1890"/>
      </w:tblGrid>
      <w:tr w:rsidR="003934FE" w:rsidTr="003934FE">
        <w:tc>
          <w:tcPr>
            <w:tcW w:w="810" w:type="dxa"/>
            <w:tcBorders>
              <w:top w:val="thinThickSmallGap" w:sz="24" w:space="0" w:color="000000"/>
              <w:left w:val="thinThickSmallGap" w:sz="24" w:space="0" w:color="000000"/>
              <w:bottom w:val="double" w:sz="4" w:space="0" w:color="000000"/>
            </w:tcBorders>
            <w:shd w:val="clear" w:color="auto" w:fill="auto"/>
          </w:tcPr>
          <w:p w:rsidR="003934FE" w:rsidRDefault="003934FE" w:rsidP="002B04A5">
            <w:pPr>
              <w:jc w:val="center"/>
              <w:rPr>
                <w:rFonts w:ascii="Calibri" w:eastAsia="Times New Roman" w:hAnsi="Calibri" w:cs="Times New Roman"/>
              </w:rPr>
            </w:pPr>
            <w:r>
              <w:rPr>
                <w:rFonts w:ascii="Calibri" w:eastAsia="Times New Roman" w:hAnsi="Calibri" w:cs="Times New Roman"/>
                <w:b/>
                <w:sz w:val="16"/>
                <w:lang w:val="sr-Cyrl-CS"/>
              </w:rPr>
              <w:t>Општи</w:t>
            </w:r>
          </w:p>
          <w:p w:rsidR="003934FE" w:rsidRDefault="003934FE" w:rsidP="002B04A5">
            <w:pPr>
              <w:jc w:val="center"/>
              <w:rPr>
                <w:rFonts w:ascii="Calibri" w:eastAsia="Times New Roman" w:hAnsi="Calibri" w:cs="Times New Roman"/>
              </w:rPr>
            </w:pPr>
            <w:r>
              <w:rPr>
                <w:rFonts w:ascii="Calibri" w:eastAsia="Times New Roman" w:hAnsi="Calibri" w:cs="Times New Roman"/>
                <w:b/>
                <w:sz w:val="16"/>
                <w:lang w:val="sr-Cyrl-CS"/>
              </w:rPr>
              <w:t>циљеви и задаци</w:t>
            </w:r>
          </w:p>
        </w:tc>
        <w:tc>
          <w:tcPr>
            <w:tcW w:w="10350" w:type="dxa"/>
            <w:gridSpan w:val="7"/>
            <w:tcBorders>
              <w:top w:val="thinThickSmallGap" w:sz="24" w:space="0" w:color="000000"/>
              <w:left w:val="single" w:sz="4" w:space="0" w:color="000000"/>
              <w:bottom w:val="double" w:sz="4" w:space="0" w:color="000000"/>
              <w:right w:val="thinThickSmallGap" w:sz="2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sz w:val="28"/>
                <w:szCs w:val="28"/>
              </w:rPr>
              <w:t>Општи циљеви и задаци наставе и учења страног језика су да се ученик усвајањем фунционалних знања о језичком систему и култури и развијањем стратегије учења страног језика оспособи за основну усмену комуникацију и стекне позитиван однос према другим језицима, као и према сопственом језику и културном наслеђу.</w:t>
            </w:r>
          </w:p>
        </w:tc>
      </w:tr>
      <w:tr w:rsidR="003934FE" w:rsidTr="003934FE">
        <w:trPr>
          <w:trHeight w:val="840"/>
        </w:trPr>
        <w:tc>
          <w:tcPr>
            <w:tcW w:w="810" w:type="dxa"/>
            <w:vMerge w:val="restart"/>
            <w:tcBorders>
              <w:top w:val="double" w:sz="4" w:space="0" w:color="000000"/>
              <w:left w:val="thinThickSmallGap" w:sz="24" w:space="0" w:color="000000"/>
              <w:bottom w:val="single" w:sz="4" w:space="0" w:color="000000"/>
            </w:tcBorders>
            <w:shd w:val="clear" w:color="auto" w:fill="auto"/>
            <w:textDirection w:val="btLr"/>
            <w:vAlign w:val="center"/>
          </w:tcPr>
          <w:p w:rsidR="003934FE" w:rsidRDefault="003934FE" w:rsidP="002B04A5">
            <w:pPr>
              <w:ind w:left="113" w:right="113"/>
              <w:jc w:val="center"/>
              <w:rPr>
                <w:rFonts w:ascii="Calibri" w:eastAsia="Times New Roman" w:hAnsi="Calibri" w:cs="Times New Roman"/>
              </w:rPr>
            </w:pPr>
            <w:r>
              <w:rPr>
                <w:rFonts w:ascii="Calibri" w:eastAsia="Times New Roman" w:hAnsi="Calibri" w:cs="Times New Roman"/>
                <w:b/>
                <w:lang w:val="sr-Cyrl-CS"/>
              </w:rPr>
              <w:t>Редни број</w:t>
            </w:r>
          </w:p>
        </w:tc>
        <w:tc>
          <w:tcPr>
            <w:tcW w:w="840" w:type="dxa"/>
            <w:vMerge w:val="restart"/>
            <w:tcBorders>
              <w:top w:val="doub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sr-Cyrl-CS"/>
              </w:rPr>
              <w:t>НАСТАВНА ТЕМА /ОБЛАСТ</w:t>
            </w:r>
          </w:p>
        </w:tc>
        <w:tc>
          <w:tcPr>
            <w:tcW w:w="1950" w:type="dxa"/>
            <w:gridSpan w:val="3"/>
            <w:tcBorders>
              <w:top w:val="double" w:sz="4" w:space="0" w:color="000000"/>
              <w:left w:val="single" w:sz="4" w:space="0" w:color="000000"/>
              <w:bottom w:val="single" w:sz="4" w:space="0" w:color="000000"/>
            </w:tcBorders>
            <w:shd w:val="clear" w:color="auto" w:fill="auto"/>
            <w:vAlign w:val="center"/>
          </w:tcPr>
          <w:p w:rsidR="003934FE" w:rsidRDefault="003934FE" w:rsidP="002B04A5">
            <w:pPr>
              <w:snapToGrid w:val="0"/>
              <w:rPr>
                <w:rFonts w:ascii="Calibri" w:eastAsia="Times New Roman" w:hAnsi="Calibri" w:cs="Times New Roman"/>
                <w:b/>
              </w:rPr>
            </w:pPr>
          </w:p>
          <w:p w:rsidR="003934FE" w:rsidRDefault="003934FE" w:rsidP="002B04A5">
            <w:pPr>
              <w:jc w:val="center"/>
              <w:rPr>
                <w:rFonts w:ascii="Calibri" w:eastAsia="Times New Roman" w:hAnsi="Calibri" w:cs="Times New Roman"/>
              </w:rPr>
            </w:pPr>
            <w:r>
              <w:rPr>
                <w:rFonts w:ascii="Calibri" w:eastAsia="Times New Roman" w:hAnsi="Calibri" w:cs="Times New Roman"/>
                <w:b/>
                <w:lang w:val="sr-Cyrl-CS"/>
              </w:rPr>
              <w:t>Б</w:t>
            </w:r>
            <w:r>
              <w:rPr>
                <w:rFonts w:ascii="Calibri" w:eastAsia="Times New Roman" w:hAnsi="Calibri" w:cs="Times New Roman"/>
                <w:b/>
              </w:rPr>
              <w:t>рој   часова</w:t>
            </w:r>
          </w:p>
        </w:tc>
        <w:tc>
          <w:tcPr>
            <w:tcW w:w="3510" w:type="dxa"/>
            <w:vMerge w:val="restart"/>
            <w:tcBorders>
              <w:top w:val="double" w:sz="4" w:space="0" w:color="000000"/>
              <w:left w:val="single" w:sz="4" w:space="0" w:color="000000"/>
              <w:bottom w:val="single" w:sz="4" w:space="0" w:color="000000"/>
            </w:tcBorders>
            <w:shd w:val="clear" w:color="auto" w:fill="auto"/>
            <w:vAlign w:val="center"/>
          </w:tcPr>
          <w:p w:rsidR="003934FE" w:rsidRDefault="003934FE" w:rsidP="002B04A5">
            <w:pPr>
              <w:contextualSpacing/>
              <w:jc w:val="center"/>
              <w:rPr>
                <w:rFonts w:ascii="Calibri" w:eastAsia="Times New Roman" w:hAnsi="Calibri" w:cs="Times New Roman"/>
              </w:rPr>
            </w:pPr>
            <w:r>
              <w:rPr>
                <w:rFonts w:ascii="Calibri" w:eastAsia="Times New Roman" w:hAnsi="Calibri" w:cs="Times New Roman"/>
                <w:b/>
                <w:sz w:val="28"/>
                <w:szCs w:val="28"/>
                <w:lang w:val="sr-Cyrl-CS"/>
              </w:rPr>
              <w:t>Исходи</w:t>
            </w:r>
          </w:p>
          <w:p w:rsidR="003934FE" w:rsidRDefault="003934FE" w:rsidP="002B04A5">
            <w:pPr>
              <w:contextualSpacing/>
              <w:rPr>
                <w:rFonts w:ascii="Calibri" w:eastAsia="Times New Roman" w:hAnsi="Calibri" w:cs="Times New Roman"/>
              </w:rPr>
            </w:pPr>
            <w:r>
              <w:rPr>
                <w:rFonts w:ascii="Calibri" w:eastAsia="Times New Roman" w:hAnsi="Calibri" w:cs="Times New Roman"/>
                <w:b/>
                <w:bCs/>
              </w:rPr>
              <w:t>(п</w:t>
            </w:r>
            <w:r>
              <w:rPr>
                <w:rFonts w:ascii="Calibri" w:eastAsia="Times New Roman" w:hAnsi="Calibri" w:cs="Times New Roman"/>
                <w:b/>
                <w:bCs/>
                <w:lang w:val="hr-HR"/>
              </w:rPr>
              <w:t xml:space="preserve">о завршеној теми/области ученици </w:t>
            </w:r>
            <w:r>
              <w:rPr>
                <w:rFonts w:ascii="Calibri" w:eastAsia="Times New Roman" w:hAnsi="Calibri" w:cs="Times New Roman"/>
                <w:b/>
                <w:bCs/>
              </w:rPr>
              <w:t>су</w:t>
            </w:r>
            <w:r>
              <w:rPr>
                <w:rFonts w:ascii="Calibri" w:eastAsia="Times New Roman" w:hAnsi="Calibri" w:cs="Times New Roman"/>
                <w:b/>
                <w:bCs/>
                <w:lang w:val="hr-HR"/>
              </w:rPr>
              <w:t xml:space="preserve"> у стању </w:t>
            </w:r>
            <w:r>
              <w:rPr>
                <w:rFonts w:ascii="Calibri" w:eastAsia="Times New Roman" w:hAnsi="Calibri" w:cs="Times New Roman"/>
                <w:b/>
                <w:bCs/>
              </w:rPr>
              <w:t>да у усменој комуникацији)</w:t>
            </w:r>
            <w:r>
              <w:rPr>
                <w:rFonts w:ascii="Calibri" w:eastAsia="Times New Roman" w:hAnsi="Calibri" w:cs="Times New Roman"/>
                <w:b/>
                <w:lang w:val="hr-HR"/>
              </w:rPr>
              <w:t>:</w:t>
            </w:r>
          </w:p>
        </w:tc>
        <w:tc>
          <w:tcPr>
            <w:tcW w:w="2160" w:type="dxa"/>
            <w:vMerge w:val="restart"/>
            <w:tcBorders>
              <w:top w:val="doub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sr-Cyrl-CS"/>
              </w:rPr>
              <w:t>Међупредметне</w:t>
            </w:r>
          </w:p>
          <w:p w:rsidR="003934FE" w:rsidRDefault="003934FE" w:rsidP="002B04A5">
            <w:pPr>
              <w:rPr>
                <w:rFonts w:ascii="Calibri" w:eastAsia="Times New Roman" w:hAnsi="Calibri" w:cs="Times New Roman"/>
              </w:rPr>
            </w:pPr>
            <w:r>
              <w:rPr>
                <w:rFonts w:ascii="Calibri" w:eastAsia="Times New Roman" w:hAnsi="Calibri" w:cs="Times New Roman"/>
                <w:b/>
                <w:lang w:val="sr-Cyrl-CS"/>
              </w:rPr>
              <w:t>компетенције</w:t>
            </w:r>
          </w:p>
        </w:tc>
        <w:tc>
          <w:tcPr>
            <w:tcW w:w="1890" w:type="dxa"/>
            <w:vMerge w:val="restart"/>
            <w:tcBorders>
              <w:top w:val="double" w:sz="4" w:space="0" w:color="000000"/>
              <w:left w:val="single" w:sz="4" w:space="0" w:color="000000"/>
              <w:bottom w:val="single" w:sz="4" w:space="0" w:color="000000"/>
              <w:right w:val="thinThickSmallGap" w:sz="24" w:space="0" w:color="000000"/>
            </w:tcBorders>
            <w:shd w:val="clear" w:color="auto" w:fill="auto"/>
            <w:textDirection w:val="btLr"/>
            <w:vAlign w:val="center"/>
          </w:tcPr>
          <w:p w:rsidR="003934FE" w:rsidRDefault="003934FE" w:rsidP="002B04A5">
            <w:pPr>
              <w:ind w:left="113" w:right="113"/>
              <w:rPr>
                <w:rFonts w:ascii="Calibri" w:eastAsia="Times New Roman" w:hAnsi="Calibri" w:cs="Times New Roman"/>
              </w:rPr>
            </w:pPr>
            <w:r>
              <w:rPr>
                <w:rFonts w:ascii="Calibri" w:eastAsia="Times New Roman" w:hAnsi="Calibri" w:cs="Times New Roman"/>
                <w:b/>
                <w:lang w:val="sr-Cyrl-CS"/>
              </w:rPr>
              <w:t>Стандарди</w:t>
            </w:r>
          </w:p>
          <w:p w:rsidR="003934FE" w:rsidRDefault="003934FE" w:rsidP="002B04A5">
            <w:pPr>
              <w:ind w:left="113" w:right="113"/>
              <w:rPr>
                <w:rFonts w:ascii="Calibri" w:eastAsia="Times New Roman" w:hAnsi="Calibri" w:cs="Times New Roman"/>
              </w:rPr>
            </w:pPr>
            <w:r>
              <w:rPr>
                <w:rFonts w:ascii="Calibri" w:eastAsia="Times New Roman" w:hAnsi="Calibri" w:cs="Times New Roman"/>
                <w:b/>
                <w:lang w:val="sr-Cyrl-CS"/>
              </w:rPr>
              <w:t>постигнућа</w:t>
            </w:r>
          </w:p>
        </w:tc>
      </w:tr>
      <w:tr w:rsidR="003934FE" w:rsidTr="003934FE">
        <w:trPr>
          <w:trHeight w:val="255"/>
        </w:trPr>
        <w:tc>
          <w:tcPr>
            <w:tcW w:w="810" w:type="dxa"/>
            <w:vMerge/>
            <w:tcBorders>
              <w:top w:val="double" w:sz="4" w:space="0" w:color="000000"/>
              <w:left w:val="thinThickSmallGap" w:sz="24" w:space="0" w:color="000000"/>
              <w:bottom w:val="single" w:sz="4" w:space="0" w:color="000000"/>
            </w:tcBorders>
            <w:shd w:val="clear" w:color="auto" w:fill="auto"/>
            <w:textDirection w:val="btLr"/>
            <w:vAlign w:val="center"/>
          </w:tcPr>
          <w:p w:rsidR="003934FE" w:rsidRDefault="003934FE" w:rsidP="002B04A5">
            <w:pPr>
              <w:snapToGrid w:val="0"/>
              <w:jc w:val="center"/>
              <w:rPr>
                <w:rFonts w:ascii="Calibri" w:eastAsia="Times New Roman" w:hAnsi="Calibri" w:cs="Times New Roman"/>
                <w:b/>
                <w:lang w:val="sr-Cyrl-CS"/>
              </w:rPr>
            </w:pPr>
          </w:p>
        </w:tc>
        <w:tc>
          <w:tcPr>
            <w:tcW w:w="840" w:type="dxa"/>
            <w:vMerge/>
            <w:tcBorders>
              <w:top w:val="double" w:sz="4" w:space="0" w:color="000000"/>
              <w:left w:val="single" w:sz="4" w:space="0" w:color="000000"/>
              <w:bottom w:val="single" w:sz="4" w:space="0" w:color="000000"/>
            </w:tcBorders>
            <w:shd w:val="clear" w:color="auto" w:fill="auto"/>
            <w:vAlign w:val="center"/>
          </w:tcPr>
          <w:p w:rsidR="003934FE" w:rsidRDefault="003934FE" w:rsidP="002B04A5">
            <w:pPr>
              <w:snapToGrid w:val="0"/>
              <w:jc w:val="center"/>
              <w:rPr>
                <w:rFonts w:ascii="Calibri" w:eastAsia="Times New Roman" w:hAnsi="Calibri" w:cs="Times New Roman"/>
                <w:b/>
                <w:lang w:val="sr-Cyrl-CS"/>
              </w:rPr>
            </w:pPr>
          </w:p>
        </w:tc>
        <w:tc>
          <w:tcPr>
            <w:tcW w:w="780" w:type="dxa"/>
            <w:tcBorders>
              <w:top w:val="single" w:sz="4" w:space="0" w:color="000000"/>
              <w:left w:val="single" w:sz="4" w:space="0" w:color="000000"/>
              <w:bottom w:val="doub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sz w:val="20"/>
                <w:szCs w:val="20"/>
                <w:lang w:val="sr-Cyrl-CS"/>
              </w:rPr>
              <w:t>За обраду новог градива</w:t>
            </w:r>
          </w:p>
        </w:tc>
        <w:tc>
          <w:tcPr>
            <w:tcW w:w="630" w:type="dxa"/>
            <w:tcBorders>
              <w:top w:val="single" w:sz="4" w:space="0" w:color="000000"/>
              <w:left w:val="single" w:sz="4" w:space="0" w:color="000000"/>
              <w:bottom w:val="doub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sz w:val="20"/>
                <w:szCs w:val="20"/>
                <w:lang w:val="sr-Cyrl-CS"/>
              </w:rPr>
              <w:t xml:space="preserve">За друге </w:t>
            </w:r>
          </w:p>
          <w:p w:rsidR="003934FE" w:rsidRDefault="003934FE" w:rsidP="002B04A5">
            <w:pPr>
              <w:rPr>
                <w:rFonts w:ascii="Calibri" w:eastAsia="Times New Roman" w:hAnsi="Calibri" w:cs="Times New Roman"/>
              </w:rPr>
            </w:pPr>
            <w:r>
              <w:rPr>
                <w:rFonts w:ascii="Calibri" w:eastAsia="Times New Roman" w:hAnsi="Calibri" w:cs="Times New Roman"/>
                <w:sz w:val="20"/>
                <w:szCs w:val="20"/>
                <w:lang w:val="sr-Cyrl-CS"/>
              </w:rPr>
              <w:t xml:space="preserve">типове </w:t>
            </w:r>
          </w:p>
          <w:p w:rsidR="003934FE" w:rsidRDefault="003934FE" w:rsidP="002B04A5">
            <w:pPr>
              <w:rPr>
                <w:rFonts w:ascii="Calibri" w:eastAsia="Times New Roman" w:hAnsi="Calibri" w:cs="Times New Roman"/>
              </w:rPr>
            </w:pPr>
            <w:r>
              <w:rPr>
                <w:rFonts w:ascii="Calibri" w:eastAsia="Times New Roman" w:hAnsi="Calibri" w:cs="Times New Roman"/>
                <w:sz w:val="20"/>
                <w:szCs w:val="20"/>
                <w:lang w:val="sr-Cyrl-CS"/>
              </w:rPr>
              <w:t>часова</w:t>
            </w:r>
          </w:p>
        </w:tc>
        <w:tc>
          <w:tcPr>
            <w:tcW w:w="540" w:type="dxa"/>
            <w:tcBorders>
              <w:top w:val="single" w:sz="4" w:space="0" w:color="000000"/>
              <w:left w:val="single" w:sz="4" w:space="0" w:color="000000"/>
              <w:bottom w:val="double" w:sz="4" w:space="0" w:color="000000"/>
            </w:tcBorders>
            <w:shd w:val="clear" w:color="auto" w:fill="auto"/>
            <w:vAlign w:val="center"/>
          </w:tcPr>
          <w:p w:rsidR="003934FE" w:rsidRDefault="003934FE" w:rsidP="002B04A5">
            <w:pPr>
              <w:snapToGrid w:val="0"/>
              <w:rPr>
                <w:rFonts w:ascii="Calibri" w:eastAsia="Times New Roman" w:hAnsi="Calibri" w:cs="Times New Roman"/>
                <w:sz w:val="20"/>
                <w:szCs w:val="20"/>
                <w:lang w:val="sr-Cyrl-CS"/>
              </w:rPr>
            </w:pPr>
          </w:p>
          <w:p w:rsidR="003934FE" w:rsidRDefault="003934FE" w:rsidP="002B04A5">
            <w:pPr>
              <w:rPr>
                <w:rFonts w:ascii="Calibri" w:eastAsia="Times New Roman" w:hAnsi="Calibri" w:cs="Times New Roman"/>
              </w:rPr>
            </w:pPr>
            <w:r>
              <w:rPr>
                <w:rFonts w:ascii="Calibri" w:eastAsia="Times New Roman" w:hAnsi="Calibri" w:cs="Times New Roman"/>
                <w:sz w:val="20"/>
                <w:szCs w:val="20"/>
                <w:lang w:val="sr-Cyrl-CS"/>
              </w:rPr>
              <w:t>Свега</w:t>
            </w:r>
          </w:p>
          <w:p w:rsidR="003934FE" w:rsidRDefault="003934FE" w:rsidP="002B04A5">
            <w:pPr>
              <w:rPr>
                <w:rFonts w:ascii="Calibri" w:eastAsia="Times New Roman" w:hAnsi="Calibri" w:cs="Times New Roman"/>
                <w:sz w:val="20"/>
                <w:szCs w:val="20"/>
                <w:lang w:val="sr-Cyrl-CS"/>
              </w:rPr>
            </w:pPr>
          </w:p>
        </w:tc>
        <w:tc>
          <w:tcPr>
            <w:tcW w:w="3510" w:type="dxa"/>
            <w:vMerge/>
            <w:tcBorders>
              <w:top w:val="double" w:sz="4" w:space="0" w:color="000000"/>
              <w:left w:val="single" w:sz="4" w:space="0" w:color="000000"/>
              <w:bottom w:val="single" w:sz="4" w:space="0" w:color="000000"/>
            </w:tcBorders>
            <w:shd w:val="clear" w:color="auto" w:fill="auto"/>
            <w:vAlign w:val="center"/>
          </w:tcPr>
          <w:p w:rsidR="003934FE" w:rsidRDefault="003934FE" w:rsidP="002B04A5">
            <w:pPr>
              <w:snapToGrid w:val="0"/>
              <w:jc w:val="center"/>
              <w:rPr>
                <w:rFonts w:ascii="Calibri" w:eastAsia="Times New Roman" w:hAnsi="Calibri" w:cs="Times New Roman"/>
                <w:b/>
                <w:sz w:val="20"/>
                <w:szCs w:val="20"/>
                <w:lang w:val="sr-Cyrl-CS"/>
              </w:rPr>
            </w:pPr>
          </w:p>
        </w:tc>
        <w:tc>
          <w:tcPr>
            <w:tcW w:w="2160" w:type="dxa"/>
            <w:vMerge/>
            <w:tcBorders>
              <w:top w:val="double" w:sz="4" w:space="0" w:color="000000"/>
              <w:left w:val="single" w:sz="4" w:space="0" w:color="000000"/>
              <w:bottom w:val="single" w:sz="4" w:space="0" w:color="000000"/>
            </w:tcBorders>
            <w:shd w:val="clear" w:color="auto" w:fill="auto"/>
            <w:vAlign w:val="center"/>
          </w:tcPr>
          <w:p w:rsidR="003934FE" w:rsidRDefault="003934FE" w:rsidP="002B04A5">
            <w:pPr>
              <w:snapToGrid w:val="0"/>
              <w:ind w:left="113" w:right="113"/>
              <w:jc w:val="center"/>
              <w:rPr>
                <w:rFonts w:ascii="Calibri" w:eastAsia="Times New Roman" w:hAnsi="Calibri" w:cs="Times New Roman"/>
                <w:b/>
                <w:lang w:val="ru-RU"/>
              </w:rPr>
            </w:pPr>
          </w:p>
        </w:tc>
        <w:tc>
          <w:tcPr>
            <w:tcW w:w="1890" w:type="dxa"/>
            <w:vMerge/>
            <w:tcBorders>
              <w:top w:val="double" w:sz="4" w:space="0" w:color="000000"/>
              <w:left w:val="single" w:sz="4" w:space="0" w:color="000000"/>
              <w:bottom w:val="single" w:sz="4" w:space="0" w:color="000000"/>
              <w:right w:val="thinThickSmallGap" w:sz="24" w:space="0" w:color="000000"/>
            </w:tcBorders>
            <w:shd w:val="clear" w:color="auto" w:fill="auto"/>
            <w:textDirection w:val="btLr"/>
            <w:vAlign w:val="center"/>
          </w:tcPr>
          <w:p w:rsidR="003934FE" w:rsidRDefault="003934FE" w:rsidP="002B04A5">
            <w:pPr>
              <w:snapToGrid w:val="0"/>
              <w:jc w:val="center"/>
              <w:rPr>
                <w:rFonts w:ascii="Calibri" w:eastAsia="Times New Roman" w:hAnsi="Calibri" w:cs="Times New Roman"/>
                <w:b/>
                <w:lang w:val="ru-RU"/>
              </w:rPr>
            </w:pPr>
          </w:p>
        </w:tc>
      </w:tr>
      <w:tr w:rsidR="003934FE" w:rsidTr="003934FE">
        <w:trPr>
          <w:cantSplit/>
          <w:trHeight w:val="1134"/>
        </w:trPr>
        <w:tc>
          <w:tcPr>
            <w:tcW w:w="810" w:type="dxa"/>
            <w:tcBorders>
              <w:top w:val="single" w:sz="4" w:space="0" w:color="000000"/>
              <w:left w:val="thinThickSmallGap" w:sz="2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lastRenderedPageBreak/>
              <w:t>1</w:t>
            </w:r>
            <w:r>
              <w:rPr>
                <w:rFonts w:ascii="Calibri" w:eastAsia="Times New Roman" w:hAnsi="Calibri" w:cs="Times New Roman"/>
                <w:b/>
                <w:lang w:val="sr-Cyrl-CS"/>
              </w:rPr>
              <w:t>.</w:t>
            </w:r>
          </w:p>
        </w:tc>
        <w:tc>
          <w:tcPr>
            <w:tcW w:w="8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en-GB"/>
              </w:rPr>
              <w:t>My classroom, toys and interactions</w:t>
            </w:r>
          </w:p>
        </w:tc>
        <w:tc>
          <w:tcPr>
            <w:tcW w:w="78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9</w:t>
            </w:r>
          </w:p>
        </w:tc>
        <w:tc>
          <w:tcPr>
            <w:tcW w:w="63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9</w:t>
            </w:r>
          </w:p>
        </w:tc>
        <w:tc>
          <w:tcPr>
            <w:tcW w:w="5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t>18</w:t>
            </w:r>
          </w:p>
        </w:tc>
        <w:tc>
          <w:tcPr>
            <w:tcW w:w="351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snapToGrid w:val="0"/>
              <w:contextualSpacing/>
              <w:rPr>
                <w:rFonts w:ascii="Calibri" w:eastAsia="Times New Roman" w:hAnsi="Calibri" w:cs="Times New Roman"/>
                <w:b/>
              </w:rPr>
            </w:pP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sr-Cyrl-CS"/>
              </w:rPr>
              <w:t>разуме</w:t>
            </w:r>
            <w:r>
              <w:rPr>
                <w:rFonts w:ascii="Calibri" w:eastAsia="Times New Roman" w:hAnsi="Calibri" w:cs="Times New Roman"/>
              </w:rPr>
              <w:t>ју</w:t>
            </w:r>
            <w:r>
              <w:rPr>
                <w:rFonts w:ascii="Calibri" w:eastAsia="Times New Roman" w:hAnsi="Calibri" w:cs="Times New Roman"/>
                <w:lang w:val="sr-Cyrl-CS"/>
              </w:rPr>
              <w:t xml:space="preserve"> краће текстове који се односе на поздрављање, представљање и тражење/давање информација личне природе;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sr-Cyrl-CS"/>
              </w:rPr>
              <w:t>поздрав</w:t>
            </w:r>
            <w:r>
              <w:rPr>
                <w:rFonts w:ascii="Calibri" w:eastAsia="Times New Roman" w:hAnsi="Calibri" w:cs="Times New Roman"/>
              </w:rPr>
              <w:t>е</w:t>
            </w:r>
            <w:r>
              <w:rPr>
                <w:rFonts w:ascii="Calibri" w:eastAsia="Times New Roman" w:hAnsi="Calibri" w:cs="Times New Roman"/>
                <w:lang w:val="sr-Cyrl-CS"/>
              </w:rPr>
              <w:t xml:space="preserve"> и отпоздраве, представе </w:t>
            </w:r>
            <w:r>
              <w:rPr>
                <w:rFonts w:ascii="Calibri" w:eastAsia="Times New Roman" w:hAnsi="Calibri" w:cs="Times New Roman"/>
                <w:lang w:val="hr-HR"/>
              </w:rPr>
              <w:t>се</w:t>
            </w:r>
            <w:r>
              <w:rPr>
                <w:rFonts w:ascii="Calibri" w:eastAsia="Times New Roman" w:hAnsi="Calibri" w:cs="Times New Roman"/>
                <w:lang w:val="sr-Cyrl-CS"/>
              </w:rPr>
              <w:t xml:space="preserve">бе и другог користећи једноставна језичка средства;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sr-Cyrl-CS"/>
              </w:rPr>
              <w:t xml:space="preserve">поставе и одговоре на једноставна питања личне природе;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у </w:t>
            </w:r>
            <w:r>
              <w:rPr>
                <w:rFonts w:ascii="Calibri" w:eastAsia="Times New Roman" w:hAnsi="Calibri" w:cs="Times New Roman"/>
                <w:lang w:val="sr-Cyrl-CS"/>
              </w:rPr>
              <w:t xml:space="preserve">неколико </w:t>
            </w:r>
            <w:r>
              <w:rPr>
                <w:rFonts w:ascii="Calibri" w:eastAsia="Times New Roman" w:hAnsi="Calibri" w:cs="Times New Roman"/>
              </w:rPr>
              <w:t>везаних исказа</w:t>
            </w:r>
            <w:r>
              <w:rPr>
                <w:rFonts w:ascii="Calibri" w:eastAsia="Times New Roman" w:hAnsi="Calibri" w:cs="Times New Roman"/>
                <w:lang w:val="sr-Cyrl-CS"/>
              </w:rPr>
              <w:t xml:space="preserve"> саопште информације о себи и другима</w:t>
            </w:r>
            <w:r>
              <w:rPr>
                <w:rFonts w:ascii="Calibri" w:eastAsia="Times New Roman" w:hAnsi="Calibri" w:cs="Times New Roman"/>
              </w:rPr>
              <w:t xml:space="preserve">;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уоче сличности и разлике у животу у школама у ВБ и код нас;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поштују правила учтиве комуникације;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једноставнe описe предмета;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опишу предмете користећи једноставна језичка средства;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и реагују на једноставне налоге;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формулишу једноставне налоге;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ју</w:t>
            </w:r>
            <w:r>
              <w:rPr>
                <w:rFonts w:ascii="Calibri" w:eastAsia="Times New Roman" w:hAnsi="Calibri" w:cs="Times New Roman"/>
                <w:lang w:val="ru-RU"/>
              </w:rPr>
              <w:t xml:space="preserve"> једноставне исказе којима се изражава припадање / неприпадање и реагују на њих;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rPr>
              <w:t>формулишу</w:t>
            </w:r>
            <w:r>
              <w:rPr>
                <w:rFonts w:ascii="Calibri" w:eastAsia="Times New Roman" w:hAnsi="Calibri" w:cs="Times New Roman"/>
                <w:lang w:val="ru-RU"/>
              </w:rPr>
              <w:t xml:space="preserve"> једноставне исказе који се односе припадање / неприпадање; </w:t>
            </w:r>
          </w:p>
          <w:p w:rsidR="003934FE" w:rsidRDefault="003934FE" w:rsidP="00636D79">
            <w:pPr>
              <w:numPr>
                <w:ilvl w:val="0"/>
                <w:numId w:val="210"/>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ru-RU"/>
              </w:rPr>
              <w:t>разумеју и формулишу једноставне исказе који се односе на тражење и давање дозвола.</w:t>
            </w:r>
            <w:r>
              <w:rPr>
                <w:rFonts w:ascii="Calibri" w:eastAsia="TimesNewRomanPSMT" w:hAnsi="Calibri" w:cs="Times New Roman"/>
              </w:rPr>
              <w:t xml:space="preserve"> </w:t>
            </w:r>
          </w:p>
        </w:tc>
        <w:tc>
          <w:tcPr>
            <w:tcW w:w="216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rPr>
              <w:t>Комуникација, сарадња,</w:t>
            </w:r>
          </w:p>
          <w:p w:rsidR="003934FE" w:rsidRDefault="003934FE" w:rsidP="002B04A5">
            <w:pPr>
              <w:rPr>
                <w:rFonts w:ascii="Calibri" w:eastAsia="Times New Roman" w:hAnsi="Calibri" w:cs="Times New Roman"/>
              </w:rPr>
            </w:pPr>
            <w:r>
              <w:rPr>
                <w:rFonts w:ascii="Calibri" w:eastAsia="Times New Roman" w:hAnsi="Calibri" w:cs="Times New Roman"/>
              </w:rPr>
              <w:t>дигитална компетенција, рад са подацима и информацијама,</w:t>
            </w:r>
          </w:p>
          <w:p w:rsidR="003934FE" w:rsidRDefault="003934FE" w:rsidP="002B04A5">
            <w:pPr>
              <w:rPr>
                <w:rFonts w:ascii="Calibri" w:eastAsia="Times New Roman" w:hAnsi="Calibri" w:cs="Times New Roman"/>
              </w:rPr>
            </w:pPr>
            <w:r>
              <w:rPr>
                <w:rFonts w:ascii="Calibri" w:eastAsia="Times New Roman" w:hAnsi="Calibri" w:cs="Times New Roman"/>
              </w:rPr>
              <w:t>одговорно учешће у демократском друштву, предузимљивост и оријентација ка предузетништвуодговоран однос према околини</w:t>
            </w:r>
          </w:p>
        </w:tc>
        <w:tc>
          <w:tcPr>
            <w:tcW w:w="1890" w:type="dxa"/>
            <w:vMerge w:val="restart"/>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rPr>
              <w:t>1.1.1.</w:t>
            </w:r>
          </w:p>
          <w:p w:rsidR="003934FE" w:rsidRDefault="003934FE" w:rsidP="002B04A5">
            <w:pPr>
              <w:rPr>
                <w:rFonts w:ascii="Calibri" w:eastAsia="Times New Roman" w:hAnsi="Calibri" w:cs="Times New Roman"/>
              </w:rPr>
            </w:pPr>
            <w:r>
              <w:rPr>
                <w:rFonts w:ascii="Calibri" w:eastAsia="Times New Roman" w:hAnsi="Calibri" w:cs="Times New Roman"/>
              </w:rPr>
              <w:t>1.1.2.</w:t>
            </w:r>
          </w:p>
          <w:p w:rsidR="003934FE" w:rsidRDefault="003934FE" w:rsidP="002B04A5">
            <w:pPr>
              <w:rPr>
                <w:rFonts w:ascii="Calibri" w:eastAsia="Times New Roman" w:hAnsi="Calibri" w:cs="Times New Roman"/>
              </w:rPr>
            </w:pPr>
            <w:r>
              <w:rPr>
                <w:rFonts w:ascii="Calibri" w:eastAsia="Times New Roman" w:hAnsi="Calibri" w:cs="Times New Roman"/>
              </w:rPr>
              <w:t>1.1.3.</w:t>
            </w:r>
          </w:p>
          <w:p w:rsidR="003934FE" w:rsidRDefault="003934FE" w:rsidP="002B04A5">
            <w:pPr>
              <w:rPr>
                <w:rFonts w:ascii="Calibri" w:eastAsia="Times New Roman" w:hAnsi="Calibri" w:cs="Times New Roman"/>
              </w:rPr>
            </w:pPr>
            <w:r>
              <w:rPr>
                <w:rFonts w:ascii="Calibri" w:eastAsia="Times New Roman" w:hAnsi="Calibri" w:cs="Times New Roman"/>
              </w:rPr>
              <w:t>1.1.4.</w:t>
            </w:r>
          </w:p>
          <w:p w:rsidR="003934FE" w:rsidRDefault="003934FE" w:rsidP="002B04A5">
            <w:pPr>
              <w:rPr>
                <w:rFonts w:ascii="Calibri" w:eastAsia="Times New Roman" w:hAnsi="Calibri" w:cs="Times New Roman"/>
              </w:rPr>
            </w:pPr>
            <w:r>
              <w:rPr>
                <w:rFonts w:ascii="Calibri" w:eastAsia="Times New Roman" w:hAnsi="Calibri" w:cs="Times New Roman"/>
              </w:rPr>
              <w:t>1.1.5.</w:t>
            </w:r>
          </w:p>
          <w:p w:rsidR="003934FE" w:rsidRDefault="003934FE" w:rsidP="002B04A5">
            <w:pPr>
              <w:rPr>
                <w:rFonts w:ascii="Calibri" w:eastAsia="Times New Roman" w:hAnsi="Calibri" w:cs="Times New Roman"/>
              </w:rPr>
            </w:pPr>
            <w:r>
              <w:rPr>
                <w:rFonts w:ascii="Calibri" w:eastAsia="Times New Roman" w:hAnsi="Calibri" w:cs="Times New Roman"/>
              </w:rPr>
              <w:t>1.1.8.</w:t>
            </w:r>
          </w:p>
          <w:p w:rsidR="003934FE" w:rsidRDefault="003934FE" w:rsidP="002B04A5">
            <w:pPr>
              <w:rPr>
                <w:rFonts w:ascii="Calibri" w:eastAsia="Times New Roman" w:hAnsi="Calibri" w:cs="Times New Roman"/>
              </w:rPr>
            </w:pPr>
            <w:r>
              <w:rPr>
                <w:rFonts w:ascii="Calibri" w:eastAsia="Times New Roman" w:hAnsi="Calibri" w:cs="Times New Roman"/>
              </w:rPr>
              <w:t>1.1.9.  1.1.10.  1.1.11.</w:t>
            </w:r>
          </w:p>
          <w:p w:rsidR="003934FE" w:rsidRDefault="003934FE" w:rsidP="002B04A5">
            <w:pPr>
              <w:rPr>
                <w:rFonts w:ascii="Calibri" w:eastAsia="Times New Roman" w:hAnsi="Calibri" w:cs="Times New Roman"/>
              </w:rPr>
            </w:pPr>
            <w:r>
              <w:rPr>
                <w:rFonts w:ascii="Calibri" w:eastAsia="Times New Roman" w:hAnsi="Calibri" w:cs="Times New Roman"/>
              </w:rPr>
              <w:t>1.1.12.  1.1.13. 1.1.14.  1.1.15. 1.1.18. 1.1.20. 1.1.23</w:t>
            </w:r>
          </w:p>
          <w:p w:rsidR="003934FE" w:rsidRDefault="003934FE" w:rsidP="002B04A5">
            <w:pPr>
              <w:rPr>
                <w:rFonts w:ascii="Calibri" w:eastAsia="Times New Roman" w:hAnsi="Calibri" w:cs="Times New Roman"/>
              </w:rPr>
            </w:pPr>
            <w:r>
              <w:rPr>
                <w:rFonts w:ascii="Calibri" w:eastAsia="Times New Roman" w:hAnsi="Calibri" w:cs="Times New Roman"/>
              </w:rPr>
              <w:t>1.2.1.</w:t>
            </w:r>
          </w:p>
          <w:p w:rsidR="003934FE" w:rsidRDefault="003934FE" w:rsidP="002B04A5">
            <w:pPr>
              <w:rPr>
                <w:rFonts w:ascii="Calibri" w:eastAsia="Times New Roman" w:hAnsi="Calibri" w:cs="Times New Roman"/>
              </w:rPr>
            </w:pPr>
            <w:r>
              <w:rPr>
                <w:rFonts w:ascii="Calibri" w:eastAsia="Times New Roman" w:hAnsi="Calibri" w:cs="Times New Roman"/>
              </w:rPr>
              <w:t>1.2.2.</w:t>
            </w:r>
          </w:p>
          <w:p w:rsidR="003934FE" w:rsidRDefault="003934FE" w:rsidP="002B04A5">
            <w:pPr>
              <w:rPr>
                <w:rFonts w:ascii="Calibri" w:eastAsia="Times New Roman" w:hAnsi="Calibri" w:cs="Times New Roman"/>
              </w:rPr>
            </w:pPr>
            <w:r>
              <w:rPr>
                <w:rFonts w:ascii="Calibri" w:eastAsia="Times New Roman" w:hAnsi="Calibri" w:cs="Times New Roman"/>
              </w:rPr>
              <w:t>1.2.3.</w:t>
            </w:r>
          </w:p>
          <w:p w:rsidR="003934FE" w:rsidRDefault="003934FE" w:rsidP="002B04A5">
            <w:pPr>
              <w:rPr>
                <w:rFonts w:ascii="Calibri" w:eastAsia="Times New Roman" w:hAnsi="Calibri" w:cs="Times New Roman"/>
              </w:rPr>
            </w:pPr>
            <w:r>
              <w:rPr>
                <w:rFonts w:ascii="Calibri" w:eastAsia="Times New Roman" w:hAnsi="Calibri" w:cs="Times New Roman"/>
              </w:rPr>
              <w:t>1.2.4.</w:t>
            </w:r>
          </w:p>
          <w:p w:rsidR="003934FE" w:rsidRDefault="003934FE" w:rsidP="002B04A5">
            <w:pPr>
              <w:rPr>
                <w:rFonts w:ascii="Calibri" w:eastAsia="Times New Roman" w:hAnsi="Calibri" w:cs="Times New Roman"/>
              </w:rPr>
            </w:pPr>
            <w:r>
              <w:rPr>
                <w:rFonts w:ascii="Calibri" w:eastAsia="Times New Roman" w:hAnsi="Calibri" w:cs="Times New Roman"/>
              </w:rPr>
              <w:t>1.3.1.</w:t>
            </w:r>
          </w:p>
          <w:p w:rsidR="003934FE" w:rsidRDefault="003934FE" w:rsidP="002B04A5">
            <w:pPr>
              <w:rPr>
                <w:rFonts w:ascii="Calibri" w:eastAsia="Times New Roman" w:hAnsi="Calibri" w:cs="Times New Roman"/>
              </w:rPr>
            </w:pPr>
            <w:r>
              <w:rPr>
                <w:rFonts w:ascii="Calibri" w:eastAsia="Times New Roman" w:hAnsi="Calibri" w:cs="Times New Roman"/>
              </w:rPr>
              <w:t>2.1.1.</w:t>
            </w:r>
          </w:p>
          <w:p w:rsidR="003934FE" w:rsidRDefault="003934FE" w:rsidP="002B04A5">
            <w:pPr>
              <w:rPr>
                <w:rFonts w:ascii="Calibri" w:eastAsia="Times New Roman" w:hAnsi="Calibri" w:cs="Times New Roman"/>
              </w:rPr>
            </w:pPr>
            <w:r>
              <w:rPr>
                <w:rFonts w:ascii="Calibri" w:eastAsia="Times New Roman" w:hAnsi="Calibri" w:cs="Times New Roman"/>
              </w:rPr>
              <w:t>2.1.6. 2.1.19. 2.1.22.  2.1.25  2.1.26. 2.3.2.</w:t>
            </w:r>
          </w:p>
          <w:p w:rsidR="003934FE" w:rsidRDefault="003934FE" w:rsidP="002B04A5">
            <w:pPr>
              <w:rPr>
                <w:rFonts w:ascii="Calibri" w:eastAsia="Times New Roman" w:hAnsi="Calibri" w:cs="Times New Roman"/>
              </w:rPr>
            </w:pPr>
          </w:p>
        </w:tc>
      </w:tr>
      <w:tr w:rsidR="003934FE" w:rsidTr="003934FE">
        <w:trPr>
          <w:cantSplit/>
          <w:trHeight w:val="1134"/>
        </w:trPr>
        <w:tc>
          <w:tcPr>
            <w:tcW w:w="810" w:type="dxa"/>
            <w:tcBorders>
              <w:top w:val="single" w:sz="4" w:space="0" w:color="000000"/>
              <w:left w:val="thinThickSmallGap" w:sz="2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lastRenderedPageBreak/>
              <w:t>2</w:t>
            </w:r>
            <w:r>
              <w:rPr>
                <w:rFonts w:ascii="Calibri" w:eastAsia="Times New Roman" w:hAnsi="Calibri" w:cs="Times New Roman"/>
                <w:b/>
                <w:lang w:val="sr-Cyrl-CS"/>
              </w:rPr>
              <w:t>.</w:t>
            </w:r>
          </w:p>
        </w:tc>
        <w:tc>
          <w:tcPr>
            <w:tcW w:w="8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en-GB"/>
              </w:rPr>
              <w:t>In the park, clothes and food</w:t>
            </w:r>
          </w:p>
        </w:tc>
        <w:tc>
          <w:tcPr>
            <w:tcW w:w="78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10</w:t>
            </w:r>
          </w:p>
        </w:tc>
        <w:tc>
          <w:tcPr>
            <w:tcW w:w="63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9</w:t>
            </w:r>
          </w:p>
        </w:tc>
        <w:tc>
          <w:tcPr>
            <w:tcW w:w="5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t>19</w:t>
            </w:r>
          </w:p>
        </w:tc>
        <w:tc>
          <w:tcPr>
            <w:tcW w:w="351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snapToGrid w:val="0"/>
              <w:contextualSpacing/>
              <w:rPr>
                <w:rFonts w:ascii="Calibri" w:eastAsia="Times New Roman" w:hAnsi="Calibri" w:cs="Times New Roman"/>
                <w:b/>
              </w:rPr>
            </w:pP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поставе и одговоре на једноставна питања личне природе;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саопште информације о себи и другима користећи једноставна језичка средства;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једноставнe описe предмета;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опишу предмете користећи једноставна језичка средства;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и формулишу једноставне савете;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и реагују на упутства и налоге;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дају упутства и налоге;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rPr>
              <w:t xml:space="preserve">разумеју и формулишу једноставне исказе који се односе на количину/број нечега;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ју</w:t>
            </w:r>
            <w:r>
              <w:rPr>
                <w:rFonts w:ascii="Calibri" w:eastAsia="Times New Roman" w:hAnsi="Calibri" w:cs="Times New Roman"/>
                <w:lang w:val="hr-HR"/>
              </w:rPr>
              <w:t xml:space="preserve"> једноставна обавештења о простору</w:t>
            </w:r>
            <w:r>
              <w:rPr>
                <w:rFonts w:ascii="Calibri" w:eastAsia="Times New Roman" w:hAnsi="Calibri" w:cs="Times New Roman"/>
                <w:lang w:val="sr-Cyrl-CS"/>
              </w:rPr>
              <w:t xml:space="preserve"> и реагују на њих</w:t>
            </w:r>
            <w:r>
              <w:rPr>
                <w:rFonts w:ascii="Calibri" w:eastAsia="Times New Roman" w:hAnsi="Calibri" w:cs="Times New Roman"/>
                <w:lang w:val="hr-HR"/>
              </w:rPr>
              <w:t xml:space="preserve">;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sr-Cyrl-CS"/>
              </w:rPr>
              <w:t xml:space="preserve">траже и </w:t>
            </w:r>
            <w:r>
              <w:rPr>
                <w:rFonts w:ascii="Calibri" w:eastAsia="Times New Roman" w:hAnsi="Calibri" w:cs="Times New Roman"/>
                <w:lang w:val="hr-HR"/>
              </w:rPr>
              <w:t>пруже</w:t>
            </w:r>
            <w:r>
              <w:rPr>
                <w:rFonts w:ascii="Calibri" w:eastAsia="Times New Roman" w:hAnsi="Calibri" w:cs="Times New Roman"/>
              </w:rPr>
              <w:t xml:space="preserve"> </w:t>
            </w:r>
            <w:r>
              <w:rPr>
                <w:rFonts w:ascii="Calibri" w:eastAsia="Times New Roman" w:hAnsi="Calibri" w:cs="Times New Roman"/>
                <w:lang w:val="hr-HR"/>
              </w:rPr>
              <w:t xml:space="preserve">кратка и једноставна обавештењао </w:t>
            </w:r>
            <w:r>
              <w:rPr>
                <w:rFonts w:ascii="Calibri" w:eastAsia="Times New Roman" w:hAnsi="Calibri" w:cs="Times New Roman"/>
                <w:lang w:val="sr-Cyrl-CS"/>
              </w:rPr>
              <w:t xml:space="preserve">томе </w:t>
            </w:r>
            <w:r>
              <w:rPr>
                <w:rFonts w:ascii="Calibri" w:eastAsia="Times New Roman" w:hAnsi="Calibri" w:cs="Times New Roman"/>
              </w:rPr>
              <w:t>где се неко или нешто налази</w:t>
            </w:r>
            <w:r>
              <w:rPr>
                <w:rFonts w:ascii="Calibri" w:eastAsia="Times New Roman" w:hAnsi="Calibri" w:cs="Times New Roman"/>
                <w:lang w:val="hr-HR"/>
              </w:rPr>
              <w:t>;</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sr-Cyrl-CS"/>
              </w:rPr>
              <w:t xml:space="preserve">опишу непосредни простор у којем се крећу једноставним језичким средствима;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ју</w:t>
            </w:r>
            <w:r>
              <w:rPr>
                <w:rFonts w:ascii="Calibri" w:eastAsia="Times New Roman" w:hAnsi="Calibri" w:cs="Times New Roman"/>
                <w:lang w:val="ru-RU"/>
              </w:rPr>
              <w:t xml:space="preserve"> једноставне исказе којима се изражава припадање/неприпадање и реагује на њих; </w:t>
            </w:r>
          </w:p>
          <w:p w:rsidR="003934FE" w:rsidRDefault="003934FE" w:rsidP="00636D79">
            <w:pPr>
              <w:numPr>
                <w:ilvl w:val="0"/>
                <w:numId w:val="211"/>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ru-RU"/>
              </w:rPr>
              <w:t>траже и дају једноставне исказе којима се изражава припадање.</w:t>
            </w:r>
          </w:p>
        </w:tc>
        <w:tc>
          <w:tcPr>
            <w:tcW w:w="216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rPr>
              <w:t>Комуникација, сарадња,</w:t>
            </w:r>
          </w:p>
          <w:p w:rsidR="003934FE" w:rsidRDefault="003934FE" w:rsidP="002B04A5">
            <w:pPr>
              <w:rPr>
                <w:rFonts w:ascii="Calibri" w:eastAsia="Times New Roman" w:hAnsi="Calibri" w:cs="Times New Roman"/>
              </w:rPr>
            </w:pPr>
            <w:r>
              <w:rPr>
                <w:rFonts w:ascii="Calibri" w:eastAsia="Times New Roman" w:hAnsi="Calibri" w:cs="Times New Roman"/>
              </w:rPr>
              <w:t>компетенција за учење, дигитална компетенција, рад са подацима и информацијама,</w:t>
            </w:r>
          </w:p>
          <w:p w:rsidR="003934FE" w:rsidRDefault="003934FE" w:rsidP="002B04A5">
            <w:pPr>
              <w:rPr>
                <w:rFonts w:ascii="Calibri" w:eastAsia="Times New Roman" w:hAnsi="Calibri" w:cs="Times New Roman"/>
              </w:rPr>
            </w:pPr>
            <w:r>
              <w:rPr>
                <w:rFonts w:ascii="Calibri" w:eastAsia="Times New Roman" w:hAnsi="Calibri" w:cs="Times New Roman"/>
              </w:rPr>
              <w:t>одговорно учешће у демократском друштву, одговоран однос према околини, одговоран однос према здрављу</w:t>
            </w:r>
          </w:p>
        </w:tc>
        <w:tc>
          <w:tcPr>
            <w:tcW w:w="1890" w:type="dxa"/>
            <w:vMerge/>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3934FE" w:rsidRDefault="003934FE" w:rsidP="002B04A5">
            <w:pPr>
              <w:snapToGrid w:val="0"/>
              <w:rPr>
                <w:rFonts w:ascii="Calibri" w:eastAsia="Times New Roman" w:hAnsi="Calibri" w:cs="Times New Roman"/>
              </w:rPr>
            </w:pPr>
          </w:p>
        </w:tc>
      </w:tr>
      <w:tr w:rsidR="003934FE" w:rsidTr="003934FE">
        <w:trPr>
          <w:cantSplit/>
          <w:trHeight w:val="1134"/>
        </w:trPr>
        <w:tc>
          <w:tcPr>
            <w:tcW w:w="810" w:type="dxa"/>
            <w:tcBorders>
              <w:top w:val="single" w:sz="4" w:space="0" w:color="000000"/>
              <w:left w:val="thinThickSmallGap" w:sz="2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lastRenderedPageBreak/>
              <w:t>3.</w:t>
            </w:r>
          </w:p>
        </w:tc>
        <w:tc>
          <w:tcPr>
            <w:tcW w:w="8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en-GB"/>
              </w:rPr>
              <w:t>Activities and describing people/things/places</w:t>
            </w:r>
          </w:p>
        </w:tc>
        <w:tc>
          <w:tcPr>
            <w:tcW w:w="78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17</w:t>
            </w:r>
          </w:p>
        </w:tc>
        <w:tc>
          <w:tcPr>
            <w:tcW w:w="63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18</w:t>
            </w:r>
          </w:p>
        </w:tc>
        <w:tc>
          <w:tcPr>
            <w:tcW w:w="54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t>35</w:t>
            </w:r>
          </w:p>
        </w:tc>
        <w:tc>
          <w:tcPr>
            <w:tcW w:w="351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snapToGrid w:val="0"/>
              <w:contextualSpacing/>
              <w:jc w:val="center"/>
              <w:rPr>
                <w:rFonts w:ascii="Calibri" w:eastAsia="Times New Roman" w:hAnsi="Calibri" w:cs="Times New Roman"/>
                <w:b/>
              </w:rPr>
            </w:pP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rPr>
              <w:t>Р</w:t>
            </w:r>
            <w:r>
              <w:rPr>
                <w:rFonts w:ascii="Calibri" w:eastAsia="Times New Roman" w:hAnsi="Calibri" w:cs="Times New Roman"/>
                <w:lang w:val="hr-HR"/>
              </w:rPr>
              <w:t>азуме</w:t>
            </w:r>
            <w:r>
              <w:rPr>
                <w:rFonts w:ascii="Calibri" w:eastAsia="Times New Roman" w:hAnsi="Calibri" w:cs="Times New Roman"/>
              </w:rPr>
              <w:t>ју</w:t>
            </w:r>
            <w:r>
              <w:rPr>
                <w:rFonts w:ascii="Calibri" w:eastAsia="Times New Roman" w:hAnsi="Calibri" w:cs="Times New Roman"/>
                <w:lang w:val="hr-HR"/>
              </w:rPr>
              <w:t xml:space="preserve"> једноставан опис</w:t>
            </w:r>
            <w:r>
              <w:rPr>
                <w:rFonts w:ascii="Calibri" w:eastAsia="Times New Roman" w:hAnsi="Calibri" w:cs="Times New Roman"/>
              </w:rPr>
              <w:t xml:space="preserve"> </w:t>
            </w:r>
            <w:r>
              <w:rPr>
                <w:rFonts w:ascii="Calibri" w:eastAsia="Times New Roman" w:hAnsi="Calibri" w:cs="Times New Roman"/>
                <w:lang w:val="sr-Cyrl-CS"/>
              </w:rPr>
              <w:t>бића</w:t>
            </w:r>
            <w:r>
              <w:rPr>
                <w:rFonts w:ascii="Calibri" w:eastAsia="Times New Roman" w:hAnsi="Calibri" w:cs="Times New Roman"/>
                <w:lang w:val="hr-HR"/>
              </w:rPr>
              <w:t xml:space="preserve"> и предмета</w:t>
            </w:r>
            <w:r>
              <w:rPr>
                <w:rFonts w:ascii="Calibri" w:eastAsia="Times New Roman" w:hAnsi="Calibri" w:cs="Times New Roman"/>
                <w:lang w:val="ru-RU"/>
              </w:rPr>
              <w:t>;</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опи</w:t>
            </w:r>
            <w:r>
              <w:rPr>
                <w:rFonts w:ascii="Calibri" w:eastAsia="Times New Roman" w:hAnsi="Calibri" w:cs="Times New Roman"/>
                <w:lang w:val="ru-RU"/>
              </w:rPr>
              <w:t>ш</w:t>
            </w:r>
            <w:r>
              <w:rPr>
                <w:rFonts w:ascii="Calibri" w:eastAsia="Times New Roman" w:hAnsi="Calibri" w:cs="Times New Roman"/>
              </w:rPr>
              <w:t xml:space="preserve">у </w:t>
            </w:r>
            <w:r>
              <w:rPr>
                <w:rFonts w:ascii="Calibri" w:eastAsia="Times New Roman" w:hAnsi="Calibri" w:cs="Times New Roman"/>
                <w:lang w:val="ru-RU"/>
              </w:rPr>
              <w:t>жива бића и предмете једноставним језичким средствима</w:t>
            </w:r>
            <w:r>
              <w:rPr>
                <w:rFonts w:ascii="Calibri" w:eastAsia="Times New Roman" w:hAnsi="Calibri" w:cs="Times New Roman"/>
              </w:rPr>
              <w:t>;</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ју и формулишу</w:t>
            </w:r>
            <w:r>
              <w:rPr>
                <w:rFonts w:ascii="Calibri" w:eastAsia="Times New Roman" w:hAnsi="Calibri" w:cs="Times New Roman"/>
                <w:lang w:val="ru-RU"/>
              </w:rPr>
              <w:t xml:space="preserve"> једноставне</w:t>
            </w:r>
            <w:r>
              <w:rPr>
                <w:rFonts w:ascii="Calibri" w:eastAsia="Times New Roman" w:hAnsi="Calibri" w:cs="Times New Roman"/>
                <w:lang w:val="hr-HR"/>
              </w:rPr>
              <w:t xml:space="preserve"> и</w:t>
            </w:r>
            <w:r>
              <w:rPr>
                <w:rFonts w:ascii="Calibri" w:eastAsia="Times New Roman" w:hAnsi="Calibri" w:cs="Times New Roman"/>
                <w:lang w:val="ru-RU"/>
              </w:rPr>
              <w:t>сказе</w:t>
            </w:r>
            <w:r>
              <w:rPr>
                <w:rFonts w:ascii="Calibri" w:eastAsia="Times New Roman" w:hAnsi="Calibri" w:cs="Times New Roman"/>
                <w:lang w:val="hr-HR"/>
              </w:rPr>
              <w:t xml:space="preserve"> који се односе на изражавање допадања/недопадања и реагују на</w:t>
            </w:r>
            <w:r>
              <w:rPr>
                <w:rFonts w:ascii="Calibri" w:eastAsia="Times New Roman" w:hAnsi="Calibri" w:cs="Times New Roman"/>
                <w:lang w:val="ru-RU"/>
              </w:rPr>
              <w:t xml:space="preserve"> њих; </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 xml:space="preserve">ју и формулишу </w:t>
            </w:r>
            <w:r>
              <w:rPr>
                <w:rFonts w:ascii="Calibri" w:eastAsia="Times New Roman" w:hAnsi="Calibri" w:cs="Times New Roman"/>
                <w:lang w:val="hr-HR"/>
              </w:rPr>
              <w:t>једноставне исказе који се односе на способности;</w:t>
            </w:r>
            <w:r>
              <w:rPr>
                <w:rFonts w:ascii="Calibri" w:eastAsia="Times New Roman" w:hAnsi="Calibri" w:cs="Times New Roman"/>
              </w:rPr>
              <w:t xml:space="preserve">  </w:t>
            </w:r>
            <w:bookmarkStart w:id="27" w:name="_GoBack"/>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 xml:space="preserve">ју позив на заједничку активност и реагују на њега; </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rPr>
              <w:t>формулишу позив н</w:t>
            </w:r>
            <w:r>
              <w:rPr>
                <w:rFonts w:ascii="Calibri" w:eastAsia="Times New Roman" w:hAnsi="Calibri" w:cs="Times New Roman"/>
                <w:lang w:val="hr-HR"/>
              </w:rPr>
              <w:t xml:space="preserve">а </w:t>
            </w:r>
            <w:r>
              <w:rPr>
                <w:rFonts w:ascii="Calibri" w:eastAsia="Times New Roman" w:hAnsi="Calibri" w:cs="Times New Roman"/>
                <w:lang w:val="ru-RU"/>
              </w:rPr>
              <w:t>заједничку активност користећи једноставна језичка средства;</w:t>
            </w:r>
            <w:r>
              <w:rPr>
                <w:rFonts w:ascii="Calibri" w:eastAsia="Times New Roman" w:hAnsi="Calibri" w:cs="Times New Roman"/>
              </w:rPr>
              <w:t xml:space="preserve"> </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lang w:val="hr-HR"/>
              </w:rPr>
              <w:t>разуме</w:t>
            </w:r>
            <w:r>
              <w:rPr>
                <w:rFonts w:ascii="Calibri" w:eastAsia="Times New Roman" w:hAnsi="Calibri" w:cs="Times New Roman"/>
              </w:rPr>
              <w:t>ју</w:t>
            </w:r>
            <w:r>
              <w:rPr>
                <w:rFonts w:ascii="Calibri" w:eastAsia="Times New Roman" w:hAnsi="Calibri" w:cs="Times New Roman"/>
                <w:lang w:val="ru-RU"/>
              </w:rPr>
              <w:t xml:space="preserve"> једноставне савете</w:t>
            </w:r>
            <w:r>
              <w:rPr>
                <w:rFonts w:ascii="Calibri" w:eastAsia="Times New Roman" w:hAnsi="Calibri" w:cs="Times New Roman"/>
              </w:rPr>
              <w:t>, предлоге</w:t>
            </w:r>
            <w:r>
              <w:rPr>
                <w:rFonts w:ascii="Calibri" w:eastAsia="Times New Roman" w:hAnsi="Calibri" w:cs="Times New Roman"/>
                <w:lang w:val="ru-RU"/>
              </w:rPr>
              <w:t xml:space="preserve"> и упозорења и </w:t>
            </w:r>
            <w:r>
              <w:rPr>
                <w:rFonts w:ascii="Calibri" w:eastAsia="Times New Roman" w:hAnsi="Calibri" w:cs="Times New Roman"/>
                <w:lang w:val="hr-HR"/>
              </w:rPr>
              <w:t>реагуј</w:t>
            </w:r>
            <w:r>
              <w:rPr>
                <w:rFonts w:ascii="Calibri" w:eastAsia="Times New Roman" w:hAnsi="Calibri" w:cs="Times New Roman"/>
              </w:rPr>
              <w:t>у</w:t>
            </w:r>
            <w:r>
              <w:rPr>
                <w:rFonts w:ascii="Calibri" w:eastAsia="Times New Roman" w:hAnsi="Calibri" w:cs="Times New Roman"/>
                <w:lang w:val="ru-RU"/>
              </w:rPr>
              <w:t xml:space="preserve"> на њих;</w:t>
            </w:r>
            <w:r>
              <w:rPr>
                <w:rFonts w:ascii="Calibri" w:eastAsia="Times New Roman" w:hAnsi="Calibri" w:cs="Times New Roman"/>
              </w:rPr>
              <w:t xml:space="preserve"> </w:t>
            </w:r>
          </w:p>
          <w:p w:rsidR="003934FE" w:rsidRDefault="003934FE" w:rsidP="00636D79">
            <w:pPr>
              <w:numPr>
                <w:ilvl w:val="0"/>
                <w:numId w:val="209"/>
              </w:numPr>
              <w:suppressAutoHyphens/>
              <w:spacing w:after="0" w:line="240" w:lineRule="auto"/>
              <w:contextualSpacing/>
              <w:rPr>
                <w:rFonts w:ascii="Calibri" w:eastAsia="Times New Roman" w:hAnsi="Calibri" w:cs="Times New Roman"/>
              </w:rPr>
            </w:pPr>
            <w:r>
              <w:rPr>
                <w:rFonts w:ascii="Calibri" w:eastAsia="Times New Roman" w:hAnsi="Calibri" w:cs="Times New Roman"/>
              </w:rPr>
              <w:t>разумеју и опишу начин забаве у слободно време (плажа, пикник и сл.).</w:t>
            </w:r>
            <w:bookmarkEnd w:id="27"/>
            <w:r>
              <w:rPr>
                <w:rFonts w:ascii="Calibri" w:eastAsia="TimesNewRomanPSMT" w:hAnsi="Calibri" w:cs="Times New Roman"/>
              </w:rPr>
              <w:t xml:space="preserve"> </w:t>
            </w:r>
          </w:p>
        </w:tc>
        <w:tc>
          <w:tcPr>
            <w:tcW w:w="2160" w:type="dxa"/>
            <w:tcBorders>
              <w:top w:val="single" w:sz="4" w:space="0" w:color="000000"/>
              <w:left w:val="single" w:sz="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rPr>
              <w:t>Комуникација, сарадња,</w:t>
            </w:r>
          </w:p>
          <w:p w:rsidR="003934FE" w:rsidRDefault="003934FE" w:rsidP="002B04A5">
            <w:pPr>
              <w:rPr>
                <w:rFonts w:ascii="Calibri" w:eastAsia="Times New Roman" w:hAnsi="Calibri" w:cs="Times New Roman"/>
              </w:rPr>
            </w:pPr>
            <w:r>
              <w:rPr>
                <w:rFonts w:ascii="Calibri" w:eastAsia="Times New Roman" w:hAnsi="Calibri" w:cs="Times New Roman"/>
              </w:rPr>
              <w:t>компетенција за учење, дигитална компетенција, рад са подацима и информацијама,</w:t>
            </w:r>
          </w:p>
          <w:p w:rsidR="003934FE" w:rsidRDefault="003934FE" w:rsidP="002B04A5">
            <w:pPr>
              <w:rPr>
                <w:rFonts w:ascii="Calibri" w:eastAsia="Times New Roman" w:hAnsi="Calibri" w:cs="Times New Roman"/>
              </w:rPr>
            </w:pPr>
            <w:r>
              <w:rPr>
                <w:rFonts w:ascii="Calibri" w:eastAsia="Times New Roman" w:hAnsi="Calibri" w:cs="Times New Roman"/>
              </w:rPr>
              <w:t>одговоран однос према околини, одговоран однос према здрављу</w:t>
            </w:r>
          </w:p>
        </w:tc>
        <w:tc>
          <w:tcPr>
            <w:tcW w:w="1890" w:type="dxa"/>
            <w:vMerge/>
            <w:tcBorders>
              <w:top w:val="single" w:sz="4" w:space="0" w:color="000000"/>
              <w:left w:val="single" w:sz="4" w:space="0" w:color="000000"/>
              <w:bottom w:val="single" w:sz="4" w:space="0" w:color="000000"/>
              <w:right w:val="thinThickSmallGap" w:sz="24" w:space="0" w:color="000000"/>
            </w:tcBorders>
            <w:shd w:val="clear" w:color="auto" w:fill="auto"/>
            <w:vAlign w:val="center"/>
          </w:tcPr>
          <w:p w:rsidR="003934FE" w:rsidRDefault="003934FE" w:rsidP="002B04A5">
            <w:pPr>
              <w:snapToGrid w:val="0"/>
              <w:rPr>
                <w:rFonts w:ascii="Calibri" w:eastAsia="Times New Roman" w:hAnsi="Calibri" w:cs="Times New Roman"/>
              </w:rPr>
            </w:pPr>
          </w:p>
        </w:tc>
      </w:tr>
      <w:tr w:rsidR="003934FE" w:rsidTr="003934FE">
        <w:trPr>
          <w:trHeight w:val="435"/>
        </w:trPr>
        <w:tc>
          <w:tcPr>
            <w:tcW w:w="1650" w:type="dxa"/>
            <w:gridSpan w:val="2"/>
            <w:tcBorders>
              <w:top w:val="double" w:sz="4" w:space="0" w:color="000000"/>
              <w:left w:val="thinThickSmallGap" w:sz="24" w:space="0" w:color="000000"/>
              <w:bottom w:val="single" w:sz="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sr-Cyrl-CS"/>
              </w:rPr>
              <w:t>УКУПНО</w:t>
            </w:r>
            <w:r>
              <w:rPr>
                <w:rFonts w:ascii="Calibri" w:eastAsia="Times New Roman" w:hAnsi="Calibri" w:cs="Times New Roman"/>
                <w:b/>
              </w:rPr>
              <w:t xml:space="preserve">  </w:t>
            </w:r>
            <w:r>
              <w:rPr>
                <w:rFonts w:ascii="Calibri" w:eastAsia="Times New Roman" w:hAnsi="Calibri" w:cs="Times New Roman"/>
                <w:b/>
                <w:lang w:val="sr-Cyrl-CS"/>
              </w:rPr>
              <w:t xml:space="preserve"> ЧАСОВА:</w:t>
            </w:r>
          </w:p>
        </w:tc>
        <w:tc>
          <w:tcPr>
            <w:tcW w:w="780" w:type="dxa"/>
            <w:tcBorders>
              <w:top w:val="doub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36</w:t>
            </w:r>
          </w:p>
        </w:tc>
        <w:tc>
          <w:tcPr>
            <w:tcW w:w="630" w:type="dxa"/>
            <w:tcBorders>
              <w:top w:val="doub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rPr>
              <w:t>36</w:t>
            </w:r>
          </w:p>
        </w:tc>
        <w:tc>
          <w:tcPr>
            <w:tcW w:w="540" w:type="dxa"/>
            <w:tcBorders>
              <w:top w:val="double" w:sz="4" w:space="0" w:color="000000"/>
              <w:left w:val="single" w:sz="4" w:space="0" w:color="000000"/>
              <w:bottom w:val="single" w:sz="4" w:space="0" w:color="000000"/>
            </w:tcBorders>
            <w:shd w:val="clear" w:color="auto" w:fill="auto"/>
            <w:vAlign w:val="center"/>
          </w:tcPr>
          <w:p w:rsidR="003934FE" w:rsidRDefault="003934FE" w:rsidP="002B04A5">
            <w:pPr>
              <w:jc w:val="center"/>
              <w:rPr>
                <w:rFonts w:ascii="Calibri" w:eastAsia="Times New Roman" w:hAnsi="Calibri" w:cs="Times New Roman"/>
              </w:rPr>
            </w:pPr>
            <w:r>
              <w:rPr>
                <w:rFonts w:ascii="Calibri" w:eastAsia="Times New Roman" w:hAnsi="Calibri" w:cs="Times New Roman"/>
                <w:b/>
                <w:lang w:val="en-GB"/>
              </w:rPr>
              <w:t>72</w:t>
            </w:r>
          </w:p>
        </w:tc>
        <w:tc>
          <w:tcPr>
            <w:tcW w:w="7560" w:type="dxa"/>
            <w:gridSpan w:val="3"/>
            <w:tcBorders>
              <w:top w:val="double" w:sz="4" w:space="0" w:color="000000"/>
              <w:left w:val="single" w:sz="4" w:space="0" w:color="000000"/>
              <w:bottom w:val="single" w:sz="4" w:space="0" w:color="000000"/>
              <w:right w:val="thinThickSmallGap" w:sz="24" w:space="0" w:color="000000"/>
            </w:tcBorders>
            <w:shd w:val="clear" w:color="auto" w:fill="auto"/>
            <w:vAlign w:val="center"/>
          </w:tcPr>
          <w:p w:rsidR="003934FE" w:rsidRDefault="003934FE" w:rsidP="002B04A5">
            <w:pPr>
              <w:snapToGrid w:val="0"/>
              <w:rPr>
                <w:rFonts w:ascii="Calibri" w:eastAsia="Times New Roman" w:hAnsi="Calibri" w:cs="Times New Roman"/>
                <w:b/>
              </w:rPr>
            </w:pPr>
          </w:p>
          <w:p w:rsidR="003934FE" w:rsidRDefault="003934FE" w:rsidP="002B04A5">
            <w:pPr>
              <w:jc w:val="center"/>
              <w:rPr>
                <w:rFonts w:ascii="Calibri" w:eastAsia="Times New Roman" w:hAnsi="Calibri" w:cs="Times New Roman"/>
              </w:rPr>
            </w:pPr>
          </w:p>
          <w:p w:rsidR="003934FE" w:rsidRDefault="003934FE" w:rsidP="002B04A5">
            <w:pPr>
              <w:rPr>
                <w:rFonts w:ascii="Calibri" w:eastAsia="Times New Roman" w:hAnsi="Calibri" w:cs="Times New Roman"/>
              </w:rPr>
            </w:pPr>
          </w:p>
        </w:tc>
      </w:tr>
      <w:tr w:rsidR="003934FE" w:rsidTr="003934FE">
        <w:trPr>
          <w:trHeight w:val="900"/>
        </w:trPr>
        <w:tc>
          <w:tcPr>
            <w:tcW w:w="11160" w:type="dxa"/>
            <w:gridSpan w:val="8"/>
            <w:tcBorders>
              <w:top w:val="single" w:sz="4" w:space="0" w:color="000000"/>
              <w:left w:val="thinThickSmallGap" w:sz="24" w:space="0" w:color="000000"/>
              <w:bottom w:val="single" w:sz="4" w:space="0" w:color="000000"/>
              <w:right w:val="thinThickSmallGap" w:sz="24" w:space="0" w:color="000000"/>
            </w:tcBorders>
            <w:shd w:val="clear" w:color="auto" w:fill="auto"/>
            <w:vAlign w:val="center"/>
          </w:tcPr>
          <w:p w:rsidR="003934FE" w:rsidRDefault="003934FE" w:rsidP="002B04A5">
            <w:pPr>
              <w:rPr>
                <w:rFonts w:ascii="Calibri" w:eastAsia="Times New Roman" w:hAnsi="Calibri" w:cs="Times New Roman"/>
              </w:rPr>
            </w:pPr>
            <w:r>
              <w:rPr>
                <w:rFonts w:ascii="Calibri" w:eastAsia="Times New Roman" w:hAnsi="Calibri" w:cs="Times New Roman"/>
                <w:b/>
                <w:lang w:val="sr-Cyrl-CS"/>
              </w:rPr>
              <w:t>НАЧИН провере остварности исхода</w:t>
            </w:r>
          </w:p>
          <w:p w:rsidR="003934FE" w:rsidRDefault="003934FE" w:rsidP="002B04A5">
            <w:pPr>
              <w:rPr>
                <w:rFonts w:ascii="Calibri" w:eastAsia="Times New Roman" w:hAnsi="Calibri" w:cs="Times New Roman"/>
              </w:rPr>
            </w:pPr>
            <w:r>
              <w:rPr>
                <w:rFonts w:ascii="Calibri" w:eastAsia="Times New Roman" w:hAnsi="Calibri" w:cs="Times New Roman"/>
                <w:lang w:val="sr-Cyrl-CS"/>
              </w:rPr>
              <w:t>посматрање, праћење, разговор, играње улога, усмена провера, писана провера, тестови слушања, задаци у радној свесци, ученички радови/пројекти</w:t>
            </w:r>
          </w:p>
        </w:tc>
      </w:tr>
    </w:tbl>
    <w:p w:rsidR="00036432" w:rsidRPr="00ED21BB" w:rsidRDefault="00036432" w:rsidP="00A923C1">
      <w:pPr>
        <w:rPr>
          <w:rFonts w:ascii="Times New Roman" w:hAnsi="Times New Roman" w:cs="Times New Roman"/>
          <w:sz w:val="20"/>
          <w:szCs w:val="20"/>
        </w:rPr>
      </w:pPr>
    </w:p>
    <w:p w:rsidR="00036432" w:rsidRDefault="00036432"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Pr="003934FE" w:rsidRDefault="003934FE" w:rsidP="00A923C1">
      <w:pPr>
        <w:rPr>
          <w:rFonts w:ascii="Times New Roman" w:hAnsi="Times New Roman" w:cs="Times New Roman"/>
          <w:sz w:val="20"/>
          <w:szCs w:val="20"/>
        </w:rPr>
      </w:pPr>
    </w:p>
    <w:p w:rsidR="00175E84" w:rsidRPr="00175E84" w:rsidRDefault="002D243F" w:rsidP="00A923C1">
      <w:pPr>
        <w:rPr>
          <w:rFonts w:ascii="Times New Roman" w:hAnsi="Times New Roman" w:cs="Times New Roman"/>
          <w:b/>
          <w:sz w:val="20"/>
          <w:szCs w:val="20"/>
        </w:rPr>
      </w:pPr>
      <w:r w:rsidRPr="00ED21BB">
        <w:rPr>
          <w:rFonts w:ascii="Times New Roman" w:hAnsi="Times New Roman" w:cs="Times New Roman"/>
          <w:b/>
          <w:sz w:val="20"/>
          <w:szCs w:val="20"/>
          <w:lang w:val="sr-Cyrl-CS"/>
        </w:rPr>
        <w:lastRenderedPageBreak/>
        <w:t xml:space="preserve">  </w:t>
      </w:r>
      <w:r w:rsidR="00175E84" w:rsidRPr="00175E84">
        <w:rPr>
          <w:rFonts w:ascii="Times New Roman" w:hAnsi="Times New Roman" w:cs="Times New Roman"/>
          <w:b/>
          <w:sz w:val="28"/>
          <w:szCs w:val="20"/>
        </w:rPr>
        <w:t>Дигитални свет</w:t>
      </w:r>
    </w:p>
    <w:tbl>
      <w:tblPr>
        <w:tblW w:w="0" w:type="auto"/>
        <w:tblCellMar>
          <w:top w:w="15" w:type="dxa"/>
          <w:left w:w="15" w:type="dxa"/>
          <w:bottom w:w="15" w:type="dxa"/>
          <w:right w:w="15" w:type="dxa"/>
        </w:tblCellMar>
        <w:tblLook w:val="04A0"/>
      </w:tblPr>
      <w:tblGrid>
        <w:gridCol w:w="1365"/>
        <w:gridCol w:w="2250"/>
        <w:gridCol w:w="2709"/>
        <w:gridCol w:w="1971"/>
        <w:gridCol w:w="1461"/>
      </w:tblGrid>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3F2B59" w:rsidRDefault="00175E84" w:rsidP="00A7274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ДИГИТАЛНИ СВЕТ-трећи разред</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Pr>
                <w:rStyle w:val="bold"/>
              </w:rPr>
              <w:t>Циљ</w:t>
            </w:r>
            <w:r>
              <w:t xml:space="preserve"> наставе и учења предмета Дигитални свет јесте развијање дигиталнe компетенције ученика неопходне за безбедну и правилну употребу дигиталних уређаја за учење, комуникацију, сарадњу и развијање основа алгоритамског начина размишљања.</w:t>
            </w:r>
          </w:p>
        </w:tc>
      </w:tr>
      <w:tr w:rsidR="00175E84" w:rsidRPr="005D608A" w:rsidTr="00A72749">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3F2B59" w:rsidRDefault="00175E84" w:rsidP="00A72749">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 часова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Pr="00A2320E" w:rsidRDefault="00175E84" w:rsidP="00A72749">
            <w:pPr>
              <w:spacing w:after="240" w:line="240" w:lineRule="auto"/>
              <w:rPr>
                <w:rFonts w:ascii="Times New Roman" w:eastAsia="Times New Roman" w:hAnsi="Times New Roman" w:cs="Times New Roman"/>
                <w:b/>
                <w:bCs/>
                <w:sz w:val="28"/>
                <w:szCs w:val="28"/>
              </w:rPr>
            </w:pPr>
            <w:r w:rsidRPr="00A2320E">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Style w:val="bold"/>
                <w:b/>
                <w:bCs/>
                <w:sz w:val="28"/>
                <w:szCs w:val="28"/>
              </w:rPr>
            </w:pPr>
          </w:p>
          <w:p w:rsidR="00175E84" w:rsidRDefault="00175E84" w:rsidP="00A72749">
            <w:pPr>
              <w:spacing w:after="240" w:line="240" w:lineRule="auto"/>
              <w:rPr>
                <w:rStyle w:val="bold"/>
                <w:b/>
                <w:bCs/>
                <w:sz w:val="28"/>
                <w:szCs w:val="28"/>
              </w:rPr>
            </w:pPr>
          </w:p>
          <w:p w:rsidR="00175E84" w:rsidRDefault="00175E84" w:rsidP="00A72749">
            <w:pPr>
              <w:spacing w:after="240" w:line="240" w:lineRule="auto"/>
              <w:rPr>
                <w:rStyle w:val="bold"/>
                <w:b/>
                <w:bCs/>
                <w:sz w:val="28"/>
                <w:szCs w:val="28"/>
              </w:rPr>
            </w:pPr>
          </w:p>
          <w:p w:rsidR="00175E84" w:rsidRDefault="00175E84" w:rsidP="00A72749">
            <w:pPr>
              <w:spacing w:after="240" w:line="240" w:lineRule="auto"/>
              <w:rPr>
                <w:rStyle w:val="bold"/>
                <w:b/>
                <w:bCs/>
                <w:sz w:val="28"/>
                <w:szCs w:val="28"/>
              </w:rPr>
            </w:pPr>
          </w:p>
          <w:p w:rsidR="00175E84" w:rsidRPr="00A2320E" w:rsidRDefault="00175E84" w:rsidP="00A72749">
            <w:pPr>
              <w:spacing w:after="240" w:line="240" w:lineRule="auto"/>
              <w:rPr>
                <w:rFonts w:ascii="Times New Roman" w:eastAsia="Times New Roman" w:hAnsi="Times New Roman" w:cs="Times New Roman"/>
                <w:b/>
                <w:bCs/>
                <w:sz w:val="28"/>
                <w:szCs w:val="28"/>
              </w:rPr>
            </w:pPr>
            <w:r w:rsidRPr="00A2320E">
              <w:rPr>
                <w:rStyle w:val="bold"/>
                <w:bCs/>
                <w:sz w:val="28"/>
                <w:szCs w:val="28"/>
              </w:rPr>
              <w:t>ДИГИТАЛНО ДРУШТВО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ela"/>
              <w:spacing w:before="0" w:beforeAutospacing="0" w:after="0" w:afterAutospacing="0"/>
            </w:pPr>
            <w:r>
              <w:t>-унесе текст (речи и реченице) помоћу физичке и/или виртуелне тастатуре у програму за обраду текста</w:t>
            </w:r>
          </w:p>
          <w:p w:rsidR="00175E84" w:rsidRDefault="00175E84" w:rsidP="00A72749">
            <w:pPr>
              <w:pStyle w:val="tabela"/>
              <w:spacing w:before="0" w:beforeAutospacing="0" w:after="0" w:afterAutospacing="0"/>
            </w:pPr>
            <w:r>
              <w:t>;– селектује и измени (обрише, дода) текст;</w:t>
            </w:r>
          </w:p>
          <w:p w:rsidR="00175E84" w:rsidRDefault="00175E84" w:rsidP="00A72749">
            <w:pPr>
              <w:pStyle w:val="tabela"/>
              <w:spacing w:before="0" w:beforeAutospacing="0" w:after="0" w:afterAutospacing="0"/>
            </w:pPr>
            <w:r>
              <w:t>– именује, сачува и поново отвори текстуалну датотеку;– допише текст на слику коришћењем едитора за текст у програму за обраду слике;</w:t>
            </w:r>
          </w:p>
          <w:p w:rsidR="00175E84" w:rsidRDefault="00175E84" w:rsidP="00A72749">
            <w:pPr>
              <w:pStyle w:val="tabela"/>
              <w:spacing w:before="0" w:beforeAutospacing="0" w:after="0" w:afterAutospacing="0"/>
            </w:pPr>
            <w:r>
              <w:t>– именује, сачува и поново отвори графичку датотеку;</w:t>
            </w:r>
          </w:p>
          <w:p w:rsidR="00175E84" w:rsidRDefault="00175E84" w:rsidP="00A72749">
            <w:pPr>
              <w:pStyle w:val="tabela"/>
              <w:spacing w:before="0" w:beforeAutospacing="0" w:after="0" w:afterAutospacing="0"/>
            </w:pPr>
            <w:r>
              <w:t>– објасни својим речима сврху коришћења прегледача и претраживача за приступ садржајима светске мреже;</w:t>
            </w:r>
          </w:p>
          <w:p w:rsidR="00175E84" w:rsidRDefault="00175E84" w:rsidP="00A72749">
            <w:pPr>
              <w:pStyle w:val="tabela"/>
              <w:spacing w:before="0" w:beforeAutospacing="0" w:after="0" w:afterAutospacing="0"/>
            </w:pPr>
            <w:r>
              <w:t>– осмисли кључне речи на основу којих ће на интернету тражити потребне дигиталне садржаје;</w:t>
            </w:r>
          </w:p>
          <w:p w:rsidR="00175E84" w:rsidRDefault="00175E84" w:rsidP="00A72749">
            <w:pPr>
              <w:pStyle w:val="tabela"/>
              <w:spacing w:before="0" w:beforeAutospacing="0" w:after="0" w:afterAutospacing="0"/>
            </w:pPr>
            <w:r>
              <w:t>– објасни својим речима на који начин се формирају резултати претраге интернета;</w:t>
            </w:r>
          </w:p>
          <w:p w:rsidR="00175E84" w:rsidRDefault="00175E84" w:rsidP="00A72749">
            <w:pPr>
              <w:pStyle w:val="tabela"/>
              <w:spacing w:before="0" w:beforeAutospacing="0" w:after="0" w:afterAutospacing="0"/>
            </w:pPr>
            <w:r>
              <w:t xml:space="preserve">– објасни својим </w:t>
            </w:r>
            <w:r>
              <w:lastRenderedPageBreak/>
              <w:t>речима због чега треба критички прићи садржајима који се налазе на интернету;</w:t>
            </w:r>
          </w:p>
          <w:p w:rsidR="00175E84" w:rsidRDefault="00175E84" w:rsidP="00A72749">
            <w:pPr>
              <w:pStyle w:val="tabela"/>
              <w:spacing w:before="0" w:beforeAutospacing="0" w:after="0" w:afterAutospacing="0"/>
            </w:pPr>
            <w:r>
              <w:t>– објасни својим речима због чега је неопходно да дигиталне садржаје пронађене на интернету користимо на етички начин;</w:t>
            </w:r>
          </w:p>
          <w:p w:rsidR="00175E84" w:rsidRDefault="00175E84" w:rsidP="00A72749">
            <w:pPr>
              <w:pStyle w:val="tabela"/>
              <w:spacing w:before="0" w:beforeAutospacing="0" w:after="0" w:afterAutospacing="0"/>
            </w:pPr>
            <w:r>
              <w:t>– наведе примере дигитализације у свакодневном животу током којих се стиче утисак да се дигитални уређај понаша интелигентно;</w:t>
            </w:r>
          </w:p>
          <w:p w:rsidR="00175E84" w:rsidRDefault="00175E84" w:rsidP="00A72749">
            <w:pPr>
              <w:pStyle w:val="tabela"/>
              <w:spacing w:before="0" w:beforeAutospacing="0" w:after="0" w:afterAutospacing="0"/>
            </w:pPr>
            <w:r>
              <w:t>– објасни шта је дигитални углед и како се он изграђује;</w:t>
            </w:r>
          </w:p>
          <w:p w:rsidR="00175E84" w:rsidRPr="005D608A"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182"/>
            </w:pPr>
            <w:r>
              <w:rPr>
                <w:spacing w:val="-1"/>
              </w:rPr>
              <w:lastRenderedPageBreak/>
              <w:t xml:space="preserve">-Компетенција </w:t>
            </w:r>
            <w:r>
              <w:rPr>
                <w:spacing w:val="-52"/>
              </w:rPr>
              <w:t xml:space="preserve"> </w:t>
            </w:r>
            <w:r>
              <w:t>за учење,</w:t>
            </w:r>
          </w:p>
          <w:p w:rsidR="00175E84" w:rsidRDefault="00175E84" w:rsidP="00A72749">
            <w:pPr>
              <w:pStyle w:val="TableParagraph"/>
              <w:ind w:left="0" w:right="182"/>
              <w:rPr>
                <w:spacing w:val="1"/>
              </w:rPr>
            </w:pPr>
          </w:p>
          <w:p w:rsidR="00175E84" w:rsidRDefault="00175E84" w:rsidP="00A72749">
            <w:pPr>
              <w:pStyle w:val="TableParagraph"/>
              <w:ind w:left="0" w:right="182"/>
            </w:pPr>
            <w:r>
              <w:rPr>
                <w:spacing w:val="1"/>
              </w:rPr>
              <w:t>-</w:t>
            </w:r>
            <w:r>
              <w:t>Дигитална компетенција,</w:t>
            </w:r>
          </w:p>
          <w:p w:rsidR="00175E84" w:rsidRDefault="00175E84" w:rsidP="00A72749">
            <w:pPr>
              <w:pStyle w:val="TableParagraph"/>
              <w:ind w:left="0" w:right="182"/>
            </w:pPr>
          </w:p>
          <w:p w:rsidR="00175E84" w:rsidRDefault="00175E84" w:rsidP="00A72749">
            <w:pPr>
              <w:pStyle w:val="TableParagraph"/>
              <w:ind w:left="0" w:right="240"/>
              <w:rPr>
                <w:spacing w:val="-1"/>
              </w:rPr>
            </w:pPr>
            <w:r>
              <w:t>-Естетичка</w:t>
            </w:r>
            <w:r>
              <w:rPr>
                <w:spacing w:val="1"/>
              </w:rPr>
              <w:t xml:space="preserve"> </w:t>
            </w:r>
            <w:r>
              <w:rPr>
                <w:spacing w:val="-1"/>
              </w:rPr>
              <w:t>компетенција</w:t>
            </w:r>
          </w:p>
          <w:p w:rsidR="00175E84" w:rsidRDefault="00175E84" w:rsidP="00A72749">
            <w:pPr>
              <w:pStyle w:val="TableParagraph"/>
              <w:ind w:left="0" w:right="240"/>
            </w:pP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Default="00175E84" w:rsidP="00A72749">
            <w:pPr>
              <w:pStyle w:val="TableParagraph"/>
              <w:ind w:left="0" w:right="107"/>
            </w:pPr>
          </w:p>
          <w:p w:rsidR="00175E84" w:rsidRDefault="00175E84" w:rsidP="00A72749">
            <w:pPr>
              <w:pStyle w:val="TableParagraph"/>
              <w:spacing w:before="1"/>
              <w:ind w:left="0"/>
            </w:pPr>
            <w:r>
              <w:t>-Сарадња.</w:t>
            </w:r>
          </w:p>
          <w:p w:rsidR="00175E84" w:rsidRDefault="00175E84" w:rsidP="00A72749">
            <w:pPr>
              <w:pStyle w:val="TableParagraph"/>
              <w:spacing w:before="1"/>
              <w:ind w:left="0"/>
            </w:pPr>
          </w:p>
          <w:p w:rsidR="00175E84" w:rsidRPr="005D608A" w:rsidRDefault="00175E84" w:rsidP="00A72749">
            <w:pPr>
              <w:spacing w:after="0" w:line="58" w:lineRule="atLeast"/>
              <w:rPr>
                <w:rFonts w:ascii="Times New Roman" w:eastAsia="Times New Roman" w:hAnsi="Times New Roman" w:cs="Times New Roman"/>
                <w:sz w:val="24"/>
                <w:szCs w:val="24"/>
              </w:rPr>
            </w:pPr>
            <w:r>
              <w:t>-Комуникација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Pr="0056360A" w:rsidRDefault="00175E84" w:rsidP="00A72749">
            <w:pPr>
              <w:spacing w:after="240" w:line="240" w:lineRule="auto"/>
              <w:rPr>
                <w:rFonts w:ascii="Times New Roman" w:eastAsia="Times New Roman" w:hAnsi="Times New Roman" w:cs="Times New Roman"/>
                <w:b/>
                <w:bCs/>
                <w:sz w:val="28"/>
                <w:szCs w:val="28"/>
              </w:rPr>
            </w:pPr>
            <w:r w:rsidRPr="0056360A">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Style w:val="bold"/>
                <w:b/>
                <w:bCs/>
                <w:sz w:val="28"/>
                <w:szCs w:val="28"/>
              </w:rPr>
            </w:pPr>
          </w:p>
          <w:p w:rsidR="00175E84" w:rsidRDefault="00175E84" w:rsidP="00A72749">
            <w:pPr>
              <w:spacing w:after="240" w:line="240" w:lineRule="auto"/>
              <w:rPr>
                <w:rStyle w:val="bold"/>
                <w:b/>
                <w:bCs/>
                <w:sz w:val="28"/>
                <w:szCs w:val="28"/>
              </w:rPr>
            </w:pPr>
          </w:p>
          <w:p w:rsidR="00175E84" w:rsidRPr="0056360A" w:rsidRDefault="00175E84" w:rsidP="00A72749">
            <w:pPr>
              <w:spacing w:after="240" w:line="240" w:lineRule="auto"/>
              <w:rPr>
                <w:rFonts w:ascii="Times New Roman" w:eastAsia="Times New Roman" w:hAnsi="Times New Roman" w:cs="Times New Roman"/>
                <w:b/>
                <w:bCs/>
                <w:sz w:val="28"/>
                <w:szCs w:val="28"/>
              </w:rPr>
            </w:pPr>
            <w:r w:rsidRPr="0056360A">
              <w:rPr>
                <w:rStyle w:val="bold"/>
                <w:bCs/>
                <w:sz w:val="28"/>
                <w:szCs w:val="28"/>
              </w:rPr>
              <w:t>БЕЗБЕДНО КОРИШЋЕЊЕ ДИГИТАЛНИХ УРЕЂАЈА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ela"/>
              <w:spacing w:after="0" w:afterAutospacing="0"/>
            </w:pPr>
            <w:r>
              <w:t>одабира дигиталне садржаје на основу PEGI ознаке у складу са својим узрастом;</w:t>
            </w:r>
          </w:p>
          <w:p w:rsidR="00175E84" w:rsidRDefault="00175E84" w:rsidP="00A72749">
            <w:pPr>
              <w:pStyle w:val="tabela"/>
              <w:spacing w:after="240" w:afterAutospacing="0"/>
            </w:pPr>
            <w:r>
              <w:t>– препозна дигитално насиље и реагује на одговарајући начин;</w:t>
            </w:r>
          </w:p>
          <w:p w:rsidR="00175E84" w:rsidRDefault="00175E84" w:rsidP="00A72749">
            <w:pPr>
              <w:pStyle w:val="tabela"/>
              <w:spacing w:after="0" w:afterAutospacing="0"/>
            </w:pPr>
            <w:r>
              <w:t>– направи лични план коришћења дигиталних уређаја уз помоћ наставника;</w:t>
            </w:r>
          </w:p>
          <w:p w:rsidR="00175E84" w:rsidRDefault="00175E84" w:rsidP="00A72749">
            <w:pPr>
              <w:pStyle w:val="tabela"/>
              <w:spacing w:after="240" w:afterAutospacing="0"/>
            </w:pPr>
            <w:r>
              <w:t>– означи начин комуникације путем интернета који највише одговара контексту у коме се комуникација дешава;</w:t>
            </w:r>
          </w:p>
          <w:p w:rsidR="00175E84"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p w:rsidR="00175E84"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p w:rsidR="00175E84"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p w:rsidR="00175E84"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p w:rsidR="00175E84" w:rsidRPr="003934FE" w:rsidRDefault="00175E84" w:rsidP="003934FE">
            <w:pPr>
              <w:spacing w:after="0" w:line="58" w:lineRule="atLeast"/>
              <w:textAlignment w:val="baseline"/>
              <w:rPr>
                <w:rFonts w:ascii="Times New Roman" w:eastAsia="Times New Roman" w:hAnsi="Times New Roman" w:cs="Times New Roman"/>
                <w:color w:val="000000"/>
                <w:sz w:val="24"/>
                <w:szCs w:val="24"/>
              </w:rPr>
            </w:pPr>
          </w:p>
          <w:p w:rsidR="00175E84" w:rsidRPr="005D608A"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182"/>
            </w:pPr>
            <w:r>
              <w:rPr>
                <w:spacing w:val="-1"/>
              </w:rPr>
              <w:t>-Компетенција</w:t>
            </w:r>
            <w:r>
              <w:rPr>
                <w:spacing w:val="-52"/>
              </w:rPr>
              <w:t xml:space="preserve">           </w:t>
            </w:r>
            <w:r>
              <w:t>за учење,</w:t>
            </w:r>
          </w:p>
          <w:p w:rsidR="00175E84" w:rsidRDefault="00175E84" w:rsidP="00A72749">
            <w:pPr>
              <w:pStyle w:val="TableParagraph"/>
              <w:ind w:left="0" w:right="182"/>
            </w:pPr>
          </w:p>
          <w:p w:rsidR="00175E84" w:rsidRDefault="00175E84" w:rsidP="00A72749">
            <w:pPr>
              <w:pStyle w:val="TableParagraph"/>
              <w:ind w:left="0" w:right="240"/>
              <w:rPr>
                <w:spacing w:val="-1"/>
              </w:rPr>
            </w:pPr>
            <w:r>
              <w:t xml:space="preserve">-Дигитална </w:t>
            </w:r>
            <w:r>
              <w:rPr>
                <w:spacing w:val="-1"/>
              </w:rPr>
              <w:t>компетенција</w:t>
            </w:r>
          </w:p>
          <w:p w:rsidR="00175E84" w:rsidRDefault="00175E84" w:rsidP="00A72749">
            <w:pPr>
              <w:pStyle w:val="TableParagraph"/>
              <w:ind w:left="0" w:right="240"/>
            </w:pPr>
          </w:p>
          <w:p w:rsidR="00175E84" w:rsidRDefault="00175E84" w:rsidP="00A72749">
            <w:pPr>
              <w:pStyle w:val="TableParagraph"/>
              <w:ind w:right="240"/>
              <w:rPr>
                <w:spacing w:val="-1"/>
              </w:rPr>
            </w:pPr>
            <w:r>
              <w:t xml:space="preserve">-Естетичка </w:t>
            </w:r>
            <w:r>
              <w:rPr>
                <w:spacing w:val="-1"/>
              </w:rPr>
              <w:t>компетенција,</w:t>
            </w:r>
          </w:p>
          <w:p w:rsidR="00175E84" w:rsidRPr="006230F7" w:rsidRDefault="00175E84" w:rsidP="00A72749">
            <w:pPr>
              <w:pStyle w:val="TableParagraph"/>
              <w:ind w:right="240"/>
            </w:pP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Default="00175E84" w:rsidP="00A72749">
            <w:pPr>
              <w:pStyle w:val="TableParagraph"/>
              <w:ind w:left="0" w:right="107"/>
            </w:pPr>
          </w:p>
          <w:p w:rsidR="00175E84" w:rsidRDefault="00175E84" w:rsidP="00A72749">
            <w:pPr>
              <w:pStyle w:val="TableParagraph"/>
              <w:ind w:left="0"/>
            </w:pPr>
            <w:r>
              <w:t>-Сарадња</w:t>
            </w:r>
          </w:p>
          <w:p w:rsidR="00175E84" w:rsidRDefault="00175E84" w:rsidP="00A72749">
            <w:pPr>
              <w:pStyle w:val="TableParagraph"/>
              <w:ind w:left="0"/>
            </w:pPr>
          </w:p>
          <w:p w:rsidR="00175E84" w:rsidRDefault="00175E84" w:rsidP="00A72749">
            <w:pPr>
              <w:pStyle w:val="TableParagraph"/>
              <w:ind w:left="0"/>
            </w:pPr>
            <w:r>
              <w:t>-Комуникација</w:t>
            </w:r>
          </w:p>
          <w:p w:rsidR="00175E84" w:rsidRDefault="00175E84" w:rsidP="00A72749">
            <w:pPr>
              <w:pStyle w:val="TableParagraph"/>
              <w:ind w:left="0"/>
            </w:pPr>
          </w:p>
          <w:p w:rsidR="00175E84" w:rsidRDefault="00175E84" w:rsidP="00A72749">
            <w:pPr>
              <w:pStyle w:val="TableParagraph"/>
              <w:ind w:left="0" w:right="248"/>
            </w:pPr>
            <w:r>
              <w:t>-Одговоран</w:t>
            </w:r>
            <w:r>
              <w:rPr>
                <w:spacing w:val="1"/>
              </w:rPr>
              <w:t xml:space="preserve"> </w:t>
            </w:r>
            <w:r>
              <w:t>однос према</w:t>
            </w:r>
            <w:r>
              <w:rPr>
                <w:spacing w:val="1"/>
              </w:rPr>
              <w:t xml:space="preserve"> </w:t>
            </w:r>
            <w:r>
              <w:t>околини</w:t>
            </w:r>
          </w:p>
          <w:p w:rsidR="00175E84" w:rsidRDefault="00175E84" w:rsidP="00A72749">
            <w:pPr>
              <w:pStyle w:val="TableParagraph"/>
              <w:ind w:left="0" w:right="248"/>
            </w:pPr>
          </w:p>
          <w:p w:rsidR="00175E84" w:rsidRDefault="00175E84" w:rsidP="00A72749">
            <w:pPr>
              <w:pStyle w:val="TableParagraph"/>
              <w:ind w:left="0" w:right="248"/>
            </w:pPr>
            <w:r>
              <w:t>-Одговорно</w:t>
            </w:r>
            <w:r>
              <w:rPr>
                <w:spacing w:val="1"/>
              </w:rPr>
              <w:t xml:space="preserve"> </w:t>
            </w:r>
            <w:r>
              <w:t>учешће у</w:t>
            </w:r>
            <w:r>
              <w:rPr>
                <w:spacing w:val="1"/>
              </w:rPr>
              <w:t xml:space="preserve"> </w:t>
            </w:r>
            <w:r>
              <w:rPr>
                <w:spacing w:val="-1"/>
              </w:rPr>
              <w:t xml:space="preserve">демократском </w:t>
            </w:r>
            <w:r>
              <w:t>друштву</w:t>
            </w:r>
          </w:p>
          <w:p w:rsidR="00175E84" w:rsidRDefault="00175E84" w:rsidP="00A72749">
            <w:pPr>
              <w:pStyle w:val="TableParagraph"/>
              <w:ind w:left="0" w:right="248"/>
            </w:pPr>
          </w:p>
          <w:p w:rsidR="00175E84" w:rsidRDefault="00175E84" w:rsidP="00A72749">
            <w:pPr>
              <w:spacing w:after="0" w:line="58" w:lineRule="atLeast"/>
            </w:pPr>
            <w:r>
              <w:t>-Одговоран</w:t>
            </w:r>
            <w:r>
              <w:rPr>
                <w:spacing w:val="1"/>
              </w:rPr>
              <w:t xml:space="preserve"> </w:t>
            </w:r>
            <w:r>
              <w:rPr>
                <w:spacing w:val="-1"/>
              </w:rPr>
              <w:t xml:space="preserve">однос </w:t>
            </w:r>
            <w:r>
              <w:t>према</w:t>
            </w:r>
            <w:r>
              <w:rPr>
                <w:spacing w:val="-52"/>
              </w:rPr>
              <w:t xml:space="preserve"> </w:t>
            </w:r>
            <w:r>
              <w:t>здрављу</w:t>
            </w:r>
          </w:p>
          <w:p w:rsidR="00175E84" w:rsidRDefault="00175E84" w:rsidP="00A72749">
            <w:pPr>
              <w:spacing w:after="0" w:line="58" w:lineRule="atLeast"/>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Default="00175E84" w:rsidP="00A72749">
            <w:pPr>
              <w:spacing w:after="240" w:line="240" w:lineRule="auto"/>
              <w:rPr>
                <w:rFonts w:ascii="Times New Roman" w:eastAsia="Times New Roman" w:hAnsi="Times New Roman" w:cs="Times New Roman"/>
                <w:b/>
                <w:bCs/>
                <w:sz w:val="28"/>
                <w:szCs w:val="28"/>
              </w:rPr>
            </w:pPr>
          </w:p>
          <w:p w:rsidR="00175E84" w:rsidRPr="0056360A" w:rsidRDefault="00175E84" w:rsidP="00A72749">
            <w:pPr>
              <w:spacing w:after="240" w:line="240" w:lineRule="auto"/>
              <w:rPr>
                <w:rFonts w:ascii="Times New Roman" w:eastAsia="Times New Roman" w:hAnsi="Times New Roman" w:cs="Times New Roman"/>
                <w:b/>
                <w:bCs/>
                <w:sz w:val="28"/>
                <w:szCs w:val="28"/>
              </w:rPr>
            </w:pPr>
            <w:r w:rsidRPr="0056360A">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Style w:val="bold"/>
                <w:b/>
                <w:bCs/>
                <w:sz w:val="28"/>
                <w:szCs w:val="28"/>
              </w:rPr>
            </w:pPr>
          </w:p>
          <w:p w:rsidR="00175E84" w:rsidRDefault="00175E84" w:rsidP="00A72749">
            <w:pPr>
              <w:spacing w:after="240" w:line="240" w:lineRule="auto"/>
              <w:rPr>
                <w:rStyle w:val="bold"/>
                <w:b/>
                <w:bCs/>
                <w:sz w:val="28"/>
                <w:szCs w:val="28"/>
              </w:rPr>
            </w:pPr>
          </w:p>
          <w:p w:rsidR="00175E84" w:rsidRPr="0056360A" w:rsidRDefault="00175E84" w:rsidP="00A72749">
            <w:pPr>
              <w:spacing w:after="240" w:line="240" w:lineRule="auto"/>
              <w:rPr>
                <w:rFonts w:ascii="Times New Roman" w:eastAsia="Times New Roman" w:hAnsi="Times New Roman" w:cs="Times New Roman"/>
                <w:b/>
                <w:bCs/>
                <w:sz w:val="28"/>
                <w:szCs w:val="28"/>
              </w:rPr>
            </w:pPr>
            <w:r w:rsidRPr="0056360A">
              <w:rPr>
                <w:rStyle w:val="bold"/>
                <w:bCs/>
                <w:sz w:val="28"/>
                <w:szCs w:val="28"/>
              </w:rPr>
              <w:lastRenderedPageBreak/>
              <w:t>АЛГОРИТАМСКИ НАЧИН РАЗМИШЉАЊА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ela"/>
              <w:spacing w:after="0" w:afterAutospacing="0"/>
            </w:pPr>
            <w:r>
              <w:lastRenderedPageBreak/>
              <w:t xml:space="preserve">решава алгоритамски једноставан проблем у визуелном програмском језику чије решавање </w:t>
            </w:r>
            <w:r>
              <w:lastRenderedPageBreak/>
              <w:t>може да захтева понављање (програмски циклус);</w:t>
            </w:r>
          </w:p>
          <w:p w:rsidR="00175E84" w:rsidRDefault="00175E84" w:rsidP="00A72749">
            <w:pPr>
              <w:pStyle w:val="tabela"/>
              <w:spacing w:after="0" w:afterAutospacing="0"/>
            </w:pPr>
            <w:r>
              <w:t>– утврди шта је резултат извршавања датог једноставног алгоритма/програма који садржи понављање;</w:t>
            </w:r>
          </w:p>
          <w:p w:rsidR="00175E84" w:rsidRDefault="00175E84" w:rsidP="00A72749">
            <w:pPr>
              <w:pStyle w:val="tabela"/>
              <w:spacing w:after="0" w:afterAutospacing="0"/>
            </w:pPr>
            <w:r>
              <w:t>– уочи и исправи грешку у једноставном алгоритму/програму који садржи понављање;</w:t>
            </w:r>
          </w:p>
          <w:p w:rsidR="00175E84" w:rsidRDefault="00175E84" w:rsidP="00A72749">
            <w:pPr>
              <w:pStyle w:val="tabela"/>
            </w:pPr>
            <w:r>
              <w:t>– решава алгоритамски једноставан проблем у визуелном програмском језику чије решавање може да захтева гранање;</w:t>
            </w:r>
          </w:p>
          <w:p w:rsidR="00175E84" w:rsidRDefault="00175E84" w:rsidP="00A72749">
            <w:pPr>
              <w:pStyle w:val="tabela"/>
              <w:spacing w:after="0" w:afterAutospacing="0"/>
            </w:pPr>
            <w:r>
              <w:t>– наведе неке од оператора поређења (мање, веће и једнако) и у конкретном примеру предвиди резултат њиховог извршавања (тачно, нетачно);</w:t>
            </w:r>
          </w:p>
          <w:p w:rsidR="00175E84" w:rsidRDefault="00175E84" w:rsidP="00A72749">
            <w:pPr>
              <w:pStyle w:val="tabela"/>
              <w:spacing w:after="0" w:afterAutospacing="0"/>
            </w:pPr>
            <w:r>
              <w:t>– наведе аритметичке операторе (+, -, * и /) и у конкретном примеру предвиди резултат њиховог извршавања;</w:t>
            </w:r>
          </w:p>
          <w:p w:rsidR="00175E84" w:rsidRDefault="00175E84" w:rsidP="00A72749">
            <w:pPr>
              <w:pStyle w:val="tabela"/>
              <w:spacing w:after="0" w:afterAutospacing="0"/>
            </w:pPr>
            <w:r>
              <w:t>– примени блокове оператора поређења при креирању програма у визуелном програмском језику, који садрже гранање;</w:t>
            </w:r>
          </w:p>
          <w:p w:rsidR="00175E84" w:rsidRDefault="00175E84" w:rsidP="00A72749">
            <w:pPr>
              <w:pStyle w:val="tabela"/>
            </w:pPr>
            <w:r>
              <w:t>– објасни потребу употребе гранања и понављања у програмима својим речима.</w:t>
            </w:r>
          </w:p>
          <w:p w:rsidR="00175E84" w:rsidRPr="005D608A"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182"/>
            </w:pPr>
            <w:r>
              <w:rPr>
                <w:spacing w:val="-1"/>
              </w:rPr>
              <w:lastRenderedPageBreak/>
              <w:t>-Компетенција</w:t>
            </w:r>
            <w:r>
              <w:rPr>
                <w:spacing w:val="-52"/>
              </w:rPr>
              <w:t xml:space="preserve">           </w:t>
            </w:r>
            <w:r>
              <w:t>за учење,</w:t>
            </w:r>
          </w:p>
          <w:p w:rsidR="00175E84" w:rsidRDefault="00175E84" w:rsidP="00A72749">
            <w:pPr>
              <w:pStyle w:val="TableParagraph"/>
              <w:ind w:left="0" w:right="182"/>
            </w:pPr>
          </w:p>
          <w:p w:rsidR="00175E84" w:rsidRDefault="00175E84" w:rsidP="00A72749">
            <w:pPr>
              <w:pStyle w:val="TableParagraph"/>
              <w:ind w:left="0" w:right="240"/>
              <w:rPr>
                <w:spacing w:val="-1"/>
              </w:rPr>
            </w:pPr>
            <w:r>
              <w:t xml:space="preserve">-Дигитална </w:t>
            </w:r>
            <w:r>
              <w:rPr>
                <w:spacing w:val="-1"/>
              </w:rPr>
              <w:t>компетенција</w:t>
            </w:r>
          </w:p>
          <w:p w:rsidR="00175E84" w:rsidRDefault="00175E84" w:rsidP="00A72749">
            <w:pPr>
              <w:pStyle w:val="TableParagraph"/>
              <w:ind w:left="0" w:right="240"/>
            </w:pPr>
          </w:p>
          <w:p w:rsidR="00175E84" w:rsidRDefault="00175E84" w:rsidP="00A72749">
            <w:pPr>
              <w:pStyle w:val="TableParagraph"/>
              <w:ind w:right="240"/>
              <w:rPr>
                <w:spacing w:val="-1"/>
              </w:rPr>
            </w:pPr>
            <w:r>
              <w:t xml:space="preserve">-Естетичка </w:t>
            </w:r>
            <w:r>
              <w:rPr>
                <w:spacing w:val="-1"/>
              </w:rPr>
              <w:t>компетенција,</w:t>
            </w:r>
          </w:p>
          <w:p w:rsidR="00175E84" w:rsidRPr="006230F7" w:rsidRDefault="00175E84" w:rsidP="00A72749">
            <w:pPr>
              <w:pStyle w:val="TableParagraph"/>
              <w:ind w:right="240"/>
            </w:pP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Default="00175E84" w:rsidP="00A72749">
            <w:pPr>
              <w:pStyle w:val="TableParagraph"/>
              <w:ind w:left="0" w:right="107"/>
            </w:pPr>
          </w:p>
          <w:p w:rsidR="00175E84" w:rsidRDefault="00175E84" w:rsidP="00A72749">
            <w:pPr>
              <w:pStyle w:val="TableParagraph"/>
              <w:ind w:left="0"/>
            </w:pPr>
            <w:r>
              <w:t>-Сарадња</w:t>
            </w:r>
          </w:p>
          <w:p w:rsidR="00175E84" w:rsidRDefault="00175E84" w:rsidP="00A72749">
            <w:pPr>
              <w:pStyle w:val="TableParagraph"/>
              <w:ind w:left="0"/>
            </w:pPr>
          </w:p>
          <w:p w:rsidR="00175E84" w:rsidRDefault="00175E84" w:rsidP="00A72749">
            <w:pPr>
              <w:pStyle w:val="TableParagraph"/>
              <w:ind w:left="0"/>
            </w:pPr>
            <w:r>
              <w:t>-Комуникација</w:t>
            </w:r>
          </w:p>
          <w:p w:rsidR="00175E84" w:rsidRDefault="00175E84" w:rsidP="00A72749">
            <w:pPr>
              <w:pStyle w:val="TableParagraph"/>
              <w:ind w:left="0"/>
            </w:pPr>
          </w:p>
          <w:p w:rsidR="00175E84" w:rsidRDefault="00175E84" w:rsidP="00A72749">
            <w:pPr>
              <w:pStyle w:val="TableParagraph"/>
              <w:ind w:left="0" w:right="248"/>
            </w:pPr>
            <w:r>
              <w:t>-Одговоран</w:t>
            </w:r>
            <w:r>
              <w:rPr>
                <w:spacing w:val="1"/>
              </w:rPr>
              <w:t xml:space="preserve"> </w:t>
            </w:r>
            <w:r>
              <w:t>однос према</w:t>
            </w:r>
            <w:r>
              <w:rPr>
                <w:spacing w:val="1"/>
              </w:rPr>
              <w:t xml:space="preserve"> </w:t>
            </w:r>
            <w:r>
              <w:t>околини</w:t>
            </w:r>
          </w:p>
          <w:p w:rsidR="00175E84" w:rsidRDefault="00175E84" w:rsidP="00A72749">
            <w:pPr>
              <w:pStyle w:val="TableParagraph"/>
              <w:ind w:left="0" w:right="248"/>
            </w:pPr>
          </w:p>
          <w:p w:rsidR="00175E84" w:rsidRDefault="00175E84" w:rsidP="00A72749">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демократском</w:t>
            </w:r>
            <w:r>
              <w:rPr>
                <w:spacing w:val="-52"/>
              </w:rPr>
              <w:t xml:space="preserve"> </w:t>
            </w:r>
            <w:r>
              <w:t>друштву</w:t>
            </w:r>
          </w:p>
          <w:p w:rsidR="00175E84" w:rsidRDefault="00175E84" w:rsidP="00A72749">
            <w:pPr>
              <w:pStyle w:val="TableParagraph"/>
              <w:ind w:left="0" w:right="248"/>
            </w:pPr>
          </w:p>
          <w:p w:rsidR="00175E84" w:rsidRPr="005D608A" w:rsidRDefault="00175E84" w:rsidP="00A72749">
            <w:pPr>
              <w:spacing w:after="0" w:line="58" w:lineRule="atLeast"/>
              <w:rPr>
                <w:rFonts w:ascii="Times New Roman" w:eastAsia="Times New Roman" w:hAnsi="Times New Roman" w:cs="Times New Roman"/>
                <w:sz w:val="24"/>
                <w:szCs w:val="24"/>
              </w:rPr>
            </w:pPr>
            <w:r>
              <w:t>-Одговоран</w:t>
            </w:r>
            <w:r>
              <w:rPr>
                <w:spacing w:val="1"/>
              </w:rPr>
              <w:t xml:space="preserve"> </w:t>
            </w:r>
            <w:r>
              <w:rPr>
                <w:spacing w:val="-1"/>
              </w:rPr>
              <w:t xml:space="preserve">однос </w:t>
            </w:r>
            <w:r>
              <w:t>према</w:t>
            </w:r>
            <w:r>
              <w:rPr>
                <w:spacing w:val="-52"/>
              </w:rPr>
              <w:t xml:space="preserve"> </w:t>
            </w:r>
            <w:r>
              <w:t>здрављу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bl>
    <w:p w:rsidR="00175E84" w:rsidRPr="003934FE" w:rsidRDefault="00175E84" w:rsidP="00A923C1">
      <w:pPr>
        <w:rPr>
          <w:rFonts w:ascii="Times New Roman" w:hAnsi="Times New Roman" w:cs="Times New Roman"/>
          <w:b/>
          <w:sz w:val="20"/>
          <w:szCs w:val="20"/>
        </w:rPr>
      </w:pPr>
    </w:p>
    <w:p w:rsidR="00A923C1" w:rsidRPr="00ED21BB" w:rsidRDefault="002D243F" w:rsidP="00A923C1">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 </w:t>
      </w:r>
      <w:r w:rsidR="00310A65" w:rsidRPr="00ED21BB">
        <w:rPr>
          <w:rFonts w:ascii="Times New Roman" w:hAnsi="Times New Roman" w:cs="Times New Roman"/>
          <w:b/>
          <w:sz w:val="20"/>
          <w:szCs w:val="20"/>
        </w:rPr>
        <w:t>НАРОДН</w:t>
      </w:r>
      <w:r w:rsidR="00310A65" w:rsidRPr="00ED21BB">
        <w:rPr>
          <w:rFonts w:ascii="Times New Roman" w:hAnsi="Times New Roman" w:cs="Times New Roman"/>
          <w:b/>
          <w:sz w:val="20"/>
          <w:szCs w:val="20"/>
          <w:lang w:val="sr-Cyrl-CS"/>
        </w:rPr>
        <w:t>А</w:t>
      </w:r>
      <w:r w:rsidR="00310A65" w:rsidRPr="00ED21BB">
        <w:rPr>
          <w:rFonts w:ascii="Times New Roman" w:hAnsi="Times New Roman" w:cs="Times New Roman"/>
          <w:b/>
          <w:sz w:val="20"/>
          <w:szCs w:val="20"/>
        </w:rPr>
        <w:t xml:space="preserve"> ТРАДИЦИЈ</w:t>
      </w:r>
      <w:r w:rsidR="00310A65" w:rsidRPr="00ED21BB">
        <w:rPr>
          <w:rFonts w:ascii="Times New Roman" w:hAnsi="Times New Roman" w:cs="Times New Roman"/>
          <w:b/>
          <w:sz w:val="20"/>
          <w:szCs w:val="20"/>
          <w:lang w:val="sr-Cyrl-CS"/>
        </w:rPr>
        <w:t>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1222"/>
        <w:gridCol w:w="854"/>
        <w:gridCol w:w="779"/>
        <w:gridCol w:w="1689"/>
        <w:gridCol w:w="1599"/>
        <w:gridCol w:w="2435"/>
      </w:tblGrid>
      <w:tr w:rsidR="00A923C1" w:rsidRPr="00ED21BB" w:rsidTr="00A923C1">
        <w:tc>
          <w:tcPr>
            <w:tcW w:w="1055" w:type="dxa"/>
            <w:tcBorders>
              <w:top w:val="thinThickSmallGap" w:sz="24" w:space="0" w:color="auto"/>
              <w:left w:val="thinThickSmallGap" w:sz="24" w:space="0" w:color="auto"/>
              <w:bottom w:val="double" w:sz="4" w:space="0" w:color="auto"/>
            </w:tcBorders>
            <w:shd w:val="clear" w:color="auto" w:fill="auto"/>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Општи</w:t>
            </w:r>
          </w:p>
          <w:p w:rsidR="00A923C1" w:rsidRPr="00ED21BB" w:rsidRDefault="00A923C1" w:rsidP="00A923C1">
            <w:pPr>
              <w:jc w:val="center"/>
              <w:rPr>
                <w:rFonts w:ascii="Times New Roman" w:hAnsi="Times New Roman" w:cs="Times New Roman"/>
                <w:sz w:val="20"/>
                <w:szCs w:val="20"/>
                <w:lang w:val="sr-Cyrl-CS"/>
              </w:rPr>
            </w:pPr>
            <w:r w:rsidRPr="00ED21BB">
              <w:rPr>
                <w:rFonts w:ascii="Times New Roman" w:hAnsi="Times New Roman" w:cs="Times New Roman"/>
                <w:b/>
                <w:sz w:val="20"/>
                <w:szCs w:val="20"/>
                <w:lang w:val="sr-Cyrl-CS"/>
              </w:rPr>
              <w:t>циљеви и задаци</w:t>
            </w:r>
          </w:p>
        </w:tc>
        <w:tc>
          <w:tcPr>
            <w:tcW w:w="12571" w:type="dxa"/>
            <w:gridSpan w:val="6"/>
            <w:tcBorders>
              <w:top w:val="thinThickSmallGap" w:sz="24" w:space="0" w:color="auto"/>
              <w:bottom w:val="doub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pacing w:val="30"/>
                <w:sz w:val="20"/>
                <w:szCs w:val="20"/>
                <w:lang w:val="sr-Cyrl-CS"/>
              </w:rPr>
            </w:pPr>
            <w:r w:rsidRPr="00ED21BB">
              <w:rPr>
                <w:rFonts w:ascii="Times New Roman" w:hAnsi="Times New Roman" w:cs="Times New Roman"/>
                <w:spacing w:val="30"/>
                <w:sz w:val="20"/>
                <w:szCs w:val="20"/>
                <w:lang w:val="sr-Cyrl-CS"/>
              </w:rPr>
              <w:t>Остварити директно увођење ученика у активности ревитализације традиције кроз непосредно упознавање материјалне и духовне традицијске културе свог народа и народа у ужем и ширем окружењу</w:t>
            </w:r>
          </w:p>
        </w:tc>
      </w:tr>
      <w:tr w:rsidR="00A923C1" w:rsidRPr="00ED21BB" w:rsidTr="00A923C1">
        <w:trPr>
          <w:trHeight w:val="840"/>
        </w:trPr>
        <w:tc>
          <w:tcPr>
            <w:tcW w:w="1055" w:type="dxa"/>
            <w:vMerge w:val="restart"/>
            <w:tcBorders>
              <w:top w:val="double" w:sz="4" w:space="0" w:color="auto"/>
              <w:left w:val="thinThickSmallGap" w:sz="2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Редни број</w:t>
            </w:r>
          </w:p>
        </w:tc>
        <w:tc>
          <w:tcPr>
            <w:tcW w:w="2005" w:type="dxa"/>
            <w:vMerge w:val="restart"/>
            <w:tcBorders>
              <w:top w:val="doub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НАЗИВ  ТЕМЕ</w:t>
            </w:r>
          </w:p>
        </w:tc>
        <w:tc>
          <w:tcPr>
            <w:tcW w:w="1911" w:type="dxa"/>
            <w:gridSpan w:val="2"/>
            <w:tcBorders>
              <w:top w:val="doub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b/>
                <w:sz w:val="20"/>
                <w:szCs w:val="20"/>
              </w:rPr>
              <w:t>Оријентациони</w:t>
            </w:r>
          </w:p>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b/>
                <w:sz w:val="20"/>
                <w:szCs w:val="20"/>
              </w:rPr>
              <w:t>број   часова</w:t>
            </w:r>
          </w:p>
        </w:tc>
        <w:tc>
          <w:tcPr>
            <w:tcW w:w="3463" w:type="dxa"/>
            <w:vMerge w:val="restart"/>
            <w:tcBorders>
              <w:top w:val="double" w:sz="4" w:space="0" w:color="auto"/>
              <w:right w:val="doub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СПЕЦИФИЧНИ  ЦИЉЕВИ И ЗАДАЦИ</w:t>
            </w:r>
          </w:p>
        </w:tc>
        <w:tc>
          <w:tcPr>
            <w:tcW w:w="1752" w:type="dxa"/>
            <w:vMerge w:val="restart"/>
            <w:tcBorders>
              <w:top w:val="double" w:sz="4" w:space="0" w:color="auto"/>
              <w:left w:val="doub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Област исхода стандарда</w:t>
            </w:r>
          </w:p>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предметно подручје</w:t>
            </w:r>
          </w:p>
        </w:tc>
        <w:tc>
          <w:tcPr>
            <w:tcW w:w="3440" w:type="dxa"/>
            <w:vMerge w:val="restart"/>
            <w:tcBorders>
              <w:top w:val="double" w:sz="4" w:space="0" w:color="auto"/>
              <w:left w:val="single" w:sz="4" w:space="0" w:color="auto"/>
              <w:right w:val="thinThickSmallGap" w:sz="2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b/>
                <w:sz w:val="20"/>
                <w:szCs w:val="20"/>
              </w:rPr>
              <w:t>Начин провере остварености образовних стандарда,исхода,циљева учења</w:t>
            </w:r>
          </w:p>
        </w:tc>
      </w:tr>
      <w:tr w:rsidR="00A923C1" w:rsidRPr="00ED21BB" w:rsidTr="00A923C1">
        <w:trPr>
          <w:trHeight w:val="255"/>
        </w:trPr>
        <w:tc>
          <w:tcPr>
            <w:tcW w:w="1055" w:type="dxa"/>
            <w:vMerge/>
            <w:tcBorders>
              <w:left w:val="thinThickSmallGap" w:sz="24" w:space="0" w:color="auto"/>
              <w:bottom w:val="doub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tc>
        <w:tc>
          <w:tcPr>
            <w:tcW w:w="2005" w:type="dxa"/>
            <w:vMerge/>
            <w:tcBorders>
              <w:bottom w:val="doub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tc>
        <w:tc>
          <w:tcPr>
            <w:tcW w:w="885" w:type="dxa"/>
            <w:tcBorders>
              <w:top w:val="single" w:sz="4" w:space="0" w:color="auto"/>
              <w:bottom w:val="doub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друге типове часова</w:t>
            </w:r>
          </w:p>
        </w:tc>
        <w:tc>
          <w:tcPr>
            <w:tcW w:w="3463" w:type="dxa"/>
            <w:vMerge/>
            <w:tcBorders>
              <w:bottom w:val="double" w:sz="4" w:space="0" w:color="auto"/>
              <w:right w:val="doub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tc>
        <w:tc>
          <w:tcPr>
            <w:tcW w:w="1752" w:type="dxa"/>
            <w:vMerge/>
            <w:tcBorders>
              <w:left w:val="double" w:sz="4" w:space="0" w:color="auto"/>
              <w:bottom w:val="doub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tc>
        <w:tc>
          <w:tcPr>
            <w:tcW w:w="3440" w:type="dxa"/>
            <w:vMerge/>
            <w:tcBorders>
              <w:left w:val="single" w:sz="4" w:space="0" w:color="auto"/>
              <w:bottom w:val="double" w:sz="4" w:space="0" w:color="auto"/>
              <w:right w:val="thinThickSmallGap" w:sz="2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ru-RU"/>
              </w:rPr>
            </w:pPr>
          </w:p>
        </w:tc>
      </w:tr>
      <w:tr w:rsidR="00A923C1" w:rsidRPr="00ED21BB" w:rsidTr="00A923C1">
        <w:tc>
          <w:tcPr>
            <w:tcW w:w="1055" w:type="dxa"/>
            <w:tcBorders>
              <w:top w:val="double" w:sz="4" w:space="0" w:color="auto"/>
              <w:left w:val="thinThickSmallGap" w:sz="2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2005" w:type="dxa"/>
            <w:tcBorders>
              <w:top w:val="double" w:sz="4" w:space="0" w:color="auto"/>
              <w:bottom w:val="sing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КАМЕН ПО КАМЕН ПАЛАТА</w:t>
            </w:r>
          </w:p>
        </w:tc>
        <w:tc>
          <w:tcPr>
            <w:tcW w:w="885" w:type="dxa"/>
            <w:tcBorders>
              <w:top w:val="doub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5</w:t>
            </w:r>
          </w:p>
        </w:tc>
        <w:tc>
          <w:tcPr>
            <w:tcW w:w="1026" w:type="dxa"/>
            <w:tcBorders>
              <w:top w:val="doub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w:t>
            </w:r>
          </w:p>
        </w:tc>
        <w:tc>
          <w:tcPr>
            <w:tcW w:w="3463" w:type="dxa"/>
            <w:tcBorders>
              <w:top w:val="double" w:sz="4" w:space="0" w:color="auto"/>
              <w:bottom w:val="single" w:sz="4" w:space="0" w:color="auto"/>
              <w:right w:val="doub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Уознавање и стицање елементарних знања о појединим традиционалним занатима</w:t>
            </w:r>
          </w:p>
        </w:tc>
        <w:tc>
          <w:tcPr>
            <w:tcW w:w="1752" w:type="dxa"/>
            <w:tcBorders>
              <w:top w:val="double" w:sz="4" w:space="0" w:color="auto"/>
              <w:left w:val="double" w:sz="4" w:space="0" w:color="auto"/>
              <w:bottom w:val="single" w:sz="4" w:space="0" w:color="auto"/>
              <w:right w:val="sing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-Стекли елементарна знања о традиционалним занатима</w:t>
            </w:r>
          </w:p>
          <w:p w:rsidR="00A923C1" w:rsidRPr="00ED21BB" w:rsidRDefault="00A923C1" w:rsidP="00A923C1">
            <w:pPr>
              <w:rPr>
                <w:rFonts w:ascii="Times New Roman" w:hAnsi="Times New Roman" w:cs="Times New Roman"/>
                <w:sz w:val="20"/>
                <w:szCs w:val="20"/>
                <w:lang w:val="sr-Cyrl-CS"/>
              </w:rPr>
            </w:pPr>
          </w:p>
        </w:tc>
        <w:tc>
          <w:tcPr>
            <w:tcW w:w="3440" w:type="dxa"/>
            <w:tcBorders>
              <w:top w:val="double" w:sz="4" w:space="0" w:color="auto"/>
              <w:left w:val="single" w:sz="4" w:space="0" w:color="auto"/>
              <w:bottom w:val="sing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p>
        </w:tc>
      </w:tr>
      <w:tr w:rsidR="00A923C1" w:rsidRPr="00ED21BB" w:rsidTr="00A923C1">
        <w:tc>
          <w:tcPr>
            <w:tcW w:w="1055" w:type="dxa"/>
            <w:tcBorders>
              <w:top w:val="single" w:sz="4" w:space="0" w:color="auto"/>
              <w:left w:val="thinThickSmallGap" w:sz="2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2.</w:t>
            </w:r>
          </w:p>
        </w:tc>
        <w:tc>
          <w:tcPr>
            <w:tcW w:w="2005" w:type="dxa"/>
            <w:tcBorders>
              <w:top w:val="single" w:sz="4" w:space="0" w:color="auto"/>
              <w:bottom w:val="sing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У ЧАРШИЈИ ДУЋАН ДО ДУЋАНА</w:t>
            </w:r>
          </w:p>
        </w:tc>
        <w:tc>
          <w:tcPr>
            <w:tcW w:w="885"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11</w:t>
            </w:r>
          </w:p>
        </w:tc>
        <w:tc>
          <w:tcPr>
            <w:tcW w:w="1026"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3463" w:type="dxa"/>
            <w:tcBorders>
              <w:top w:val="single" w:sz="4" w:space="0" w:color="auto"/>
              <w:bottom w:val="single" w:sz="4" w:space="0" w:color="auto"/>
              <w:right w:val="doub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Упознавање типичних традиционалних заната урбаних и руралних средина</w:t>
            </w:r>
          </w:p>
        </w:tc>
        <w:tc>
          <w:tcPr>
            <w:tcW w:w="1752" w:type="dxa"/>
            <w:tcBorders>
              <w:top w:val="single" w:sz="4" w:space="0" w:color="auto"/>
              <w:left w:val="double" w:sz="4" w:space="0" w:color="auto"/>
              <w:bottom w:val="single" w:sz="4" w:space="0" w:color="auto"/>
              <w:right w:val="sing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Разликују традиционалне занате руралних и урбаних средина</w:t>
            </w:r>
          </w:p>
          <w:p w:rsidR="00A923C1" w:rsidRPr="00ED21BB" w:rsidRDefault="00A923C1" w:rsidP="00A923C1">
            <w:pPr>
              <w:rPr>
                <w:rFonts w:ascii="Times New Roman" w:hAnsi="Times New Roman" w:cs="Times New Roman"/>
                <w:sz w:val="20"/>
                <w:szCs w:val="20"/>
                <w:lang w:val="sr-Cyrl-CS"/>
              </w:rPr>
            </w:pPr>
          </w:p>
        </w:tc>
        <w:tc>
          <w:tcPr>
            <w:tcW w:w="3440" w:type="dxa"/>
            <w:tcBorders>
              <w:top w:val="single" w:sz="4" w:space="0" w:color="auto"/>
              <w:left w:val="single" w:sz="4" w:space="0" w:color="auto"/>
              <w:bottom w:val="sing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p>
        </w:tc>
      </w:tr>
      <w:tr w:rsidR="00A923C1" w:rsidRPr="00ED21BB" w:rsidTr="00A923C1">
        <w:tc>
          <w:tcPr>
            <w:tcW w:w="1055" w:type="dxa"/>
            <w:tcBorders>
              <w:top w:val="single" w:sz="4" w:space="0" w:color="auto"/>
              <w:left w:val="thinThickSmallGap" w:sz="2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w:t>
            </w:r>
          </w:p>
        </w:tc>
        <w:tc>
          <w:tcPr>
            <w:tcW w:w="2005" w:type="dxa"/>
            <w:tcBorders>
              <w:top w:val="single" w:sz="4" w:space="0" w:color="auto"/>
              <w:bottom w:val="sing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ОДЕЛО ЧИНИ ЧОВЕКА</w:t>
            </w:r>
          </w:p>
        </w:tc>
        <w:tc>
          <w:tcPr>
            <w:tcW w:w="885"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9</w:t>
            </w:r>
          </w:p>
        </w:tc>
        <w:tc>
          <w:tcPr>
            <w:tcW w:w="1026"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w:t>
            </w:r>
          </w:p>
        </w:tc>
        <w:tc>
          <w:tcPr>
            <w:tcW w:w="3463" w:type="dxa"/>
            <w:tcBorders>
              <w:top w:val="single" w:sz="4" w:space="0" w:color="auto"/>
              <w:bottom w:val="single" w:sz="4" w:space="0" w:color="auto"/>
              <w:right w:val="doub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Упознавање са фолклорним веровањима каопратећим формама традиционалних заната</w:t>
            </w:r>
          </w:p>
        </w:tc>
        <w:tc>
          <w:tcPr>
            <w:tcW w:w="1752" w:type="dxa"/>
            <w:tcBorders>
              <w:top w:val="single" w:sz="4" w:space="0" w:color="auto"/>
              <w:left w:val="double" w:sz="4" w:space="0" w:color="auto"/>
              <w:bottom w:val="single" w:sz="4" w:space="0" w:color="auto"/>
              <w:right w:val="sing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 xml:space="preserve">Упознати са фолклорним веровањима </w:t>
            </w:r>
          </w:p>
        </w:tc>
        <w:tc>
          <w:tcPr>
            <w:tcW w:w="3440" w:type="dxa"/>
            <w:tcBorders>
              <w:top w:val="single" w:sz="4" w:space="0" w:color="auto"/>
              <w:left w:val="single" w:sz="4" w:space="0" w:color="auto"/>
              <w:bottom w:val="sing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p>
        </w:tc>
      </w:tr>
      <w:tr w:rsidR="00A923C1" w:rsidRPr="00ED21BB" w:rsidTr="00A923C1">
        <w:tc>
          <w:tcPr>
            <w:tcW w:w="1055" w:type="dxa"/>
            <w:tcBorders>
              <w:top w:val="single" w:sz="4" w:space="0" w:color="auto"/>
              <w:left w:val="thinThickSmallGap" w:sz="2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rPr>
            </w:pPr>
            <w:r w:rsidRPr="00ED21BB">
              <w:rPr>
                <w:rFonts w:ascii="Times New Roman" w:hAnsi="Times New Roman" w:cs="Times New Roman"/>
                <w:b/>
                <w:sz w:val="20"/>
                <w:szCs w:val="20"/>
              </w:rPr>
              <w:t>4.</w:t>
            </w:r>
          </w:p>
        </w:tc>
        <w:tc>
          <w:tcPr>
            <w:tcW w:w="2005" w:type="dxa"/>
            <w:tcBorders>
              <w:top w:val="single" w:sz="4" w:space="0" w:color="auto"/>
              <w:bottom w:val="sing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ОТКУД МЕНИ ОВА СНАГА</w:t>
            </w:r>
          </w:p>
        </w:tc>
        <w:tc>
          <w:tcPr>
            <w:tcW w:w="885"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9</w:t>
            </w:r>
          </w:p>
        </w:tc>
        <w:tc>
          <w:tcPr>
            <w:tcW w:w="1026" w:type="dxa"/>
            <w:tcBorders>
              <w:top w:val="sing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1</w:t>
            </w:r>
          </w:p>
        </w:tc>
        <w:tc>
          <w:tcPr>
            <w:tcW w:w="3463" w:type="dxa"/>
            <w:tcBorders>
              <w:top w:val="single" w:sz="4" w:space="0" w:color="auto"/>
              <w:bottom w:val="single" w:sz="4" w:space="0" w:color="auto"/>
              <w:right w:val="doub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Схватање значаја о чувању и неговању традиционалних заната</w:t>
            </w:r>
          </w:p>
        </w:tc>
        <w:tc>
          <w:tcPr>
            <w:tcW w:w="1752" w:type="dxa"/>
            <w:tcBorders>
              <w:top w:val="single" w:sz="4" w:space="0" w:color="auto"/>
              <w:left w:val="double" w:sz="4" w:space="0" w:color="auto"/>
              <w:bottom w:val="single" w:sz="4" w:space="0" w:color="auto"/>
              <w:right w:val="single" w:sz="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r w:rsidRPr="00ED21BB">
              <w:rPr>
                <w:rFonts w:ascii="Times New Roman" w:hAnsi="Times New Roman" w:cs="Times New Roman"/>
                <w:sz w:val="20"/>
                <w:szCs w:val="20"/>
                <w:lang w:val="sr-Cyrl-CS"/>
              </w:rPr>
              <w:t>Знају значај и важност традиционалних заната</w:t>
            </w:r>
          </w:p>
        </w:tc>
        <w:tc>
          <w:tcPr>
            <w:tcW w:w="3440" w:type="dxa"/>
            <w:tcBorders>
              <w:top w:val="single" w:sz="4" w:space="0" w:color="auto"/>
              <w:left w:val="single" w:sz="4" w:space="0" w:color="auto"/>
              <w:bottom w:val="sing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z w:val="20"/>
                <w:szCs w:val="20"/>
                <w:lang w:val="sr-Cyrl-CS"/>
              </w:rPr>
            </w:pPr>
          </w:p>
        </w:tc>
      </w:tr>
      <w:tr w:rsidR="00A923C1" w:rsidRPr="00ED21BB" w:rsidTr="00A923C1">
        <w:trPr>
          <w:trHeight w:val="435"/>
        </w:trPr>
        <w:tc>
          <w:tcPr>
            <w:tcW w:w="3060"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УКУПНО ЧАСОВА</w:t>
            </w:r>
          </w:p>
        </w:tc>
        <w:tc>
          <w:tcPr>
            <w:tcW w:w="885" w:type="dxa"/>
            <w:tcBorders>
              <w:top w:val="doub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34</w:t>
            </w:r>
          </w:p>
        </w:tc>
        <w:tc>
          <w:tcPr>
            <w:tcW w:w="1026" w:type="dxa"/>
            <w:tcBorders>
              <w:top w:val="double" w:sz="4" w:space="0" w:color="auto"/>
              <w:bottom w:val="single" w:sz="4" w:space="0" w:color="auto"/>
            </w:tcBorders>
            <w:shd w:val="clear" w:color="auto" w:fill="auto"/>
            <w:vAlign w:val="center"/>
          </w:tcPr>
          <w:p w:rsidR="00A923C1" w:rsidRPr="00ED21BB" w:rsidRDefault="00A923C1" w:rsidP="00A923C1">
            <w:pPr>
              <w:jc w:val="center"/>
              <w:rPr>
                <w:rFonts w:ascii="Times New Roman" w:hAnsi="Times New Roman" w:cs="Times New Roman"/>
                <w:b/>
                <w:sz w:val="20"/>
                <w:szCs w:val="20"/>
                <w:lang w:val="sr-Cyrl-CS"/>
              </w:rPr>
            </w:pPr>
          </w:p>
          <w:p w:rsidR="00A923C1" w:rsidRPr="00ED21BB" w:rsidRDefault="00A923C1" w:rsidP="00A923C1">
            <w:pPr>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2</w:t>
            </w:r>
          </w:p>
        </w:tc>
        <w:tc>
          <w:tcPr>
            <w:tcW w:w="3463" w:type="dxa"/>
            <w:tcBorders>
              <w:top w:val="double" w:sz="4" w:space="0" w:color="auto"/>
              <w:bottom w:val="single" w:sz="4" w:space="0" w:color="auto"/>
              <w:right w:val="double" w:sz="4" w:space="0" w:color="auto"/>
            </w:tcBorders>
            <w:shd w:val="clear" w:color="auto" w:fill="auto"/>
          </w:tcPr>
          <w:p w:rsidR="00A923C1" w:rsidRPr="00ED21BB" w:rsidRDefault="00A923C1" w:rsidP="00A923C1">
            <w:pPr>
              <w:rPr>
                <w:rFonts w:ascii="Times New Roman" w:hAnsi="Times New Roman" w:cs="Times New Roman"/>
                <w:sz w:val="20"/>
                <w:szCs w:val="20"/>
              </w:rPr>
            </w:pPr>
          </w:p>
        </w:tc>
        <w:tc>
          <w:tcPr>
            <w:tcW w:w="1752" w:type="dxa"/>
            <w:tcBorders>
              <w:top w:val="double" w:sz="4" w:space="0" w:color="auto"/>
              <w:left w:val="double" w:sz="4" w:space="0" w:color="auto"/>
              <w:bottom w:val="single" w:sz="4" w:space="0" w:color="auto"/>
              <w:right w:val="single" w:sz="4" w:space="0" w:color="auto"/>
            </w:tcBorders>
            <w:shd w:val="clear" w:color="auto" w:fill="auto"/>
          </w:tcPr>
          <w:p w:rsidR="00A923C1" w:rsidRPr="00ED21BB" w:rsidRDefault="00A923C1" w:rsidP="00A923C1">
            <w:pPr>
              <w:rPr>
                <w:rFonts w:ascii="Times New Roman" w:hAnsi="Times New Roman" w:cs="Times New Roman"/>
                <w:sz w:val="20"/>
                <w:szCs w:val="20"/>
              </w:rPr>
            </w:pPr>
          </w:p>
        </w:tc>
        <w:tc>
          <w:tcPr>
            <w:tcW w:w="3440" w:type="dxa"/>
            <w:tcBorders>
              <w:top w:val="double" w:sz="4" w:space="0" w:color="auto"/>
              <w:left w:val="single" w:sz="4" w:space="0" w:color="auto"/>
              <w:bottom w:val="single" w:sz="4" w:space="0" w:color="auto"/>
              <w:right w:val="thinThickSmallGap" w:sz="24" w:space="0" w:color="auto"/>
            </w:tcBorders>
            <w:shd w:val="clear" w:color="auto" w:fill="auto"/>
          </w:tcPr>
          <w:p w:rsidR="00A923C1" w:rsidRPr="00ED21BB" w:rsidRDefault="00A923C1" w:rsidP="00A923C1">
            <w:pPr>
              <w:rPr>
                <w:rFonts w:ascii="Times New Roman" w:hAnsi="Times New Roman" w:cs="Times New Roman"/>
                <w:sz w:val="20"/>
                <w:szCs w:val="20"/>
              </w:rPr>
            </w:pPr>
          </w:p>
        </w:tc>
      </w:tr>
      <w:tr w:rsidR="00A923C1" w:rsidRPr="00ED21BB" w:rsidTr="00A923C1">
        <w:trPr>
          <w:trHeight w:val="900"/>
        </w:trPr>
        <w:tc>
          <w:tcPr>
            <w:tcW w:w="13626"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A923C1" w:rsidRPr="00ED21BB" w:rsidRDefault="00A923C1" w:rsidP="00A923C1">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lastRenderedPageBreak/>
              <w:t xml:space="preserve">НАЧИН ОСТВАРИВАЊА ПРОГРАМА  </w:t>
            </w:r>
          </w:p>
          <w:p w:rsidR="00A923C1" w:rsidRPr="00ED21BB" w:rsidRDefault="00A923C1" w:rsidP="00A923C1">
            <w:pPr>
              <w:rPr>
                <w:rFonts w:ascii="Times New Roman" w:hAnsi="Times New Roman" w:cs="Times New Roman"/>
                <w:sz w:val="20"/>
                <w:szCs w:val="20"/>
              </w:rPr>
            </w:pPr>
            <w:r w:rsidRPr="00ED21BB">
              <w:rPr>
                <w:rFonts w:ascii="Times New Roman" w:hAnsi="Times New Roman" w:cs="Times New Roman"/>
                <w:sz w:val="20"/>
                <w:szCs w:val="20"/>
              </w:rPr>
              <w:t>Настава овог изборног предмета треба да више буде истраживачког типа, да се активно укључује и породица. Практични вид наставе подразумева да се израђују производи  код изучавања заната или ако је могуће да се ученици са њима упознају у аутентичном амбијенту. Потребно је укључити што више фолклорних текстова који на одговарајући начин прате стицање првих елементарних знања о традицији и култури.</w:t>
            </w:r>
          </w:p>
          <w:p w:rsidR="00A923C1" w:rsidRPr="00ED21BB" w:rsidRDefault="00A923C1" w:rsidP="00A923C1">
            <w:pPr>
              <w:rPr>
                <w:rFonts w:ascii="Times New Roman" w:hAnsi="Times New Roman" w:cs="Times New Roman"/>
                <w:sz w:val="20"/>
                <w:szCs w:val="20"/>
                <w:lang w:val="sr-Latn-CS"/>
              </w:rPr>
            </w:pPr>
          </w:p>
        </w:tc>
      </w:tr>
    </w:tbl>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rPr>
      </w:pPr>
    </w:p>
    <w:p w:rsidR="00A923C1" w:rsidRPr="00ED21BB" w:rsidRDefault="00A923C1" w:rsidP="00A923C1">
      <w:pPr>
        <w:rPr>
          <w:rFonts w:ascii="Times New Roman" w:hAnsi="Times New Roman" w:cs="Times New Roman"/>
          <w:sz w:val="20"/>
          <w:szCs w:val="20"/>
          <w:lang w:val="sr-Cyrl-CS"/>
        </w:rPr>
      </w:pPr>
    </w:p>
    <w:p w:rsidR="00A923C1" w:rsidRDefault="00A923C1"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Default="003934FE" w:rsidP="00A923C1">
      <w:pPr>
        <w:rPr>
          <w:rFonts w:ascii="Times New Roman" w:hAnsi="Times New Roman" w:cs="Times New Roman"/>
          <w:sz w:val="20"/>
          <w:szCs w:val="20"/>
        </w:rPr>
      </w:pPr>
    </w:p>
    <w:p w:rsidR="003934FE" w:rsidRPr="003934FE" w:rsidRDefault="003934FE" w:rsidP="00A923C1">
      <w:pPr>
        <w:rPr>
          <w:rFonts w:ascii="Times New Roman" w:hAnsi="Times New Roman" w:cs="Times New Roman"/>
          <w:sz w:val="20"/>
          <w:szCs w:val="20"/>
        </w:rPr>
      </w:pPr>
    </w:p>
    <w:p w:rsidR="00A923C1" w:rsidRPr="00ED21BB" w:rsidRDefault="002D243F" w:rsidP="00A923C1">
      <w:pPr>
        <w:rPr>
          <w:rFonts w:ascii="Times New Roman" w:hAnsi="Times New Roman" w:cs="Times New Roman"/>
          <w:b/>
          <w:sz w:val="20"/>
          <w:szCs w:val="20"/>
          <w:lang w:val="ru-RU"/>
        </w:rPr>
      </w:pPr>
      <w:r w:rsidRPr="00ED21BB">
        <w:rPr>
          <w:rFonts w:ascii="Times New Roman" w:hAnsi="Times New Roman" w:cs="Times New Roman"/>
          <w:b/>
          <w:sz w:val="20"/>
          <w:szCs w:val="20"/>
          <w:lang w:val="sr-Cyrl-CS"/>
        </w:rPr>
        <w:lastRenderedPageBreak/>
        <w:t xml:space="preserve">     </w:t>
      </w:r>
      <w:r w:rsidR="00A923C1" w:rsidRPr="00ED21BB">
        <w:rPr>
          <w:rFonts w:ascii="Times New Roman" w:hAnsi="Times New Roman" w:cs="Times New Roman"/>
          <w:b/>
          <w:sz w:val="20"/>
          <w:szCs w:val="20"/>
          <w:lang w:val="sr-Cyrl-CS"/>
        </w:rPr>
        <w:t>ДОПУНСК</w:t>
      </w:r>
      <w:r w:rsidR="000167E3" w:rsidRPr="00ED21BB">
        <w:rPr>
          <w:rFonts w:ascii="Times New Roman" w:hAnsi="Times New Roman" w:cs="Times New Roman"/>
          <w:b/>
          <w:sz w:val="20"/>
          <w:szCs w:val="20"/>
          <w:lang w:val="sr-Cyrl-CS"/>
        </w:rPr>
        <w:t>А</w:t>
      </w:r>
      <w:r w:rsidR="00A923C1" w:rsidRPr="00ED21BB">
        <w:rPr>
          <w:rFonts w:ascii="Times New Roman" w:hAnsi="Times New Roman" w:cs="Times New Roman"/>
          <w:b/>
          <w:sz w:val="20"/>
          <w:szCs w:val="20"/>
          <w:lang w:val="sr-Cyrl-CS"/>
        </w:rPr>
        <w:t xml:space="preserve"> Н</w:t>
      </w:r>
      <w:r w:rsidR="000167E3" w:rsidRPr="00ED21BB">
        <w:rPr>
          <w:rFonts w:ascii="Times New Roman" w:hAnsi="Times New Roman" w:cs="Times New Roman"/>
          <w:b/>
          <w:sz w:val="20"/>
          <w:szCs w:val="20"/>
          <w:lang w:val="sr-Cyrl-CS"/>
        </w:rPr>
        <w:t xml:space="preserve">АСТАВА </w:t>
      </w:r>
      <w:r w:rsidR="00A923C1" w:rsidRPr="00ED21BB">
        <w:rPr>
          <w:rFonts w:ascii="Times New Roman" w:hAnsi="Times New Roman" w:cs="Times New Roman"/>
          <w:b/>
          <w:sz w:val="20"/>
          <w:szCs w:val="20"/>
          <w:lang w:val="sr-Cyrl-CS"/>
        </w:rPr>
        <w:t>-</w:t>
      </w:r>
      <w:r w:rsidRPr="00ED21BB">
        <w:rPr>
          <w:rFonts w:ascii="Times New Roman" w:hAnsi="Times New Roman" w:cs="Times New Roman"/>
          <w:b/>
          <w:sz w:val="20"/>
          <w:szCs w:val="20"/>
          <w:lang w:val="sr-Cyrl-CS"/>
        </w:rPr>
        <w:t xml:space="preserve"> </w:t>
      </w:r>
      <w:r w:rsidR="00A923C1" w:rsidRPr="00ED21BB">
        <w:rPr>
          <w:rFonts w:ascii="Times New Roman" w:hAnsi="Times New Roman" w:cs="Times New Roman"/>
          <w:b/>
          <w:sz w:val="20"/>
          <w:szCs w:val="20"/>
          <w:lang w:val="sr-Cyrl-CS"/>
        </w:rPr>
        <w:t>СРПСКИ ЈЕЗИК</w:t>
      </w:r>
    </w:p>
    <w:tbl>
      <w:tblPr>
        <w:tblW w:w="0" w:type="auto"/>
        <w:tblCellMar>
          <w:top w:w="15" w:type="dxa"/>
          <w:left w:w="15" w:type="dxa"/>
          <w:bottom w:w="15" w:type="dxa"/>
          <w:right w:w="15" w:type="dxa"/>
        </w:tblCellMar>
        <w:tblLook w:val="04A0"/>
      </w:tblPr>
      <w:tblGrid>
        <w:gridCol w:w="1404"/>
        <w:gridCol w:w="833"/>
        <w:gridCol w:w="805"/>
        <w:gridCol w:w="3115"/>
        <w:gridCol w:w="2095"/>
        <w:gridCol w:w="1504"/>
      </w:tblGrid>
      <w:tr w:rsidR="00175E84" w:rsidRPr="005D608A" w:rsidTr="00A72749">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B2BC5" w:rsidRDefault="00175E84" w:rsidP="00A72749">
            <w:pPr>
              <w:spacing w:after="0" w:line="240" w:lineRule="auto"/>
              <w:rPr>
                <w:rFonts w:ascii="Times New Roman" w:eastAsia="Times New Roman" w:hAnsi="Times New Roman" w:cs="Times New Roman"/>
                <w:b/>
                <w:bCs/>
                <w:sz w:val="28"/>
                <w:szCs w:val="28"/>
              </w:rPr>
            </w:pPr>
            <w:r w:rsidRPr="005B2BC5">
              <w:rPr>
                <w:rFonts w:ascii="Times New Roman" w:eastAsia="Times New Roman" w:hAnsi="Times New Roman" w:cs="Times New Roman"/>
                <w:b/>
                <w:bCs/>
                <w:sz w:val="28"/>
                <w:szCs w:val="28"/>
              </w:rPr>
              <w:t>СРПСКИ ЈЕЗИК-допунска</w:t>
            </w:r>
          </w:p>
        </w:tc>
      </w:tr>
      <w:tr w:rsidR="00175E84" w:rsidRPr="005D608A" w:rsidTr="00A72749">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Pr>
                <w:rStyle w:val="FontStyle11"/>
                <w:rFonts w:ascii="Times New Roman" w:hAnsi="Times New Roman"/>
                <w:sz w:val="22"/>
                <w:szCs w:val="22"/>
                <w:lang w:val="sr-Cyrl-CS" w:eastAsia="sr-Cyrl-CS"/>
              </w:rPr>
              <w:t>Да ученици овладају основним законитостима спрског књижевног језика на којем ће се усмено и писмено правилно изражавати, да се оспособе да тумаче одабрана књижевна дела, да поступно упознају граматику и правопис, овладају техником читања и писања на оба писма.</w:t>
            </w:r>
          </w:p>
        </w:tc>
      </w:tr>
      <w:tr w:rsidR="00175E84" w:rsidRPr="005D608A" w:rsidTr="00A72749">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B2BC5" w:rsidRDefault="00175E84" w:rsidP="00A72749">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 часова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rPr>
                <w:b/>
              </w:rPr>
            </w:pPr>
            <w:r>
              <w:rPr>
                <w:b/>
              </w:rPr>
              <w:t>ЈЕЗИК</w:t>
            </w:r>
          </w:p>
          <w:p w:rsidR="00175E84" w:rsidRPr="005D608A" w:rsidRDefault="00175E84" w:rsidP="00A72749">
            <w:pPr>
              <w:spacing w:after="240" w:line="240" w:lineRule="auto"/>
              <w:rPr>
                <w:rFonts w:ascii="Times New Roman" w:eastAsia="Times New Roman" w:hAnsi="Times New Roman" w:cs="Times New Roman"/>
                <w:sz w:val="24"/>
                <w:szCs w:val="24"/>
              </w:rPr>
            </w:pPr>
            <w:r>
              <w:rPr>
                <w:b/>
              </w:rPr>
              <w:t>граматика и правопис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04D3D" w:rsidRDefault="00175E84" w:rsidP="00A72749">
            <w:pPr>
              <w:autoSpaceDE w:val="0"/>
              <w:autoSpaceDN w:val="0"/>
              <w:adjustRightInd w:val="0"/>
              <w:spacing w:after="0" w:line="274" w:lineRule="exact"/>
              <w:ind w:firstLine="22"/>
              <w:rPr>
                <w:rFonts w:cs="Calibri"/>
                <w:lang w:eastAsia="hr-HR"/>
              </w:rPr>
            </w:pPr>
            <w:r w:rsidRPr="00AB537F">
              <w:rPr>
                <w:b/>
                <w:bCs/>
                <w:lang w:val="hr-HR" w:eastAsia="hr-HR"/>
              </w:rPr>
              <w:t>-</w:t>
            </w:r>
            <w:r w:rsidRPr="00504D3D">
              <w:rPr>
                <w:lang w:eastAsia="hr-HR"/>
              </w:rPr>
              <w:t>почиње</w:t>
            </w:r>
            <w:r w:rsidRPr="00504D3D">
              <w:rPr>
                <w:lang w:val="sr-Cyrl-CS" w:eastAsia="hr-HR"/>
              </w:rPr>
              <w:t xml:space="preserve"> </w:t>
            </w:r>
            <w:r w:rsidRPr="00504D3D">
              <w:rPr>
                <w:rFonts w:cs="Calibri"/>
                <w:lang w:eastAsia="hr-HR"/>
              </w:rPr>
              <w:t xml:space="preserve">реченицу великим словом, завршава </w:t>
            </w:r>
            <w:r w:rsidRPr="00504D3D">
              <w:rPr>
                <w:rFonts w:cs="Calibri"/>
                <w:lang w:val="hr-HR" w:eastAsia="hr-HR"/>
              </w:rPr>
              <w:t xml:space="preserve">je </w:t>
            </w:r>
            <w:r w:rsidRPr="00504D3D">
              <w:rPr>
                <w:rFonts w:cs="Calibri"/>
                <w:lang w:eastAsia="hr-HR"/>
              </w:rPr>
              <w:t>одговарајућим интерпукцијским знаком</w:t>
            </w:r>
          </w:p>
          <w:p w:rsidR="00175E84" w:rsidRPr="005B2BC5" w:rsidRDefault="00175E84" w:rsidP="00A72749">
            <w:pPr>
              <w:autoSpaceDE w:val="0"/>
              <w:autoSpaceDN w:val="0"/>
              <w:adjustRightInd w:val="0"/>
              <w:spacing w:after="0" w:line="274" w:lineRule="exact"/>
              <w:ind w:firstLine="22"/>
              <w:rPr>
                <w:rFonts w:cs="Calibri"/>
                <w:lang w:eastAsia="hr-HR"/>
              </w:rPr>
            </w:pPr>
            <w:r w:rsidRPr="00504D3D">
              <w:rPr>
                <w:lang w:val="sr-Cyrl-CS" w:eastAsia="hr-HR"/>
              </w:rPr>
              <w:t xml:space="preserve">-употребљава </w:t>
            </w:r>
            <w:r w:rsidRPr="00504D3D">
              <w:rPr>
                <w:rFonts w:cs="Calibri"/>
                <w:lang w:eastAsia="hr-HR"/>
              </w:rPr>
              <w:t>велико слово приликом писања личних имена, назива места</w:t>
            </w:r>
            <w:r w:rsidRPr="00504D3D">
              <w:rPr>
                <w:rFonts w:cs="Calibri"/>
                <w:sz w:val="20"/>
                <w:szCs w:val="20"/>
                <w:lang w:eastAsia="hr-HR"/>
              </w:rPr>
              <w:t xml:space="preserve"> (једночланих), </w:t>
            </w:r>
            <w:r w:rsidRPr="005B2BC5">
              <w:rPr>
                <w:rFonts w:cs="Calibri"/>
                <w:lang w:eastAsia="hr-HR"/>
              </w:rPr>
              <w:t>назива школе</w:t>
            </w:r>
          </w:p>
          <w:p w:rsidR="00175E84" w:rsidRPr="005B2BC5" w:rsidRDefault="00175E84" w:rsidP="00A72749">
            <w:pPr>
              <w:autoSpaceDE w:val="0"/>
              <w:autoSpaceDN w:val="0"/>
              <w:adjustRightInd w:val="0"/>
              <w:spacing w:after="0" w:line="274" w:lineRule="exact"/>
              <w:ind w:firstLine="26"/>
              <w:rPr>
                <w:rFonts w:cs="Calibri"/>
                <w:lang w:eastAsia="hr-HR"/>
              </w:rPr>
            </w:pPr>
            <w:r w:rsidRPr="005B2BC5">
              <w:rPr>
                <w:rFonts w:ascii="Cambria" w:hAnsi="Cambria" w:cs="Cambria"/>
                <w:spacing w:val="10"/>
                <w:lang w:val="hr-HR" w:eastAsia="hr-HR"/>
              </w:rPr>
              <w:t>-</w:t>
            </w:r>
            <w:r w:rsidRPr="005B2BC5">
              <w:rPr>
                <w:rFonts w:cs="Calibri"/>
                <w:lang w:eastAsia="hr-HR"/>
              </w:rPr>
              <w:t>пише кратким потпуним реченицама једноставне структуре</w:t>
            </w:r>
          </w:p>
          <w:p w:rsidR="00175E84" w:rsidRPr="005B2BC5" w:rsidRDefault="00175E84" w:rsidP="00A72749">
            <w:pPr>
              <w:tabs>
                <w:tab w:val="left" w:pos="739"/>
              </w:tabs>
              <w:autoSpaceDE w:val="0"/>
              <w:autoSpaceDN w:val="0"/>
              <w:adjustRightInd w:val="0"/>
              <w:spacing w:after="0" w:line="274" w:lineRule="exact"/>
              <w:ind w:firstLine="36"/>
              <w:rPr>
                <w:rFonts w:eastAsia="Calibri" w:cs="Calibri"/>
                <w:lang w:eastAsia="hr-HR"/>
              </w:rPr>
            </w:pPr>
            <w:r w:rsidRPr="005B2BC5">
              <w:rPr>
                <w:lang w:val="hr-HR" w:eastAsia="hr-HR"/>
              </w:rPr>
              <w:t>-</w:t>
            </w:r>
            <w:r w:rsidRPr="005B2BC5">
              <w:rPr>
                <w:rFonts w:eastAsia="Calibri" w:cs="Calibri"/>
                <w:lang w:eastAsia="hr-HR"/>
              </w:rPr>
              <w:t>пише честитку, позивницу, разгледницу</w:t>
            </w:r>
          </w:p>
          <w:p w:rsidR="00175E84" w:rsidRPr="005B2BC5" w:rsidRDefault="00175E84" w:rsidP="00A72749">
            <w:pPr>
              <w:pStyle w:val="Style2"/>
              <w:tabs>
                <w:tab w:val="left" w:pos="734"/>
              </w:tabs>
              <w:ind w:firstLine="14"/>
              <w:rPr>
                <w:rStyle w:val="FontStyle13"/>
                <w:b/>
                <w:bCs/>
                <w:sz w:val="22"/>
                <w:szCs w:val="22"/>
                <w:lang w:eastAsia="hr-HR"/>
              </w:rPr>
            </w:pPr>
            <w:r w:rsidRPr="005B2BC5">
              <w:rPr>
                <w:rStyle w:val="FontStyle13"/>
                <w:b/>
                <w:sz w:val="22"/>
                <w:szCs w:val="22"/>
                <w:lang w:val="hr-HR" w:eastAsia="hr-HR"/>
              </w:rPr>
              <w:t>-</w:t>
            </w:r>
            <w:r w:rsidRPr="005B2BC5">
              <w:rPr>
                <w:rStyle w:val="FontStyle13"/>
                <w:b/>
                <w:sz w:val="22"/>
                <w:szCs w:val="22"/>
                <w:lang w:eastAsia="hr-HR"/>
              </w:rPr>
              <w:t>препознаје врсте речи</w:t>
            </w:r>
            <w:r w:rsidRPr="005B2BC5">
              <w:rPr>
                <w:rStyle w:val="FontStyle13"/>
                <w:sz w:val="22"/>
                <w:szCs w:val="22"/>
                <w:lang w:eastAsia="hr-HR"/>
              </w:rPr>
              <w:t xml:space="preserve"> (</w:t>
            </w:r>
            <w:r w:rsidRPr="005B2BC5">
              <w:rPr>
                <w:rStyle w:val="FontStyle13"/>
                <w:b/>
                <w:sz w:val="22"/>
                <w:szCs w:val="22"/>
                <w:lang w:eastAsia="hr-HR"/>
              </w:rPr>
              <w:t>именице, заменице,</w:t>
            </w:r>
            <w:r w:rsidRPr="005B2BC5">
              <w:rPr>
                <w:rStyle w:val="FontStyle13"/>
                <w:b/>
                <w:sz w:val="22"/>
                <w:szCs w:val="22"/>
                <w:lang w:eastAsia="hr-HR"/>
              </w:rPr>
              <w:br/>
              <w:t>придеве)</w:t>
            </w:r>
          </w:p>
          <w:p w:rsidR="00175E84" w:rsidRPr="005B2BC5" w:rsidRDefault="00175E84" w:rsidP="00A72749">
            <w:pPr>
              <w:spacing w:after="0" w:line="58" w:lineRule="atLeast"/>
              <w:textAlignment w:val="baseline"/>
              <w:rPr>
                <w:rFonts w:ascii="Times New Roman" w:eastAsia="Times New Roman" w:hAnsi="Times New Roman" w:cs="Times New Roman"/>
                <w:color w:val="000000"/>
                <w:sz w:val="24"/>
                <w:szCs w:val="24"/>
              </w:rPr>
            </w:pPr>
            <w:r w:rsidRPr="005B2BC5">
              <w:rPr>
                <w:rStyle w:val="FontStyle13"/>
                <w:b/>
                <w:sz w:val="22"/>
                <w:szCs w:val="22"/>
                <w:lang w:val="hr-HR" w:eastAsia="hr-HR"/>
              </w:rPr>
              <w:t>-</w:t>
            </w:r>
            <w:r w:rsidRPr="005B2BC5">
              <w:rPr>
                <w:rStyle w:val="FontStyle13"/>
                <w:b/>
                <w:sz w:val="22"/>
                <w:szCs w:val="22"/>
                <w:lang w:eastAsia="hr-HR"/>
              </w:rPr>
              <w:t>препознаје врсте</w:t>
            </w:r>
            <w:r>
              <w:rPr>
                <w:rStyle w:val="FontStyle13"/>
                <w:b/>
                <w:sz w:val="22"/>
                <w:szCs w:val="22"/>
                <w:lang w:eastAsia="hr-HR"/>
              </w:rPr>
              <w:t xml:space="preserve"> </w:t>
            </w:r>
            <w:r w:rsidRPr="00504D3D">
              <w:rPr>
                <w:rStyle w:val="FontStyle13"/>
                <w:b/>
                <w:lang w:eastAsia="hr-HR"/>
              </w:rPr>
              <w:t>реченица</w:t>
            </w:r>
            <w:r>
              <w:rPr>
                <w:rStyle w:val="FontStyle13"/>
                <w:b/>
                <w:lang w:eastAsia="hr-HR"/>
              </w:rPr>
              <w:t xml:space="preserve"> </w:t>
            </w:r>
            <w:r w:rsidRPr="005B2BC5">
              <w:rPr>
                <w:rStyle w:val="FontStyle13"/>
                <w:b/>
                <w:sz w:val="22"/>
                <w:szCs w:val="22"/>
                <w:lang w:eastAsia="hr-HR"/>
              </w:rPr>
              <w:t>(обавештајне. упитне, узвичне, заповедне) (потврдне и одричне</w:t>
            </w:r>
            <w:r w:rsidRPr="00A37EA8">
              <w:rPr>
                <w:rStyle w:val="FontStyle13"/>
                <w:lang w:eastAsia="hr-H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200"/>
            </w:pPr>
            <w:r>
              <w:rPr>
                <w:spacing w:val="-1"/>
              </w:rPr>
              <w:t xml:space="preserve">.-Компетенција </w:t>
            </w:r>
            <w:r>
              <w:rPr>
                <w:spacing w:val="-52"/>
              </w:rPr>
              <w:t xml:space="preserve"> </w:t>
            </w:r>
            <w:r>
              <w:t>за</w:t>
            </w:r>
          </w:p>
          <w:p w:rsidR="00175E84" w:rsidRDefault="00175E84" w:rsidP="00A72749">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175E84" w:rsidRPr="005D608A" w:rsidRDefault="00175E84" w:rsidP="00A72749">
            <w:pPr>
              <w:spacing w:after="0" w:line="58" w:lineRule="atLeast"/>
              <w:rPr>
                <w:rFonts w:ascii="Times New Roman" w:eastAsia="Times New Roman" w:hAnsi="Times New Roman" w:cs="Times New Roman"/>
                <w:sz w:val="24"/>
                <w:szCs w:val="24"/>
              </w:rPr>
            </w:pPr>
            <w:r>
              <w:rPr>
                <w:spacing w:val="-1"/>
              </w:rPr>
              <w:t>-.Комуникација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b/>
                <w:lang w:val="sr-Cyrl-CS"/>
              </w:rPr>
              <w:t>ЈЕЗИЧКА 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EF2594" w:rsidRDefault="00175E84" w:rsidP="00A72749">
            <w:pPr>
              <w:tabs>
                <w:tab w:val="left" w:pos="739"/>
              </w:tabs>
              <w:autoSpaceDE w:val="0"/>
              <w:autoSpaceDN w:val="0"/>
              <w:adjustRightInd w:val="0"/>
              <w:spacing w:after="0" w:line="274" w:lineRule="exact"/>
              <w:ind w:firstLine="36"/>
              <w:rPr>
                <w:rFonts w:ascii="Cambria" w:hAnsi="Cambria" w:cs="Cambria"/>
                <w:spacing w:val="10"/>
                <w:lang w:val="hr-HR" w:eastAsia="hr-HR"/>
              </w:rPr>
            </w:pPr>
            <w:r>
              <w:rPr>
                <w:rFonts w:cs="Calibri"/>
                <w:lang w:eastAsia="hr-HR"/>
              </w:rPr>
              <w:t>-</w:t>
            </w:r>
            <w:r w:rsidRPr="00EF2594">
              <w:rPr>
                <w:rFonts w:cs="Calibri"/>
                <w:lang w:eastAsia="hr-HR"/>
              </w:rPr>
              <w:t xml:space="preserve">препричава кратак једноставан текст </w:t>
            </w:r>
          </w:p>
          <w:p w:rsidR="00175E84" w:rsidRPr="005D608A" w:rsidRDefault="00175E84" w:rsidP="00A72749">
            <w:pPr>
              <w:spacing w:after="0" w:line="58" w:lineRule="atLeast"/>
              <w:textAlignment w:val="baseline"/>
              <w:rPr>
                <w:rFonts w:ascii="Times New Roman" w:eastAsia="Times New Roman" w:hAnsi="Times New Roman" w:cs="Times New Roman"/>
                <w:color w:val="000000"/>
                <w:sz w:val="24"/>
                <w:szCs w:val="24"/>
              </w:rPr>
            </w:pPr>
            <w:r w:rsidRPr="00EF2594">
              <w:rPr>
                <w:rFonts w:ascii="Cambria" w:hAnsi="Cambria" w:cs="Cambria"/>
                <w:spacing w:val="10"/>
                <w:lang w:eastAsia="hr-HR"/>
              </w:rPr>
              <w:t>-</w:t>
            </w:r>
            <w:r w:rsidRPr="00EF2594">
              <w:rPr>
                <w:rFonts w:cs="Calibri"/>
                <w:lang w:eastAsia="hr-HR"/>
              </w:rPr>
              <w:t xml:space="preserve">користи скроман фонд речи </w:t>
            </w:r>
            <w:r w:rsidRPr="00EF2594">
              <w:rPr>
                <w:rFonts w:cs="Calibri"/>
                <w:lang w:val="hr-HR" w:eastAsia="hr-HR"/>
              </w:rPr>
              <w:t xml:space="preserve">( </w:t>
            </w:r>
            <w:r w:rsidRPr="00EF2594">
              <w:rPr>
                <w:rFonts w:cs="Calibri"/>
                <w:lang w:eastAsia="hr-HR"/>
              </w:rPr>
              <w:t>у односу н</w:t>
            </w:r>
            <w:r w:rsidRPr="00EF2594">
              <w:rPr>
                <w:rFonts w:cs="Calibri"/>
                <w:lang w:val="hr-HR" w:eastAsia="hr-HR"/>
              </w:rPr>
              <w:t>a</w:t>
            </w:r>
            <w:r>
              <w:rPr>
                <w:rFonts w:cs="Calibri"/>
                <w:lang w:eastAsia="hr-HR"/>
              </w:rPr>
              <w:t xml:space="preserve"> </w:t>
            </w:r>
            <w:r w:rsidRPr="00EF2594">
              <w:rPr>
                <w:rFonts w:cs="Calibri"/>
                <w:lang w:eastAsia="hr-HR"/>
              </w:rPr>
              <w:t>узраст), правилно их употребљава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200"/>
            </w:pPr>
            <w:r>
              <w:rPr>
                <w:spacing w:val="-1"/>
              </w:rPr>
              <w:t xml:space="preserve">.-Компетенција </w:t>
            </w:r>
            <w:r>
              <w:rPr>
                <w:spacing w:val="-52"/>
              </w:rPr>
              <w:t xml:space="preserve"> </w:t>
            </w:r>
            <w:r>
              <w:t>за</w:t>
            </w:r>
          </w:p>
          <w:p w:rsidR="00175E84" w:rsidRDefault="00175E84" w:rsidP="00A72749">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175E84" w:rsidRPr="005D608A" w:rsidRDefault="00175E84" w:rsidP="00A72749">
            <w:pPr>
              <w:spacing w:after="0" w:line="58" w:lineRule="atLeast"/>
              <w:rPr>
                <w:rFonts w:ascii="Times New Roman" w:eastAsia="Times New Roman" w:hAnsi="Times New Roman" w:cs="Times New Roman"/>
                <w:sz w:val="24"/>
                <w:szCs w:val="24"/>
              </w:rPr>
            </w:pPr>
            <w:r>
              <w:rPr>
                <w:spacing w:val="-1"/>
              </w:rPr>
              <w:t>-.Комуникација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b/>
                <w:lang w:val="sr-Cyrl-CS"/>
              </w:rPr>
              <w:t>КЊИЖЕВНОСТ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EF2594" w:rsidRDefault="00175E84" w:rsidP="00A72749">
            <w:pPr>
              <w:tabs>
                <w:tab w:val="left" w:pos="720"/>
              </w:tabs>
              <w:autoSpaceDE w:val="0"/>
              <w:autoSpaceDN w:val="0"/>
              <w:adjustRightInd w:val="0"/>
              <w:spacing w:after="0" w:line="261" w:lineRule="exact"/>
              <w:ind w:firstLine="17"/>
              <w:rPr>
                <w:rFonts w:cs="Calibri"/>
                <w:lang w:eastAsia="hr-HR"/>
              </w:rPr>
            </w:pPr>
            <w:r w:rsidRPr="00EF2594">
              <w:rPr>
                <w:rFonts w:cs="Calibri"/>
                <w:lang w:eastAsia="hr-HR"/>
              </w:rPr>
              <w:t xml:space="preserve">познаје књижевне родове </w:t>
            </w:r>
            <w:r w:rsidRPr="00EF2594">
              <w:rPr>
                <w:rFonts w:cs="Calibri"/>
                <w:lang w:val="hr-HR" w:eastAsia="hr-HR"/>
              </w:rPr>
              <w:t xml:space="preserve">na </w:t>
            </w:r>
            <w:r w:rsidRPr="00EF2594">
              <w:rPr>
                <w:rFonts w:cs="Calibri"/>
                <w:lang w:eastAsia="hr-HR"/>
              </w:rPr>
              <w:t>основу</w:t>
            </w:r>
            <w:r>
              <w:rPr>
                <w:rFonts w:cs="Calibri"/>
                <w:lang w:eastAsia="hr-HR"/>
              </w:rPr>
              <w:t xml:space="preserve"> </w:t>
            </w:r>
            <w:r w:rsidRPr="00EF2594">
              <w:rPr>
                <w:rFonts w:cs="Calibri"/>
                <w:lang w:eastAsia="hr-HR"/>
              </w:rPr>
              <w:t>формалних одлика поезије, прозе и драме</w:t>
            </w:r>
          </w:p>
          <w:p w:rsidR="00175E84" w:rsidRPr="00EF2594" w:rsidRDefault="00175E84" w:rsidP="00A72749">
            <w:pPr>
              <w:tabs>
                <w:tab w:val="left" w:pos="720"/>
              </w:tabs>
              <w:autoSpaceDE w:val="0"/>
              <w:autoSpaceDN w:val="0"/>
              <w:adjustRightInd w:val="0"/>
              <w:spacing w:after="0" w:line="261" w:lineRule="exact"/>
              <w:rPr>
                <w:rFonts w:cs="Calibri"/>
                <w:lang w:eastAsia="hr-HR"/>
              </w:rPr>
            </w:pPr>
            <w:r w:rsidRPr="00EF2594">
              <w:rPr>
                <w:rFonts w:cs="Calibri"/>
                <w:lang w:val="hr-HR" w:eastAsia="hr-HR"/>
              </w:rPr>
              <w:t>-</w:t>
            </w:r>
            <w:r w:rsidRPr="00EF2594">
              <w:rPr>
                <w:rFonts w:cs="Calibri"/>
                <w:lang w:eastAsia="hr-HR"/>
              </w:rPr>
              <w:t>препознаје књижевне врсте (бајку и басну)</w:t>
            </w:r>
          </w:p>
          <w:p w:rsidR="00175E84" w:rsidRPr="00EF2594" w:rsidRDefault="00175E84" w:rsidP="00A72749">
            <w:pPr>
              <w:tabs>
                <w:tab w:val="left" w:pos="720"/>
              </w:tabs>
              <w:autoSpaceDE w:val="0"/>
              <w:autoSpaceDN w:val="0"/>
              <w:adjustRightInd w:val="0"/>
              <w:spacing w:after="0" w:line="261" w:lineRule="exact"/>
              <w:ind w:firstLine="22"/>
              <w:rPr>
                <w:rFonts w:cs="Calibri"/>
                <w:lang w:eastAsia="hr-HR"/>
              </w:rPr>
            </w:pPr>
            <w:r w:rsidRPr="00EF2594">
              <w:rPr>
                <w:rFonts w:cs="Calibri"/>
                <w:lang w:val="hr-HR" w:eastAsia="hr-HR"/>
              </w:rPr>
              <w:t>-</w:t>
            </w:r>
            <w:r>
              <w:rPr>
                <w:rFonts w:cs="Calibri"/>
                <w:lang w:eastAsia="hr-HR"/>
              </w:rPr>
              <w:t>о</w:t>
            </w:r>
            <w:r w:rsidRPr="00EF2594">
              <w:rPr>
                <w:rFonts w:cs="Calibri"/>
                <w:lang w:eastAsia="hr-HR"/>
              </w:rPr>
              <w:t>дређује главни догађај и ликове (који су</w:t>
            </w:r>
            <w:r>
              <w:rPr>
                <w:rFonts w:cs="Calibri"/>
                <w:lang w:eastAsia="hr-HR"/>
              </w:rPr>
              <w:t xml:space="preserve"> </w:t>
            </w:r>
            <w:r w:rsidRPr="00EF2594">
              <w:rPr>
                <w:rFonts w:cs="Calibri"/>
                <w:lang w:eastAsia="hr-HR"/>
              </w:rPr>
              <w:t>носиоци радње) у књижевноуметничком тексту</w:t>
            </w:r>
          </w:p>
          <w:p w:rsidR="00175E84" w:rsidRPr="00EF2594" w:rsidRDefault="00175E84" w:rsidP="00A72749">
            <w:pPr>
              <w:spacing w:after="0"/>
              <w:rPr>
                <w:rFonts w:eastAsia="Calibri" w:cs="Calibri"/>
                <w:lang w:eastAsia="hr-HR"/>
              </w:rPr>
            </w:pPr>
            <w:r w:rsidRPr="00EF2594">
              <w:rPr>
                <w:rFonts w:eastAsia="Calibri" w:cs="Calibri"/>
                <w:lang w:val="hr-HR" w:eastAsia="hr-HR"/>
              </w:rPr>
              <w:t>-</w:t>
            </w:r>
            <w:r w:rsidRPr="00EF2594">
              <w:rPr>
                <w:rFonts w:eastAsia="Calibri" w:cs="Calibri"/>
                <w:lang w:eastAsia="hr-HR"/>
              </w:rPr>
              <w:t xml:space="preserve"> одређује време и место дешавања радње у</w:t>
            </w:r>
            <w:r w:rsidRPr="00EF2594">
              <w:rPr>
                <w:rFonts w:eastAsia="Calibri" w:cs="Calibri"/>
                <w:lang w:eastAsia="hr-HR"/>
              </w:rPr>
              <w:br/>
              <w:t>књижевноуметничком тексту</w:t>
            </w:r>
          </w:p>
          <w:p w:rsidR="00175E84" w:rsidRPr="00EF2594" w:rsidRDefault="00175E84" w:rsidP="00A72749">
            <w:pPr>
              <w:spacing w:after="0" w:line="58" w:lineRule="atLeast"/>
              <w:textAlignment w:val="baseline"/>
              <w:rPr>
                <w:rFonts w:ascii="Times New Roman" w:eastAsia="Times New Roman" w:hAnsi="Times New Roman" w:cs="Times New Roman"/>
                <w:color w:val="000000"/>
                <w:sz w:val="24"/>
                <w:szCs w:val="24"/>
              </w:rPr>
            </w:pPr>
            <w:r w:rsidRPr="00EF2594">
              <w:rPr>
                <w:rStyle w:val="FontStyle13"/>
                <w:b/>
                <w:sz w:val="22"/>
                <w:szCs w:val="22"/>
                <w:lang w:eastAsia="hr-HR"/>
              </w:rPr>
              <w:lastRenderedPageBreak/>
              <w:t>-влада основном</w:t>
            </w:r>
            <w:r w:rsidRPr="00EF2594">
              <w:rPr>
                <w:rStyle w:val="FontStyle13"/>
                <w:sz w:val="22"/>
                <w:szCs w:val="22"/>
                <w:lang w:eastAsia="hr-HR"/>
              </w:rPr>
              <w:t xml:space="preserve"> </w:t>
            </w:r>
            <w:r w:rsidRPr="00EF2594">
              <w:rPr>
                <w:rStyle w:val="FontStyle13"/>
                <w:b/>
                <w:sz w:val="22"/>
                <w:szCs w:val="22"/>
                <w:lang w:eastAsia="hr-HR"/>
              </w:rPr>
              <w:t>техником читања</w:t>
            </w:r>
            <w:r>
              <w:rPr>
                <w:rStyle w:val="FontStyle13"/>
                <w:b/>
                <w:sz w:val="22"/>
                <w:szCs w:val="22"/>
                <w:lang w:eastAsia="hr-HR"/>
              </w:rPr>
              <w:t xml:space="preserve"> </w:t>
            </w:r>
            <w:r w:rsidRPr="004A1244">
              <w:rPr>
                <w:rStyle w:val="FontStyle13"/>
                <w:b/>
                <w:lang w:eastAsia="hr-HR"/>
              </w:rPr>
              <w:t>латиничног и ћириличног 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200"/>
            </w:pPr>
            <w:r>
              <w:rPr>
                <w:spacing w:val="-1"/>
              </w:rPr>
              <w:lastRenderedPageBreak/>
              <w:t xml:space="preserve">.-Компетенција </w:t>
            </w:r>
            <w:r>
              <w:rPr>
                <w:spacing w:val="-52"/>
              </w:rPr>
              <w:t xml:space="preserve"> </w:t>
            </w:r>
            <w:r>
              <w:t>за</w:t>
            </w:r>
          </w:p>
          <w:p w:rsidR="00175E84" w:rsidRDefault="00175E84" w:rsidP="00A72749">
            <w:pPr>
              <w:pStyle w:val="TableParagraph"/>
              <w:tabs>
                <w:tab w:val="left" w:pos="130"/>
              </w:tabs>
              <w:ind w:left="2" w:right="82"/>
              <w:rPr>
                <w:spacing w:val="1"/>
              </w:rPr>
            </w:pPr>
            <w:r>
              <w:t>целоживотно</w:t>
            </w:r>
            <w:r>
              <w:rPr>
                <w:spacing w:val="1"/>
              </w:rPr>
              <w:t xml:space="preserve"> </w:t>
            </w:r>
            <w:r>
              <w:t>учење</w:t>
            </w:r>
            <w:r>
              <w:rPr>
                <w:spacing w:val="1"/>
              </w:rPr>
              <w:t xml:space="preserve"> </w:t>
            </w:r>
          </w:p>
          <w:p w:rsidR="00175E84" w:rsidRPr="005D608A" w:rsidRDefault="00175E84" w:rsidP="00A72749">
            <w:pPr>
              <w:spacing w:after="0" w:line="58" w:lineRule="atLeast"/>
              <w:rPr>
                <w:rFonts w:ascii="Times New Roman" w:eastAsia="Times New Roman" w:hAnsi="Times New Roman" w:cs="Times New Roman"/>
                <w:sz w:val="24"/>
                <w:szCs w:val="24"/>
              </w:rPr>
            </w:pPr>
            <w:r>
              <w:rPr>
                <w:spacing w:val="-1"/>
              </w:rPr>
              <w:t>-.Комуникација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bl>
    <w:p w:rsidR="00A923C1" w:rsidRPr="00ED21BB" w:rsidRDefault="00A923C1" w:rsidP="00A923C1">
      <w:pPr>
        <w:rPr>
          <w:rFonts w:ascii="Times New Roman" w:hAnsi="Times New Roman" w:cs="Times New Roman"/>
          <w:sz w:val="20"/>
          <w:szCs w:val="20"/>
          <w:lang w:val="sr-Cyrl-CS"/>
        </w:rPr>
      </w:pPr>
    </w:p>
    <w:p w:rsidR="002D243F" w:rsidRPr="00ED21BB" w:rsidRDefault="002D243F" w:rsidP="00A923C1">
      <w:pPr>
        <w:rPr>
          <w:rFonts w:ascii="Times New Roman" w:hAnsi="Times New Roman" w:cs="Times New Roman"/>
          <w:sz w:val="20"/>
          <w:szCs w:val="20"/>
          <w:lang w:val="sr-Cyrl-CS"/>
        </w:rPr>
      </w:pPr>
    </w:p>
    <w:p w:rsidR="002D243F" w:rsidRPr="00ED21BB" w:rsidRDefault="002D243F" w:rsidP="00A923C1">
      <w:pPr>
        <w:rPr>
          <w:rFonts w:ascii="Times New Roman" w:hAnsi="Times New Roman" w:cs="Times New Roman"/>
          <w:sz w:val="20"/>
          <w:szCs w:val="20"/>
          <w:lang w:val="sr-Cyrl-CS"/>
        </w:rPr>
      </w:pPr>
    </w:p>
    <w:p w:rsidR="00A923C1" w:rsidRPr="00ED21BB" w:rsidRDefault="002D243F" w:rsidP="00A923C1">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       </w:t>
      </w:r>
      <w:r w:rsidR="000167E3" w:rsidRPr="00ED21BB">
        <w:rPr>
          <w:rFonts w:ascii="Times New Roman" w:hAnsi="Times New Roman" w:cs="Times New Roman"/>
          <w:b/>
          <w:sz w:val="20"/>
          <w:szCs w:val="20"/>
          <w:lang w:val="sr-Cyrl-CS"/>
        </w:rPr>
        <w:t>ДОПУНСКА НАСТАВА</w:t>
      </w:r>
      <w:r w:rsidR="00A923C1" w:rsidRPr="00ED21BB">
        <w:rPr>
          <w:rFonts w:ascii="Times New Roman" w:hAnsi="Times New Roman" w:cs="Times New Roman"/>
          <w:b/>
          <w:sz w:val="20"/>
          <w:szCs w:val="20"/>
          <w:lang w:val="sr-Cyrl-CS"/>
        </w:rPr>
        <w:t>-МАТЕМАТИКА</w:t>
      </w:r>
    </w:p>
    <w:tbl>
      <w:tblPr>
        <w:tblW w:w="0" w:type="auto"/>
        <w:tblCellMar>
          <w:top w:w="15" w:type="dxa"/>
          <w:left w:w="15" w:type="dxa"/>
          <w:bottom w:w="15" w:type="dxa"/>
          <w:right w:w="15" w:type="dxa"/>
        </w:tblCellMar>
        <w:tblLook w:val="04A0"/>
      </w:tblPr>
      <w:tblGrid>
        <w:gridCol w:w="1409"/>
        <w:gridCol w:w="1550"/>
        <w:gridCol w:w="3310"/>
        <w:gridCol w:w="2017"/>
        <w:gridCol w:w="1470"/>
      </w:tblGrid>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E40748" w:rsidRDefault="00175E84" w:rsidP="00A72749">
            <w:pPr>
              <w:spacing w:after="0" w:line="240" w:lineRule="auto"/>
              <w:rPr>
                <w:rFonts w:ascii="Times New Roman" w:eastAsia="Times New Roman" w:hAnsi="Times New Roman" w:cs="Times New Roman"/>
                <w:b/>
                <w:bCs/>
                <w:sz w:val="28"/>
                <w:szCs w:val="28"/>
              </w:rPr>
            </w:pPr>
            <w:r w:rsidRPr="00E40748">
              <w:rPr>
                <w:rFonts w:ascii="Times New Roman" w:eastAsia="Times New Roman" w:hAnsi="Times New Roman" w:cs="Times New Roman"/>
                <w:b/>
                <w:bCs/>
                <w:sz w:val="28"/>
                <w:szCs w:val="28"/>
              </w:rPr>
              <w:t>МАТЕМАТИКА-допунска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pStyle w:val="BodyText"/>
              <w:ind w:right="506"/>
              <w:rPr>
                <w:rFonts w:asciiTheme="minorHAnsi" w:hAnsiTheme="minorHAnsi" w:cstheme="minorHAnsi"/>
                <w:sz w:val="22"/>
                <w:szCs w:val="22"/>
              </w:rPr>
            </w:pPr>
            <w:r w:rsidRPr="00175E84">
              <w:rPr>
                <w:rFonts w:asciiTheme="minorHAnsi" w:hAnsiTheme="minorHAnsi" w:cstheme="minorHAnsi"/>
                <w:b/>
                <w:sz w:val="22"/>
                <w:szCs w:val="22"/>
              </w:rPr>
              <w:t>Циљ</w:t>
            </w:r>
            <w:r w:rsidRPr="00175E84">
              <w:rPr>
                <w:rFonts w:asciiTheme="minorHAnsi" w:hAnsiTheme="minorHAnsi" w:cstheme="minorHAnsi"/>
                <w:b/>
                <w:spacing w:val="-3"/>
                <w:sz w:val="22"/>
                <w:szCs w:val="22"/>
              </w:rPr>
              <w:t xml:space="preserve"> </w:t>
            </w:r>
            <w:r w:rsidRPr="00175E84">
              <w:rPr>
                <w:rFonts w:asciiTheme="minorHAnsi" w:hAnsiTheme="minorHAnsi" w:cstheme="minorHAnsi"/>
                <w:b/>
                <w:sz w:val="22"/>
                <w:szCs w:val="22"/>
              </w:rPr>
              <w:t>допунске</w:t>
            </w:r>
            <w:r w:rsidRPr="00175E84">
              <w:rPr>
                <w:rFonts w:asciiTheme="minorHAnsi" w:hAnsiTheme="minorHAnsi" w:cstheme="minorHAnsi"/>
                <w:b/>
                <w:spacing w:val="-2"/>
                <w:sz w:val="22"/>
                <w:szCs w:val="22"/>
              </w:rPr>
              <w:t xml:space="preserve"> </w:t>
            </w:r>
            <w:r w:rsidRPr="00175E84">
              <w:rPr>
                <w:rFonts w:asciiTheme="minorHAnsi" w:hAnsiTheme="minorHAnsi" w:cstheme="minorHAnsi"/>
                <w:b/>
                <w:sz w:val="22"/>
                <w:szCs w:val="22"/>
              </w:rPr>
              <w:t>наставе</w:t>
            </w:r>
            <w:r w:rsidRPr="00175E84">
              <w:rPr>
                <w:rFonts w:asciiTheme="minorHAnsi" w:hAnsiTheme="minorHAnsi" w:cstheme="minorHAnsi"/>
                <w:b/>
                <w:spacing w:val="-2"/>
                <w:sz w:val="22"/>
                <w:szCs w:val="22"/>
              </w:rPr>
              <w:t xml:space="preserve"> </w:t>
            </w:r>
            <w:r w:rsidRPr="00175E84">
              <w:rPr>
                <w:rFonts w:asciiTheme="minorHAnsi" w:hAnsiTheme="minorHAnsi" w:cstheme="minorHAnsi"/>
                <w:sz w:val="22"/>
                <w:szCs w:val="22"/>
              </w:rPr>
              <w:t>је</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пружање</w:t>
            </w:r>
            <w:r w:rsidRPr="00175E84">
              <w:rPr>
                <w:rFonts w:asciiTheme="minorHAnsi" w:hAnsiTheme="minorHAnsi" w:cstheme="minorHAnsi"/>
                <w:spacing w:val="-4"/>
                <w:sz w:val="22"/>
                <w:szCs w:val="22"/>
              </w:rPr>
              <w:t xml:space="preserve"> </w:t>
            </w:r>
            <w:r w:rsidRPr="00175E84">
              <w:rPr>
                <w:rFonts w:asciiTheme="minorHAnsi" w:hAnsiTheme="minorHAnsi" w:cstheme="minorHAnsi"/>
                <w:sz w:val="22"/>
                <w:szCs w:val="22"/>
              </w:rPr>
              <w:t>додатне подршке</w:t>
            </w:r>
            <w:r w:rsidRPr="00175E84">
              <w:rPr>
                <w:rFonts w:asciiTheme="minorHAnsi" w:hAnsiTheme="minorHAnsi" w:cstheme="minorHAnsi"/>
                <w:spacing w:val="-1"/>
                <w:sz w:val="22"/>
                <w:szCs w:val="22"/>
              </w:rPr>
              <w:t xml:space="preserve"> </w:t>
            </w:r>
            <w:r w:rsidRPr="00175E84">
              <w:rPr>
                <w:rFonts w:asciiTheme="minorHAnsi" w:hAnsiTheme="minorHAnsi" w:cstheme="minorHAnsi"/>
                <w:sz w:val="22"/>
                <w:szCs w:val="22"/>
              </w:rPr>
              <w:t>ученицима који</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спорије</w:t>
            </w:r>
            <w:r w:rsidRPr="00175E84">
              <w:rPr>
                <w:rFonts w:asciiTheme="minorHAnsi" w:hAnsiTheme="minorHAnsi" w:cstheme="minorHAnsi"/>
                <w:spacing w:val="-1"/>
                <w:sz w:val="22"/>
                <w:szCs w:val="22"/>
              </w:rPr>
              <w:t xml:space="preserve"> </w:t>
            </w:r>
            <w:r w:rsidRPr="00175E84">
              <w:rPr>
                <w:rFonts w:asciiTheme="minorHAnsi" w:hAnsiTheme="minorHAnsi" w:cstheme="minorHAnsi"/>
                <w:sz w:val="22"/>
                <w:szCs w:val="22"/>
              </w:rPr>
              <w:t>усвајају</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знања</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или</w:t>
            </w:r>
            <w:r w:rsidRPr="00175E84">
              <w:rPr>
                <w:rFonts w:asciiTheme="minorHAnsi" w:hAnsiTheme="minorHAnsi" w:cstheme="minorHAnsi"/>
                <w:spacing w:val="-3"/>
                <w:sz w:val="22"/>
                <w:szCs w:val="22"/>
              </w:rPr>
              <w:t xml:space="preserve"> </w:t>
            </w:r>
            <w:r w:rsidRPr="00175E84">
              <w:rPr>
                <w:rFonts w:asciiTheme="minorHAnsi" w:hAnsiTheme="minorHAnsi" w:cstheme="minorHAnsi"/>
                <w:sz w:val="22"/>
                <w:szCs w:val="22"/>
              </w:rPr>
              <w:t>су</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били</w:t>
            </w:r>
            <w:r w:rsidRPr="00175E84">
              <w:rPr>
                <w:rFonts w:asciiTheme="minorHAnsi" w:hAnsiTheme="minorHAnsi" w:cstheme="minorHAnsi"/>
                <w:spacing w:val="-4"/>
                <w:sz w:val="22"/>
                <w:szCs w:val="22"/>
              </w:rPr>
              <w:t xml:space="preserve"> </w:t>
            </w:r>
            <w:r w:rsidRPr="00175E84">
              <w:rPr>
                <w:rFonts w:asciiTheme="minorHAnsi" w:hAnsiTheme="minorHAnsi" w:cstheme="minorHAnsi"/>
                <w:sz w:val="22"/>
                <w:szCs w:val="22"/>
              </w:rPr>
              <w:t>одсутни</w:t>
            </w:r>
            <w:r w:rsidRPr="00175E84">
              <w:rPr>
                <w:rFonts w:asciiTheme="minorHAnsi" w:hAnsiTheme="minorHAnsi" w:cstheme="minorHAnsi"/>
                <w:spacing w:val="-1"/>
                <w:sz w:val="22"/>
                <w:szCs w:val="22"/>
              </w:rPr>
              <w:t xml:space="preserve"> </w:t>
            </w:r>
            <w:r w:rsidRPr="00175E84">
              <w:rPr>
                <w:rFonts w:asciiTheme="minorHAnsi" w:hAnsiTheme="minorHAnsi" w:cstheme="minorHAnsi"/>
                <w:sz w:val="22"/>
                <w:szCs w:val="22"/>
              </w:rPr>
              <w:t>са</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часова</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и</w:t>
            </w:r>
            <w:r w:rsidRPr="00175E84">
              <w:rPr>
                <w:rFonts w:asciiTheme="minorHAnsi" w:hAnsiTheme="minorHAnsi" w:cstheme="minorHAnsi"/>
                <w:spacing w:val="-3"/>
                <w:sz w:val="22"/>
                <w:szCs w:val="22"/>
              </w:rPr>
              <w:t xml:space="preserve"> </w:t>
            </w:r>
            <w:r w:rsidRPr="00175E84">
              <w:rPr>
                <w:rFonts w:asciiTheme="minorHAnsi" w:hAnsiTheme="minorHAnsi" w:cstheme="minorHAnsi"/>
                <w:sz w:val="22"/>
                <w:szCs w:val="22"/>
              </w:rPr>
              <w:t>за</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оне</w:t>
            </w:r>
            <w:r w:rsidRPr="00175E84">
              <w:rPr>
                <w:rFonts w:asciiTheme="minorHAnsi" w:hAnsiTheme="minorHAnsi" w:cstheme="minorHAnsi"/>
                <w:spacing w:val="-4"/>
                <w:sz w:val="22"/>
                <w:szCs w:val="22"/>
              </w:rPr>
              <w:t xml:space="preserve"> </w:t>
            </w:r>
            <w:r w:rsidRPr="00175E84">
              <w:rPr>
                <w:rFonts w:asciiTheme="minorHAnsi" w:hAnsiTheme="minorHAnsi" w:cstheme="minorHAnsi"/>
                <w:sz w:val="22"/>
                <w:szCs w:val="22"/>
              </w:rPr>
              <w:t>који</w:t>
            </w:r>
            <w:r w:rsidRPr="00175E84">
              <w:rPr>
                <w:rFonts w:asciiTheme="minorHAnsi" w:hAnsiTheme="minorHAnsi" w:cstheme="minorHAnsi"/>
                <w:spacing w:val="-57"/>
                <w:sz w:val="22"/>
                <w:szCs w:val="22"/>
              </w:rPr>
              <w:t xml:space="preserve">              </w:t>
            </w:r>
            <w:r w:rsidRPr="00175E84">
              <w:rPr>
                <w:rFonts w:asciiTheme="minorHAnsi" w:hAnsiTheme="minorHAnsi" w:cstheme="minorHAnsi"/>
                <w:sz w:val="22"/>
                <w:szCs w:val="22"/>
              </w:rPr>
              <w:t>желе да утврде своје знање,са циљем разумевања, препознавања, отклањања нејасноћа и бржег и квалитетнијег усвајања знања,умења и</w:t>
            </w:r>
            <w:r w:rsidRPr="00175E84">
              <w:rPr>
                <w:rFonts w:asciiTheme="minorHAnsi" w:hAnsiTheme="minorHAnsi" w:cstheme="minorHAnsi"/>
                <w:spacing w:val="1"/>
                <w:sz w:val="22"/>
                <w:szCs w:val="22"/>
              </w:rPr>
              <w:t xml:space="preserve"> </w:t>
            </w:r>
            <w:r w:rsidRPr="00175E84">
              <w:rPr>
                <w:rFonts w:asciiTheme="minorHAnsi" w:hAnsiTheme="minorHAnsi" w:cstheme="minorHAnsi"/>
                <w:sz w:val="22"/>
                <w:szCs w:val="22"/>
              </w:rPr>
              <w:t>вештина</w:t>
            </w:r>
            <w:r w:rsidRPr="00175E84">
              <w:rPr>
                <w:rFonts w:asciiTheme="minorHAnsi" w:hAnsiTheme="minorHAnsi" w:cstheme="minorHAnsi"/>
                <w:spacing w:val="2"/>
                <w:sz w:val="22"/>
                <w:szCs w:val="22"/>
              </w:rPr>
              <w:t xml:space="preserve"> </w:t>
            </w:r>
            <w:r w:rsidRPr="00175E84">
              <w:rPr>
                <w:rFonts w:asciiTheme="minorHAnsi" w:hAnsiTheme="minorHAnsi" w:cstheme="minorHAnsi"/>
                <w:sz w:val="22"/>
                <w:szCs w:val="22"/>
              </w:rPr>
              <w:t>из</w:t>
            </w:r>
            <w:r w:rsidRPr="00175E84">
              <w:rPr>
                <w:rFonts w:asciiTheme="minorHAnsi" w:hAnsiTheme="minorHAnsi" w:cstheme="minorHAnsi"/>
                <w:spacing w:val="-1"/>
                <w:sz w:val="22"/>
                <w:szCs w:val="22"/>
              </w:rPr>
              <w:t xml:space="preserve"> </w:t>
            </w:r>
            <w:r w:rsidRPr="00175E84">
              <w:rPr>
                <w:rFonts w:asciiTheme="minorHAnsi" w:hAnsiTheme="minorHAnsi" w:cstheme="minorHAnsi"/>
                <w:sz w:val="22"/>
                <w:szCs w:val="22"/>
              </w:rPr>
              <w:t>наставног</w:t>
            </w:r>
            <w:r w:rsidRPr="00175E84">
              <w:rPr>
                <w:rFonts w:asciiTheme="minorHAnsi" w:hAnsiTheme="minorHAnsi" w:cstheme="minorHAnsi"/>
                <w:spacing w:val="3"/>
                <w:sz w:val="22"/>
                <w:szCs w:val="22"/>
              </w:rPr>
              <w:t xml:space="preserve"> </w:t>
            </w:r>
            <w:r w:rsidRPr="00175E84">
              <w:rPr>
                <w:rFonts w:asciiTheme="minorHAnsi" w:hAnsiTheme="minorHAnsi" w:cstheme="minorHAnsi"/>
                <w:sz w:val="22"/>
                <w:szCs w:val="22"/>
              </w:rPr>
              <w:t>градива.</w:t>
            </w:r>
          </w:p>
          <w:p w:rsidR="00175E84" w:rsidRPr="005D608A" w:rsidRDefault="00175E84" w:rsidP="00A72749">
            <w:pPr>
              <w:spacing w:after="0" w:line="58" w:lineRule="atLeast"/>
              <w:rPr>
                <w:rFonts w:ascii="Times New Roman" w:eastAsia="Times New Roman" w:hAnsi="Times New Roman" w:cs="Times New Roman"/>
                <w:sz w:val="24"/>
                <w:szCs w:val="24"/>
              </w:rPr>
            </w:pPr>
          </w:p>
        </w:tc>
      </w:tr>
      <w:tr w:rsidR="00175E84" w:rsidRPr="005D608A" w:rsidTr="00A72749">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E40748" w:rsidRDefault="00175E84" w:rsidP="00A72749">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18 часова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b/>
                <w:lang w:val="sr-Cyrl-CS"/>
              </w:rPr>
              <w:t>БЛОК БРОЈЕВА ДО 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792F4F" w:rsidRDefault="00175E84" w:rsidP="00636D79">
            <w:pPr>
              <w:numPr>
                <w:ilvl w:val="0"/>
                <w:numId w:val="40"/>
              </w:numPr>
              <w:tabs>
                <w:tab w:val="num" w:pos="227"/>
              </w:tabs>
              <w:spacing w:before="20" w:after="0" w:line="240" w:lineRule="auto"/>
              <w:ind w:left="227" w:hanging="227"/>
              <w:rPr>
                <w:lang w:val="sr-Cyrl-CS"/>
              </w:rPr>
            </w:pPr>
            <w:r w:rsidRPr="00792F4F">
              <w:rPr>
                <w:lang w:val="sr-Cyrl-CS"/>
              </w:rPr>
              <w:t>Ученик зна да сабира и одузима до 1000</w:t>
            </w:r>
          </w:p>
          <w:p w:rsidR="00175E84" w:rsidRPr="00792F4F" w:rsidRDefault="00175E84" w:rsidP="00636D79">
            <w:pPr>
              <w:numPr>
                <w:ilvl w:val="0"/>
                <w:numId w:val="40"/>
              </w:numPr>
              <w:tabs>
                <w:tab w:val="num" w:pos="227"/>
              </w:tabs>
              <w:spacing w:before="20" w:after="0" w:line="240" w:lineRule="auto"/>
              <w:ind w:left="227" w:hanging="227"/>
              <w:rPr>
                <w:lang w:val="sr-Cyrl-CS"/>
              </w:rPr>
            </w:pPr>
            <w:r w:rsidRPr="00792F4F">
              <w:rPr>
                <w:lang w:val="sr-Cyrl-CS"/>
              </w:rPr>
              <w:t>Правилно користи математичке знаке и симболе</w:t>
            </w:r>
          </w:p>
          <w:p w:rsidR="00175E84" w:rsidRPr="00792F4F" w:rsidRDefault="00175E84" w:rsidP="00636D79">
            <w:pPr>
              <w:numPr>
                <w:ilvl w:val="0"/>
                <w:numId w:val="40"/>
              </w:numPr>
              <w:tabs>
                <w:tab w:val="num" w:pos="227"/>
              </w:tabs>
              <w:spacing w:before="20" w:after="0" w:line="240" w:lineRule="auto"/>
              <w:ind w:left="227" w:hanging="227"/>
              <w:rPr>
                <w:lang w:val="sr-Cyrl-CS"/>
              </w:rPr>
            </w:pPr>
            <w:r w:rsidRPr="00792F4F">
              <w:rPr>
                <w:lang w:val="sr-Cyrl-CS"/>
              </w:rPr>
              <w:t>Уочава везе између сабирања и одузимања</w:t>
            </w:r>
          </w:p>
          <w:p w:rsidR="00175E84" w:rsidRPr="00792F4F" w:rsidRDefault="00175E84" w:rsidP="00636D79">
            <w:pPr>
              <w:numPr>
                <w:ilvl w:val="0"/>
                <w:numId w:val="40"/>
              </w:numPr>
              <w:tabs>
                <w:tab w:val="num" w:pos="227"/>
              </w:tabs>
              <w:spacing w:before="20" w:after="0" w:line="240" w:lineRule="auto"/>
              <w:ind w:left="227" w:hanging="227"/>
              <w:rPr>
                <w:lang w:val="sr-Cyrl-CS"/>
              </w:rPr>
            </w:pPr>
            <w:r w:rsidRPr="00792F4F">
              <w:rPr>
                <w:lang w:val="sr-Cyrl-CS"/>
              </w:rPr>
              <w:t>Познаје таблице множења и дељења</w:t>
            </w:r>
          </w:p>
          <w:p w:rsidR="00175E84" w:rsidRPr="00792F4F" w:rsidRDefault="00175E84" w:rsidP="00636D79">
            <w:pPr>
              <w:numPr>
                <w:ilvl w:val="0"/>
                <w:numId w:val="40"/>
              </w:numPr>
              <w:tabs>
                <w:tab w:val="num" w:pos="227"/>
              </w:tabs>
              <w:spacing w:before="20" w:after="0" w:line="240" w:lineRule="auto"/>
              <w:ind w:left="227" w:hanging="227"/>
              <w:rPr>
                <w:lang w:val="sr-Cyrl-CS"/>
              </w:rPr>
            </w:pPr>
            <w:r w:rsidRPr="00792F4F">
              <w:rPr>
                <w:lang w:val="sr-Cyrl-CS"/>
              </w:rPr>
              <w:t>Уочава везе множења и дељења</w:t>
            </w:r>
          </w:p>
          <w:p w:rsidR="00175E84" w:rsidRDefault="00175E84" w:rsidP="00A72749">
            <w:pPr>
              <w:spacing w:after="0" w:line="58" w:lineRule="atLeast"/>
              <w:textAlignment w:val="baseline"/>
              <w:rPr>
                <w:lang w:val="sr-Cyrl-CS"/>
              </w:rPr>
            </w:pPr>
            <w:r>
              <w:rPr>
                <w:lang w:val="sr-Cyrl-CS"/>
              </w:rPr>
              <w:t>-</w:t>
            </w:r>
            <w:r w:rsidRPr="00792F4F">
              <w:rPr>
                <w:lang w:val="sr-Cyrl-CS"/>
              </w:rPr>
              <w:t>Користи особине рачунских операција кроз примере</w:t>
            </w:r>
          </w:p>
          <w:p w:rsidR="00175E84" w:rsidRPr="005D608A" w:rsidRDefault="00175E84" w:rsidP="00A72749">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pPr>
          </w:p>
          <w:p w:rsidR="00175E84" w:rsidRDefault="00175E84" w:rsidP="00A72749">
            <w:pPr>
              <w:pStyle w:val="TableParagraph"/>
              <w:ind w:left="0" w:right="182"/>
            </w:pPr>
            <w:r>
              <w:rPr>
                <w:spacing w:val="-1"/>
              </w:rPr>
              <w:t xml:space="preserve">-Компетенција </w:t>
            </w:r>
            <w:r>
              <w:rPr>
                <w:spacing w:val="-52"/>
              </w:rPr>
              <w:t xml:space="preserve"> </w:t>
            </w:r>
            <w:r>
              <w:t>за учење,</w:t>
            </w: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b/>
                <w:lang w:val="sr-Cyrl-CS"/>
              </w:rPr>
              <w:t>ГЕОМЕТРИЈА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0" w:line="58" w:lineRule="atLeast"/>
              <w:textAlignment w:val="baseline"/>
              <w:rPr>
                <w:rStyle w:val="FontStyle13"/>
                <w:b/>
                <w:bCs/>
                <w:sz w:val="22"/>
                <w:szCs w:val="22"/>
                <w:lang w:eastAsia="hr-HR"/>
              </w:rPr>
            </w:pPr>
            <w:r>
              <w:rPr>
                <w:rStyle w:val="FontStyle13"/>
                <w:b/>
                <w:sz w:val="22"/>
                <w:szCs w:val="22"/>
                <w:lang w:eastAsia="hr-HR"/>
              </w:rPr>
              <w:t>-</w:t>
            </w:r>
            <w:r w:rsidRPr="004A1244">
              <w:rPr>
                <w:rStyle w:val="FontStyle13"/>
                <w:b/>
                <w:sz w:val="22"/>
                <w:szCs w:val="22"/>
                <w:lang w:eastAsia="hr-HR"/>
              </w:rPr>
              <w:t>уме да именује геометријске објекте у равни (квадрат, круг,троугао, правоугаоник, тачка, дуж,права, полуправа и угао) и уочава међусобне односе два геометријска објекта у равни</w:t>
            </w:r>
          </w:p>
          <w:p w:rsidR="00175E84" w:rsidRDefault="00175E84" w:rsidP="00A72749">
            <w:pPr>
              <w:spacing w:after="0" w:line="58" w:lineRule="atLeast"/>
              <w:textAlignment w:val="baseline"/>
              <w:rPr>
                <w:rStyle w:val="FontStyle13"/>
                <w:b/>
                <w:bCs/>
                <w:sz w:val="22"/>
                <w:szCs w:val="22"/>
                <w:lang w:eastAsia="hr-HR"/>
              </w:rPr>
            </w:pPr>
          </w:p>
          <w:p w:rsidR="00175E84" w:rsidRPr="005D608A" w:rsidRDefault="00175E84" w:rsidP="00A72749">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182"/>
            </w:pPr>
            <w:r>
              <w:rPr>
                <w:spacing w:val="-1"/>
              </w:rPr>
              <w:t xml:space="preserve">-Компетенција </w:t>
            </w:r>
            <w:r>
              <w:rPr>
                <w:spacing w:val="-52"/>
              </w:rPr>
              <w:t xml:space="preserve"> </w:t>
            </w:r>
            <w:r>
              <w:t>за учење,</w:t>
            </w: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b/>
                <w:lang w:val="sr-Cyrl-CS"/>
              </w:rPr>
              <w:t>МЕРЕЊЕ И МЕРЕ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792F4F" w:rsidRDefault="00175E84" w:rsidP="00A72749">
            <w:pPr>
              <w:tabs>
                <w:tab w:val="left" w:pos="722"/>
              </w:tabs>
              <w:autoSpaceDE w:val="0"/>
              <w:autoSpaceDN w:val="0"/>
              <w:adjustRightInd w:val="0"/>
              <w:spacing w:line="278" w:lineRule="exact"/>
              <w:ind w:firstLine="22"/>
              <w:rPr>
                <w:lang w:val="hr-HR" w:eastAsia="hr-HR"/>
              </w:rPr>
            </w:pPr>
            <w:r w:rsidRPr="00792F4F">
              <w:rPr>
                <w:lang w:eastAsia="hr-HR"/>
              </w:rPr>
              <w:t xml:space="preserve">зна коју јединицу мере да употреби за мерење задате запремине течности </w:t>
            </w:r>
            <w:r w:rsidRPr="00792F4F">
              <w:rPr>
                <w:spacing w:val="-20"/>
                <w:lang w:val="hr-HR" w:eastAsia="hr-HR"/>
              </w:rPr>
              <w:t>(1,</w:t>
            </w:r>
            <w:r w:rsidRPr="00792F4F">
              <w:rPr>
                <w:lang w:val="hr-HR" w:eastAsia="hr-HR"/>
              </w:rPr>
              <w:t xml:space="preserve"> dl, ml)</w:t>
            </w:r>
          </w:p>
          <w:p w:rsidR="00175E84" w:rsidRDefault="00175E84" w:rsidP="00A72749">
            <w:pPr>
              <w:spacing w:after="0" w:line="58" w:lineRule="atLeast"/>
              <w:textAlignment w:val="baseline"/>
              <w:rPr>
                <w:rFonts w:eastAsia="Calibri"/>
                <w:lang w:val="hr-HR" w:eastAsia="hr-HR"/>
              </w:rPr>
            </w:pPr>
            <w:r w:rsidRPr="00792F4F">
              <w:rPr>
                <w:rFonts w:eastAsia="Calibri"/>
                <w:lang w:val="hr-HR" w:eastAsia="hr-HR"/>
              </w:rPr>
              <w:t>-</w:t>
            </w:r>
            <w:r w:rsidRPr="00792F4F">
              <w:rPr>
                <w:rFonts w:eastAsia="Calibri"/>
                <w:lang w:eastAsia="hr-HR"/>
              </w:rPr>
              <w:t xml:space="preserve"> зна коју јединицу мере да </w:t>
            </w:r>
            <w:r w:rsidRPr="00792F4F">
              <w:rPr>
                <w:rFonts w:eastAsia="Calibri"/>
                <w:lang w:eastAsia="hr-HR"/>
              </w:rPr>
              <w:lastRenderedPageBreak/>
              <w:t xml:space="preserve">употреби за мерење задате масе </w:t>
            </w:r>
            <w:r w:rsidRPr="00792F4F">
              <w:rPr>
                <w:rFonts w:eastAsia="Calibri"/>
                <w:lang w:val="hr-HR" w:eastAsia="hr-HR"/>
              </w:rPr>
              <w:t>(g, kg,</w:t>
            </w:r>
            <w:r w:rsidRPr="00792F4F">
              <w:rPr>
                <w:rFonts w:eastAsia="Calibri"/>
                <w:lang w:eastAsia="hr-HR"/>
              </w:rPr>
              <w:t xml:space="preserve"> </w:t>
            </w:r>
            <w:r w:rsidRPr="00792F4F">
              <w:rPr>
                <w:rFonts w:eastAsia="Calibri"/>
                <w:lang w:val="hr-HR" w:eastAsia="hr-HR"/>
              </w:rPr>
              <w:t>t)</w:t>
            </w:r>
          </w:p>
          <w:p w:rsidR="00175E84" w:rsidRPr="005D608A" w:rsidRDefault="00175E84" w:rsidP="00A72749">
            <w:pPr>
              <w:spacing w:after="0" w:line="58" w:lineRule="atLeast"/>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182"/>
            </w:pPr>
            <w:r>
              <w:rPr>
                <w:spacing w:val="-1"/>
              </w:rPr>
              <w:lastRenderedPageBreak/>
              <w:t xml:space="preserve">-Компетенција </w:t>
            </w:r>
            <w:r>
              <w:rPr>
                <w:spacing w:val="-52"/>
              </w:rPr>
              <w:t xml:space="preserve"> </w:t>
            </w:r>
            <w:r>
              <w:t>за учење,</w:t>
            </w:r>
          </w:p>
          <w:p w:rsidR="00175E84" w:rsidRDefault="00175E84" w:rsidP="00A72749">
            <w:pPr>
              <w:pStyle w:val="TableParagraph"/>
              <w:ind w:left="0" w:right="107"/>
              <w:rPr>
                <w:spacing w:val="-1"/>
              </w:rPr>
            </w:pPr>
            <w:r>
              <w:t>-Рад подацима</w:t>
            </w:r>
            <w:r>
              <w:rPr>
                <w:spacing w:val="1"/>
              </w:rPr>
              <w:t xml:space="preserve"> </w:t>
            </w:r>
            <w:r>
              <w:t>и</w:t>
            </w:r>
            <w:r>
              <w:rPr>
                <w:spacing w:val="1"/>
              </w:rPr>
              <w:t xml:space="preserve"> </w:t>
            </w:r>
            <w:r>
              <w:rPr>
                <w:spacing w:val="-1"/>
              </w:rPr>
              <w:t>информацијама</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bl>
    <w:p w:rsidR="00BD6CBA" w:rsidRPr="00ED21BB" w:rsidRDefault="00BD6CBA" w:rsidP="00A923C1">
      <w:pPr>
        <w:rPr>
          <w:rFonts w:ascii="Times New Roman" w:hAnsi="Times New Roman" w:cs="Times New Roman"/>
          <w:sz w:val="20"/>
          <w:szCs w:val="20"/>
        </w:rPr>
      </w:pPr>
    </w:p>
    <w:p w:rsidR="00A923C1" w:rsidRPr="00ED21BB" w:rsidRDefault="00BD6CBA" w:rsidP="00A923C1">
      <w:pPr>
        <w:rPr>
          <w:rFonts w:ascii="Times New Roman" w:hAnsi="Times New Roman" w:cs="Times New Roman"/>
          <w:b/>
          <w:sz w:val="20"/>
          <w:szCs w:val="20"/>
          <w:lang w:val="sr-Cyrl-CS"/>
        </w:rPr>
      </w:pPr>
      <w:r w:rsidRPr="00ED21BB">
        <w:rPr>
          <w:rFonts w:ascii="Times New Roman" w:hAnsi="Times New Roman" w:cs="Times New Roman"/>
          <w:sz w:val="20"/>
          <w:szCs w:val="20"/>
        </w:rPr>
        <w:t xml:space="preserve">    </w:t>
      </w:r>
      <w:r w:rsidR="00A923C1" w:rsidRPr="00ED21BB">
        <w:rPr>
          <w:rFonts w:ascii="Times New Roman" w:hAnsi="Times New Roman" w:cs="Times New Roman"/>
          <w:b/>
          <w:sz w:val="20"/>
          <w:szCs w:val="20"/>
          <w:lang w:val="sr-Cyrl-CS"/>
        </w:rPr>
        <w:t>ЧАС ОДЕЉЕ</w:t>
      </w:r>
      <w:r w:rsidR="000167E3" w:rsidRPr="00ED21BB">
        <w:rPr>
          <w:rFonts w:ascii="Times New Roman" w:hAnsi="Times New Roman" w:cs="Times New Roman"/>
          <w:b/>
          <w:sz w:val="20"/>
          <w:szCs w:val="20"/>
          <w:lang w:val="sr-Cyrl-CS"/>
        </w:rPr>
        <w:t>Њ</w:t>
      </w:r>
      <w:r w:rsidR="002D243F" w:rsidRPr="00ED21BB">
        <w:rPr>
          <w:rFonts w:ascii="Times New Roman" w:hAnsi="Times New Roman" w:cs="Times New Roman"/>
          <w:b/>
          <w:sz w:val="20"/>
          <w:szCs w:val="20"/>
          <w:lang w:val="sr-Cyrl-CS"/>
        </w:rPr>
        <w:t xml:space="preserve">СКОГ СТАРЕШИНЕ </w:t>
      </w:r>
    </w:p>
    <w:tbl>
      <w:tblPr>
        <w:tblW w:w="0" w:type="auto"/>
        <w:tblCellMar>
          <w:top w:w="15" w:type="dxa"/>
          <w:left w:w="15" w:type="dxa"/>
          <w:bottom w:w="15" w:type="dxa"/>
          <w:right w:w="15" w:type="dxa"/>
        </w:tblCellMar>
        <w:tblLook w:val="04A0"/>
      </w:tblPr>
      <w:tblGrid>
        <w:gridCol w:w="1389"/>
        <w:gridCol w:w="1434"/>
        <w:gridCol w:w="3244"/>
        <w:gridCol w:w="2190"/>
        <w:gridCol w:w="1499"/>
      </w:tblGrid>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626FC1" w:rsidRDefault="00175E84" w:rsidP="00A72749">
            <w:pPr>
              <w:rPr>
                <w:b/>
                <w:sz w:val="28"/>
                <w:szCs w:val="28"/>
                <w:lang w:val="sr-Cyrl-CS"/>
              </w:rPr>
            </w:pPr>
            <w:r w:rsidRPr="00626FC1">
              <w:rPr>
                <w:b/>
                <w:sz w:val="28"/>
                <w:szCs w:val="28"/>
                <w:lang w:val="sr-Cyrl-CS"/>
              </w:rPr>
              <w:t>ЧАС  ОДЕЉЕНСКОГ СТАРЕШИНЕ -  ТРЕЋИ РАЗРЕД</w:t>
            </w:r>
          </w:p>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0" w:line="58" w:lineRule="atLeast"/>
              <w:rPr>
                <w:rFonts w:eastAsia="Times New Roman" w:cstheme="minorHAnsi"/>
                <w:sz w:val="24"/>
                <w:szCs w:val="24"/>
              </w:rPr>
            </w:pPr>
            <w:r w:rsidRPr="00175E84">
              <w:rPr>
                <w:rFonts w:eastAsia="Times New Roman" w:cstheme="minorHAnsi"/>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pStyle w:val="BodyText"/>
              <w:spacing w:after="35"/>
              <w:rPr>
                <w:rFonts w:asciiTheme="minorHAnsi" w:hAnsiTheme="minorHAnsi" w:cstheme="minorHAnsi"/>
                <w:sz w:val="24"/>
                <w:szCs w:val="24"/>
              </w:rPr>
            </w:pPr>
            <w:r w:rsidRPr="00175E84">
              <w:rPr>
                <w:rFonts w:asciiTheme="minorHAnsi" w:hAnsiTheme="minorHAnsi" w:cstheme="minorHAnsi"/>
                <w:b/>
                <w:sz w:val="24"/>
                <w:szCs w:val="24"/>
              </w:rPr>
              <w:t xml:space="preserve">Циљ наставе </w:t>
            </w:r>
            <w:r w:rsidRPr="00175E84">
              <w:rPr>
                <w:rFonts w:asciiTheme="minorHAnsi" w:hAnsiTheme="minorHAnsi" w:cstheme="minorHAnsi"/>
                <w:sz w:val="24"/>
                <w:szCs w:val="24"/>
              </w:rPr>
              <w:t>је развој моралних особина, ставова и уверења ученика, упознавање ученике са школским животом и односима којима</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уважавају</w:t>
            </w:r>
            <w:r w:rsidRPr="00175E84">
              <w:rPr>
                <w:rFonts w:asciiTheme="minorHAnsi" w:hAnsiTheme="minorHAnsi" w:cstheme="minorHAnsi"/>
                <w:spacing w:val="-3"/>
                <w:sz w:val="24"/>
                <w:szCs w:val="24"/>
              </w:rPr>
              <w:t xml:space="preserve"> </w:t>
            </w:r>
            <w:r w:rsidRPr="00175E84">
              <w:rPr>
                <w:rFonts w:asciiTheme="minorHAnsi" w:hAnsiTheme="minorHAnsi" w:cstheme="minorHAnsi"/>
                <w:sz w:val="24"/>
                <w:szCs w:val="24"/>
              </w:rPr>
              <w:t>друге.</w:t>
            </w:r>
            <w:r w:rsidRPr="00175E84">
              <w:rPr>
                <w:rFonts w:asciiTheme="minorHAnsi" w:hAnsiTheme="minorHAnsi" w:cstheme="minorHAnsi"/>
                <w:spacing w:val="-4"/>
                <w:sz w:val="24"/>
                <w:szCs w:val="24"/>
              </w:rPr>
              <w:t xml:space="preserve"> </w:t>
            </w:r>
            <w:r w:rsidRPr="00175E84">
              <w:rPr>
                <w:rFonts w:asciiTheme="minorHAnsi" w:hAnsiTheme="minorHAnsi" w:cstheme="minorHAnsi"/>
                <w:sz w:val="24"/>
                <w:szCs w:val="24"/>
              </w:rPr>
              <w:t>Упућује</w:t>
            </w:r>
            <w:r w:rsidRPr="00175E84">
              <w:rPr>
                <w:rFonts w:asciiTheme="minorHAnsi" w:hAnsiTheme="minorHAnsi" w:cstheme="minorHAnsi"/>
                <w:spacing w:val="-3"/>
                <w:sz w:val="24"/>
                <w:szCs w:val="24"/>
              </w:rPr>
              <w:t xml:space="preserve"> </w:t>
            </w:r>
            <w:r w:rsidRPr="00175E84">
              <w:rPr>
                <w:rFonts w:asciiTheme="minorHAnsi" w:hAnsiTheme="minorHAnsi" w:cstheme="minorHAnsi"/>
                <w:sz w:val="24"/>
                <w:szCs w:val="24"/>
              </w:rPr>
              <w:t>на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естетска</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осећања,</w:t>
            </w:r>
            <w:r w:rsidRPr="00175E84">
              <w:rPr>
                <w:rFonts w:asciiTheme="minorHAnsi" w:hAnsiTheme="minorHAnsi" w:cstheme="minorHAnsi"/>
                <w:spacing w:val="-3"/>
                <w:sz w:val="24"/>
                <w:szCs w:val="24"/>
              </w:rPr>
              <w:t xml:space="preserve"> </w:t>
            </w:r>
            <w:r w:rsidRPr="00175E84">
              <w:rPr>
                <w:rFonts w:asciiTheme="minorHAnsi" w:hAnsiTheme="minorHAnsi" w:cstheme="minorHAnsi"/>
                <w:sz w:val="24"/>
                <w:szCs w:val="24"/>
              </w:rPr>
              <w:t>формирање</w:t>
            </w:r>
            <w:r w:rsidRPr="00175E84">
              <w:rPr>
                <w:rFonts w:asciiTheme="minorHAnsi" w:hAnsiTheme="minorHAnsi" w:cstheme="minorHAnsi"/>
                <w:spacing w:val="-3"/>
                <w:sz w:val="24"/>
                <w:szCs w:val="24"/>
              </w:rPr>
              <w:t xml:space="preserve"> </w:t>
            </w:r>
            <w:r w:rsidRPr="00175E84">
              <w:rPr>
                <w:rFonts w:asciiTheme="minorHAnsi" w:hAnsiTheme="minorHAnsi" w:cstheme="minorHAnsi"/>
                <w:sz w:val="24"/>
                <w:szCs w:val="24"/>
              </w:rPr>
              <w:t>културно-хигијенских</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и</w:t>
            </w:r>
            <w:r w:rsidRPr="00175E84">
              <w:rPr>
                <w:rFonts w:asciiTheme="minorHAnsi" w:hAnsiTheme="minorHAnsi" w:cstheme="minorHAnsi"/>
                <w:spacing w:val="-5"/>
                <w:sz w:val="24"/>
                <w:szCs w:val="24"/>
              </w:rPr>
              <w:t xml:space="preserve"> </w:t>
            </w:r>
            <w:r w:rsidRPr="00175E84">
              <w:rPr>
                <w:rFonts w:asciiTheme="minorHAnsi" w:hAnsiTheme="minorHAnsi" w:cstheme="minorHAnsi"/>
                <w:sz w:val="24"/>
                <w:szCs w:val="24"/>
              </w:rPr>
              <w:t>здравствених</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навика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и</w:t>
            </w:r>
            <w:r w:rsidRPr="00175E84">
              <w:rPr>
                <w:rFonts w:asciiTheme="minorHAnsi" w:hAnsiTheme="minorHAnsi" w:cstheme="minorHAnsi"/>
                <w:spacing w:val="-5"/>
                <w:sz w:val="24"/>
                <w:szCs w:val="24"/>
              </w:rPr>
              <w:t xml:space="preserve"> </w:t>
            </w:r>
            <w:r w:rsidRPr="00175E84">
              <w:rPr>
                <w:rFonts w:asciiTheme="minorHAnsi" w:hAnsiTheme="minorHAnsi" w:cstheme="minorHAnsi"/>
                <w:sz w:val="24"/>
                <w:szCs w:val="24"/>
              </w:rPr>
              <w:t>формирање</w:t>
            </w:r>
            <w:r w:rsidRPr="00175E84">
              <w:rPr>
                <w:rFonts w:asciiTheme="minorHAnsi" w:hAnsiTheme="minorHAnsi" w:cstheme="minorHAnsi"/>
                <w:spacing w:val="-5"/>
                <w:sz w:val="24"/>
                <w:szCs w:val="24"/>
              </w:rPr>
              <w:t xml:space="preserve"> </w:t>
            </w:r>
            <w:r w:rsidRPr="00175E84">
              <w:rPr>
                <w:rFonts w:asciiTheme="minorHAnsi" w:hAnsiTheme="minorHAnsi" w:cstheme="minorHAnsi"/>
                <w:sz w:val="24"/>
                <w:szCs w:val="24"/>
              </w:rPr>
              <w:t>става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о</w:t>
            </w:r>
            <w:r w:rsidRPr="00175E84">
              <w:rPr>
                <w:rFonts w:asciiTheme="minorHAnsi" w:hAnsiTheme="minorHAnsi" w:cstheme="minorHAnsi"/>
                <w:spacing w:val="-4"/>
                <w:sz w:val="24"/>
                <w:szCs w:val="24"/>
              </w:rPr>
              <w:t xml:space="preserve"> </w:t>
            </w:r>
            <w:r w:rsidRPr="00175E84">
              <w:rPr>
                <w:rFonts w:asciiTheme="minorHAnsi" w:hAnsiTheme="minorHAnsi" w:cstheme="minorHAnsi"/>
                <w:sz w:val="24"/>
                <w:szCs w:val="24"/>
              </w:rPr>
              <w:t xml:space="preserve">заштити </w:t>
            </w:r>
            <w:r w:rsidRPr="00175E84">
              <w:rPr>
                <w:rFonts w:asciiTheme="minorHAnsi" w:hAnsiTheme="minorHAnsi" w:cstheme="minorHAnsi"/>
                <w:spacing w:val="-57"/>
                <w:sz w:val="24"/>
                <w:szCs w:val="24"/>
              </w:rPr>
              <w:t xml:space="preserve">   </w:t>
            </w:r>
            <w:r w:rsidRPr="00175E84">
              <w:rPr>
                <w:rFonts w:asciiTheme="minorHAnsi" w:hAnsiTheme="minorHAnsi" w:cstheme="minorHAnsi"/>
                <w:sz w:val="24"/>
                <w:szCs w:val="24"/>
              </w:rPr>
              <w:t>животне средине.</w:t>
            </w:r>
          </w:p>
          <w:p w:rsidR="00175E84" w:rsidRPr="00175E84" w:rsidRDefault="00175E84" w:rsidP="00A72749">
            <w:pPr>
              <w:spacing w:after="0" w:line="58" w:lineRule="atLeast"/>
              <w:rPr>
                <w:rFonts w:eastAsia="Times New Roman" w:cstheme="minorHAnsi"/>
                <w:sz w:val="24"/>
                <w:szCs w:val="24"/>
              </w:rPr>
            </w:pPr>
          </w:p>
        </w:tc>
      </w:tr>
      <w:tr w:rsidR="00175E84" w:rsidRPr="005D608A" w:rsidTr="00A72749">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0" w:line="54" w:lineRule="atLeast"/>
              <w:rPr>
                <w:rFonts w:eastAsia="Times New Roman" w:cstheme="minorHAnsi"/>
                <w:sz w:val="24"/>
                <w:szCs w:val="24"/>
              </w:rPr>
            </w:pPr>
            <w:r w:rsidRPr="00175E84">
              <w:rPr>
                <w:rFonts w:eastAsia="Times New Roman" w:cstheme="minorHAnsi"/>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0" w:line="54" w:lineRule="atLeast"/>
              <w:rPr>
                <w:rFonts w:eastAsia="Times New Roman" w:cstheme="minorHAnsi"/>
                <w:sz w:val="24"/>
                <w:szCs w:val="24"/>
              </w:rPr>
            </w:pPr>
            <w:r w:rsidRPr="00175E84">
              <w:rPr>
                <w:rFonts w:eastAsia="Times New Roman" w:cstheme="minorHAnsi"/>
                <w:sz w:val="24"/>
                <w:szCs w:val="24"/>
              </w:rPr>
              <w:t>36 часова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0" w:line="240" w:lineRule="auto"/>
              <w:rPr>
                <w:rFonts w:eastAsia="Times New Roman" w:cstheme="minorHAnsi"/>
                <w:sz w:val="24"/>
                <w:szCs w:val="24"/>
              </w:rPr>
            </w:pPr>
          </w:p>
          <w:p w:rsidR="00175E84" w:rsidRPr="00175E84" w:rsidRDefault="00175E84" w:rsidP="00A72749">
            <w:pPr>
              <w:spacing w:after="0" w:line="58" w:lineRule="atLeast"/>
              <w:rPr>
                <w:rFonts w:eastAsia="Times New Roman" w:cstheme="minorHAnsi"/>
                <w:sz w:val="24"/>
                <w:szCs w:val="24"/>
              </w:rPr>
            </w:pPr>
            <w:r w:rsidRPr="00175E84">
              <w:rPr>
                <w:rFonts w:eastAsia="Times New Roman" w:cstheme="minorHAnsi"/>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0" w:line="240" w:lineRule="auto"/>
              <w:rPr>
                <w:rFonts w:eastAsia="Times New Roman" w:cstheme="minorHAnsi"/>
                <w:sz w:val="24"/>
                <w:szCs w:val="24"/>
              </w:rPr>
            </w:pPr>
          </w:p>
          <w:p w:rsidR="00175E84" w:rsidRPr="00175E84" w:rsidRDefault="00175E84" w:rsidP="00A72749">
            <w:pPr>
              <w:spacing w:after="0" w:line="58" w:lineRule="atLeast"/>
              <w:rPr>
                <w:rFonts w:eastAsia="Times New Roman" w:cstheme="minorHAnsi"/>
                <w:sz w:val="24"/>
                <w:szCs w:val="24"/>
              </w:rPr>
            </w:pPr>
            <w:r w:rsidRPr="00175E84">
              <w:rPr>
                <w:rFonts w:eastAsia="Times New Roman" w:cstheme="minorHAnsi"/>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p>
          <w:p w:rsidR="00175E84" w:rsidRPr="00175E84" w:rsidRDefault="00175E84" w:rsidP="00A72749">
            <w:pPr>
              <w:spacing w:after="0" w:line="240" w:lineRule="auto"/>
              <w:jc w:val="center"/>
              <w:rPr>
                <w:rFonts w:eastAsia="Times New Roman" w:cstheme="minorHAnsi"/>
                <w:sz w:val="24"/>
                <w:szCs w:val="24"/>
              </w:rPr>
            </w:pPr>
            <w:r w:rsidRPr="00175E84">
              <w:rPr>
                <w:rFonts w:eastAsia="Times New Roman" w:cstheme="minorHAnsi"/>
                <w:b/>
                <w:bCs/>
                <w:color w:val="000000"/>
                <w:sz w:val="24"/>
                <w:szCs w:val="24"/>
              </w:rPr>
              <w:t>ИСХОДИ  </w:t>
            </w:r>
          </w:p>
          <w:p w:rsidR="00175E84" w:rsidRPr="00175E84" w:rsidRDefault="00175E84" w:rsidP="00A72749">
            <w:pPr>
              <w:spacing w:after="0" w:line="240" w:lineRule="auto"/>
              <w:jc w:val="center"/>
              <w:rPr>
                <w:rFonts w:eastAsia="Times New Roman" w:cstheme="minorHAnsi"/>
                <w:sz w:val="24"/>
                <w:szCs w:val="24"/>
              </w:rPr>
            </w:pPr>
            <w:r w:rsidRPr="00175E84">
              <w:rPr>
                <w:rFonts w:eastAsia="Times New Roman" w:cstheme="minorHAnsi"/>
                <w:b/>
                <w:bCs/>
                <w:color w:val="000000"/>
                <w:sz w:val="24"/>
                <w:szCs w:val="24"/>
              </w:rPr>
              <w:t>        по завршетку области/теме/разреда ученик ће бити у стању да:</w:t>
            </w:r>
          </w:p>
          <w:p w:rsidR="00175E84" w:rsidRPr="00175E84" w:rsidRDefault="00175E84" w:rsidP="00A72749">
            <w:pPr>
              <w:spacing w:after="0" w:line="58" w:lineRule="atLeast"/>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eastAsia="Times New Roman" w:cstheme="minorHAnsi"/>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cstheme="minorHAnsi"/>
                <w:b/>
                <w:sz w:val="24"/>
                <w:szCs w:val="24"/>
                <w:lang w:val="sr-Cyrl-CS"/>
              </w:rPr>
              <w:t>ЈА И ДРУГИ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pStyle w:val="BodyText"/>
              <w:ind w:right="629"/>
              <w:rPr>
                <w:rFonts w:asciiTheme="minorHAnsi" w:hAnsiTheme="minorHAnsi" w:cstheme="minorHAnsi"/>
                <w:sz w:val="24"/>
                <w:szCs w:val="24"/>
              </w:rPr>
            </w:pPr>
            <w:r w:rsidRPr="00175E84">
              <w:rPr>
                <w:rFonts w:asciiTheme="minorHAnsi" w:hAnsiTheme="minorHAnsi" w:cstheme="minorHAnsi"/>
                <w:spacing w:val="-1"/>
                <w:sz w:val="24"/>
                <w:szCs w:val="24"/>
              </w:rPr>
              <w:t xml:space="preserve">-развијање </w:t>
            </w:r>
            <w:r w:rsidRPr="00175E84">
              <w:rPr>
                <w:rFonts w:asciiTheme="minorHAnsi" w:hAnsiTheme="minorHAnsi" w:cstheme="minorHAnsi"/>
                <w:sz w:val="24"/>
                <w:szCs w:val="24"/>
              </w:rPr>
              <w:t>одговорности,</w:t>
            </w:r>
            <w:r w:rsidRPr="00175E84">
              <w:rPr>
                <w:rFonts w:asciiTheme="minorHAnsi" w:hAnsiTheme="minorHAnsi" w:cstheme="minorHAnsi"/>
                <w:spacing w:val="-57"/>
                <w:sz w:val="24"/>
                <w:szCs w:val="24"/>
              </w:rPr>
              <w:t xml:space="preserve"> </w:t>
            </w:r>
            <w:r w:rsidRPr="00175E84">
              <w:rPr>
                <w:rFonts w:asciiTheme="minorHAnsi" w:hAnsiTheme="minorHAnsi" w:cstheme="minorHAnsi"/>
                <w:sz w:val="24"/>
                <w:szCs w:val="24"/>
              </w:rPr>
              <w:t>критичности и</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самокритичности</w:t>
            </w:r>
          </w:p>
          <w:p w:rsidR="00175E84" w:rsidRPr="00175E84" w:rsidRDefault="00175E84" w:rsidP="00A72749">
            <w:pPr>
              <w:pStyle w:val="BodyText"/>
              <w:ind w:right="191"/>
              <w:rPr>
                <w:rFonts w:asciiTheme="minorHAnsi" w:hAnsiTheme="minorHAnsi" w:cstheme="minorHAnsi"/>
                <w:sz w:val="24"/>
                <w:szCs w:val="24"/>
              </w:rPr>
            </w:pPr>
            <w:r w:rsidRPr="00175E84">
              <w:rPr>
                <w:rFonts w:asciiTheme="minorHAnsi" w:hAnsiTheme="minorHAnsi" w:cstheme="minorHAnsi"/>
                <w:sz w:val="24"/>
                <w:szCs w:val="24"/>
              </w:rPr>
              <w:t xml:space="preserve">-наведе у чему је успешан и у </w:t>
            </w:r>
            <w:r w:rsidRPr="00175E84">
              <w:rPr>
                <w:rFonts w:asciiTheme="minorHAnsi" w:hAnsiTheme="minorHAnsi" w:cstheme="minorHAnsi"/>
                <w:spacing w:val="-58"/>
                <w:sz w:val="24"/>
                <w:szCs w:val="24"/>
              </w:rPr>
              <w:t xml:space="preserve"> </w:t>
            </w:r>
            <w:r w:rsidRPr="00175E84">
              <w:rPr>
                <w:rFonts w:asciiTheme="minorHAnsi" w:hAnsiTheme="minorHAnsi" w:cstheme="minorHAnsi"/>
                <w:sz w:val="24"/>
                <w:szCs w:val="24"/>
              </w:rPr>
              <w:t>чему жели</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да</w:t>
            </w:r>
          </w:p>
          <w:p w:rsidR="00175E84" w:rsidRPr="00175E84" w:rsidRDefault="00175E84" w:rsidP="00A72749">
            <w:pPr>
              <w:pStyle w:val="BodyText"/>
              <w:ind w:right="457"/>
              <w:rPr>
                <w:rFonts w:asciiTheme="minorHAnsi" w:hAnsiTheme="minorHAnsi" w:cstheme="minorHAnsi"/>
                <w:sz w:val="24"/>
                <w:szCs w:val="24"/>
              </w:rPr>
            </w:pPr>
            <w:r w:rsidRPr="00175E84">
              <w:rPr>
                <w:rFonts w:asciiTheme="minorHAnsi" w:hAnsiTheme="minorHAnsi" w:cstheme="minorHAnsi"/>
                <w:sz w:val="24"/>
                <w:szCs w:val="24"/>
              </w:rPr>
              <w:t xml:space="preserve">-напредује поштује правила </w:t>
            </w:r>
            <w:r w:rsidRPr="00175E84">
              <w:rPr>
                <w:rFonts w:asciiTheme="minorHAnsi" w:hAnsiTheme="minorHAnsi" w:cstheme="minorHAnsi"/>
                <w:spacing w:val="-57"/>
                <w:sz w:val="24"/>
                <w:szCs w:val="24"/>
              </w:rPr>
              <w:t xml:space="preserve"> </w:t>
            </w:r>
            <w:r w:rsidRPr="00175E84">
              <w:rPr>
                <w:rFonts w:asciiTheme="minorHAnsi" w:hAnsiTheme="minorHAnsi" w:cstheme="minorHAnsi"/>
                <w:sz w:val="24"/>
                <w:szCs w:val="24"/>
              </w:rPr>
              <w:t>понашања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у</w:t>
            </w:r>
          </w:p>
          <w:p w:rsidR="00175E84" w:rsidRPr="00175E84" w:rsidRDefault="00175E84" w:rsidP="00A72749">
            <w:pPr>
              <w:pStyle w:val="BodyText"/>
              <w:rPr>
                <w:rFonts w:asciiTheme="minorHAnsi" w:hAnsiTheme="minorHAnsi" w:cstheme="minorHAnsi"/>
                <w:sz w:val="24"/>
                <w:szCs w:val="24"/>
              </w:rPr>
            </w:pPr>
            <w:r w:rsidRPr="00175E84">
              <w:rPr>
                <w:rFonts w:asciiTheme="minorHAnsi" w:hAnsiTheme="minorHAnsi" w:cstheme="minorHAnsi"/>
                <w:sz w:val="24"/>
                <w:szCs w:val="24"/>
              </w:rPr>
              <w:t>школи</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и</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одељењу</w:t>
            </w:r>
          </w:p>
          <w:p w:rsidR="00175E84" w:rsidRPr="00175E84" w:rsidRDefault="00175E84" w:rsidP="00A72749">
            <w:pPr>
              <w:pStyle w:val="BodyText"/>
              <w:rPr>
                <w:rFonts w:asciiTheme="minorHAnsi" w:hAnsiTheme="minorHAnsi" w:cstheme="minorHAnsi"/>
                <w:sz w:val="24"/>
                <w:szCs w:val="24"/>
              </w:rPr>
            </w:pPr>
          </w:p>
          <w:p w:rsidR="00175E84" w:rsidRPr="00175E84" w:rsidRDefault="00175E84" w:rsidP="00A72749">
            <w:pPr>
              <w:spacing w:after="0" w:line="58" w:lineRule="atLeast"/>
              <w:textAlignment w:val="baseline"/>
              <w:rPr>
                <w:rFonts w:eastAsia="Times New Roman" w:cstheme="minorHAns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pPr>
            <w:r>
              <w:t>Сарадња</w:t>
            </w:r>
          </w:p>
          <w:p w:rsidR="00175E84" w:rsidRDefault="00175E84" w:rsidP="00A72749">
            <w:pPr>
              <w:pStyle w:val="TableParagraph"/>
              <w:ind w:left="0"/>
            </w:pPr>
            <w:r>
              <w:t>-Комуникација</w:t>
            </w:r>
          </w:p>
          <w:p w:rsidR="00175E84" w:rsidRDefault="00175E84" w:rsidP="00A72749">
            <w:pPr>
              <w:pStyle w:val="TableParagraph"/>
              <w:ind w:left="0" w:right="248"/>
            </w:pPr>
            <w:r>
              <w:t>-Одговоран</w:t>
            </w:r>
            <w:r>
              <w:rPr>
                <w:spacing w:val="1"/>
              </w:rPr>
              <w:t xml:space="preserve"> </w:t>
            </w:r>
            <w:r>
              <w:t>однос према</w:t>
            </w:r>
            <w:r>
              <w:rPr>
                <w:spacing w:val="1"/>
              </w:rPr>
              <w:t xml:space="preserve"> </w:t>
            </w:r>
            <w:r>
              <w:t>околини</w:t>
            </w:r>
          </w:p>
          <w:p w:rsidR="00175E84" w:rsidRDefault="00175E84" w:rsidP="00A72749">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eastAsia="Times New Roman" w:cstheme="minorHAnsi"/>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cstheme="minorHAnsi"/>
                <w:b/>
                <w:sz w:val="24"/>
                <w:szCs w:val="24"/>
                <w:lang w:val="sr-Cyrl-CS"/>
              </w:rPr>
              <w:t>БОНТОН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pStyle w:val="BodyText"/>
              <w:ind w:right="457"/>
              <w:rPr>
                <w:rFonts w:asciiTheme="minorHAnsi" w:hAnsiTheme="minorHAnsi" w:cstheme="minorHAnsi"/>
                <w:sz w:val="24"/>
                <w:szCs w:val="24"/>
              </w:rPr>
            </w:pPr>
            <w:r w:rsidRPr="00175E84">
              <w:rPr>
                <w:rFonts w:asciiTheme="minorHAnsi" w:hAnsiTheme="minorHAnsi" w:cstheme="minorHAnsi"/>
                <w:sz w:val="24"/>
                <w:szCs w:val="24"/>
              </w:rPr>
              <w:t xml:space="preserve">-поштује правила </w:t>
            </w:r>
            <w:r w:rsidRPr="00175E84">
              <w:rPr>
                <w:rFonts w:asciiTheme="minorHAnsi" w:hAnsiTheme="minorHAnsi" w:cstheme="minorHAnsi"/>
                <w:spacing w:val="-57"/>
                <w:sz w:val="24"/>
                <w:szCs w:val="24"/>
              </w:rPr>
              <w:t xml:space="preserve"> </w:t>
            </w:r>
            <w:r w:rsidRPr="00175E84">
              <w:rPr>
                <w:rFonts w:asciiTheme="minorHAnsi" w:hAnsiTheme="minorHAnsi" w:cstheme="minorHAnsi"/>
                <w:sz w:val="24"/>
                <w:szCs w:val="24"/>
              </w:rPr>
              <w:t>понашања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у школи</w:t>
            </w:r>
            <w:r w:rsidRPr="00175E84">
              <w:rPr>
                <w:rFonts w:asciiTheme="minorHAnsi" w:hAnsiTheme="minorHAnsi" w:cstheme="minorHAnsi"/>
                <w:spacing w:val="-1"/>
                <w:sz w:val="24"/>
                <w:szCs w:val="24"/>
              </w:rPr>
              <w:t xml:space="preserve"> ,</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одељењу,насељу</w:t>
            </w:r>
          </w:p>
          <w:p w:rsidR="00175E84" w:rsidRPr="00175E84" w:rsidRDefault="00175E84" w:rsidP="00A72749">
            <w:pPr>
              <w:pStyle w:val="BodyText"/>
              <w:ind w:right="457"/>
              <w:rPr>
                <w:rFonts w:asciiTheme="minorHAnsi" w:hAnsiTheme="minorHAnsi" w:cstheme="minorHAnsi"/>
                <w:sz w:val="24"/>
                <w:szCs w:val="24"/>
              </w:rPr>
            </w:pPr>
          </w:p>
          <w:p w:rsidR="00175E84" w:rsidRPr="00175E84" w:rsidRDefault="00175E84" w:rsidP="00A72749">
            <w:pPr>
              <w:spacing w:after="0" w:line="58" w:lineRule="atLeast"/>
              <w:ind w:left="720"/>
              <w:textAlignment w:val="baseline"/>
              <w:rPr>
                <w:rFonts w:eastAsia="Times New Roman" w:cstheme="minorHAns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pPr>
            <w:r>
              <w:t>Сарадња</w:t>
            </w:r>
          </w:p>
          <w:p w:rsidR="00175E84" w:rsidRDefault="00175E84" w:rsidP="00A72749">
            <w:pPr>
              <w:pStyle w:val="TableParagraph"/>
              <w:ind w:left="0"/>
            </w:pPr>
            <w:r>
              <w:t>-Комуникација</w:t>
            </w:r>
          </w:p>
          <w:p w:rsidR="00175E84" w:rsidRDefault="00175E84" w:rsidP="00A72749">
            <w:pPr>
              <w:pStyle w:val="TableParagraph"/>
              <w:ind w:left="0" w:right="248"/>
            </w:pPr>
            <w:r>
              <w:t>-Одговоран</w:t>
            </w:r>
            <w:r>
              <w:rPr>
                <w:spacing w:val="1"/>
              </w:rPr>
              <w:t xml:space="preserve"> </w:t>
            </w:r>
            <w:r>
              <w:t>однос према</w:t>
            </w:r>
            <w:r>
              <w:rPr>
                <w:spacing w:val="1"/>
              </w:rPr>
              <w:t xml:space="preserve"> </w:t>
            </w:r>
            <w:r>
              <w:t>околини</w:t>
            </w:r>
          </w:p>
          <w:p w:rsidR="00175E84" w:rsidRDefault="00175E84" w:rsidP="00A72749">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eastAsia="Times New Roman" w:cstheme="minorHAnsi"/>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spacing w:after="240" w:line="240" w:lineRule="auto"/>
              <w:rPr>
                <w:rFonts w:eastAsia="Times New Roman" w:cstheme="minorHAnsi"/>
                <w:sz w:val="24"/>
                <w:szCs w:val="24"/>
              </w:rPr>
            </w:pPr>
            <w:r w:rsidRPr="00175E84">
              <w:rPr>
                <w:rFonts w:cstheme="minorHAnsi"/>
                <w:b/>
                <w:sz w:val="24"/>
                <w:szCs w:val="24"/>
                <w:lang w:val="sr-Cyrl-CS"/>
              </w:rPr>
              <w:t>МОЈА ОСЕЋАЊА И ЈА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175E84" w:rsidRDefault="00175E84" w:rsidP="00A72749">
            <w:pPr>
              <w:pStyle w:val="BodyText"/>
              <w:ind w:right="791"/>
              <w:rPr>
                <w:rFonts w:asciiTheme="minorHAnsi" w:hAnsiTheme="minorHAnsi" w:cstheme="minorHAnsi"/>
                <w:sz w:val="24"/>
                <w:szCs w:val="24"/>
              </w:rPr>
            </w:pPr>
            <w:r w:rsidRPr="00175E84">
              <w:rPr>
                <w:rFonts w:asciiTheme="minorHAnsi" w:hAnsiTheme="minorHAnsi" w:cstheme="minorHAnsi"/>
                <w:sz w:val="24"/>
                <w:szCs w:val="24"/>
              </w:rPr>
              <w:t>-развије</w:t>
            </w:r>
            <w:r w:rsidRPr="00175E84">
              <w:rPr>
                <w:rFonts w:asciiTheme="minorHAnsi" w:hAnsiTheme="minorHAnsi" w:cstheme="minorHAnsi"/>
                <w:spacing w:val="-6"/>
                <w:sz w:val="24"/>
                <w:szCs w:val="24"/>
              </w:rPr>
              <w:t xml:space="preserve"> </w:t>
            </w:r>
            <w:r w:rsidRPr="00175E84">
              <w:rPr>
                <w:rFonts w:asciiTheme="minorHAnsi" w:hAnsiTheme="minorHAnsi" w:cstheme="minorHAnsi"/>
                <w:sz w:val="24"/>
                <w:szCs w:val="24"/>
              </w:rPr>
              <w:t>сазнања</w:t>
            </w:r>
            <w:r w:rsidRPr="00175E84">
              <w:rPr>
                <w:rFonts w:asciiTheme="minorHAnsi" w:hAnsiTheme="minorHAnsi" w:cstheme="minorHAnsi"/>
                <w:spacing w:val="-5"/>
                <w:sz w:val="24"/>
                <w:szCs w:val="24"/>
              </w:rPr>
              <w:t xml:space="preserve"> </w:t>
            </w:r>
            <w:r w:rsidRPr="00175E84">
              <w:rPr>
                <w:rFonts w:asciiTheme="minorHAnsi" w:hAnsiTheme="minorHAnsi" w:cstheme="minorHAnsi"/>
                <w:sz w:val="24"/>
                <w:szCs w:val="24"/>
              </w:rPr>
              <w:t>о</w:t>
            </w:r>
            <w:r w:rsidRPr="00175E84">
              <w:rPr>
                <w:rFonts w:asciiTheme="minorHAnsi" w:hAnsiTheme="minorHAnsi" w:cstheme="minorHAnsi"/>
                <w:spacing w:val="-6"/>
                <w:sz w:val="24"/>
                <w:szCs w:val="24"/>
              </w:rPr>
              <w:t xml:space="preserve"> </w:t>
            </w:r>
            <w:r w:rsidRPr="00175E84">
              <w:rPr>
                <w:rFonts w:asciiTheme="minorHAnsi" w:hAnsiTheme="minorHAnsi" w:cstheme="minorHAnsi"/>
                <w:sz w:val="24"/>
                <w:szCs w:val="24"/>
              </w:rPr>
              <w:t>себи,</w:t>
            </w:r>
            <w:r w:rsidRPr="00175E84">
              <w:rPr>
                <w:rFonts w:asciiTheme="minorHAnsi" w:hAnsiTheme="minorHAnsi" w:cstheme="minorHAnsi"/>
                <w:spacing w:val="-57"/>
                <w:sz w:val="24"/>
                <w:szCs w:val="24"/>
              </w:rPr>
              <w:t xml:space="preserve"> </w:t>
            </w:r>
            <w:r w:rsidRPr="00175E84">
              <w:rPr>
                <w:rFonts w:asciiTheme="minorHAnsi" w:hAnsiTheme="minorHAnsi" w:cstheme="minorHAnsi"/>
                <w:sz w:val="24"/>
                <w:szCs w:val="24"/>
              </w:rPr>
              <w:t>сопственим осећањима</w:t>
            </w:r>
            <w:r w:rsidRPr="00175E84">
              <w:rPr>
                <w:rFonts w:asciiTheme="minorHAnsi" w:hAnsiTheme="minorHAnsi" w:cstheme="minorHAnsi"/>
                <w:spacing w:val="-4"/>
                <w:sz w:val="24"/>
                <w:szCs w:val="24"/>
              </w:rPr>
              <w:t xml:space="preserve"> </w:t>
            </w:r>
            <w:r w:rsidRPr="00175E84">
              <w:rPr>
                <w:rFonts w:asciiTheme="minorHAnsi" w:hAnsiTheme="minorHAnsi" w:cstheme="minorHAnsi"/>
                <w:sz w:val="24"/>
                <w:szCs w:val="24"/>
              </w:rPr>
              <w:t>и</w:t>
            </w:r>
            <w:r w:rsidRPr="00175E84">
              <w:rPr>
                <w:rFonts w:asciiTheme="minorHAnsi" w:hAnsiTheme="minorHAnsi" w:cstheme="minorHAnsi"/>
                <w:spacing w:val="-6"/>
                <w:sz w:val="24"/>
                <w:szCs w:val="24"/>
              </w:rPr>
              <w:t xml:space="preserve"> </w:t>
            </w:r>
            <w:r w:rsidRPr="00175E84">
              <w:rPr>
                <w:rFonts w:asciiTheme="minorHAnsi" w:hAnsiTheme="minorHAnsi" w:cstheme="minorHAnsi"/>
                <w:sz w:val="24"/>
                <w:szCs w:val="24"/>
              </w:rPr>
              <w:t>потребама,</w:t>
            </w:r>
            <w:r w:rsidRPr="00175E84">
              <w:rPr>
                <w:rFonts w:asciiTheme="minorHAnsi" w:hAnsiTheme="minorHAnsi" w:cstheme="minorHAnsi"/>
                <w:spacing w:val="-2"/>
                <w:sz w:val="24"/>
                <w:szCs w:val="24"/>
              </w:rPr>
              <w:t xml:space="preserve"> </w:t>
            </w:r>
            <w:r w:rsidRPr="00175E84">
              <w:rPr>
                <w:rFonts w:asciiTheme="minorHAnsi" w:hAnsiTheme="minorHAnsi" w:cstheme="minorHAnsi"/>
                <w:sz w:val="24"/>
                <w:szCs w:val="24"/>
              </w:rPr>
              <w:t>свест о личном</w:t>
            </w:r>
            <w:r w:rsidRPr="00175E84">
              <w:rPr>
                <w:rFonts w:asciiTheme="minorHAnsi" w:hAnsiTheme="minorHAnsi" w:cstheme="minorHAnsi"/>
                <w:spacing w:val="1"/>
                <w:sz w:val="24"/>
                <w:szCs w:val="24"/>
              </w:rPr>
              <w:t xml:space="preserve"> </w:t>
            </w:r>
            <w:r w:rsidRPr="00175E84">
              <w:rPr>
                <w:rFonts w:asciiTheme="minorHAnsi" w:hAnsiTheme="minorHAnsi" w:cstheme="minorHAnsi"/>
                <w:sz w:val="24"/>
                <w:szCs w:val="24"/>
              </w:rPr>
              <w:t>идентитету</w:t>
            </w:r>
          </w:p>
          <w:p w:rsidR="00175E84" w:rsidRPr="00175E84" w:rsidRDefault="00175E84" w:rsidP="00A72749">
            <w:pPr>
              <w:pStyle w:val="BodyText"/>
              <w:ind w:right="375"/>
              <w:rPr>
                <w:rFonts w:asciiTheme="minorHAnsi" w:hAnsiTheme="minorHAnsi" w:cstheme="minorHAnsi"/>
                <w:sz w:val="24"/>
                <w:szCs w:val="24"/>
              </w:rPr>
            </w:pPr>
            <w:r w:rsidRPr="00175E84">
              <w:rPr>
                <w:rFonts w:asciiTheme="minorHAnsi" w:hAnsiTheme="minorHAnsi" w:cstheme="minorHAnsi"/>
                <w:sz w:val="24"/>
                <w:szCs w:val="24"/>
              </w:rPr>
              <w:t xml:space="preserve">-развије самопоштовање и </w:t>
            </w:r>
            <w:r w:rsidRPr="00175E84">
              <w:rPr>
                <w:rFonts w:asciiTheme="minorHAnsi" w:hAnsiTheme="minorHAnsi" w:cstheme="minorHAnsi"/>
                <w:spacing w:val="-58"/>
                <w:sz w:val="24"/>
                <w:szCs w:val="24"/>
              </w:rPr>
              <w:t xml:space="preserve">  </w:t>
            </w:r>
            <w:r w:rsidRPr="00175E84">
              <w:rPr>
                <w:rFonts w:asciiTheme="minorHAnsi" w:hAnsiTheme="minorHAnsi" w:cstheme="minorHAnsi"/>
                <w:sz w:val="24"/>
                <w:szCs w:val="24"/>
              </w:rPr>
              <w:t>самопоуздање</w:t>
            </w:r>
          </w:p>
          <w:p w:rsidR="00175E84" w:rsidRPr="00175E84" w:rsidRDefault="00175E84" w:rsidP="00A72749">
            <w:pPr>
              <w:pStyle w:val="BodyText"/>
              <w:ind w:right="375"/>
              <w:rPr>
                <w:rFonts w:asciiTheme="minorHAnsi" w:hAnsiTheme="minorHAnsi" w:cstheme="minorHAnsi"/>
                <w:sz w:val="24"/>
                <w:szCs w:val="24"/>
              </w:rPr>
            </w:pPr>
          </w:p>
          <w:p w:rsidR="00175E84" w:rsidRPr="00175E84" w:rsidRDefault="00175E84" w:rsidP="00A72749">
            <w:pPr>
              <w:spacing w:after="0" w:line="58" w:lineRule="atLeast"/>
              <w:ind w:left="720"/>
              <w:textAlignment w:val="baseline"/>
              <w:rPr>
                <w:rFonts w:eastAsia="Times New Roman" w:cstheme="minorHAns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pPr>
            <w:r>
              <w:lastRenderedPageBreak/>
              <w:t>Сарадња</w:t>
            </w:r>
          </w:p>
          <w:p w:rsidR="00175E84" w:rsidRDefault="00175E84" w:rsidP="00A72749">
            <w:pPr>
              <w:pStyle w:val="TableParagraph"/>
              <w:ind w:left="0"/>
            </w:pPr>
            <w:r>
              <w:t>-Комуникација</w:t>
            </w:r>
          </w:p>
          <w:p w:rsidR="00175E84" w:rsidRDefault="00175E84" w:rsidP="00A72749">
            <w:pPr>
              <w:pStyle w:val="TableParagraph"/>
              <w:ind w:left="0" w:right="248"/>
            </w:pPr>
            <w:r>
              <w:t>-Одговоран</w:t>
            </w:r>
            <w:r>
              <w:rPr>
                <w:spacing w:val="1"/>
              </w:rPr>
              <w:t xml:space="preserve"> </w:t>
            </w:r>
            <w:r>
              <w:t>однос према</w:t>
            </w:r>
            <w:r>
              <w:rPr>
                <w:spacing w:val="1"/>
              </w:rPr>
              <w:t xml:space="preserve"> </w:t>
            </w:r>
            <w:r>
              <w:t>околини</w:t>
            </w:r>
          </w:p>
          <w:p w:rsidR="00175E84" w:rsidRDefault="00175E84" w:rsidP="00A72749">
            <w:pPr>
              <w:pStyle w:val="TableParagraph"/>
              <w:ind w:left="0" w:right="248"/>
            </w:pPr>
            <w:r>
              <w:rPr>
                <w:spacing w:val="1"/>
              </w:rPr>
              <w:t xml:space="preserve">- </w:t>
            </w: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Default="00175E84" w:rsidP="00A72749">
            <w:pPr>
              <w:spacing w:after="0" w:line="58" w:lineRule="atLeast"/>
            </w:pPr>
            <w:r>
              <w:lastRenderedPageBreak/>
              <w:t>Одговоран</w:t>
            </w:r>
            <w:r>
              <w:rPr>
                <w:spacing w:val="1"/>
              </w:rPr>
              <w:t xml:space="preserve"> </w:t>
            </w:r>
            <w:r>
              <w:rPr>
                <w:spacing w:val="-1"/>
              </w:rPr>
              <w:t xml:space="preserve">однос </w:t>
            </w:r>
            <w:r>
              <w:t xml:space="preserve">према </w:t>
            </w:r>
            <w:r>
              <w:rPr>
                <w:spacing w:val="-52"/>
              </w:rPr>
              <w:t xml:space="preserve"> </w:t>
            </w:r>
            <w:r>
              <w:t>здрављу</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bl>
    <w:p w:rsidR="00A923C1" w:rsidRPr="00ED21BB" w:rsidRDefault="00A923C1" w:rsidP="00A923C1">
      <w:pPr>
        <w:rPr>
          <w:rFonts w:ascii="Times New Roman" w:hAnsi="Times New Roman" w:cs="Times New Roman"/>
          <w:sz w:val="20"/>
          <w:szCs w:val="20"/>
          <w:lang w:val="sr-Cyrl-CS"/>
        </w:rPr>
      </w:pPr>
    </w:p>
    <w:p w:rsidR="00A923C1" w:rsidRPr="00ED21BB" w:rsidRDefault="002D243F" w:rsidP="00A923C1">
      <w:pP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 xml:space="preserve">    </w:t>
      </w:r>
      <w:r w:rsidR="00A923C1" w:rsidRPr="00ED21BB">
        <w:rPr>
          <w:rFonts w:ascii="Times New Roman" w:hAnsi="Times New Roman" w:cs="Times New Roman"/>
          <w:b/>
          <w:sz w:val="20"/>
          <w:szCs w:val="20"/>
          <w:lang w:val="sr-Cyrl-CS"/>
        </w:rPr>
        <w:t>СЛО</w:t>
      </w:r>
      <w:r w:rsidR="000167E3" w:rsidRPr="00ED21BB">
        <w:rPr>
          <w:rFonts w:ascii="Times New Roman" w:hAnsi="Times New Roman" w:cs="Times New Roman"/>
          <w:b/>
          <w:sz w:val="20"/>
          <w:szCs w:val="20"/>
          <w:lang w:val="sr-Cyrl-CS"/>
        </w:rPr>
        <w:t>БОДНЕ</w:t>
      </w:r>
      <w:r w:rsidRPr="00ED21BB">
        <w:rPr>
          <w:rFonts w:ascii="Times New Roman" w:hAnsi="Times New Roman" w:cs="Times New Roman"/>
          <w:b/>
          <w:sz w:val="20"/>
          <w:szCs w:val="20"/>
          <w:lang w:val="sr-Cyrl-CS"/>
        </w:rPr>
        <w:t xml:space="preserve"> АКТИВНОСТИ </w:t>
      </w:r>
    </w:p>
    <w:tbl>
      <w:tblPr>
        <w:tblW w:w="0" w:type="auto"/>
        <w:tblCellMar>
          <w:top w:w="15" w:type="dxa"/>
          <w:left w:w="15" w:type="dxa"/>
          <w:bottom w:w="15" w:type="dxa"/>
          <w:right w:w="15" w:type="dxa"/>
        </w:tblCellMar>
        <w:tblLook w:val="04A0"/>
      </w:tblPr>
      <w:tblGrid>
        <w:gridCol w:w="1390"/>
        <w:gridCol w:w="1827"/>
        <w:gridCol w:w="2891"/>
        <w:gridCol w:w="2147"/>
        <w:gridCol w:w="1501"/>
      </w:tblGrid>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A11431" w:rsidRDefault="00175E84" w:rsidP="00A72749">
            <w:pPr>
              <w:rPr>
                <w:b/>
                <w:sz w:val="28"/>
                <w:szCs w:val="28"/>
                <w:lang w:val="sr-Cyrl-CS"/>
              </w:rPr>
            </w:pPr>
            <w:r w:rsidRPr="00A11431">
              <w:rPr>
                <w:b/>
                <w:sz w:val="28"/>
                <w:szCs w:val="28"/>
                <w:lang w:val="sr-Cyrl-CS"/>
              </w:rPr>
              <w:t>СЛОБОДНЕ  АКТИВНОСТИ -ТРЕЋИ РАЗРЕД</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Pr>
                <w:b/>
              </w:rPr>
              <w:t xml:space="preserve">Циљ </w:t>
            </w:r>
            <w:r>
              <w:t>је подстицање индивидуалних склоности и интересовања, садржајног и квалитетног коришћења слободног времена, ради</w:t>
            </w:r>
            <w:r>
              <w:rPr>
                <w:spacing w:val="1"/>
              </w:rPr>
              <w:t xml:space="preserve"> </w:t>
            </w:r>
            <w:r>
              <w:t>богаћења</w:t>
            </w:r>
            <w:r>
              <w:rPr>
                <w:spacing w:val="-3"/>
              </w:rPr>
              <w:t xml:space="preserve"> </w:t>
            </w:r>
            <w:r>
              <w:t>друштвеног</w:t>
            </w:r>
            <w:r>
              <w:rPr>
                <w:spacing w:val="-3"/>
              </w:rPr>
              <w:t xml:space="preserve"> </w:t>
            </w:r>
            <w:r>
              <w:t>живота</w:t>
            </w:r>
            <w:r>
              <w:rPr>
                <w:spacing w:val="-3"/>
              </w:rPr>
              <w:t xml:space="preserve"> </w:t>
            </w:r>
            <w:r>
              <w:t>и</w:t>
            </w:r>
            <w:r>
              <w:rPr>
                <w:spacing w:val="-5"/>
              </w:rPr>
              <w:t xml:space="preserve"> </w:t>
            </w:r>
            <w:r>
              <w:t>разоноде,</w:t>
            </w:r>
            <w:r>
              <w:rPr>
                <w:spacing w:val="-3"/>
              </w:rPr>
              <w:t xml:space="preserve"> </w:t>
            </w:r>
            <w:r>
              <w:t>развијања</w:t>
            </w:r>
            <w:r>
              <w:rPr>
                <w:spacing w:val="-1"/>
              </w:rPr>
              <w:t xml:space="preserve"> </w:t>
            </w:r>
            <w:r>
              <w:t>и</w:t>
            </w:r>
            <w:r>
              <w:rPr>
                <w:spacing w:val="-5"/>
              </w:rPr>
              <w:t xml:space="preserve"> </w:t>
            </w:r>
            <w:r>
              <w:t>неговања</w:t>
            </w:r>
            <w:r>
              <w:rPr>
                <w:spacing w:val="-3"/>
              </w:rPr>
              <w:t xml:space="preserve"> </w:t>
            </w:r>
            <w:r>
              <w:t>другарства</w:t>
            </w:r>
            <w:r>
              <w:rPr>
                <w:spacing w:val="-2"/>
              </w:rPr>
              <w:t xml:space="preserve"> </w:t>
            </w:r>
            <w:r>
              <w:t>и</w:t>
            </w:r>
            <w:r>
              <w:rPr>
                <w:spacing w:val="-5"/>
              </w:rPr>
              <w:t xml:space="preserve"> </w:t>
            </w:r>
            <w:r>
              <w:t>пријатељства,</w:t>
            </w:r>
            <w:r>
              <w:rPr>
                <w:spacing w:val="-1"/>
              </w:rPr>
              <w:t xml:space="preserve"> </w:t>
            </w:r>
            <w:r>
              <w:t>дружење</w:t>
            </w:r>
            <w:r>
              <w:rPr>
                <w:spacing w:val="-5"/>
              </w:rPr>
              <w:t xml:space="preserve"> </w:t>
            </w:r>
            <w:r>
              <w:t>са</w:t>
            </w:r>
            <w:r>
              <w:rPr>
                <w:spacing w:val="-5"/>
              </w:rPr>
              <w:t xml:space="preserve"> </w:t>
            </w:r>
            <w:r>
              <w:t>вршњацима</w:t>
            </w:r>
            <w:r>
              <w:rPr>
                <w:spacing w:val="-3"/>
              </w:rPr>
              <w:t xml:space="preserve"> </w:t>
            </w:r>
            <w:r>
              <w:t>кроз</w:t>
            </w:r>
            <w:r>
              <w:rPr>
                <w:spacing w:val="-4"/>
              </w:rPr>
              <w:t xml:space="preserve"> </w:t>
            </w:r>
            <w:r>
              <w:t xml:space="preserve">заједничко </w:t>
            </w:r>
            <w:r>
              <w:rPr>
                <w:spacing w:val="-57"/>
              </w:rPr>
              <w:t xml:space="preserve"> </w:t>
            </w:r>
            <w:r>
              <w:t>делање,</w:t>
            </w:r>
            <w:r>
              <w:rPr>
                <w:spacing w:val="1"/>
              </w:rPr>
              <w:t xml:space="preserve"> </w:t>
            </w:r>
            <w:r>
              <w:t>исказивање</w:t>
            </w:r>
            <w:r>
              <w:rPr>
                <w:spacing w:val="3"/>
              </w:rPr>
              <w:t xml:space="preserve"> </w:t>
            </w:r>
            <w:r>
              <w:t>способности,</w:t>
            </w:r>
            <w:r>
              <w:rPr>
                <w:spacing w:val="2"/>
              </w:rPr>
              <w:t xml:space="preserve"> </w:t>
            </w:r>
            <w:r>
              <w:t>осамостаљивање,</w:t>
            </w:r>
            <w:r>
              <w:rPr>
                <w:spacing w:val="4"/>
              </w:rPr>
              <w:t xml:space="preserve"> </w:t>
            </w:r>
            <w:r>
              <w:t>развој неких</w:t>
            </w:r>
            <w:r>
              <w:rPr>
                <w:spacing w:val="1"/>
              </w:rPr>
              <w:t xml:space="preserve"> </w:t>
            </w:r>
            <w:r>
              <w:t>вештина</w:t>
            </w:r>
            <w:r>
              <w:rPr>
                <w:spacing w:val="2"/>
              </w:rPr>
              <w:t xml:space="preserve"> </w:t>
            </w:r>
            <w:r>
              <w:t>и друго</w:t>
            </w:r>
          </w:p>
        </w:tc>
      </w:tr>
      <w:tr w:rsidR="00175E84" w:rsidRPr="005D608A" w:rsidTr="00A72749">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4"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A11431" w:rsidRDefault="00175E84" w:rsidP="00A72749">
            <w:pPr>
              <w:spacing w:after="0" w:line="5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 часова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Cambria" w:eastAsia="Times New Roman" w:hAnsi="Cambria" w:cs="Times New Roman"/>
                <w:b/>
                <w:bCs/>
                <w:color w:val="000000"/>
                <w:sz w:val="24"/>
                <w:szCs w:val="24"/>
              </w:rPr>
              <w:t>Ред. број наставне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ИСХОДИ  </w:t>
            </w:r>
          </w:p>
          <w:p w:rsidR="00175E84" w:rsidRPr="005D608A" w:rsidRDefault="00175E84" w:rsidP="00A72749">
            <w:pPr>
              <w:spacing w:after="0" w:line="240" w:lineRule="auto"/>
              <w:jc w:val="center"/>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        по завршетку области/теме/разреда ученик ће бити у стању да:</w:t>
            </w:r>
          </w:p>
          <w:p w:rsidR="00175E84" w:rsidRPr="005D608A" w:rsidRDefault="00175E84" w:rsidP="00A72749">
            <w:pPr>
              <w:spacing w:after="0" w:line="58"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p>
          <w:p w:rsidR="00175E84" w:rsidRPr="005D608A" w:rsidRDefault="00175E84" w:rsidP="00A72749">
            <w:pPr>
              <w:spacing w:after="0" w:line="240" w:lineRule="auto"/>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Стандарди </w:t>
            </w:r>
          </w:p>
          <w:p w:rsidR="00175E84" w:rsidRPr="005D608A" w:rsidRDefault="00175E84" w:rsidP="00A72749">
            <w:pPr>
              <w:spacing w:after="0" w:line="58" w:lineRule="atLeast"/>
              <w:rPr>
                <w:rFonts w:ascii="Times New Roman" w:eastAsia="Times New Roman" w:hAnsi="Times New Roman" w:cs="Times New Roman"/>
                <w:sz w:val="24"/>
                <w:szCs w:val="24"/>
              </w:rPr>
            </w:pPr>
            <w:r w:rsidRPr="005D608A">
              <w:rPr>
                <w:rFonts w:ascii="Times New Roman" w:eastAsia="Times New Roman" w:hAnsi="Times New Roman" w:cs="Times New Roman"/>
                <w:b/>
                <w:bCs/>
                <w:color w:val="000000"/>
                <w:sz w:val="24"/>
                <w:szCs w:val="24"/>
              </w:rPr>
              <w:t>постигнућа</w:t>
            </w: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sidRPr="00F76443">
              <w:rPr>
                <w:b/>
                <w:lang w:val="sr-Cyrl-CS"/>
              </w:rPr>
              <w:t>ДРАМСКО-РЕЦИТАТОРСКА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675535" w:rsidRDefault="00175E84" w:rsidP="00636D79">
            <w:pPr>
              <w:pStyle w:val="TableParagraph"/>
              <w:numPr>
                <w:ilvl w:val="0"/>
                <w:numId w:val="71"/>
              </w:numPr>
              <w:tabs>
                <w:tab w:val="left" w:pos="130"/>
              </w:tabs>
              <w:ind w:right="526" w:firstLine="0"/>
            </w:pPr>
            <w:r>
              <w:t>чита текст поштујући</w:t>
            </w:r>
            <w:r>
              <w:rPr>
                <w:spacing w:val="1"/>
              </w:rPr>
              <w:t xml:space="preserve"> </w:t>
            </w:r>
            <w:r>
              <w:t>интонацију</w:t>
            </w:r>
            <w:r>
              <w:rPr>
                <w:spacing w:val="1"/>
              </w:rPr>
              <w:t xml:space="preserve"> </w:t>
            </w:r>
            <w:r>
              <w:rPr>
                <w:spacing w:val="-1"/>
              </w:rPr>
              <w:t>реченице/стиха</w:t>
            </w:r>
          </w:p>
          <w:p w:rsidR="00175E84" w:rsidRDefault="00175E84" w:rsidP="00A72749">
            <w:pPr>
              <w:pStyle w:val="TableParagraph"/>
              <w:tabs>
                <w:tab w:val="left" w:pos="130"/>
              </w:tabs>
              <w:ind w:left="0" w:right="31"/>
            </w:pPr>
            <w:r>
              <w:t xml:space="preserve">-изражајно рецитује </w:t>
            </w:r>
            <w:r>
              <w:rPr>
                <w:spacing w:val="-53"/>
              </w:rPr>
              <w:t xml:space="preserve">       </w:t>
            </w:r>
            <w:r>
              <w:t>песму</w:t>
            </w:r>
          </w:p>
          <w:p w:rsidR="00175E84" w:rsidRDefault="00175E84" w:rsidP="00A72749">
            <w:pPr>
              <w:pStyle w:val="TableParagraph"/>
              <w:tabs>
                <w:tab w:val="left" w:pos="130"/>
              </w:tabs>
              <w:ind w:left="0" w:right="384"/>
            </w:pPr>
            <w:r>
              <w:rPr>
                <w:spacing w:val="-1"/>
              </w:rPr>
              <w:t xml:space="preserve">-изводи </w:t>
            </w:r>
            <w:r>
              <w:t>драмске</w:t>
            </w:r>
            <w:r>
              <w:rPr>
                <w:spacing w:val="-52"/>
              </w:rPr>
              <w:t xml:space="preserve">               </w:t>
            </w:r>
            <w:r>
              <w:t>текстове</w:t>
            </w:r>
          </w:p>
          <w:p w:rsidR="00175E84" w:rsidRPr="005D608A"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240"/>
              <w:rPr>
                <w:spacing w:val="-1"/>
              </w:rPr>
            </w:pPr>
            <w:r>
              <w:t>-Естетичка</w:t>
            </w:r>
            <w:r>
              <w:rPr>
                <w:spacing w:val="1"/>
              </w:rPr>
              <w:t xml:space="preserve"> </w:t>
            </w:r>
            <w:r>
              <w:rPr>
                <w:spacing w:val="-1"/>
              </w:rPr>
              <w:t>компетенција,</w:t>
            </w:r>
          </w:p>
          <w:p w:rsidR="00175E84" w:rsidRDefault="00175E84" w:rsidP="00A72749">
            <w:pPr>
              <w:spacing w:after="0" w:line="58" w:lineRule="atLeast"/>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Default="00175E84" w:rsidP="00A72749">
            <w:pPr>
              <w:pStyle w:val="TableParagraph"/>
              <w:ind w:left="0" w:right="182"/>
            </w:pPr>
            <w:r>
              <w:rPr>
                <w:spacing w:val="-1"/>
              </w:rPr>
              <w:t xml:space="preserve">-Компетенција </w:t>
            </w:r>
            <w:r>
              <w:rPr>
                <w:spacing w:val="-52"/>
              </w:rPr>
              <w:t xml:space="preserve"> </w:t>
            </w:r>
            <w:r>
              <w:t>за учење,</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sidRPr="00F76443">
              <w:rPr>
                <w:b/>
                <w:lang w:val="sr-Cyrl-CS"/>
              </w:rPr>
              <w:t>ЛИКОВНА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58" w:lineRule="atLeast"/>
              <w:textAlignment w:val="baseline"/>
              <w:rPr>
                <w:rFonts w:ascii="Times New Roman" w:eastAsia="Times New Roman" w:hAnsi="Times New Roman" w:cs="Times New Roman"/>
                <w:color w:val="000000"/>
                <w:sz w:val="24"/>
                <w:szCs w:val="24"/>
              </w:rPr>
            </w:pPr>
            <w:r>
              <w:rPr>
                <w:sz w:val="24"/>
              </w:rPr>
              <w:t>-покаже</w:t>
            </w:r>
            <w:r>
              <w:rPr>
                <w:spacing w:val="-15"/>
                <w:sz w:val="24"/>
              </w:rPr>
              <w:t xml:space="preserve"> </w:t>
            </w:r>
            <w:r>
              <w:rPr>
                <w:sz w:val="24"/>
              </w:rPr>
              <w:t>креативност,</w:t>
            </w:r>
            <w:r>
              <w:rPr>
                <w:spacing w:val="-57"/>
                <w:sz w:val="24"/>
              </w:rPr>
              <w:t xml:space="preserve"> </w:t>
            </w:r>
            <w:r>
              <w:rPr>
                <w:sz w:val="24"/>
              </w:rPr>
              <w:t>уредност,</w:t>
            </w:r>
            <w:r>
              <w:rPr>
                <w:spacing w:val="1"/>
                <w:sz w:val="24"/>
              </w:rPr>
              <w:t xml:space="preserve"> </w:t>
            </w:r>
            <w:r>
              <w:rPr>
                <w:sz w:val="24"/>
              </w:rPr>
              <w:t>прецизност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right="240"/>
              <w:rPr>
                <w:spacing w:val="-1"/>
              </w:rPr>
            </w:pPr>
            <w:r>
              <w:t>Естетичка</w:t>
            </w:r>
            <w:r>
              <w:rPr>
                <w:spacing w:val="1"/>
              </w:rPr>
              <w:t xml:space="preserve"> </w:t>
            </w:r>
            <w:r>
              <w:rPr>
                <w:spacing w:val="-1"/>
              </w:rPr>
              <w:t>компетенција,</w:t>
            </w:r>
          </w:p>
          <w:p w:rsidR="00175E84" w:rsidRDefault="00175E84" w:rsidP="00A72749">
            <w:pPr>
              <w:pStyle w:val="TableParagraph"/>
              <w:ind w:left="0" w:right="240"/>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Default="00175E84" w:rsidP="00A72749">
            <w:pPr>
              <w:pStyle w:val="TableParagraph"/>
              <w:ind w:left="0" w:right="182"/>
            </w:pPr>
            <w:r>
              <w:rPr>
                <w:spacing w:val="-1"/>
              </w:rPr>
              <w:t xml:space="preserve">-Компетенција </w:t>
            </w:r>
            <w:r>
              <w:rPr>
                <w:spacing w:val="-52"/>
              </w:rPr>
              <w:t xml:space="preserve"> </w:t>
            </w:r>
            <w:r>
              <w:t>за учење,</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r w:rsidR="00175E84" w:rsidRPr="005D608A" w:rsidTr="00A7274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240" w:line="240" w:lineRule="auto"/>
              <w:rPr>
                <w:rFonts w:ascii="Times New Roman" w:eastAsia="Times New Roman" w:hAnsi="Times New Roman" w:cs="Times New Roman"/>
                <w:sz w:val="24"/>
                <w:szCs w:val="24"/>
              </w:rPr>
            </w:pPr>
            <w:r w:rsidRPr="00F76443">
              <w:rPr>
                <w:b/>
                <w:lang w:val="sr-Cyrl-CS"/>
              </w:rPr>
              <w:t>СПОРТСКА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tabs>
                <w:tab w:val="left" w:pos="2050"/>
              </w:tabs>
              <w:spacing w:before="1" w:after="0"/>
              <w:rPr>
                <w:sz w:val="24"/>
              </w:rPr>
            </w:pPr>
            <w:r>
              <w:rPr>
                <w:sz w:val="24"/>
              </w:rPr>
              <w:t>-</w:t>
            </w:r>
            <w:r w:rsidRPr="00A11431">
              <w:rPr>
                <w:sz w:val="24"/>
              </w:rPr>
              <w:t>развије</w:t>
            </w:r>
            <w:r w:rsidRPr="00A11431">
              <w:rPr>
                <w:spacing w:val="-4"/>
                <w:sz w:val="24"/>
              </w:rPr>
              <w:t xml:space="preserve"> </w:t>
            </w:r>
            <w:r w:rsidRPr="00A11431">
              <w:rPr>
                <w:sz w:val="24"/>
              </w:rPr>
              <w:t>такмичарски</w:t>
            </w:r>
            <w:r w:rsidRPr="00A11431">
              <w:rPr>
                <w:spacing w:val="-4"/>
                <w:sz w:val="24"/>
              </w:rPr>
              <w:t xml:space="preserve"> </w:t>
            </w:r>
            <w:r w:rsidRPr="00A11431">
              <w:rPr>
                <w:sz w:val="24"/>
              </w:rPr>
              <w:t>дух</w:t>
            </w:r>
          </w:p>
          <w:p w:rsidR="00175E84" w:rsidRPr="00A11431" w:rsidRDefault="00175E84" w:rsidP="00A72749">
            <w:pPr>
              <w:tabs>
                <w:tab w:val="left" w:pos="2050"/>
              </w:tabs>
              <w:spacing w:before="1"/>
              <w:rPr>
                <w:sz w:val="24"/>
              </w:rPr>
            </w:pPr>
            <w:r>
              <w:rPr>
                <w:sz w:val="24"/>
              </w:rPr>
              <w:t>-</w:t>
            </w:r>
            <w:r w:rsidRPr="00A11431">
              <w:rPr>
                <w:sz w:val="24"/>
              </w:rPr>
              <w:t>унапреди моторику и</w:t>
            </w:r>
            <w:r>
              <w:rPr>
                <w:sz w:val="24"/>
              </w:rPr>
              <w:t xml:space="preserve"> </w:t>
            </w:r>
            <w:r w:rsidRPr="00A11431">
              <w:rPr>
                <w:spacing w:val="-57"/>
                <w:sz w:val="24"/>
              </w:rPr>
              <w:t xml:space="preserve"> </w:t>
            </w:r>
            <w:r w:rsidRPr="00A11431">
              <w:rPr>
                <w:sz w:val="24"/>
              </w:rPr>
              <w:t>спретност</w:t>
            </w:r>
          </w:p>
          <w:p w:rsidR="00175E84" w:rsidRPr="005D608A" w:rsidRDefault="00175E84" w:rsidP="00A72749">
            <w:pPr>
              <w:spacing w:after="0" w:line="58" w:lineRule="atLeast"/>
              <w:ind w:left="720"/>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Default="00175E84" w:rsidP="00A72749">
            <w:pPr>
              <w:pStyle w:val="TableParagraph"/>
              <w:ind w:left="0"/>
            </w:pPr>
            <w:r>
              <w:t>-Сарадња</w:t>
            </w:r>
          </w:p>
          <w:p w:rsidR="00175E84" w:rsidRDefault="00175E84" w:rsidP="00A72749">
            <w:pPr>
              <w:pStyle w:val="TableParagraph"/>
              <w:ind w:left="0"/>
            </w:pPr>
            <w:r>
              <w:t>-Одговорно</w:t>
            </w:r>
            <w:r>
              <w:rPr>
                <w:spacing w:val="1"/>
              </w:rPr>
              <w:t xml:space="preserve"> </w:t>
            </w:r>
            <w:r>
              <w:t>учешће у</w:t>
            </w:r>
            <w:r>
              <w:rPr>
                <w:spacing w:val="1"/>
              </w:rPr>
              <w:t xml:space="preserve"> </w:t>
            </w:r>
            <w:r>
              <w:rPr>
                <w:spacing w:val="-1"/>
              </w:rPr>
              <w:t xml:space="preserve">демократском  </w:t>
            </w:r>
            <w:r>
              <w:rPr>
                <w:spacing w:val="-52"/>
              </w:rPr>
              <w:t xml:space="preserve"> </w:t>
            </w:r>
            <w:r>
              <w:t>друштву</w:t>
            </w:r>
          </w:p>
          <w:p w:rsidR="00175E84" w:rsidRDefault="00175E84" w:rsidP="00A72749">
            <w:pPr>
              <w:spacing w:after="0" w:line="58" w:lineRule="atLeast"/>
            </w:pPr>
            <w:r>
              <w:t>-Одговоран</w:t>
            </w:r>
            <w:r>
              <w:rPr>
                <w:spacing w:val="1"/>
              </w:rPr>
              <w:t xml:space="preserve"> </w:t>
            </w:r>
            <w:r>
              <w:rPr>
                <w:spacing w:val="-1"/>
              </w:rPr>
              <w:t xml:space="preserve">однос </w:t>
            </w:r>
            <w:r>
              <w:t xml:space="preserve">према </w:t>
            </w:r>
            <w:r>
              <w:rPr>
                <w:spacing w:val="-52"/>
              </w:rPr>
              <w:t xml:space="preserve"> </w:t>
            </w:r>
            <w:r>
              <w:t>здрављу</w:t>
            </w:r>
          </w:p>
          <w:p w:rsidR="00175E84" w:rsidRPr="005D608A" w:rsidRDefault="00175E84" w:rsidP="00A72749">
            <w:pPr>
              <w:spacing w:after="0" w:line="58" w:lineRule="atLeast"/>
              <w:ind w:left="162"/>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5E84" w:rsidRPr="005D608A" w:rsidRDefault="00175E84" w:rsidP="00A72749">
            <w:pPr>
              <w:spacing w:after="0" w:line="240" w:lineRule="auto"/>
              <w:rPr>
                <w:rFonts w:ascii="Times New Roman" w:eastAsia="Times New Roman" w:hAnsi="Times New Roman" w:cs="Times New Roman"/>
                <w:sz w:val="24"/>
                <w:szCs w:val="24"/>
              </w:rPr>
            </w:pPr>
          </w:p>
        </w:tc>
      </w:tr>
    </w:tbl>
    <w:p w:rsidR="00A923C1" w:rsidRPr="00ED21BB" w:rsidRDefault="00A923C1" w:rsidP="00A923C1">
      <w:pPr>
        <w:rPr>
          <w:rFonts w:ascii="Times New Roman" w:hAnsi="Times New Roman" w:cs="Times New Roman"/>
          <w:sz w:val="20"/>
          <w:szCs w:val="20"/>
          <w:lang w:val="sr-Cyrl-CS"/>
        </w:rPr>
      </w:pPr>
    </w:p>
    <w:p w:rsidR="00A923C1" w:rsidRPr="00ED21BB" w:rsidRDefault="00A923C1" w:rsidP="00A923C1">
      <w:pPr>
        <w:rPr>
          <w:rFonts w:ascii="Times New Roman" w:hAnsi="Times New Roman" w:cs="Times New Roman"/>
          <w:sz w:val="20"/>
          <w:szCs w:val="20"/>
          <w:lang w:val="sr-Cyrl-CS"/>
        </w:rPr>
      </w:pPr>
    </w:p>
    <w:p w:rsidR="00A923C1" w:rsidRPr="00ED21BB" w:rsidRDefault="00A923C1" w:rsidP="00A923C1">
      <w:pPr>
        <w:rPr>
          <w:rFonts w:ascii="Times New Roman" w:hAnsi="Times New Roman" w:cs="Times New Roman"/>
          <w:sz w:val="20"/>
          <w:szCs w:val="20"/>
          <w:lang w:val="sr-Cyrl-CS"/>
        </w:rPr>
      </w:pPr>
    </w:p>
    <w:p w:rsidR="00A923C1" w:rsidRPr="00ED21BB" w:rsidRDefault="00A923C1" w:rsidP="000167E3">
      <w:pPr>
        <w:rPr>
          <w:rFonts w:ascii="Times New Roman" w:hAnsi="Times New Roman" w:cs="Times New Roman"/>
          <w:b/>
          <w:sz w:val="24"/>
          <w:szCs w:val="24"/>
          <w:lang w:val="sr-Cyrl-CS"/>
        </w:rPr>
      </w:pPr>
    </w:p>
    <w:p w:rsidR="00A923C1" w:rsidRPr="00ED21BB" w:rsidRDefault="00A923C1" w:rsidP="00F4304A">
      <w:pPr>
        <w:spacing w:line="360" w:lineRule="auto"/>
        <w:rPr>
          <w:rFonts w:ascii="Times New Roman" w:hAnsi="Times New Roman" w:cs="Times New Roman"/>
          <w:b/>
          <w:sz w:val="24"/>
          <w:szCs w:val="24"/>
          <w:lang w:val="sr-Cyrl-CS"/>
        </w:rPr>
      </w:pPr>
    </w:p>
    <w:p w:rsidR="00F4304A" w:rsidRPr="00ED21BB" w:rsidRDefault="00F4304A" w:rsidP="00F4304A">
      <w:pPr>
        <w:spacing w:line="360" w:lineRule="auto"/>
        <w:ind w:right="-284"/>
        <w:rPr>
          <w:rFonts w:ascii="Times New Roman" w:hAnsi="Times New Roman" w:cs="Times New Roman"/>
          <w:b/>
          <w:sz w:val="24"/>
          <w:szCs w:val="24"/>
          <w:lang w:val="ru-RU"/>
        </w:rPr>
      </w:pPr>
      <w:r w:rsidRPr="00ED21BB">
        <w:rPr>
          <w:rFonts w:ascii="Times New Roman" w:hAnsi="Times New Roman" w:cs="Times New Roman"/>
          <w:b/>
          <w:sz w:val="24"/>
          <w:szCs w:val="24"/>
          <w:lang w:val="sr-Cyrl-CS"/>
        </w:rPr>
        <w:t>Г</w:t>
      </w:r>
      <w:r w:rsidR="00F63BA0" w:rsidRPr="00ED21BB">
        <w:rPr>
          <w:rFonts w:ascii="Times New Roman" w:hAnsi="Times New Roman" w:cs="Times New Roman"/>
          <w:b/>
          <w:sz w:val="24"/>
          <w:szCs w:val="24"/>
          <w:lang w:val="sr-Cyrl-CS"/>
        </w:rPr>
        <w:t>РАЂАНСКО ВАСПИТАЊЕ</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lang w:val="ru-RU"/>
        </w:rPr>
        <w:t>Број</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lang w:val="ru-RU"/>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lang w:val="ru-RU"/>
        </w:rPr>
        <w:t>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lang w:val="ru-RU"/>
        </w:rPr>
        <w:t>но</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1</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lang w:val="ru-RU"/>
        </w:rPr>
        <w:t>Укупно</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lang w:val="ru-RU"/>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36</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94"/>
        <w:gridCol w:w="7761"/>
        <w:gridCol w:w="1276"/>
      </w:tblGrid>
      <w:tr w:rsidR="00F4304A" w:rsidRPr="00ED21BB" w:rsidTr="001B454D">
        <w:tc>
          <w:tcPr>
            <w:tcW w:w="994" w:type="dxa"/>
            <w:vAlign w:val="center"/>
          </w:tcPr>
          <w:p w:rsidR="00F4304A" w:rsidRPr="00ED21BB" w:rsidRDefault="001B454D"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Р.бр.</w:t>
            </w:r>
          </w:p>
        </w:tc>
        <w:tc>
          <w:tcPr>
            <w:tcW w:w="776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Садржај програма</w:t>
            </w:r>
          </w:p>
        </w:tc>
        <w:tc>
          <w:tcPr>
            <w:tcW w:w="1276" w:type="dxa"/>
            <w:vAlign w:val="center"/>
          </w:tcPr>
          <w:p w:rsidR="00F4304A" w:rsidRPr="00ED21BB" w:rsidRDefault="00F4304A" w:rsidP="00657C89">
            <w:pPr>
              <w:spacing w:line="360" w:lineRule="auto"/>
              <w:jc w:val="center"/>
              <w:rPr>
                <w:rFonts w:ascii="Times New Roman" w:hAnsi="Times New Roman" w:cs="Times New Roman"/>
                <w:b/>
                <w:sz w:val="20"/>
                <w:szCs w:val="20"/>
                <w:lang w:val="sr-Cyrl-CS"/>
              </w:rPr>
            </w:pPr>
            <w:r w:rsidRPr="00ED21BB">
              <w:rPr>
                <w:rFonts w:ascii="Times New Roman" w:hAnsi="Times New Roman" w:cs="Times New Roman"/>
                <w:b/>
                <w:sz w:val="20"/>
                <w:szCs w:val="20"/>
                <w:lang w:val="sr-Cyrl-CS"/>
              </w:rPr>
              <w:t>бр. час.</w:t>
            </w:r>
          </w:p>
        </w:tc>
      </w:tr>
      <w:tr w:rsidR="00F4304A" w:rsidRPr="00ED21BB" w:rsidTr="001B454D">
        <w:trPr>
          <w:trHeight w:val="853"/>
        </w:trPr>
        <w:tc>
          <w:tcPr>
            <w:tcW w:w="994" w:type="dxa"/>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1.</w:t>
            </w:r>
          </w:p>
        </w:tc>
        <w:tc>
          <w:tcPr>
            <w:tcW w:w="776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Подстицање групног рада, договарања и сарадње са вршњацима и одраслима</w:t>
            </w:r>
          </w:p>
        </w:tc>
        <w:tc>
          <w:tcPr>
            <w:tcW w:w="1276" w:type="dxa"/>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2</w:t>
            </w:r>
          </w:p>
        </w:tc>
      </w:tr>
      <w:tr w:rsidR="00F4304A" w:rsidRPr="00ED21BB" w:rsidTr="001B454D">
        <w:trPr>
          <w:trHeight w:val="372"/>
        </w:trPr>
        <w:tc>
          <w:tcPr>
            <w:tcW w:w="994" w:type="dxa"/>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2.</w:t>
            </w:r>
          </w:p>
        </w:tc>
        <w:tc>
          <w:tcPr>
            <w:tcW w:w="7761" w:type="dxa"/>
            <w:tcBorders>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Уважавање различитости и особености</w:t>
            </w:r>
          </w:p>
        </w:tc>
        <w:tc>
          <w:tcPr>
            <w:tcW w:w="1276" w:type="dxa"/>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9</w:t>
            </w:r>
          </w:p>
        </w:tc>
      </w:tr>
      <w:tr w:rsidR="00F4304A" w:rsidRPr="00ED21BB" w:rsidTr="001B454D">
        <w:trPr>
          <w:trHeight w:val="414"/>
        </w:trPr>
        <w:tc>
          <w:tcPr>
            <w:tcW w:w="994"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3.</w:t>
            </w:r>
          </w:p>
        </w:tc>
        <w:tc>
          <w:tcPr>
            <w:tcW w:w="776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Пријатељство и моралне дилеме у вези са тим</w:t>
            </w:r>
          </w:p>
        </w:tc>
        <w:tc>
          <w:tcPr>
            <w:tcW w:w="1276"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5</w:t>
            </w:r>
          </w:p>
        </w:tc>
      </w:tr>
      <w:tr w:rsidR="00F4304A" w:rsidRPr="00ED21BB" w:rsidTr="001B454D">
        <w:trPr>
          <w:trHeight w:val="420"/>
        </w:trPr>
        <w:tc>
          <w:tcPr>
            <w:tcW w:w="994"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4.</w:t>
            </w:r>
          </w:p>
        </w:tc>
        <w:tc>
          <w:tcPr>
            <w:tcW w:w="776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Појединац и заједница</w:t>
            </w:r>
          </w:p>
        </w:tc>
        <w:tc>
          <w:tcPr>
            <w:tcW w:w="1276"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9</w:t>
            </w:r>
          </w:p>
        </w:tc>
      </w:tr>
      <w:tr w:rsidR="00F4304A" w:rsidRPr="00ED21BB" w:rsidTr="001B454D">
        <w:trPr>
          <w:trHeight w:val="412"/>
        </w:trPr>
        <w:tc>
          <w:tcPr>
            <w:tcW w:w="994"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5.</w:t>
            </w:r>
          </w:p>
        </w:tc>
        <w:tc>
          <w:tcPr>
            <w:tcW w:w="7761" w:type="dxa"/>
            <w:tcBorders>
              <w:bottom w:val="single" w:sz="6" w:space="0" w:color="auto"/>
              <w:right w:val="dotted" w:sz="4" w:space="0" w:color="auto"/>
            </w:tcBorders>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Заштита од насиља: насилно решавање сукоба</w:t>
            </w:r>
          </w:p>
        </w:tc>
        <w:tc>
          <w:tcPr>
            <w:tcW w:w="1276"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3</w:t>
            </w:r>
          </w:p>
        </w:tc>
      </w:tr>
      <w:tr w:rsidR="00F4304A" w:rsidRPr="00ED21BB" w:rsidTr="001B454D">
        <w:trPr>
          <w:trHeight w:val="261"/>
        </w:trPr>
        <w:tc>
          <w:tcPr>
            <w:tcW w:w="994"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rPr>
              <w:t>6.</w:t>
            </w:r>
          </w:p>
        </w:tc>
        <w:tc>
          <w:tcPr>
            <w:tcW w:w="7761" w:type="dxa"/>
            <w:tcBorders>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0"/>
                <w:szCs w:val="20"/>
              </w:rPr>
            </w:pPr>
            <w:r w:rsidRPr="00ED21BB">
              <w:rPr>
                <w:rFonts w:ascii="Times New Roman" w:hAnsi="Times New Roman" w:cs="Times New Roman"/>
                <w:sz w:val="20"/>
                <w:szCs w:val="20"/>
                <w:lang w:val="sr-Cyrl-CS"/>
              </w:rPr>
              <w:t>Развијање моралног расуђивања</w:t>
            </w:r>
          </w:p>
        </w:tc>
        <w:tc>
          <w:tcPr>
            <w:tcW w:w="1276" w:type="dxa"/>
            <w:shd w:val="clear" w:color="auto" w:fill="auto"/>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4</w:t>
            </w:r>
          </w:p>
        </w:tc>
      </w:tr>
      <w:tr w:rsidR="00F4304A" w:rsidRPr="00ED21BB" w:rsidTr="001B454D">
        <w:trPr>
          <w:trHeight w:val="346"/>
        </w:trPr>
        <w:tc>
          <w:tcPr>
            <w:tcW w:w="994" w:type="dxa"/>
            <w:tcBorders>
              <w:bottom w:val="single" w:sz="6"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rPr>
            </w:pPr>
            <w:r w:rsidRPr="00ED21BB">
              <w:rPr>
                <w:rFonts w:ascii="Times New Roman" w:hAnsi="Times New Roman" w:cs="Times New Roman"/>
                <w:sz w:val="20"/>
                <w:szCs w:val="20"/>
                <w:lang w:val="sr-Cyrl-CS"/>
              </w:rPr>
              <w:t>7</w:t>
            </w:r>
            <w:r w:rsidRPr="00ED21BB">
              <w:rPr>
                <w:rFonts w:ascii="Times New Roman" w:hAnsi="Times New Roman" w:cs="Times New Roman"/>
                <w:sz w:val="20"/>
                <w:szCs w:val="20"/>
              </w:rPr>
              <w:t>.</w:t>
            </w:r>
          </w:p>
        </w:tc>
        <w:tc>
          <w:tcPr>
            <w:tcW w:w="7761" w:type="dxa"/>
            <w:tcBorders>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Развијање еколошке свести</w:t>
            </w:r>
          </w:p>
        </w:tc>
        <w:tc>
          <w:tcPr>
            <w:tcW w:w="1276" w:type="dxa"/>
            <w:shd w:val="clear" w:color="auto" w:fill="auto"/>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3</w:t>
            </w:r>
          </w:p>
        </w:tc>
      </w:tr>
      <w:tr w:rsidR="00F4304A" w:rsidRPr="00ED21BB" w:rsidTr="001B454D">
        <w:trPr>
          <w:trHeight w:val="258"/>
        </w:trPr>
        <w:tc>
          <w:tcPr>
            <w:tcW w:w="994" w:type="dxa"/>
            <w:tcBorders>
              <w:bottom w:val="single" w:sz="12" w:space="0" w:color="auto"/>
            </w:tcBorders>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8.</w:t>
            </w:r>
          </w:p>
        </w:tc>
        <w:tc>
          <w:tcPr>
            <w:tcW w:w="7761" w:type="dxa"/>
            <w:tcBorders>
              <w:bottom w:val="single" w:sz="12" w:space="0" w:color="auto"/>
              <w:right w:val="dotted" w:sz="4" w:space="0" w:color="auto"/>
            </w:tcBorders>
            <w:shd w:val="clear" w:color="auto" w:fill="auto"/>
            <w:vAlign w:val="center"/>
          </w:tcPr>
          <w:p w:rsidR="00F4304A" w:rsidRPr="00ED21BB" w:rsidRDefault="00F4304A" w:rsidP="00657C89">
            <w:pPr>
              <w:spacing w:line="360" w:lineRule="auto"/>
              <w:rPr>
                <w:rFonts w:ascii="Times New Roman" w:hAnsi="Times New Roman" w:cs="Times New Roman"/>
                <w:sz w:val="20"/>
                <w:szCs w:val="20"/>
                <w:lang w:val="sr-Cyrl-CS"/>
              </w:rPr>
            </w:pPr>
            <w:r w:rsidRPr="00ED21BB">
              <w:rPr>
                <w:rFonts w:ascii="Times New Roman" w:hAnsi="Times New Roman" w:cs="Times New Roman"/>
                <w:sz w:val="20"/>
                <w:szCs w:val="20"/>
                <w:lang w:val="sr-Cyrl-CS"/>
              </w:rPr>
              <w:t>Евалуација</w:t>
            </w:r>
          </w:p>
        </w:tc>
        <w:tc>
          <w:tcPr>
            <w:tcW w:w="1276" w:type="dxa"/>
            <w:tcBorders>
              <w:bottom w:val="single" w:sz="12" w:space="0" w:color="auto"/>
            </w:tcBorders>
            <w:shd w:val="clear" w:color="auto" w:fill="auto"/>
            <w:vAlign w:val="center"/>
          </w:tcPr>
          <w:p w:rsidR="00F4304A" w:rsidRPr="00ED21BB" w:rsidRDefault="00F4304A" w:rsidP="00657C89">
            <w:pPr>
              <w:spacing w:line="360" w:lineRule="auto"/>
              <w:jc w:val="center"/>
              <w:rPr>
                <w:rFonts w:ascii="Times New Roman" w:hAnsi="Times New Roman" w:cs="Times New Roman"/>
                <w:sz w:val="20"/>
                <w:szCs w:val="20"/>
                <w:lang w:val="sr-Cyrl-CS"/>
              </w:rPr>
            </w:pPr>
            <w:r w:rsidRPr="00ED21BB">
              <w:rPr>
                <w:rFonts w:ascii="Times New Roman" w:hAnsi="Times New Roman" w:cs="Times New Roman"/>
                <w:sz w:val="20"/>
                <w:szCs w:val="20"/>
                <w:lang w:val="sr-Cyrl-CS"/>
              </w:rPr>
              <w:t>1</w:t>
            </w:r>
          </w:p>
        </w:tc>
      </w:tr>
    </w:tbl>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b/>
          <w:sz w:val="24"/>
          <w:szCs w:val="24"/>
        </w:rPr>
        <w:t>В</w:t>
      </w:r>
      <w:r w:rsidR="00B86B0F" w:rsidRPr="00ED21BB">
        <w:rPr>
          <w:rFonts w:ascii="Times New Roman" w:hAnsi="Times New Roman" w:cs="Times New Roman"/>
          <w:b/>
          <w:sz w:val="24"/>
          <w:szCs w:val="24"/>
        </w:rPr>
        <w:t xml:space="preserve">ЕРСКА НАСТАВА </w:t>
      </w:r>
      <w:r w:rsidR="00F618BC" w:rsidRPr="00ED21BB">
        <w:rPr>
          <w:rFonts w:ascii="Times New Roman" w:hAnsi="Times New Roman" w:cs="Times New Roman"/>
          <w:b/>
          <w:sz w:val="24"/>
          <w:szCs w:val="24"/>
        </w:rPr>
        <w:t>– православни катихизис</w:t>
      </w:r>
    </w:p>
    <w:p w:rsidR="00F4304A" w:rsidRPr="00ED21BB" w:rsidRDefault="00F4304A" w:rsidP="00131158">
      <w:pPr>
        <w:pStyle w:val="NoSpacing"/>
        <w:rPr>
          <w:b/>
        </w:rPr>
      </w:pPr>
      <w:r w:rsidRPr="00ED21BB">
        <w:t xml:space="preserve">Број часова недељно: </w:t>
      </w:r>
      <w:r w:rsidRPr="00ED21BB">
        <w:rPr>
          <w:b/>
        </w:rPr>
        <w:t>1</w:t>
      </w:r>
    </w:p>
    <w:p w:rsidR="00F4304A" w:rsidRPr="00ED21BB" w:rsidRDefault="00F4304A" w:rsidP="00131158">
      <w:pPr>
        <w:pStyle w:val="NoSpacing"/>
        <w:rPr>
          <w:b/>
        </w:rPr>
      </w:pPr>
      <w:r w:rsidRPr="00ED21BB">
        <w:t xml:space="preserve">Укупно часова: </w:t>
      </w:r>
      <w:r w:rsidRPr="00ED21BB">
        <w:rPr>
          <w:b/>
        </w:rPr>
        <w:t>36</w:t>
      </w: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4293"/>
        <w:gridCol w:w="1021"/>
        <w:gridCol w:w="1230"/>
        <w:gridCol w:w="1080"/>
        <w:gridCol w:w="756"/>
      </w:tblGrid>
      <w:tr w:rsidR="00F4304A" w:rsidRPr="00ED21BB" w:rsidTr="00657C89">
        <w:trPr>
          <w:cantSplit/>
          <w:trHeight w:val="300"/>
        </w:trPr>
        <w:tc>
          <w:tcPr>
            <w:tcW w:w="675" w:type="dxa"/>
            <w:vMerge w:val="restart"/>
            <w:tcBorders>
              <w:top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Р.б.</w:t>
            </w:r>
          </w:p>
        </w:tc>
        <w:tc>
          <w:tcPr>
            <w:tcW w:w="4293" w:type="dxa"/>
            <w:vMerge w:val="restart"/>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b w:val="0"/>
                <w:sz w:val="20"/>
                <w:lang w:val="sr-Cyrl-CS"/>
              </w:rPr>
            </w:pPr>
            <w:r w:rsidRPr="00ED21BB">
              <w:rPr>
                <w:rFonts w:ascii="Times New Roman" w:hAnsi="Times New Roman"/>
                <w:b w:val="0"/>
                <w:sz w:val="20"/>
                <w:lang w:val="sr-Cyrl-CS"/>
              </w:rPr>
              <w:t>НАЗИВ НАСТАВНЕ ТЕМЕ</w:t>
            </w:r>
          </w:p>
          <w:p w:rsidR="00F4304A" w:rsidRPr="00ED21BB" w:rsidRDefault="00F4304A" w:rsidP="00657C89">
            <w:pPr>
              <w:pStyle w:val="Title"/>
              <w:rPr>
                <w:rFonts w:ascii="Times New Roman" w:hAnsi="Times New Roman"/>
                <w:b w:val="0"/>
                <w:sz w:val="20"/>
                <w:lang w:val="ru-RU"/>
              </w:rPr>
            </w:pPr>
            <w:r w:rsidRPr="00ED21BB">
              <w:rPr>
                <w:rFonts w:ascii="Times New Roman" w:hAnsi="Times New Roman"/>
                <w:b w:val="0"/>
                <w:sz w:val="20"/>
                <w:lang w:val="ru-RU"/>
              </w:rPr>
              <w:t>(</w:t>
            </w:r>
            <w:r w:rsidRPr="00ED21BB">
              <w:rPr>
                <w:rFonts w:ascii="Times New Roman" w:hAnsi="Times New Roman"/>
                <w:b w:val="0"/>
                <w:sz w:val="20"/>
                <w:lang w:val="sr-Cyrl-CS"/>
              </w:rPr>
              <w:t>Наставна област</w:t>
            </w:r>
            <w:r w:rsidRPr="00ED21BB">
              <w:rPr>
                <w:rFonts w:ascii="Times New Roman" w:hAnsi="Times New Roman"/>
                <w:b w:val="0"/>
                <w:sz w:val="20"/>
                <w:lang w:val="ru-RU"/>
              </w:rPr>
              <w:t xml:space="preserve">, </w:t>
            </w:r>
            <w:r w:rsidRPr="00ED21BB">
              <w:rPr>
                <w:rFonts w:ascii="Times New Roman" w:hAnsi="Times New Roman"/>
                <w:b w:val="0"/>
                <w:sz w:val="20"/>
                <w:lang w:val="sr-Cyrl-CS"/>
              </w:rPr>
              <w:t>активности</w:t>
            </w:r>
            <w:r w:rsidRPr="00ED21BB">
              <w:rPr>
                <w:rFonts w:ascii="Times New Roman" w:hAnsi="Times New Roman"/>
                <w:b w:val="0"/>
                <w:sz w:val="20"/>
                <w:lang w:val="ru-RU"/>
              </w:rPr>
              <w:t xml:space="preserve">, </w:t>
            </w:r>
            <w:r w:rsidRPr="00ED21BB">
              <w:rPr>
                <w:rFonts w:ascii="Times New Roman" w:hAnsi="Times New Roman"/>
                <w:b w:val="0"/>
                <w:sz w:val="20"/>
                <w:lang w:val="sr-Cyrl-CS"/>
              </w:rPr>
              <w:t>садржаји</w:t>
            </w:r>
            <w:r w:rsidRPr="00ED21BB">
              <w:rPr>
                <w:rFonts w:ascii="Times New Roman" w:hAnsi="Times New Roman"/>
                <w:b w:val="0"/>
                <w:sz w:val="20"/>
                <w:lang w:val="ru-RU"/>
              </w:rPr>
              <w:t xml:space="preserve">, </w:t>
            </w:r>
            <w:r w:rsidRPr="00ED21BB">
              <w:rPr>
                <w:rFonts w:ascii="Times New Roman" w:hAnsi="Times New Roman"/>
                <w:b w:val="0"/>
                <w:sz w:val="20"/>
                <w:lang w:val="sr-Cyrl-CS"/>
              </w:rPr>
              <w:t>наставно подручје</w:t>
            </w:r>
            <w:r w:rsidRPr="00ED21BB">
              <w:rPr>
                <w:rFonts w:ascii="Times New Roman" w:hAnsi="Times New Roman"/>
                <w:b w:val="0"/>
                <w:sz w:val="20"/>
                <w:lang w:val="ru-RU"/>
              </w:rPr>
              <w:t>,...)</w:t>
            </w:r>
          </w:p>
        </w:tc>
        <w:tc>
          <w:tcPr>
            <w:tcW w:w="4087" w:type="dxa"/>
            <w:gridSpan w:val="4"/>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Број часова</w:t>
            </w:r>
          </w:p>
        </w:tc>
      </w:tr>
      <w:tr w:rsidR="00F4304A" w:rsidRPr="00ED21BB" w:rsidTr="00657C89">
        <w:trPr>
          <w:cantSplit/>
          <w:trHeight w:val="375"/>
        </w:trPr>
        <w:tc>
          <w:tcPr>
            <w:tcW w:w="675" w:type="dxa"/>
            <w:vMerge/>
            <w:tcBorders>
              <w:top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b w:val="0"/>
                <w:sz w:val="24"/>
                <w:szCs w:val="24"/>
              </w:rPr>
            </w:pPr>
          </w:p>
        </w:tc>
        <w:tc>
          <w:tcPr>
            <w:tcW w:w="4293" w:type="dxa"/>
            <w:vMerge/>
            <w:tcBorders>
              <w:top w:val="single" w:sz="12" w:space="0" w:color="auto"/>
              <w:left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b w:val="0"/>
                <w:sz w:val="20"/>
              </w:rPr>
            </w:pPr>
          </w:p>
        </w:tc>
        <w:tc>
          <w:tcPr>
            <w:tcW w:w="1021"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обрада</w:t>
            </w:r>
          </w:p>
        </w:tc>
        <w:tc>
          <w:tcPr>
            <w:tcW w:w="123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Утврђивње,</w:t>
            </w:r>
          </w:p>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понављање,</w:t>
            </w:r>
          </w:p>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вежбање</w:t>
            </w:r>
          </w:p>
        </w:tc>
        <w:tc>
          <w:tcPr>
            <w:tcW w:w="108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Писмени,</w:t>
            </w:r>
          </w:p>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контролни, провера</w:t>
            </w:r>
          </w:p>
        </w:tc>
        <w:tc>
          <w:tcPr>
            <w:tcW w:w="756"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свега</w:t>
            </w:r>
          </w:p>
        </w:tc>
      </w:tr>
      <w:tr w:rsidR="00F4304A" w:rsidRPr="00ED21BB" w:rsidTr="00657C89">
        <w:trPr>
          <w:trHeight w:val="439"/>
        </w:trPr>
        <w:tc>
          <w:tcPr>
            <w:tcW w:w="675" w:type="dxa"/>
            <w:tcBorders>
              <w:top w:val="nil"/>
            </w:tcBorders>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1.</w:t>
            </w:r>
          </w:p>
        </w:tc>
        <w:tc>
          <w:tcPr>
            <w:tcW w:w="4293" w:type="dxa"/>
            <w:tcBorders>
              <w:top w:val="nil"/>
            </w:tcBorders>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Бог је створио јединство</w:t>
            </w:r>
          </w:p>
        </w:tc>
        <w:tc>
          <w:tcPr>
            <w:tcW w:w="1021" w:type="dxa"/>
            <w:tcBorders>
              <w:top w:val="nil"/>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4</w:t>
            </w:r>
          </w:p>
        </w:tc>
        <w:tc>
          <w:tcPr>
            <w:tcW w:w="1230" w:type="dxa"/>
            <w:tcBorders>
              <w:top w:val="nil"/>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c>
          <w:tcPr>
            <w:tcW w:w="1080" w:type="dxa"/>
            <w:tcBorders>
              <w:top w:val="nil"/>
            </w:tcBorders>
            <w:vAlign w:val="center"/>
          </w:tcPr>
          <w:p w:rsidR="00F4304A" w:rsidRPr="00ED21BB" w:rsidRDefault="00F4304A" w:rsidP="00657C89">
            <w:pPr>
              <w:pStyle w:val="Title"/>
              <w:rPr>
                <w:rFonts w:ascii="Times New Roman" w:hAnsi="Times New Roman"/>
                <w:sz w:val="20"/>
              </w:rPr>
            </w:pPr>
          </w:p>
        </w:tc>
        <w:tc>
          <w:tcPr>
            <w:tcW w:w="756" w:type="dxa"/>
            <w:tcBorders>
              <w:top w:val="nil"/>
            </w:tcBorders>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5</w:t>
            </w:r>
          </w:p>
        </w:tc>
      </w:tr>
      <w:tr w:rsidR="00F4304A" w:rsidRPr="00ED21BB" w:rsidTr="00657C89">
        <w:trPr>
          <w:trHeight w:val="554"/>
        </w:trPr>
        <w:tc>
          <w:tcPr>
            <w:tcW w:w="675"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2.</w:t>
            </w:r>
          </w:p>
        </w:tc>
        <w:tc>
          <w:tcPr>
            <w:tcW w:w="4293" w:type="dxa"/>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Последице створености</w:t>
            </w:r>
          </w:p>
        </w:tc>
        <w:tc>
          <w:tcPr>
            <w:tcW w:w="1021"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5</w:t>
            </w:r>
          </w:p>
        </w:tc>
        <w:tc>
          <w:tcPr>
            <w:tcW w:w="123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2</w:t>
            </w:r>
          </w:p>
        </w:tc>
        <w:tc>
          <w:tcPr>
            <w:tcW w:w="1080" w:type="dxa"/>
            <w:vAlign w:val="center"/>
          </w:tcPr>
          <w:p w:rsidR="00F4304A" w:rsidRPr="00ED21BB" w:rsidRDefault="00F4304A" w:rsidP="00657C89">
            <w:pPr>
              <w:pStyle w:val="Title"/>
              <w:rPr>
                <w:rFonts w:ascii="Times New Roman" w:hAnsi="Times New Roman"/>
                <w:sz w:val="20"/>
              </w:rPr>
            </w:pP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7</w:t>
            </w:r>
          </w:p>
        </w:tc>
      </w:tr>
      <w:tr w:rsidR="00F4304A" w:rsidRPr="00ED21BB" w:rsidTr="00657C89">
        <w:trPr>
          <w:trHeight w:val="401"/>
        </w:trPr>
        <w:tc>
          <w:tcPr>
            <w:tcW w:w="675"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3.</w:t>
            </w:r>
          </w:p>
        </w:tc>
        <w:tc>
          <w:tcPr>
            <w:tcW w:w="4293" w:type="dxa"/>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Стварање човека</w:t>
            </w:r>
          </w:p>
        </w:tc>
        <w:tc>
          <w:tcPr>
            <w:tcW w:w="1021"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7</w:t>
            </w:r>
          </w:p>
        </w:tc>
        <w:tc>
          <w:tcPr>
            <w:tcW w:w="123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2</w:t>
            </w:r>
          </w:p>
        </w:tc>
        <w:tc>
          <w:tcPr>
            <w:tcW w:w="108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10</w:t>
            </w:r>
          </w:p>
        </w:tc>
      </w:tr>
      <w:tr w:rsidR="00F4304A" w:rsidRPr="00ED21BB" w:rsidTr="00657C89">
        <w:trPr>
          <w:trHeight w:val="418"/>
        </w:trPr>
        <w:tc>
          <w:tcPr>
            <w:tcW w:w="675"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4.</w:t>
            </w:r>
          </w:p>
        </w:tc>
        <w:tc>
          <w:tcPr>
            <w:tcW w:w="4293" w:type="dxa"/>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Евхаристија-свет у малом</w:t>
            </w:r>
          </w:p>
        </w:tc>
        <w:tc>
          <w:tcPr>
            <w:tcW w:w="1021"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6</w:t>
            </w:r>
          </w:p>
        </w:tc>
        <w:tc>
          <w:tcPr>
            <w:tcW w:w="123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2</w:t>
            </w:r>
          </w:p>
        </w:tc>
        <w:tc>
          <w:tcPr>
            <w:tcW w:w="1080" w:type="dxa"/>
            <w:vAlign w:val="center"/>
          </w:tcPr>
          <w:p w:rsidR="00F4304A" w:rsidRPr="00ED21BB" w:rsidRDefault="00F4304A" w:rsidP="00657C89">
            <w:pPr>
              <w:pStyle w:val="Title"/>
              <w:rPr>
                <w:rFonts w:ascii="Times New Roman" w:hAnsi="Times New Roman"/>
                <w:sz w:val="20"/>
              </w:rPr>
            </w:pP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8</w:t>
            </w:r>
          </w:p>
        </w:tc>
      </w:tr>
      <w:tr w:rsidR="00F4304A" w:rsidRPr="00ED21BB" w:rsidTr="00657C89">
        <w:trPr>
          <w:trHeight w:val="552"/>
        </w:trPr>
        <w:tc>
          <w:tcPr>
            <w:tcW w:w="675"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5.</w:t>
            </w:r>
          </w:p>
        </w:tc>
        <w:tc>
          <w:tcPr>
            <w:tcW w:w="4293" w:type="dxa"/>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Стварање човека у иконографији</w:t>
            </w:r>
          </w:p>
        </w:tc>
        <w:tc>
          <w:tcPr>
            <w:tcW w:w="1021"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3</w:t>
            </w:r>
          </w:p>
        </w:tc>
        <w:tc>
          <w:tcPr>
            <w:tcW w:w="123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c>
          <w:tcPr>
            <w:tcW w:w="108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5</w:t>
            </w:r>
          </w:p>
        </w:tc>
      </w:tr>
      <w:tr w:rsidR="00F4304A" w:rsidRPr="00ED21BB" w:rsidTr="00657C89">
        <w:trPr>
          <w:trHeight w:val="546"/>
        </w:trPr>
        <w:tc>
          <w:tcPr>
            <w:tcW w:w="675" w:type="dxa"/>
            <w:vAlign w:val="center"/>
          </w:tcPr>
          <w:p w:rsidR="00F4304A" w:rsidRPr="00ED21BB" w:rsidRDefault="00F4304A" w:rsidP="00657C89">
            <w:pPr>
              <w:pStyle w:val="Title"/>
              <w:rPr>
                <w:rFonts w:ascii="Times New Roman" w:hAnsi="Times New Roman"/>
                <w:b w:val="0"/>
                <w:sz w:val="24"/>
                <w:szCs w:val="24"/>
              </w:rPr>
            </w:pPr>
            <w:r w:rsidRPr="00ED21BB">
              <w:rPr>
                <w:rFonts w:ascii="Times New Roman" w:hAnsi="Times New Roman"/>
                <w:b w:val="0"/>
                <w:sz w:val="24"/>
                <w:szCs w:val="24"/>
              </w:rPr>
              <w:t>6.</w:t>
            </w:r>
          </w:p>
        </w:tc>
        <w:tc>
          <w:tcPr>
            <w:tcW w:w="4293" w:type="dxa"/>
            <w:vAlign w:val="center"/>
          </w:tcPr>
          <w:p w:rsidR="00F4304A" w:rsidRPr="00ED21BB" w:rsidRDefault="00F4304A" w:rsidP="00657C89">
            <w:pPr>
              <w:pStyle w:val="Title"/>
              <w:jc w:val="left"/>
              <w:rPr>
                <w:rFonts w:ascii="Times New Roman" w:hAnsi="Times New Roman"/>
                <w:b w:val="0"/>
                <w:sz w:val="20"/>
                <w:lang w:val="sr-Cyrl-CS"/>
              </w:rPr>
            </w:pPr>
            <w:r w:rsidRPr="00ED21BB">
              <w:rPr>
                <w:rFonts w:ascii="Times New Roman" w:hAnsi="Times New Roman"/>
                <w:b w:val="0"/>
                <w:sz w:val="20"/>
                <w:lang w:val="sr-Cyrl-CS"/>
              </w:rPr>
              <w:t>Понављање градива</w:t>
            </w:r>
          </w:p>
        </w:tc>
        <w:tc>
          <w:tcPr>
            <w:tcW w:w="1021" w:type="dxa"/>
            <w:vAlign w:val="center"/>
          </w:tcPr>
          <w:p w:rsidR="00F4304A" w:rsidRPr="00ED21BB" w:rsidRDefault="00F4304A" w:rsidP="00657C89">
            <w:pPr>
              <w:pStyle w:val="Title"/>
              <w:rPr>
                <w:rFonts w:ascii="Times New Roman" w:hAnsi="Times New Roman"/>
                <w:sz w:val="20"/>
              </w:rPr>
            </w:pPr>
          </w:p>
        </w:tc>
        <w:tc>
          <w:tcPr>
            <w:tcW w:w="1230" w:type="dxa"/>
            <w:vAlign w:val="center"/>
          </w:tcPr>
          <w:p w:rsidR="00F4304A" w:rsidRPr="00ED21BB" w:rsidRDefault="00F4304A" w:rsidP="00657C89">
            <w:pPr>
              <w:pStyle w:val="Title"/>
              <w:rPr>
                <w:rFonts w:ascii="Times New Roman" w:hAnsi="Times New Roman"/>
                <w:sz w:val="20"/>
              </w:rPr>
            </w:pPr>
          </w:p>
        </w:tc>
        <w:tc>
          <w:tcPr>
            <w:tcW w:w="108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1</w:t>
            </w:r>
          </w:p>
        </w:tc>
      </w:tr>
      <w:tr w:rsidR="00F4304A" w:rsidRPr="00ED21BB" w:rsidTr="00657C89">
        <w:trPr>
          <w:trHeight w:val="554"/>
        </w:trPr>
        <w:tc>
          <w:tcPr>
            <w:tcW w:w="675" w:type="dxa"/>
            <w:vAlign w:val="center"/>
          </w:tcPr>
          <w:p w:rsidR="00F4304A" w:rsidRPr="00ED21BB" w:rsidRDefault="00F4304A" w:rsidP="00657C89">
            <w:pPr>
              <w:pStyle w:val="Title"/>
              <w:rPr>
                <w:rFonts w:ascii="Times New Roman" w:hAnsi="Times New Roman"/>
                <w:b w:val="0"/>
                <w:sz w:val="24"/>
                <w:szCs w:val="24"/>
              </w:rPr>
            </w:pPr>
          </w:p>
        </w:tc>
        <w:tc>
          <w:tcPr>
            <w:tcW w:w="4293" w:type="dxa"/>
            <w:vAlign w:val="center"/>
          </w:tcPr>
          <w:p w:rsidR="00F4304A" w:rsidRPr="00ED21BB" w:rsidRDefault="00F4304A" w:rsidP="00657C89">
            <w:pPr>
              <w:pStyle w:val="Title"/>
              <w:jc w:val="left"/>
              <w:rPr>
                <w:rFonts w:ascii="Times New Roman" w:hAnsi="Times New Roman"/>
                <w:b w:val="0"/>
                <w:sz w:val="20"/>
              </w:rPr>
            </w:pPr>
            <w:r w:rsidRPr="00ED21BB">
              <w:rPr>
                <w:rFonts w:ascii="Times New Roman" w:hAnsi="Times New Roman"/>
                <w:b w:val="0"/>
                <w:sz w:val="20"/>
                <w:lang w:val="sr-Cyrl-CS"/>
              </w:rPr>
              <w:t>Укупно</w:t>
            </w:r>
            <w:r w:rsidRPr="00ED21BB">
              <w:rPr>
                <w:rFonts w:ascii="Times New Roman" w:hAnsi="Times New Roman"/>
                <w:b w:val="0"/>
                <w:sz w:val="20"/>
              </w:rPr>
              <w:t>:</w:t>
            </w:r>
          </w:p>
        </w:tc>
        <w:tc>
          <w:tcPr>
            <w:tcW w:w="1021"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25</w:t>
            </w:r>
          </w:p>
        </w:tc>
        <w:tc>
          <w:tcPr>
            <w:tcW w:w="123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8</w:t>
            </w:r>
          </w:p>
        </w:tc>
        <w:tc>
          <w:tcPr>
            <w:tcW w:w="1080"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2</w:t>
            </w:r>
          </w:p>
        </w:tc>
        <w:tc>
          <w:tcPr>
            <w:tcW w:w="756" w:type="dxa"/>
            <w:vAlign w:val="center"/>
          </w:tcPr>
          <w:p w:rsidR="00F4304A" w:rsidRPr="00ED21BB" w:rsidRDefault="00F4304A" w:rsidP="00657C89">
            <w:pPr>
              <w:pStyle w:val="Title"/>
              <w:rPr>
                <w:rFonts w:ascii="Times New Roman" w:hAnsi="Times New Roman"/>
                <w:sz w:val="20"/>
                <w:lang w:val="sr-Cyrl-CS"/>
              </w:rPr>
            </w:pPr>
            <w:r w:rsidRPr="00ED21BB">
              <w:rPr>
                <w:rFonts w:ascii="Times New Roman" w:hAnsi="Times New Roman"/>
                <w:sz w:val="20"/>
                <w:lang w:val="sr-Cyrl-CS"/>
              </w:rPr>
              <w:t>36</w:t>
            </w:r>
          </w:p>
        </w:tc>
      </w:tr>
    </w:tbl>
    <w:p w:rsidR="00A923C1" w:rsidRPr="00ED21BB" w:rsidRDefault="00A923C1" w:rsidP="000957E1">
      <w:pPr>
        <w:spacing w:line="360" w:lineRule="auto"/>
        <w:rPr>
          <w:rFonts w:ascii="Times New Roman" w:hAnsi="Times New Roman" w:cs="Times New Roman"/>
          <w:b/>
          <w:sz w:val="24"/>
          <w:szCs w:val="24"/>
          <w:lang w:val="sr-Cyrl-CS"/>
        </w:rPr>
      </w:pPr>
    </w:p>
    <w:p w:rsidR="00EB3209" w:rsidRPr="00ED21BB" w:rsidRDefault="00EB3209" w:rsidP="00D94FDA">
      <w:pPr>
        <w:pStyle w:val="Heading3"/>
        <w:rPr>
          <w:rFonts w:ascii="Times New Roman" w:hAnsi="Times New Roman"/>
        </w:rPr>
      </w:pPr>
    </w:p>
    <w:p w:rsidR="000957E1" w:rsidRPr="00ED21BB" w:rsidRDefault="000957E1" w:rsidP="00D94FDA">
      <w:pPr>
        <w:pStyle w:val="Heading3"/>
        <w:rPr>
          <w:rFonts w:ascii="Times New Roman" w:hAnsi="Times New Roman"/>
          <w:lang w:val="sr-Latn-CS"/>
        </w:rPr>
      </w:pPr>
      <w:bookmarkStart w:id="28" w:name="_Toc116632125"/>
      <w:r w:rsidRPr="00ED21BB">
        <w:rPr>
          <w:rFonts w:ascii="Times New Roman" w:hAnsi="Times New Roman"/>
          <w:lang w:val="sr-Cyrl-CS"/>
        </w:rPr>
        <w:t>ЧЕТВРТИ РАЗРЕД</w:t>
      </w:r>
      <w:bookmarkEnd w:id="28"/>
    </w:p>
    <w:p w:rsidR="00244704" w:rsidRDefault="00F400C2" w:rsidP="000957E1">
      <w:pPr>
        <w:spacing w:line="360" w:lineRule="auto"/>
        <w:rPr>
          <w:rFonts w:ascii="Times New Roman" w:hAnsi="Times New Roman" w:cs="Times New Roman"/>
          <w:b/>
          <w:sz w:val="24"/>
          <w:szCs w:val="24"/>
          <w:lang/>
        </w:rPr>
      </w:pPr>
      <w:r w:rsidRPr="00ED21BB">
        <w:rPr>
          <w:rFonts w:ascii="Times New Roman" w:hAnsi="Times New Roman" w:cs="Times New Roman"/>
          <w:b/>
          <w:sz w:val="24"/>
          <w:szCs w:val="24"/>
          <w:lang w:val="sr-Latn-CS"/>
        </w:rPr>
        <w:t xml:space="preserve"> </w:t>
      </w:r>
      <w:r w:rsidRPr="00ED21BB">
        <w:rPr>
          <w:rFonts w:ascii="Times New Roman" w:hAnsi="Times New Roman" w:cs="Times New Roman"/>
          <w:b/>
          <w:sz w:val="24"/>
          <w:szCs w:val="24"/>
          <w:lang w:val="sr-Cyrl-CS"/>
        </w:rPr>
        <w:t xml:space="preserve"> </w:t>
      </w:r>
    </w:p>
    <w:p w:rsidR="00244704" w:rsidRDefault="00244704" w:rsidP="000957E1">
      <w:pPr>
        <w:spacing w:line="360" w:lineRule="auto"/>
        <w:rPr>
          <w:rFonts w:ascii="Times New Roman" w:hAnsi="Times New Roman" w:cs="Times New Roman"/>
          <w:b/>
          <w:sz w:val="24"/>
          <w:szCs w:val="24"/>
          <w:lang/>
        </w:rPr>
      </w:pPr>
    </w:p>
    <w:p w:rsidR="00244704" w:rsidRPr="00BC7863" w:rsidRDefault="00244704" w:rsidP="00244704">
      <w:pPr>
        <w:jc w:val="center"/>
        <w:rPr>
          <w:b/>
        </w:rPr>
      </w:pPr>
      <w:r w:rsidRPr="00917A66">
        <w:rPr>
          <w:b/>
          <w:lang w:val="sr-Cyrl-CS"/>
        </w:rPr>
        <w:t>ГЛОБАЛНО-ТЕМАТСКИ ПЛАН  РАДА ИЗ</w:t>
      </w:r>
      <w:r>
        <w:rPr>
          <w:b/>
        </w:rPr>
        <w:t xml:space="preserve"> </w:t>
      </w:r>
      <w:r w:rsidRPr="00BC7863">
        <w:rPr>
          <w:b/>
        </w:rPr>
        <w:t>ЛИКОВНЕ КУЛТУРЕ ЗА ЧЕТВРТИ РАЗРЕД ШКОЛСКЕ</w:t>
      </w:r>
    </w:p>
    <w:p w:rsidR="00244704" w:rsidRPr="00BC7863" w:rsidRDefault="00244704" w:rsidP="00244704">
      <w:pPr>
        <w:jc w:val="center"/>
        <w:rPr>
          <w:b/>
          <w:lang w:val="ru-RU"/>
        </w:rPr>
      </w:pPr>
      <w:r w:rsidRPr="00BC7863">
        <w:rPr>
          <w:b/>
        </w:rPr>
        <w:t>20</w:t>
      </w:r>
      <w:r>
        <w:rPr>
          <w:b/>
          <w:lang/>
        </w:rPr>
        <w:t>22</w:t>
      </w:r>
      <w:r>
        <w:rPr>
          <w:b/>
        </w:rPr>
        <w:t>-20</w:t>
      </w:r>
      <w:r>
        <w:rPr>
          <w:b/>
          <w:lang/>
        </w:rPr>
        <w:t>23</w:t>
      </w:r>
      <w:r w:rsidRPr="00BC7863">
        <w:rPr>
          <w:b/>
        </w:rPr>
        <w:t>.ГОДИНЕ</w:t>
      </w:r>
    </w:p>
    <w:p w:rsidR="00244704" w:rsidRPr="00BC7863" w:rsidRDefault="00244704" w:rsidP="00244704">
      <w:pPr>
        <w:jc w:val="center"/>
        <w:rPr>
          <w:b/>
          <w:lang/>
        </w:rPr>
      </w:pPr>
    </w:p>
    <w:tbl>
      <w:tblPr>
        <w:tblpPr w:leftFromText="180" w:rightFromText="180" w:vertAnchor="text" w:tblpX="-2502"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260"/>
        <w:gridCol w:w="898"/>
        <w:gridCol w:w="812"/>
        <w:gridCol w:w="1980"/>
        <w:gridCol w:w="1383"/>
        <w:gridCol w:w="2487"/>
      </w:tblGrid>
      <w:tr w:rsidR="00244704" w:rsidRPr="00397199" w:rsidTr="00244704">
        <w:tc>
          <w:tcPr>
            <w:tcW w:w="1008"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ind w:left="-17" w:right="-108"/>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8820" w:type="dxa"/>
            <w:gridSpan w:val="6"/>
            <w:tcBorders>
              <w:top w:val="thinThickSmallGap" w:sz="24" w:space="0" w:color="auto"/>
              <w:bottom w:val="double" w:sz="4" w:space="0" w:color="auto"/>
              <w:right w:val="thinThickSmallGap" w:sz="24" w:space="0" w:color="auto"/>
            </w:tcBorders>
            <w:shd w:val="clear" w:color="auto" w:fill="auto"/>
          </w:tcPr>
          <w:p w:rsidR="00244704" w:rsidRPr="00BC7863" w:rsidRDefault="00244704" w:rsidP="00244704">
            <w:pPr>
              <w:ind w:left="342"/>
            </w:pPr>
            <w:r w:rsidRPr="00BC7863">
              <w:t>Развијање стваралачког мишљења и деловања; развијање способности за коришћење разних сликарских техника и средстава; развијање љубави према вредностима израженим у делима свих облика савремене уметности; усвајање знања о боји и ликовним техникама; развијање моторичких способности ученика; грађење искуства и критеријума према захтевима програма ликовне културе и ликовних појава у животу; стварање интересовања  и потребе за посећивање изложби, галерија, музеја и чување културних добара; да ликовне и визуелне вредности стечене у настави ученици примењују у раду и животу.</w:t>
            </w:r>
          </w:p>
        </w:tc>
      </w:tr>
      <w:tr w:rsidR="00244704" w:rsidRPr="00FE0B51" w:rsidTr="00244704">
        <w:trPr>
          <w:trHeight w:val="840"/>
        </w:trPr>
        <w:tc>
          <w:tcPr>
            <w:tcW w:w="1008"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1260"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710"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1980"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383"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2487"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08"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1260"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98"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812"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1980"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383"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2487"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BC7863" w:rsidTr="00244704">
        <w:tc>
          <w:tcPr>
            <w:tcW w:w="1008"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1260" w:type="dxa"/>
            <w:tcBorders>
              <w:top w:val="double" w:sz="4" w:space="0" w:color="auto"/>
              <w:bottom w:val="single" w:sz="4" w:space="0" w:color="auto"/>
              <w:right w:val="single" w:sz="4" w:space="0" w:color="auto"/>
            </w:tcBorders>
            <w:shd w:val="clear" w:color="auto" w:fill="auto"/>
            <w:vAlign w:val="center"/>
          </w:tcPr>
          <w:p w:rsidR="00244704" w:rsidRPr="00BC7863" w:rsidRDefault="00244704" w:rsidP="00244704">
            <w:pPr>
              <w:rPr>
                <w:u w:val="single"/>
              </w:rPr>
            </w:pPr>
            <w:r>
              <w:rPr>
                <w:lang/>
              </w:rPr>
              <w:t>КОМПОЗИЦИЈА</w:t>
            </w:r>
          </w:p>
        </w:tc>
        <w:tc>
          <w:tcPr>
            <w:tcW w:w="898" w:type="dxa"/>
            <w:tcBorders>
              <w:top w:val="double" w:sz="4" w:space="0" w:color="auto"/>
              <w:bottom w:val="single" w:sz="4" w:space="0" w:color="auto"/>
            </w:tcBorders>
            <w:shd w:val="clear" w:color="auto" w:fill="auto"/>
            <w:vAlign w:val="center"/>
          </w:tcPr>
          <w:p w:rsidR="00244704" w:rsidRPr="00840C7A" w:rsidRDefault="00244704" w:rsidP="00244704">
            <w:pPr>
              <w:jc w:val="center"/>
              <w:rPr>
                <w:lang/>
              </w:rPr>
            </w:pPr>
            <w:r>
              <w:rPr>
                <w:lang/>
              </w:rPr>
              <w:t>8</w:t>
            </w:r>
          </w:p>
        </w:tc>
        <w:tc>
          <w:tcPr>
            <w:tcW w:w="812" w:type="dxa"/>
            <w:tcBorders>
              <w:top w:val="double" w:sz="4" w:space="0" w:color="auto"/>
              <w:bottom w:val="single" w:sz="4" w:space="0" w:color="auto"/>
            </w:tcBorders>
            <w:shd w:val="clear" w:color="auto" w:fill="auto"/>
            <w:vAlign w:val="center"/>
          </w:tcPr>
          <w:p w:rsidR="00244704" w:rsidRPr="00840C7A" w:rsidRDefault="00244704" w:rsidP="00244704">
            <w:pPr>
              <w:jc w:val="center"/>
              <w:rPr>
                <w:lang/>
              </w:rPr>
            </w:pPr>
            <w:r>
              <w:rPr>
                <w:lang/>
              </w:rPr>
              <w:t>20</w:t>
            </w:r>
          </w:p>
        </w:tc>
        <w:tc>
          <w:tcPr>
            <w:tcW w:w="1980" w:type="dxa"/>
            <w:tcBorders>
              <w:top w:val="double" w:sz="4" w:space="0" w:color="auto"/>
              <w:bottom w:val="single" w:sz="4" w:space="0" w:color="auto"/>
              <w:right w:val="double" w:sz="4" w:space="0" w:color="auto"/>
            </w:tcBorders>
            <w:shd w:val="clear" w:color="auto" w:fill="auto"/>
            <w:vAlign w:val="center"/>
          </w:tcPr>
          <w:p w:rsidR="00244704" w:rsidRPr="00840C7A" w:rsidRDefault="00244704" w:rsidP="00244704">
            <w:pPr>
              <w:rPr>
                <w:lang/>
              </w:rPr>
            </w:pPr>
            <w:r>
              <w:rPr>
                <w:lang/>
              </w:rPr>
              <w:t>-У складу својих спозобности ученици ће бити мотивисани да опажају боје и особености боја у стварности која их окружује, својим и туђим ликовним радовима и уметничким делима</w:t>
            </w:r>
          </w:p>
        </w:tc>
        <w:tc>
          <w:tcPr>
            <w:tcW w:w="1383" w:type="dxa"/>
            <w:tcBorders>
              <w:top w:val="double" w:sz="4" w:space="0" w:color="auto"/>
              <w:left w:val="double" w:sz="4" w:space="0" w:color="auto"/>
              <w:bottom w:val="single" w:sz="4" w:space="0" w:color="auto"/>
              <w:right w:val="single" w:sz="4" w:space="0" w:color="auto"/>
            </w:tcBorders>
            <w:shd w:val="clear" w:color="auto" w:fill="auto"/>
          </w:tcPr>
          <w:p w:rsidR="00244704" w:rsidRPr="00C40474" w:rsidRDefault="00244704" w:rsidP="00244704">
            <w:pPr>
              <w:rPr>
                <w:lang/>
              </w:rPr>
            </w:pPr>
            <w:r>
              <w:rPr>
                <w:lang/>
              </w:rPr>
              <w:t>-ученици  сликају  површине  користе</w:t>
            </w:r>
            <w:r>
              <w:rPr>
                <w:lang/>
              </w:rPr>
              <w:t>ћи  течне  сликарске  материјале</w:t>
            </w:r>
          </w:p>
        </w:tc>
        <w:tc>
          <w:tcPr>
            <w:tcW w:w="2487"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2.</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840C7A" w:rsidRDefault="00244704" w:rsidP="00244704">
            <w:pPr>
              <w:rPr>
                <w:bCs/>
                <w:lang w:eastAsia="sr-Latn-CS"/>
              </w:rPr>
            </w:pPr>
            <w:r>
              <w:rPr>
                <w:bCs/>
                <w:lang w:eastAsia="sr-Latn-CS"/>
              </w:rPr>
              <w:t>МАШТА</w:t>
            </w:r>
          </w:p>
        </w:tc>
        <w:tc>
          <w:tcPr>
            <w:tcW w:w="898" w:type="dxa"/>
            <w:tcBorders>
              <w:top w:val="single" w:sz="4" w:space="0" w:color="auto"/>
              <w:bottom w:val="single" w:sz="4" w:space="0" w:color="auto"/>
            </w:tcBorders>
            <w:shd w:val="clear" w:color="auto" w:fill="auto"/>
            <w:vAlign w:val="center"/>
          </w:tcPr>
          <w:p w:rsidR="00244704" w:rsidRPr="00B752C2" w:rsidRDefault="00244704" w:rsidP="00244704">
            <w:pPr>
              <w:jc w:val="center"/>
              <w:rPr>
                <w:lang/>
              </w:rPr>
            </w:pPr>
          </w:p>
        </w:tc>
        <w:tc>
          <w:tcPr>
            <w:tcW w:w="812" w:type="dxa"/>
            <w:tcBorders>
              <w:top w:val="single" w:sz="4" w:space="0" w:color="auto"/>
              <w:bottom w:val="single" w:sz="4" w:space="0" w:color="auto"/>
            </w:tcBorders>
            <w:shd w:val="clear" w:color="auto" w:fill="auto"/>
            <w:vAlign w:val="center"/>
          </w:tcPr>
          <w:p w:rsidR="00244704" w:rsidRPr="00BC7863" w:rsidRDefault="00244704" w:rsidP="00244704">
            <w:pPr>
              <w:jc w:val="center"/>
              <w:rPr>
                <w:lang w:val="sr-Latn-CS"/>
              </w:rPr>
            </w:pPr>
            <w:r w:rsidRPr="00BC7863">
              <w:rPr>
                <w:lang w:val="sr-Latn-CS"/>
              </w:rPr>
              <w:t>6</w:t>
            </w:r>
          </w:p>
        </w:tc>
        <w:tc>
          <w:tcPr>
            <w:tcW w:w="1980" w:type="dxa"/>
            <w:tcBorders>
              <w:top w:val="single" w:sz="4" w:space="0" w:color="auto"/>
              <w:bottom w:val="single" w:sz="4" w:space="0" w:color="auto"/>
              <w:right w:val="double" w:sz="4" w:space="0" w:color="auto"/>
            </w:tcBorders>
            <w:shd w:val="clear" w:color="auto" w:fill="auto"/>
            <w:vAlign w:val="center"/>
          </w:tcPr>
          <w:p w:rsidR="00244704" w:rsidRPr="00B752C2" w:rsidRDefault="00244704" w:rsidP="00244704">
            <w:pPr>
              <w:rPr>
                <w:b/>
                <w:lang/>
              </w:rPr>
            </w:pPr>
            <w:r>
              <w:rPr>
                <w:lang/>
              </w:rPr>
              <w:t xml:space="preserve">-У складу својих способности ученици ће бити мотивнисани да показују </w:t>
            </w:r>
            <w:r>
              <w:rPr>
                <w:lang/>
              </w:rPr>
              <w:lastRenderedPageBreak/>
              <w:t>радозналост,критичност , изражавају своје ставове доживљаје и емоције</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rPr>
            </w:pPr>
            <w:r>
              <w:rPr>
                <w:lang/>
              </w:rPr>
              <w:lastRenderedPageBreak/>
              <w:t>-у</w:t>
            </w:r>
            <w:r>
              <w:rPr>
                <w:lang/>
              </w:rPr>
              <w:t xml:space="preserve">потребљавају </w:t>
            </w:r>
            <w:r>
              <w:rPr>
                <w:lang/>
              </w:rPr>
              <w:t xml:space="preserve"> стечена  знања  кроз  вежбе</w:t>
            </w:r>
          </w:p>
          <w:p w:rsidR="00244704" w:rsidRPr="00071AC6" w:rsidRDefault="00244704" w:rsidP="00244704">
            <w:pPr>
              <w:rPr>
                <w:lang/>
              </w:rPr>
            </w:pPr>
            <w:r>
              <w:rPr>
                <w:lang/>
              </w:rPr>
              <w:lastRenderedPageBreak/>
              <w:t>-</w:t>
            </w:r>
            <w:r>
              <w:rPr>
                <w:lang w:val="sr-Cyrl-CS"/>
              </w:rPr>
              <w:t xml:space="preserve"> Развијање  креативности  кроз  коришћење  </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lastRenderedPageBreak/>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lastRenderedPageBreak/>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3.</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rPr>
                <w:lang/>
              </w:rPr>
            </w:pPr>
            <w:r>
              <w:rPr>
                <w:lang/>
              </w:rPr>
              <w:t>МАТЕРИЈАЛ И ТЕХНИКЕ</w:t>
            </w:r>
          </w:p>
        </w:tc>
        <w:tc>
          <w:tcPr>
            <w:tcW w:w="898" w:type="dxa"/>
            <w:tcBorders>
              <w:top w:val="single" w:sz="4" w:space="0" w:color="auto"/>
              <w:bottom w:val="single" w:sz="4" w:space="0" w:color="auto"/>
            </w:tcBorders>
            <w:shd w:val="clear" w:color="auto" w:fill="auto"/>
            <w:vAlign w:val="center"/>
          </w:tcPr>
          <w:p w:rsidR="00244704" w:rsidRPr="00B752C2" w:rsidRDefault="00244704" w:rsidP="00244704">
            <w:pPr>
              <w:jc w:val="center"/>
              <w:rPr>
                <w:lang/>
              </w:rPr>
            </w:pPr>
            <w:r>
              <w:rPr>
                <w:lang/>
              </w:rPr>
              <w:t>7</w:t>
            </w:r>
          </w:p>
        </w:tc>
        <w:tc>
          <w:tcPr>
            <w:tcW w:w="812" w:type="dxa"/>
            <w:tcBorders>
              <w:top w:val="single" w:sz="4" w:space="0" w:color="auto"/>
              <w:bottom w:val="single" w:sz="4" w:space="0" w:color="auto"/>
            </w:tcBorders>
            <w:shd w:val="clear" w:color="auto" w:fill="auto"/>
            <w:vAlign w:val="center"/>
          </w:tcPr>
          <w:p w:rsidR="00244704" w:rsidRPr="00B752C2" w:rsidRDefault="00244704" w:rsidP="00244704">
            <w:pPr>
              <w:jc w:val="center"/>
              <w:rPr>
                <w:lang/>
              </w:rPr>
            </w:pPr>
            <w:r>
              <w:rPr>
                <w:lang/>
              </w:rPr>
              <w:t>9</w:t>
            </w:r>
          </w:p>
        </w:tc>
        <w:tc>
          <w:tcPr>
            <w:tcW w:w="1980" w:type="dxa"/>
            <w:tcBorders>
              <w:top w:val="single" w:sz="4" w:space="0" w:color="auto"/>
              <w:bottom w:val="single" w:sz="4" w:space="0" w:color="auto"/>
              <w:right w:val="double" w:sz="4" w:space="0" w:color="auto"/>
            </w:tcBorders>
            <w:shd w:val="clear" w:color="auto" w:fill="auto"/>
          </w:tcPr>
          <w:p w:rsidR="00244704" w:rsidRPr="00B752C2" w:rsidRDefault="00244704" w:rsidP="00244704">
            <w:pPr>
              <w:rPr>
                <w:lang/>
              </w:rPr>
            </w:pPr>
            <w:r>
              <w:rPr>
                <w:lang/>
              </w:rPr>
              <w:t>-у складу својих спообности, ученици ће бити оспособљени за комуницирање ликовним медијима, да показују кроз стварање ликвног рада стечена знања, приликом употребе класичних и савремених материјала и техника</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t>-маштовитост,</w:t>
            </w:r>
          </w:p>
          <w:p w:rsidR="00244704" w:rsidRDefault="00244704" w:rsidP="00244704">
            <w:pPr>
              <w:rPr>
                <w:lang w:val="sr-Cyrl-CS"/>
              </w:rPr>
            </w:pPr>
            <w:r>
              <w:rPr>
                <w:lang w:val="sr-Cyrl-CS"/>
              </w:rPr>
              <w:t>Креативност,</w:t>
            </w:r>
          </w:p>
          <w:p w:rsidR="00244704" w:rsidRPr="00BC7863" w:rsidRDefault="00244704" w:rsidP="00244704">
            <w:pPr>
              <w:rPr>
                <w:lang w:val="sr-Cyrl-CS"/>
              </w:rPr>
            </w:pPr>
            <w:r>
              <w:rPr>
                <w:lang w:val="sr-Cyrl-CS"/>
              </w:rPr>
              <w:t>уредност</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t>4</w:t>
            </w:r>
            <w:r w:rsidRPr="00397199">
              <w:rPr>
                <w:b/>
              </w:rPr>
              <w:t>.</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rPr>
                <w:lang/>
              </w:rPr>
            </w:pPr>
            <w:r>
              <w:rPr>
                <w:lang/>
              </w:rPr>
              <w:t>ВЕЗИВАЊЕ ОБЛИКА У ПРОСТОРУ</w:t>
            </w:r>
          </w:p>
        </w:tc>
        <w:tc>
          <w:tcPr>
            <w:tcW w:w="898" w:type="dxa"/>
            <w:tcBorders>
              <w:top w:val="single" w:sz="4" w:space="0" w:color="auto"/>
              <w:bottom w:val="single" w:sz="4" w:space="0" w:color="auto"/>
            </w:tcBorders>
            <w:shd w:val="clear" w:color="auto" w:fill="auto"/>
            <w:vAlign w:val="center"/>
          </w:tcPr>
          <w:p w:rsidR="00244704" w:rsidRPr="00B752C2" w:rsidRDefault="00244704" w:rsidP="00244704">
            <w:pPr>
              <w:jc w:val="center"/>
              <w:rPr>
                <w:lang/>
              </w:rPr>
            </w:pPr>
            <w:r>
              <w:rPr>
                <w:lang/>
              </w:rPr>
              <w:t>3</w:t>
            </w:r>
          </w:p>
        </w:tc>
        <w:tc>
          <w:tcPr>
            <w:tcW w:w="812" w:type="dxa"/>
            <w:tcBorders>
              <w:top w:val="single" w:sz="4" w:space="0" w:color="auto"/>
              <w:bottom w:val="single" w:sz="4" w:space="0" w:color="auto"/>
            </w:tcBorders>
            <w:shd w:val="clear" w:color="auto" w:fill="auto"/>
            <w:vAlign w:val="center"/>
          </w:tcPr>
          <w:p w:rsidR="00244704" w:rsidRPr="00B752C2" w:rsidRDefault="00244704" w:rsidP="00244704">
            <w:pPr>
              <w:jc w:val="center"/>
              <w:rPr>
                <w:lang/>
              </w:rPr>
            </w:pPr>
            <w:r>
              <w:rPr>
                <w:lang/>
              </w:rPr>
              <w:t>3</w:t>
            </w:r>
          </w:p>
        </w:tc>
        <w:tc>
          <w:tcPr>
            <w:tcW w:w="1980" w:type="dxa"/>
            <w:tcBorders>
              <w:top w:val="single" w:sz="4" w:space="0" w:color="auto"/>
              <w:bottom w:val="single" w:sz="4" w:space="0" w:color="auto"/>
              <w:right w:val="double" w:sz="4" w:space="0" w:color="auto"/>
            </w:tcBorders>
            <w:shd w:val="clear" w:color="auto" w:fill="auto"/>
            <w:vAlign w:val="center"/>
          </w:tcPr>
          <w:p w:rsidR="00244704" w:rsidRPr="00B752C2" w:rsidRDefault="00244704" w:rsidP="00244704">
            <w:pPr>
              <w:rPr>
                <w:lang/>
              </w:rPr>
            </w:pPr>
            <w:r>
              <w:t xml:space="preserve">-у складу својих способности , ученици </w:t>
            </w:r>
            <w:r>
              <w:rPr>
                <w:lang/>
              </w:rPr>
              <w:t>ћ</w:t>
            </w:r>
            <w:r>
              <w:t>е успешно и самостално повезивати стечена знања и вештине са осталим наставним саджајем</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sr-Cyrl-CS"/>
              </w:rPr>
            </w:pPr>
            <w:r>
              <w:rPr>
                <w:lang w:val="sr-Cyrl-CS"/>
              </w:rPr>
              <w:t>креативност</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t>5</w:t>
            </w:r>
            <w:r w:rsidRPr="00397199">
              <w:rPr>
                <w:b/>
              </w:rPr>
              <w:t>.</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rPr>
                <w:lang/>
              </w:rPr>
            </w:pPr>
            <w:r>
              <w:rPr>
                <w:lang/>
              </w:rPr>
              <w:t>СПОРАЗУМЕВАЊЕ</w:t>
            </w:r>
          </w:p>
        </w:tc>
        <w:tc>
          <w:tcPr>
            <w:tcW w:w="898" w:type="dxa"/>
            <w:tcBorders>
              <w:top w:val="single" w:sz="4" w:space="0" w:color="auto"/>
              <w:bottom w:val="single" w:sz="4" w:space="0" w:color="auto"/>
            </w:tcBorders>
            <w:shd w:val="clear" w:color="auto" w:fill="auto"/>
          </w:tcPr>
          <w:p w:rsidR="00244704" w:rsidRPr="00BC7863" w:rsidRDefault="00244704" w:rsidP="00244704">
            <w:pPr>
              <w:jc w:val="center"/>
              <w:rPr>
                <w:lang/>
              </w:rPr>
            </w:pPr>
            <w:r>
              <w:rPr>
                <w:lang/>
              </w:rPr>
              <w:t>4</w:t>
            </w:r>
          </w:p>
        </w:tc>
        <w:tc>
          <w:tcPr>
            <w:tcW w:w="812" w:type="dxa"/>
            <w:tcBorders>
              <w:top w:val="single" w:sz="4" w:space="0" w:color="auto"/>
              <w:bottom w:val="single" w:sz="4" w:space="0" w:color="auto"/>
            </w:tcBorders>
            <w:shd w:val="clear" w:color="auto" w:fill="auto"/>
          </w:tcPr>
          <w:p w:rsidR="00244704" w:rsidRPr="00BC7863" w:rsidRDefault="00244704" w:rsidP="00244704">
            <w:pPr>
              <w:jc w:val="center"/>
              <w:rPr>
                <w:lang/>
              </w:rPr>
            </w:pPr>
            <w:r>
              <w:rPr>
                <w:lang/>
              </w:rPr>
              <w:t>4</w:t>
            </w:r>
          </w:p>
        </w:tc>
        <w:tc>
          <w:tcPr>
            <w:tcW w:w="1980" w:type="dxa"/>
            <w:tcBorders>
              <w:top w:val="single" w:sz="4" w:space="0" w:color="auto"/>
              <w:bottom w:val="single" w:sz="4" w:space="0" w:color="auto"/>
              <w:right w:val="double" w:sz="4" w:space="0" w:color="auto"/>
            </w:tcBorders>
            <w:shd w:val="clear" w:color="auto" w:fill="auto"/>
            <w:vAlign w:val="center"/>
          </w:tcPr>
          <w:p w:rsidR="00244704" w:rsidRPr="00B752C2" w:rsidRDefault="00244704" w:rsidP="00244704">
            <w:pPr>
              <w:rPr>
                <w:lang/>
              </w:rPr>
            </w:pPr>
            <w:r>
              <w:rPr>
                <w:lang/>
              </w:rPr>
              <w:t>-ученици ће бити оспособљени д креативно користе лкковни језик у складу са својим индивидуалним досегом</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t>-кративност</w:t>
            </w:r>
          </w:p>
          <w:p w:rsidR="00244704" w:rsidRPr="00BC7863" w:rsidRDefault="00244704" w:rsidP="00244704">
            <w:pPr>
              <w:rPr>
                <w:lang w:val="sr-Cyrl-CS"/>
              </w:rPr>
            </w:pPr>
            <w:r>
              <w:rPr>
                <w:lang w:val="sr-Cyrl-CS"/>
              </w:rPr>
              <w:t>-самосталност</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t>6</w:t>
            </w:r>
            <w:r w:rsidRPr="00397199">
              <w:rPr>
                <w:b/>
              </w:rPr>
              <w:t>.</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rPr>
                <w:lang/>
              </w:rPr>
            </w:pPr>
            <w:r>
              <w:rPr>
                <w:lang/>
              </w:rPr>
              <w:t>НАСЛЕЂЕ</w:t>
            </w:r>
          </w:p>
        </w:tc>
        <w:tc>
          <w:tcPr>
            <w:tcW w:w="898" w:type="dxa"/>
            <w:tcBorders>
              <w:top w:val="single" w:sz="4" w:space="0" w:color="auto"/>
              <w:bottom w:val="single" w:sz="4" w:space="0" w:color="auto"/>
            </w:tcBorders>
            <w:shd w:val="clear" w:color="auto" w:fill="auto"/>
          </w:tcPr>
          <w:p w:rsidR="00244704" w:rsidRPr="00BC7863" w:rsidRDefault="00244704" w:rsidP="00244704">
            <w:pPr>
              <w:jc w:val="center"/>
              <w:rPr>
                <w:lang/>
              </w:rPr>
            </w:pPr>
            <w:r>
              <w:rPr>
                <w:lang/>
              </w:rPr>
              <w:t>1</w:t>
            </w:r>
          </w:p>
        </w:tc>
        <w:tc>
          <w:tcPr>
            <w:tcW w:w="812" w:type="dxa"/>
            <w:tcBorders>
              <w:top w:val="single" w:sz="4" w:space="0" w:color="auto"/>
              <w:bottom w:val="single" w:sz="4" w:space="0" w:color="auto"/>
            </w:tcBorders>
            <w:shd w:val="clear" w:color="auto" w:fill="auto"/>
          </w:tcPr>
          <w:p w:rsidR="00244704" w:rsidRPr="00BC7863" w:rsidRDefault="00244704" w:rsidP="00244704">
            <w:pPr>
              <w:jc w:val="center"/>
              <w:rPr>
                <w:lang/>
              </w:rPr>
            </w:pPr>
            <w:r w:rsidRPr="00BC7863">
              <w:rPr>
                <w:lang/>
              </w:rPr>
              <w:t>1</w:t>
            </w:r>
          </w:p>
        </w:tc>
        <w:tc>
          <w:tcPr>
            <w:tcW w:w="1980" w:type="dxa"/>
            <w:tcBorders>
              <w:top w:val="single" w:sz="4" w:space="0" w:color="auto"/>
              <w:bottom w:val="single" w:sz="4" w:space="0" w:color="auto"/>
              <w:right w:val="double" w:sz="4" w:space="0" w:color="auto"/>
            </w:tcBorders>
            <w:shd w:val="clear" w:color="auto" w:fill="auto"/>
            <w:vAlign w:val="center"/>
          </w:tcPr>
          <w:p w:rsidR="00244704" w:rsidRPr="00B752C2" w:rsidRDefault="00244704" w:rsidP="00244704">
            <w:pPr>
              <w:rPr>
                <w:b/>
                <w:lang/>
              </w:rPr>
            </w:pPr>
            <w:r>
              <w:rPr>
                <w:lang/>
              </w:rPr>
              <w:t xml:space="preserve">-у складу својих способности ученици ће </w:t>
            </w:r>
            <w:r>
              <w:rPr>
                <w:lang/>
              </w:rPr>
              <w:lastRenderedPageBreak/>
              <w:t>самостално проналазити и систематизовати информације из различитих извора</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lastRenderedPageBreak/>
              <w:t>-систематич</w:t>
            </w:r>
            <w:r>
              <w:rPr>
                <w:lang w:val="sr-Cyrl-CS"/>
              </w:rPr>
              <w:lastRenderedPageBreak/>
              <w:t>ност</w:t>
            </w:r>
          </w:p>
          <w:p w:rsidR="00244704" w:rsidRPr="00BC7863" w:rsidRDefault="00244704" w:rsidP="00244704">
            <w:pPr>
              <w:rPr>
                <w:lang w:val="sr-Cyrl-CS"/>
              </w:rPr>
            </w:pPr>
            <w:r>
              <w:rPr>
                <w:lang w:val="sr-Cyrl-CS"/>
              </w:rPr>
              <w:t>- самосталност</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lastRenderedPageBreak/>
              <w:t>aктивност ученика,</w:t>
            </w:r>
          </w:p>
          <w:p w:rsidR="00244704" w:rsidRPr="002E17AA" w:rsidRDefault="00244704" w:rsidP="00244704">
            <w:pPr>
              <w:ind w:left="23" w:hanging="23"/>
              <w:rPr>
                <w:lang/>
              </w:rPr>
            </w:pPr>
            <w:r w:rsidRPr="002E17AA">
              <w:rPr>
                <w:lang/>
              </w:rPr>
              <w:t xml:space="preserve">самосталан рад </w:t>
            </w:r>
            <w:r w:rsidRPr="002E17AA">
              <w:rPr>
                <w:lang/>
              </w:rPr>
              <w:lastRenderedPageBreak/>
              <w:t>ученика</w:t>
            </w:r>
          </w:p>
          <w:p w:rsidR="00244704" w:rsidRPr="00A44316" w:rsidRDefault="00244704" w:rsidP="00244704">
            <w:pPr>
              <w:ind w:left="23" w:hanging="23"/>
              <w:rPr>
                <w:lang/>
              </w:rPr>
            </w:pPr>
            <w:r w:rsidRPr="002E17AA">
              <w:rPr>
                <w:lang/>
              </w:rPr>
              <w:t>продукти рада</w:t>
            </w:r>
          </w:p>
        </w:tc>
      </w:tr>
      <w:tr w:rsidR="00244704" w:rsidRPr="00BC7863" w:rsidTr="00244704">
        <w:tc>
          <w:tcPr>
            <w:tcW w:w="1008"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lastRenderedPageBreak/>
              <w:t>7</w:t>
            </w:r>
            <w:r w:rsidRPr="00397199">
              <w:rPr>
                <w:b/>
              </w:rPr>
              <w:t>.</w:t>
            </w:r>
          </w:p>
        </w:tc>
        <w:tc>
          <w:tcPr>
            <w:tcW w:w="1260"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rPr>
                <w:lang/>
              </w:rPr>
            </w:pPr>
            <w:r>
              <w:rPr>
                <w:lang/>
              </w:rPr>
              <w:t>СЦЕНА</w:t>
            </w:r>
          </w:p>
        </w:tc>
        <w:tc>
          <w:tcPr>
            <w:tcW w:w="898" w:type="dxa"/>
            <w:tcBorders>
              <w:top w:val="single" w:sz="4" w:space="0" w:color="auto"/>
              <w:bottom w:val="single" w:sz="4" w:space="0" w:color="auto"/>
            </w:tcBorders>
            <w:shd w:val="clear" w:color="auto" w:fill="auto"/>
          </w:tcPr>
          <w:p w:rsidR="00244704" w:rsidRPr="00BC7863" w:rsidRDefault="00244704" w:rsidP="00244704">
            <w:pPr>
              <w:jc w:val="center"/>
              <w:rPr>
                <w:lang/>
              </w:rPr>
            </w:pPr>
            <w:r>
              <w:rPr>
                <w:lang/>
              </w:rPr>
              <w:t>2</w:t>
            </w:r>
          </w:p>
        </w:tc>
        <w:tc>
          <w:tcPr>
            <w:tcW w:w="812" w:type="dxa"/>
            <w:tcBorders>
              <w:top w:val="single" w:sz="4" w:space="0" w:color="auto"/>
              <w:bottom w:val="single" w:sz="4" w:space="0" w:color="auto"/>
            </w:tcBorders>
            <w:shd w:val="clear" w:color="auto" w:fill="auto"/>
          </w:tcPr>
          <w:p w:rsidR="00244704" w:rsidRPr="00BC7863" w:rsidRDefault="00244704" w:rsidP="00244704">
            <w:pPr>
              <w:jc w:val="center"/>
              <w:rPr>
                <w:lang/>
              </w:rPr>
            </w:pPr>
            <w:r>
              <w:rPr>
                <w:lang/>
              </w:rPr>
              <w:t>4</w:t>
            </w:r>
          </w:p>
        </w:tc>
        <w:tc>
          <w:tcPr>
            <w:tcW w:w="1980" w:type="dxa"/>
            <w:tcBorders>
              <w:top w:val="single" w:sz="4" w:space="0" w:color="auto"/>
              <w:bottom w:val="single" w:sz="4" w:space="0" w:color="auto"/>
              <w:right w:val="double" w:sz="4" w:space="0" w:color="auto"/>
            </w:tcBorders>
            <w:shd w:val="clear" w:color="auto" w:fill="auto"/>
            <w:vAlign w:val="center"/>
          </w:tcPr>
          <w:p w:rsidR="00244704" w:rsidRPr="00203B76" w:rsidRDefault="00244704" w:rsidP="00244704">
            <w:pPr>
              <w:rPr>
                <w:lang/>
              </w:rPr>
            </w:pPr>
            <w:r>
              <w:rPr>
                <w:lang/>
              </w:rPr>
              <w:t>-у складу својих способности ученици ће успешно подстаћи свој трансвер знања кроз повезивање стеченог знања из усвојених вештина</w:t>
            </w:r>
          </w:p>
        </w:tc>
        <w:tc>
          <w:tcPr>
            <w:tcW w:w="1383" w:type="dxa"/>
            <w:tcBorders>
              <w:top w:val="single" w:sz="4" w:space="0" w:color="auto"/>
              <w:left w:val="double" w:sz="4" w:space="0" w:color="auto"/>
              <w:bottom w:val="single" w:sz="4" w:space="0" w:color="auto"/>
              <w:right w:val="single" w:sz="4" w:space="0" w:color="auto"/>
            </w:tcBorders>
            <w:shd w:val="clear" w:color="auto" w:fill="auto"/>
          </w:tcPr>
          <w:p w:rsidR="00244704" w:rsidRPr="00E3273A" w:rsidRDefault="00244704" w:rsidP="00244704">
            <w:pPr>
              <w:rPr>
                <w:lang/>
              </w:rPr>
            </w:pPr>
            <w:r>
              <w:rPr>
                <w:lang/>
              </w:rPr>
              <w:t>-повезивање стечених знања</w:t>
            </w:r>
          </w:p>
        </w:tc>
        <w:tc>
          <w:tcPr>
            <w:tcW w:w="2487"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Tr="00244704">
        <w:trPr>
          <w:gridAfter w:val="5"/>
          <w:wAfter w:w="7560" w:type="dxa"/>
          <w:trHeight w:val="435"/>
        </w:trPr>
        <w:tc>
          <w:tcPr>
            <w:tcW w:w="2268"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          72</w:t>
            </w:r>
          </w:p>
        </w:tc>
      </w:tr>
      <w:tr w:rsidR="00244704" w:rsidRPr="00C60765" w:rsidTr="00244704">
        <w:trPr>
          <w:trHeight w:val="900"/>
        </w:trPr>
        <w:tc>
          <w:tcPr>
            <w:tcW w:w="9828"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lang w:val="sr-Latn-CS"/>
              </w:rPr>
            </w:pPr>
          </w:p>
          <w:p w:rsidR="00244704" w:rsidRPr="00577009" w:rsidRDefault="00244704" w:rsidP="00244704">
            <w:pPr>
              <w:jc w:val="both"/>
            </w:pPr>
            <w:r w:rsidRPr="00577009">
              <w:rPr>
                <w:rFonts w:hint="eastAsia"/>
              </w:rPr>
              <w:t>Увођење</w:t>
            </w:r>
            <w:r w:rsidRPr="00577009">
              <w:t xml:space="preserve"> </w:t>
            </w:r>
            <w:r w:rsidRPr="00577009">
              <w:rPr>
                <w:rFonts w:hint="eastAsia"/>
              </w:rPr>
              <w:t>ученика</w:t>
            </w:r>
            <w:r w:rsidRPr="00577009">
              <w:t xml:space="preserve"> </w:t>
            </w:r>
            <w:r w:rsidRPr="00577009">
              <w:rPr>
                <w:rFonts w:hint="eastAsia"/>
              </w:rPr>
              <w:t>у</w:t>
            </w:r>
            <w:r>
              <w:rPr>
                <w:lang w:val="sr-Cyrl-CS"/>
              </w:rPr>
              <w:t xml:space="preserve"> </w:t>
            </w:r>
            <w:r w:rsidRPr="00577009">
              <w:rPr>
                <w:rFonts w:hint="eastAsia"/>
              </w:rPr>
              <w:t>нова</w:t>
            </w:r>
            <w:r w:rsidRPr="00577009">
              <w:t xml:space="preserve"> </w:t>
            </w:r>
            <w:r w:rsidRPr="00577009">
              <w:rPr>
                <w:rFonts w:hint="eastAsia"/>
              </w:rPr>
              <w:t>искурства</w:t>
            </w:r>
            <w:r w:rsidRPr="00577009">
              <w:t>.</w:t>
            </w:r>
            <w:r>
              <w:rPr>
                <w:lang w:val="sr-Cyrl-CS"/>
              </w:rPr>
              <w:t xml:space="preserve"> с</w:t>
            </w:r>
            <w:r w:rsidRPr="00577009">
              <w:rPr>
                <w:rFonts w:hint="eastAsia"/>
              </w:rPr>
              <w:t>амостални</w:t>
            </w:r>
            <w:r w:rsidRPr="00577009">
              <w:t xml:space="preserve"> </w:t>
            </w:r>
            <w:r w:rsidRPr="00577009">
              <w:rPr>
                <w:rFonts w:hint="eastAsia"/>
              </w:rPr>
              <w:t>радови</w:t>
            </w:r>
            <w:r w:rsidRPr="00577009">
              <w:t>.</w:t>
            </w:r>
            <w:r>
              <w:rPr>
                <w:lang w:val="sr-Cyrl-CS"/>
              </w:rPr>
              <w:t xml:space="preserve"> К</w:t>
            </w:r>
            <w:r w:rsidRPr="00577009">
              <w:rPr>
                <w:rFonts w:hint="eastAsia"/>
              </w:rPr>
              <w:t>олаж</w:t>
            </w:r>
            <w:r>
              <w:rPr>
                <w:lang w:val="sr-Cyrl-CS"/>
              </w:rPr>
              <w:t xml:space="preserve"> </w:t>
            </w:r>
            <w:r w:rsidRPr="00577009">
              <w:t xml:space="preserve">- </w:t>
            </w:r>
            <w:r w:rsidRPr="00577009">
              <w:rPr>
                <w:rFonts w:hint="eastAsia"/>
              </w:rPr>
              <w:t>шаљиве</w:t>
            </w:r>
            <w:r>
              <w:rPr>
                <w:lang w:val="sr-Cyrl-CS"/>
              </w:rPr>
              <w:t xml:space="preserve"> </w:t>
            </w:r>
            <w:r w:rsidRPr="00577009">
              <w:rPr>
                <w:rFonts w:hint="eastAsia"/>
              </w:rPr>
              <w:t>теме</w:t>
            </w:r>
            <w:r>
              <w:rPr>
                <w:lang w:val="sr-Cyrl-CS"/>
              </w:rPr>
              <w:t>;  д</w:t>
            </w:r>
            <w:r w:rsidRPr="00577009">
              <w:rPr>
                <w:rFonts w:hint="eastAsia"/>
              </w:rPr>
              <w:t>еколаж</w:t>
            </w:r>
            <w:r w:rsidRPr="00577009">
              <w:t xml:space="preserve"> </w:t>
            </w:r>
            <w:r w:rsidRPr="00577009">
              <w:rPr>
                <w:rFonts w:hint="eastAsia"/>
              </w:rPr>
              <w:t>и</w:t>
            </w:r>
            <w:r>
              <w:rPr>
                <w:lang w:val="sr-Cyrl-CS"/>
              </w:rPr>
              <w:t xml:space="preserve"> </w:t>
            </w:r>
            <w:r w:rsidRPr="00577009">
              <w:rPr>
                <w:rFonts w:hint="eastAsia"/>
              </w:rPr>
              <w:t>асамблаж</w:t>
            </w:r>
            <w:r>
              <w:rPr>
                <w:lang w:val="sr-Cyrl-CS"/>
              </w:rPr>
              <w:t>; п</w:t>
            </w:r>
            <w:r w:rsidRPr="00577009">
              <w:rPr>
                <w:rFonts w:hint="eastAsia"/>
              </w:rPr>
              <w:t>риказивање</w:t>
            </w:r>
            <w:r>
              <w:rPr>
                <w:lang w:val="sr-Cyrl-CS"/>
              </w:rPr>
              <w:t xml:space="preserve"> </w:t>
            </w:r>
            <w:r w:rsidRPr="00577009">
              <w:rPr>
                <w:rFonts w:hint="eastAsia"/>
              </w:rPr>
              <w:t>облика</w:t>
            </w:r>
            <w:r w:rsidRPr="00577009">
              <w:t xml:space="preserve"> </w:t>
            </w:r>
            <w:r w:rsidRPr="00577009">
              <w:rPr>
                <w:rFonts w:hint="eastAsia"/>
              </w:rPr>
              <w:t>према</w:t>
            </w:r>
            <w:r>
              <w:rPr>
                <w:lang w:val="sr-Cyrl-CS"/>
              </w:rPr>
              <w:t xml:space="preserve"> </w:t>
            </w:r>
            <w:r w:rsidRPr="00577009">
              <w:rPr>
                <w:rFonts w:hint="eastAsia"/>
              </w:rPr>
              <w:t>карактеристичним</w:t>
            </w:r>
            <w:r>
              <w:rPr>
                <w:lang w:val="sr-Cyrl-CS"/>
              </w:rPr>
              <w:t xml:space="preserve"> </w:t>
            </w:r>
            <w:r w:rsidRPr="00577009">
              <w:rPr>
                <w:rFonts w:hint="eastAsia"/>
              </w:rPr>
              <w:t>линијама</w:t>
            </w:r>
            <w:r w:rsidRPr="00577009">
              <w:t>.</w:t>
            </w:r>
            <w:r>
              <w:rPr>
                <w:lang w:val="sr-Cyrl-CS"/>
              </w:rPr>
              <w:t xml:space="preserve"> у</w:t>
            </w:r>
            <w:r w:rsidRPr="00577009">
              <w:rPr>
                <w:rFonts w:hint="eastAsia"/>
              </w:rPr>
              <w:t>познавање</w:t>
            </w:r>
            <w:r>
              <w:rPr>
                <w:lang w:val="sr-Cyrl-CS"/>
              </w:rPr>
              <w:t xml:space="preserve"> </w:t>
            </w:r>
            <w:r w:rsidRPr="00577009">
              <w:rPr>
                <w:rFonts w:hint="eastAsia"/>
              </w:rPr>
              <w:t>технике</w:t>
            </w:r>
            <w:r w:rsidRPr="00577009">
              <w:t xml:space="preserve"> </w:t>
            </w:r>
            <w:r>
              <w:rPr>
                <w:lang w:val="sr-Cyrl-CS"/>
              </w:rPr>
              <w:t xml:space="preserve"> </w:t>
            </w:r>
            <w:r w:rsidRPr="00577009">
              <w:rPr>
                <w:rFonts w:hint="eastAsia"/>
              </w:rPr>
              <w:t>акварел</w:t>
            </w:r>
            <w:r w:rsidRPr="00577009">
              <w:t xml:space="preserve"> </w:t>
            </w:r>
            <w:r w:rsidRPr="00577009">
              <w:rPr>
                <w:rFonts w:hint="eastAsia"/>
              </w:rPr>
              <w:t>и</w:t>
            </w:r>
            <w:r>
              <w:rPr>
                <w:lang w:val="sr-Cyrl-CS"/>
              </w:rPr>
              <w:t xml:space="preserve"> </w:t>
            </w:r>
            <w:r w:rsidRPr="00577009">
              <w:rPr>
                <w:rFonts w:hint="eastAsia"/>
              </w:rPr>
              <w:t>гваж</w:t>
            </w:r>
            <w:r>
              <w:rPr>
                <w:lang w:val="sr-Cyrl-CS"/>
              </w:rPr>
              <w:t xml:space="preserve">;  </w:t>
            </w:r>
            <w:r w:rsidRPr="00577009">
              <w:t xml:space="preserve"> </w:t>
            </w:r>
            <w:r w:rsidRPr="00577009">
              <w:rPr>
                <w:rFonts w:hint="eastAsia"/>
              </w:rPr>
              <w:t>усвој</w:t>
            </w:r>
            <w:r>
              <w:rPr>
                <w:lang w:val="sr-Cyrl-CS"/>
              </w:rPr>
              <w:t>ање</w:t>
            </w:r>
            <w:r w:rsidRPr="00577009">
              <w:t xml:space="preserve"> </w:t>
            </w:r>
            <w:r w:rsidRPr="00577009">
              <w:rPr>
                <w:rFonts w:hint="eastAsia"/>
              </w:rPr>
              <w:t>знања</w:t>
            </w:r>
            <w:r w:rsidRPr="00577009">
              <w:t xml:space="preserve"> </w:t>
            </w:r>
            <w:r w:rsidRPr="00577009">
              <w:rPr>
                <w:rFonts w:hint="eastAsia"/>
              </w:rPr>
              <w:t>о</w:t>
            </w:r>
            <w:r>
              <w:rPr>
                <w:lang w:val="sr-Cyrl-CS"/>
              </w:rPr>
              <w:t xml:space="preserve"> </w:t>
            </w:r>
            <w:r w:rsidRPr="00577009">
              <w:rPr>
                <w:rFonts w:hint="eastAsia"/>
              </w:rPr>
              <w:t>боји</w:t>
            </w:r>
            <w:r w:rsidRPr="00577009">
              <w:t xml:space="preserve">, </w:t>
            </w:r>
            <w:r w:rsidRPr="00577009">
              <w:rPr>
                <w:rFonts w:hint="eastAsia"/>
              </w:rPr>
              <w:t>ликовним</w:t>
            </w:r>
            <w:r>
              <w:rPr>
                <w:lang w:val="sr-Cyrl-CS"/>
              </w:rPr>
              <w:t xml:space="preserve"> </w:t>
            </w:r>
            <w:r w:rsidRPr="00577009">
              <w:rPr>
                <w:rFonts w:hint="eastAsia"/>
              </w:rPr>
              <w:t>техникама</w:t>
            </w:r>
            <w:r w:rsidRPr="00577009">
              <w:t xml:space="preserve"> </w:t>
            </w:r>
            <w:r w:rsidRPr="00577009">
              <w:rPr>
                <w:rFonts w:hint="eastAsia"/>
              </w:rPr>
              <w:t>и</w:t>
            </w:r>
            <w:r>
              <w:rPr>
                <w:lang w:val="sr-Cyrl-CS"/>
              </w:rPr>
              <w:t xml:space="preserve"> </w:t>
            </w:r>
            <w:r w:rsidRPr="00577009">
              <w:rPr>
                <w:rFonts w:hint="eastAsia"/>
              </w:rPr>
              <w:t>креативном</w:t>
            </w:r>
            <w:r w:rsidRPr="00577009">
              <w:t xml:space="preserve"> </w:t>
            </w:r>
            <w:r>
              <w:rPr>
                <w:rFonts w:hint="eastAsia"/>
              </w:rPr>
              <w:t>рад</w:t>
            </w:r>
            <w:r>
              <w:rPr>
                <w:lang/>
              </w:rPr>
              <w:t xml:space="preserve">у </w:t>
            </w:r>
            <w:r w:rsidRPr="00577009">
              <w:rPr>
                <w:rFonts w:hint="eastAsia"/>
              </w:rPr>
              <w:t>са</w:t>
            </w:r>
            <w:r>
              <w:rPr>
                <w:lang w:val="sr-Cyrl-CS"/>
              </w:rPr>
              <w:t xml:space="preserve"> </w:t>
            </w:r>
            <w:r w:rsidRPr="00577009">
              <w:rPr>
                <w:rFonts w:hint="eastAsia"/>
              </w:rPr>
              <w:t>основним</w:t>
            </w:r>
            <w:r w:rsidRPr="00577009">
              <w:t xml:space="preserve"> </w:t>
            </w:r>
            <w:r w:rsidRPr="00577009">
              <w:rPr>
                <w:rFonts w:hint="eastAsia"/>
              </w:rPr>
              <w:t>и</w:t>
            </w:r>
          </w:p>
          <w:p w:rsidR="00244704" w:rsidRDefault="00244704" w:rsidP="00244704">
            <w:pPr>
              <w:jc w:val="both"/>
              <w:rPr>
                <w:lang w:val="sr-Cyrl-CS"/>
              </w:rPr>
            </w:pPr>
            <w:r w:rsidRPr="00577009">
              <w:rPr>
                <w:rFonts w:hint="eastAsia"/>
              </w:rPr>
              <w:t>изведеним</w:t>
            </w:r>
            <w:r w:rsidRPr="00577009">
              <w:t xml:space="preserve"> </w:t>
            </w:r>
            <w:r w:rsidRPr="00577009">
              <w:rPr>
                <w:rFonts w:hint="eastAsia"/>
              </w:rPr>
              <w:t>бојама</w:t>
            </w:r>
            <w:r>
              <w:rPr>
                <w:lang w:val="sr-Cyrl-CS"/>
              </w:rPr>
              <w:t>; п</w:t>
            </w:r>
            <w:r w:rsidRPr="00577009">
              <w:rPr>
                <w:rFonts w:hint="eastAsia"/>
              </w:rPr>
              <w:t>овезивање</w:t>
            </w:r>
            <w:r>
              <w:rPr>
                <w:lang w:val="sr-Cyrl-CS"/>
              </w:rPr>
              <w:t xml:space="preserve"> </w:t>
            </w:r>
            <w:r w:rsidRPr="00577009">
              <w:rPr>
                <w:rFonts w:hint="eastAsia"/>
              </w:rPr>
              <w:t>ученикових</w:t>
            </w:r>
            <w:r>
              <w:rPr>
                <w:lang w:val="sr-Cyrl-CS"/>
              </w:rPr>
              <w:t xml:space="preserve"> </w:t>
            </w:r>
            <w:r w:rsidRPr="00577009">
              <w:rPr>
                <w:rFonts w:hint="eastAsia"/>
              </w:rPr>
              <w:t>искуства</w:t>
            </w:r>
            <w:r w:rsidRPr="00577009">
              <w:t xml:space="preserve"> </w:t>
            </w:r>
            <w:r w:rsidRPr="00577009">
              <w:rPr>
                <w:rFonts w:hint="eastAsia"/>
              </w:rPr>
              <w:t>о</w:t>
            </w:r>
            <w:r>
              <w:rPr>
                <w:lang w:val="sr-Cyrl-CS"/>
              </w:rPr>
              <w:t xml:space="preserve"> </w:t>
            </w:r>
            <w:r w:rsidRPr="00577009">
              <w:rPr>
                <w:rFonts w:hint="eastAsia"/>
              </w:rPr>
              <w:t>линијама</w:t>
            </w:r>
            <w:r w:rsidRPr="00577009">
              <w:t>,</w:t>
            </w:r>
            <w:r>
              <w:rPr>
                <w:lang w:val="sr-Cyrl-CS"/>
              </w:rPr>
              <w:t xml:space="preserve"> </w:t>
            </w:r>
            <w:r w:rsidRPr="00577009">
              <w:rPr>
                <w:rFonts w:hint="eastAsia"/>
              </w:rPr>
              <w:t>површинама</w:t>
            </w:r>
            <w:r w:rsidRPr="00577009">
              <w:t xml:space="preserve"> </w:t>
            </w:r>
            <w:r w:rsidRPr="00577009">
              <w:rPr>
                <w:rFonts w:hint="eastAsia"/>
              </w:rPr>
              <w:t>и</w:t>
            </w:r>
            <w:r>
              <w:rPr>
                <w:lang w:val="sr-Cyrl-CS"/>
              </w:rPr>
              <w:t xml:space="preserve"> </w:t>
            </w:r>
            <w:r w:rsidRPr="00577009">
              <w:rPr>
                <w:rFonts w:hint="eastAsia"/>
              </w:rPr>
              <w:t>волумену</w:t>
            </w:r>
            <w:r w:rsidRPr="00577009">
              <w:t xml:space="preserve"> </w:t>
            </w:r>
            <w:r w:rsidRPr="00577009">
              <w:rPr>
                <w:rFonts w:hint="eastAsia"/>
              </w:rPr>
              <w:t>у</w:t>
            </w:r>
            <w:r>
              <w:rPr>
                <w:lang w:val="sr-Cyrl-CS"/>
              </w:rPr>
              <w:t xml:space="preserve"> </w:t>
            </w:r>
            <w:r w:rsidRPr="00577009">
              <w:rPr>
                <w:rFonts w:hint="eastAsia"/>
              </w:rPr>
              <w:t>одређеном</w:t>
            </w:r>
            <w:r>
              <w:rPr>
                <w:lang w:val="sr-Cyrl-CS"/>
              </w:rPr>
              <w:t xml:space="preserve"> </w:t>
            </w:r>
            <w:r w:rsidRPr="00577009">
              <w:rPr>
                <w:rFonts w:hint="eastAsia"/>
              </w:rPr>
              <w:t>простору</w:t>
            </w:r>
            <w:r>
              <w:rPr>
                <w:lang w:val="sr-Cyrl-CS"/>
              </w:rPr>
              <w:t>; у</w:t>
            </w:r>
            <w:r w:rsidRPr="00577009">
              <w:rPr>
                <w:rFonts w:hint="eastAsia"/>
              </w:rPr>
              <w:t>ченици</w:t>
            </w:r>
            <w:r w:rsidRPr="00577009">
              <w:t xml:space="preserve"> </w:t>
            </w:r>
            <w:r w:rsidRPr="00577009">
              <w:rPr>
                <w:rFonts w:hint="eastAsia"/>
              </w:rPr>
              <w:t>сами</w:t>
            </w:r>
            <w:r>
              <w:rPr>
                <w:lang w:val="sr-Cyrl-CS"/>
              </w:rPr>
              <w:t xml:space="preserve"> </w:t>
            </w:r>
            <w:r w:rsidRPr="00577009">
              <w:rPr>
                <w:rFonts w:hint="eastAsia"/>
              </w:rPr>
              <w:t>откривају</w:t>
            </w:r>
            <w:r w:rsidRPr="00577009">
              <w:t xml:space="preserve"> </w:t>
            </w:r>
            <w:r w:rsidRPr="00577009">
              <w:rPr>
                <w:rFonts w:hint="eastAsia"/>
              </w:rPr>
              <w:t>богатство</w:t>
            </w:r>
            <w:r>
              <w:rPr>
                <w:lang w:val="sr-Cyrl-CS"/>
              </w:rPr>
              <w:t xml:space="preserve"> </w:t>
            </w:r>
            <w:r w:rsidRPr="00577009">
              <w:rPr>
                <w:rFonts w:hint="eastAsia"/>
              </w:rPr>
              <w:t>природе</w:t>
            </w:r>
            <w:r>
              <w:rPr>
                <w:lang w:val="sr-Cyrl-CS"/>
              </w:rPr>
              <w:t>.</w:t>
            </w:r>
          </w:p>
          <w:p w:rsidR="00244704" w:rsidRDefault="00244704" w:rsidP="00244704">
            <w:pPr>
              <w:jc w:val="both"/>
              <w:rPr>
                <w:b/>
                <w:lang w:val="sr-Cyrl-CS"/>
              </w:rPr>
            </w:pPr>
          </w:p>
          <w:p w:rsidR="00244704" w:rsidRDefault="00244704" w:rsidP="00244704">
            <w:pPr>
              <w:rPr>
                <w:lang w:val="sr-Latn-CS"/>
              </w:rPr>
            </w:pPr>
          </w:p>
          <w:p w:rsidR="00244704" w:rsidRDefault="00244704" w:rsidP="00244704">
            <w:pPr>
              <w:rPr>
                <w:lang w:val="sr-Latn-CS"/>
              </w:rPr>
            </w:pPr>
          </w:p>
          <w:p w:rsidR="00244704" w:rsidRPr="00013C66" w:rsidRDefault="00244704" w:rsidP="00244704">
            <w:pPr>
              <w:rPr>
                <w:b/>
              </w:rPr>
            </w:pPr>
            <w:r w:rsidRPr="00013C66">
              <w:rPr>
                <w:b/>
              </w:rPr>
              <w:t>МЕЂУПРЕДМЕТНЕ КОМПЕТЕНЦИЈЕ:</w:t>
            </w:r>
          </w:p>
          <w:p w:rsidR="00244704" w:rsidRPr="00013C66" w:rsidRDefault="00244704" w:rsidP="00244704">
            <w:pPr>
              <w:rPr>
                <w:lang w:val="sr-Cyrl-CS"/>
              </w:rPr>
            </w:pPr>
            <w:r w:rsidRPr="00013C66">
              <w:t>У оквиру</w:t>
            </w:r>
            <w:r>
              <w:rPr>
                <w:lang/>
              </w:rPr>
              <w:t xml:space="preserve"> </w:t>
            </w:r>
            <w:r>
              <w:t>наставн</w:t>
            </w:r>
            <w:r>
              <w:rPr>
                <w:lang/>
              </w:rPr>
              <w:t xml:space="preserve">их </w:t>
            </w:r>
            <w:r>
              <w:t>тем</w:t>
            </w:r>
            <w:r>
              <w:rPr>
                <w:lang/>
              </w:rPr>
              <w:t xml:space="preserve">а </w:t>
            </w:r>
            <w:r w:rsidRPr="00013C66">
              <w:t>посебно</w:t>
            </w:r>
            <w:r>
              <w:rPr>
                <w:lang/>
              </w:rPr>
              <w:t xml:space="preserve"> </w:t>
            </w:r>
            <w:r w:rsidRPr="00013C66">
              <w:t>ће</w:t>
            </w:r>
            <w:r>
              <w:rPr>
                <w:lang/>
              </w:rPr>
              <w:t xml:space="preserve"> </w:t>
            </w:r>
            <w:r w:rsidRPr="00013C66">
              <w:t>се</w:t>
            </w:r>
            <w:r>
              <w:rPr>
                <w:lang/>
              </w:rPr>
              <w:t xml:space="preserve"> </w:t>
            </w:r>
            <w:r w:rsidRPr="00013C66">
              <w:t>развијати</w:t>
            </w:r>
            <w:r>
              <w:rPr>
                <w:lang/>
              </w:rPr>
              <w:t xml:space="preserve"> </w:t>
            </w:r>
            <w:r w:rsidRPr="00013C66">
              <w:t>међупредметне</w:t>
            </w:r>
            <w:r>
              <w:rPr>
                <w:lang/>
              </w:rPr>
              <w:t xml:space="preserve"> </w:t>
            </w:r>
            <w:r w:rsidRPr="00013C66">
              <w:t>компетенције</w:t>
            </w:r>
            <w:r w:rsidRPr="00013C66">
              <w:rPr>
                <w:lang w:val="sr-Cyrl-CS"/>
              </w:rPr>
              <w:t xml:space="preserve">: </w:t>
            </w:r>
            <w:r>
              <w:rPr>
                <w:lang w:val="sr-Cyrl-CS"/>
              </w:rPr>
              <w:t>КОМУНИКАЦИЈА,РАД СА ПОДАЦИМА  И ИНФИРМАЦИЈАМА,РЕШАВАЊЕ ПРОБЛЕМА,ОДОГОВОРАН ОДНОС ПРЕМА ОКОЛИНИ,САРАДЊА,ЕСТЕТИЧКА.</w:t>
            </w:r>
          </w:p>
          <w:p w:rsidR="00244704" w:rsidRDefault="00244704" w:rsidP="00244704">
            <w:pPr>
              <w:rPr>
                <w:lang w:val="sr-Latn-CS"/>
              </w:rPr>
            </w:pPr>
          </w:p>
          <w:p w:rsidR="00244704" w:rsidRPr="00917A66" w:rsidRDefault="00244704" w:rsidP="00244704">
            <w:pPr>
              <w:rPr>
                <w:lang w:val="sr-Latn-CS"/>
              </w:rPr>
            </w:pPr>
          </w:p>
        </w:tc>
      </w:tr>
    </w:tbl>
    <w:p w:rsidR="00244704" w:rsidRPr="007D74A2" w:rsidRDefault="00244704" w:rsidP="00244704">
      <w:pPr>
        <w:rPr>
          <w:b/>
          <w:lang/>
        </w:rPr>
      </w:pPr>
    </w:p>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Pr="00BC7863" w:rsidRDefault="00244704" w:rsidP="00244704">
      <w:pPr>
        <w:jc w:val="center"/>
        <w:rPr>
          <w:b/>
        </w:rPr>
      </w:pPr>
      <w:r w:rsidRPr="00BC7863">
        <w:rPr>
          <w:b/>
          <w:lang w:val="sr-Cyrl-CS"/>
        </w:rPr>
        <w:t>ГЛОБАЛНО-ТЕМАТСКИ ПЛАН  РАДА ИЗ</w:t>
      </w:r>
      <w:r>
        <w:rPr>
          <w:b/>
          <w:lang w:val="sr-Cyrl-CS"/>
        </w:rPr>
        <w:t xml:space="preserve"> МАТЕМАТИКЕ ЗА</w:t>
      </w:r>
      <w:r w:rsidRPr="00BC7863">
        <w:rPr>
          <w:b/>
          <w:sz w:val="28"/>
          <w:szCs w:val="28"/>
        </w:rPr>
        <w:t xml:space="preserve"> </w:t>
      </w:r>
      <w:r w:rsidRPr="00BC7863">
        <w:rPr>
          <w:b/>
        </w:rPr>
        <w:t xml:space="preserve">ЧЕТВРТИ РАЗРЕД ШКОЛСКЕ </w:t>
      </w:r>
    </w:p>
    <w:p w:rsidR="00244704" w:rsidRPr="00BC7863" w:rsidRDefault="00244704" w:rsidP="00244704">
      <w:pPr>
        <w:jc w:val="center"/>
        <w:rPr>
          <w:b/>
        </w:rPr>
      </w:pPr>
      <w:r>
        <w:rPr>
          <w:b/>
        </w:rPr>
        <w:t>2022.-2023</w:t>
      </w:r>
      <w:r w:rsidRPr="00BC7863">
        <w:rPr>
          <w:b/>
        </w:rPr>
        <w:t>.ГОДИНЕ</w:t>
      </w:r>
    </w:p>
    <w:p w:rsidR="00244704" w:rsidRPr="00BC7863" w:rsidRDefault="00244704" w:rsidP="00244704">
      <w:pPr>
        <w:rPr>
          <w:b/>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1483"/>
        <w:gridCol w:w="846"/>
        <w:gridCol w:w="762"/>
        <w:gridCol w:w="1705"/>
        <w:gridCol w:w="1202"/>
        <w:gridCol w:w="2552"/>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BC7863" w:rsidRDefault="00244704" w:rsidP="00244704">
            <w:r w:rsidRPr="00BC7863">
              <w:t>Циљ наставе математике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244704" w:rsidRPr="00BC7863" w:rsidRDefault="00244704" w:rsidP="00244704">
            <w:r w:rsidRPr="00BC7863">
              <w:t xml:space="preserve">Задаци наставе математике јесу: да ученици стичу основну математичку културу, да развија ученикову способност посматрања, опажања  и логичког, критичког, стваралачког и апстрактног мишљења; да ученици стичу способност изражавања математичким језиком , јасноћу и прецизност изражавања у писменом и усменом облику; да савладају основне операције с природним, целим, рационалним и реалним бројевима, као и основне законе тих операција; да упознају најважније равне и просторне геометријске фигуре и њихове узајамне односе; да оспособи ученике за прецизност у мерењу, цртању и геометријским конструкцијама.  </w:t>
            </w: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rPr>
                <w:lang w:val="ru-RU"/>
              </w:rPr>
              <w:t>Блок бројева већих од 1000</w:t>
            </w:r>
          </w:p>
        </w:tc>
        <w:tc>
          <w:tcPr>
            <w:tcW w:w="885" w:type="dxa"/>
            <w:tcBorders>
              <w:top w:val="double" w:sz="4" w:space="0" w:color="auto"/>
              <w:bottom w:val="single" w:sz="4" w:space="0" w:color="auto"/>
            </w:tcBorders>
            <w:shd w:val="clear" w:color="auto" w:fill="auto"/>
            <w:vAlign w:val="center"/>
          </w:tcPr>
          <w:p w:rsidR="00244704" w:rsidRPr="004D026B" w:rsidRDefault="00244704" w:rsidP="00244704">
            <w:pPr>
              <w:jc w:val="center"/>
              <w:rPr>
                <w:lang/>
              </w:rPr>
            </w:pPr>
            <w:r w:rsidRPr="00BC7863">
              <w:rPr>
                <w:lang w:val="ru-RU"/>
              </w:rPr>
              <w:t>4</w:t>
            </w:r>
            <w:r>
              <w:rPr>
                <w:lang/>
              </w:rPr>
              <w:t>2</w:t>
            </w:r>
          </w:p>
        </w:tc>
        <w:tc>
          <w:tcPr>
            <w:tcW w:w="1026" w:type="dxa"/>
            <w:tcBorders>
              <w:top w:val="double" w:sz="4" w:space="0" w:color="auto"/>
              <w:bottom w:val="single" w:sz="4" w:space="0" w:color="auto"/>
            </w:tcBorders>
            <w:shd w:val="clear" w:color="auto" w:fill="auto"/>
            <w:vAlign w:val="center"/>
          </w:tcPr>
          <w:p w:rsidR="00244704" w:rsidRPr="004D026B" w:rsidRDefault="00244704" w:rsidP="00244704">
            <w:pPr>
              <w:jc w:val="center"/>
              <w:rPr>
                <w:lang/>
              </w:rPr>
            </w:pPr>
            <w:r>
              <w:rPr>
                <w:lang/>
              </w:rPr>
              <w:t>92</w:t>
            </w:r>
          </w:p>
        </w:tc>
        <w:tc>
          <w:tcPr>
            <w:tcW w:w="4308" w:type="dxa"/>
            <w:tcBorders>
              <w:top w:val="double" w:sz="4" w:space="0" w:color="auto"/>
              <w:bottom w:val="single" w:sz="4" w:space="0" w:color="auto"/>
              <w:right w:val="double" w:sz="4" w:space="0" w:color="auto"/>
            </w:tcBorders>
            <w:shd w:val="clear" w:color="auto" w:fill="auto"/>
          </w:tcPr>
          <w:p w:rsidR="00244704" w:rsidRPr="004D026B" w:rsidRDefault="00244704" w:rsidP="00244704">
            <w:pPr>
              <w:rPr>
                <w:lang/>
              </w:rPr>
            </w:pPr>
            <w:r>
              <w:rPr>
                <w:lang/>
              </w:rPr>
              <w:t>На крају разреда ученик ће да:</w:t>
            </w:r>
          </w:p>
          <w:p w:rsidR="00244704" w:rsidRPr="00BC7863" w:rsidRDefault="00244704" w:rsidP="00244704">
            <w:pPr>
              <w:rPr>
                <w:lang w:val="ru-RU"/>
              </w:rPr>
            </w:pPr>
            <w:r w:rsidRPr="00BC7863">
              <w:rPr>
                <w:lang w:val="ru-RU"/>
              </w:rPr>
              <w:t>-пи</w:t>
            </w:r>
            <w:r>
              <w:rPr>
                <w:lang w:val="ru-RU"/>
              </w:rPr>
              <w:t>ше</w:t>
            </w:r>
            <w:r w:rsidRPr="00BC7863">
              <w:rPr>
                <w:lang w:val="ru-RU"/>
              </w:rPr>
              <w:t xml:space="preserve"> и чита бројев</w:t>
            </w:r>
            <w:r>
              <w:rPr>
                <w:lang w:val="ru-RU"/>
              </w:rPr>
              <w:t>е</w:t>
            </w:r>
            <w:r w:rsidRPr="00BC7863">
              <w:rPr>
                <w:lang w:val="ru-RU"/>
              </w:rPr>
              <w:t xml:space="preserve"> у декадном систему;</w:t>
            </w:r>
          </w:p>
          <w:p w:rsidR="00244704" w:rsidRPr="00BC7863" w:rsidRDefault="00244704" w:rsidP="00244704">
            <w:pPr>
              <w:rPr>
                <w:lang w:val="ru-RU"/>
              </w:rPr>
            </w:pPr>
            <w:r w:rsidRPr="00BC7863">
              <w:rPr>
                <w:lang w:val="ru-RU"/>
              </w:rPr>
              <w:t>- упозна бројевну полуправу, као и разломке;</w:t>
            </w:r>
          </w:p>
          <w:p w:rsidR="00244704" w:rsidRPr="00BC7863" w:rsidRDefault="00244704" w:rsidP="00244704">
            <w:pPr>
              <w:rPr>
                <w:lang w:val="ru-RU"/>
              </w:rPr>
            </w:pPr>
            <w:r w:rsidRPr="00BC7863">
              <w:rPr>
                <w:lang w:val="ru-RU"/>
              </w:rPr>
              <w:t>- упозна</w:t>
            </w:r>
            <w:r>
              <w:rPr>
                <w:lang w:val="ru-RU"/>
              </w:rPr>
              <w:t>м</w:t>
            </w:r>
            <w:r w:rsidRPr="00BC7863">
              <w:rPr>
                <w:lang w:val="ru-RU"/>
              </w:rPr>
              <w:t xml:space="preserve">и </w:t>
            </w:r>
            <w:r w:rsidRPr="00BC7863">
              <w:rPr>
                <w:lang w:val="ru-RU"/>
              </w:rPr>
              <w:lastRenderedPageBreak/>
              <w:t>усвој</w:t>
            </w:r>
            <w:r>
              <w:rPr>
                <w:lang w:val="ru-RU"/>
              </w:rPr>
              <w:t xml:space="preserve">и </w:t>
            </w:r>
            <w:r w:rsidRPr="00BC7863">
              <w:rPr>
                <w:lang w:val="ru-RU"/>
              </w:rPr>
              <w:t>рачунске операције;</w:t>
            </w:r>
          </w:p>
          <w:p w:rsidR="00244704" w:rsidRPr="00BC7863" w:rsidRDefault="00244704" w:rsidP="00244704">
            <w:pPr>
              <w:rPr>
                <w:lang w:val="ru-RU"/>
              </w:rPr>
            </w:pPr>
            <w:r w:rsidRPr="00BC7863">
              <w:rPr>
                <w:lang w:val="ru-RU"/>
              </w:rPr>
              <w:t>- прика</w:t>
            </w:r>
            <w:r>
              <w:rPr>
                <w:lang w:val="ru-RU"/>
              </w:rPr>
              <w:t xml:space="preserve">же </w:t>
            </w:r>
            <w:r w:rsidRPr="00BC7863">
              <w:rPr>
                <w:lang w:val="ru-RU"/>
              </w:rPr>
              <w:t xml:space="preserve"> да ученици схвате зависност резултата од њихових компонената;</w:t>
            </w:r>
          </w:p>
          <w:p w:rsidR="00244704" w:rsidRPr="00BC7863" w:rsidRDefault="00244704" w:rsidP="00244704">
            <w:pPr>
              <w:rPr>
                <w:lang w:val="ru-RU"/>
              </w:rPr>
            </w:pPr>
            <w:r>
              <w:rPr>
                <w:lang w:val="ru-RU"/>
              </w:rPr>
              <w:t>- решава</w:t>
            </w:r>
            <w:r w:rsidRPr="00BC7863">
              <w:rPr>
                <w:lang w:val="ru-RU"/>
              </w:rPr>
              <w:t xml:space="preserve"> једначине и неједначине;</w:t>
            </w:r>
          </w:p>
          <w:p w:rsidR="00244704" w:rsidRPr="00BC7863" w:rsidRDefault="00244704" w:rsidP="00244704">
            <w:pPr>
              <w:rPr>
                <w:lang w:val="ru-RU"/>
              </w:rPr>
            </w:pPr>
            <w:r>
              <w:rPr>
                <w:lang w:val="ru-RU"/>
              </w:rPr>
              <w:t>- решава</w:t>
            </w:r>
            <w:r w:rsidRPr="00BC7863">
              <w:rPr>
                <w:lang w:val="ru-RU"/>
              </w:rPr>
              <w:t xml:space="preserve"> текстуалних задатака;</w:t>
            </w:r>
          </w:p>
          <w:p w:rsidR="00244704" w:rsidRPr="00BC7863" w:rsidRDefault="00244704" w:rsidP="00244704">
            <w:pPr>
              <w:rPr>
                <w:lang w:val="ru-RU"/>
              </w:rPr>
            </w:pPr>
            <w:r>
              <w:rPr>
                <w:lang w:val="ru-RU"/>
              </w:rPr>
              <w:t>-схвата</w:t>
            </w:r>
            <w:r w:rsidRPr="00BC7863">
              <w:rPr>
                <w:lang w:val="ru-RU"/>
              </w:rPr>
              <w:t>е редоследа рачунских операција и записивања израза;</w:t>
            </w:r>
          </w:p>
          <w:p w:rsidR="00244704" w:rsidRDefault="00244704" w:rsidP="00244704">
            <w:pPr>
              <w:rPr>
                <w:lang/>
              </w:rPr>
            </w:pPr>
            <w:r>
              <w:rPr>
                <w:lang w:val="ru-RU"/>
              </w:rPr>
              <w:t>- решава</w:t>
            </w:r>
            <w:r w:rsidRPr="00BC7863">
              <w:rPr>
                <w:lang w:val="ru-RU"/>
              </w:rPr>
              <w:t xml:space="preserve"> задатака са више операција</w:t>
            </w:r>
          </w:p>
          <w:p w:rsidR="00244704" w:rsidRDefault="00244704" w:rsidP="00244704">
            <w:r>
              <w:rPr>
                <w:lang/>
              </w:rPr>
              <w:t xml:space="preserve">-  </w:t>
            </w:r>
            <w:r>
              <w:rPr>
                <w:lang/>
              </w:rPr>
              <w:t xml:space="preserve">прочита у запише разломке облика </w:t>
            </w:r>
            <w:r>
              <w:rPr>
                <w:lang/>
              </w:rPr>
              <w:t xml:space="preserve">m/n </w:t>
            </w:r>
            <w:r>
              <w:rPr>
                <w:lang/>
              </w:rPr>
              <w:t xml:space="preserve">(m,n </w:t>
            </w:r>
            <w:r>
              <w:t>≤ 10 )</w:t>
            </w:r>
          </w:p>
          <w:p w:rsidR="00244704" w:rsidRDefault="00244704" w:rsidP="00244704">
            <w:r>
              <w:t>- упореди разломке облика m/n са једнаким бројиоцима или имениоцима)</w:t>
            </w:r>
          </w:p>
          <w:p w:rsidR="00244704" w:rsidRDefault="00244704" w:rsidP="00244704">
            <w:pPr>
              <w:rPr>
                <w:lang/>
              </w:rPr>
            </w:pPr>
            <w:r>
              <w:rPr>
                <w:lang/>
              </w:rPr>
              <w:t>- сабере и одузме разломке са једнаким имениоцима</w:t>
            </w:r>
          </w:p>
          <w:p w:rsidR="00244704" w:rsidRDefault="00244704" w:rsidP="00244704">
            <w:pPr>
              <w:rPr>
                <w:lang/>
              </w:rPr>
            </w:pPr>
            <w:r>
              <w:rPr>
                <w:lang/>
              </w:rPr>
              <w:lastRenderedPageBreak/>
              <w:t>- запише резултат мерења дужине децималним бројем са највише две децимале</w:t>
            </w:r>
          </w:p>
          <w:p w:rsidR="00244704" w:rsidRDefault="00244704" w:rsidP="00244704">
            <w:pPr>
              <w:rPr>
                <w:lang/>
              </w:rPr>
            </w:pPr>
            <w:r>
              <w:rPr>
                <w:lang/>
              </w:rPr>
              <w:t>- себере и одузме децималне бројеве са највише две децимале</w:t>
            </w:r>
          </w:p>
          <w:p w:rsidR="00244704" w:rsidRPr="0007164B" w:rsidRDefault="00244704" w:rsidP="00244704">
            <w:pPr>
              <w:rPr>
                <w:lang/>
              </w:rPr>
            </w:pPr>
            <w:r>
              <w:rPr>
                <w:lang/>
              </w:rPr>
              <w:t>- чита, користи и представља податке у табелема или графичким дијагрмима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Pr="00BC7863" w:rsidRDefault="00244704" w:rsidP="00244704">
            <w:r w:rsidRPr="00BC7863">
              <w:lastRenderedPageBreak/>
              <w:t>-Природни бројеви и операције са њима</w:t>
            </w:r>
          </w:p>
          <w:p w:rsidR="00244704" w:rsidRPr="00BC7863" w:rsidRDefault="00244704" w:rsidP="00244704">
            <w:r w:rsidRPr="00BC7863">
              <w:t>-Разломци</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sidRPr="004D0D5F">
              <w:rPr>
                <w:lang w:val="sr-Cyrl-CS"/>
              </w:rPr>
              <w:t>,</w:t>
            </w:r>
          </w:p>
          <w:p w:rsidR="00244704" w:rsidRPr="004D0D5F" w:rsidRDefault="00244704" w:rsidP="00244704">
            <w:pPr>
              <w:rPr>
                <w:lang w:val="sr-Cyrl-CS"/>
              </w:rPr>
            </w:pPr>
            <w:r w:rsidRPr="004D0D5F">
              <w:rPr>
                <w:lang w:val="sr-Cyrl-CS"/>
              </w:rPr>
              <w:t xml:space="preserve"> </w:t>
            </w:r>
            <w:r w:rsidRPr="004D0D5F">
              <w:rPr>
                <w:lang w:val="ru-RU"/>
              </w:rPr>
              <w:t>проблемски задаци</w:t>
            </w:r>
            <w:r w:rsidRPr="004D0D5F">
              <w:rPr>
                <w:lang w:val="sr-Cyrl-CS"/>
              </w:rPr>
              <w:t xml:space="preserve">, </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rPr>
                <w:lang w:val="ru-RU"/>
              </w:rPr>
              <w:t>Мерење и мере</w:t>
            </w:r>
          </w:p>
        </w:tc>
        <w:tc>
          <w:tcPr>
            <w:tcW w:w="885" w:type="dxa"/>
            <w:tcBorders>
              <w:top w:val="single" w:sz="4" w:space="0" w:color="auto"/>
              <w:bottom w:val="single" w:sz="4" w:space="0" w:color="auto"/>
            </w:tcBorders>
            <w:shd w:val="clear" w:color="auto" w:fill="auto"/>
            <w:vAlign w:val="center"/>
          </w:tcPr>
          <w:p w:rsidR="00244704" w:rsidRPr="00BC7863" w:rsidRDefault="00244704" w:rsidP="00244704">
            <w:pPr>
              <w:jc w:val="center"/>
              <w:rPr>
                <w:lang w:val="ru-RU"/>
              </w:rPr>
            </w:pPr>
            <w:r>
              <w:rPr>
                <w:lang w:val="ru-RU"/>
              </w:rPr>
              <w:t>9</w:t>
            </w: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lang w:val="ru-RU"/>
              </w:rPr>
            </w:pPr>
            <w:r>
              <w:rPr>
                <w:lang w:val="ru-RU"/>
              </w:rPr>
              <w:t>23</w:t>
            </w:r>
          </w:p>
        </w:tc>
        <w:tc>
          <w:tcPr>
            <w:tcW w:w="4308" w:type="dxa"/>
            <w:tcBorders>
              <w:top w:val="single" w:sz="4" w:space="0" w:color="auto"/>
              <w:bottom w:val="single" w:sz="4" w:space="0" w:color="auto"/>
              <w:right w:val="double" w:sz="4" w:space="0" w:color="auto"/>
            </w:tcBorders>
            <w:shd w:val="clear" w:color="auto" w:fill="auto"/>
          </w:tcPr>
          <w:p w:rsidR="00244704" w:rsidRDefault="00244704" w:rsidP="00244704">
            <w:pPr>
              <w:rPr>
                <w:lang w:val="ru-RU"/>
              </w:rPr>
            </w:pPr>
            <w:r w:rsidRPr="00BC7863">
              <w:rPr>
                <w:lang w:val="ru-RU"/>
              </w:rPr>
              <w:t xml:space="preserve">- </w:t>
            </w:r>
            <w:r>
              <w:rPr>
                <w:lang w:val="ru-RU"/>
              </w:rPr>
              <w:t>прочита,упореди и претвори јединице за мерење површине и запремине</w:t>
            </w:r>
          </w:p>
          <w:p w:rsidR="00244704" w:rsidRDefault="00244704" w:rsidP="00244704">
            <w:pPr>
              <w:rPr>
                <w:lang w:val="ru-RU"/>
              </w:rPr>
            </w:pPr>
            <w:r>
              <w:rPr>
                <w:lang w:val="ru-RU"/>
              </w:rPr>
              <w:t>- израчуна површину квадрата и провоугаоника</w:t>
            </w:r>
          </w:p>
          <w:p w:rsidR="00244704" w:rsidRDefault="00244704" w:rsidP="00244704">
            <w:pPr>
              <w:rPr>
                <w:lang w:val="ru-RU"/>
              </w:rPr>
            </w:pPr>
            <w:r>
              <w:rPr>
                <w:lang w:val="ru-RU"/>
              </w:rPr>
              <w:t>- израчуна површину и запремину квадра и коцке</w:t>
            </w:r>
          </w:p>
          <w:p w:rsidR="00244704" w:rsidRPr="00BC7863" w:rsidRDefault="00244704" w:rsidP="00244704">
            <w:pPr>
              <w:rPr>
                <w:lang w:val="ru-RU"/>
              </w:rPr>
            </w:pPr>
            <w:r>
              <w:rPr>
                <w:lang w:val="ru-RU"/>
              </w:rPr>
              <w:t>- реши проблемске задатке у контексту мерења</w:t>
            </w:r>
          </w:p>
          <w:p w:rsidR="00244704" w:rsidRPr="00BC7863" w:rsidRDefault="00244704" w:rsidP="00244704">
            <w:pPr>
              <w:rPr>
                <w:lang w:val="ru-RU"/>
              </w:rPr>
            </w:pP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ru-RU"/>
              </w:rPr>
            </w:pPr>
            <w:r w:rsidRPr="00BC7863">
              <w:rPr>
                <w:lang w:val="ru-RU"/>
              </w:rPr>
              <w:t>-Мерење и мере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sidRPr="004D0D5F">
              <w:rPr>
                <w:lang w:val="sr-Cyrl-CS"/>
              </w:rPr>
              <w:t>,</w:t>
            </w:r>
          </w:p>
          <w:p w:rsidR="00244704" w:rsidRPr="004D0D5F" w:rsidRDefault="00244704" w:rsidP="00244704">
            <w:pPr>
              <w:rPr>
                <w:lang w:val="sr-Cyrl-CS"/>
              </w:rPr>
            </w:pPr>
            <w:r w:rsidRPr="004D0D5F">
              <w:rPr>
                <w:lang w:val="sr-Cyrl-CS"/>
              </w:rPr>
              <w:t xml:space="preserve"> </w:t>
            </w:r>
            <w:r w:rsidRPr="004D0D5F">
              <w:rPr>
                <w:lang w:val="ru-RU"/>
              </w:rPr>
              <w:t>проблемски задаци</w:t>
            </w:r>
            <w:r w:rsidRPr="004D0D5F">
              <w:rPr>
                <w:lang w:val="sr-Cyrl-CS"/>
              </w:rPr>
              <w:t xml:space="preserve">, </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t>Геометријска тела.</w:t>
            </w:r>
          </w:p>
          <w:p w:rsidR="00244704" w:rsidRPr="00BC7863" w:rsidRDefault="00244704" w:rsidP="00244704">
            <w:pPr>
              <w:jc w:val="center"/>
              <w:rPr>
                <w:lang w:val="ru-RU"/>
              </w:rPr>
            </w:pPr>
            <w:r w:rsidRPr="00BC7863">
              <w:rPr>
                <w:lang w:val="ru-RU"/>
              </w:rPr>
              <w:t>Израчунавање површине</w:t>
            </w:r>
          </w:p>
        </w:tc>
        <w:tc>
          <w:tcPr>
            <w:tcW w:w="885" w:type="dxa"/>
            <w:tcBorders>
              <w:top w:val="single" w:sz="4" w:space="0" w:color="auto"/>
              <w:bottom w:val="single" w:sz="4" w:space="0" w:color="auto"/>
            </w:tcBorders>
            <w:shd w:val="clear" w:color="auto" w:fill="auto"/>
            <w:vAlign w:val="center"/>
          </w:tcPr>
          <w:p w:rsidR="00244704" w:rsidRPr="00BC7863" w:rsidRDefault="00244704" w:rsidP="00244704">
            <w:pPr>
              <w:jc w:val="center"/>
              <w:rPr>
                <w:lang w:val="ru-RU"/>
              </w:rPr>
            </w:pPr>
            <w:r>
              <w:rPr>
                <w:lang w:val="ru-RU"/>
              </w:rPr>
              <w:t>4</w:t>
            </w: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lang w:val="ru-RU"/>
              </w:rPr>
            </w:pPr>
            <w:r>
              <w:rPr>
                <w:lang w:val="ru-RU"/>
              </w:rPr>
              <w:t>10</w:t>
            </w:r>
          </w:p>
        </w:tc>
        <w:tc>
          <w:tcPr>
            <w:tcW w:w="4308" w:type="dxa"/>
            <w:tcBorders>
              <w:top w:val="single" w:sz="4" w:space="0" w:color="auto"/>
              <w:bottom w:val="single" w:sz="4" w:space="0" w:color="auto"/>
              <w:right w:val="double" w:sz="4" w:space="0" w:color="auto"/>
            </w:tcBorders>
            <w:shd w:val="clear" w:color="auto" w:fill="auto"/>
          </w:tcPr>
          <w:p w:rsidR="00244704" w:rsidRDefault="00244704" w:rsidP="00244704">
            <w:pPr>
              <w:rPr>
                <w:lang w:val="ru-RU"/>
              </w:rPr>
            </w:pPr>
            <w:r>
              <w:rPr>
                <w:lang w:val="ru-RU"/>
              </w:rPr>
              <w:t>- именује елементе и опише особине квадра и коцке</w:t>
            </w:r>
          </w:p>
          <w:p w:rsidR="00244704" w:rsidRPr="00BC7863" w:rsidRDefault="00244704" w:rsidP="00244704">
            <w:pPr>
              <w:rPr>
                <w:lang w:val="ru-RU"/>
              </w:rPr>
            </w:pPr>
            <w:r w:rsidRPr="00BC7863">
              <w:rPr>
                <w:lang w:val="ru-RU"/>
              </w:rPr>
              <w:t xml:space="preserve">- ученик </w:t>
            </w:r>
            <w:r>
              <w:rPr>
                <w:lang w:val="ru-RU"/>
              </w:rPr>
              <w:t>ће</w:t>
            </w:r>
            <w:r w:rsidRPr="00BC7863">
              <w:rPr>
                <w:lang w:val="ru-RU"/>
              </w:rPr>
              <w:t xml:space="preserve"> израчунава</w:t>
            </w:r>
            <w:r>
              <w:rPr>
                <w:lang w:val="ru-RU"/>
              </w:rPr>
              <w:t>ти</w:t>
            </w:r>
            <w:r w:rsidRPr="00BC7863">
              <w:rPr>
                <w:lang w:val="ru-RU"/>
              </w:rPr>
              <w:t xml:space="preserve"> површину квадрата и правоугаоника и то знање примењ</w:t>
            </w:r>
            <w:r>
              <w:rPr>
                <w:lang w:val="ru-RU"/>
              </w:rPr>
              <w:t xml:space="preserve">ивати </w:t>
            </w:r>
            <w:r w:rsidRPr="00BC7863">
              <w:rPr>
                <w:lang w:val="ru-RU"/>
              </w:rPr>
              <w:t xml:space="preserve"> у задацима</w:t>
            </w:r>
          </w:p>
          <w:p w:rsidR="00244704" w:rsidRPr="00BC7863" w:rsidRDefault="00244704" w:rsidP="00244704">
            <w:pPr>
              <w:rPr>
                <w:lang w:val="ru-RU"/>
              </w:rPr>
            </w:pPr>
            <w:r w:rsidRPr="00BC7863">
              <w:rPr>
                <w:lang w:val="ru-RU"/>
              </w:rPr>
              <w:t xml:space="preserve">- </w:t>
            </w:r>
            <w:r>
              <w:rPr>
                <w:lang w:val="ru-RU"/>
              </w:rPr>
              <w:t xml:space="preserve">ученик црта </w:t>
            </w:r>
            <w:r w:rsidRPr="00BC7863">
              <w:rPr>
                <w:lang w:val="ru-RU"/>
              </w:rPr>
              <w:t>мрежу и прав</w:t>
            </w:r>
            <w:r>
              <w:rPr>
                <w:lang w:val="ru-RU"/>
              </w:rPr>
              <w:t>и</w:t>
            </w:r>
            <w:r w:rsidRPr="00BC7863">
              <w:rPr>
                <w:lang w:val="ru-RU"/>
              </w:rPr>
              <w:t xml:space="preserve"> модел</w:t>
            </w:r>
            <w:r>
              <w:rPr>
                <w:lang w:val="ru-RU"/>
              </w:rPr>
              <w:t xml:space="preserve"> </w:t>
            </w:r>
            <w:r w:rsidRPr="00BC7863">
              <w:rPr>
                <w:lang w:val="ru-RU"/>
              </w:rPr>
              <w:t>квадра и коцке;</w:t>
            </w:r>
          </w:p>
          <w:p w:rsidR="00244704" w:rsidRPr="00BC7863" w:rsidRDefault="00244704" w:rsidP="00244704">
            <w:pPr>
              <w:rPr>
                <w:lang w:val="ru-RU"/>
              </w:rPr>
            </w:pPr>
            <w:r w:rsidRPr="00BC7863">
              <w:rPr>
                <w:lang w:val="ru-RU"/>
              </w:rPr>
              <w:t>- ученик</w:t>
            </w:r>
            <w:r>
              <w:rPr>
                <w:lang w:val="ru-RU"/>
              </w:rPr>
              <w:t xml:space="preserve"> ће </w:t>
            </w:r>
            <w:r w:rsidRPr="00BC7863">
              <w:rPr>
                <w:lang w:val="ru-RU"/>
              </w:rPr>
              <w:t>правилно корист</w:t>
            </w:r>
            <w:r>
              <w:rPr>
                <w:lang w:val="ru-RU"/>
              </w:rPr>
              <w:t>ити</w:t>
            </w:r>
            <w:r w:rsidRPr="00BC7863">
              <w:rPr>
                <w:lang w:val="ru-RU"/>
              </w:rPr>
              <w:t xml:space="preserve"> прибор за цртање</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ru-RU"/>
              </w:rPr>
            </w:pPr>
            <w:r w:rsidRPr="00BC7863">
              <w:rPr>
                <w:lang w:val="ru-RU"/>
              </w:rPr>
              <w:t>-Геометрија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sidRPr="004D0D5F">
              <w:rPr>
                <w:lang w:val="sr-Cyrl-CS"/>
              </w:rPr>
              <w:t>,</w:t>
            </w:r>
          </w:p>
          <w:p w:rsidR="00244704" w:rsidRPr="004D0D5F" w:rsidRDefault="00244704" w:rsidP="00244704">
            <w:pPr>
              <w:rPr>
                <w:lang w:val="sr-Cyrl-CS"/>
              </w:rPr>
            </w:pPr>
            <w:r w:rsidRPr="004D0D5F">
              <w:rPr>
                <w:lang w:val="sr-Cyrl-CS"/>
              </w:rPr>
              <w:t xml:space="preserve"> </w:t>
            </w:r>
            <w:r w:rsidRPr="004D0D5F">
              <w:rPr>
                <w:lang w:val="ru-RU"/>
              </w:rPr>
              <w:t>проблемски задаци</w:t>
            </w:r>
            <w:r w:rsidRPr="004D0D5F">
              <w:rPr>
                <w:lang w:val="sr-Cyrl-CS"/>
              </w:rPr>
              <w:t xml:space="preserve">, </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Pr="00BC7863" w:rsidRDefault="00244704" w:rsidP="00244704">
            <w:pPr>
              <w:jc w:val="center"/>
              <w:rPr>
                <w:lang w:val="ru-RU"/>
              </w:rPr>
            </w:pPr>
            <w:r>
              <w:rPr>
                <w:lang w:val="ru-RU"/>
              </w:rPr>
              <w:t>180</w:t>
            </w:r>
          </w:p>
        </w:tc>
        <w:tc>
          <w:tcPr>
            <w:tcW w:w="1026" w:type="dxa"/>
            <w:tcBorders>
              <w:top w:val="double" w:sz="4" w:space="0" w:color="auto"/>
              <w:bottom w:val="single" w:sz="4" w:space="0" w:color="auto"/>
            </w:tcBorders>
            <w:shd w:val="clear" w:color="auto" w:fill="auto"/>
            <w:vAlign w:val="center"/>
          </w:tcPr>
          <w:p w:rsidR="00244704" w:rsidRPr="00BC7863" w:rsidRDefault="00244704" w:rsidP="00244704">
            <w:pPr>
              <w:jc w:val="center"/>
              <w:rPr>
                <w:lang w:val="ru-RU"/>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lang w:val="sr-Latn-CS"/>
              </w:rPr>
            </w:pPr>
          </w:p>
          <w:p w:rsidR="00244704" w:rsidRPr="00D67F70" w:rsidRDefault="00244704" w:rsidP="00244704">
            <w:pPr>
              <w:jc w:val="both"/>
              <w:rPr>
                <w:lang w:val="sr-Cyrl-CS"/>
              </w:rPr>
            </w:pPr>
            <w:r w:rsidRPr="00D67F70">
              <w:rPr>
                <w:rFonts w:hint="eastAsia"/>
              </w:rPr>
              <w:t>Програм</w:t>
            </w:r>
            <w:r w:rsidRPr="00D67F70">
              <w:t xml:space="preserve"> </w:t>
            </w:r>
            <w:r w:rsidRPr="00D67F70">
              <w:rPr>
                <w:rFonts w:hint="eastAsia"/>
              </w:rPr>
              <w:t>математике</w:t>
            </w:r>
            <w:r>
              <w:rPr>
                <w:lang w:val="sr-Cyrl-CS"/>
              </w:rPr>
              <w:t xml:space="preserve"> </w:t>
            </w:r>
            <w:r w:rsidRPr="00D67F70">
              <w:rPr>
                <w:rFonts w:hint="eastAsia"/>
              </w:rPr>
              <w:t>предвиђа</w:t>
            </w:r>
            <w:r w:rsidRPr="00D67F70">
              <w:t xml:space="preserve"> </w:t>
            </w:r>
            <w:r w:rsidRPr="00D67F70">
              <w:rPr>
                <w:rFonts w:hint="eastAsia"/>
              </w:rPr>
              <w:t>да</w:t>
            </w:r>
            <w:r w:rsidRPr="00D67F70">
              <w:t xml:space="preserve"> </w:t>
            </w:r>
            <w:r w:rsidRPr="00D67F70">
              <w:rPr>
                <w:rFonts w:hint="eastAsia"/>
              </w:rPr>
              <w:t>ученици</w:t>
            </w:r>
            <w:r>
              <w:rPr>
                <w:lang w:val="sr-Cyrl-CS"/>
              </w:rPr>
              <w:t xml:space="preserve"> </w:t>
            </w:r>
            <w:r w:rsidRPr="00D67F70">
              <w:rPr>
                <w:rFonts w:hint="eastAsia"/>
              </w:rPr>
              <w:t>поступно</w:t>
            </w:r>
            <w:r w:rsidRPr="00D67F70">
              <w:t xml:space="preserve"> </w:t>
            </w:r>
            <w:r w:rsidRPr="00D67F70">
              <w:rPr>
                <w:rFonts w:hint="eastAsia"/>
              </w:rPr>
              <w:t>упознају</w:t>
            </w:r>
            <w:r>
              <w:rPr>
                <w:lang w:val="sr-Cyrl-CS"/>
              </w:rPr>
              <w:t xml:space="preserve"> </w:t>
            </w:r>
            <w:r w:rsidRPr="00D67F70">
              <w:rPr>
                <w:rFonts w:hint="eastAsia"/>
              </w:rPr>
              <w:t>употребу</w:t>
            </w:r>
            <w:r w:rsidRPr="00D67F70">
              <w:t xml:space="preserve"> </w:t>
            </w:r>
            <w:r w:rsidRPr="00D67F70">
              <w:rPr>
                <w:rFonts w:hint="eastAsia"/>
              </w:rPr>
              <w:t>речи</w:t>
            </w:r>
            <w:r w:rsidRPr="00D67F70">
              <w:t xml:space="preserve"> </w:t>
            </w:r>
            <w:r w:rsidRPr="00D67F70">
              <w:rPr>
                <w:rFonts w:hint="eastAsia"/>
              </w:rPr>
              <w:t>скуп</w:t>
            </w:r>
            <w:r w:rsidRPr="00D67F70">
              <w:t xml:space="preserve"> </w:t>
            </w:r>
            <w:r w:rsidRPr="00D67F70">
              <w:rPr>
                <w:rFonts w:hint="eastAsia"/>
              </w:rPr>
              <w:t>и</w:t>
            </w:r>
            <w:r>
              <w:rPr>
                <w:lang w:val="sr-Cyrl-CS"/>
              </w:rPr>
              <w:t xml:space="preserve"> </w:t>
            </w:r>
            <w:r w:rsidRPr="00D67F70">
              <w:rPr>
                <w:rFonts w:hint="eastAsia"/>
              </w:rPr>
              <w:t>елеменат</w:t>
            </w:r>
            <w:r w:rsidRPr="00D67F70">
              <w:t xml:space="preserve"> </w:t>
            </w:r>
            <w:r w:rsidRPr="00D67F70">
              <w:rPr>
                <w:rFonts w:hint="eastAsia"/>
              </w:rPr>
              <w:t>и</w:t>
            </w:r>
            <w:r w:rsidRPr="00D67F70">
              <w:t xml:space="preserve"> </w:t>
            </w:r>
            <w:r>
              <w:rPr>
                <w:lang w:val="sr-Cyrl-CS"/>
              </w:rPr>
              <w:t xml:space="preserve"> </w:t>
            </w:r>
            <w:r w:rsidRPr="00D67F70">
              <w:rPr>
                <w:rFonts w:hint="eastAsia"/>
              </w:rPr>
              <w:t>симболе</w:t>
            </w:r>
            <w:r>
              <w:rPr>
                <w:lang w:val="sr-Cyrl-CS"/>
              </w:rPr>
              <w:t xml:space="preserve"> </w:t>
            </w:r>
            <w:r w:rsidRPr="00D67F70">
              <w:rPr>
                <w:rFonts w:hint="eastAsia"/>
              </w:rPr>
              <w:t>за</w:t>
            </w:r>
            <w:r w:rsidRPr="00D67F70">
              <w:t xml:space="preserve"> </w:t>
            </w:r>
            <w:r w:rsidRPr="00D67F70">
              <w:rPr>
                <w:rFonts w:hint="eastAsia"/>
              </w:rPr>
              <w:t>скуп</w:t>
            </w:r>
            <w:r w:rsidRPr="00D67F70">
              <w:t xml:space="preserve"> </w:t>
            </w:r>
            <w:r w:rsidRPr="00D67F70">
              <w:rPr>
                <w:rFonts w:hint="eastAsia"/>
              </w:rPr>
              <w:t>и</w:t>
            </w:r>
            <w:r w:rsidRPr="00D67F70">
              <w:t xml:space="preserve"> </w:t>
            </w:r>
            <w:r w:rsidRPr="00D67F70">
              <w:rPr>
                <w:rFonts w:hint="eastAsia"/>
              </w:rPr>
              <w:t>припадност</w:t>
            </w:r>
            <w:r w:rsidRPr="00D67F70">
              <w:t>.</w:t>
            </w:r>
            <w:r>
              <w:rPr>
                <w:lang w:val="sr-Cyrl-CS"/>
              </w:rPr>
              <w:t xml:space="preserve"> </w:t>
            </w:r>
            <w:r w:rsidRPr="00D67F70">
              <w:rPr>
                <w:rFonts w:hint="eastAsia"/>
              </w:rPr>
              <w:t>бројеве</w:t>
            </w:r>
            <w:r w:rsidRPr="00D67F70">
              <w:t xml:space="preserve"> </w:t>
            </w:r>
            <w:r w:rsidRPr="00D67F70">
              <w:rPr>
                <w:rFonts w:hint="eastAsia"/>
              </w:rPr>
              <w:t>природног</w:t>
            </w:r>
            <w:r>
              <w:rPr>
                <w:lang w:val="sr-Cyrl-CS"/>
              </w:rPr>
              <w:t xml:space="preserve"> </w:t>
            </w:r>
            <w:r w:rsidRPr="00D67F70">
              <w:rPr>
                <w:rFonts w:hint="eastAsia"/>
              </w:rPr>
              <w:t>низа</w:t>
            </w:r>
            <w:r w:rsidRPr="00D67F70">
              <w:t xml:space="preserve"> </w:t>
            </w:r>
            <w:r w:rsidRPr="00D67F70">
              <w:rPr>
                <w:rFonts w:hint="eastAsia"/>
              </w:rPr>
              <w:t>и</w:t>
            </w:r>
            <w:r w:rsidRPr="00D67F70">
              <w:t xml:space="preserve"> </w:t>
            </w:r>
            <w:r w:rsidRPr="00D67F70">
              <w:rPr>
                <w:rFonts w:hint="eastAsia"/>
              </w:rPr>
              <w:t>број</w:t>
            </w:r>
            <w:r w:rsidRPr="00D67F70">
              <w:t xml:space="preserve"> </w:t>
            </w:r>
            <w:r w:rsidRPr="00D67F70">
              <w:rPr>
                <w:rFonts w:hint="eastAsia"/>
              </w:rPr>
              <w:t>нула</w:t>
            </w:r>
            <w:r w:rsidRPr="00D67F70">
              <w:t>;</w:t>
            </w:r>
            <w:r>
              <w:rPr>
                <w:lang w:val="sr-Cyrl-CS"/>
              </w:rPr>
              <w:t xml:space="preserve"> </w:t>
            </w:r>
            <w:r w:rsidRPr="00D67F70">
              <w:rPr>
                <w:rFonts w:hint="eastAsia"/>
              </w:rPr>
              <w:t>Издвајањем</w:t>
            </w:r>
            <w:r>
              <w:rPr>
                <w:lang w:val="sr-Cyrl-CS"/>
              </w:rPr>
              <w:t xml:space="preserve"> </w:t>
            </w:r>
            <w:r w:rsidRPr="00D67F70">
              <w:rPr>
                <w:rFonts w:hint="eastAsia"/>
              </w:rPr>
              <w:t>различитих</w:t>
            </w:r>
            <w:r w:rsidRPr="00D67F70">
              <w:t xml:space="preserve"> </w:t>
            </w:r>
            <w:r>
              <w:rPr>
                <w:lang w:val="sr-Cyrl-CS"/>
              </w:rPr>
              <w:t xml:space="preserve"> </w:t>
            </w:r>
            <w:r w:rsidRPr="00D67F70">
              <w:rPr>
                <w:rFonts w:hint="eastAsia"/>
              </w:rPr>
              <w:t>колекција</w:t>
            </w:r>
            <w:r>
              <w:rPr>
                <w:lang w:val="sr-Cyrl-CS"/>
              </w:rPr>
              <w:t xml:space="preserve"> </w:t>
            </w:r>
            <w:r w:rsidRPr="00D67F70">
              <w:rPr>
                <w:rFonts w:hint="eastAsia"/>
              </w:rPr>
              <w:t>објеката</w:t>
            </w:r>
            <w:r w:rsidRPr="00D67F70">
              <w:t xml:space="preserve"> </w:t>
            </w:r>
            <w:r w:rsidRPr="00D67F70">
              <w:rPr>
                <w:rFonts w:hint="eastAsia"/>
              </w:rPr>
              <w:t>врши</w:t>
            </w:r>
            <w:r w:rsidRPr="00D67F70">
              <w:t xml:space="preserve"> </w:t>
            </w:r>
            <w:r w:rsidRPr="00D67F70">
              <w:rPr>
                <w:rFonts w:hint="eastAsia"/>
              </w:rPr>
              <w:t>се</w:t>
            </w:r>
            <w:r>
              <w:rPr>
                <w:lang w:val="sr-Cyrl-CS"/>
              </w:rPr>
              <w:t xml:space="preserve"> </w:t>
            </w:r>
            <w:r w:rsidRPr="00D67F70">
              <w:rPr>
                <w:rFonts w:hint="eastAsia"/>
              </w:rPr>
              <w:t>пребројавање</w:t>
            </w:r>
            <w:r w:rsidRPr="00D67F70">
              <w:t xml:space="preserve"> </w:t>
            </w:r>
            <w:r w:rsidRPr="00D67F70">
              <w:rPr>
                <w:rFonts w:hint="eastAsia"/>
              </w:rPr>
              <w:t>и</w:t>
            </w:r>
            <w:r>
              <w:rPr>
                <w:lang w:val="sr-Cyrl-CS"/>
              </w:rPr>
              <w:t xml:space="preserve"> </w:t>
            </w:r>
            <w:r w:rsidRPr="00D67F70">
              <w:rPr>
                <w:rFonts w:hint="eastAsia"/>
              </w:rPr>
              <w:t>записивање</w:t>
            </w:r>
            <w:r w:rsidRPr="00D67F70">
              <w:t xml:space="preserve"> </w:t>
            </w:r>
            <w:r w:rsidRPr="00D67F70">
              <w:rPr>
                <w:rFonts w:hint="eastAsia"/>
              </w:rPr>
              <w:t>бројева</w:t>
            </w:r>
            <w:r>
              <w:rPr>
                <w:lang w:val="sr-Cyrl-CS"/>
              </w:rPr>
              <w:t xml:space="preserve"> </w:t>
            </w:r>
            <w:r w:rsidRPr="00D67F70">
              <w:rPr>
                <w:rFonts w:hint="eastAsia"/>
              </w:rPr>
              <w:t>цифрама</w:t>
            </w:r>
            <w:r w:rsidRPr="00D67F70">
              <w:t xml:space="preserve"> </w:t>
            </w:r>
            <w:r w:rsidRPr="00D67F70">
              <w:rPr>
                <w:rFonts w:hint="eastAsia"/>
              </w:rPr>
              <w:t>чиме</w:t>
            </w:r>
            <w:r w:rsidRPr="00D67F70">
              <w:t xml:space="preserve"> </w:t>
            </w:r>
            <w:r w:rsidRPr="00D67F70">
              <w:rPr>
                <w:rFonts w:hint="eastAsia"/>
              </w:rPr>
              <w:t>се</w:t>
            </w:r>
            <w:r w:rsidRPr="00D67F70">
              <w:t xml:space="preserve"> </w:t>
            </w:r>
            <w:r w:rsidRPr="00D67F70">
              <w:rPr>
                <w:rFonts w:hint="eastAsia"/>
              </w:rPr>
              <w:t>учи</w:t>
            </w:r>
            <w:r>
              <w:rPr>
                <w:lang w:val="sr-Cyrl-CS"/>
              </w:rPr>
              <w:t xml:space="preserve"> </w:t>
            </w:r>
            <w:r w:rsidRPr="00D67F70">
              <w:t>"</w:t>
            </w:r>
            <w:r w:rsidRPr="00D67F70">
              <w:rPr>
                <w:rFonts w:hint="eastAsia"/>
              </w:rPr>
              <w:t>аритметичка</w:t>
            </w:r>
            <w:r w:rsidRPr="00D67F70">
              <w:t xml:space="preserve"> </w:t>
            </w:r>
            <w:r w:rsidRPr="00D67F70">
              <w:rPr>
                <w:rFonts w:hint="eastAsia"/>
              </w:rPr>
              <w:t>азбука</w:t>
            </w:r>
            <w:r w:rsidRPr="00D67F70">
              <w:t>"</w:t>
            </w:r>
            <w:r>
              <w:rPr>
                <w:lang w:val="sr-Cyrl-CS"/>
              </w:rPr>
              <w:t xml:space="preserve"> </w:t>
            </w:r>
            <w:r w:rsidRPr="00D67F70">
              <w:rPr>
                <w:rFonts w:hint="eastAsia"/>
              </w:rPr>
              <w:t>и</w:t>
            </w:r>
            <w:r w:rsidRPr="00D67F70">
              <w:t xml:space="preserve"> </w:t>
            </w:r>
            <w:r w:rsidRPr="00D67F70">
              <w:rPr>
                <w:rFonts w:hint="eastAsia"/>
              </w:rPr>
              <w:t>истиче</w:t>
            </w:r>
            <w:r w:rsidRPr="00D67F70">
              <w:t xml:space="preserve"> </w:t>
            </w:r>
            <w:r w:rsidRPr="00D67F70">
              <w:rPr>
                <w:rFonts w:hint="eastAsia"/>
              </w:rPr>
              <w:t>независност</w:t>
            </w:r>
            <w:r>
              <w:rPr>
                <w:lang w:val="sr-Cyrl-CS"/>
              </w:rPr>
              <w:t xml:space="preserve"> </w:t>
            </w:r>
            <w:r w:rsidRPr="00D67F70">
              <w:rPr>
                <w:rFonts w:hint="eastAsia"/>
              </w:rPr>
              <w:t>броја</w:t>
            </w:r>
            <w:r w:rsidRPr="00D67F70">
              <w:t>;</w:t>
            </w:r>
            <w:r>
              <w:rPr>
                <w:lang w:val="sr-Cyrl-CS"/>
              </w:rPr>
              <w:t xml:space="preserve"> </w:t>
            </w:r>
            <w:r w:rsidRPr="00D67F70">
              <w:rPr>
                <w:rFonts w:hint="eastAsia"/>
              </w:rPr>
              <w:t>Узастопно</w:t>
            </w:r>
            <w:r w:rsidRPr="00D67F70">
              <w:t xml:space="preserve"> </w:t>
            </w:r>
            <w:r w:rsidRPr="00D67F70">
              <w:rPr>
                <w:rFonts w:hint="eastAsia"/>
              </w:rPr>
              <w:t>бројање</w:t>
            </w:r>
            <w:r>
              <w:rPr>
                <w:lang w:val="sr-Cyrl-CS"/>
              </w:rPr>
              <w:t xml:space="preserve"> </w:t>
            </w:r>
            <w:r w:rsidRPr="00D67F70">
              <w:rPr>
                <w:rFonts w:hint="eastAsia"/>
              </w:rPr>
              <w:t>наводи</w:t>
            </w:r>
            <w:r w:rsidRPr="00D67F70">
              <w:t xml:space="preserve"> </w:t>
            </w:r>
            <w:r w:rsidRPr="00D67F70">
              <w:rPr>
                <w:rFonts w:hint="eastAsia"/>
              </w:rPr>
              <w:t>их</w:t>
            </w:r>
            <w:r w:rsidRPr="00D67F70">
              <w:t xml:space="preserve"> </w:t>
            </w:r>
            <w:r w:rsidRPr="00D67F70">
              <w:rPr>
                <w:rFonts w:hint="eastAsia"/>
              </w:rPr>
              <w:t>на</w:t>
            </w:r>
            <w:r>
              <w:rPr>
                <w:lang w:val="sr-Cyrl-CS"/>
              </w:rPr>
              <w:t xml:space="preserve"> </w:t>
            </w:r>
            <w:r w:rsidRPr="00D67F70">
              <w:rPr>
                <w:rFonts w:hint="eastAsia"/>
              </w:rPr>
              <w:t>откривање</w:t>
            </w:r>
            <w:r>
              <w:rPr>
                <w:lang w:val="sr-Cyrl-CS"/>
              </w:rPr>
              <w:t xml:space="preserve"> </w:t>
            </w:r>
          </w:p>
          <w:p w:rsidR="00244704" w:rsidRDefault="00244704" w:rsidP="00244704">
            <w:pPr>
              <w:jc w:val="both"/>
              <w:rPr>
                <w:lang w:val="sr-Cyrl-CS"/>
              </w:rPr>
            </w:pPr>
            <w:r w:rsidRPr="00D67F70">
              <w:rPr>
                <w:rFonts w:hint="eastAsia"/>
              </w:rPr>
              <w:t>Законитости</w:t>
            </w:r>
            <w:r>
              <w:rPr>
                <w:lang w:val="sr-Cyrl-CS"/>
              </w:rPr>
              <w:t xml:space="preserve"> </w:t>
            </w:r>
            <w:r w:rsidRPr="00D67F70">
              <w:rPr>
                <w:rFonts w:hint="eastAsia"/>
              </w:rPr>
              <w:t>формирања</w:t>
            </w:r>
            <w:r w:rsidRPr="00D67F70">
              <w:t xml:space="preserve"> </w:t>
            </w:r>
            <w:r w:rsidRPr="00D67F70">
              <w:rPr>
                <w:rFonts w:hint="eastAsia"/>
              </w:rPr>
              <w:t>низа</w:t>
            </w:r>
            <w:r>
              <w:rPr>
                <w:lang w:val="sr-Cyrl-CS"/>
              </w:rPr>
              <w:t xml:space="preserve"> </w:t>
            </w:r>
            <w:r w:rsidRPr="00D67F70">
              <w:rPr>
                <w:rFonts w:hint="eastAsia"/>
              </w:rPr>
              <w:t>бројева</w:t>
            </w:r>
            <w:r w:rsidRPr="00D67F70">
              <w:t>;</w:t>
            </w:r>
            <w:r>
              <w:rPr>
                <w:lang w:val="sr-Cyrl-CS"/>
              </w:rPr>
              <w:t xml:space="preserve"> </w:t>
            </w:r>
            <w:r w:rsidRPr="00D67F70">
              <w:rPr>
                <w:rFonts w:hint="eastAsia"/>
              </w:rPr>
              <w:t>После</w:t>
            </w:r>
            <w:r w:rsidRPr="00D67F70">
              <w:t xml:space="preserve"> </w:t>
            </w:r>
            <w:r w:rsidRPr="00D67F70">
              <w:rPr>
                <w:rFonts w:hint="eastAsia"/>
              </w:rPr>
              <w:t>обраде</w:t>
            </w:r>
            <w:r>
              <w:rPr>
                <w:lang w:val="sr-Cyrl-CS"/>
              </w:rPr>
              <w:t xml:space="preserve"> </w:t>
            </w:r>
            <w:r w:rsidRPr="00D67F70">
              <w:rPr>
                <w:rFonts w:hint="eastAsia"/>
              </w:rPr>
              <w:t>операција</w:t>
            </w:r>
            <w:r w:rsidRPr="00D67F70">
              <w:t xml:space="preserve"> </w:t>
            </w:r>
            <w:r w:rsidRPr="00D67F70">
              <w:rPr>
                <w:rFonts w:hint="eastAsia"/>
              </w:rPr>
              <w:t>сабирања</w:t>
            </w:r>
            <w:r w:rsidRPr="00D67F70">
              <w:t xml:space="preserve"> </w:t>
            </w:r>
            <w:r w:rsidRPr="00D67F70">
              <w:rPr>
                <w:rFonts w:hint="eastAsia"/>
              </w:rPr>
              <w:t>и</w:t>
            </w:r>
            <w:r>
              <w:rPr>
                <w:lang w:val="sr-Cyrl-CS"/>
              </w:rPr>
              <w:t xml:space="preserve"> </w:t>
            </w:r>
            <w:r w:rsidRPr="00D67F70">
              <w:rPr>
                <w:rFonts w:hint="eastAsia"/>
              </w:rPr>
              <w:t>одузимања</w:t>
            </w:r>
            <w:r w:rsidRPr="00D67F70">
              <w:t xml:space="preserve"> </w:t>
            </w:r>
            <w:r w:rsidRPr="00D67F70">
              <w:rPr>
                <w:rFonts w:hint="eastAsia"/>
              </w:rPr>
              <w:t>уводе</w:t>
            </w:r>
            <w:r w:rsidRPr="00D67F70">
              <w:t xml:space="preserve"> </w:t>
            </w:r>
            <w:r w:rsidRPr="00D67F70">
              <w:rPr>
                <w:rFonts w:hint="eastAsia"/>
              </w:rPr>
              <w:t>се</w:t>
            </w:r>
            <w:r>
              <w:rPr>
                <w:lang w:val="sr-Cyrl-CS"/>
              </w:rPr>
              <w:t xml:space="preserve"> </w:t>
            </w:r>
            <w:r w:rsidRPr="00D67F70">
              <w:rPr>
                <w:rFonts w:hint="eastAsia"/>
              </w:rPr>
              <w:t>операције</w:t>
            </w:r>
            <w:r w:rsidRPr="00D67F70">
              <w:t xml:space="preserve"> </w:t>
            </w:r>
            <w:r w:rsidRPr="00D67F70">
              <w:rPr>
                <w:rFonts w:hint="eastAsia"/>
              </w:rPr>
              <w:t>множења</w:t>
            </w:r>
            <w:r w:rsidRPr="00D67F70">
              <w:t xml:space="preserve"> </w:t>
            </w:r>
            <w:r w:rsidRPr="00D67F70">
              <w:rPr>
                <w:rFonts w:hint="eastAsia"/>
              </w:rPr>
              <w:t>и</w:t>
            </w:r>
            <w:r>
              <w:rPr>
                <w:lang w:val="sr-Cyrl-CS"/>
              </w:rPr>
              <w:t xml:space="preserve"> </w:t>
            </w:r>
            <w:r w:rsidRPr="00D67F70">
              <w:rPr>
                <w:rFonts w:hint="eastAsia"/>
              </w:rPr>
              <w:t>дељења</w:t>
            </w:r>
            <w:r>
              <w:rPr>
                <w:lang w:val="sr-Cyrl-CS"/>
              </w:rPr>
              <w:t xml:space="preserve"> </w:t>
            </w:r>
            <w:r w:rsidRPr="00D67F70">
              <w:rPr>
                <w:rFonts w:hint="eastAsia"/>
              </w:rPr>
              <w:t>Ученици</w:t>
            </w:r>
            <w:r w:rsidRPr="00D67F70">
              <w:t xml:space="preserve"> </w:t>
            </w:r>
            <w:r w:rsidRPr="00D67F70">
              <w:rPr>
                <w:rFonts w:hint="eastAsia"/>
              </w:rPr>
              <w:t>прво</w:t>
            </w:r>
            <w:r>
              <w:rPr>
                <w:lang w:val="sr-Cyrl-CS"/>
              </w:rPr>
              <w:t xml:space="preserve"> </w:t>
            </w:r>
            <w:r w:rsidRPr="00D67F70">
              <w:rPr>
                <w:rFonts w:hint="eastAsia"/>
              </w:rPr>
              <w:t>упознају</w:t>
            </w:r>
            <w:r w:rsidRPr="00D67F70">
              <w:t xml:space="preserve"> </w:t>
            </w:r>
            <w:r w:rsidRPr="00D67F70">
              <w:rPr>
                <w:rFonts w:hint="eastAsia"/>
              </w:rPr>
              <w:t>својства</w:t>
            </w:r>
            <w:r>
              <w:rPr>
                <w:lang w:val="sr-Cyrl-CS"/>
              </w:rPr>
              <w:t xml:space="preserve"> </w:t>
            </w:r>
            <w:r w:rsidRPr="00D67F70">
              <w:rPr>
                <w:rFonts w:hint="eastAsia"/>
              </w:rPr>
              <w:t>операције</w:t>
            </w:r>
            <w:r w:rsidRPr="00D67F70">
              <w:t xml:space="preserve">, </w:t>
            </w:r>
            <w:r w:rsidRPr="00D67F70">
              <w:rPr>
                <w:rFonts w:hint="eastAsia"/>
              </w:rPr>
              <w:t>а</w:t>
            </w:r>
            <w:r w:rsidRPr="00D67F70">
              <w:t xml:space="preserve"> </w:t>
            </w:r>
            <w:r w:rsidRPr="00D67F70">
              <w:rPr>
                <w:rFonts w:hint="eastAsia"/>
              </w:rPr>
              <w:t>затим</w:t>
            </w:r>
            <w:r>
              <w:rPr>
                <w:lang w:val="sr-Cyrl-CS"/>
              </w:rPr>
              <w:t xml:space="preserve"> </w:t>
            </w:r>
            <w:r w:rsidRPr="00D67F70">
              <w:rPr>
                <w:rFonts w:hint="eastAsia"/>
              </w:rPr>
              <w:t>објашњавање</w:t>
            </w:r>
            <w:r w:rsidRPr="00D67F70">
              <w:t xml:space="preserve"> </w:t>
            </w:r>
            <w:r w:rsidRPr="00D67F70">
              <w:rPr>
                <w:rFonts w:hint="eastAsia"/>
              </w:rPr>
              <w:t>начина</w:t>
            </w:r>
            <w:r>
              <w:rPr>
                <w:lang w:val="sr-Cyrl-CS"/>
              </w:rPr>
              <w:t xml:space="preserve"> </w:t>
            </w:r>
            <w:r w:rsidRPr="00D67F70">
              <w:rPr>
                <w:rFonts w:hint="eastAsia"/>
              </w:rPr>
              <w:t>рачунања</w:t>
            </w:r>
            <w:r w:rsidRPr="00D67F70">
              <w:t xml:space="preserve">; </w:t>
            </w:r>
            <w:r w:rsidRPr="00D67F70">
              <w:rPr>
                <w:rFonts w:hint="eastAsia"/>
              </w:rPr>
              <w:t>операције</w:t>
            </w:r>
            <w:r>
              <w:rPr>
                <w:lang w:val="sr-Cyrl-CS"/>
              </w:rPr>
              <w:t xml:space="preserve"> </w:t>
            </w:r>
            <w:r w:rsidRPr="00D67F70">
              <w:rPr>
                <w:rFonts w:hint="eastAsia"/>
              </w:rPr>
              <w:t>се</w:t>
            </w:r>
            <w:r w:rsidRPr="00D67F70">
              <w:t xml:space="preserve"> </w:t>
            </w:r>
            <w:r w:rsidRPr="00D67F70">
              <w:rPr>
                <w:rFonts w:hint="eastAsia"/>
              </w:rPr>
              <w:t>врше</w:t>
            </w:r>
            <w:r w:rsidRPr="00D67F70">
              <w:t xml:space="preserve"> </w:t>
            </w:r>
            <w:r w:rsidRPr="00D67F70">
              <w:rPr>
                <w:rFonts w:hint="eastAsia"/>
              </w:rPr>
              <w:t>усмено</w:t>
            </w:r>
            <w:r>
              <w:rPr>
                <w:lang w:val="sr-Cyrl-CS"/>
              </w:rPr>
              <w:t xml:space="preserve"> </w:t>
            </w:r>
            <w:r w:rsidRPr="00D67F70">
              <w:rPr>
                <w:rFonts w:hint="eastAsia"/>
              </w:rPr>
              <w:t>Ученици</w:t>
            </w:r>
            <w:r w:rsidRPr="00D67F70">
              <w:t xml:space="preserve"> </w:t>
            </w:r>
            <w:r w:rsidRPr="00D67F70">
              <w:rPr>
                <w:rFonts w:hint="eastAsia"/>
              </w:rPr>
              <w:t>најпре</w:t>
            </w:r>
            <w:r>
              <w:rPr>
                <w:lang w:val="sr-Cyrl-CS"/>
              </w:rPr>
              <w:t xml:space="preserve"> </w:t>
            </w:r>
            <w:r w:rsidRPr="00D67F70">
              <w:rPr>
                <w:rFonts w:hint="eastAsia"/>
              </w:rPr>
              <w:t>упознају</w:t>
            </w:r>
            <w:r w:rsidRPr="00D67F70">
              <w:t xml:space="preserve"> </w:t>
            </w:r>
            <w:r w:rsidRPr="00D67F70">
              <w:rPr>
                <w:rFonts w:hint="eastAsia"/>
              </w:rPr>
              <w:t>облике</w:t>
            </w:r>
            <w:r>
              <w:rPr>
                <w:lang w:val="sr-Cyrl-CS"/>
              </w:rPr>
              <w:t xml:space="preserve"> </w:t>
            </w:r>
            <w:r w:rsidRPr="00D67F70">
              <w:rPr>
                <w:rFonts w:hint="eastAsia"/>
              </w:rPr>
              <w:t>геометријских</w:t>
            </w:r>
            <w:r w:rsidRPr="00D67F70">
              <w:t xml:space="preserve"> </w:t>
            </w:r>
            <w:r w:rsidRPr="00D67F70">
              <w:rPr>
                <w:rFonts w:hint="eastAsia"/>
              </w:rPr>
              <w:t>тела</w:t>
            </w:r>
            <w:r w:rsidRPr="00D67F70">
              <w:t>.</w:t>
            </w:r>
            <w:r>
              <w:rPr>
                <w:lang w:val="sr-Cyrl-CS"/>
              </w:rPr>
              <w:t xml:space="preserve"> </w:t>
            </w:r>
            <w:r w:rsidRPr="00D67F70">
              <w:rPr>
                <w:rFonts w:hint="eastAsia"/>
              </w:rPr>
              <w:t>Затим</w:t>
            </w:r>
            <w:r w:rsidRPr="00D67F70">
              <w:t xml:space="preserve"> </w:t>
            </w:r>
            <w:r w:rsidRPr="00D67F70">
              <w:rPr>
                <w:rFonts w:hint="eastAsia"/>
              </w:rPr>
              <w:t>најпростије</w:t>
            </w:r>
            <w:r>
              <w:rPr>
                <w:lang w:val="sr-Cyrl-CS"/>
              </w:rPr>
              <w:t xml:space="preserve"> </w:t>
            </w:r>
            <w:r w:rsidRPr="00D67F70">
              <w:rPr>
                <w:rFonts w:hint="eastAsia"/>
              </w:rPr>
              <w:t>геометријске</w:t>
            </w:r>
            <w:r w:rsidRPr="00D67F70">
              <w:t xml:space="preserve"> </w:t>
            </w:r>
            <w:r w:rsidRPr="00D67F70">
              <w:rPr>
                <w:rFonts w:hint="eastAsia"/>
              </w:rPr>
              <w:t>фигуре</w:t>
            </w:r>
            <w:r w:rsidRPr="00D67F70">
              <w:t>:</w:t>
            </w:r>
            <w:r>
              <w:rPr>
                <w:lang w:val="sr-Cyrl-CS"/>
              </w:rPr>
              <w:t xml:space="preserve"> </w:t>
            </w:r>
            <w:r w:rsidRPr="00D67F70">
              <w:rPr>
                <w:rFonts w:hint="eastAsia"/>
              </w:rPr>
              <w:t>линије</w:t>
            </w:r>
            <w:r w:rsidRPr="00D67F70">
              <w:t xml:space="preserve">, </w:t>
            </w:r>
            <w:r w:rsidRPr="00D67F70">
              <w:rPr>
                <w:rFonts w:hint="eastAsia"/>
              </w:rPr>
              <w:t>тачку</w:t>
            </w:r>
            <w:r w:rsidRPr="00D67F70">
              <w:t xml:space="preserve">, </w:t>
            </w:r>
            <w:r w:rsidRPr="00D67F70">
              <w:rPr>
                <w:rFonts w:hint="eastAsia"/>
              </w:rPr>
              <w:t>дуж</w:t>
            </w:r>
            <w:r w:rsidRPr="00D67F70">
              <w:t xml:space="preserve">, </w:t>
            </w:r>
            <w:r w:rsidRPr="00D67F70">
              <w:rPr>
                <w:rFonts w:hint="eastAsia"/>
              </w:rPr>
              <w:t>па</w:t>
            </w:r>
            <w:r>
              <w:rPr>
                <w:lang w:val="sr-Cyrl-CS"/>
              </w:rPr>
              <w:t xml:space="preserve"> </w:t>
            </w:r>
            <w:r w:rsidRPr="00D67F70">
              <w:rPr>
                <w:rFonts w:hint="eastAsia"/>
              </w:rPr>
              <w:t>тек</w:t>
            </w:r>
            <w:r w:rsidRPr="00D67F70">
              <w:t xml:space="preserve"> </w:t>
            </w:r>
            <w:r w:rsidRPr="00D67F70">
              <w:rPr>
                <w:rFonts w:hint="eastAsia"/>
              </w:rPr>
              <w:t>онда</w:t>
            </w:r>
            <w:r>
              <w:rPr>
                <w:lang w:val="sr-Cyrl-CS"/>
              </w:rPr>
              <w:t xml:space="preserve"> </w:t>
            </w:r>
            <w:r w:rsidRPr="00D67F70">
              <w:rPr>
                <w:rFonts w:hint="eastAsia"/>
              </w:rPr>
              <w:t>правоугаоник</w:t>
            </w:r>
            <w:r w:rsidRPr="00D67F70">
              <w:t>,</w:t>
            </w:r>
            <w:r>
              <w:rPr>
                <w:lang w:val="sr-Cyrl-CS"/>
              </w:rPr>
              <w:t xml:space="preserve"> </w:t>
            </w:r>
            <w:r w:rsidRPr="00D67F70">
              <w:rPr>
                <w:rFonts w:hint="eastAsia"/>
              </w:rPr>
              <w:t>квадрат</w:t>
            </w:r>
            <w:r w:rsidRPr="00D67F70">
              <w:t xml:space="preserve">, </w:t>
            </w:r>
            <w:r w:rsidRPr="00D67F70">
              <w:rPr>
                <w:rFonts w:hint="eastAsia"/>
              </w:rPr>
              <w:t>угао</w:t>
            </w:r>
            <w:r w:rsidRPr="00D67F70">
              <w:t xml:space="preserve"> </w:t>
            </w:r>
            <w:r w:rsidRPr="00D67F70">
              <w:rPr>
                <w:rFonts w:hint="eastAsia"/>
              </w:rPr>
              <w:t>троугао</w:t>
            </w:r>
            <w:r w:rsidRPr="00D67F70">
              <w:t>,</w:t>
            </w:r>
            <w:r>
              <w:rPr>
                <w:lang w:val="sr-Cyrl-CS"/>
              </w:rPr>
              <w:t xml:space="preserve"> </w:t>
            </w:r>
            <w:r w:rsidRPr="00D67F70">
              <w:rPr>
                <w:rFonts w:hint="eastAsia"/>
              </w:rPr>
              <w:t>круг</w:t>
            </w:r>
            <w:r w:rsidRPr="00D67F70">
              <w:t xml:space="preserve">, </w:t>
            </w:r>
            <w:r w:rsidRPr="00D67F70">
              <w:rPr>
                <w:rFonts w:hint="eastAsia"/>
              </w:rPr>
              <w:t>права</w:t>
            </w:r>
            <w:r w:rsidRPr="00D67F70">
              <w:t xml:space="preserve">, </w:t>
            </w:r>
            <w:r w:rsidRPr="00D67F70">
              <w:rPr>
                <w:rFonts w:hint="eastAsia"/>
              </w:rPr>
              <w:t>ра</w:t>
            </w:r>
            <w:r w:rsidRPr="00D67F70">
              <w:rPr>
                <w:rFonts w:hint="eastAsia"/>
              </w:rPr>
              <w:lastRenderedPageBreak/>
              <w:t>ван</w:t>
            </w:r>
            <w:r w:rsidRPr="00D67F70">
              <w:t>,</w:t>
            </w:r>
            <w:r w:rsidRPr="00D67F70">
              <w:rPr>
                <w:rFonts w:ascii="TimesNewRoman" w:eastAsia="TimesNewRoman" w:cs="TimesNewRoman" w:hint="eastAsia"/>
                <w:sz w:val="20"/>
                <w:szCs w:val="20"/>
              </w:rPr>
              <w:t xml:space="preserve"> </w:t>
            </w:r>
            <w:r w:rsidRPr="00D67F70">
              <w:rPr>
                <w:rFonts w:hint="eastAsia"/>
              </w:rPr>
              <w:t>квадар</w:t>
            </w:r>
            <w:r w:rsidRPr="00D67F70">
              <w:t>,</w:t>
            </w:r>
            <w:r w:rsidRPr="00D67F70">
              <w:rPr>
                <w:rFonts w:hint="eastAsia"/>
              </w:rPr>
              <w:t>коцка</w:t>
            </w:r>
            <w:r w:rsidRPr="00D67F70">
              <w:t>.</w:t>
            </w:r>
          </w:p>
          <w:p w:rsidR="00244704" w:rsidRDefault="00244704" w:rsidP="00244704">
            <w:pPr>
              <w:jc w:val="both"/>
              <w:rPr>
                <w:lang w:val="sr-Cyrl-CS"/>
              </w:rPr>
            </w:pPr>
          </w:p>
          <w:p w:rsidR="00244704" w:rsidRDefault="00244704" w:rsidP="00244704">
            <w:pPr>
              <w:rPr>
                <w:lang w:val="sr-Latn-CS"/>
              </w:rPr>
            </w:pPr>
          </w:p>
          <w:p w:rsidR="00244704" w:rsidRPr="00EB70B7" w:rsidRDefault="00244704" w:rsidP="00244704">
            <w:pPr>
              <w:rPr>
                <w:b/>
                <w:lang w:val="sr-Cyrl-CS"/>
              </w:rPr>
            </w:pPr>
            <w:r w:rsidRPr="00EB70B7">
              <w:rPr>
                <w:b/>
                <w:lang w:val="sr-Cyrl-CS"/>
              </w:rPr>
              <w:t>МЕЂУПРЕДМЕТНЕ КОМПЕТЕНЦИЈЕ:</w:t>
            </w:r>
          </w:p>
          <w:p w:rsidR="00244704" w:rsidRPr="00EB70B7" w:rsidRDefault="00244704" w:rsidP="00F66995">
            <w:pPr>
              <w:rPr>
                <w:lang w:val="sr-Cyrl-CS"/>
              </w:rPr>
            </w:pPr>
            <w:r w:rsidRPr="00EB70B7">
              <w:rPr>
                <w:lang w:val="sr-Cyrl-CS"/>
              </w:rPr>
              <w:t xml:space="preserve">У оквиру наставне теме </w:t>
            </w:r>
            <w:r w:rsidRPr="00EB70B7">
              <w:rPr>
                <w:b/>
                <w:lang w:val="sr-Cyrl-CS"/>
              </w:rPr>
              <w:t>Бројеви</w:t>
            </w:r>
            <w:r>
              <w:rPr>
                <w:lang w:val="sr-Cyrl-CS"/>
              </w:rPr>
              <w:t xml:space="preserve"> </w:t>
            </w:r>
            <w:r w:rsidRPr="00EB70B7">
              <w:rPr>
                <w:lang w:val="sr-Cyrl-CS"/>
              </w:rPr>
              <w:t>посебно ће се развиј</w:t>
            </w:r>
            <w:r>
              <w:rPr>
                <w:lang w:val="sr-Cyrl-CS"/>
              </w:rPr>
              <w:t>ати међупредметне компетенције: р</w:t>
            </w:r>
            <w:r w:rsidRPr="00EB70B7">
              <w:rPr>
                <w:lang w:val="sr-Cyrl-CS"/>
              </w:rPr>
              <w:t xml:space="preserve">ад са подацима и информацијама, компетенција за решавање проблема, компетенција за целоживотно учење и дигитална компетенција. </w:t>
            </w:r>
          </w:p>
          <w:p w:rsidR="00244704" w:rsidRPr="00EB70B7" w:rsidRDefault="00244704" w:rsidP="00F66995">
            <w:pPr>
              <w:rPr>
                <w:lang w:val="sr-Cyrl-CS"/>
              </w:rPr>
            </w:pPr>
            <w:r w:rsidRPr="00EB70B7">
              <w:rPr>
                <w:lang w:val="sr-Cyrl-CS"/>
              </w:rPr>
              <w:t xml:space="preserve">У оквиру наставне теме </w:t>
            </w:r>
            <w:r w:rsidRPr="00EB70B7">
              <w:rPr>
                <w:b/>
                <w:lang w:val="sr-Cyrl-CS"/>
              </w:rPr>
              <w:t>Геометрија</w:t>
            </w:r>
            <w:r w:rsidRPr="00EB70B7">
              <w:rPr>
                <w:lang w:val="sr-Cyrl-CS"/>
              </w:rPr>
              <w:t xml:space="preserve"> посебно ће се развиј</w:t>
            </w:r>
            <w:r>
              <w:rPr>
                <w:lang w:val="sr-Cyrl-CS"/>
              </w:rPr>
              <w:t>ати међупредметне компетенције: к</w:t>
            </w:r>
            <w:r w:rsidRPr="00EB70B7">
              <w:rPr>
                <w:lang w:val="sr-Cyrl-CS"/>
              </w:rPr>
              <w:t>омпетенција за целоживотно учење и компетенција за решавање проблема.</w:t>
            </w:r>
          </w:p>
          <w:p w:rsidR="00244704" w:rsidRPr="00EB70B7" w:rsidRDefault="00244704" w:rsidP="00F66995">
            <w:pPr>
              <w:rPr>
                <w:lang w:val="sr-Cyrl-CS"/>
              </w:rPr>
            </w:pPr>
            <w:r w:rsidRPr="00EB70B7">
              <w:rPr>
                <w:lang w:val="sr-Cyrl-CS"/>
              </w:rPr>
              <w:t xml:space="preserve">У оквиру наставне теме </w:t>
            </w:r>
            <w:r w:rsidRPr="00EB70B7">
              <w:rPr>
                <w:b/>
                <w:lang w:val="sr-Cyrl-CS"/>
              </w:rPr>
              <w:t>Мерење и мере</w:t>
            </w:r>
            <w:r w:rsidRPr="00EB70B7">
              <w:rPr>
                <w:lang w:val="sr-Cyrl-CS"/>
              </w:rPr>
              <w:t xml:space="preserve"> посебно ће се развијати међупредметне компетенције</w:t>
            </w:r>
            <w:r>
              <w:rPr>
                <w:lang w:val="sr-Cyrl-CS"/>
              </w:rPr>
              <w:t>: р</w:t>
            </w:r>
            <w:r w:rsidRPr="00EB70B7">
              <w:rPr>
                <w:lang w:val="sr-Cyrl-CS"/>
              </w:rPr>
              <w:t>ад са подацима и информацијама, комуникација и сарадња.</w:t>
            </w:r>
          </w:p>
          <w:p w:rsidR="00244704" w:rsidRPr="00EB70B7" w:rsidRDefault="00244704" w:rsidP="00244704">
            <w:pPr>
              <w:tabs>
                <w:tab w:val="left" w:pos="1005"/>
              </w:tabs>
              <w:rPr>
                <w:lang w:val="sr-Cyrl-CS"/>
              </w:rPr>
            </w:pPr>
          </w:p>
          <w:p w:rsidR="00244704" w:rsidRPr="00EB70B7" w:rsidRDefault="00244704" w:rsidP="00244704">
            <w:pPr>
              <w:rPr>
                <w:lang w:val="sr-Cyrl-CS"/>
              </w:rPr>
            </w:pPr>
          </w:p>
          <w:p w:rsidR="00244704" w:rsidRPr="00EB70B7" w:rsidRDefault="00244704" w:rsidP="00244704">
            <w:pPr>
              <w:rPr>
                <w:rFonts w:ascii="Cambria" w:hAnsi="Cambria"/>
                <w:b/>
                <w:color w:val="FF0000"/>
                <w:lang w:val="sr-Cyrl-CS"/>
              </w:rPr>
            </w:pPr>
            <w:r w:rsidRPr="00EB70B7">
              <w:rPr>
                <w:rFonts w:ascii="Cambria" w:hAnsi="Cambria"/>
                <w:b/>
                <w:color w:val="FF0000"/>
                <w:lang w:val="sr-Cyrl-CS"/>
              </w:rPr>
              <w:t>СТАНДАРДИ:</w:t>
            </w:r>
          </w:p>
          <w:p w:rsidR="00244704" w:rsidRPr="00EB70B7" w:rsidRDefault="00244704" w:rsidP="00244704">
            <w:pPr>
              <w:rPr>
                <w:rFonts w:ascii="Cambria" w:hAnsi="Cambria"/>
                <w:b/>
                <w:color w:val="FF0000"/>
                <w:lang w:val="sr-Cyrl-CS"/>
              </w:rPr>
            </w:pPr>
            <w:r w:rsidRPr="00EB70B7">
              <w:rPr>
                <w:rFonts w:ascii="Cambria" w:hAnsi="Cambria"/>
                <w:b/>
                <w:color w:val="FF0000"/>
                <w:lang w:val="sr-Cyrl-CS"/>
              </w:rPr>
              <w:t>Наставна област – ПРИРОДНИ БРОЈЕВИ И ОПЕРАЦИЈЕ СА ЊИМА</w:t>
            </w:r>
          </w:p>
          <w:p w:rsidR="00244704" w:rsidRPr="00EB70B7" w:rsidRDefault="00244704" w:rsidP="00244704">
            <w:pPr>
              <w:rPr>
                <w:rFonts w:ascii="Cambria" w:hAnsi="Cambria"/>
                <w:b/>
                <w:color w:val="FF0000"/>
                <w:lang w:val="sr-Cyrl-CS"/>
              </w:rPr>
            </w:pPr>
            <w:r w:rsidRPr="00EB70B7">
              <w:rPr>
                <w:rFonts w:ascii="Cambria" w:hAnsi="Cambria"/>
                <w:b/>
                <w:color w:val="FF0000"/>
                <w:lang w:val="sr-Cyrl-CS"/>
              </w:rPr>
              <w:t>ОСНОВНИ НИВО</w:t>
            </w:r>
          </w:p>
          <w:p w:rsidR="00244704" w:rsidRPr="00EB70B7" w:rsidRDefault="00244704" w:rsidP="00244704">
            <w:pPr>
              <w:rPr>
                <w:lang w:val="sr-Cyrl-CS"/>
              </w:rPr>
            </w:pPr>
            <w:r>
              <w:rPr>
                <w:lang w:val="sr-Cyrl-CS"/>
              </w:rPr>
              <w:t>1МА.1.1.1. З</w:t>
            </w:r>
            <w:r w:rsidRPr="00EB70B7">
              <w:rPr>
                <w:lang w:val="sr-Cyrl-CS"/>
              </w:rPr>
              <w:t>на</w:t>
            </w:r>
            <w:r>
              <w:rPr>
                <w:lang w:val="sr-Cyrl-CS"/>
              </w:rPr>
              <w:t xml:space="preserve"> </w:t>
            </w:r>
            <w:r w:rsidRPr="00EB70B7">
              <w:rPr>
                <w:lang w:val="sr-Cyrl-CS"/>
              </w:rPr>
              <w:t>да</w:t>
            </w:r>
            <w:r>
              <w:rPr>
                <w:lang w:val="sr-Cyrl-CS"/>
              </w:rPr>
              <w:t xml:space="preserve"> </w:t>
            </w:r>
            <w:r w:rsidRPr="00EB70B7">
              <w:rPr>
                <w:lang w:val="sr-Cyrl-CS"/>
              </w:rPr>
              <w:t>прочита</w:t>
            </w:r>
            <w:r>
              <w:rPr>
                <w:lang w:val="sr-Cyrl-CS"/>
              </w:rPr>
              <w:t xml:space="preserve"> </w:t>
            </w:r>
            <w:r w:rsidRPr="00EB70B7">
              <w:rPr>
                <w:lang w:val="sr-Cyrl-CS"/>
              </w:rPr>
              <w:t>и</w:t>
            </w:r>
            <w:r>
              <w:rPr>
                <w:lang w:val="sr-Cyrl-CS"/>
              </w:rPr>
              <w:t xml:space="preserve"> </w:t>
            </w:r>
            <w:r w:rsidRPr="00EB70B7">
              <w:rPr>
                <w:lang w:val="sr-Cyrl-CS"/>
              </w:rPr>
              <w:t>запише</w:t>
            </w:r>
            <w:r>
              <w:rPr>
                <w:lang w:val="sr-Cyrl-CS"/>
              </w:rPr>
              <w:t xml:space="preserve"> </w:t>
            </w:r>
            <w:r w:rsidRPr="00EB70B7">
              <w:rPr>
                <w:lang w:val="sr-Cyrl-CS"/>
              </w:rPr>
              <w:t>дати</w:t>
            </w:r>
            <w:r>
              <w:rPr>
                <w:lang w:val="sr-Cyrl-CS"/>
              </w:rPr>
              <w:t xml:space="preserve"> </w:t>
            </w:r>
            <w:r w:rsidRPr="00EB70B7">
              <w:rPr>
                <w:lang w:val="sr-Cyrl-CS"/>
              </w:rPr>
              <w:t>број,</w:t>
            </w:r>
            <w:r>
              <w:rPr>
                <w:lang w:val="sr-Cyrl-CS"/>
              </w:rPr>
              <w:t xml:space="preserve"> </w:t>
            </w:r>
            <w:r w:rsidRPr="00EB70B7">
              <w:rPr>
                <w:lang w:val="sr-Cyrl-CS"/>
              </w:rPr>
              <w:t>уме</w:t>
            </w:r>
            <w:r>
              <w:rPr>
                <w:lang w:val="sr-Cyrl-CS"/>
              </w:rPr>
              <w:t xml:space="preserve"> </w:t>
            </w:r>
            <w:r w:rsidRPr="00EB70B7">
              <w:rPr>
                <w:lang w:val="sr-Cyrl-CS"/>
              </w:rPr>
              <w:t>да</w:t>
            </w:r>
            <w:r>
              <w:rPr>
                <w:lang w:val="sr-Cyrl-CS"/>
              </w:rPr>
              <w:t xml:space="preserve"> </w:t>
            </w:r>
            <w:r w:rsidRPr="00EB70B7">
              <w:rPr>
                <w:lang w:val="sr-Cyrl-CS"/>
              </w:rPr>
              <w:t>упореди</w:t>
            </w:r>
            <w:r>
              <w:rPr>
                <w:lang w:val="sr-Cyrl-CS"/>
              </w:rPr>
              <w:t xml:space="preserve"> </w:t>
            </w:r>
            <w:r w:rsidRPr="00EB70B7">
              <w:rPr>
                <w:lang w:val="sr-Cyrl-CS"/>
              </w:rPr>
              <w:t>бројеве</w:t>
            </w:r>
            <w:r>
              <w:rPr>
                <w:lang w:val="sr-Cyrl-CS"/>
              </w:rPr>
              <w:t xml:space="preserve"> </w:t>
            </w:r>
            <w:r w:rsidRPr="00EB70B7">
              <w:rPr>
                <w:lang w:val="sr-Cyrl-CS"/>
              </w:rPr>
              <w:t>по</w:t>
            </w:r>
            <w:r>
              <w:rPr>
                <w:lang w:val="sr-Cyrl-CS"/>
              </w:rPr>
              <w:t xml:space="preserve"> </w:t>
            </w:r>
            <w:r w:rsidRPr="00EB70B7">
              <w:rPr>
                <w:lang w:val="sr-Cyrl-CS"/>
              </w:rPr>
              <w:t>величини</w:t>
            </w:r>
            <w:r>
              <w:rPr>
                <w:lang w:val="sr-Cyrl-CS"/>
              </w:rPr>
              <w:t xml:space="preserve"> </w:t>
            </w:r>
            <w:r w:rsidRPr="00EB70B7">
              <w:rPr>
                <w:lang w:val="sr-Cyrl-CS"/>
              </w:rPr>
              <w:t>и</w:t>
            </w:r>
            <w:r>
              <w:rPr>
                <w:lang w:val="sr-Cyrl-CS"/>
              </w:rPr>
              <w:t xml:space="preserve"> </w:t>
            </w:r>
            <w:r w:rsidRPr="00EB70B7">
              <w:rPr>
                <w:lang w:val="sr-Cyrl-CS"/>
              </w:rPr>
              <w:t>да</w:t>
            </w:r>
            <w:r>
              <w:rPr>
                <w:lang w:val="sr-Cyrl-CS"/>
              </w:rPr>
              <w:t xml:space="preserve"> </w:t>
            </w:r>
            <w:r w:rsidRPr="00EB70B7">
              <w:rPr>
                <w:lang w:val="sr-Cyrl-CS"/>
              </w:rPr>
              <w:t>прикаже</w:t>
            </w:r>
            <w:r>
              <w:rPr>
                <w:lang w:val="sr-Cyrl-CS"/>
              </w:rPr>
              <w:t xml:space="preserve"> </w:t>
            </w:r>
            <w:r w:rsidRPr="00EB70B7">
              <w:rPr>
                <w:lang w:val="sr-Cyrl-CS"/>
              </w:rPr>
              <w:t>број</w:t>
            </w:r>
            <w:r>
              <w:rPr>
                <w:lang w:val="sr-Cyrl-CS"/>
              </w:rPr>
              <w:t xml:space="preserve"> </w:t>
            </w:r>
            <w:r w:rsidRPr="00EB70B7">
              <w:rPr>
                <w:lang w:val="sr-Cyrl-CS"/>
              </w:rPr>
              <w:t>на</w:t>
            </w:r>
            <w:r>
              <w:rPr>
                <w:lang w:val="sr-Cyrl-CS"/>
              </w:rPr>
              <w:t xml:space="preserve"> </w:t>
            </w:r>
            <w:r w:rsidRPr="00EB70B7">
              <w:rPr>
                <w:lang w:val="sr-Cyrl-CS"/>
              </w:rPr>
              <w:t>датој</w:t>
            </w:r>
            <w:r>
              <w:rPr>
                <w:lang w:val="sr-Cyrl-CS"/>
              </w:rPr>
              <w:t xml:space="preserve"> </w:t>
            </w:r>
            <w:r w:rsidRPr="00EB70B7">
              <w:rPr>
                <w:lang w:val="sr-Cyrl-CS"/>
              </w:rPr>
              <w:t>бројевној</w:t>
            </w:r>
            <w:r>
              <w:rPr>
                <w:lang w:val="sr-Cyrl-CS"/>
              </w:rPr>
              <w:t xml:space="preserve"> </w:t>
            </w:r>
            <w:r w:rsidRPr="00EB70B7">
              <w:rPr>
                <w:lang w:val="sr-Cyrl-CS"/>
              </w:rPr>
              <w:t>полуправoj</w:t>
            </w:r>
            <w:r>
              <w:rPr>
                <w:lang w:val="sr-Cyrl-CS"/>
              </w:rPr>
              <w:t>.</w:t>
            </w:r>
          </w:p>
          <w:p w:rsidR="00244704" w:rsidRPr="00EB70B7" w:rsidRDefault="00244704" w:rsidP="00244704">
            <w:pPr>
              <w:rPr>
                <w:lang w:val="sr-Cyrl-CS"/>
              </w:rPr>
            </w:pPr>
            <w:r>
              <w:rPr>
                <w:lang w:val="sr-Cyrl-CS"/>
              </w:rPr>
              <w:t>1МА.1.1.2. Р</w:t>
            </w:r>
            <w:r w:rsidRPr="00EB70B7">
              <w:rPr>
                <w:lang w:val="sr-Cyrl-CS"/>
              </w:rPr>
              <w:t>ачуна</w:t>
            </w:r>
            <w:r>
              <w:rPr>
                <w:lang w:val="sr-Cyrl-CS"/>
              </w:rPr>
              <w:t xml:space="preserve"> </w:t>
            </w:r>
            <w:r w:rsidRPr="00EB70B7">
              <w:rPr>
                <w:lang w:val="sr-Cyrl-CS"/>
              </w:rPr>
              <w:t>вредност</w:t>
            </w:r>
            <w:r>
              <w:rPr>
                <w:lang w:val="sr-Cyrl-CS"/>
              </w:rPr>
              <w:t xml:space="preserve"> </w:t>
            </w:r>
            <w:r w:rsidRPr="00EB70B7">
              <w:rPr>
                <w:lang w:val="sr-Cyrl-CS"/>
              </w:rPr>
              <w:t>бројевног</w:t>
            </w:r>
            <w:r>
              <w:rPr>
                <w:lang w:val="sr-Cyrl-CS"/>
              </w:rPr>
              <w:t xml:space="preserve"> </w:t>
            </w:r>
            <w:r w:rsidRPr="00EB70B7">
              <w:rPr>
                <w:lang w:val="sr-Cyrl-CS"/>
              </w:rPr>
              <w:t>израза</w:t>
            </w:r>
            <w:r>
              <w:rPr>
                <w:lang w:val="sr-Cyrl-CS"/>
              </w:rPr>
              <w:t xml:space="preserve"> </w:t>
            </w:r>
            <w:r w:rsidRPr="00EB70B7">
              <w:rPr>
                <w:lang w:val="sr-Cyrl-CS"/>
              </w:rPr>
              <w:t>са</w:t>
            </w:r>
            <w:r>
              <w:rPr>
                <w:lang w:val="sr-Cyrl-CS"/>
              </w:rPr>
              <w:t xml:space="preserve"> </w:t>
            </w:r>
            <w:r w:rsidRPr="00EB70B7">
              <w:rPr>
                <w:lang w:val="sr-Cyrl-CS"/>
              </w:rPr>
              <w:t>највише</w:t>
            </w:r>
            <w:r>
              <w:rPr>
                <w:lang w:val="sr-Cyrl-CS"/>
              </w:rPr>
              <w:t xml:space="preserve"> </w:t>
            </w:r>
            <w:r w:rsidRPr="00EB70B7">
              <w:rPr>
                <w:lang w:val="sr-Cyrl-CS"/>
              </w:rPr>
              <w:t>две</w:t>
            </w:r>
            <w:r>
              <w:rPr>
                <w:lang w:val="sr-Cyrl-CS"/>
              </w:rPr>
              <w:t xml:space="preserve"> </w:t>
            </w:r>
            <w:r w:rsidRPr="00EB70B7">
              <w:rPr>
                <w:lang w:val="sr-Cyrl-CS"/>
              </w:rPr>
              <w:t>операције</w:t>
            </w:r>
            <w:r>
              <w:rPr>
                <w:lang w:val="sr-Cyrl-CS"/>
              </w:rPr>
              <w:t xml:space="preserve"> </w:t>
            </w:r>
            <w:r w:rsidRPr="00EB70B7">
              <w:rPr>
                <w:lang w:val="sr-Cyrl-CS"/>
              </w:rPr>
              <w:t>сабирања</w:t>
            </w:r>
            <w:r>
              <w:rPr>
                <w:lang w:val="sr-Cyrl-CS"/>
              </w:rPr>
              <w:t xml:space="preserve"> </w:t>
            </w:r>
            <w:r w:rsidRPr="00EB70B7">
              <w:rPr>
                <w:lang w:val="sr-Cyrl-CS"/>
              </w:rPr>
              <w:t>и</w:t>
            </w:r>
            <w:r>
              <w:rPr>
                <w:lang w:val="sr-Cyrl-CS"/>
              </w:rPr>
              <w:t xml:space="preserve"> </w:t>
            </w:r>
            <w:r w:rsidRPr="00EB70B7">
              <w:rPr>
                <w:lang w:val="sr-Cyrl-CS"/>
              </w:rPr>
              <w:t>одузимања</w:t>
            </w:r>
            <w:r>
              <w:rPr>
                <w:lang w:val="sr-Cyrl-CS"/>
              </w:rPr>
              <w:t xml:space="preserve"> </w:t>
            </w:r>
            <w:r w:rsidRPr="00EB70B7">
              <w:rPr>
                <w:lang w:val="sr-Cyrl-CS"/>
              </w:rPr>
              <w:t>у</w:t>
            </w:r>
            <w:r>
              <w:rPr>
                <w:lang w:val="sr-Cyrl-CS"/>
              </w:rPr>
              <w:t xml:space="preserve"> </w:t>
            </w:r>
            <w:r w:rsidRPr="00EB70B7">
              <w:rPr>
                <w:lang w:val="sr-Cyrl-CS"/>
              </w:rPr>
              <w:t>оквиру</w:t>
            </w:r>
            <w:r>
              <w:rPr>
                <w:lang w:val="sr-Cyrl-CS"/>
              </w:rPr>
              <w:t xml:space="preserve"> </w:t>
            </w:r>
            <w:r w:rsidRPr="00EB70B7">
              <w:rPr>
                <w:lang w:val="sr-Cyrl-CS"/>
              </w:rPr>
              <w:t>прве</w:t>
            </w:r>
            <w:r>
              <w:rPr>
                <w:lang w:val="sr-Cyrl-CS"/>
              </w:rPr>
              <w:t xml:space="preserve"> </w:t>
            </w:r>
            <w:r w:rsidRPr="00EB70B7">
              <w:rPr>
                <w:lang w:val="sr-Cyrl-CS"/>
              </w:rPr>
              <w:t>хиљаде</w:t>
            </w:r>
            <w:r>
              <w:rPr>
                <w:lang w:val="sr-Cyrl-CS"/>
              </w:rPr>
              <w:t>.</w:t>
            </w:r>
          </w:p>
          <w:p w:rsidR="00244704" w:rsidRPr="00EB70B7" w:rsidRDefault="00244704" w:rsidP="00244704">
            <w:pPr>
              <w:rPr>
                <w:lang w:val="sr-Cyrl-CS"/>
              </w:rPr>
            </w:pPr>
            <w:r>
              <w:rPr>
                <w:lang w:val="sr-Cyrl-CS"/>
              </w:rPr>
              <w:t>1МА.1.1.3. М</w:t>
            </w:r>
            <w:r w:rsidRPr="00EB70B7">
              <w:rPr>
                <w:lang w:val="sr-Cyrl-CS"/>
              </w:rPr>
              <w:t>ножи</w:t>
            </w:r>
            <w:r>
              <w:rPr>
                <w:lang w:val="sr-Cyrl-CS"/>
              </w:rPr>
              <w:t xml:space="preserve"> </w:t>
            </w:r>
            <w:r w:rsidRPr="00EB70B7">
              <w:rPr>
                <w:lang w:val="sr-Cyrl-CS"/>
              </w:rPr>
              <w:t>и</w:t>
            </w:r>
            <w:r>
              <w:rPr>
                <w:lang w:val="sr-Cyrl-CS"/>
              </w:rPr>
              <w:t xml:space="preserve"> </w:t>
            </w:r>
            <w:r w:rsidRPr="00EB70B7">
              <w:rPr>
                <w:lang w:val="sr-Cyrl-CS"/>
              </w:rPr>
              <w:t>дели</w:t>
            </w:r>
            <w:r>
              <w:rPr>
                <w:lang w:val="sr-Cyrl-CS"/>
              </w:rPr>
              <w:t xml:space="preserve"> </w:t>
            </w:r>
            <w:r w:rsidRPr="00EB70B7">
              <w:rPr>
                <w:lang w:val="sr-Cyrl-CS"/>
              </w:rPr>
              <w:t>без</w:t>
            </w:r>
            <w:r>
              <w:rPr>
                <w:lang w:val="sr-Cyrl-CS"/>
              </w:rPr>
              <w:t xml:space="preserve"> </w:t>
            </w:r>
            <w:r w:rsidRPr="00EB70B7">
              <w:rPr>
                <w:lang w:val="sr-Cyrl-CS"/>
              </w:rPr>
              <w:t>остатка (троцифрене</w:t>
            </w:r>
            <w:r>
              <w:rPr>
                <w:lang w:val="sr-Cyrl-CS"/>
              </w:rPr>
              <w:t xml:space="preserve"> </w:t>
            </w:r>
            <w:r w:rsidRPr="00EB70B7">
              <w:rPr>
                <w:lang w:val="sr-Cyrl-CS"/>
              </w:rPr>
              <w:t>бројеве</w:t>
            </w:r>
            <w:r>
              <w:rPr>
                <w:lang w:val="sr-Cyrl-CS"/>
              </w:rPr>
              <w:t xml:space="preserve"> </w:t>
            </w:r>
            <w:r w:rsidRPr="00EB70B7">
              <w:rPr>
                <w:lang w:val="sr-Cyrl-CS"/>
              </w:rPr>
              <w:t>једноцифреним) у</w:t>
            </w:r>
            <w:r>
              <w:rPr>
                <w:lang w:val="sr-Cyrl-CS"/>
              </w:rPr>
              <w:t xml:space="preserve"> </w:t>
            </w:r>
            <w:r w:rsidRPr="00EB70B7">
              <w:rPr>
                <w:lang w:val="sr-Cyrl-CS"/>
              </w:rPr>
              <w:t>оквиру</w:t>
            </w:r>
            <w:r>
              <w:rPr>
                <w:lang w:val="sr-Cyrl-CS"/>
              </w:rPr>
              <w:t xml:space="preserve"> </w:t>
            </w:r>
            <w:r w:rsidRPr="00EB70B7">
              <w:rPr>
                <w:lang w:val="sr-Cyrl-CS"/>
              </w:rPr>
              <w:t>прве</w:t>
            </w:r>
            <w:r>
              <w:rPr>
                <w:lang w:val="sr-Cyrl-CS"/>
              </w:rPr>
              <w:t xml:space="preserve"> </w:t>
            </w:r>
            <w:r w:rsidRPr="00EB70B7">
              <w:rPr>
                <w:lang w:val="sr-Cyrl-CS"/>
              </w:rPr>
              <w:t>хиљаде</w:t>
            </w:r>
            <w:r>
              <w:rPr>
                <w:lang w:val="sr-Cyrl-CS"/>
              </w:rPr>
              <w:t>.</w:t>
            </w:r>
          </w:p>
          <w:p w:rsidR="00244704" w:rsidRPr="00EB70B7" w:rsidRDefault="00244704" w:rsidP="00244704">
            <w:pPr>
              <w:rPr>
                <w:lang w:val="sr-Cyrl-CS"/>
              </w:rPr>
            </w:pPr>
            <w:r>
              <w:rPr>
                <w:lang w:val="sr-Cyrl-CS"/>
              </w:rPr>
              <w:t>1МА.1.1.4.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на</w:t>
            </w:r>
            <w:r>
              <w:rPr>
                <w:lang w:val="sr-Cyrl-CS"/>
              </w:rPr>
              <w:t xml:space="preserve"> </w:t>
            </w:r>
            <w:r w:rsidRPr="00EB70B7">
              <w:rPr>
                <w:lang w:val="sr-Cyrl-CS"/>
              </w:rPr>
              <w:t>основу</w:t>
            </w:r>
            <w:r>
              <w:rPr>
                <w:lang w:val="sr-Cyrl-CS"/>
              </w:rPr>
              <w:t xml:space="preserve"> </w:t>
            </w:r>
            <w:r w:rsidRPr="00EB70B7">
              <w:rPr>
                <w:lang w:val="sr-Cyrl-CS"/>
              </w:rPr>
              <w:t>текста</w:t>
            </w:r>
            <w:r>
              <w:rPr>
                <w:lang w:val="sr-Cyrl-CS"/>
              </w:rPr>
              <w:t xml:space="preserve"> </w:t>
            </w:r>
            <w:r w:rsidRPr="00EB70B7">
              <w:rPr>
                <w:lang w:val="sr-Cyrl-CS"/>
              </w:rPr>
              <w:t>правилно</w:t>
            </w:r>
            <w:r>
              <w:rPr>
                <w:lang w:val="sr-Cyrl-CS"/>
              </w:rPr>
              <w:t xml:space="preserve"> </w:t>
            </w:r>
            <w:r w:rsidRPr="00EB70B7">
              <w:rPr>
                <w:lang w:val="sr-Cyrl-CS"/>
              </w:rPr>
              <w:t>постави</w:t>
            </w:r>
            <w:r>
              <w:rPr>
                <w:lang w:val="sr-Cyrl-CS"/>
              </w:rPr>
              <w:t xml:space="preserve"> </w:t>
            </w:r>
            <w:r w:rsidRPr="00EB70B7">
              <w:rPr>
                <w:lang w:val="sr-Cyrl-CS"/>
              </w:rPr>
              <w:t>израз</w:t>
            </w:r>
            <w:r>
              <w:rPr>
                <w:lang w:val="sr-Cyrl-CS"/>
              </w:rPr>
              <w:t xml:space="preserve"> </w:t>
            </w:r>
            <w:r w:rsidRPr="00EB70B7">
              <w:rPr>
                <w:lang w:val="sr-Cyrl-CS"/>
              </w:rPr>
              <w:t>са</w:t>
            </w:r>
            <w:r>
              <w:rPr>
                <w:lang w:val="sr-Cyrl-CS"/>
              </w:rPr>
              <w:t xml:space="preserve"> </w:t>
            </w:r>
            <w:r w:rsidRPr="00EB70B7">
              <w:rPr>
                <w:lang w:val="sr-Cyrl-CS"/>
              </w:rPr>
              <w:t>једном</w:t>
            </w:r>
            <w:r>
              <w:rPr>
                <w:lang w:val="sr-Cyrl-CS"/>
              </w:rPr>
              <w:t xml:space="preserve"> </w:t>
            </w:r>
            <w:r w:rsidRPr="00EB70B7">
              <w:rPr>
                <w:lang w:val="sr-Cyrl-CS"/>
              </w:rPr>
              <w:t>рачунском</w:t>
            </w:r>
            <w:r>
              <w:rPr>
                <w:lang w:val="sr-Cyrl-CS"/>
              </w:rPr>
              <w:t xml:space="preserve"> </w:t>
            </w:r>
            <w:r w:rsidRPr="00EB70B7">
              <w:rPr>
                <w:lang w:val="sr-Cyrl-CS"/>
              </w:rPr>
              <w:t>операцијом</w:t>
            </w:r>
            <w:r>
              <w:rPr>
                <w:lang w:val="sr-Cyrl-CS"/>
              </w:rPr>
              <w:t>.</w:t>
            </w:r>
          </w:p>
          <w:p w:rsidR="00244704" w:rsidRPr="00EB70B7" w:rsidRDefault="00244704" w:rsidP="00244704">
            <w:pPr>
              <w:rPr>
                <w:lang w:val="sr-Cyrl-CS"/>
              </w:rPr>
            </w:pPr>
            <w:r>
              <w:rPr>
                <w:lang w:val="sr-Cyrl-CS"/>
              </w:rPr>
              <w:t>1МА.1.1.5.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решава</w:t>
            </w:r>
            <w:r>
              <w:rPr>
                <w:lang w:val="sr-Cyrl-CS"/>
              </w:rPr>
              <w:t xml:space="preserve"> </w:t>
            </w:r>
            <w:r w:rsidRPr="00EB70B7">
              <w:rPr>
                <w:lang w:val="sr-Cyrl-CS"/>
              </w:rPr>
              <w:t>једноставне</w:t>
            </w:r>
            <w:r>
              <w:rPr>
                <w:lang w:val="sr-Cyrl-CS"/>
              </w:rPr>
              <w:t xml:space="preserve"> </w:t>
            </w:r>
            <w:r w:rsidRPr="00EB70B7">
              <w:rPr>
                <w:lang w:val="sr-Cyrl-CS"/>
              </w:rPr>
              <w:t>једначине</w:t>
            </w:r>
            <w:r>
              <w:rPr>
                <w:lang w:val="sr-Cyrl-CS"/>
              </w:rPr>
              <w:t xml:space="preserve"> </w:t>
            </w:r>
            <w:r w:rsidRPr="00EB70B7">
              <w:rPr>
                <w:lang w:val="sr-Cyrl-CS"/>
              </w:rPr>
              <w:t>у</w:t>
            </w:r>
            <w:r>
              <w:rPr>
                <w:lang w:val="sr-Cyrl-CS"/>
              </w:rPr>
              <w:t xml:space="preserve"> </w:t>
            </w:r>
            <w:r w:rsidRPr="00EB70B7">
              <w:rPr>
                <w:lang w:val="sr-Cyrl-CS"/>
              </w:rPr>
              <w:t>оквиру</w:t>
            </w:r>
            <w:r>
              <w:rPr>
                <w:lang w:val="sr-Cyrl-CS"/>
              </w:rPr>
              <w:t xml:space="preserve"> </w:t>
            </w:r>
            <w:r w:rsidRPr="00EB70B7">
              <w:rPr>
                <w:lang w:val="sr-Cyrl-CS"/>
              </w:rPr>
              <w:t>прве</w:t>
            </w:r>
            <w:r>
              <w:rPr>
                <w:lang w:val="sr-Cyrl-CS"/>
              </w:rPr>
              <w:t xml:space="preserve"> </w:t>
            </w:r>
            <w:r w:rsidRPr="00EB70B7">
              <w:rPr>
                <w:lang w:val="sr-Cyrl-CS"/>
              </w:rPr>
              <w:t>хиљаде</w:t>
            </w:r>
            <w:r>
              <w:rPr>
                <w:lang w:val="sr-Cyrl-CS"/>
              </w:rPr>
              <w:t>.</w:t>
            </w:r>
          </w:p>
          <w:p w:rsidR="00244704" w:rsidRPr="00EB70B7" w:rsidRDefault="00244704" w:rsidP="00244704">
            <w:pPr>
              <w:rPr>
                <w:b/>
                <w:lang w:val="sr-Cyrl-CS"/>
              </w:rPr>
            </w:pPr>
          </w:p>
          <w:p w:rsidR="00244704" w:rsidRPr="00EB70B7" w:rsidRDefault="00244704" w:rsidP="00244704">
            <w:pPr>
              <w:rPr>
                <w:rFonts w:ascii="Cambria" w:hAnsi="Cambria"/>
                <w:b/>
                <w:color w:val="FF0000"/>
                <w:lang w:val="sr-Cyrl-CS"/>
              </w:rPr>
            </w:pPr>
            <w:r w:rsidRPr="00EB70B7">
              <w:rPr>
                <w:rFonts w:ascii="Cambria" w:hAnsi="Cambria"/>
                <w:b/>
                <w:color w:val="FF0000"/>
                <w:lang w:val="sr-Cyrl-CS"/>
              </w:rPr>
              <w:t>СРЕДЊИ НИВО</w:t>
            </w:r>
          </w:p>
          <w:p w:rsidR="00244704" w:rsidRPr="00EB70B7" w:rsidRDefault="00244704" w:rsidP="00244704">
            <w:pPr>
              <w:rPr>
                <w:lang w:val="sr-Cyrl-CS"/>
              </w:rPr>
            </w:pPr>
            <w:r>
              <w:rPr>
                <w:lang w:val="sr-Cyrl-CS"/>
              </w:rPr>
              <w:t>1МА.2.1.1.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примени</w:t>
            </w:r>
            <w:r>
              <w:rPr>
                <w:lang w:val="sr-Cyrl-CS"/>
              </w:rPr>
              <w:t xml:space="preserve"> </w:t>
            </w:r>
            <w:r w:rsidRPr="00EB70B7">
              <w:rPr>
                <w:lang w:val="sr-Cyrl-CS"/>
              </w:rPr>
              <w:t>својства</w:t>
            </w:r>
            <w:r>
              <w:rPr>
                <w:lang w:val="sr-Cyrl-CS"/>
              </w:rPr>
              <w:t xml:space="preserve"> </w:t>
            </w:r>
            <w:r w:rsidRPr="00EB70B7">
              <w:rPr>
                <w:lang w:val="sr-Cyrl-CS"/>
              </w:rPr>
              <w:t>природних</w:t>
            </w:r>
            <w:r>
              <w:rPr>
                <w:lang w:val="sr-Cyrl-CS"/>
              </w:rPr>
              <w:t xml:space="preserve"> </w:t>
            </w:r>
            <w:r w:rsidRPr="00EB70B7">
              <w:rPr>
                <w:lang w:val="sr-Cyrl-CS"/>
              </w:rPr>
              <w:t>бројева (паран, непаран, највећи, најмањи, претходни, следећи</w:t>
            </w:r>
            <w:r>
              <w:rPr>
                <w:lang w:val="sr-Cyrl-CS"/>
              </w:rPr>
              <w:t xml:space="preserve"> </w:t>
            </w:r>
            <w:r w:rsidRPr="00EB70B7">
              <w:rPr>
                <w:lang w:val="sr-Cyrl-CS"/>
              </w:rPr>
              <w:t>број) ираз</w:t>
            </w:r>
            <w:r>
              <w:rPr>
                <w:lang w:val="sr-Cyrl-CS"/>
              </w:rPr>
              <w:t xml:space="preserve"> </w:t>
            </w:r>
            <w:r w:rsidRPr="00EB70B7">
              <w:rPr>
                <w:lang w:val="sr-Cyrl-CS"/>
              </w:rPr>
              <w:t>уме</w:t>
            </w:r>
            <w:r>
              <w:rPr>
                <w:lang w:val="sr-Cyrl-CS"/>
              </w:rPr>
              <w:t xml:space="preserve"> да примени </w:t>
            </w:r>
            <w:r w:rsidRPr="00EB70B7">
              <w:rPr>
                <w:lang w:val="sr-Cyrl-CS"/>
              </w:rPr>
              <w:t>декадни</w:t>
            </w:r>
            <w:r>
              <w:rPr>
                <w:lang w:val="sr-Cyrl-CS"/>
              </w:rPr>
              <w:t xml:space="preserve"> </w:t>
            </w:r>
            <w:r w:rsidRPr="00EB70B7">
              <w:rPr>
                <w:lang w:val="sr-Cyrl-CS"/>
              </w:rPr>
              <w:t>бројни</w:t>
            </w:r>
            <w:r>
              <w:rPr>
                <w:lang w:val="sr-Cyrl-CS"/>
              </w:rPr>
              <w:t xml:space="preserve"> </w:t>
            </w:r>
            <w:r w:rsidRPr="00EB70B7">
              <w:rPr>
                <w:lang w:val="sr-Cyrl-CS"/>
              </w:rPr>
              <w:t>систем</w:t>
            </w:r>
            <w:r>
              <w:rPr>
                <w:lang w:val="sr-Cyrl-CS"/>
              </w:rPr>
              <w:t>.</w:t>
            </w:r>
          </w:p>
          <w:p w:rsidR="00244704" w:rsidRPr="00EB70B7" w:rsidRDefault="00244704" w:rsidP="00244704">
            <w:pPr>
              <w:rPr>
                <w:lang w:val="sr-Cyrl-CS"/>
              </w:rPr>
            </w:pPr>
            <w:r>
              <w:rPr>
                <w:lang w:val="sr-Cyrl-CS"/>
              </w:rPr>
              <w:t>1МА.2.1.2.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одреди</w:t>
            </w:r>
            <w:r>
              <w:rPr>
                <w:lang w:val="sr-Cyrl-CS"/>
              </w:rPr>
              <w:t xml:space="preserve"> </w:t>
            </w:r>
            <w:r w:rsidRPr="00EB70B7">
              <w:rPr>
                <w:lang w:val="sr-Cyrl-CS"/>
              </w:rPr>
              <w:t>десетицу, стотину</w:t>
            </w:r>
            <w:r>
              <w:rPr>
                <w:lang w:val="sr-Cyrl-CS"/>
              </w:rPr>
              <w:t xml:space="preserve"> </w:t>
            </w:r>
            <w:r w:rsidRPr="00EB70B7">
              <w:rPr>
                <w:lang w:val="sr-Cyrl-CS"/>
              </w:rPr>
              <w:t>и</w:t>
            </w:r>
            <w:r>
              <w:rPr>
                <w:lang w:val="sr-Cyrl-CS"/>
              </w:rPr>
              <w:t xml:space="preserve"> </w:t>
            </w:r>
            <w:r w:rsidRPr="00EB70B7">
              <w:rPr>
                <w:lang w:val="sr-Cyrl-CS"/>
              </w:rPr>
              <w:t>хиљаду</w:t>
            </w:r>
            <w:r>
              <w:rPr>
                <w:lang w:val="sr-Cyrl-CS"/>
              </w:rPr>
              <w:t xml:space="preserve"> </w:t>
            </w:r>
            <w:r w:rsidRPr="00EB70B7">
              <w:rPr>
                <w:lang w:val="sr-Cyrl-CS"/>
              </w:rPr>
              <w:t>најближу</w:t>
            </w:r>
            <w:r>
              <w:rPr>
                <w:lang w:val="sr-Cyrl-CS"/>
              </w:rPr>
              <w:t xml:space="preserve"> </w:t>
            </w:r>
            <w:r w:rsidRPr="00EB70B7">
              <w:rPr>
                <w:lang w:val="sr-Cyrl-CS"/>
              </w:rPr>
              <w:t>датом</w:t>
            </w:r>
            <w:r>
              <w:rPr>
                <w:lang w:val="sr-Cyrl-CS"/>
              </w:rPr>
              <w:t xml:space="preserve"> </w:t>
            </w:r>
            <w:r w:rsidRPr="00EB70B7">
              <w:rPr>
                <w:lang w:val="sr-Cyrl-CS"/>
              </w:rPr>
              <w:t>броју</w:t>
            </w:r>
            <w:r>
              <w:rPr>
                <w:lang w:val="sr-Cyrl-CS"/>
              </w:rPr>
              <w:t>.</w:t>
            </w:r>
          </w:p>
          <w:p w:rsidR="00244704" w:rsidRPr="00EB70B7" w:rsidRDefault="00244704" w:rsidP="00244704">
            <w:pPr>
              <w:rPr>
                <w:lang w:val="sr-Cyrl-CS"/>
              </w:rPr>
            </w:pPr>
            <w:r>
              <w:rPr>
                <w:lang w:val="sr-Cyrl-CS"/>
              </w:rPr>
              <w:t>1МА.2.1.3. С</w:t>
            </w:r>
            <w:r w:rsidRPr="00EB70B7">
              <w:rPr>
                <w:lang w:val="sr-Cyrl-CS"/>
              </w:rPr>
              <w:t>абира</w:t>
            </w:r>
            <w:r>
              <w:rPr>
                <w:lang w:val="sr-Cyrl-CS"/>
              </w:rPr>
              <w:t xml:space="preserve"> </w:t>
            </w:r>
            <w:r w:rsidRPr="00EB70B7">
              <w:rPr>
                <w:lang w:val="sr-Cyrl-CS"/>
              </w:rPr>
              <w:t>и</w:t>
            </w:r>
            <w:r>
              <w:rPr>
                <w:lang w:val="sr-Cyrl-CS"/>
              </w:rPr>
              <w:t xml:space="preserve"> </w:t>
            </w:r>
            <w:r w:rsidRPr="00EB70B7">
              <w:rPr>
                <w:lang w:val="sr-Cyrl-CS"/>
              </w:rPr>
              <w:t>одузима, рачуна</w:t>
            </w:r>
            <w:r>
              <w:rPr>
                <w:lang w:val="sr-Cyrl-CS"/>
              </w:rPr>
              <w:t xml:space="preserve"> </w:t>
            </w:r>
            <w:r w:rsidRPr="00EB70B7">
              <w:rPr>
                <w:lang w:val="sr-Cyrl-CS"/>
              </w:rPr>
              <w:t>вредност</w:t>
            </w:r>
            <w:r>
              <w:rPr>
                <w:lang w:val="sr-Cyrl-CS"/>
              </w:rPr>
              <w:t xml:space="preserve"> </w:t>
            </w:r>
            <w:r w:rsidRPr="00EB70B7">
              <w:rPr>
                <w:lang w:val="sr-Cyrl-CS"/>
              </w:rPr>
              <w:t>израза</w:t>
            </w:r>
            <w:r>
              <w:rPr>
                <w:lang w:val="sr-Cyrl-CS"/>
              </w:rPr>
              <w:t>.</w:t>
            </w:r>
          </w:p>
          <w:p w:rsidR="00244704" w:rsidRPr="00EB70B7" w:rsidRDefault="00244704" w:rsidP="00244704">
            <w:pPr>
              <w:rPr>
                <w:lang w:val="sr-Cyrl-CS"/>
              </w:rPr>
            </w:pPr>
            <w:r>
              <w:rPr>
                <w:lang w:val="sr-Cyrl-CS"/>
              </w:rPr>
              <w:t>1МА.2.1.4. Р</w:t>
            </w:r>
            <w:r w:rsidRPr="00EB70B7">
              <w:rPr>
                <w:lang w:val="sr-Cyrl-CS"/>
              </w:rPr>
              <w:t>ачуна</w:t>
            </w:r>
            <w:r>
              <w:rPr>
                <w:lang w:val="sr-Cyrl-CS"/>
              </w:rPr>
              <w:t xml:space="preserve"> </w:t>
            </w:r>
            <w:r w:rsidRPr="00EB70B7">
              <w:rPr>
                <w:lang w:val="sr-Cyrl-CS"/>
              </w:rPr>
              <w:t>вредност</w:t>
            </w:r>
            <w:r>
              <w:rPr>
                <w:lang w:val="sr-Cyrl-CS"/>
              </w:rPr>
              <w:t xml:space="preserve"> </w:t>
            </w:r>
            <w:r w:rsidRPr="00EB70B7">
              <w:rPr>
                <w:lang w:val="sr-Cyrl-CS"/>
              </w:rPr>
              <w:t>израза</w:t>
            </w:r>
            <w:r>
              <w:rPr>
                <w:lang w:val="sr-Cyrl-CS"/>
              </w:rPr>
              <w:t xml:space="preserve"> </w:t>
            </w:r>
            <w:r w:rsidRPr="00EB70B7">
              <w:rPr>
                <w:lang w:val="sr-Cyrl-CS"/>
              </w:rPr>
              <w:t>с</w:t>
            </w:r>
            <w:r>
              <w:rPr>
                <w:lang w:val="sr-Cyrl-CS"/>
              </w:rPr>
              <w:t xml:space="preserve">а </w:t>
            </w:r>
            <w:r w:rsidRPr="00EB70B7">
              <w:rPr>
                <w:lang w:val="sr-Cyrl-CS"/>
              </w:rPr>
              <w:t>највише</w:t>
            </w:r>
            <w:r>
              <w:rPr>
                <w:lang w:val="sr-Cyrl-CS"/>
              </w:rPr>
              <w:t xml:space="preserve"> </w:t>
            </w:r>
            <w:r w:rsidRPr="00EB70B7">
              <w:rPr>
                <w:lang w:val="sr-Cyrl-CS"/>
              </w:rPr>
              <w:t>две</w:t>
            </w:r>
            <w:r>
              <w:rPr>
                <w:lang w:val="sr-Cyrl-CS"/>
              </w:rPr>
              <w:t xml:space="preserve"> </w:t>
            </w:r>
            <w:r w:rsidRPr="00EB70B7">
              <w:rPr>
                <w:lang w:val="sr-Cyrl-CS"/>
              </w:rPr>
              <w:t>операције</w:t>
            </w:r>
            <w:r>
              <w:rPr>
                <w:lang w:val="sr-Cyrl-CS"/>
              </w:rPr>
              <w:t>.</w:t>
            </w:r>
          </w:p>
          <w:p w:rsidR="00244704" w:rsidRPr="00EB70B7" w:rsidRDefault="00244704" w:rsidP="00244704">
            <w:pPr>
              <w:rPr>
                <w:lang w:val="sr-Cyrl-CS"/>
              </w:rPr>
            </w:pPr>
            <w:r>
              <w:rPr>
                <w:lang w:val="sr-Cyrl-CS"/>
              </w:rPr>
              <w:lastRenderedPageBreak/>
              <w:t>1МА.2.1.5.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решава</w:t>
            </w:r>
            <w:r>
              <w:rPr>
                <w:lang w:val="sr-Cyrl-CS"/>
              </w:rPr>
              <w:t xml:space="preserve"> </w:t>
            </w:r>
            <w:r w:rsidRPr="00EB70B7">
              <w:rPr>
                <w:lang w:val="sr-Cyrl-CS"/>
              </w:rPr>
              <w:t>једначине</w:t>
            </w:r>
            <w:r>
              <w:rPr>
                <w:lang w:val="sr-Cyrl-CS"/>
              </w:rPr>
              <w:t>.</w:t>
            </w:r>
          </w:p>
          <w:p w:rsidR="00244704" w:rsidRPr="00EB70B7" w:rsidRDefault="00244704" w:rsidP="00244704">
            <w:pPr>
              <w:rPr>
                <w:b/>
                <w:lang w:val="sr-Cyrl-CS"/>
              </w:rPr>
            </w:pPr>
          </w:p>
          <w:p w:rsidR="00244704" w:rsidRPr="00EB70B7" w:rsidRDefault="00244704" w:rsidP="00244704">
            <w:pPr>
              <w:rPr>
                <w:rFonts w:ascii="Cambria" w:hAnsi="Cambria"/>
                <w:b/>
                <w:color w:val="FF0000"/>
                <w:lang w:val="sr-Cyrl-CS"/>
              </w:rPr>
            </w:pPr>
            <w:r w:rsidRPr="00EB70B7">
              <w:rPr>
                <w:rFonts w:ascii="Cambria" w:hAnsi="Cambria"/>
                <w:b/>
                <w:color w:val="FF0000"/>
                <w:lang w:val="sr-Cyrl-CS"/>
              </w:rPr>
              <w:t>НАПРЕДНИ НИВО</w:t>
            </w:r>
          </w:p>
          <w:p w:rsidR="00244704" w:rsidRPr="00EB70B7" w:rsidRDefault="00244704" w:rsidP="00244704">
            <w:pPr>
              <w:pStyle w:val="NormalWeb"/>
              <w:spacing w:before="0" w:beforeAutospacing="0" w:after="0" w:afterAutospacing="0"/>
            </w:pPr>
            <w:r>
              <w:t>1МА.3.1.1. У</w:t>
            </w:r>
            <w:r w:rsidRPr="00EB70B7">
              <w:t>ме</w:t>
            </w:r>
            <w:r>
              <w:t xml:space="preserve"> </w:t>
            </w:r>
            <w:r w:rsidRPr="00EB70B7">
              <w:t>да</w:t>
            </w:r>
            <w:r>
              <w:t xml:space="preserve"> </w:t>
            </w:r>
            <w:r w:rsidRPr="00EB70B7">
              <w:t>примени</w:t>
            </w:r>
            <w:r>
              <w:t xml:space="preserve"> </w:t>
            </w:r>
            <w:r w:rsidRPr="00EB70B7">
              <w:t>својства</w:t>
            </w:r>
            <w:r>
              <w:t xml:space="preserve"> </w:t>
            </w:r>
            <w:r w:rsidRPr="00EB70B7">
              <w:t>природних</w:t>
            </w:r>
            <w:r>
              <w:t xml:space="preserve"> </w:t>
            </w:r>
            <w:r w:rsidRPr="00EB70B7">
              <w:t>бројева у решавању</w:t>
            </w:r>
            <w:r>
              <w:t xml:space="preserve"> </w:t>
            </w:r>
            <w:r w:rsidRPr="00EB70B7">
              <w:t>проблемских</w:t>
            </w:r>
            <w:r>
              <w:t xml:space="preserve"> задатака.</w:t>
            </w:r>
            <w:r w:rsidRPr="00EB70B7">
              <w:t xml:space="preserve"> </w:t>
            </w:r>
          </w:p>
          <w:p w:rsidR="00244704" w:rsidRPr="00EB70B7" w:rsidRDefault="00244704" w:rsidP="00244704">
            <w:pPr>
              <w:pStyle w:val="NormalWeb"/>
              <w:spacing w:before="0" w:beforeAutospacing="0" w:after="0" w:afterAutospacing="0"/>
            </w:pPr>
            <w:r>
              <w:t>1МА.3.1.2. З</w:t>
            </w:r>
            <w:r w:rsidRPr="00EB70B7">
              <w:t>на</w:t>
            </w:r>
            <w:r>
              <w:t xml:space="preserve"> </w:t>
            </w:r>
            <w:r w:rsidRPr="00EB70B7">
              <w:t>својства</w:t>
            </w:r>
            <w:r>
              <w:t xml:space="preserve"> </w:t>
            </w:r>
            <w:r w:rsidRPr="00EB70B7">
              <w:t>операција</w:t>
            </w:r>
            <w:r>
              <w:t xml:space="preserve"> </w:t>
            </w:r>
            <w:r w:rsidRPr="00EB70B7">
              <w:t>сабирања и одузимања и уме</w:t>
            </w:r>
            <w:r>
              <w:t xml:space="preserve"> </w:t>
            </w:r>
            <w:r w:rsidRPr="00EB70B7">
              <w:t>да</w:t>
            </w:r>
            <w:r>
              <w:t xml:space="preserve"> </w:t>
            </w:r>
            <w:r w:rsidRPr="00EB70B7">
              <w:t>их</w:t>
            </w:r>
            <w:r>
              <w:t xml:space="preserve"> примени.</w:t>
            </w:r>
            <w:r w:rsidRPr="00EB70B7">
              <w:t xml:space="preserve"> </w:t>
            </w:r>
          </w:p>
          <w:p w:rsidR="00244704" w:rsidRPr="00EB70B7" w:rsidRDefault="00244704" w:rsidP="00244704">
            <w:pPr>
              <w:pStyle w:val="NormalWeb"/>
              <w:spacing w:before="0" w:beforeAutospacing="0" w:after="0" w:afterAutospacing="0"/>
            </w:pPr>
            <w:r>
              <w:t>1МА.3.1.3. У</w:t>
            </w:r>
            <w:r w:rsidRPr="00EB70B7">
              <w:t>ме</w:t>
            </w:r>
            <w:r>
              <w:t xml:space="preserve"> </w:t>
            </w:r>
            <w:r w:rsidRPr="00EB70B7">
              <w:t>да</w:t>
            </w:r>
            <w:r>
              <w:t xml:space="preserve"> </w:t>
            </w:r>
            <w:r w:rsidRPr="00EB70B7">
              <w:t>израчуна</w:t>
            </w:r>
            <w:r>
              <w:t xml:space="preserve"> </w:t>
            </w:r>
            <w:r w:rsidRPr="00EB70B7">
              <w:t>бројевну</w:t>
            </w:r>
            <w:r>
              <w:t xml:space="preserve"> </w:t>
            </w:r>
            <w:r w:rsidRPr="00EB70B7">
              <w:t>вредност</w:t>
            </w:r>
            <w:r>
              <w:t xml:space="preserve"> </w:t>
            </w:r>
            <w:r w:rsidRPr="00EB70B7">
              <w:t>израза</w:t>
            </w:r>
            <w:r>
              <w:t xml:space="preserve"> </w:t>
            </w:r>
            <w:r w:rsidRPr="00EB70B7">
              <w:t>са</w:t>
            </w:r>
            <w:r>
              <w:t xml:space="preserve"> </w:t>
            </w:r>
            <w:r w:rsidRPr="00EB70B7">
              <w:t>више</w:t>
            </w:r>
            <w:r>
              <w:t xml:space="preserve"> </w:t>
            </w:r>
            <w:r w:rsidRPr="00EB70B7">
              <w:t>операција, поштујући</w:t>
            </w:r>
            <w:r>
              <w:t xml:space="preserve"> приоритет.</w:t>
            </w:r>
            <w:r w:rsidRPr="00EB70B7">
              <w:t xml:space="preserve"> </w:t>
            </w:r>
          </w:p>
          <w:p w:rsidR="00244704" w:rsidRPr="00EB70B7" w:rsidRDefault="00244704" w:rsidP="00244704">
            <w:pPr>
              <w:pStyle w:val="NormalWeb"/>
              <w:spacing w:before="0" w:beforeAutospacing="0" w:after="0" w:afterAutospacing="0"/>
            </w:pPr>
            <w:r>
              <w:t>1МА.3.1.4. У</w:t>
            </w:r>
            <w:r w:rsidRPr="00EB70B7">
              <w:t>ме</w:t>
            </w:r>
            <w:r>
              <w:t xml:space="preserve"> </w:t>
            </w:r>
            <w:r w:rsidRPr="00EB70B7">
              <w:t>да</w:t>
            </w:r>
            <w:r>
              <w:t xml:space="preserve"> </w:t>
            </w:r>
            <w:r w:rsidRPr="00EB70B7">
              <w:t>решава</w:t>
            </w:r>
            <w:r>
              <w:t xml:space="preserve"> </w:t>
            </w:r>
            <w:r w:rsidRPr="00EB70B7">
              <w:t>сложеније</w:t>
            </w:r>
            <w:r>
              <w:t xml:space="preserve"> </w:t>
            </w:r>
            <w:r w:rsidRPr="00EB70B7">
              <w:t>проблемске</w:t>
            </w:r>
            <w:r>
              <w:t xml:space="preserve"> </w:t>
            </w:r>
            <w:r w:rsidRPr="00EB70B7">
              <w:t>задатке</w:t>
            </w:r>
            <w:r>
              <w:t xml:space="preserve"> </w:t>
            </w:r>
            <w:r w:rsidRPr="00EB70B7">
              <w:t>дате у текстуалној</w:t>
            </w:r>
            <w:r>
              <w:t xml:space="preserve"> форми.</w:t>
            </w:r>
            <w:r w:rsidRPr="00EB70B7">
              <w:t xml:space="preserve"> </w:t>
            </w:r>
          </w:p>
          <w:p w:rsidR="00244704" w:rsidRPr="00EB70B7" w:rsidRDefault="00244704" w:rsidP="00244704">
            <w:pPr>
              <w:pStyle w:val="NormalWeb"/>
              <w:spacing w:before="0" w:beforeAutospacing="0" w:after="0" w:afterAutospacing="0"/>
            </w:pPr>
            <w:r>
              <w:t>1МА.3.1.5. У</w:t>
            </w:r>
            <w:r w:rsidRPr="00EB70B7">
              <w:t>ме</w:t>
            </w:r>
            <w:r>
              <w:t xml:space="preserve"> </w:t>
            </w:r>
            <w:r w:rsidRPr="00EB70B7">
              <w:t>да</w:t>
            </w:r>
            <w:r>
              <w:t xml:space="preserve"> </w:t>
            </w:r>
            <w:r w:rsidRPr="00EB70B7">
              <w:t>одреди</w:t>
            </w:r>
            <w:r>
              <w:t xml:space="preserve"> </w:t>
            </w:r>
            <w:r w:rsidRPr="00EB70B7">
              <w:t>решења</w:t>
            </w:r>
            <w:r>
              <w:t xml:space="preserve"> </w:t>
            </w:r>
            <w:r w:rsidRPr="00EB70B7">
              <w:t>неједначине</w:t>
            </w:r>
            <w:r>
              <w:t xml:space="preserve"> </w:t>
            </w:r>
            <w:r w:rsidRPr="00EB70B7">
              <w:t>са</w:t>
            </w:r>
            <w:r>
              <w:t xml:space="preserve"> </w:t>
            </w:r>
            <w:r w:rsidRPr="00EB70B7">
              <w:t>једном</w:t>
            </w:r>
            <w:r>
              <w:t xml:space="preserve"> операцијом.</w:t>
            </w:r>
            <w:r w:rsidRPr="00EB70B7">
              <w:t xml:space="preserve"> </w:t>
            </w:r>
          </w:p>
          <w:p w:rsidR="00244704" w:rsidRPr="00EB70B7" w:rsidRDefault="00244704" w:rsidP="00244704">
            <w:pPr>
              <w:rPr>
                <w:rFonts w:ascii="Cambria" w:hAnsi="Cambria"/>
                <w:b/>
                <w:lang w:val="sr-Cyrl-CS"/>
              </w:rPr>
            </w:pPr>
          </w:p>
          <w:p w:rsidR="00244704" w:rsidRPr="00EB70B7" w:rsidRDefault="00244704" w:rsidP="00244704">
            <w:pPr>
              <w:rPr>
                <w:b/>
                <w:color w:val="FF0000"/>
                <w:lang w:val="sr-Cyrl-CS"/>
              </w:rPr>
            </w:pPr>
            <w:r w:rsidRPr="00EB70B7">
              <w:rPr>
                <w:b/>
                <w:color w:val="FF0000"/>
                <w:lang w:val="sr-Cyrl-CS"/>
              </w:rPr>
              <w:t>Наставна област – ГЕОМЕТРИЈА</w:t>
            </w:r>
          </w:p>
          <w:p w:rsidR="00244704" w:rsidRPr="00EB70B7" w:rsidRDefault="00244704" w:rsidP="00244704">
            <w:pPr>
              <w:rPr>
                <w:b/>
                <w:color w:val="FF0000"/>
                <w:lang w:val="sr-Cyrl-CS"/>
              </w:rPr>
            </w:pPr>
            <w:r w:rsidRPr="00EB70B7">
              <w:rPr>
                <w:b/>
                <w:color w:val="FF0000"/>
                <w:lang w:val="sr-Cyrl-CS"/>
              </w:rPr>
              <w:t>ОСНОВНИ НИВО</w:t>
            </w:r>
          </w:p>
          <w:p w:rsidR="00244704" w:rsidRPr="00EB70B7" w:rsidRDefault="00244704" w:rsidP="00244704">
            <w:pPr>
              <w:pStyle w:val="NormalWeb"/>
              <w:spacing w:before="0" w:beforeAutospacing="0" w:after="0" w:afterAutospacing="0"/>
            </w:pPr>
            <w:r>
              <w:t>1МА.1.2.1. У</w:t>
            </w:r>
            <w:r w:rsidRPr="00EB70B7">
              <w:t>ме</w:t>
            </w:r>
            <w:r>
              <w:t xml:space="preserve"> </w:t>
            </w:r>
            <w:r w:rsidRPr="00EB70B7">
              <w:t>да</w:t>
            </w:r>
            <w:r>
              <w:t xml:space="preserve"> </w:t>
            </w:r>
            <w:r w:rsidRPr="00EB70B7">
              <w:t>именује</w:t>
            </w:r>
            <w:r>
              <w:t xml:space="preserve"> </w:t>
            </w:r>
            <w:r w:rsidRPr="00EB70B7">
              <w:t>геометријске</w:t>
            </w:r>
            <w:r>
              <w:t xml:space="preserve"> </w:t>
            </w:r>
            <w:r w:rsidRPr="00EB70B7">
              <w:t>објекте у равни (квадрат, круг, троугао, правоугаоник, тачка, дуж, права, полуправа и угао) и уочава</w:t>
            </w:r>
            <w:r>
              <w:t xml:space="preserve"> </w:t>
            </w:r>
            <w:r w:rsidRPr="00EB70B7">
              <w:t>међусобне</w:t>
            </w:r>
            <w:r>
              <w:t xml:space="preserve"> </w:t>
            </w:r>
            <w:r w:rsidRPr="00EB70B7">
              <w:t>односе</w:t>
            </w:r>
            <w:r>
              <w:t xml:space="preserve"> </w:t>
            </w:r>
            <w:r w:rsidRPr="00EB70B7">
              <w:t>два</w:t>
            </w:r>
            <w:r>
              <w:t xml:space="preserve"> </w:t>
            </w:r>
            <w:r w:rsidRPr="00EB70B7">
              <w:t>геометријска</w:t>
            </w:r>
            <w:r>
              <w:t xml:space="preserve"> </w:t>
            </w:r>
            <w:r w:rsidRPr="00EB70B7">
              <w:t>објекта у равни</w:t>
            </w:r>
            <w:r>
              <w:t xml:space="preserve"> (</w:t>
            </w:r>
            <w:r w:rsidRPr="00EB70B7">
              <w:t>парал</w:t>
            </w:r>
            <w:r>
              <w:t>елност, нормалност, припадност).</w:t>
            </w:r>
            <w:r w:rsidRPr="00EB70B7">
              <w:t xml:space="preserve"> </w:t>
            </w:r>
          </w:p>
          <w:p w:rsidR="00244704" w:rsidRPr="00EB70B7" w:rsidRDefault="00244704" w:rsidP="00244704">
            <w:pPr>
              <w:pStyle w:val="NormalWeb"/>
              <w:spacing w:before="0" w:beforeAutospacing="0" w:after="0" w:afterAutospacing="0"/>
            </w:pPr>
            <w:r>
              <w:t>1МА.1.2.2. З</w:t>
            </w:r>
            <w:r w:rsidRPr="00EB70B7">
              <w:t>на</w:t>
            </w:r>
            <w:r>
              <w:t xml:space="preserve"> </w:t>
            </w:r>
            <w:r w:rsidRPr="00EB70B7">
              <w:t>јединиц</w:t>
            </w:r>
            <w:r>
              <w:t>е за мерење дужине и њихове односе.</w:t>
            </w:r>
          </w:p>
          <w:p w:rsidR="00244704" w:rsidRPr="00EB70B7" w:rsidRDefault="00244704" w:rsidP="00244704">
            <w:pPr>
              <w:pStyle w:val="NormalWeb"/>
              <w:spacing w:before="0" w:beforeAutospacing="0" w:after="0" w:afterAutospacing="0"/>
            </w:pPr>
            <w:r>
              <w:t>1МА.1.2.3. К</w:t>
            </w:r>
            <w:r w:rsidRPr="00EB70B7">
              <w:t>ористи</w:t>
            </w:r>
            <w:r>
              <w:t xml:space="preserve"> </w:t>
            </w:r>
            <w:r w:rsidRPr="00EB70B7">
              <w:t>поступак</w:t>
            </w:r>
            <w:r>
              <w:t xml:space="preserve"> </w:t>
            </w:r>
            <w:r w:rsidRPr="00EB70B7">
              <w:t>мерења</w:t>
            </w:r>
            <w:r>
              <w:t xml:space="preserve"> </w:t>
            </w:r>
            <w:r w:rsidRPr="00EB70B7">
              <w:t>дужине</w:t>
            </w:r>
            <w:r>
              <w:t xml:space="preserve"> </w:t>
            </w:r>
            <w:r w:rsidRPr="00EB70B7">
              <w:t>објекта, приказаног</w:t>
            </w:r>
            <w:r>
              <w:t xml:space="preserve"> </w:t>
            </w:r>
            <w:r w:rsidRPr="00EB70B7">
              <w:t>на</w:t>
            </w:r>
            <w:r>
              <w:t xml:space="preserve"> </w:t>
            </w:r>
            <w:r w:rsidRPr="00EB70B7">
              <w:t>слици, при</w:t>
            </w:r>
            <w:r>
              <w:t xml:space="preserve"> </w:t>
            </w:r>
            <w:r w:rsidRPr="00EB70B7">
              <w:t>чему</w:t>
            </w:r>
            <w:r>
              <w:t xml:space="preserve"> </w:t>
            </w:r>
            <w:r w:rsidRPr="00EB70B7">
              <w:t>је</w:t>
            </w:r>
            <w:r>
              <w:t xml:space="preserve"> </w:t>
            </w:r>
            <w:r w:rsidRPr="00EB70B7">
              <w:t>дата</w:t>
            </w:r>
            <w:r>
              <w:t xml:space="preserve"> </w:t>
            </w:r>
            <w:r w:rsidRPr="00EB70B7">
              <w:t>мерна</w:t>
            </w:r>
            <w:r>
              <w:t xml:space="preserve"> јединица.</w:t>
            </w:r>
            <w:r w:rsidRPr="00EB70B7">
              <w:t xml:space="preserve"> </w:t>
            </w:r>
          </w:p>
          <w:p w:rsidR="00244704" w:rsidRPr="00EB70B7" w:rsidRDefault="00244704" w:rsidP="00244704">
            <w:pPr>
              <w:pStyle w:val="NormalWeb"/>
              <w:spacing w:before="0" w:beforeAutospacing="0" w:after="0" w:afterAutospacing="0"/>
            </w:pPr>
            <w:r>
              <w:t>1МА.1.2.4. К</w:t>
            </w:r>
            <w:r w:rsidRPr="00EB70B7">
              <w:t>ористи</w:t>
            </w:r>
            <w:r>
              <w:t xml:space="preserve"> </w:t>
            </w:r>
            <w:r w:rsidRPr="00EB70B7">
              <w:t>поступак</w:t>
            </w:r>
            <w:r>
              <w:t xml:space="preserve"> </w:t>
            </w:r>
            <w:r w:rsidRPr="00EB70B7">
              <w:t>мерења</w:t>
            </w:r>
            <w:r>
              <w:t xml:space="preserve"> </w:t>
            </w:r>
            <w:r w:rsidRPr="00EB70B7">
              <w:t>површине</w:t>
            </w:r>
            <w:r>
              <w:t xml:space="preserve"> </w:t>
            </w:r>
            <w:r w:rsidRPr="00EB70B7">
              <w:t>објекта, приказаног</w:t>
            </w:r>
            <w:r>
              <w:t xml:space="preserve"> </w:t>
            </w:r>
            <w:r w:rsidRPr="00EB70B7">
              <w:t>на</w:t>
            </w:r>
            <w:r>
              <w:t xml:space="preserve"> </w:t>
            </w:r>
            <w:r w:rsidRPr="00EB70B7">
              <w:t>с</w:t>
            </w:r>
            <w:r>
              <w:t>лици, при чему је дата мерна јединица.</w:t>
            </w:r>
          </w:p>
          <w:p w:rsidR="00244704" w:rsidRPr="00EB70B7" w:rsidRDefault="00244704" w:rsidP="00244704">
            <w:pPr>
              <w:pStyle w:val="NormalWeb"/>
              <w:spacing w:before="0" w:beforeAutospacing="0" w:after="0" w:afterAutospacing="0"/>
            </w:pPr>
          </w:p>
          <w:p w:rsidR="00244704" w:rsidRPr="00EB70B7" w:rsidRDefault="00244704" w:rsidP="00244704">
            <w:pPr>
              <w:rPr>
                <w:b/>
                <w:color w:val="FF0000"/>
                <w:lang w:val="sr-Cyrl-CS"/>
              </w:rPr>
            </w:pPr>
            <w:r w:rsidRPr="00EB70B7">
              <w:rPr>
                <w:b/>
                <w:color w:val="FF0000"/>
                <w:lang w:val="sr-Cyrl-CS"/>
              </w:rPr>
              <w:t>СРЕДЊИ НИВО</w:t>
            </w:r>
          </w:p>
          <w:p w:rsidR="00244704" w:rsidRPr="00EB70B7" w:rsidRDefault="00244704" w:rsidP="00244704">
            <w:pPr>
              <w:pStyle w:val="NormalWeb"/>
              <w:spacing w:before="0" w:beforeAutospacing="0" w:after="0" w:afterAutospacing="0"/>
            </w:pPr>
            <w:r>
              <w:t>1МА.2.2.1. У</w:t>
            </w:r>
            <w:r w:rsidRPr="00EB70B7">
              <w:t>очава</w:t>
            </w:r>
            <w:r>
              <w:t xml:space="preserve"> </w:t>
            </w:r>
            <w:r w:rsidRPr="00EB70B7">
              <w:t>међусобне</w:t>
            </w:r>
            <w:r>
              <w:t xml:space="preserve"> </w:t>
            </w:r>
            <w:r w:rsidRPr="00EB70B7">
              <w:t>односе</w:t>
            </w:r>
            <w:r>
              <w:t xml:space="preserve"> </w:t>
            </w:r>
            <w:r w:rsidRPr="00EB70B7">
              <w:t>геометријских</w:t>
            </w:r>
            <w:r>
              <w:t xml:space="preserve"> објеката у равни.</w:t>
            </w:r>
            <w:r w:rsidRPr="00EB70B7">
              <w:t xml:space="preserve"> </w:t>
            </w:r>
          </w:p>
          <w:p w:rsidR="00244704" w:rsidRPr="00EB70B7" w:rsidRDefault="00244704" w:rsidP="00244704">
            <w:pPr>
              <w:pStyle w:val="NormalWeb"/>
              <w:spacing w:before="0" w:beforeAutospacing="0" w:after="0" w:afterAutospacing="0"/>
            </w:pPr>
            <w:r>
              <w:t>1МА.2.2.2. Претвара јединице за мерење дужине.</w:t>
            </w:r>
          </w:p>
          <w:p w:rsidR="00244704" w:rsidRPr="00EB70B7" w:rsidRDefault="00244704" w:rsidP="00244704">
            <w:pPr>
              <w:pStyle w:val="NormalWeb"/>
              <w:spacing w:before="0" w:beforeAutospacing="0" w:after="0" w:afterAutospacing="0"/>
            </w:pPr>
            <w:r>
              <w:t>1МА.2.2.3. З</w:t>
            </w:r>
            <w:r w:rsidRPr="00EB70B7">
              <w:t>на</w:t>
            </w:r>
            <w:r>
              <w:t xml:space="preserve"> </w:t>
            </w:r>
            <w:r w:rsidRPr="00EB70B7">
              <w:t>јединице</w:t>
            </w:r>
            <w:r>
              <w:t xml:space="preserve"> </w:t>
            </w:r>
            <w:r w:rsidRPr="00EB70B7">
              <w:t>за</w:t>
            </w:r>
            <w:r>
              <w:t xml:space="preserve"> </w:t>
            </w:r>
            <w:r w:rsidRPr="00EB70B7">
              <w:t>мерење</w:t>
            </w:r>
            <w:r>
              <w:t xml:space="preserve"> </w:t>
            </w:r>
            <w:r w:rsidRPr="00EB70B7">
              <w:t>површине</w:t>
            </w:r>
            <w:r>
              <w:t xml:space="preserve"> </w:t>
            </w:r>
            <w:r w:rsidRPr="00EB70B7">
              <w:t>и</w:t>
            </w:r>
            <w:r>
              <w:t xml:space="preserve"> </w:t>
            </w:r>
            <w:r w:rsidRPr="00EB70B7">
              <w:t>њихове</w:t>
            </w:r>
            <w:r>
              <w:t xml:space="preserve"> </w:t>
            </w:r>
            <w:r w:rsidRPr="00EB70B7">
              <w:t>односе</w:t>
            </w:r>
            <w:r>
              <w:t>.</w:t>
            </w:r>
          </w:p>
          <w:p w:rsidR="00244704" w:rsidRPr="00EB70B7" w:rsidRDefault="00244704" w:rsidP="00244704">
            <w:pPr>
              <w:pStyle w:val="NormalWeb"/>
              <w:spacing w:before="0" w:beforeAutospacing="0" w:after="0" w:afterAutospacing="0"/>
            </w:pPr>
            <w:r>
              <w:t>1МА.2.2.4. У</w:t>
            </w:r>
            <w:r w:rsidRPr="00EB70B7">
              <w:t>ме</w:t>
            </w:r>
            <w:r>
              <w:t xml:space="preserve"> </w:t>
            </w:r>
            <w:r w:rsidRPr="00EB70B7">
              <w:t>да</w:t>
            </w:r>
            <w:r>
              <w:t xml:space="preserve"> </w:t>
            </w:r>
            <w:r w:rsidRPr="00EB70B7">
              <w:t>израчуна</w:t>
            </w:r>
            <w:r>
              <w:t xml:space="preserve"> </w:t>
            </w:r>
            <w:r w:rsidRPr="00EB70B7">
              <w:t>обим</w:t>
            </w:r>
            <w:r>
              <w:t xml:space="preserve"> </w:t>
            </w:r>
            <w:r w:rsidRPr="00EB70B7">
              <w:t>троугла, квадрата и правоугаоника</w:t>
            </w:r>
            <w:r>
              <w:t xml:space="preserve"> </w:t>
            </w:r>
            <w:r w:rsidRPr="00EB70B7">
              <w:t>када</w:t>
            </w:r>
            <w:r>
              <w:t xml:space="preserve"> </w:t>
            </w:r>
            <w:r w:rsidRPr="00EB70B7">
              <w:t>су</w:t>
            </w:r>
            <w:r>
              <w:t xml:space="preserve"> </w:t>
            </w:r>
            <w:r w:rsidRPr="00EB70B7">
              <w:t>подаци</w:t>
            </w:r>
            <w:r>
              <w:t xml:space="preserve"> </w:t>
            </w:r>
            <w:r w:rsidRPr="00EB70B7">
              <w:t>дати у истим</w:t>
            </w:r>
            <w:r>
              <w:t xml:space="preserve"> </w:t>
            </w:r>
            <w:r w:rsidRPr="00EB70B7">
              <w:t>мерним</w:t>
            </w:r>
            <w:r>
              <w:t xml:space="preserve"> јединицама.</w:t>
            </w:r>
            <w:r w:rsidRPr="00EB70B7">
              <w:t xml:space="preserve"> </w:t>
            </w:r>
          </w:p>
          <w:p w:rsidR="00244704" w:rsidRPr="00EB70B7" w:rsidRDefault="00244704" w:rsidP="00244704">
            <w:pPr>
              <w:pStyle w:val="NormalWeb"/>
              <w:spacing w:before="0" w:beforeAutospacing="0" w:after="0" w:afterAutospacing="0"/>
            </w:pPr>
            <w:r>
              <w:t>1МА.2.2.5. У</w:t>
            </w:r>
            <w:r w:rsidRPr="00EB70B7">
              <w:t>ме</w:t>
            </w:r>
            <w:r>
              <w:t xml:space="preserve"> </w:t>
            </w:r>
            <w:r w:rsidRPr="00EB70B7">
              <w:t>да</w:t>
            </w:r>
            <w:r>
              <w:t xml:space="preserve"> </w:t>
            </w:r>
            <w:r w:rsidRPr="00EB70B7">
              <w:t>израчуна</w:t>
            </w:r>
            <w:r>
              <w:t xml:space="preserve"> </w:t>
            </w:r>
            <w:r w:rsidRPr="00EB70B7">
              <w:t>површину</w:t>
            </w:r>
            <w:r>
              <w:t xml:space="preserve"> </w:t>
            </w:r>
            <w:r w:rsidRPr="00EB70B7">
              <w:t>квадрата</w:t>
            </w:r>
            <w:r>
              <w:t xml:space="preserve"> </w:t>
            </w:r>
            <w:r w:rsidRPr="00EB70B7">
              <w:t>и</w:t>
            </w:r>
            <w:r>
              <w:t xml:space="preserve"> </w:t>
            </w:r>
            <w:r w:rsidRPr="00EB70B7">
              <w:t>правоугаоника</w:t>
            </w:r>
            <w:r>
              <w:t xml:space="preserve"> </w:t>
            </w:r>
            <w:r w:rsidRPr="00EB70B7">
              <w:t>када</w:t>
            </w:r>
            <w:r>
              <w:t xml:space="preserve"> </w:t>
            </w:r>
            <w:r w:rsidRPr="00EB70B7">
              <w:t>су</w:t>
            </w:r>
            <w:r>
              <w:t xml:space="preserve"> </w:t>
            </w:r>
            <w:r w:rsidRPr="00EB70B7">
              <w:t>подаци</w:t>
            </w:r>
            <w:r>
              <w:t xml:space="preserve"> </w:t>
            </w:r>
            <w:r w:rsidRPr="00EB70B7">
              <w:t>дати</w:t>
            </w:r>
            <w:r>
              <w:t xml:space="preserve"> </w:t>
            </w:r>
            <w:r w:rsidRPr="00EB70B7">
              <w:t>у</w:t>
            </w:r>
            <w:r>
              <w:t xml:space="preserve"> </w:t>
            </w:r>
            <w:r w:rsidRPr="00EB70B7">
              <w:t>истим</w:t>
            </w:r>
            <w:r>
              <w:t xml:space="preserve"> </w:t>
            </w:r>
            <w:r w:rsidRPr="00EB70B7">
              <w:t>мерним</w:t>
            </w:r>
            <w:r>
              <w:t xml:space="preserve"> </w:t>
            </w:r>
            <w:r w:rsidRPr="00EB70B7">
              <w:t>јединицама</w:t>
            </w:r>
            <w:r>
              <w:t>.</w:t>
            </w:r>
          </w:p>
          <w:p w:rsidR="00244704" w:rsidRPr="00EB70B7" w:rsidRDefault="00244704" w:rsidP="00244704">
            <w:pPr>
              <w:pStyle w:val="NormalWeb"/>
              <w:spacing w:before="0" w:beforeAutospacing="0" w:after="0" w:afterAutospacing="0"/>
            </w:pPr>
            <w:r>
              <w:t>1МА.2.2.6. П</w:t>
            </w:r>
            <w:r w:rsidRPr="00EB70B7">
              <w:t>репознаје</w:t>
            </w:r>
            <w:r>
              <w:t xml:space="preserve"> </w:t>
            </w:r>
            <w:r w:rsidRPr="00EB70B7">
              <w:t>мрежу</w:t>
            </w:r>
            <w:r>
              <w:t xml:space="preserve"> </w:t>
            </w:r>
            <w:r w:rsidRPr="00EB70B7">
              <w:t>коцке</w:t>
            </w:r>
            <w:r>
              <w:t xml:space="preserve"> </w:t>
            </w:r>
            <w:r w:rsidRPr="00EB70B7">
              <w:t>и</w:t>
            </w:r>
            <w:r>
              <w:t xml:space="preserve"> </w:t>
            </w:r>
            <w:r w:rsidRPr="00EB70B7">
              <w:t>квадра</w:t>
            </w:r>
            <w:r>
              <w:t xml:space="preserve"> </w:t>
            </w:r>
            <w:r w:rsidRPr="00EB70B7">
              <w:t>и</w:t>
            </w:r>
            <w:r>
              <w:t xml:space="preserve"> </w:t>
            </w:r>
            <w:r w:rsidRPr="00EB70B7">
              <w:t>уме</w:t>
            </w:r>
            <w:r>
              <w:t xml:space="preserve"> </w:t>
            </w:r>
            <w:r w:rsidRPr="00EB70B7">
              <w:t>да</w:t>
            </w:r>
            <w:r>
              <w:t xml:space="preserve"> </w:t>
            </w:r>
            <w:r w:rsidRPr="00EB70B7">
              <w:t>израчуна</w:t>
            </w:r>
            <w:r>
              <w:t xml:space="preserve"> </w:t>
            </w:r>
            <w:r w:rsidRPr="00EB70B7">
              <w:t>њихову</w:t>
            </w:r>
            <w:r>
              <w:t xml:space="preserve"> </w:t>
            </w:r>
            <w:r w:rsidRPr="00EB70B7">
              <w:t>површину</w:t>
            </w:r>
            <w:r>
              <w:t xml:space="preserve"> </w:t>
            </w:r>
            <w:r w:rsidRPr="00EB70B7">
              <w:t>када</w:t>
            </w:r>
            <w:r>
              <w:t xml:space="preserve"> </w:t>
            </w:r>
            <w:r w:rsidRPr="00EB70B7">
              <w:t>су</w:t>
            </w:r>
            <w:r>
              <w:t xml:space="preserve"> </w:t>
            </w:r>
            <w:r w:rsidRPr="00EB70B7">
              <w:t>подаци</w:t>
            </w:r>
            <w:r>
              <w:t xml:space="preserve"> </w:t>
            </w:r>
            <w:r w:rsidRPr="00EB70B7">
              <w:t>дати</w:t>
            </w:r>
            <w:r>
              <w:t xml:space="preserve"> </w:t>
            </w:r>
            <w:r w:rsidRPr="00EB70B7">
              <w:t>у</w:t>
            </w:r>
            <w:r>
              <w:t xml:space="preserve"> </w:t>
            </w:r>
            <w:r w:rsidRPr="00EB70B7">
              <w:t>истим</w:t>
            </w:r>
            <w:r>
              <w:t xml:space="preserve"> </w:t>
            </w:r>
            <w:r w:rsidRPr="00EB70B7">
              <w:t>мерним</w:t>
            </w:r>
            <w:r>
              <w:t xml:space="preserve"> </w:t>
            </w:r>
            <w:r w:rsidRPr="00EB70B7">
              <w:t>јединицама</w:t>
            </w:r>
            <w:r>
              <w:t>.</w:t>
            </w:r>
          </w:p>
          <w:p w:rsidR="00244704" w:rsidRPr="00EB70B7" w:rsidRDefault="00244704" w:rsidP="00244704">
            <w:pPr>
              <w:pStyle w:val="NormalWeb"/>
              <w:spacing w:before="0" w:beforeAutospacing="0" w:after="0" w:afterAutospacing="0"/>
            </w:pPr>
          </w:p>
          <w:p w:rsidR="00244704" w:rsidRPr="00EB70B7" w:rsidRDefault="00244704" w:rsidP="00244704">
            <w:pPr>
              <w:rPr>
                <w:b/>
                <w:color w:val="FF0000"/>
                <w:lang w:val="sr-Cyrl-CS"/>
              </w:rPr>
            </w:pPr>
            <w:r w:rsidRPr="00EB70B7">
              <w:rPr>
                <w:b/>
                <w:color w:val="FF0000"/>
                <w:lang w:val="sr-Cyrl-CS"/>
              </w:rPr>
              <w:t>НАПРЕДНИ НИВО</w:t>
            </w:r>
          </w:p>
          <w:p w:rsidR="00244704" w:rsidRPr="00EB70B7" w:rsidRDefault="00244704" w:rsidP="00244704">
            <w:pPr>
              <w:rPr>
                <w:lang w:val="sr-Cyrl-CS"/>
              </w:rPr>
            </w:pPr>
            <w:r>
              <w:rPr>
                <w:lang w:val="sr-Cyrl-CS"/>
              </w:rPr>
              <w:t>1МА.3.2.1. П</w:t>
            </w:r>
            <w:r w:rsidRPr="00EB70B7">
              <w:rPr>
                <w:lang w:val="sr-Cyrl-CS"/>
              </w:rPr>
              <w:t>ретвара</w:t>
            </w:r>
            <w:r>
              <w:rPr>
                <w:lang w:val="sr-Cyrl-CS"/>
              </w:rPr>
              <w:t xml:space="preserve"> </w:t>
            </w:r>
            <w:r w:rsidRPr="00EB70B7">
              <w:rPr>
                <w:lang w:val="sr-Cyrl-CS"/>
              </w:rPr>
              <w:t>јединице</w:t>
            </w:r>
            <w:r>
              <w:rPr>
                <w:lang w:val="sr-Cyrl-CS"/>
              </w:rPr>
              <w:t xml:space="preserve"> </w:t>
            </w:r>
            <w:r w:rsidRPr="00EB70B7">
              <w:rPr>
                <w:lang w:val="sr-Cyrl-CS"/>
              </w:rPr>
              <w:t>за</w:t>
            </w:r>
            <w:r>
              <w:rPr>
                <w:lang w:val="sr-Cyrl-CS"/>
              </w:rPr>
              <w:t xml:space="preserve"> </w:t>
            </w:r>
            <w:r w:rsidRPr="00EB70B7">
              <w:rPr>
                <w:lang w:val="sr-Cyrl-CS"/>
              </w:rPr>
              <w:t>мерење</w:t>
            </w:r>
            <w:r>
              <w:rPr>
                <w:lang w:val="sr-Cyrl-CS"/>
              </w:rPr>
              <w:t xml:space="preserve"> </w:t>
            </w:r>
            <w:r w:rsidRPr="00EB70B7">
              <w:rPr>
                <w:lang w:val="sr-Cyrl-CS"/>
              </w:rPr>
              <w:t>површине</w:t>
            </w:r>
            <w:r>
              <w:rPr>
                <w:lang w:val="sr-Cyrl-CS"/>
              </w:rPr>
              <w:t xml:space="preserve"> </w:t>
            </w:r>
            <w:r w:rsidRPr="00EB70B7">
              <w:rPr>
                <w:lang w:val="sr-Cyrl-CS"/>
              </w:rPr>
              <w:t>из</w:t>
            </w:r>
            <w:r>
              <w:rPr>
                <w:lang w:val="sr-Cyrl-CS"/>
              </w:rPr>
              <w:t xml:space="preserve"> </w:t>
            </w:r>
            <w:r w:rsidRPr="00EB70B7">
              <w:rPr>
                <w:lang w:val="sr-Cyrl-CS"/>
              </w:rPr>
              <w:t>већих</w:t>
            </w:r>
            <w:r>
              <w:rPr>
                <w:lang w:val="sr-Cyrl-CS"/>
              </w:rPr>
              <w:t xml:space="preserve"> </w:t>
            </w:r>
            <w:r w:rsidRPr="00EB70B7">
              <w:rPr>
                <w:lang w:val="sr-Cyrl-CS"/>
              </w:rPr>
              <w:t>у</w:t>
            </w:r>
            <w:r>
              <w:rPr>
                <w:lang w:val="sr-Cyrl-CS"/>
              </w:rPr>
              <w:t xml:space="preserve"> </w:t>
            </w:r>
            <w:r w:rsidRPr="00EB70B7">
              <w:rPr>
                <w:lang w:val="sr-Cyrl-CS"/>
              </w:rPr>
              <w:t>мање</w:t>
            </w:r>
            <w:r>
              <w:rPr>
                <w:lang w:val="sr-Cyrl-CS"/>
              </w:rPr>
              <w:t>.</w:t>
            </w:r>
          </w:p>
          <w:p w:rsidR="00244704" w:rsidRPr="00EB70B7" w:rsidRDefault="00244704" w:rsidP="00244704">
            <w:pPr>
              <w:rPr>
                <w:lang w:val="sr-Cyrl-CS"/>
              </w:rPr>
            </w:pPr>
            <w:r>
              <w:rPr>
                <w:lang w:val="sr-Cyrl-CS"/>
              </w:rPr>
              <w:t>1МА.3.2.2.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израчуна</w:t>
            </w:r>
            <w:r>
              <w:rPr>
                <w:lang w:val="sr-Cyrl-CS"/>
              </w:rPr>
              <w:t xml:space="preserve"> </w:t>
            </w:r>
            <w:r w:rsidRPr="00EB70B7">
              <w:rPr>
                <w:lang w:val="sr-Cyrl-CS"/>
              </w:rPr>
              <w:t>обим</w:t>
            </w:r>
            <w:r>
              <w:rPr>
                <w:lang w:val="sr-Cyrl-CS"/>
              </w:rPr>
              <w:t xml:space="preserve"> </w:t>
            </w:r>
            <w:r w:rsidRPr="00EB70B7">
              <w:rPr>
                <w:lang w:val="sr-Cyrl-CS"/>
              </w:rPr>
              <w:t>троугла, квадрата</w:t>
            </w:r>
            <w:r>
              <w:rPr>
                <w:lang w:val="sr-Cyrl-CS"/>
              </w:rPr>
              <w:t xml:space="preserve"> </w:t>
            </w:r>
            <w:r w:rsidRPr="00EB70B7">
              <w:rPr>
                <w:lang w:val="sr-Cyrl-CS"/>
              </w:rPr>
              <w:t>и</w:t>
            </w:r>
            <w:r>
              <w:rPr>
                <w:lang w:val="sr-Cyrl-CS"/>
              </w:rPr>
              <w:t xml:space="preserve"> </w:t>
            </w:r>
            <w:r w:rsidRPr="00EB70B7">
              <w:rPr>
                <w:lang w:val="sr-Cyrl-CS"/>
              </w:rPr>
              <w:t>правоугаоника</w:t>
            </w:r>
            <w:r>
              <w:rPr>
                <w:lang w:val="sr-Cyrl-CS"/>
              </w:rPr>
              <w:t>.</w:t>
            </w:r>
          </w:p>
          <w:p w:rsidR="00244704" w:rsidRPr="00EB70B7" w:rsidRDefault="00244704" w:rsidP="00244704">
            <w:pPr>
              <w:rPr>
                <w:lang w:val="sr-Cyrl-CS"/>
              </w:rPr>
            </w:pPr>
            <w:r>
              <w:rPr>
                <w:lang w:val="sr-Cyrl-CS"/>
              </w:rPr>
              <w:t>1МА.3.2.3.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израчуна</w:t>
            </w:r>
            <w:r>
              <w:rPr>
                <w:lang w:val="sr-Cyrl-CS"/>
              </w:rPr>
              <w:t xml:space="preserve"> </w:t>
            </w:r>
            <w:r w:rsidRPr="00EB70B7">
              <w:rPr>
                <w:lang w:val="sr-Cyrl-CS"/>
              </w:rPr>
              <w:t>површину</w:t>
            </w:r>
            <w:r>
              <w:rPr>
                <w:lang w:val="sr-Cyrl-CS"/>
              </w:rPr>
              <w:t xml:space="preserve"> </w:t>
            </w:r>
            <w:r w:rsidRPr="00EB70B7">
              <w:rPr>
                <w:lang w:val="sr-Cyrl-CS"/>
              </w:rPr>
              <w:t>квадрата</w:t>
            </w:r>
            <w:r>
              <w:rPr>
                <w:lang w:val="sr-Cyrl-CS"/>
              </w:rPr>
              <w:t xml:space="preserve"> </w:t>
            </w:r>
            <w:r w:rsidRPr="00EB70B7">
              <w:rPr>
                <w:lang w:val="sr-Cyrl-CS"/>
              </w:rPr>
              <w:t>и</w:t>
            </w:r>
            <w:r>
              <w:rPr>
                <w:lang w:val="sr-Cyrl-CS"/>
              </w:rPr>
              <w:t xml:space="preserve"> </w:t>
            </w:r>
            <w:r w:rsidRPr="00EB70B7">
              <w:rPr>
                <w:lang w:val="sr-Cyrl-CS"/>
              </w:rPr>
              <w:t>правоугаоника</w:t>
            </w:r>
            <w:r>
              <w:rPr>
                <w:lang w:val="sr-Cyrl-CS"/>
              </w:rPr>
              <w:t>.</w:t>
            </w:r>
          </w:p>
          <w:p w:rsidR="00244704" w:rsidRPr="00EB70B7" w:rsidRDefault="00244704" w:rsidP="00244704">
            <w:pPr>
              <w:rPr>
                <w:lang w:val="sr-Cyrl-CS"/>
              </w:rPr>
            </w:pPr>
            <w:r>
              <w:rPr>
                <w:lang w:val="sr-Cyrl-CS"/>
              </w:rPr>
              <w:t>1МА.3.2.4.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израчуна</w:t>
            </w:r>
            <w:r>
              <w:rPr>
                <w:lang w:val="sr-Cyrl-CS"/>
              </w:rPr>
              <w:t xml:space="preserve"> </w:t>
            </w:r>
            <w:r w:rsidRPr="00EB70B7">
              <w:rPr>
                <w:lang w:val="sr-Cyrl-CS"/>
              </w:rPr>
              <w:t>обим</w:t>
            </w:r>
            <w:r>
              <w:rPr>
                <w:lang w:val="sr-Cyrl-CS"/>
              </w:rPr>
              <w:t xml:space="preserve"> </w:t>
            </w:r>
            <w:r w:rsidRPr="00EB70B7">
              <w:rPr>
                <w:lang w:val="sr-Cyrl-CS"/>
              </w:rPr>
              <w:t>и</w:t>
            </w:r>
            <w:r>
              <w:rPr>
                <w:lang w:val="sr-Cyrl-CS"/>
              </w:rPr>
              <w:t xml:space="preserve"> </w:t>
            </w:r>
            <w:r w:rsidRPr="00EB70B7">
              <w:rPr>
                <w:lang w:val="sr-Cyrl-CS"/>
              </w:rPr>
              <w:t>површину</w:t>
            </w:r>
            <w:r>
              <w:rPr>
                <w:lang w:val="sr-Cyrl-CS"/>
              </w:rPr>
              <w:t xml:space="preserve"> </w:t>
            </w:r>
            <w:r w:rsidRPr="00EB70B7">
              <w:rPr>
                <w:lang w:val="sr-Cyrl-CS"/>
              </w:rPr>
              <w:t>сложених</w:t>
            </w:r>
            <w:r>
              <w:rPr>
                <w:lang w:val="sr-Cyrl-CS"/>
              </w:rPr>
              <w:t xml:space="preserve"> </w:t>
            </w:r>
            <w:r w:rsidRPr="00EB70B7">
              <w:rPr>
                <w:lang w:val="sr-Cyrl-CS"/>
              </w:rPr>
              <w:t>фигура</w:t>
            </w:r>
            <w:r>
              <w:rPr>
                <w:lang w:val="sr-Cyrl-CS"/>
              </w:rPr>
              <w:t xml:space="preserve"> </w:t>
            </w:r>
            <w:r w:rsidRPr="00EB70B7">
              <w:rPr>
                <w:lang w:val="sr-Cyrl-CS"/>
              </w:rPr>
              <w:t>у</w:t>
            </w:r>
            <w:r>
              <w:rPr>
                <w:lang w:val="sr-Cyrl-CS"/>
              </w:rPr>
              <w:t xml:space="preserve"> </w:t>
            </w:r>
            <w:r w:rsidRPr="00EB70B7">
              <w:rPr>
                <w:lang w:val="sr-Cyrl-CS"/>
              </w:rPr>
              <w:t>равни</w:t>
            </w:r>
            <w:r>
              <w:rPr>
                <w:lang w:val="sr-Cyrl-CS"/>
              </w:rPr>
              <w:t xml:space="preserve"> </w:t>
            </w:r>
            <w:r w:rsidRPr="00EB70B7">
              <w:rPr>
                <w:lang w:val="sr-Cyrl-CS"/>
              </w:rPr>
              <w:t>када</w:t>
            </w:r>
            <w:r>
              <w:rPr>
                <w:lang w:val="sr-Cyrl-CS"/>
              </w:rPr>
              <w:t xml:space="preserve"> </w:t>
            </w:r>
            <w:r w:rsidRPr="00EB70B7">
              <w:rPr>
                <w:lang w:val="sr-Cyrl-CS"/>
              </w:rPr>
              <w:t>су</w:t>
            </w:r>
            <w:r>
              <w:rPr>
                <w:lang w:val="sr-Cyrl-CS"/>
              </w:rPr>
              <w:t xml:space="preserve"> </w:t>
            </w:r>
            <w:r w:rsidRPr="00EB70B7">
              <w:rPr>
                <w:lang w:val="sr-Cyrl-CS"/>
              </w:rPr>
              <w:t>подаци</w:t>
            </w:r>
            <w:r>
              <w:rPr>
                <w:lang w:val="sr-Cyrl-CS"/>
              </w:rPr>
              <w:t xml:space="preserve"> </w:t>
            </w:r>
            <w:r w:rsidRPr="00EB70B7">
              <w:rPr>
                <w:lang w:val="sr-Cyrl-CS"/>
              </w:rPr>
              <w:t>дати</w:t>
            </w:r>
            <w:r>
              <w:rPr>
                <w:lang w:val="sr-Cyrl-CS"/>
              </w:rPr>
              <w:t xml:space="preserve"> </w:t>
            </w:r>
            <w:r w:rsidRPr="00EB70B7">
              <w:rPr>
                <w:lang w:val="sr-Cyrl-CS"/>
              </w:rPr>
              <w:t>у</w:t>
            </w:r>
            <w:r>
              <w:rPr>
                <w:lang w:val="sr-Cyrl-CS"/>
              </w:rPr>
              <w:t xml:space="preserve"> </w:t>
            </w:r>
            <w:r w:rsidRPr="00EB70B7">
              <w:rPr>
                <w:lang w:val="sr-Cyrl-CS"/>
              </w:rPr>
              <w:t>истим</w:t>
            </w:r>
            <w:r>
              <w:rPr>
                <w:lang w:val="sr-Cyrl-CS"/>
              </w:rPr>
              <w:t xml:space="preserve"> </w:t>
            </w:r>
            <w:r w:rsidRPr="00EB70B7">
              <w:rPr>
                <w:lang w:val="sr-Cyrl-CS"/>
              </w:rPr>
              <w:t>мерним</w:t>
            </w:r>
            <w:r>
              <w:rPr>
                <w:lang w:val="sr-Cyrl-CS"/>
              </w:rPr>
              <w:t xml:space="preserve"> </w:t>
            </w:r>
            <w:r w:rsidRPr="00EB70B7">
              <w:rPr>
                <w:lang w:val="sr-Cyrl-CS"/>
              </w:rPr>
              <w:t>јединицама</w:t>
            </w:r>
            <w:r>
              <w:rPr>
                <w:lang w:val="sr-Cyrl-CS"/>
              </w:rPr>
              <w:t>.</w:t>
            </w:r>
          </w:p>
          <w:p w:rsidR="00244704" w:rsidRPr="00EB70B7" w:rsidRDefault="00244704" w:rsidP="00244704">
            <w:pPr>
              <w:rPr>
                <w:lang w:val="sr-Cyrl-CS"/>
              </w:rPr>
            </w:pPr>
            <w:r>
              <w:rPr>
                <w:lang w:val="sr-Cyrl-CS"/>
              </w:rPr>
              <w:t>1МА.3.2.5.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израчуна</w:t>
            </w:r>
            <w:r>
              <w:rPr>
                <w:lang w:val="sr-Cyrl-CS"/>
              </w:rPr>
              <w:t xml:space="preserve"> </w:t>
            </w:r>
            <w:r w:rsidRPr="00EB70B7">
              <w:rPr>
                <w:lang w:val="sr-Cyrl-CS"/>
              </w:rPr>
              <w:t>запремину</w:t>
            </w:r>
            <w:r>
              <w:rPr>
                <w:lang w:val="sr-Cyrl-CS"/>
              </w:rPr>
              <w:t xml:space="preserve"> </w:t>
            </w:r>
            <w:r w:rsidRPr="00EB70B7">
              <w:rPr>
                <w:lang w:val="sr-Cyrl-CS"/>
              </w:rPr>
              <w:t>коцке</w:t>
            </w:r>
            <w:r>
              <w:rPr>
                <w:lang w:val="sr-Cyrl-CS"/>
              </w:rPr>
              <w:t xml:space="preserve"> </w:t>
            </w:r>
            <w:r w:rsidRPr="00EB70B7">
              <w:rPr>
                <w:lang w:val="sr-Cyrl-CS"/>
              </w:rPr>
              <w:t>и</w:t>
            </w:r>
            <w:r>
              <w:rPr>
                <w:lang w:val="sr-Cyrl-CS"/>
              </w:rPr>
              <w:t xml:space="preserve"> </w:t>
            </w:r>
            <w:r w:rsidRPr="00EB70B7">
              <w:rPr>
                <w:lang w:val="sr-Cyrl-CS"/>
              </w:rPr>
              <w:t>квадра</w:t>
            </w:r>
            <w:r>
              <w:rPr>
                <w:lang w:val="sr-Cyrl-CS"/>
              </w:rPr>
              <w:t xml:space="preserve"> </w:t>
            </w:r>
            <w:r w:rsidRPr="00EB70B7">
              <w:rPr>
                <w:lang w:val="sr-Cyrl-CS"/>
              </w:rPr>
              <w:t>када</w:t>
            </w:r>
            <w:r>
              <w:rPr>
                <w:lang w:val="sr-Cyrl-CS"/>
              </w:rPr>
              <w:t xml:space="preserve"> </w:t>
            </w:r>
            <w:r w:rsidRPr="00EB70B7">
              <w:rPr>
                <w:lang w:val="sr-Cyrl-CS"/>
              </w:rPr>
              <w:t>су</w:t>
            </w:r>
            <w:r>
              <w:rPr>
                <w:lang w:val="sr-Cyrl-CS"/>
              </w:rPr>
              <w:t xml:space="preserve"> </w:t>
            </w:r>
            <w:r w:rsidRPr="00EB70B7">
              <w:rPr>
                <w:lang w:val="sr-Cyrl-CS"/>
              </w:rPr>
              <w:t>подаци</w:t>
            </w:r>
            <w:r>
              <w:rPr>
                <w:lang w:val="sr-Cyrl-CS"/>
              </w:rPr>
              <w:t xml:space="preserve"> </w:t>
            </w:r>
            <w:r w:rsidRPr="00EB70B7">
              <w:rPr>
                <w:lang w:val="sr-Cyrl-CS"/>
              </w:rPr>
              <w:t>дати</w:t>
            </w:r>
            <w:r>
              <w:rPr>
                <w:lang w:val="sr-Cyrl-CS"/>
              </w:rPr>
              <w:t xml:space="preserve"> </w:t>
            </w:r>
            <w:r w:rsidRPr="00EB70B7">
              <w:rPr>
                <w:lang w:val="sr-Cyrl-CS"/>
              </w:rPr>
              <w:t>у</w:t>
            </w:r>
            <w:r>
              <w:rPr>
                <w:lang w:val="sr-Cyrl-CS"/>
              </w:rPr>
              <w:t xml:space="preserve"> </w:t>
            </w:r>
            <w:r w:rsidRPr="00EB70B7">
              <w:rPr>
                <w:lang w:val="sr-Cyrl-CS"/>
              </w:rPr>
              <w:t>истим</w:t>
            </w:r>
            <w:r>
              <w:rPr>
                <w:lang w:val="sr-Cyrl-CS"/>
              </w:rPr>
              <w:t xml:space="preserve"> </w:t>
            </w:r>
            <w:r w:rsidRPr="00EB70B7">
              <w:rPr>
                <w:lang w:val="sr-Cyrl-CS"/>
              </w:rPr>
              <w:t>мерним</w:t>
            </w:r>
            <w:r>
              <w:rPr>
                <w:lang w:val="sr-Cyrl-CS"/>
              </w:rPr>
              <w:t xml:space="preserve"> </w:t>
            </w:r>
            <w:r w:rsidRPr="00EB70B7">
              <w:rPr>
                <w:lang w:val="sr-Cyrl-CS"/>
              </w:rPr>
              <w:t>јединицама</w:t>
            </w:r>
            <w:r>
              <w:rPr>
                <w:lang w:val="sr-Cyrl-CS"/>
              </w:rPr>
              <w:t>.</w:t>
            </w:r>
          </w:p>
          <w:p w:rsidR="00244704" w:rsidRPr="00EB70B7" w:rsidRDefault="00244704" w:rsidP="00244704">
            <w:pPr>
              <w:rPr>
                <w:lang w:val="sr-Cyrl-CS"/>
              </w:rPr>
            </w:pPr>
          </w:p>
          <w:p w:rsidR="00244704" w:rsidRPr="00EB70B7" w:rsidRDefault="00244704" w:rsidP="00244704">
            <w:pPr>
              <w:rPr>
                <w:b/>
                <w:color w:val="FF0000"/>
                <w:lang w:val="sr-Cyrl-CS"/>
              </w:rPr>
            </w:pPr>
            <w:r w:rsidRPr="00EB70B7">
              <w:rPr>
                <w:b/>
                <w:color w:val="FF0000"/>
                <w:lang w:val="sr-Cyrl-CS"/>
              </w:rPr>
              <w:t>Наставна област – РАЗЛОМЦИ</w:t>
            </w:r>
          </w:p>
          <w:p w:rsidR="00244704" w:rsidRPr="00EB70B7" w:rsidRDefault="00244704" w:rsidP="00244704">
            <w:pPr>
              <w:rPr>
                <w:b/>
                <w:color w:val="FF0000"/>
                <w:lang w:val="sr-Cyrl-CS"/>
              </w:rPr>
            </w:pPr>
            <w:r w:rsidRPr="00EB70B7">
              <w:rPr>
                <w:b/>
                <w:color w:val="FF0000"/>
                <w:lang w:val="sr-Cyrl-CS"/>
              </w:rPr>
              <w:t>ОСНОВНИ НИВО</w:t>
            </w:r>
          </w:p>
          <w:p w:rsidR="00244704" w:rsidRPr="00EB70B7" w:rsidRDefault="00244704" w:rsidP="00244704">
            <w:pPr>
              <w:rPr>
                <w:lang w:val="sr-Cyrl-CS"/>
              </w:rPr>
            </w:pPr>
            <w:r>
              <w:rPr>
                <w:lang w:val="sr-Cyrl-CS"/>
              </w:rPr>
              <w:t>1МА.1.3.1.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прочита</w:t>
            </w:r>
            <w:r>
              <w:rPr>
                <w:lang w:val="sr-Cyrl-CS"/>
              </w:rPr>
              <w:t xml:space="preserve"> </w:t>
            </w:r>
            <w:r w:rsidRPr="00EB70B7">
              <w:rPr>
                <w:lang w:val="sr-Cyrl-CS"/>
              </w:rPr>
              <w:t>и</w:t>
            </w:r>
            <w:r>
              <w:rPr>
                <w:lang w:val="sr-Cyrl-CS"/>
              </w:rPr>
              <w:t xml:space="preserve"> </w:t>
            </w:r>
            <w:r w:rsidRPr="00EB70B7">
              <w:rPr>
                <w:lang w:val="sr-Cyrl-CS"/>
              </w:rPr>
              <w:t>формално</w:t>
            </w:r>
            <w:r>
              <w:rPr>
                <w:lang w:val="sr-Cyrl-CS"/>
              </w:rPr>
              <w:t xml:space="preserve"> </w:t>
            </w:r>
            <w:r w:rsidRPr="00EB70B7">
              <w:rPr>
                <w:lang w:val="sr-Cyrl-CS"/>
              </w:rPr>
              <w:t>запише</w:t>
            </w:r>
            <w:r>
              <w:rPr>
                <w:lang w:val="sr-Cyrl-CS"/>
              </w:rPr>
              <w:t xml:space="preserve"> </w:t>
            </w:r>
            <w:r w:rsidRPr="00EB70B7">
              <w:rPr>
                <w:lang w:val="sr-Cyrl-CS"/>
              </w:rPr>
              <w:t>разломак</w:t>
            </w:r>
            <w:r>
              <w:rPr>
                <w:lang w:val="sr-Cyrl-CS"/>
              </w:rPr>
              <w:t xml:space="preserve">: </w:t>
            </w:r>
            <m:oMath>
              <m:f>
                <m:fPr>
                  <m:ctrlPr>
                    <w:rPr>
                      <w:rFonts w:ascii="Cambria Math" w:eastAsia="TimesNewRomanPSMT" w:hAnsi="Cambria Math"/>
                      <w:i/>
                      <w:sz w:val="24"/>
                      <w:szCs w:val="24"/>
                      <w:lang w:val="sr-Cyrl-CS"/>
                    </w:rPr>
                  </m:ctrlPr>
                </m:fPr>
                <m:num>
                  <m:r>
                    <w:rPr>
                      <w:rFonts w:ascii="Cambria Math" w:eastAsia="TimesNewRomanPSMT" w:hAnsi="Cambria Math"/>
                      <w:sz w:val="24"/>
                      <w:szCs w:val="24"/>
                      <w:lang w:val="sr-Cyrl-CS"/>
                    </w:rPr>
                    <m:t>1</m:t>
                  </m:r>
                </m:num>
                <m:den>
                  <m:r>
                    <w:rPr>
                      <w:rFonts w:ascii="Cambria Math" w:eastAsia="TimesNewRomanPSMT" w:hAnsi="Cambria Math"/>
                      <w:sz w:val="24"/>
                      <w:szCs w:val="24"/>
                      <w:lang w:val="sr-Cyrl-CS"/>
                    </w:rPr>
                    <m:t>n</m:t>
                  </m:r>
                </m:den>
              </m:f>
            </m:oMath>
            <w:r w:rsidRPr="00EB70B7">
              <w:rPr>
                <w:lang w:val="sr-Cyrl-CS"/>
              </w:rPr>
              <w:t>(n ≤ 10) и</w:t>
            </w:r>
            <w:r>
              <w:rPr>
                <w:lang w:val="sr-Cyrl-CS"/>
              </w:rPr>
              <w:t xml:space="preserve"> </w:t>
            </w:r>
            <w:r w:rsidRPr="00EB70B7">
              <w:rPr>
                <w:lang w:val="sr-Cyrl-CS"/>
              </w:rPr>
              <w:t>препозна</w:t>
            </w:r>
            <w:r>
              <w:rPr>
                <w:lang w:val="sr-Cyrl-CS"/>
              </w:rPr>
              <w:t xml:space="preserve"> </w:t>
            </w:r>
            <w:r w:rsidRPr="00EB70B7">
              <w:rPr>
                <w:lang w:val="sr-Cyrl-CS"/>
              </w:rPr>
              <w:t>његов</w:t>
            </w:r>
            <w:r>
              <w:rPr>
                <w:lang w:val="sr-Cyrl-CS"/>
              </w:rPr>
              <w:t xml:space="preserve"> </w:t>
            </w:r>
            <w:r w:rsidRPr="00EB70B7">
              <w:rPr>
                <w:lang w:val="sr-Cyrl-CS"/>
              </w:rPr>
              <w:t>графички</w:t>
            </w:r>
            <w:r>
              <w:rPr>
                <w:lang w:val="sr-Cyrl-CS"/>
              </w:rPr>
              <w:t xml:space="preserve"> </w:t>
            </w:r>
            <w:r w:rsidRPr="00EB70B7">
              <w:rPr>
                <w:lang w:val="sr-Cyrl-CS"/>
              </w:rPr>
              <w:t>приказ</w:t>
            </w:r>
            <w:r>
              <w:rPr>
                <w:lang w:val="sr-Cyrl-CS"/>
              </w:rPr>
              <w:t>.</w:t>
            </w:r>
          </w:p>
          <w:p w:rsidR="00244704" w:rsidRPr="00EB70B7" w:rsidRDefault="00244704" w:rsidP="00244704">
            <w:pPr>
              <w:rPr>
                <w:b/>
                <w:color w:val="FF0000"/>
                <w:lang w:val="sr-Cyrl-CS"/>
              </w:rPr>
            </w:pPr>
            <w:r>
              <w:rPr>
                <w:lang w:val="sr-Cyrl-CS"/>
              </w:rPr>
              <w:t>1МА.1.3.2. У</w:t>
            </w:r>
            <w:r w:rsidRPr="00EB70B7">
              <w:rPr>
                <w:lang w:val="sr-Cyrl-CS"/>
              </w:rPr>
              <w:t>ме</w:t>
            </w:r>
            <w:r>
              <w:rPr>
                <w:lang w:val="sr-Cyrl-CS"/>
              </w:rPr>
              <w:t xml:space="preserve"> </w:t>
            </w:r>
            <w:r w:rsidRPr="00EB70B7">
              <w:rPr>
                <w:lang w:val="sr-Cyrl-CS"/>
              </w:rPr>
              <w:t>да</w:t>
            </w:r>
            <w:r>
              <w:rPr>
                <w:lang w:val="sr-Cyrl-CS"/>
              </w:rPr>
              <w:t xml:space="preserve"> </w:t>
            </w:r>
            <w:r w:rsidRPr="00EB70B7">
              <w:rPr>
                <w:lang w:val="sr-Cyrl-CS"/>
              </w:rPr>
              <w:t>израчуна</w:t>
            </w:r>
            <w:r>
              <w:rPr>
                <w:lang w:val="sr-Cyrl-CS"/>
              </w:rPr>
              <w:t xml:space="preserve"> </w:t>
            </w:r>
            <w:r w:rsidRPr="00EB70B7">
              <w:rPr>
                <w:lang w:val="sr-Cyrl-CS"/>
              </w:rPr>
              <w:t>половину, четвртину и десетину</w:t>
            </w:r>
            <w:r>
              <w:rPr>
                <w:lang w:val="sr-Cyrl-CS"/>
              </w:rPr>
              <w:t xml:space="preserve"> </w:t>
            </w:r>
            <w:r w:rsidRPr="00EB70B7">
              <w:rPr>
                <w:lang w:val="sr-Cyrl-CS"/>
              </w:rPr>
              <w:t>неке</w:t>
            </w:r>
            <w:r>
              <w:rPr>
                <w:lang w:val="sr-Cyrl-CS"/>
              </w:rPr>
              <w:t xml:space="preserve"> </w:t>
            </w:r>
            <w:r w:rsidRPr="00EB70B7">
              <w:rPr>
                <w:lang w:val="sr-Cyrl-CS"/>
              </w:rPr>
              <w:t>целине</w:t>
            </w:r>
            <w:r>
              <w:rPr>
                <w:lang w:val="sr-Cyrl-CS"/>
              </w:rPr>
              <w:t>.</w:t>
            </w:r>
          </w:p>
          <w:p w:rsidR="00244704" w:rsidRPr="00EB70B7" w:rsidRDefault="00244704" w:rsidP="00244704">
            <w:pPr>
              <w:pStyle w:val="NormalWeb"/>
              <w:rPr>
                <w:b/>
                <w:color w:val="FF0000"/>
              </w:rPr>
            </w:pPr>
            <w:r w:rsidRPr="00EB70B7">
              <w:rPr>
                <w:b/>
                <w:color w:val="FF0000"/>
              </w:rPr>
              <w:t>СРЕДЊИ НИВО</w:t>
            </w:r>
          </w:p>
          <w:p w:rsidR="00244704" w:rsidRPr="00EB70B7" w:rsidRDefault="00244704" w:rsidP="00244704">
            <w:pPr>
              <w:pStyle w:val="NormalWeb"/>
              <w:spacing w:before="0" w:beforeAutospacing="0" w:after="0" w:afterAutospacing="0"/>
            </w:pPr>
            <w:r>
              <w:t>1МА.2.3.1. У</w:t>
            </w:r>
            <w:r w:rsidRPr="00EB70B7">
              <w:t>ме</w:t>
            </w:r>
            <w:r>
              <w:t xml:space="preserve"> </w:t>
            </w:r>
            <w:r w:rsidRPr="00EB70B7">
              <w:t>да</w:t>
            </w:r>
            <w:r>
              <w:t xml:space="preserve"> </w:t>
            </w:r>
            <w:r w:rsidRPr="00EB70B7">
              <w:t>препозна</w:t>
            </w:r>
            <w:r>
              <w:t xml:space="preserve"> </w:t>
            </w:r>
            <w:r w:rsidRPr="00EB70B7">
              <w:t>разломак:</w:t>
            </w:r>
            <w: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t xml:space="preserve"> (b ≤ 10, a&lt;b ) </w:t>
            </w:r>
            <w:r w:rsidRPr="00EB70B7">
              <w:t>када</w:t>
            </w:r>
            <w:r>
              <w:t xml:space="preserve"> </w:t>
            </w:r>
            <w:r w:rsidRPr="00EB70B7">
              <w:t>је</w:t>
            </w:r>
            <w:r>
              <w:t xml:space="preserve"> </w:t>
            </w:r>
            <w:r w:rsidRPr="00EB70B7">
              <w:t>графички</w:t>
            </w:r>
            <w:r>
              <w:t xml:space="preserve"> </w:t>
            </w:r>
            <w:r w:rsidRPr="00EB70B7">
              <w:t>приказан</w:t>
            </w:r>
            <w:r>
              <w:t xml:space="preserve"> </w:t>
            </w:r>
            <w:r w:rsidRPr="00EB70B7">
              <w:t>на</w:t>
            </w:r>
            <w:r>
              <w:t xml:space="preserve"> </w:t>
            </w:r>
            <w:r w:rsidRPr="00EB70B7">
              <w:t>фигури</w:t>
            </w:r>
            <w:r>
              <w:t xml:space="preserve"> </w:t>
            </w:r>
            <w:r w:rsidRPr="00EB70B7">
              <w:t>подељеној</w:t>
            </w:r>
            <w:r>
              <w:t xml:space="preserve"> на b делова.</w:t>
            </w:r>
            <w:r w:rsidRPr="00EB70B7">
              <w:t xml:space="preserve"> </w:t>
            </w:r>
          </w:p>
          <w:p w:rsidR="00244704" w:rsidRPr="00EB70B7" w:rsidRDefault="00244704" w:rsidP="00244704">
            <w:pPr>
              <w:pStyle w:val="NormalWeb"/>
              <w:spacing w:before="0" w:beforeAutospacing="0" w:after="0" w:afterAutospacing="0"/>
            </w:pPr>
            <w:r>
              <w:t>1МА.2.3.2. У</w:t>
            </w:r>
            <w:r w:rsidRPr="00EB70B7">
              <w:t>ме</w:t>
            </w:r>
            <w:r>
              <w:t xml:space="preserve"> </w:t>
            </w:r>
            <w:r w:rsidRPr="00EB70B7">
              <w:t>да</w:t>
            </w:r>
            <w:r>
              <w:t xml:space="preserve"> </w:t>
            </w:r>
            <w:r w:rsidRPr="00EB70B7">
              <w:t>израчуна</w:t>
            </w:r>
            <w:r>
              <w:t xml:space="preserve"> </w:t>
            </w:r>
            <w:r w:rsidRPr="00EB70B7">
              <w:t>n-ти</w:t>
            </w:r>
            <w:r>
              <w:t xml:space="preserve"> </w:t>
            </w:r>
            <w:r w:rsidRPr="00EB70B7">
              <w:t>део</w:t>
            </w:r>
            <w:r>
              <w:t xml:space="preserve"> </w:t>
            </w:r>
            <w:r w:rsidRPr="00EB70B7">
              <w:t>неке</w:t>
            </w:r>
            <w:r>
              <w:t xml:space="preserve"> </w:t>
            </w:r>
            <w:r w:rsidRPr="00EB70B7">
              <w:t>целине</w:t>
            </w:r>
            <w:r>
              <w:t xml:space="preserve"> </w:t>
            </w:r>
            <w:r w:rsidRPr="00EB70B7">
              <w:t>и</w:t>
            </w:r>
            <w:r>
              <w:t xml:space="preserve"> </w:t>
            </w:r>
            <w:r w:rsidRPr="00EB70B7">
              <w:t>обрнуто, упоређује</w:t>
            </w:r>
            <w:r>
              <w:t xml:space="preserve"> </w:t>
            </w:r>
            <w:r w:rsidRPr="00EB70B7">
              <w:t>разломке</w:t>
            </w:r>
            <w:r>
              <w:t xml:space="preserve"> </w:t>
            </w:r>
            <w:r w:rsidRPr="00EB70B7">
              <w:t>облика</w:t>
            </w:r>
            <w:r>
              <w:t xml:space="preserve">: </w:t>
            </w:r>
            <m:oMath>
              <m:f>
                <m:fPr>
                  <m:ctrlPr>
                    <w:rPr>
                      <w:rFonts w:ascii="Cambria Math" w:eastAsia="TimesNewRomanPSMT" w:hAnsi="Cambria Math"/>
                      <w:i/>
                    </w:rPr>
                  </m:ctrlPr>
                </m:fPr>
                <m:num>
                  <m:r>
                    <w:rPr>
                      <w:rFonts w:ascii="Cambria Math" w:eastAsia="TimesNewRomanPSMT" w:hAnsi="Cambria Math"/>
                    </w:rPr>
                    <m:t>1</m:t>
                  </m:r>
                </m:num>
                <m:den>
                  <m:r>
                    <w:rPr>
                      <w:rFonts w:ascii="Cambria Math" w:eastAsia="TimesNewRomanPSMT" w:hAnsi="Cambria Math"/>
                    </w:rPr>
                    <m:t>n</m:t>
                  </m:r>
                </m:den>
              </m:f>
            </m:oMath>
            <w:r w:rsidRPr="00EB70B7">
              <w:t xml:space="preserve"> (n ≤ 10)</w:t>
            </w:r>
            <w:r>
              <w:t>.</w:t>
            </w:r>
          </w:p>
          <w:p w:rsidR="00244704" w:rsidRPr="00EB70B7" w:rsidRDefault="00244704" w:rsidP="00244704">
            <w:pPr>
              <w:pStyle w:val="NormalWeb"/>
              <w:spacing w:before="0" w:beforeAutospacing="0" w:after="0" w:afterAutospacing="0"/>
            </w:pPr>
          </w:p>
          <w:p w:rsidR="00244704" w:rsidRPr="00EB70B7" w:rsidRDefault="00244704" w:rsidP="00244704">
            <w:pPr>
              <w:pStyle w:val="NormalWeb"/>
              <w:rPr>
                <w:b/>
                <w:color w:val="FF0000"/>
              </w:rPr>
            </w:pPr>
            <w:r w:rsidRPr="00EB70B7">
              <w:rPr>
                <w:b/>
                <w:color w:val="FF0000"/>
              </w:rPr>
              <w:t>НАПРЕДНИ НИВО</w:t>
            </w:r>
          </w:p>
          <w:p w:rsidR="00244704" w:rsidRPr="00EB70B7" w:rsidRDefault="00244704" w:rsidP="00244704">
            <w:pPr>
              <w:pStyle w:val="NormalWeb"/>
              <w:spacing w:before="0" w:beforeAutospacing="0" w:after="0" w:afterAutospacing="0"/>
            </w:pPr>
            <w:r>
              <w:t>1МА.3.3.1. У</w:t>
            </w:r>
            <w:r w:rsidRPr="00EB70B7">
              <w:t>ме</w:t>
            </w:r>
            <w:r>
              <w:t xml:space="preserve"> </w:t>
            </w:r>
            <w:r w:rsidRPr="00EB70B7">
              <w:t>да</w:t>
            </w:r>
            <w:r>
              <w:t xml:space="preserve"> </w:t>
            </w:r>
            <w:r w:rsidRPr="00EB70B7">
              <w:t>прочита, формално</w:t>
            </w:r>
            <w:r>
              <w:t xml:space="preserve"> </w:t>
            </w:r>
            <w:r w:rsidRPr="00EB70B7">
              <w:t>запише</w:t>
            </w:r>
            <w:r>
              <w:t xml:space="preserve"> </w:t>
            </w:r>
            <w:r w:rsidRPr="00EB70B7">
              <w:t>и</w:t>
            </w:r>
            <w:r>
              <w:t xml:space="preserve"> </w:t>
            </w:r>
            <w:r w:rsidRPr="00EB70B7">
              <w:t>графички</w:t>
            </w:r>
            <w:r>
              <w:t xml:space="preserve"> </w:t>
            </w:r>
            <w:r w:rsidRPr="00EB70B7">
              <w:t>прикаже</w:t>
            </w:r>
            <w:r>
              <w:t xml:space="preserve"> </w:t>
            </w:r>
            <w:r w:rsidRPr="00EB70B7">
              <w:t>разломак</w:t>
            </w:r>
            <w: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EB70B7">
              <w:t>(b ≤10, a &lt; b)</w:t>
            </w:r>
            <w:r>
              <w:t>.</w:t>
            </w:r>
          </w:p>
          <w:p w:rsidR="00244704" w:rsidRPr="00EB70B7" w:rsidRDefault="00244704" w:rsidP="00244704">
            <w:pPr>
              <w:pStyle w:val="NormalWeb"/>
              <w:spacing w:before="0" w:beforeAutospacing="0" w:after="0" w:afterAutospacing="0"/>
            </w:pPr>
            <w:r>
              <w:t>1МА.3.3.2. З</w:t>
            </w:r>
            <w:r w:rsidRPr="00EB70B7">
              <w:t>на</w:t>
            </w:r>
            <w:r>
              <w:t xml:space="preserve"> </w:t>
            </w:r>
            <w:r w:rsidRPr="00EB70B7">
              <w:t>да</w:t>
            </w:r>
            <w:r>
              <w:t xml:space="preserve"> </w:t>
            </w:r>
            <w:r w:rsidRPr="00EB70B7">
              <w:t>израчуна</w:t>
            </w:r>
            <w:r>
              <w:t xml:space="preserve"> </w:t>
            </w:r>
            <w:r w:rsidRPr="00EB70B7">
              <w:t>део</w:t>
            </w:r>
            <w: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EB70B7">
              <w:t xml:space="preserve"> (b ≤ 10, a &lt; b)</w:t>
            </w:r>
            <w:r>
              <w:t xml:space="preserve"> </w:t>
            </w:r>
            <w:r w:rsidRPr="00EB70B7">
              <w:t>неке</w:t>
            </w:r>
            <w:r>
              <w:t xml:space="preserve"> </w:t>
            </w:r>
            <w:r w:rsidRPr="00EB70B7">
              <w:t>целине</w:t>
            </w:r>
            <w:r>
              <w:t xml:space="preserve"> </w:t>
            </w:r>
            <w:r w:rsidRPr="00EB70B7">
              <w:t>и</w:t>
            </w:r>
            <w:r>
              <w:t xml:space="preserve"> </w:t>
            </w:r>
            <w:r w:rsidRPr="00EB70B7">
              <w:t>користи</w:t>
            </w:r>
            <w:r>
              <w:t xml:space="preserve"> </w:t>
            </w:r>
            <w:r w:rsidRPr="00EB70B7">
              <w:t>то</w:t>
            </w:r>
            <w:r>
              <w:t xml:space="preserve"> </w:t>
            </w:r>
            <w:r w:rsidRPr="00EB70B7">
              <w:t>у</w:t>
            </w:r>
            <w:r>
              <w:t xml:space="preserve"> </w:t>
            </w:r>
            <w:r w:rsidRPr="00EB70B7">
              <w:t>задацима</w:t>
            </w:r>
            <w:r>
              <w:t>.</w:t>
            </w:r>
          </w:p>
          <w:p w:rsidR="00244704" w:rsidRPr="00EB70B7" w:rsidRDefault="00244704" w:rsidP="00244704">
            <w:pPr>
              <w:pStyle w:val="NormalWeb"/>
              <w:rPr>
                <w:b/>
                <w:color w:val="FF0000"/>
              </w:rPr>
            </w:pPr>
            <w:r w:rsidRPr="00EB70B7">
              <w:rPr>
                <w:b/>
                <w:color w:val="FF0000"/>
              </w:rPr>
              <w:t>Наставна област – МЕРЕЊЕ И МЕРЕ</w:t>
            </w:r>
          </w:p>
          <w:p w:rsidR="00244704" w:rsidRPr="00EB70B7" w:rsidRDefault="00244704" w:rsidP="00244704">
            <w:pPr>
              <w:pStyle w:val="NormalWeb"/>
              <w:rPr>
                <w:b/>
                <w:color w:val="FF0000"/>
              </w:rPr>
            </w:pPr>
            <w:r w:rsidRPr="00EB70B7">
              <w:rPr>
                <w:b/>
                <w:color w:val="FF0000"/>
              </w:rPr>
              <w:t>ОСНОВНИ НИВО</w:t>
            </w:r>
          </w:p>
          <w:p w:rsidR="00244704" w:rsidRPr="00EB70B7" w:rsidRDefault="00244704" w:rsidP="00244704">
            <w:pPr>
              <w:pStyle w:val="NormalWeb"/>
              <w:spacing w:before="0" w:beforeAutospacing="0" w:after="0" w:afterAutospacing="0"/>
            </w:pPr>
            <w:r>
              <w:t>1МА.1.4.1. У</w:t>
            </w:r>
            <w:r w:rsidRPr="00EB70B7">
              <w:t>ме</w:t>
            </w:r>
            <w:r>
              <w:t xml:space="preserve"> </w:t>
            </w:r>
            <w:r w:rsidRPr="00EB70B7">
              <w:t>да</w:t>
            </w:r>
            <w:r>
              <w:t xml:space="preserve"> </w:t>
            </w:r>
            <w:r w:rsidRPr="00EB70B7">
              <w:t>изрази</w:t>
            </w:r>
            <w:r>
              <w:t xml:space="preserve"> </w:t>
            </w:r>
            <w:r w:rsidRPr="00EB70B7">
              <w:t>одређену</w:t>
            </w:r>
            <w:r>
              <w:t xml:space="preserve"> </w:t>
            </w:r>
            <w:r w:rsidRPr="00EB70B7">
              <w:t>суму</w:t>
            </w:r>
            <w:r>
              <w:t xml:space="preserve"> </w:t>
            </w:r>
            <w:r w:rsidRPr="00EB70B7">
              <w:t>новца</w:t>
            </w:r>
            <w:r>
              <w:t xml:space="preserve"> </w:t>
            </w:r>
            <w:r w:rsidRPr="00EB70B7">
              <w:t>преко</w:t>
            </w:r>
            <w:r>
              <w:t xml:space="preserve"> </w:t>
            </w:r>
            <w:r w:rsidRPr="00EB70B7">
              <w:t>различитих</w:t>
            </w:r>
            <w:r>
              <w:t xml:space="preserve"> </w:t>
            </w:r>
            <w:r w:rsidRPr="00EB70B7">
              <w:t>апоена и рачуна</w:t>
            </w:r>
            <w:r>
              <w:t xml:space="preserve"> </w:t>
            </w:r>
            <w:r w:rsidRPr="00EB70B7">
              <w:t>са</w:t>
            </w:r>
            <w:r>
              <w:t xml:space="preserve"> </w:t>
            </w:r>
            <w:r w:rsidRPr="00EB70B7">
              <w:t>новцем у једноставним</w:t>
            </w:r>
            <w:r>
              <w:t xml:space="preserve"> ситуацијама.</w:t>
            </w:r>
            <w:r w:rsidRPr="00EB70B7">
              <w:t xml:space="preserve"> </w:t>
            </w:r>
          </w:p>
          <w:p w:rsidR="00244704" w:rsidRPr="00EB70B7" w:rsidRDefault="00244704" w:rsidP="00244704">
            <w:pPr>
              <w:pStyle w:val="NormalWeb"/>
              <w:spacing w:before="0" w:beforeAutospacing="0" w:after="0" w:afterAutospacing="0"/>
            </w:pPr>
            <w:r>
              <w:t>1МА.1.4.2. З</w:t>
            </w:r>
            <w:r w:rsidRPr="00EB70B7">
              <w:t>на</w:t>
            </w:r>
            <w:r>
              <w:t xml:space="preserve"> </w:t>
            </w:r>
            <w:r w:rsidRPr="00EB70B7">
              <w:t>коју</w:t>
            </w:r>
            <w:r>
              <w:t xml:space="preserve"> </w:t>
            </w:r>
            <w:r w:rsidRPr="00EB70B7">
              <w:t>јединицу</w:t>
            </w:r>
            <w:r>
              <w:t xml:space="preserve"> </w:t>
            </w:r>
            <w:r w:rsidRPr="00EB70B7">
              <w:t>мере</w:t>
            </w:r>
            <w:r>
              <w:t xml:space="preserve"> </w:t>
            </w:r>
            <w:r w:rsidRPr="00EB70B7">
              <w:t>да</w:t>
            </w:r>
            <w:r>
              <w:t xml:space="preserve"> </w:t>
            </w:r>
            <w:r w:rsidRPr="00EB70B7">
              <w:t>употреби</w:t>
            </w:r>
            <w:r>
              <w:t xml:space="preserve"> </w:t>
            </w:r>
            <w:r w:rsidRPr="00EB70B7">
              <w:t>за</w:t>
            </w:r>
            <w:r>
              <w:t xml:space="preserve"> </w:t>
            </w:r>
            <w:r w:rsidRPr="00EB70B7">
              <w:t>мерење</w:t>
            </w:r>
            <w:r>
              <w:t xml:space="preserve"> </w:t>
            </w:r>
            <w:r w:rsidRPr="00EB70B7">
              <w:t>задате</w:t>
            </w:r>
            <w:r>
              <w:t xml:space="preserve"> </w:t>
            </w:r>
            <w:r w:rsidRPr="00EB70B7">
              <w:t>запремине</w:t>
            </w:r>
            <w:r>
              <w:t xml:space="preserve"> </w:t>
            </w:r>
            <w:r w:rsidRPr="00EB70B7">
              <w:t>течност</w:t>
            </w:r>
            <w:r>
              <w:t>и (l, dl, ml).</w:t>
            </w:r>
          </w:p>
          <w:p w:rsidR="00244704" w:rsidRPr="00EB70B7" w:rsidRDefault="00244704" w:rsidP="00244704">
            <w:pPr>
              <w:pStyle w:val="NormalWeb"/>
              <w:spacing w:before="0" w:beforeAutospacing="0" w:after="0" w:afterAutospacing="0"/>
            </w:pPr>
            <w:r>
              <w:t>1МА.1.4.3. З</w:t>
            </w:r>
            <w:r w:rsidRPr="00EB70B7">
              <w:t>на</w:t>
            </w:r>
            <w:r>
              <w:t xml:space="preserve"> </w:t>
            </w:r>
            <w:r w:rsidRPr="00EB70B7">
              <w:t>коју</w:t>
            </w:r>
            <w:r>
              <w:t xml:space="preserve"> </w:t>
            </w:r>
            <w:r w:rsidRPr="00EB70B7">
              <w:t>јединицу</w:t>
            </w:r>
            <w:r>
              <w:t xml:space="preserve"> </w:t>
            </w:r>
            <w:r w:rsidRPr="00EB70B7">
              <w:t>мере</w:t>
            </w:r>
            <w:r>
              <w:t xml:space="preserve"> </w:t>
            </w:r>
            <w:r w:rsidRPr="00EB70B7">
              <w:t>да</w:t>
            </w:r>
            <w:r>
              <w:t xml:space="preserve"> </w:t>
            </w:r>
            <w:r w:rsidRPr="00EB70B7">
              <w:t>употре</w:t>
            </w:r>
            <w:r>
              <w:t>би за мерење задате масе (g, kg t).</w:t>
            </w:r>
          </w:p>
          <w:p w:rsidR="00244704" w:rsidRPr="00EB70B7" w:rsidRDefault="00244704" w:rsidP="00244704">
            <w:pPr>
              <w:pStyle w:val="NormalWeb"/>
              <w:spacing w:before="0" w:beforeAutospacing="0" w:after="0" w:afterAutospacing="0"/>
            </w:pPr>
            <w:r>
              <w:t>1МА.1.4.4. У</w:t>
            </w:r>
            <w:r w:rsidRPr="00EB70B7">
              <w:t>ме</w:t>
            </w:r>
            <w:r>
              <w:t xml:space="preserve"> </w:t>
            </w:r>
            <w:r w:rsidRPr="00EB70B7">
              <w:t>да</w:t>
            </w:r>
            <w:r>
              <w:t xml:space="preserve"> </w:t>
            </w:r>
            <w:r w:rsidRPr="00EB70B7">
              <w:t>чита</w:t>
            </w:r>
            <w:r>
              <w:t xml:space="preserve"> </w:t>
            </w:r>
            <w:r w:rsidRPr="00EB70B7">
              <w:t>једноставни</w:t>
            </w:r>
            <w:r>
              <w:t>је графиконе, табеле и дијаграме.</w:t>
            </w:r>
          </w:p>
          <w:p w:rsidR="00244704" w:rsidRPr="00EB70B7" w:rsidRDefault="00244704" w:rsidP="00244704">
            <w:pPr>
              <w:pStyle w:val="NormalWeb"/>
              <w:rPr>
                <w:b/>
                <w:color w:val="FF0000"/>
              </w:rPr>
            </w:pPr>
          </w:p>
          <w:p w:rsidR="00244704" w:rsidRPr="00EB70B7" w:rsidRDefault="00244704" w:rsidP="00244704">
            <w:pPr>
              <w:pStyle w:val="NormalWeb"/>
              <w:rPr>
                <w:b/>
                <w:color w:val="FF0000"/>
              </w:rPr>
            </w:pPr>
            <w:r w:rsidRPr="00EB70B7">
              <w:rPr>
                <w:b/>
                <w:color w:val="FF0000"/>
              </w:rPr>
              <w:t>СРЕДЊИ НИВО</w:t>
            </w:r>
          </w:p>
          <w:p w:rsidR="00244704" w:rsidRPr="00EB70B7" w:rsidRDefault="00244704" w:rsidP="00244704">
            <w:pPr>
              <w:pStyle w:val="NormalWeb"/>
              <w:spacing w:before="0" w:beforeAutospacing="0" w:after="0" w:afterAutospacing="0"/>
            </w:pPr>
            <w:r>
              <w:t>1МА.2.4.1. У</w:t>
            </w:r>
            <w:r w:rsidRPr="00EB70B7">
              <w:t>ме</w:t>
            </w:r>
            <w:r>
              <w:t xml:space="preserve"> </w:t>
            </w:r>
            <w:r w:rsidRPr="00EB70B7">
              <w:t>да</w:t>
            </w:r>
            <w:r>
              <w:t xml:space="preserve"> </w:t>
            </w:r>
            <w:r w:rsidRPr="00EB70B7">
              <w:t>изрази</w:t>
            </w:r>
            <w:r>
              <w:t xml:space="preserve"> </w:t>
            </w:r>
            <w:r w:rsidRPr="00EB70B7">
              <w:t>одређену</w:t>
            </w:r>
            <w:r>
              <w:t xml:space="preserve"> </w:t>
            </w:r>
            <w:r w:rsidRPr="00EB70B7">
              <w:t>суму</w:t>
            </w:r>
            <w:r>
              <w:t xml:space="preserve"> </w:t>
            </w:r>
            <w:r w:rsidRPr="00EB70B7">
              <w:t>новца</w:t>
            </w:r>
            <w:r>
              <w:t xml:space="preserve"> </w:t>
            </w:r>
            <w:r w:rsidRPr="00EB70B7">
              <w:t>преко</w:t>
            </w:r>
            <w:r>
              <w:t xml:space="preserve"> </w:t>
            </w:r>
            <w:r w:rsidRPr="00EB70B7">
              <w:t>различитих</w:t>
            </w:r>
            <w:r>
              <w:t xml:space="preserve"> </w:t>
            </w:r>
            <w:r w:rsidRPr="00EB70B7">
              <w:t>апоена и рачуна</w:t>
            </w:r>
            <w:r>
              <w:t xml:space="preserve"> </w:t>
            </w:r>
            <w:r w:rsidRPr="00EB70B7">
              <w:t>са</w:t>
            </w:r>
            <w:r>
              <w:t xml:space="preserve"> </w:t>
            </w:r>
            <w:r w:rsidRPr="00EB70B7">
              <w:t>новцем у сложенијим</w:t>
            </w:r>
            <w:r>
              <w:t xml:space="preserve"> ситуацијама.</w:t>
            </w:r>
            <w:r w:rsidRPr="00EB70B7">
              <w:t xml:space="preserve"> </w:t>
            </w:r>
          </w:p>
          <w:p w:rsidR="00244704" w:rsidRPr="00EB70B7" w:rsidRDefault="00244704" w:rsidP="00244704">
            <w:pPr>
              <w:pStyle w:val="NormalWeb"/>
              <w:spacing w:before="0" w:beforeAutospacing="0" w:after="0" w:afterAutospacing="0"/>
            </w:pPr>
            <w:r>
              <w:t>1МА.2.4.2.З</w:t>
            </w:r>
            <w:r w:rsidRPr="00EB70B7">
              <w:t>на</w:t>
            </w:r>
            <w:r>
              <w:t xml:space="preserve"> </w:t>
            </w:r>
            <w:r w:rsidRPr="00EB70B7">
              <w:t>јединице</w:t>
            </w:r>
            <w:r>
              <w:t xml:space="preserve"> </w:t>
            </w:r>
            <w:r w:rsidRPr="00EB70B7">
              <w:t>за</w:t>
            </w:r>
            <w:r>
              <w:t xml:space="preserve"> </w:t>
            </w:r>
            <w:r w:rsidRPr="00EB70B7">
              <w:t>време</w:t>
            </w:r>
            <w:r>
              <w:t xml:space="preserve"> (</w:t>
            </w:r>
            <w:r w:rsidRPr="00EB70B7">
              <w:t>секунда, минут, сат, дан, месец, година) и уме</w:t>
            </w:r>
            <w:r>
              <w:t xml:space="preserve"> </w:t>
            </w:r>
            <w:r w:rsidRPr="00EB70B7">
              <w:t>да</w:t>
            </w:r>
            <w:r>
              <w:t xml:space="preserve"> </w:t>
            </w:r>
            <w:r w:rsidRPr="00EB70B7">
              <w:t>претвара</w:t>
            </w:r>
            <w:r>
              <w:t xml:space="preserve"> </w:t>
            </w:r>
            <w:r w:rsidRPr="00EB70B7">
              <w:t>веће у мање и пореди</w:t>
            </w:r>
            <w:r>
              <w:t xml:space="preserve"> </w:t>
            </w:r>
            <w:r w:rsidRPr="00EB70B7">
              <w:t>временске</w:t>
            </w:r>
            <w:r>
              <w:t xml:space="preserve"> </w:t>
            </w:r>
            <w:r w:rsidRPr="00EB70B7">
              <w:t>интер</w:t>
            </w:r>
            <w:r>
              <w:t>вале у једноставним ситуацијама.</w:t>
            </w:r>
          </w:p>
          <w:p w:rsidR="00244704" w:rsidRPr="00EB70B7" w:rsidRDefault="00244704" w:rsidP="00244704">
            <w:pPr>
              <w:pStyle w:val="NormalWeb"/>
              <w:spacing w:before="0" w:beforeAutospacing="0" w:after="0" w:afterAutospacing="0"/>
            </w:pPr>
            <w:r>
              <w:t>1МА.2.4.3. П</w:t>
            </w:r>
            <w:r w:rsidRPr="00EB70B7">
              <w:t>ретвара</w:t>
            </w:r>
            <w:r>
              <w:t xml:space="preserve"> </w:t>
            </w:r>
            <w:r w:rsidRPr="00EB70B7">
              <w:t>јединице</w:t>
            </w:r>
            <w:r>
              <w:t xml:space="preserve"> </w:t>
            </w:r>
            <w:r w:rsidRPr="00EB70B7">
              <w:t>за</w:t>
            </w:r>
            <w:r>
              <w:t xml:space="preserve"> </w:t>
            </w:r>
            <w:r w:rsidRPr="00EB70B7">
              <w:t>мерење</w:t>
            </w:r>
            <w:r>
              <w:t xml:space="preserve"> </w:t>
            </w:r>
            <w:r w:rsidRPr="00EB70B7">
              <w:t>запремине</w:t>
            </w:r>
            <w:r>
              <w:t xml:space="preserve"> </w:t>
            </w:r>
            <w:r w:rsidRPr="00EB70B7">
              <w:t>течности</w:t>
            </w:r>
            <w:r>
              <w:t xml:space="preserve"> </w:t>
            </w:r>
            <w:r w:rsidRPr="00EB70B7">
              <w:t>из</w:t>
            </w:r>
            <w:r>
              <w:t xml:space="preserve"> већих у мање.</w:t>
            </w:r>
            <w:r w:rsidRPr="00EB70B7">
              <w:t xml:space="preserve"> </w:t>
            </w:r>
          </w:p>
          <w:p w:rsidR="00244704" w:rsidRPr="00EB70B7" w:rsidRDefault="00244704" w:rsidP="00244704">
            <w:pPr>
              <w:pStyle w:val="NormalWeb"/>
              <w:spacing w:before="0" w:beforeAutospacing="0" w:after="0" w:afterAutospacing="0"/>
            </w:pPr>
            <w:r>
              <w:t>1МА.2.4.4. П</w:t>
            </w:r>
            <w:r w:rsidRPr="00EB70B7">
              <w:t>ретвара</w:t>
            </w:r>
            <w:r>
              <w:t xml:space="preserve"> </w:t>
            </w:r>
            <w:r w:rsidRPr="00EB70B7">
              <w:t>једи</w:t>
            </w:r>
            <w:r>
              <w:t>нице за мерење масе из већих у мање.</w:t>
            </w:r>
          </w:p>
          <w:p w:rsidR="00244704" w:rsidRPr="00EB70B7" w:rsidRDefault="00244704" w:rsidP="00244704">
            <w:pPr>
              <w:pStyle w:val="NormalWeb"/>
              <w:spacing w:before="0" w:beforeAutospacing="0" w:after="0" w:afterAutospacing="0"/>
            </w:pPr>
            <w:r>
              <w:t>1МА.2.4.5. У</w:t>
            </w:r>
            <w:r w:rsidRPr="00EB70B7">
              <w:t>ме</w:t>
            </w:r>
            <w:r>
              <w:t xml:space="preserve"> </w:t>
            </w:r>
            <w:r w:rsidRPr="00EB70B7">
              <w:t>да</w:t>
            </w:r>
            <w:r>
              <w:t xml:space="preserve"> </w:t>
            </w:r>
            <w:r w:rsidRPr="00EB70B7">
              <w:t>користи</w:t>
            </w:r>
            <w:r>
              <w:t xml:space="preserve"> </w:t>
            </w:r>
            <w:r w:rsidRPr="00EB70B7">
              <w:t>податке</w:t>
            </w:r>
            <w:r>
              <w:t xml:space="preserve"> </w:t>
            </w:r>
            <w:r w:rsidRPr="00EB70B7">
              <w:t>приказане</w:t>
            </w:r>
            <w:r>
              <w:t xml:space="preserve"> </w:t>
            </w:r>
            <w:r w:rsidRPr="00EB70B7">
              <w:t>графички</w:t>
            </w:r>
            <w:r>
              <w:t xml:space="preserve"> </w:t>
            </w:r>
            <w:r w:rsidRPr="00EB70B7">
              <w:t>или</w:t>
            </w:r>
            <w:r>
              <w:t xml:space="preserve"> </w:t>
            </w:r>
            <w:r w:rsidRPr="00EB70B7">
              <w:t>табеларно у решавању</w:t>
            </w:r>
            <w:r>
              <w:t xml:space="preserve"> </w:t>
            </w:r>
            <w:r w:rsidRPr="00EB70B7">
              <w:t>једноставних</w:t>
            </w:r>
            <w:r>
              <w:t xml:space="preserve"> </w:t>
            </w:r>
            <w:r w:rsidRPr="00EB70B7">
              <w:t>задатака и уме</w:t>
            </w:r>
            <w:r>
              <w:t xml:space="preserve"> </w:t>
            </w:r>
            <w:r w:rsidRPr="00EB70B7">
              <w:t>графички</w:t>
            </w:r>
            <w:r>
              <w:t xml:space="preserve"> </w:t>
            </w:r>
            <w:r w:rsidRPr="00EB70B7">
              <w:t>да</w:t>
            </w:r>
            <w:r>
              <w:t xml:space="preserve"> </w:t>
            </w:r>
            <w:r w:rsidRPr="00EB70B7">
              <w:t>представи</w:t>
            </w:r>
            <w:r>
              <w:t xml:space="preserve"> </w:t>
            </w:r>
            <w:r w:rsidRPr="00EB70B7">
              <w:t>дате</w:t>
            </w:r>
            <w:r>
              <w:t xml:space="preserve"> податке.</w:t>
            </w:r>
            <w:r w:rsidRPr="00EB70B7">
              <w:t xml:space="preserve"> </w:t>
            </w:r>
          </w:p>
          <w:p w:rsidR="00244704" w:rsidRPr="00EB70B7" w:rsidRDefault="00244704" w:rsidP="00244704">
            <w:pPr>
              <w:pStyle w:val="NormalWeb"/>
              <w:rPr>
                <w:b/>
                <w:color w:val="FF0000"/>
              </w:rPr>
            </w:pPr>
            <w:r w:rsidRPr="00EB70B7">
              <w:rPr>
                <w:b/>
                <w:color w:val="FF0000"/>
              </w:rPr>
              <w:lastRenderedPageBreak/>
              <w:t>НАПРЕДНИ НИВО</w:t>
            </w:r>
          </w:p>
          <w:p w:rsidR="00244704" w:rsidRPr="00EB70B7" w:rsidRDefault="00244704" w:rsidP="00244704">
            <w:pPr>
              <w:pStyle w:val="NormalWeb"/>
              <w:spacing w:before="0" w:beforeAutospacing="0" w:after="0" w:afterAutospacing="0"/>
            </w:pPr>
            <w:r w:rsidRPr="00EB70B7">
              <w:t>1МА</w:t>
            </w:r>
            <w:r>
              <w:t>.3.4.1. З</w:t>
            </w:r>
            <w:r w:rsidRPr="00EB70B7">
              <w:t>на</w:t>
            </w:r>
            <w:r>
              <w:t xml:space="preserve"> </w:t>
            </w:r>
            <w:r w:rsidRPr="00EB70B7">
              <w:t>јединице</w:t>
            </w:r>
            <w:r>
              <w:t xml:space="preserve"> </w:t>
            </w:r>
            <w:r w:rsidRPr="00EB70B7">
              <w:t>за</w:t>
            </w:r>
            <w:r>
              <w:t xml:space="preserve"> </w:t>
            </w:r>
            <w:r w:rsidRPr="00EB70B7">
              <w:t>време (секунда, минут, сат, дан, месец, година, век) и уме</w:t>
            </w:r>
            <w:r>
              <w:t xml:space="preserve"> </w:t>
            </w:r>
            <w:r w:rsidRPr="00EB70B7">
              <w:t>да</w:t>
            </w:r>
            <w:r>
              <w:t xml:space="preserve"> </w:t>
            </w:r>
            <w:r w:rsidRPr="00EB70B7">
              <w:t>претвара</w:t>
            </w:r>
            <w:r>
              <w:t xml:space="preserve"> </w:t>
            </w:r>
            <w:r w:rsidRPr="00EB70B7">
              <w:t>из</w:t>
            </w:r>
            <w:r>
              <w:t xml:space="preserve"> </w:t>
            </w:r>
            <w:r w:rsidRPr="00EB70B7">
              <w:t>једне</w:t>
            </w:r>
            <w:r>
              <w:t xml:space="preserve"> </w:t>
            </w:r>
            <w:r w:rsidRPr="00EB70B7">
              <w:t>јединице у другу и пореди</w:t>
            </w:r>
            <w:r>
              <w:t xml:space="preserve"> </w:t>
            </w:r>
            <w:r w:rsidRPr="00EB70B7">
              <w:t>временске</w:t>
            </w:r>
            <w:r>
              <w:t xml:space="preserve"> </w:t>
            </w:r>
            <w:r w:rsidRPr="00EB70B7">
              <w:t>интервале у сложенијим</w:t>
            </w:r>
            <w:r>
              <w:t xml:space="preserve"> ситуацијама.</w:t>
            </w:r>
            <w:r w:rsidRPr="00EB70B7">
              <w:t xml:space="preserve"> </w:t>
            </w:r>
          </w:p>
          <w:p w:rsidR="00244704" w:rsidRPr="00EB70B7" w:rsidRDefault="00244704" w:rsidP="00244704">
            <w:pPr>
              <w:pStyle w:val="NormalWeb"/>
              <w:spacing w:before="0" w:beforeAutospacing="0" w:after="0" w:afterAutospacing="0"/>
            </w:pPr>
            <w:r>
              <w:t>1МА.3.4.2. П</w:t>
            </w:r>
            <w:r w:rsidRPr="00EB70B7">
              <w:t>ретвара</w:t>
            </w:r>
            <w:r>
              <w:t xml:space="preserve"> </w:t>
            </w:r>
            <w:r w:rsidRPr="00EB70B7">
              <w:t>јединице</w:t>
            </w:r>
            <w:r>
              <w:t xml:space="preserve"> </w:t>
            </w:r>
            <w:r w:rsidRPr="00EB70B7">
              <w:t>за</w:t>
            </w:r>
            <w:r>
              <w:t xml:space="preserve"> </w:t>
            </w:r>
            <w:r w:rsidRPr="00EB70B7">
              <w:t>мерење</w:t>
            </w:r>
            <w:r>
              <w:t xml:space="preserve"> </w:t>
            </w:r>
            <w:r w:rsidRPr="00EB70B7">
              <w:t>запремине</w:t>
            </w:r>
            <w:r>
              <w:t xml:space="preserve"> течности.</w:t>
            </w:r>
            <w:r w:rsidRPr="00EB70B7">
              <w:t xml:space="preserve"> </w:t>
            </w:r>
          </w:p>
          <w:p w:rsidR="00244704" w:rsidRPr="00EB70B7" w:rsidRDefault="00244704" w:rsidP="00244704">
            <w:pPr>
              <w:pStyle w:val="NormalWeb"/>
              <w:spacing w:before="0" w:beforeAutospacing="0" w:after="0" w:afterAutospacing="0"/>
            </w:pPr>
            <w:r>
              <w:t>1МА.3.4.3. П</w:t>
            </w:r>
            <w:r w:rsidRPr="00EB70B7">
              <w:t>ретвара</w:t>
            </w:r>
            <w:r>
              <w:t xml:space="preserve"> </w:t>
            </w:r>
            <w:r w:rsidRPr="00EB70B7">
              <w:t>јединице</w:t>
            </w:r>
            <w:r>
              <w:t xml:space="preserve"> </w:t>
            </w:r>
            <w:r w:rsidRPr="00EB70B7">
              <w:t>за</w:t>
            </w:r>
            <w:r>
              <w:t xml:space="preserve"> </w:t>
            </w:r>
            <w:r w:rsidRPr="00EB70B7">
              <w:t>мерење</w:t>
            </w:r>
            <w:r>
              <w:t xml:space="preserve"> </w:t>
            </w:r>
            <w:r w:rsidRPr="00EB70B7">
              <w:t>масе.</w:t>
            </w:r>
          </w:p>
          <w:p w:rsidR="00244704" w:rsidRPr="00EB70B7" w:rsidRDefault="00244704" w:rsidP="00244704">
            <w:pPr>
              <w:rPr>
                <w:lang w:val="sr-Cyrl-CS"/>
              </w:rPr>
            </w:pPr>
          </w:p>
          <w:p w:rsidR="00244704" w:rsidRDefault="00244704" w:rsidP="00244704">
            <w:pPr>
              <w:rPr>
                <w:lang w:val="sr-Latn-CS"/>
              </w:rPr>
            </w:pPr>
          </w:p>
          <w:p w:rsidR="00244704" w:rsidRDefault="00244704" w:rsidP="00244704">
            <w:pPr>
              <w:rPr>
                <w:lang w:val="sr-Latn-CS"/>
              </w:rPr>
            </w:pPr>
          </w:p>
          <w:p w:rsidR="00244704" w:rsidRPr="00917A66" w:rsidRDefault="00244704" w:rsidP="00244704">
            <w:pPr>
              <w:rPr>
                <w:lang w:val="sr-Latn-CS"/>
              </w:rPr>
            </w:pPr>
          </w:p>
        </w:tc>
      </w:tr>
    </w:tbl>
    <w:p w:rsidR="00244704" w:rsidRDefault="00244704" w:rsidP="00244704"/>
    <w:p w:rsidR="00244704" w:rsidRDefault="00244704" w:rsidP="00244704"/>
    <w:p w:rsidR="00244704" w:rsidRDefault="00244704" w:rsidP="00244704"/>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Pr="00BC7863" w:rsidRDefault="00244704" w:rsidP="00244704">
      <w:pPr>
        <w:jc w:val="center"/>
        <w:rPr>
          <w:b/>
        </w:rPr>
      </w:pPr>
      <w:r w:rsidRPr="00917A66">
        <w:rPr>
          <w:b/>
          <w:lang w:val="sr-Cyrl-CS"/>
        </w:rPr>
        <w:t>ГЛОБАЛНО-ТЕМАТСКИ ПЛАН  РАДА ИЗ</w:t>
      </w:r>
      <w:r w:rsidRPr="00A27563">
        <w:t xml:space="preserve"> </w:t>
      </w:r>
      <w:r w:rsidRPr="00BC7863">
        <w:rPr>
          <w:b/>
        </w:rPr>
        <w:t>МУЗИЧК</w:t>
      </w:r>
      <w:r>
        <w:rPr>
          <w:b/>
        </w:rPr>
        <w:t>E</w:t>
      </w:r>
      <w:r w:rsidRPr="00BC7863">
        <w:rPr>
          <w:b/>
        </w:rPr>
        <w:t xml:space="preserve"> КУЛТУР</w:t>
      </w:r>
      <w:r>
        <w:rPr>
          <w:b/>
        </w:rPr>
        <w:t>E</w:t>
      </w:r>
    </w:p>
    <w:p w:rsidR="00244704" w:rsidRPr="00BC7863" w:rsidRDefault="00244704" w:rsidP="00244704">
      <w:pPr>
        <w:jc w:val="center"/>
        <w:rPr>
          <w:b/>
        </w:rPr>
      </w:pPr>
      <w:r w:rsidRPr="00BC7863">
        <w:rPr>
          <w:b/>
        </w:rPr>
        <w:t xml:space="preserve"> ШКОЛСК</w:t>
      </w:r>
      <w:r>
        <w:rPr>
          <w:b/>
        </w:rPr>
        <w:t>E</w:t>
      </w:r>
      <w:r w:rsidRPr="00BC7863">
        <w:rPr>
          <w:b/>
        </w:rPr>
        <w:t xml:space="preserve">  </w:t>
      </w:r>
      <w:r>
        <w:rPr>
          <w:b/>
        </w:rPr>
        <w:t>20</w:t>
      </w:r>
      <w:r>
        <w:rPr>
          <w:b/>
          <w:lang/>
        </w:rPr>
        <w:t>22</w:t>
      </w:r>
      <w:r>
        <w:rPr>
          <w:b/>
        </w:rPr>
        <w:t>-20</w:t>
      </w:r>
      <w:r>
        <w:rPr>
          <w:b/>
          <w:lang/>
        </w:rPr>
        <w:t>23</w:t>
      </w:r>
      <w:r w:rsidRPr="00BC7863">
        <w:rPr>
          <w:b/>
        </w:rPr>
        <w:t>.ГОДИН</w:t>
      </w:r>
      <w:r>
        <w:rPr>
          <w:b/>
        </w:rPr>
        <w:t>E</w:t>
      </w:r>
    </w:p>
    <w:p w:rsidR="00244704" w:rsidRPr="00917A66" w:rsidRDefault="00244704" w:rsidP="00244704">
      <w:pPr>
        <w:rPr>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1492"/>
        <w:gridCol w:w="782"/>
        <w:gridCol w:w="706"/>
        <w:gridCol w:w="1649"/>
        <w:gridCol w:w="1606"/>
        <w:gridCol w:w="2312"/>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309" w:type="dxa"/>
            <w:gridSpan w:val="6"/>
            <w:tcBorders>
              <w:top w:val="thinThickSmallGap" w:sz="24" w:space="0" w:color="auto"/>
              <w:bottom w:val="double" w:sz="4" w:space="0" w:color="auto"/>
              <w:right w:val="thinThickSmallGap" w:sz="24" w:space="0" w:color="auto"/>
            </w:tcBorders>
            <w:shd w:val="clear" w:color="auto" w:fill="auto"/>
          </w:tcPr>
          <w:p w:rsidR="00244704" w:rsidRPr="007D18E2" w:rsidRDefault="00244704" w:rsidP="00244704">
            <w:r>
              <w:t>O</w:t>
            </w:r>
            <w:r w:rsidRPr="007D18E2">
              <w:t>способљавање за разумевање могућности музичког изражавања; развијање осетљивости за музичке вредности упознавањем музичке традиције и културе свог и других народа; неговање способности извођења музике; стицање навике слушања музике, подстицаја доживљаја и оспособљавање за разумевање музичких порука; подстицање стваралачког ангажовања у свим музичким активностима; упознавање традиционалне и уметничке музике свог и других народа; развијање критичког мишљења; упознавање основа музичке писмености и изражајних средстава музичке уметности</w:t>
            </w:r>
          </w:p>
          <w:p w:rsidR="00244704" w:rsidRDefault="00244704" w:rsidP="00244704">
            <w:pPr>
              <w:rPr>
                <w:sz w:val="20"/>
                <w:szCs w:val="20"/>
              </w:rPr>
            </w:pPr>
            <w:r>
              <w:rPr>
                <w:sz w:val="20"/>
                <w:szCs w:val="20"/>
              </w:rPr>
              <w:t xml:space="preserve"> </w:t>
            </w: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2050"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2050"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E3273A" w:rsidRDefault="00244704" w:rsidP="00244704">
            <w:pPr>
              <w:jc w:val="center"/>
              <w:rPr>
                <w:lang/>
              </w:rPr>
            </w:pPr>
            <w:r>
              <w:rPr>
                <w:lang/>
              </w:rPr>
              <w:t>МУЗИЧКО ИЗВОЂЕЊЕ</w:t>
            </w:r>
          </w:p>
        </w:tc>
        <w:tc>
          <w:tcPr>
            <w:tcW w:w="885" w:type="dxa"/>
            <w:tcBorders>
              <w:top w:val="double" w:sz="4" w:space="0" w:color="auto"/>
              <w:bottom w:val="single" w:sz="4" w:space="0" w:color="auto"/>
            </w:tcBorders>
            <w:shd w:val="clear" w:color="auto" w:fill="auto"/>
            <w:vAlign w:val="center"/>
          </w:tcPr>
          <w:p w:rsidR="00244704" w:rsidRPr="00E3273A" w:rsidRDefault="00244704" w:rsidP="00244704">
            <w:pPr>
              <w:jc w:val="center"/>
              <w:rPr>
                <w:lang/>
              </w:rPr>
            </w:pPr>
            <w:r>
              <w:rPr>
                <w:lang w:val="ru-RU"/>
              </w:rPr>
              <w:t>23</w:t>
            </w:r>
          </w:p>
        </w:tc>
        <w:tc>
          <w:tcPr>
            <w:tcW w:w="1026" w:type="dxa"/>
            <w:tcBorders>
              <w:top w:val="doub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3</w:t>
            </w:r>
          </w:p>
        </w:tc>
        <w:tc>
          <w:tcPr>
            <w:tcW w:w="4308" w:type="dxa"/>
            <w:tcBorders>
              <w:top w:val="double" w:sz="4" w:space="0" w:color="auto"/>
              <w:bottom w:val="single" w:sz="4" w:space="0" w:color="auto"/>
              <w:right w:val="double" w:sz="4" w:space="0" w:color="auto"/>
            </w:tcBorders>
            <w:shd w:val="clear" w:color="auto" w:fill="auto"/>
            <w:vAlign w:val="center"/>
          </w:tcPr>
          <w:p w:rsidR="00244704" w:rsidRDefault="00244704" w:rsidP="00244704">
            <w:pPr>
              <w:rPr>
                <w:lang/>
              </w:rPr>
            </w:pPr>
            <w:r>
              <w:rPr>
                <w:lang/>
              </w:rPr>
              <w:t>На крају разреда ученик ће да:</w:t>
            </w:r>
          </w:p>
          <w:p w:rsidR="00244704" w:rsidRDefault="00244704" w:rsidP="00244704">
            <w:pPr>
              <w:rPr>
                <w:lang/>
              </w:rPr>
            </w:pPr>
            <w:r>
              <w:rPr>
                <w:lang/>
              </w:rPr>
              <w:t>- опише своја осећања у вези са слушањем музике</w:t>
            </w:r>
          </w:p>
          <w:p w:rsidR="00244704" w:rsidRDefault="00244704" w:rsidP="00244704">
            <w:pPr>
              <w:rPr>
                <w:lang/>
              </w:rPr>
            </w:pPr>
            <w:r>
              <w:rPr>
                <w:lang/>
              </w:rPr>
              <w:t>- препознаје народну и уметничку музику</w:t>
            </w:r>
          </w:p>
          <w:p w:rsidR="00244704" w:rsidRDefault="00244704" w:rsidP="00244704">
            <w:pPr>
              <w:rPr>
                <w:lang/>
              </w:rPr>
            </w:pPr>
            <w:r>
              <w:rPr>
                <w:lang/>
              </w:rPr>
              <w:t>-опише улогу музике у медијима</w:t>
            </w:r>
          </w:p>
          <w:p w:rsidR="00244704" w:rsidRDefault="00244704" w:rsidP="00244704">
            <w:pPr>
              <w:rPr>
                <w:lang/>
              </w:rPr>
            </w:pPr>
            <w:r>
              <w:rPr>
                <w:lang/>
              </w:rPr>
              <w:t xml:space="preserve">-разликује </w:t>
            </w:r>
            <w:r>
              <w:rPr>
                <w:lang/>
              </w:rPr>
              <w:lastRenderedPageBreak/>
              <w:t>инстурменте по боји звука и изражајним могућностима</w:t>
            </w:r>
          </w:p>
          <w:p w:rsidR="00244704" w:rsidRDefault="00244704" w:rsidP="00244704">
            <w:pPr>
              <w:rPr>
                <w:lang/>
              </w:rPr>
            </w:pPr>
            <w:r>
              <w:rPr>
                <w:lang/>
              </w:rPr>
              <w:t>-повеже карактер дела са избором инструмента и елементом музичке изражајности</w:t>
            </w:r>
          </w:p>
          <w:p w:rsidR="00244704" w:rsidRDefault="00244704" w:rsidP="00244704">
            <w:pPr>
              <w:rPr>
                <w:lang/>
              </w:rPr>
            </w:pPr>
            <w:r>
              <w:rPr>
                <w:lang/>
              </w:rPr>
              <w:t>-уочи контраст и понављање у музичком делу</w:t>
            </w:r>
          </w:p>
          <w:p w:rsidR="00244704" w:rsidRDefault="00244704" w:rsidP="00244704">
            <w:pPr>
              <w:rPr>
                <w:lang/>
              </w:rPr>
            </w:pPr>
            <w:r>
              <w:rPr>
                <w:lang/>
              </w:rPr>
              <w:t>-пева и свира по слуху и са нотног текста</w:t>
            </w:r>
          </w:p>
          <w:p w:rsidR="00244704" w:rsidRDefault="00244704" w:rsidP="00244704">
            <w:pPr>
              <w:rPr>
                <w:lang/>
              </w:rPr>
            </w:pPr>
            <w:r>
              <w:rPr>
                <w:lang/>
              </w:rPr>
              <w:t>-примени изражајне музичке елементе</w:t>
            </w:r>
          </w:p>
          <w:p w:rsidR="00244704" w:rsidRPr="00E3273A" w:rsidRDefault="00244704" w:rsidP="00244704">
            <w:pPr>
              <w:rPr>
                <w:lang/>
              </w:rPr>
            </w:pPr>
            <w:r>
              <w:rPr>
                <w:lang/>
              </w:rPr>
              <w:t>-осмисли и изведе једноставну мелодијску и ритмичку пратњу</w:t>
            </w:r>
          </w:p>
        </w:tc>
        <w:tc>
          <w:tcPr>
            <w:tcW w:w="2050"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lastRenderedPageBreak/>
              <w:t>-усвајање  музичког  речника  у  вези  са певањем/ свирањем,  пиано, мецофорте,форте</w:t>
            </w:r>
          </w:p>
          <w:p w:rsidR="00244704" w:rsidRDefault="00244704" w:rsidP="00244704">
            <w:pPr>
              <w:rPr>
                <w:lang w:val="sr-Cyrl-CS"/>
              </w:rPr>
            </w:pPr>
            <w:r>
              <w:rPr>
                <w:lang w:val="sr-Cyrl-CS"/>
              </w:rPr>
              <w:t>-савлађивање  тонске  висине  и  солмизације</w:t>
            </w:r>
          </w:p>
          <w:p w:rsidR="00244704" w:rsidRPr="00397199" w:rsidRDefault="00244704" w:rsidP="00244704">
            <w:pPr>
              <w:rPr>
                <w:lang w:val="sr-Cyrl-CS"/>
              </w:rPr>
            </w:pPr>
            <w:r>
              <w:rPr>
                <w:lang w:val="sr-Cyrl-CS"/>
              </w:rPr>
              <w:t>- усвајање  музичког  писма</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D11CCD" w:rsidRDefault="00244704" w:rsidP="00244704">
            <w:pPr>
              <w:rPr>
                <w:lang/>
              </w:rPr>
            </w:pPr>
            <w:r>
              <w:rPr>
                <w:lang/>
              </w:rPr>
              <w:t>СЛУШАЊЕ МУЗИКЕ</w:t>
            </w:r>
          </w:p>
        </w:tc>
        <w:tc>
          <w:tcPr>
            <w:tcW w:w="885" w:type="dxa"/>
            <w:tcBorders>
              <w:top w:val="single" w:sz="4" w:space="0" w:color="auto"/>
              <w:bottom w:val="single" w:sz="4" w:space="0" w:color="auto"/>
            </w:tcBorders>
            <w:shd w:val="clear" w:color="auto" w:fill="auto"/>
            <w:vAlign w:val="center"/>
          </w:tcPr>
          <w:p w:rsidR="00244704" w:rsidRPr="00D11CCD" w:rsidRDefault="00244704" w:rsidP="00244704">
            <w:pPr>
              <w:jc w:val="center"/>
              <w:rPr>
                <w:lang/>
              </w:rPr>
            </w:pPr>
            <w:r>
              <w:rPr>
                <w:lang/>
              </w:rPr>
              <w:t>7</w:t>
            </w: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2</w:t>
            </w:r>
          </w:p>
        </w:tc>
        <w:tc>
          <w:tcPr>
            <w:tcW w:w="4308" w:type="dxa"/>
            <w:tcBorders>
              <w:top w:val="single" w:sz="4" w:space="0" w:color="auto"/>
              <w:bottom w:val="single" w:sz="4" w:space="0" w:color="auto"/>
              <w:right w:val="double" w:sz="4" w:space="0" w:color="auto"/>
            </w:tcBorders>
            <w:shd w:val="clear" w:color="auto" w:fill="auto"/>
            <w:vAlign w:val="center"/>
          </w:tcPr>
          <w:p w:rsidR="00244704" w:rsidRPr="00BC7863" w:rsidRDefault="00244704" w:rsidP="00244704">
            <w:r w:rsidRPr="00BC7863">
              <w:t>Слушање вокално – инструменталних композиција различитог садржаја; слушање народних песама и игара; уочити вредност и улогу музике у свакодневном животу</w:t>
            </w:r>
          </w:p>
        </w:tc>
        <w:tc>
          <w:tcPr>
            <w:tcW w:w="2050"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t>-у  слушаним  примерима  препознати  различите  тонске  боје ( гласове  и  инструменте)</w:t>
            </w:r>
          </w:p>
          <w:p w:rsidR="00244704" w:rsidRPr="00397199" w:rsidRDefault="00244704" w:rsidP="00244704">
            <w:pPr>
              <w:rPr>
                <w:lang w:val="sr-Cyrl-CS"/>
              </w:rPr>
            </w:pPr>
            <w:r>
              <w:rPr>
                <w:lang w:val="sr-Cyrl-CS"/>
              </w:rPr>
              <w:t xml:space="preserve">-препознати  различита  темпа, динамичке  разлике, различита  расположења на  основу  </w:t>
            </w:r>
            <w:r>
              <w:rPr>
                <w:lang w:val="sr-Cyrl-CS"/>
              </w:rPr>
              <w:lastRenderedPageBreak/>
              <w:t xml:space="preserve">изражајних  елемената,  као и  композицију  коју  су  слушали,  а  на  основу  карактеристичног одломка </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lastRenderedPageBreak/>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lastRenderedPageBreak/>
              <w:t>3</w:t>
            </w:r>
            <w:r w:rsidRPr="00397199">
              <w:rPr>
                <w:b/>
              </w:rPr>
              <w:t>.</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D11CCD" w:rsidRDefault="00244704" w:rsidP="00244704">
            <w:pPr>
              <w:jc w:val="center"/>
              <w:rPr>
                <w:lang/>
              </w:rPr>
            </w:pPr>
            <w:r>
              <w:rPr>
                <w:lang/>
              </w:rPr>
              <w:t>МУЗИЧКО СТВАРАЛАШТВО</w:t>
            </w:r>
          </w:p>
        </w:tc>
        <w:tc>
          <w:tcPr>
            <w:tcW w:w="885" w:type="dxa"/>
            <w:tcBorders>
              <w:top w:val="single" w:sz="4" w:space="0" w:color="auto"/>
              <w:bottom w:val="single" w:sz="4" w:space="0" w:color="auto"/>
            </w:tcBorders>
            <w:shd w:val="clear" w:color="auto" w:fill="auto"/>
            <w:vAlign w:val="center"/>
          </w:tcPr>
          <w:p w:rsidR="00244704" w:rsidRPr="00D11CCD" w:rsidRDefault="00244704" w:rsidP="00244704">
            <w:pPr>
              <w:jc w:val="center"/>
              <w:rPr>
                <w:lang/>
              </w:rPr>
            </w:pPr>
            <w:r>
              <w:rPr>
                <w:lang/>
              </w:rPr>
              <w:t>2</w:t>
            </w: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b/>
                <w:lang w:val="sr-Cyrl-CS"/>
              </w:rPr>
            </w:pPr>
          </w:p>
        </w:tc>
        <w:tc>
          <w:tcPr>
            <w:tcW w:w="4308" w:type="dxa"/>
            <w:tcBorders>
              <w:top w:val="single" w:sz="4" w:space="0" w:color="auto"/>
              <w:bottom w:val="single" w:sz="4" w:space="0" w:color="auto"/>
              <w:right w:val="double" w:sz="4" w:space="0" w:color="auto"/>
            </w:tcBorders>
            <w:shd w:val="clear" w:color="auto" w:fill="auto"/>
            <w:vAlign w:val="center"/>
          </w:tcPr>
          <w:p w:rsidR="00244704" w:rsidRDefault="00244704" w:rsidP="00244704">
            <w:pPr>
              <w:rPr>
                <w:lang/>
              </w:rPr>
            </w:pPr>
            <w:r>
              <w:rPr>
                <w:lang/>
              </w:rPr>
              <w:t>-самостално или уз помоћ одраслих користи предност дигитализације</w:t>
            </w:r>
          </w:p>
          <w:p w:rsidR="00244704" w:rsidRDefault="00244704" w:rsidP="00244704">
            <w:pPr>
              <w:rPr>
                <w:lang/>
              </w:rPr>
            </w:pPr>
            <w:r>
              <w:rPr>
                <w:lang/>
              </w:rPr>
              <w:t>-р</w:t>
            </w:r>
            <w:r w:rsidRPr="00BC7863">
              <w:t>итмичким и звучним ефектима креирати једноставне пратње за бројалице, песме, приче, стихове;креирање покрета уз музику; смишљање музичких питања и одговора, ритмичка допуњалка, мелодијска допуњалка, импровизација мелодије на задани текст</w:t>
            </w:r>
          </w:p>
          <w:p w:rsidR="00244704" w:rsidRPr="00D11CCD" w:rsidRDefault="00244704" w:rsidP="00244704">
            <w:pPr>
              <w:rPr>
                <w:lang/>
              </w:rPr>
            </w:pPr>
            <w:r>
              <w:rPr>
                <w:lang/>
              </w:rPr>
              <w:t>-учествује у школским приредбама и манифестацијама</w:t>
            </w:r>
          </w:p>
        </w:tc>
        <w:tc>
          <w:tcPr>
            <w:tcW w:w="2050" w:type="dxa"/>
            <w:tcBorders>
              <w:top w:val="single" w:sz="4" w:space="0" w:color="auto"/>
              <w:left w:val="double" w:sz="4" w:space="0" w:color="auto"/>
              <w:bottom w:val="single" w:sz="4" w:space="0" w:color="auto"/>
              <w:right w:val="single" w:sz="4" w:space="0" w:color="auto"/>
            </w:tcBorders>
            <w:shd w:val="clear" w:color="auto" w:fill="auto"/>
          </w:tcPr>
          <w:p w:rsidR="00244704" w:rsidRPr="00294AD7" w:rsidRDefault="00244704" w:rsidP="00244704">
            <w:pPr>
              <w:rPr>
                <w:color w:val="000000"/>
                <w:sz w:val="20"/>
                <w:szCs w:val="20"/>
                <w:lang w:val="sr-Cyrl-CS"/>
              </w:rPr>
            </w:pPr>
            <w:r w:rsidRPr="00294AD7">
              <w:rPr>
                <w:color w:val="000000"/>
                <w:sz w:val="20"/>
                <w:szCs w:val="20"/>
                <w:lang w:val="sr-Cyrl-CS"/>
              </w:rPr>
              <w:t>-Ритмичким и звучним ефек</w:t>
            </w:r>
            <w:r w:rsidRPr="00294AD7">
              <w:rPr>
                <w:color w:val="000000"/>
                <w:sz w:val="20"/>
                <w:szCs w:val="20"/>
                <w:lang w:val="sr-Cyrl-CS"/>
              </w:rPr>
              <w:softHyphen/>
              <w:t>тама креирати једноставне пратње за бројалице, песме, приче, сти</w:t>
            </w:r>
            <w:r w:rsidRPr="00294AD7">
              <w:rPr>
                <w:color w:val="000000"/>
                <w:sz w:val="20"/>
                <w:szCs w:val="20"/>
                <w:lang w:val="sr-Cyrl-CS"/>
              </w:rPr>
              <w:softHyphen/>
              <w:t>хове, музичке игре, користећи притом различите изворе звука (глас, тело, дечји ритмички инстру</w:t>
            </w:r>
            <w:r w:rsidRPr="00294AD7">
              <w:rPr>
                <w:color w:val="000000"/>
                <w:sz w:val="20"/>
                <w:szCs w:val="20"/>
                <w:lang w:val="sr-Cyrl-CS"/>
              </w:rPr>
              <w:softHyphen/>
              <w:t>ме</w:t>
            </w:r>
            <w:r w:rsidRPr="00294AD7">
              <w:rPr>
                <w:color w:val="000000"/>
                <w:sz w:val="20"/>
                <w:szCs w:val="20"/>
                <w:lang w:val="sr-Cyrl-CS"/>
              </w:rPr>
              <w:softHyphen/>
              <w:t>нти</w:t>
            </w:r>
          </w:p>
          <w:p w:rsidR="00244704" w:rsidRPr="00397199" w:rsidRDefault="00244704" w:rsidP="00244704">
            <w:pPr>
              <w:rPr>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E17AA" w:rsidRDefault="00244704" w:rsidP="00244704">
            <w:pPr>
              <w:ind w:left="23" w:hanging="23"/>
              <w:rPr>
                <w:lang w:val="ru-RU"/>
              </w:rPr>
            </w:pPr>
            <w:r w:rsidRPr="002E17AA">
              <w:rPr>
                <w:lang w:val="ru-RU"/>
              </w:rPr>
              <w:t>aктивност ученика,</w:t>
            </w:r>
          </w:p>
          <w:p w:rsidR="00244704" w:rsidRPr="002E17AA" w:rsidRDefault="00244704" w:rsidP="00244704">
            <w:pPr>
              <w:ind w:left="23" w:hanging="23"/>
              <w:rPr>
                <w:lang/>
              </w:rPr>
            </w:pPr>
            <w:r w:rsidRPr="002E17AA">
              <w:rPr>
                <w:lang/>
              </w:rPr>
              <w:t>самосталан рад ученика</w:t>
            </w:r>
          </w:p>
          <w:p w:rsidR="00244704" w:rsidRPr="00A44316" w:rsidRDefault="00244704" w:rsidP="00244704">
            <w:pPr>
              <w:ind w:left="23" w:hanging="23"/>
              <w:rPr>
                <w:lang/>
              </w:rPr>
            </w:pPr>
            <w:r w:rsidRPr="002E17AA">
              <w:rPr>
                <w:lang/>
              </w:rPr>
              <w:t>продукти рада</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lastRenderedPageBreak/>
              <w:t>ГОДИШЊИ ФОНД</w:t>
            </w:r>
          </w:p>
        </w:tc>
        <w:tc>
          <w:tcPr>
            <w:tcW w:w="885" w:type="dxa"/>
            <w:tcBorders>
              <w:top w:val="double" w:sz="4" w:space="0" w:color="auto"/>
              <w:bottom w:val="single" w:sz="4" w:space="0" w:color="auto"/>
            </w:tcBorders>
            <w:shd w:val="clear" w:color="auto" w:fill="auto"/>
            <w:vAlign w:val="center"/>
          </w:tcPr>
          <w:p w:rsidR="00244704" w:rsidRPr="00A27563" w:rsidRDefault="00244704" w:rsidP="00244704">
            <w:pPr>
              <w:jc w:val="center"/>
              <w:rPr>
                <w:b/>
              </w:rPr>
            </w:pPr>
            <w:r>
              <w:rPr>
                <w:b/>
              </w:rPr>
              <w:t>36</w:t>
            </w:r>
          </w:p>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2050"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65"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lang w:val="sr-Latn-CS"/>
              </w:rPr>
            </w:pPr>
          </w:p>
          <w:p w:rsidR="00244704" w:rsidRPr="002C3CBD" w:rsidRDefault="00244704" w:rsidP="00244704">
            <w:pPr>
              <w:jc w:val="both"/>
              <w:rPr>
                <w:lang w:val="sr-Cyrl-CS"/>
              </w:rPr>
            </w:pPr>
            <w:r w:rsidRPr="002C3CBD">
              <w:rPr>
                <w:rFonts w:hint="eastAsia"/>
              </w:rPr>
              <w:t>Настава</w:t>
            </w:r>
            <w:r w:rsidRPr="002C3CBD">
              <w:t xml:space="preserve"> </w:t>
            </w:r>
            <w:r w:rsidRPr="002C3CBD">
              <w:rPr>
                <w:rFonts w:hint="eastAsia"/>
              </w:rPr>
              <w:t>музичког</w:t>
            </w:r>
            <w:r>
              <w:rPr>
                <w:lang w:val="sr-Cyrl-CS"/>
              </w:rPr>
              <w:t xml:space="preserve"> </w:t>
            </w:r>
            <w:r w:rsidRPr="002C3CBD">
              <w:rPr>
                <w:rFonts w:hint="eastAsia"/>
              </w:rPr>
              <w:t>васпитања</w:t>
            </w:r>
            <w:r w:rsidRPr="002C3CBD">
              <w:t xml:space="preserve"> </w:t>
            </w:r>
            <w:r w:rsidRPr="002C3CBD">
              <w:rPr>
                <w:rFonts w:hint="eastAsia"/>
              </w:rPr>
              <w:t>тежи</w:t>
            </w:r>
            <w:r w:rsidRPr="002C3CBD">
              <w:t xml:space="preserve"> </w:t>
            </w:r>
            <w:r w:rsidRPr="002C3CBD">
              <w:rPr>
                <w:rFonts w:hint="eastAsia"/>
              </w:rPr>
              <w:t>ка</w:t>
            </w:r>
            <w:r>
              <w:rPr>
                <w:lang w:val="sr-Cyrl-CS"/>
              </w:rPr>
              <w:t xml:space="preserve"> </w:t>
            </w:r>
            <w:r w:rsidRPr="002C3CBD">
              <w:rPr>
                <w:rFonts w:hint="eastAsia"/>
              </w:rPr>
              <w:t>свесном</w:t>
            </w:r>
            <w:r w:rsidRPr="002C3CBD">
              <w:t xml:space="preserve"> </w:t>
            </w:r>
            <w:r w:rsidRPr="002C3CBD">
              <w:rPr>
                <w:rFonts w:hint="eastAsia"/>
              </w:rPr>
              <w:t>усвајању</w:t>
            </w:r>
            <w:r w:rsidRPr="002C3CBD">
              <w:t xml:space="preserve"> </w:t>
            </w:r>
            <w:r w:rsidRPr="002C3CBD">
              <w:rPr>
                <w:rFonts w:hint="eastAsia"/>
              </w:rPr>
              <w:t>знања</w:t>
            </w:r>
            <w:r w:rsidRPr="002C3CBD">
              <w:t xml:space="preserve"> </w:t>
            </w:r>
            <w:r w:rsidRPr="002C3CBD">
              <w:rPr>
                <w:rFonts w:hint="eastAsia"/>
              </w:rPr>
              <w:t>и</w:t>
            </w:r>
            <w:r>
              <w:rPr>
                <w:lang w:val="sr-Cyrl-CS"/>
              </w:rPr>
              <w:t xml:space="preserve"> </w:t>
            </w:r>
            <w:r w:rsidRPr="002C3CBD">
              <w:rPr>
                <w:rFonts w:hint="eastAsia"/>
              </w:rPr>
              <w:t>вештина</w:t>
            </w:r>
            <w:r w:rsidRPr="002C3CBD">
              <w:t xml:space="preserve"> </w:t>
            </w:r>
            <w:r w:rsidRPr="002C3CBD">
              <w:rPr>
                <w:rFonts w:hint="eastAsia"/>
              </w:rPr>
              <w:t>тако</w:t>
            </w:r>
            <w:r w:rsidRPr="002C3CBD">
              <w:t xml:space="preserve"> </w:t>
            </w:r>
            <w:r w:rsidRPr="002C3CBD">
              <w:rPr>
                <w:rFonts w:hint="eastAsia"/>
              </w:rPr>
              <w:t>да</w:t>
            </w:r>
            <w:r w:rsidRPr="002C3CBD">
              <w:t xml:space="preserve"> </w:t>
            </w:r>
            <w:r w:rsidRPr="002C3CBD">
              <w:rPr>
                <w:rFonts w:hint="eastAsia"/>
              </w:rPr>
              <w:t>музичка</w:t>
            </w:r>
            <w:r>
              <w:rPr>
                <w:lang w:val="sr-Cyrl-CS"/>
              </w:rPr>
              <w:t xml:space="preserve"> </w:t>
            </w:r>
            <w:r w:rsidRPr="002C3CBD">
              <w:rPr>
                <w:rFonts w:hint="eastAsia"/>
              </w:rPr>
              <w:t>уметност</w:t>
            </w:r>
            <w:r w:rsidRPr="002C3CBD">
              <w:t xml:space="preserve"> </w:t>
            </w:r>
            <w:r w:rsidRPr="002C3CBD">
              <w:rPr>
                <w:rFonts w:hint="eastAsia"/>
              </w:rPr>
              <w:t>постане</w:t>
            </w:r>
            <w:r w:rsidRPr="002C3CBD">
              <w:t xml:space="preserve"> </w:t>
            </w:r>
            <w:r w:rsidRPr="002C3CBD">
              <w:rPr>
                <w:rFonts w:hint="eastAsia"/>
              </w:rPr>
              <w:t>потреба</w:t>
            </w:r>
            <w:r>
              <w:rPr>
                <w:lang w:val="sr-Cyrl-CS"/>
              </w:rPr>
              <w:t xml:space="preserve"> </w:t>
            </w:r>
            <w:r w:rsidRPr="002C3CBD">
              <w:rPr>
                <w:rFonts w:hint="eastAsia"/>
              </w:rPr>
              <w:t>сваке</w:t>
            </w:r>
            <w:r w:rsidRPr="002C3CBD">
              <w:t xml:space="preserve"> </w:t>
            </w:r>
            <w:r w:rsidRPr="002C3CBD">
              <w:rPr>
                <w:rFonts w:hint="eastAsia"/>
              </w:rPr>
              <w:t>личности</w:t>
            </w:r>
            <w:r w:rsidRPr="002C3CBD">
              <w:t>.</w:t>
            </w:r>
            <w:r>
              <w:rPr>
                <w:lang w:val="sr-Cyrl-CS"/>
              </w:rPr>
              <w:t xml:space="preserve"> </w:t>
            </w:r>
            <w:r w:rsidRPr="002C3CBD">
              <w:rPr>
                <w:rFonts w:hint="eastAsia"/>
              </w:rPr>
              <w:t>Усвајањем</w:t>
            </w:r>
            <w:r w:rsidRPr="002C3CBD">
              <w:t xml:space="preserve"> </w:t>
            </w:r>
            <w:r w:rsidRPr="002C3CBD">
              <w:rPr>
                <w:rFonts w:hint="eastAsia"/>
              </w:rPr>
              <w:t>вештине</w:t>
            </w:r>
            <w:r>
              <w:rPr>
                <w:lang w:val="sr-Cyrl-CS"/>
              </w:rPr>
              <w:t xml:space="preserve"> </w:t>
            </w:r>
            <w:r w:rsidRPr="002C3CBD">
              <w:rPr>
                <w:rFonts w:hint="eastAsia"/>
              </w:rPr>
              <w:t>читања</w:t>
            </w:r>
            <w:r w:rsidRPr="002C3CBD">
              <w:t xml:space="preserve"> </w:t>
            </w:r>
            <w:r w:rsidRPr="002C3CBD">
              <w:rPr>
                <w:rFonts w:hint="eastAsia"/>
              </w:rPr>
              <w:t>нота</w:t>
            </w:r>
            <w:r w:rsidRPr="002C3CBD">
              <w:t xml:space="preserve"> </w:t>
            </w:r>
            <w:r w:rsidRPr="002C3CBD">
              <w:rPr>
                <w:rFonts w:hint="eastAsia"/>
              </w:rPr>
              <w:t>омогућава</w:t>
            </w:r>
            <w:r>
              <w:rPr>
                <w:lang w:val="sr-Cyrl-CS"/>
              </w:rPr>
              <w:t xml:space="preserve"> </w:t>
            </w:r>
            <w:r w:rsidRPr="002C3CBD">
              <w:rPr>
                <w:rFonts w:hint="eastAsia"/>
              </w:rPr>
              <w:t>се</w:t>
            </w:r>
            <w:r w:rsidRPr="002C3CBD">
              <w:t xml:space="preserve"> </w:t>
            </w:r>
            <w:r>
              <w:rPr>
                <w:lang w:val="sr-Cyrl-CS"/>
              </w:rPr>
              <w:t xml:space="preserve"> </w:t>
            </w:r>
            <w:r w:rsidRPr="002C3CBD">
              <w:rPr>
                <w:rFonts w:hint="eastAsia"/>
              </w:rPr>
              <w:t>ученицима</w:t>
            </w:r>
            <w:r w:rsidRPr="002C3CBD">
              <w:t xml:space="preserve"> </w:t>
            </w:r>
            <w:r w:rsidRPr="002C3CBD">
              <w:rPr>
                <w:rFonts w:hint="eastAsia"/>
              </w:rPr>
              <w:t>лакше</w:t>
            </w:r>
            <w:r w:rsidRPr="002C3CBD">
              <w:t xml:space="preserve"> </w:t>
            </w:r>
            <w:r w:rsidRPr="002C3CBD">
              <w:rPr>
                <w:rFonts w:hint="eastAsia"/>
              </w:rPr>
              <w:t>и</w:t>
            </w:r>
            <w:r>
              <w:rPr>
                <w:lang w:val="sr-Cyrl-CS"/>
              </w:rPr>
              <w:t xml:space="preserve"> </w:t>
            </w:r>
            <w:r w:rsidRPr="002C3CBD">
              <w:rPr>
                <w:rFonts w:hint="eastAsia"/>
              </w:rPr>
              <w:t>тачни</w:t>
            </w:r>
            <w:r>
              <w:rPr>
                <w:lang/>
              </w:rPr>
              <w:t>ј</w:t>
            </w:r>
            <w:r w:rsidRPr="002C3CBD">
              <w:rPr>
                <w:rFonts w:hint="eastAsia"/>
              </w:rPr>
              <w:t>е</w:t>
            </w:r>
            <w:r w:rsidRPr="002C3CBD">
              <w:t xml:space="preserve"> </w:t>
            </w:r>
            <w:r w:rsidRPr="002C3CBD">
              <w:rPr>
                <w:rFonts w:hint="eastAsia"/>
              </w:rPr>
              <w:t>певање</w:t>
            </w:r>
            <w:r w:rsidRPr="002C3CBD">
              <w:t xml:space="preserve"> </w:t>
            </w:r>
            <w:r w:rsidRPr="002C3CBD">
              <w:rPr>
                <w:rFonts w:hint="eastAsia"/>
              </w:rPr>
              <w:t>мелодија</w:t>
            </w:r>
            <w:r w:rsidRPr="002C3CBD">
              <w:t>,</w:t>
            </w:r>
            <w:r>
              <w:rPr>
                <w:lang w:val="sr-Cyrl-CS"/>
              </w:rPr>
              <w:t xml:space="preserve"> </w:t>
            </w:r>
            <w:r w:rsidRPr="002C3CBD">
              <w:rPr>
                <w:rFonts w:hint="eastAsia"/>
              </w:rPr>
              <w:t>као</w:t>
            </w:r>
            <w:r w:rsidRPr="002C3CBD">
              <w:t xml:space="preserve"> </w:t>
            </w:r>
            <w:r w:rsidRPr="002C3CBD">
              <w:rPr>
                <w:rFonts w:hint="eastAsia"/>
              </w:rPr>
              <w:t>и</w:t>
            </w:r>
            <w:r w:rsidRPr="002C3CBD">
              <w:t xml:space="preserve"> </w:t>
            </w:r>
            <w:r w:rsidRPr="002C3CBD">
              <w:rPr>
                <w:rFonts w:hint="eastAsia"/>
              </w:rPr>
              <w:t>активно</w:t>
            </w:r>
            <w:r w:rsidRPr="002C3CBD">
              <w:t xml:space="preserve"> </w:t>
            </w:r>
            <w:r>
              <w:rPr>
                <w:lang w:val="sr-Cyrl-CS"/>
              </w:rPr>
              <w:t>с</w:t>
            </w:r>
            <w:r w:rsidRPr="002C3CBD">
              <w:rPr>
                <w:rFonts w:hint="eastAsia"/>
              </w:rPr>
              <w:t>тицање</w:t>
            </w:r>
            <w:r>
              <w:rPr>
                <w:lang w:val="sr-Cyrl-CS"/>
              </w:rPr>
              <w:t xml:space="preserve"> </w:t>
            </w:r>
            <w:r w:rsidRPr="002C3CBD">
              <w:rPr>
                <w:rFonts w:hint="eastAsia"/>
              </w:rPr>
              <w:t>информација</w:t>
            </w:r>
            <w:r w:rsidRPr="002C3CBD">
              <w:t xml:space="preserve"> </w:t>
            </w:r>
            <w:r w:rsidRPr="002C3CBD">
              <w:rPr>
                <w:rFonts w:hint="eastAsia"/>
              </w:rPr>
              <w:t>о</w:t>
            </w:r>
            <w:r>
              <w:rPr>
                <w:lang w:val="sr-Cyrl-CS"/>
              </w:rPr>
              <w:t xml:space="preserve"> </w:t>
            </w:r>
            <w:r w:rsidRPr="002C3CBD">
              <w:rPr>
                <w:rFonts w:hint="eastAsia"/>
              </w:rPr>
              <w:t>свира</w:t>
            </w:r>
            <w:r>
              <w:rPr>
                <w:lang w:val="sr-Cyrl-CS"/>
              </w:rPr>
              <w:t>њ</w:t>
            </w:r>
            <w:r w:rsidRPr="002C3CBD">
              <w:rPr>
                <w:rFonts w:hint="eastAsia"/>
              </w:rPr>
              <w:t>у</w:t>
            </w:r>
            <w:r w:rsidRPr="002C3CBD">
              <w:t xml:space="preserve"> </w:t>
            </w:r>
            <w:r w:rsidRPr="002C3CBD">
              <w:rPr>
                <w:rFonts w:hint="eastAsia"/>
              </w:rPr>
              <w:t>на</w:t>
            </w:r>
            <w:r>
              <w:rPr>
                <w:lang w:val="sr-Cyrl-CS"/>
              </w:rPr>
              <w:t xml:space="preserve"> </w:t>
            </w:r>
            <w:r w:rsidRPr="002C3CBD">
              <w:rPr>
                <w:rFonts w:hint="eastAsia"/>
              </w:rPr>
              <w:t>појединим</w:t>
            </w:r>
            <w:r>
              <w:rPr>
                <w:lang w:val="sr-Cyrl-CS"/>
              </w:rPr>
              <w:t xml:space="preserve"> </w:t>
            </w:r>
            <w:r w:rsidRPr="002C3CBD">
              <w:rPr>
                <w:rFonts w:hint="eastAsia"/>
              </w:rPr>
              <w:t>инструментима</w:t>
            </w:r>
            <w:r w:rsidRPr="002C3CBD">
              <w:t>.</w:t>
            </w:r>
            <w:r>
              <w:rPr>
                <w:lang w:val="sr-Cyrl-CS"/>
              </w:rPr>
              <w:t xml:space="preserve"> </w:t>
            </w:r>
            <w:r w:rsidRPr="002C3CBD">
              <w:rPr>
                <w:rFonts w:hint="eastAsia"/>
              </w:rPr>
              <w:t>Пожељно</w:t>
            </w:r>
            <w:r w:rsidRPr="002C3CBD">
              <w:t xml:space="preserve"> </w:t>
            </w:r>
            <w:r w:rsidRPr="002C3CBD">
              <w:rPr>
                <w:rFonts w:hint="eastAsia"/>
              </w:rPr>
              <w:t>је</w:t>
            </w:r>
            <w:r w:rsidRPr="002C3CBD">
              <w:t xml:space="preserve"> </w:t>
            </w:r>
            <w:r w:rsidRPr="002C3CBD">
              <w:rPr>
                <w:rFonts w:hint="eastAsia"/>
              </w:rPr>
              <w:t>повезивање</w:t>
            </w:r>
            <w:r>
              <w:rPr>
                <w:lang w:val="sr-Cyrl-CS"/>
              </w:rPr>
              <w:t xml:space="preserve"> </w:t>
            </w:r>
            <w:r w:rsidRPr="002C3CBD">
              <w:rPr>
                <w:rFonts w:hint="eastAsia"/>
              </w:rPr>
              <w:t>музичких</w:t>
            </w:r>
            <w:r w:rsidRPr="002C3CBD">
              <w:t xml:space="preserve"> </w:t>
            </w:r>
            <w:r w:rsidRPr="002C3CBD">
              <w:rPr>
                <w:rFonts w:hint="eastAsia"/>
              </w:rPr>
              <w:t>садржаја</w:t>
            </w:r>
            <w:r w:rsidRPr="002C3CBD">
              <w:t xml:space="preserve"> </w:t>
            </w:r>
            <w:r w:rsidRPr="002C3CBD">
              <w:rPr>
                <w:rFonts w:hint="eastAsia"/>
              </w:rPr>
              <w:t>са</w:t>
            </w:r>
            <w:r>
              <w:rPr>
                <w:lang w:val="sr-Cyrl-CS"/>
              </w:rPr>
              <w:t xml:space="preserve"> </w:t>
            </w:r>
            <w:r w:rsidRPr="002C3CBD">
              <w:rPr>
                <w:rFonts w:hint="eastAsia"/>
              </w:rPr>
              <w:t>садржајима</w:t>
            </w:r>
            <w:r w:rsidRPr="002C3CBD">
              <w:t xml:space="preserve"> </w:t>
            </w:r>
            <w:r w:rsidRPr="002C3CBD">
              <w:rPr>
                <w:rFonts w:hint="eastAsia"/>
              </w:rPr>
              <w:t>осталих</w:t>
            </w:r>
            <w:r>
              <w:rPr>
                <w:lang w:val="sr-Cyrl-CS"/>
              </w:rPr>
              <w:t xml:space="preserve"> </w:t>
            </w:r>
            <w:r w:rsidRPr="002C3CBD">
              <w:rPr>
                <w:rFonts w:hint="eastAsia"/>
              </w:rPr>
              <w:t>наставних</w:t>
            </w:r>
            <w:r w:rsidRPr="002C3CBD">
              <w:t xml:space="preserve"> </w:t>
            </w:r>
            <w:r w:rsidRPr="002C3CBD">
              <w:rPr>
                <w:rFonts w:hint="eastAsia"/>
              </w:rPr>
              <w:t>предмета</w:t>
            </w:r>
            <w:r>
              <w:rPr>
                <w:lang w:val="sr-Cyrl-CS"/>
              </w:rPr>
              <w:t xml:space="preserve"> </w:t>
            </w:r>
            <w:r w:rsidRPr="002C3CBD">
              <w:rPr>
                <w:rFonts w:hint="eastAsia"/>
              </w:rPr>
              <w:t>уколико</w:t>
            </w:r>
            <w:r w:rsidRPr="002C3CBD">
              <w:t xml:space="preserve"> </w:t>
            </w:r>
            <w:r w:rsidRPr="002C3CBD">
              <w:rPr>
                <w:rFonts w:hint="eastAsia"/>
              </w:rPr>
              <w:t>је</w:t>
            </w:r>
            <w:r w:rsidRPr="002C3CBD">
              <w:t xml:space="preserve"> </w:t>
            </w:r>
            <w:r w:rsidRPr="002C3CBD">
              <w:rPr>
                <w:rFonts w:hint="eastAsia"/>
              </w:rPr>
              <w:t>то</w:t>
            </w:r>
            <w:r w:rsidRPr="002C3CBD">
              <w:t xml:space="preserve"> </w:t>
            </w:r>
            <w:r w:rsidRPr="002C3CBD">
              <w:rPr>
                <w:rFonts w:hint="eastAsia"/>
              </w:rPr>
              <w:t>могуће</w:t>
            </w:r>
            <w:r>
              <w:rPr>
                <w:lang w:val="sr-Cyrl-CS"/>
              </w:rPr>
              <w:t xml:space="preserve"> </w:t>
            </w:r>
            <w:r w:rsidRPr="002C3CBD">
              <w:rPr>
                <w:rFonts w:hint="eastAsia"/>
              </w:rPr>
              <w:t>остварити</w:t>
            </w:r>
            <w:r w:rsidRPr="002C3CBD">
              <w:t>.</w:t>
            </w:r>
            <w:r>
              <w:rPr>
                <w:lang w:val="sr-Cyrl-CS"/>
              </w:rPr>
              <w:t xml:space="preserve"> </w:t>
            </w:r>
            <w:r w:rsidRPr="002C3CBD">
              <w:rPr>
                <w:rFonts w:hint="eastAsia"/>
              </w:rPr>
              <w:t>Треба</w:t>
            </w:r>
            <w:r w:rsidRPr="002C3CBD">
              <w:t xml:space="preserve"> </w:t>
            </w:r>
            <w:r w:rsidRPr="002C3CBD">
              <w:rPr>
                <w:rFonts w:hint="eastAsia"/>
              </w:rPr>
              <w:t>да</w:t>
            </w:r>
            <w:r w:rsidRPr="002C3CBD">
              <w:t xml:space="preserve"> </w:t>
            </w:r>
            <w:r w:rsidRPr="002C3CBD">
              <w:rPr>
                <w:rFonts w:hint="eastAsia"/>
              </w:rPr>
              <w:t>буде</w:t>
            </w:r>
            <w:r w:rsidRPr="002C3CBD">
              <w:t xml:space="preserve"> </w:t>
            </w:r>
            <w:r w:rsidRPr="002C3CBD">
              <w:rPr>
                <w:rFonts w:hint="eastAsia"/>
              </w:rPr>
              <w:t>активно</w:t>
            </w:r>
            <w:r>
              <w:rPr>
                <w:lang w:val="sr-Cyrl-CS"/>
              </w:rPr>
              <w:t xml:space="preserve"> </w:t>
            </w:r>
            <w:r w:rsidRPr="002C3CBD">
              <w:rPr>
                <w:rFonts w:hint="eastAsia"/>
              </w:rPr>
              <w:t>учешће</w:t>
            </w:r>
            <w:r w:rsidRPr="002C3CBD">
              <w:t xml:space="preserve"> </w:t>
            </w:r>
            <w:r w:rsidRPr="002C3CBD">
              <w:rPr>
                <w:rFonts w:hint="eastAsia"/>
              </w:rPr>
              <w:t>ученика</w:t>
            </w:r>
            <w:r w:rsidRPr="002C3CBD">
              <w:t xml:space="preserve"> </w:t>
            </w:r>
            <w:r w:rsidRPr="002C3CBD">
              <w:rPr>
                <w:rFonts w:hint="eastAsia"/>
              </w:rPr>
              <w:t>на</w:t>
            </w:r>
            <w:r w:rsidRPr="002C3CBD">
              <w:t xml:space="preserve"> </w:t>
            </w:r>
            <w:r>
              <w:rPr>
                <w:lang w:val="sr-Cyrl-CS"/>
              </w:rPr>
              <w:t xml:space="preserve"> </w:t>
            </w:r>
            <w:r w:rsidRPr="002C3CBD">
              <w:rPr>
                <w:rFonts w:hint="eastAsia"/>
              </w:rPr>
              <w:t>часу</w:t>
            </w:r>
            <w:r w:rsidRPr="002C3CBD">
              <w:t xml:space="preserve"> </w:t>
            </w:r>
            <w:r w:rsidRPr="002C3CBD">
              <w:rPr>
                <w:rFonts w:hint="eastAsia"/>
              </w:rPr>
              <w:t>и</w:t>
            </w:r>
            <w:r>
              <w:rPr>
                <w:lang w:val="sr-Cyrl-CS"/>
              </w:rPr>
              <w:t xml:space="preserve"> </w:t>
            </w:r>
            <w:r w:rsidRPr="002C3CBD">
              <w:rPr>
                <w:rFonts w:hint="eastAsia"/>
              </w:rPr>
              <w:t>да</w:t>
            </w:r>
            <w:r w:rsidRPr="002C3CBD">
              <w:t xml:space="preserve"> </w:t>
            </w:r>
            <w:r w:rsidRPr="002C3CBD">
              <w:rPr>
                <w:rFonts w:hint="eastAsia"/>
              </w:rPr>
              <w:t>буде</w:t>
            </w:r>
            <w:r w:rsidRPr="002C3CBD">
              <w:t xml:space="preserve"> </w:t>
            </w:r>
            <w:r w:rsidRPr="002C3CBD">
              <w:rPr>
                <w:rFonts w:hint="eastAsia"/>
              </w:rPr>
              <w:t>доживљај</w:t>
            </w:r>
            <w:r w:rsidRPr="002C3CBD">
              <w:t xml:space="preserve"> </w:t>
            </w:r>
            <w:r w:rsidRPr="002C3CBD">
              <w:rPr>
                <w:rFonts w:hint="eastAsia"/>
              </w:rPr>
              <w:t>за</w:t>
            </w:r>
            <w:r>
              <w:rPr>
                <w:lang w:val="sr-Cyrl-CS"/>
              </w:rPr>
              <w:t xml:space="preserve"> </w:t>
            </w:r>
            <w:r w:rsidRPr="002C3CBD">
              <w:rPr>
                <w:rFonts w:hint="eastAsia"/>
              </w:rPr>
              <w:t>ученике</w:t>
            </w:r>
            <w:r w:rsidRPr="002C3CBD">
              <w:t>.</w:t>
            </w:r>
            <w:r>
              <w:rPr>
                <w:lang w:val="sr-Cyrl-CS"/>
              </w:rPr>
              <w:t xml:space="preserve"> </w:t>
            </w:r>
            <w:r w:rsidRPr="002C3CBD">
              <w:rPr>
                <w:rFonts w:hint="eastAsia"/>
              </w:rPr>
              <w:t>Настава</w:t>
            </w:r>
            <w:r w:rsidRPr="002C3CBD">
              <w:t xml:space="preserve"> </w:t>
            </w:r>
            <w:r w:rsidRPr="002C3CBD">
              <w:rPr>
                <w:rFonts w:hint="eastAsia"/>
              </w:rPr>
              <w:t>треба</w:t>
            </w:r>
            <w:r w:rsidRPr="002C3CBD">
              <w:t xml:space="preserve"> </w:t>
            </w:r>
            <w:r w:rsidRPr="002C3CBD">
              <w:rPr>
                <w:rFonts w:hint="eastAsia"/>
              </w:rPr>
              <w:t>да</w:t>
            </w:r>
            <w:r w:rsidRPr="002C3CBD">
              <w:t xml:space="preserve"> </w:t>
            </w:r>
            <w:r w:rsidRPr="002C3CBD">
              <w:rPr>
                <w:rFonts w:hint="eastAsia"/>
              </w:rPr>
              <w:t>се</w:t>
            </w:r>
            <w:r>
              <w:rPr>
                <w:lang w:val="sr-Cyrl-CS"/>
              </w:rPr>
              <w:t xml:space="preserve"> </w:t>
            </w:r>
            <w:r w:rsidRPr="002C3CBD">
              <w:rPr>
                <w:rFonts w:hint="eastAsia"/>
              </w:rPr>
              <w:t>одвија</w:t>
            </w:r>
            <w:r w:rsidRPr="002C3CBD">
              <w:t xml:space="preserve"> </w:t>
            </w:r>
            <w:r w:rsidRPr="002C3CBD">
              <w:rPr>
                <w:rFonts w:hint="eastAsia"/>
              </w:rPr>
              <w:t>у</w:t>
            </w:r>
            <w:r w:rsidRPr="002C3CBD">
              <w:t xml:space="preserve"> </w:t>
            </w:r>
            <w:r w:rsidRPr="002C3CBD">
              <w:rPr>
                <w:rFonts w:hint="eastAsia"/>
              </w:rPr>
              <w:t>ведрој</w:t>
            </w:r>
            <w:r w:rsidRPr="002C3CBD">
              <w:t xml:space="preserve"> </w:t>
            </w:r>
            <w:r w:rsidRPr="002C3CBD">
              <w:rPr>
                <w:rFonts w:hint="eastAsia"/>
              </w:rPr>
              <w:t>и</w:t>
            </w:r>
            <w:r w:rsidRPr="002C3CBD">
              <w:t xml:space="preserve"> </w:t>
            </w:r>
            <w:r w:rsidRPr="002C3CBD">
              <w:rPr>
                <w:rFonts w:hint="eastAsia"/>
              </w:rPr>
              <w:t>радној</w:t>
            </w:r>
            <w:r>
              <w:rPr>
                <w:lang w:val="sr-Cyrl-CS"/>
              </w:rPr>
              <w:t xml:space="preserve"> </w:t>
            </w:r>
            <w:r w:rsidRPr="002C3CBD">
              <w:rPr>
                <w:rFonts w:hint="eastAsia"/>
              </w:rPr>
              <w:t>атмосфери</w:t>
            </w:r>
            <w:r w:rsidRPr="002C3CBD">
              <w:t>.</w:t>
            </w:r>
            <w:r>
              <w:rPr>
                <w:lang w:val="sr-Cyrl-CS"/>
              </w:rPr>
              <w:t xml:space="preserve"> </w:t>
            </w:r>
            <w:r w:rsidRPr="002C3CBD">
              <w:rPr>
                <w:rFonts w:hint="eastAsia"/>
              </w:rPr>
              <w:t>Разним</w:t>
            </w:r>
            <w:r w:rsidRPr="002C3CBD">
              <w:t xml:space="preserve"> </w:t>
            </w:r>
            <w:r w:rsidRPr="002C3CBD">
              <w:rPr>
                <w:rFonts w:hint="eastAsia"/>
              </w:rPr>
              <w:t>облицима</w:t>
            </w:r>
            <w:r w:rsidRPr="002C3CBD">
              <w:t xml:space="preserve"> </w:t>
            </w:r>
            <w:r w:rsidRPr="002C3CBD">
              <w:rPr>
                <w:rFonts w:hint="eastAsia"/>
              </w:rPr>
              <w:t>рада</w:t>
            </w:r>
            <w:r w:rsidRPr="002C3CBD">
              <w:t>:</w:t>
            </w:r>
            <w:r>
              <w:rPr>
                <w:lang w:val="sr-Cyrl-CS"/>
              </w:rPr>
              <w:t xml:space="preserve"> </w:t>
            </w:r>
            <w:r w:rsidRPr="002C3CBD">
              <w:rPr>
                <w:rFonts w:hint="eastAsia"/>
              </w:rPr>
              <w:t>извођењем</w:t>
            </w:r>
            <w:r w:rsidRPr="002C3CBD">
              <w:t xml:space="preserve"> </w:t>
            </w:r>
            <w:r w:rsidRPr="002C3CBD">
              <w:rPr>
                <w:rFonts w:hint="eastAsia"/>
              </w:rPr>
              <w:t>музике</w:t>
            </w:r>
            <w:r w:rsidRPr="002C3CBD">
              <w:t>,</w:t>
            </w:r>
            <w:r>
              <w:rPr>
                <w:lang w:val="sr-Cyrl-CS"/>
              </w:rPr>
              <w:t xml:space="preserve"> </w:t>
            </w:r>
            <w:r w:rsidRPr="002C3CBD">
              <w:rPr>
                <w:rFonts w:hint="eastAsia"/>
              </w:rPr>
              <w:t>певањем</w:t>
            </w:r>
            <w:r w:rsidRPr="002C3CBD">
              <w:t xml:space="preserve">, </w:t>
            </w:r>
            <w:r w:rsidRPr="002C3CBD">
              <w:rPr>
                <w:rFonts w:hint="eastAsia"/>
              </w:rPr>
              <w:t>свирањем</w:t>
            </w:r>
            <w:r w:rsidRPr="002C3CBD">
              <w:t xml:space="preserve"> </w:t>
            </w:r>
            <w:r w:rsidRPr="002C3CBD">
              <w:rPr>
                <w:rFonts w:hint="eastAsia"/>
              </w:rPr>
              <w:t>кроз</w:t>
            </w:r>
            <w:r>
              <w:rPr>
                <w:lang w:val="sr-Cyrl-CS"/>
              </w:rPr>
              <w:t xml:space="preserve"> </w:t>
            </w:r>
            <w:r w:rsidRPr="002C3CBD">
              <w:rPr>
                <w:rFonts w:hint="eastAsia"/>
              </w:rPr>
              <w:t>упознавањем</w:t>
            </w:r>
            <w:r w:rsidRPr="002C3CBD">
              <w:t xml:space="preserve"> </w:t>
            </w:r>
            <w:r w:rsidRPr="002C3CBD">
              <w:rPr>
                <w:rFonts w:hint="eastAsia"/>
              </w:rPr>
              <w:t>музичких</w:t>
            </w:r>
            <w:r>
              <w:rPr>
                <w:lang w:val="sr-Cyrl-CS"/>
              </w:rPr>
              <w:t xml:space="preserve"> </w:t>
            </w:r>
            <w:r w:rsidRPr="002C3CBD">
              <w:rPr>
                <w:rFonts w:hint="eastAsia"/>
              </w:rPr>
              <w:t>дела</w:t>
            </w:r>
            <w:r w:rsidRPr="002C3CBD">
              <w:t xml:space="preserve">, </w:t>
            </w:r>
            <w:r w:rsidRPr="002C3CBD">
              <w:rPr>
                <w:rFonts w:hint="eastAsia"/>
              </w:rPr>
              <w:t>слушањем</w:t>
            </w:r>
            <w:r w:rsidRPr="002C3CBD">
              <w:t xml:space="preserve"> </w:t>
            </w:r>
            <w:r w:rsidRPr="002C3CBD">
              <w:rPr>
                <w:rFonts w:hint="eastAsia"/>
              </w:rPr>
              <w:t>народне</w:t>
            </w:r>
            <w:r>
              <w:rPr>
                <w:lang w:val="sr-Cyrl-CS"/>
              </w:rPr>
              <w:t xml:space="preserve"> </w:t>
            </w:r>
            <w:r w:rsidRPr="002C3CBD">
              <w:rPr>
                <w:rFonts w:hint="eastAsia"/>
              </w:rPr>
              <w:t>и</w:t>
            </w:r>
            <w:r w:rsidRPr="002C3CBD">
              <w:t xml:space="preserve"> </w:t>
            </w:r>
            <w:r w:rsidRPr="002C3CBD">
              <w:rPr>
                <w:rFonts w:hint="eastAsia"/>
              </w:rPr>
              <w:t>уметничке</w:t>
            </w:r>
            <w:r w:rsidRPr="002C3CBD">
              <w:t xml:space="preserve"> </w:t>
            </w:r>
            <w:r w:rsidRPr="002C3CBD">
              <w:rPr>
                <w:rFonts w:hint="eastAsia"/>
              </w:rPr>
              <w:t>музике</w:t>
            </w:r>
            <w:r w:rsidRPr="002C3CBD">
              <w:t xml:space="preserve">, </w:t>
            </w:r>
            <w:r w:rsidRPr="002C3CBD">
              <w:rPr>
                <w:rFonts w:hint="eastAsia"/>
              </w:rPr>
              <w:t>кроз</w:t>
            </w:r>
            <w:r>
              <w:rPr>
                <w:lang w:val="sr-Cyrl-CS"/>
              </w:rPr>
              <w:t xml:space="preserve"> </w:t>
            </w:r>
            <w:r w:rsidRPr="002C3CBD">
              <w:rPr>
                <w:rFonts w:hint="eastAsia"/>
              </w:rPr>
              <w:t>извођењем</w:t>
            </w:r>
            <w:r w:rsidRPr="002C3CBD">
              <w:t xml:space="preserve"> </w:t>
            </w:r>
            <w:r w:rsidRPr="002C3CBD">
              <w:rPr>
                <w:rFonts w:hint="eastAsia"/>
              </w:rPr>
              <w:t>музичких</w:t>
            </w:r>
            <w:r>
              <w:rPr>
                <w:lang w:val="sr-Cyrl-CS"/>
              </w:rPr>
              <w:t xml:space="preserve"> </w:t>
            </w:r>
            <w:r w:rsidRPr="002C3CBD">
              <w:rPr>
                <w:rFonts w:hint="eastAsia"/>
              </w:rPr>
              <w:t>игара</w:t>
            </w:r>
            <w:r w:rsidRPr="002C3CBD">
              <w:t xml:space="preserve">, </w:t>
            </w:r>
            <w:r w:rsidRPr="002C3CBD">
              <w:rPr>
                <w:rFonts w:hint="eastAsia"/>
              </w:rPr>
              <w:t>кроз</w:t>
            </w:r>
            <w:r w:rsidRPr="002C3CBD">
              <w:t xml:space="preserve"> </w:t>
            </w:r>
            <w:r w:rsidRPr="002C3CBD">
              <w:rPr>
                <w:rFonts w:hint="eastAsia"/>
              </w:rPr>
              <w:t>увођење</w:t>
            </w:r>
            <w:r w:rsidRPr="002C3CBD">
              <w:t xml:space="preserve"> </w:t>
            </w:r>
            <w:r w:rsidRPr="002C3CBD">
              <w:rPr>
                <w:rFonts w:hint="eastAsia"/>
              </w:rPr>
              <w:t>у</w:t>
            </w:r>
            <w:r>
              <w:rPr>
                <w:lang w:val="sr-Cyrl-CS"/>
              </w:rPr>
              <w:t xml:space="preserve"> </w:t>
            </w:r>
            <w:r w:rsidRPr="002C3CBD">
              <w:rPr>
                <w:rFonts w:hint="eastAsia"/>
              </w:rPr>
              <w:t>музичку</w:t>
            </w:r>
            <w:r w:rsidRPr="002C3CBD">
              <w:t xml:space="preserve"> </w:t>
            </w:r>
            <w:r w:rsidRPr="002C3CBD">
              <w:rPr>
                <w:rFonts w:hint="eastAsia"/>
              </w:rPr>
              <w:t>писменост</w:t>
            </w:r>
            <w:r w:rsidRPr="002C3CBD">
              <w:t xml:space="preserve">, </w:t>
            </w:r>
            <w:r w:rsidRPr="002C3CBD">
              <w:rPr>
                <w:rFonts w:hint="eastAsia"/>
              </w:rPr>
              <w:t>кроз</w:t>
            </w:r>
            <w:r>
              <w:rPr>
                <w:lang w:val="sr-Cyrl-CS"/>
              </w:rPr>
              <w:t xml:space="preserve"> </w:t>
            </w:r>
            <w:r w:rsidRPr="002C3CBD">
              <w:rPr>
                <w:rFonts w:hint="eastAsia"/>
              </w:rPr>
              <w:t>дечје</w:t>
            </w:r>
            <w:r w:rsidRPr="002C3CBD">
              <w:t xml:space="preserve"> </w:t>
            </w:r>
            <w:r w:rsidRPr="002C3CBD">
              <w:rPr>
                <w:rFonts w:hint="eastAsia"/>
              </w:rPr>
              <w:t>музичко</w:t>
            </w:r>
            <w:r>
              <w:rPr>
                <w:lang w:val="sr-Cyrl-CS"/>
              </w:rPr>
              <w:t xml:space="preserve"> </w:t>
            </w:r>
            <w:r w:rsidRPr="002C3CBD">
              <w:rPr>
                <w:rFonts w:hint="eastAsia"/>
              </w:rPr>
              <w:t>стваралаштво</w:t>
            </w:r>
            <w:r w:rsidRPr="002C3CBD">
              <w:t xml:space="preserve">. </w:t>
            </w:r>
            <w:r w:rsidRPr="002C3CBD">
              <w:rPr>
                <w:rFonts w:hint="eastAsia"/>
              </w:rPr>
              <w:t>Техникама</w:t>
            </w:r>
            <w:r>
              <w:rPr>
                <w:lang w:val="sr-Cyrl-CS"/>
              </w:rPr>
              <w:t xml:space="preserve"> </w:t>
            </w:r>
            <w:r w:rsidRPr="002C3CBD">
              <w:rPr>
                <w:rFonts w:hint="eastAsia"/>
              </w:rPr>
              <w:t>и</w:t>
            </w:r>
            <w:r w:rsidRPr="002C3CBD">
              <w:t xml:space="preserve"> </w:t>
            </w:r>
            <w:r w:rsidRPr="002C3CBD">
              <w:rPr>
                <w:rFonts w:hint="eastAsia"/>
              </w:rPr>
              <w:t>очигледним</w:t>
            </w:r>
            <w:r w:rsidRPr="002C3CBD">
              <w:t xml:space="preserve"> </w:t>
            </w:r>
            <w:r w:rsidRPr="002C3CBD">
              <w:rPr>
                <w:rFonts w:hint="eastAsia"/>
              </w:rPr>
              <w:t>средствима</w:t>
            </w:r>
            <w:r>
              <w:rPr>
                <w:lang w:val="sr-Cyrl-CS"/>
              </w:rPr>
              <w:t xml:space="preserve"> </w:t>
            </w:r>
            <w:r w:rsidRPr="002C3CBD">
              <w:rPr>
                <w:rFonts w:hint="eastAsia"/>
              </w:rPr>
              <w:t>ученицима</w:t>
            </w:r>
            <w:r w:rsidRPr="002C3CBD">
              <w:t xml:space="preserve"> </w:t>
            </w:r>
            <w:r w:rsidRPr="002C3CBD">
              <w:rPr>
                <w:rFonts w:hint="eastAsia"/>
              </w:rPr>
              <w:t>се</w:t>
            </w:r>
            <w:r w:rsidRPr="002C3CBD">
              <w:t xml:space="preserve"> </w:t>
            </w:r>
            <w:r w:rsidRPr="002C3CBD">
              <w:rPr>
                <w:rFonts w:hint="eastAsia"/>
              </w:rPr>
              <w:t>преносе</w:t>
            </w:r>
            <w:r>
              <w:rPr>
                <w:lang w:val="sr-Cyrl-CS"/>
              </w:rPr>
              <w:t xml:space="preserve"> </w:t>
            </w:r>
            <w:r w:rsidRPr="002C3CBD">
              <w:rPr>
                <w:rFonts w:hint="eastAsia"/>
              </w:rPr>
              <w:t>знања</w:t>
            </w:r>
            <w:r w:rsidRPr="002C3CBD">
              <w:t xml:space="preserve"> </w:t>
            </w:r>
            <w:r w:rsidRPr="002C3CBD">
              <w:rPr>
                <w:rFonts w:hint="eastAsia"/>
              </w:rPr>
              <w:t>и</w:t>
            </w:r>
            <w:r w:rsidRPr="002C3CBD">
              <w:t xml:space="preserve"> </w:t>
            </w:r>
            <w:r w:rsidRPr="002C3CBD">
              <w:rPr>
                <w:rFonts w:hint="eastAsia"/>
              </w:rPr>
              <w:t>комбинују</w:t>
            </w:r>
            <w:r w:rsidRPr="002C3CBD">
              <w:t xml:space="preserve"> </w:t>
            </w:r>
            <w:r w:rsidRPr="002C3CBD">
              <w:rPr>
                <w:rFonts w:hint="eastAsia"/>
              </w:rPr>
              <w:t>разне</w:t>
            </w:r>
            <w:r>
              <w:rPr>
                <w:lang w:val="sr-Cyrl-CS"/>
              </w:rPr>
              <w:t xml:space="preserve"> </w:t>
            </w:r>
            <w:r w:rsidRPr="002C3CBD">
              <w:rPr>
                <w:rFonts w:hint="eastAsia"/>
              </w:rPr>
              <w:t>методе</w:t>
            </w:r>
            <w:r w:rsidRPr="002C3CBD">
              <w:t xml:space="preserve"> </w:t>
            </w:r>
            <w:r w:rsidRPr="002C3CBD">
              <w:rPr>
                <w:rFonts w:hint="eastAsia"/>
              </w:rPr>
              <w:t>у</w:t>
            </w:r>
            <w:r w:rsidRPr="002C3CBD">
              <w:t xml:space="preserve"> </w:t>
            </w:r>
            <w:r w:rsidRPr="002C3CBD">
              <w:rPr>
                <w:rFonts w:hint="eastAsia"/>
              </w:rPr>
              <w:t>настави</w:t>
            </w:r>
            <w:r w:rsidRPr="002C3CBD">
              <w:t>.</w:t>
            </w:r>
          </w:p>
          <w:p w:rsidR="00244704" w:rsidRDefault="00244704" w:rsidP="00244704">
            <w:pPr>
              <w:jc w:val="both"/>
              <w:rPr>
                <w:lang w:val="sr-Cyrl-CS"/>
              </w:rPr>
            </w:pPr>
          </w:p>
          <w:p w:rsidR="00244704" w:rsidRDefault="00244704" w:rsidP="00244704">
            <w:pPr>
              <w:rPr>
                <w:lang w:val="sr-Latn-CS"/>
              </w:rPr>
            </w:pPr>
          </w:p>
          <w:p w:rsidR="00244704" w:rsidRPr="005A398C" w:rsidRDefault="00244704" w:rsidP="00244704">
            <w:pPr>
              <w:rPr>
                <w:b/>
                <w:lang/>
              </w:rPr>
            </w:pPr>
            <w:r w:rsidRPr="005A398C">
              <w:rPr>
                <w:b/>
                <w:lang/>
              </w:rPr>
              <w:t>МЕЂУПРЕДМЕТНЕ КОМПЕТЕНЦИЈЕ:</w:t>
            </w:r>
          </w:p>
          <w:p w:rsidR="00244704" w:rsidRPr="005A398C" w:rsidRDefault="00244704" w:rsidP="00244704">
            <w:pPr>
              <w:shd w:val="clear" w:color="auto" w:fill="EAF1DD"/>
              <w:rPr>
                <w:color w:val="000000"/>
                <w:lang/>
              </w:rPr>
            </w:pPr>
            <w:r w:rsidRPr="005A398C">
              <w:rPr>
                <w:lang/>
              </w:rPr>
              <w:t xml:space="preserve">У оквиру наставне теме </w:t>
            </w:r>
            <w:r w:rsidRPr="005A398C">
              <w:rPr>
                <w:rFonts w:eastAsia="TimesNewRomanPSMT"/>
                <w:b/>
                <w:lang/>
              </w:rPr>
              <w:t>Музичко извођење</w:t>
            </w:r>
            <w:r w:rsidRPr="005A398C">
              <w:rPr>
                <w:rFonts w:eastAsia="TimesNewRomanPSMT"/>
                <w:lang/>
              </w:rPr>
              <w:t xml:space="preserve"> </w:t>
            </w:r>
            <w:r w:rsidRPr="005A398C">
              <w:rPr>
                <w:lang/>
              </w:rPr>
              <w:t xml:space="preserve">посебно ће се развијати међупредметне компетенције:   </w:t>
            </w:r>
            <w:r w:rsidRPr="005A398C">
              <w:rPr>
                <w:color w:val="000000"/>
                <w:lang/>
              </w:rPr>
              <w:t>компетенција за целоживотно учење, дигитална и етстетска копетенција, решавање проблема, компетенција за учење, комуникација.</w:t>
            </w:r>
          </w:p>
          <w:p w:rsidR="00244704" w:rsidRPr="005A398C" w:rsidRDefault="00244704" w:rsidP="00244704">
            <w:pPr>
              <w:shd w:val="clear" w:color="auto" w:fill="FDE9D9"/>
              <w:autoSpaceDE w:val="0"/>
              <w:autoSpaceDN w:val="0"/>
              <w:adjustRightInd w:val="0"/>
              <w:rPr>
                <w:lang w:val="ru-RU"/>
              </w:rPr>
            </w:pPr>
            <w:r w:rsidRPr="005A398C">
              <w:rPr>
                <w:lang/>
              </w:rPr>
              <w:t xml:space="preserve">У оквиру наставне теме  </w:t>
            </w:r>
            <w:r w:rsidRPr="005A398C">
              <w:rPr>
                <w:b/>
                <w:lang/>
              </w:rPr>
              <w:t>Слушање музике</w:t>
            </w:r>
            <w:r w:rsidRPr="005A398C">
              <w:rPr>
                <w:lang/>
              </w:rPr>
              <w:t xml:space="preserve">  посебно ће се развијати међупредметне компетенције:  дигитална компетенција, естетска компетенција  и комуникација. </w:t>
            </w:r>
          </w:p>
          <w:p w:rsidR="00244704" w:rsidRPr="005A398C" w:rsidRDefault="00244704" w:rsidP="00244704">
            <w:pPr>
              <w:shd w:val="clear" w:color="auto" w:fill="DAEEF3"/>
              <w:autoSpaceDE w:val="0"/>
              <w:autoSpaceDN w:val="0"/>
              <w:adjustRightInd w:val="0"/>
              <w:rPr>
                <w:lang w:val="ru-RU"/>
              </w:rPr>
            </w:pPr>
            <w:r w:rsidRPr="005A398C">
              <w:rPr>
                <w:lang/>
              </w:rPr>
              <w:t xml:space="preserve">У оквиру наставне теме </w:t>
            </w:r>
            <w:r w:rsidRPr="005A398C">
              <w:rPr>
                <w:b/>
                <w:lang/>
              </w:rPr>
              <w:t>Музичко стваралаштво</w:t>
            </w:r>
            <w:r w:rsidRPr="005A398C">
              <w:rPr>
                <w:lang/>
              </w:rPr>
              <w:t xml:space="preserve"> посебно ће се развијати међупредметне компетенције: за рад са подацима и информацијама, комуникација решавање проблема, дигитална компетенција, естетска компетенција  и комуникација. </w:t>
            </w:r>
          </w:p>
          <w:p w:rsidR="00244704" w:rsidRDefault="00244704" w:rsidP="00244704">
            <w:pPr>
              <w:pStyle w:val="NoSpacing"/>
              <w:rPr>
                <w:rFonts w:ascii="Times New Roman" w:hAnsi="Times New Roman"/>
                <w:b/>
                <w:lang/>
              </w:rPr>
            </w:pPr>
          </w:p>
          <w:p w:rsidR="00244704" w:rsidRPr="003878AD" w:rsidRDefault="00244704" w:rsidP="00244704">
            <w:pPr>
              <w:pStyle w:val="NoSpacing"/>
              <w:rPr>
                <w:rFonts w:ascii="Times New Roman" w:hAnsi="Times New Roman"/>
                <w:b/>
                <w:lang/>
              </w:rPr>
            </w:pPr>
          </w:p>
          <w:p w:rsidR="00244704" w:rsidRDefault="00244704" w:rsidP="00244704">
            <w:pPr>
              <w:pStyle w:val="NoSpacing"/>
              <w:rPr>
                <w:rFonts w:ascii="Times New Roman" w:hAnsi="Times New Roman"/>
                <w:b/>
                <w:lang w:val="en-GB"/>
              </w:rPr>
            </w:pPr>
          </w:p>
          <w:p w:rsidR="00244704" w:rsidRPr="005A398C" w:rsidRDefault="00244704" w:rsidP="00244704">
            <w:pPr>
              <w:pStyle w:val="NoSpacing"/>
              <w:shd w:val="clear" w:color="auto" w:fill="E5DFEC"/>
              <w:rPr>
                <w:rFonts w:ascii="Times New Roman" w:hAnsi="Times New Roman"/>
                <w:b/>
              </w:rPr>
            </w:pPr>
            <w:r w:rsidRPr="005A398C">
              <w:rPr>
                <w:rFonts w:ascii="Times New Roman" w:hAnsi="Times New Roman"/>
                <w:b/>
              </w:rPr>
              <w:t>ИСХОДИ</w:t>
            </w:r>
          </w:p>
          <w:p w:rsidR="00244704" w:rsidRPr="005A398C" w:rsidRDefault="00244704" w:rsidP="00244704">
            <w:pPr>
              <w:pStyle w:val="NoSpacing"/>
              <w:shd w:val="clear" w:color="auto" w:fill="E5DFEC"/>
              <w:rPr>
                <w:rFonts w:ascii="Times New Roman" w:hAnsi="Times New Roman"/>
              </w:rPr>
            </w:pP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опише своја осећања у вези са слушањем музике;</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lastRenderedPageBreak/>
              <w:t>– препознаје народну и уметничку музику;</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опише улогу музике у медијима;</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разликује инструменте по боји звука и изражајним</w:t>
            </w:r>
            <w:r w:rsidRPr="00E77F6A">
              <w:rPr>
                <w:rFonts w:eastAsia="TimesNewRomanPSMT"/>
                <w:lang/>
              </w:rPr>
              <w:t xml:space="preserve"> </w:t>
            </w:r>
            <w:r w:rsidRPr="00E77F6A">
              <w:rPr>
                <w:rFonts w:eastAsia="TimesNewRomanPSMT"/>
              </w:rPr>
              <w:t>могућностима;</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повеже карактер дела са избором инструмента и елементима</w:t>
            </w:r>
            <w:r w:rsidRPr="00E77F6A">
              <w:rPr>
                <w:rFonts w:eastAsia="TimesNewRomanPSMT"/>
                <w:lang/>
              </w:rPr>
              <w:t xml:space="preserve"> </w:t>
            </w:r>
            <w:r w:rsidRPr="00E77F6A">
              <w:rPr>
                <w:rFonts w:eastAsia="TimesNewRomanPSMT"/>
              </w:rPr>
              <w:t>музичкe изражајнoсти;</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уочи контраст и понављање у музичком делу;</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пева и свира по слуху и са нотног текста песме различитог</w:t>
            </w:r>
            <w:r w:rsidRPr="00E77F6A">
              <w:rPr>
                <w:rFonts w:eastAsia="TimesNewRomanPSMT"/>
                <w:lang/>
              </w:rPr>
              <w:t xml:space="preserve"> </w:t>
            </w:r>
            <w:r w:rsidRPr="00E77F6A">
              <w:rPr>
                <w:rFonts w:eastAsia="TimesNewRomanPSMT"/>
              </w:rPr>
              <w:t>садржаја и расположења;</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примени изражајне музичке елементе;</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осмисли и изведе једноставну ритмичку и мелодијску пратњу;</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осмисли музички одговор на музичко питање;</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осмисли једноставну мелодију на краћи задати текст;</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изабере одговарајући музички садржај (од понуђених) према литерарном садржају;</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поштује договорена правила понашања при слушању и извођењу</w:t>
            </w:r>
            <w:r w:rsidRPr="00E77F6A">
              <w:rPr>
                <w:rFonts w:eastAsia="TimesNewRomanPSMT"/>
                <w:lang/>
              </w:rPr>
              <w:t xml:space="preserve"> </w:t>
            </w:r>
            <w:r w:rsidRPr="00E77F6A">
              <w:rPr>
                <w:rFonts w:eastAsia="TimesNewRomanPSMT"/>
              </w:rPr>
              <w:t>музике;</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коментарише своје и туђе извођење музике;</w:t>
            </w:r>
          </w:p>
          <w:p w:rsidR="00244704" w:rsidRPr="00E77F6A" w:rsidRDefault="00244704" w:rsidP="00244704">
            <w:pPr>
              <w:shd w:val="clear" w:color="auto" w:fill="E5DFEC"/>
              <w:autoSpaceDE w:val="0"/>
              <w:autoSpaceDN w:val="0"/>
              <w:adjustRightInd w:val="0"/>
              <w:rPr>
                <w:rFonts w:eastAsia="TimesNewRomanPSMT"/>
              </w:rPr>
            </w:pPr>
            <w:r w:rsidRPr="00E77F6A">
              <w:rPr>
                <w:rFonts w:eastAsia="TimesNewRomanPSMT"/>
              </w:rPr>
              <w:t>– самостално или уз помоћ одраслих користи предности</w:t>
            </w:r>
            <w:r w:rsidRPr="00E77F6A">
              <w:rPr>
                <w:rFonts w:eastAsia="TimesNewRomanPSMT"/>
                <w:lang/>
              </w:rPr>
              <w:t xml:space="preserve"> </w:t>
            </w:r>
            <w:r w:rsidRPr="00E77F6A">
              <w:rPr>
                <w:rFonts w:eastAsia="TimesNewRomanPSMT"/>
              </w:rPr>
              <w:t>дигитализације:</w:t>
            </w:r>
          </w:p>
          <w:p w:rsidR="00244704" w:rsidRPr="00E77F6A" w:rsidRDefault="00244704" w:rsidP="00244704">
            <w:pPr>
              <w:shd w:val="clear" w:color="auto" w:fill="E5DFEC"/>
              <w:rPr>
                <w:rFonts w:eastAsia="TimesNewRomanPSMT"/>
                <w:lang/>
              </w:rPr>
            </w:pPr>
            <w:r w:rsidRPr="00E77F6A">
              <w:rPr>
                <w:rFonts w:eastAsia="TimesNewRomanPSMT"/>
              </w:rPr>
              <w:t>– учествује у школским приредбама и манифестацијама.</w:t>
            </w:r>
          </w:p>
          <w:p w:rsidR="00244704" w:rsidRPr="005A398C" w:rsidRDefault="00244704" w:rsidP="00244704">
            <w:pPr>
              <w:autoSpaceDE w:val="0"/>
              <w:autoSpaceDN w:val="0"/>
              <w:adjustRightInd w:val="0"/>
              <w:rPr>
                <w:rFonts w:eastAsia="TimesNewRomanPSMT"/>
                <w:lang/>
              </w:rPr>
            </w:pPr>
          </w:p>
          <w:p w:rsidR="00244704" w:rsidRPr="005A398C" w:rsidRDefault="00244704" w:rsidP="00244704">
            <w:pPr>
              <w:rPr>
                <w:rFonts w:eastAsia="TimesNewRomanPSMT"/>
                <w:lang/>
              </w:rPr>
            </w:pPr>
          </w:p>
          <w:p w:rsidR="00244704" w:rsidRPr="005A398C" w:rsidRDefault="00244704" w:rsidP="00244704">
            <w:pPr>
              <w:rPr>
                <w:rFonts w:eastAsia="TimesNewRomanPSMT"/>
                <w:lang/>
              </w:rPr>
            </w:pPr>
          </w:p>
          <w:p w:rsidR="00244704" w:rsidRPr="005A398C" w:rsidRDefault="00244704" w:rsidP="00244704">
            <w:pPr>
              <w:rPr>
                <w:rFonts w:eastAsia="TimesNewRomanPSMT"/>
                <w:lang w:val="en-GB"/>
              </w:rPr>
            </w:pPr>
          </w:p>
          <w:p w:rsidR="00244704" w:rsidRPr="005A398C" w:rsidRDefault="00244704" w:rsidP="00244704">
            <w:pPr>
              <w:rPr>
                <w:rFonts w:eastAsia="TimesNewRomanPSMT"/>
                <w:lang w:val="en-GB"/>
              </w:rPr>
            </w:pPr>
          </w:p>
          <w:p w:rsidR="00244704" w:rsidRPr="005A398C" w:rsidRDefault="00244704" w:rsidP="00244704">
            <w:pPr>
              <w:rPr>
                <w:rFonts w:eastAsia="TimesNewRomanPSMT"/>
                <w:lang w:val="en-GB"/>
              </w:rPr>
            </w:pPr>
          </w:p>
          <w:p w:rsidR="00244704" w:rsidRPr="005A398C" w:rsidRDefault="00244704" w:rsidP="00244704">
            <w:pPr>
              <w:rPr>
                <w:rFonts w:eastAsia="TimesNewRomanPSMT"/>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6880"/>
            </w:tblGrid>
            <w:tr w:rsidR="00244704" w:rsidRPr="005A398C" w:rsidTr="00244704">
              <w:tc>
                <w:tcPr>
                  <w:tcW w:w="2943" w:type="dxa"/>
                  <w:shd w:val="clear" w:color="auto" w:fill="EEECE1"/>
                </w:tcPr>
                <w:p w:rsidR="00244704" w:rsidRPr="005A398C" w:rsidRDefault="00244704" w:rsidP="00244704">
                  <w:pPr>
                    <w:autoSpaceDE w:val="0"/>
                    <w:autoSpaceDN w:val="0"/>
                    <w:adjustRightInd w:val="0"/>
                    <w:rPr>
                      <w:rFonts w:eastAsia="TimesNewRomanPSMT"/>
                      <w:lang/>
                    </w:rPr>
                  </w:pPr>
                  <w:r w:rsidRPr="005A398C">
                    <w:rPr>
                      <w:rFonts w:eastAsia="TimesNewRomanPSMT"/>
                      <w:lang/>
                    </w:rPr>
                    <w:t>ОБЛАСТ/ТЕМА</w:t>
                  </w:r>
                </w:p>
              </w:tc>
              <w:tc>
                <w:tcPr>
                  <w:tcW w:w="11673" w:type="dxa"/>
                  <w:shd w:val="clear" w:color="auto" w:fill="EEECE1"/>
                </w:tcPr>
                <w:p w:rsidR="00244704" w:rsidRPr="005A398C" w:rsidRDefault="00244704" w:rsidP="00244704">
                  <w:pPr>
                    <w:autoSpaceDE w:val="0"/>
                    <w:autoSpaceDN w:val="0"/>
                    <w:adjustRightInd w:val="0"/>
                    <w:rPr>
                      <w:rFonts w:eastAsia="TimesNewRomanPSMT"/>
                      <w:lang/>
                    </w:rPr>
                  </w:pPr>
                  <w:r w:rsidRPr="005A398C">
                    <w:rPr>
                      <w:rFonts w:eastAsia="TimesNewRomanPSMT"/>
                      <w:lang/>
                    </w:rPr>
                    <w:t>САДРЖАЈ</w:t>
                  </w:r>
                </w:p>
              </w:tc>
            </w:tr>
            <w:tr w:rsidR="00244704" w:rsidRPr="005A398C" w:rsidTr="00244704">
              <w:tc>
                <w:tcPr>
                  <w:tcW w:w="2943" w:type="dxa"/>
                  <w:shd w:val="clear" w:color="auto" w:fill="FDE9D9"/>
                </w:tcPr>
                <w:p w:rsidR="00244704" w:rsidRPr="005A398C" w:rsidRDefault="00244704" w:rsidP="00244704">
                  <w:pPr>
                    <w:autoSpaceDE w:val="0"/>
                    <w:autoSpaceDN w:val="0"/>
                    <w:adjustRightInd w:val="0"/>
                    <w:rPr>
                      <w:rFonts w:eastAsia="TimesNewRomanPSMT"/>
                    </w:rPr>
                  </w:pPr>
                  <w:r w:rsidRPr="005A398C">
                    <w:rPr>
                      <w:rFonts w:eastAsia="TimesNewRomanPSMT"/>
                    </w:rPr>
                    <w:t>СЛУШАЊЕ</w:t>
                  </w:r>
                </w:p>
                <w:p w:rsidR="00244704" w:rsidRPr="005A398C" w:rsidRDefault="00244704" w:rsidP="00244704">
                  <w:pPr>
                    <w:rPr>
                      <w:rFonts w:eastAsia="TimesNewRomanPSMT"/>
                    </w:rPr>
                  </w:pPr>
                  <w:r w:rsidRPr="005A398C">
                    <w:rPr>
                      <w:rFonts w:eastAsia="TimesNewRomanPSMT"/>
                    </w:rPr>
                    <w:t>МУЗИКЕ</w:t>
                  </w:r>
                </w:p>
                <w:p w:rsidR="00244704" w:rsidRPr="005A398C" w:rsidRDefault="00244704" w:rsidP="00244704">
                  <w:pPr>
                    <w:autoSpaceDE w:val="0"/>
                    <w:autoSpaceDN w:val="0"/>
                    <w:adjustRightInd w:val="0"/>
                    <w:rPr>
                      <w:rFonts w:eastAsia="TimesNewRomanPSMT"/>
                      <w:lang/>
                    </w:rPr>
                  </w:pPr>
                </w:p>
              </w:tc>
              <w:tc>
                <w:tcPr>
                  <w:tcW w:w="11673" w:type="dxa"/>
                  <w:shd w:val="clear" w:color="auto" w:fill="FDE9D9"/>
                </w:tcPr>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Композиције различитог карактера.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Елементи музичке изражајности (инструмент, глас, мелодијска</w:t>
                  </w:r>
                  <w:r>
                    <w:rPr>
                      <w:rFonts w:eastAsia="TimesNewRomanPSMT"/>
                      <w:lang w:val="en-GB" w:eastAsia="en-GB"/>
                    </w:rPr>
                    <w:t xml:space="preserve"> </w:t>
                  </w:r>
                  <w:r w:rsidRPr="00E77F6A">
                    <w:rPr>
                      <w:rFonts w:eastAsia="TimesNewRomanPSMT"/>
                      <w:lang w:val="en-GB" w:eastAsia="en-GB"/>
                    </w:rPr>
                    <w:t>линија, темпо, ритам, динамика).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Вокална и инструментална музика (композиције домаћих и</w:t>
                  </w:r>
                  <w:r>
                    <w:rPr>
                      <w:rFonts w:eastAsia="TimesNewRomanPSMT"/>
                      <w:lang w:val="en-GB" w:eastAsia="en-GB"/>
                    </w:rPr>
                    <w:t xml:space="preserve"> </w:t>
                  </w:r>
                  <w:r w:rsidRPr="00E77F6A">
                    <w:rPr>
                      <w:rFonts w:eastAsia="TimesNewRomanPSMT"/>
                      <w:lang w:val="en-GB" w:eastAsia="en-GB"/>
                    </w:rPr>
                    <w:t>страних композитора).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Дела фолклорне традиције српског и других народа.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lastRenderedPageBreak/>
                    <w:t>Музичка прича.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Музика у служби других медија.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Музички бонтон.</w:t>
                  </w:r>
                </w:p>
                <w:p w:rsidR="00244704" w:rsidRPr="005A398C" w:rsidRDefault="00244704" w:rsidP="00244704">
                  <w:pPr>
                    <w:rPr>
                      <w:rFonts w:eastAsia="TimesNewRomanPSMT"/>
                      <w:lang w:val="en-GB"/>
                    </w:rPr>
                  </w:pPr>
                  <w:r w:rsidRPr="00E77F6A">
                    <w:rPr>
                      <w:rFonts w:eastAsia="TimesNewRomanPSMT"/>
                      <w:lang w:val="en-GB" w:eastAsia="en-GB"/>
                    </w:rPr>
                    <w:t>Музика и здравље.</w:t>
                  </w:r>
                </w:p>
              </w:tc>
            </w:tr>
            <w:tr w:rsidR="00244704" w:rsidRPr="005A398C" w:rsidTr="00244704">
              <w:tc>
                <w:tcPr>
                  <w:tcW w:w="2943" w:type="dxa"/>
                  <w:shd w:val="clear" w:color="auto" w:fill="EAF1DD"/>
                </w:tcPr>
                <w:p w:rsidR="00244704" w:rsidRPr="005A398C" w:rsidRDefault="00244704" w:rsidP="00244704">
                  <w:pPr>
                    <w:autoSpaceDE w:val="0"/>
                    <w:autoSpaceDN w:val="0"/>
                    <w:adjustRightInd w:val="0"/>
                    <w:rPr>
                      <w:rFonts w:eastAsia="TimesNewRomanPSMT"/>
                    </w:rPr>
                  </w:pPr>
                  <w:r w:rsidRPr="005A398C">
                    <w:rPr>
                      <w:rFonts w:eastAsia="TimesNewRomanPSMT"/>
                    </w:rPr>
                    <w:lastRenderedPageBreak/>
                    <w:t>ИЗВОЂЕЊЕ</w:t>
                  </w:r>
                </w:p>
                <w:p w:rsidR="00244704" w:rsidRPr="005A398C" w:rsidRDefault="00244704" w:rsidP="00244704">
                  <w:pPr>
                    <w:rPr>
                      <w:rFonts w:eastAsia="TimesNewRomanPSMT"/>
                    </w:rPr>
                  </w:pPr>
                  <w:r w:rsidRPr="005A398C">
                    <w:rPr>
                      <w:rFonts w:eastAsia="TimesNewRomanPSMT"/>
                    </w:rPr>
                    <w:t>МУЗИКЕ</w:t>
                  </w:r>
                </w:p>
                <w:p w:rsidR="00244704" w:rsidRPr="005A398C" w:rsidRDefault="00244704" w:rsidP="00244704">
                  <w:pPr>
                    <w:autoSpaceDE w:val="0"/>
                    <w:autoSpaceDN w:val="0"/>
                    <w:adjustRightInd w:val="0"/>
                    <w:rPr>
                      <w:rFonts w:eastAsia="TimesNewRomanPSMT"/>
                      <w:lang/>
                    </w:rPr>
                  </w:pPr>
                </w:p>
              </w:tc>
              <w:tc>
                <w:tcPr>
                  <w:tcW w:w="11673" w:type="dxa"/>
                  <w:shd w:val="clear" w:color="auto" w:fill="EAF1DD"/>
                </w:tcPr>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Музичке игре (дидактичке).</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Певање песама</w:t>
                  </w:r>
                  <w:r>
                    <w:rPr>
                      <w:rFonts w:eastAsia="TimesNewRomanPSMT"/>
                      <w:lang w:val="en-GB" w:eastAsia="en-GB"/>
                    </w:rPr>
                    <w:t xml:space="preserve"> </w:t>
                  </w:r>
                  <w:r w:rsidRPr="00E77F6A">
                    <w:rPr>
                      <w:rFonts w:eastAsia="TimesNewRomanPSMT"/>
                      <w:lang w:val="en-GB" w:eastAsia="en-GB"/>
                    </w:rPr>
                    <w:t>различитог садржаја и карактера по слуху.</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Певање и свирање песама из нотног текста.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Свирaњe пeсaмa пo слуху нa дечјим инструмeнтимa и/или на</w:t>
                  </w:r>
                  <w:r>
                    <w:rPr>
                      <w:rFonts w:eastAsia="TimesNewRomanPSMT"/>
                      <w:lang w:val="en-GB" w:eastAsia="en-GB"/>
                    </w:rPr>
                    <w:t xml:space="preserve"> </w:t>
                  </w:r>
                  <w:r w:rsidRPr="00E77F6A">
                    <w:rPr>
                      <w:rFonts w:eastAsia="TimesNewRomanPSMT"/>
                      <w:lang w:val="en-GB" w:eastAsia="en-GB"/>
                    </w:rPr>
                    <w:t>другим инструментима.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Народни инструменти нашег и других народа.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Музичке драматизације.</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Свирање инструменталних аранжмана на дечјим инструментима и</w:t>
                  </w:r>
                  <w:r>
                    <w:rPr>
                      <w:rFonts w:eastAsia="TimesNewRomanPSMT"/>
                      <w:lang w:val="en-GB" w:eastAsia="en-GB"/>
                    </w:rPr>
                    <w:t xml:space="preserve"> </w:t>
                  </w:r>
                  <w:r w:rsidRPr="00E77F6A">
                    <w:rPr>
                      <w:rFonts w:eastAsia="TimesNewRomanPSMT"/>
                      <w:lang w:val="en-GB" w:eastAsia="en-GB"/>
                    </w:rPr>
                    <w:t>на алтернативним изворима звука.</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Динамика (крешендо, декрешендо).</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Темпо (</w:t>
                  </w:r>
                  <w:r w:rsidRPr="00E77F6A">
                    <w:rPr>
                      <w:rFonts w:eastAsia="TimesNewRomanPS-ItalicMT"/>
                      <w:i/>
                      <w:iCs/>
                      <w:lang w:val="en-GB" w:eastAsia="en-GB"/>
                    </w:rPr>
                    <w:t>Andante</w:t>
                  </w:r>
                  <w:r w:rsidRPr="00E77F6A">
                    <w:rPr>
                      <w:rFonts w:eastAsia="TimesNewRomanPSMT"/>
                      <w:lang w:val="en-GB" w:eastAsia="en-GB"/>
                    </w:rPr>
                    <w:t xml:space="preserve">. </w:t>
                  </w:r>
                  <w:r w:rsidRPr="00E77F6A">
                    <w:rPr>
                      <w:rFonts w:eastAsia="TimesNewRomanPS-ItalicMT"/>
                      <w:i/>
                      <w:iCs/>
                      <w:lang w:val="en-GB" w:eastAsia="en-GB"/>
                    </w:rPr>
                    <w:t>Moderato</w:t>
                  </w:r>
                  <w:r w:rsidRPr="00E77F6A">
                    <w:rPr>
                      <w:rFonts w:eastAsia="TimesNewRomanPSMT"/>
                      <w:lang w:val="en-GB" w:eastAsia="en-GB"/>
                    </w:rPr>
                    <w:t xml:space="preserve">. </w:t>
                  </w:r>
                  <w:r w:rsidRPr="00E77F6A">
                    <w:rPr>
                      <w:rFonts w:eastAsia="TimesNewRomanPS-ItalicMT"/>
                      <w:i/>
                      <w:iCs/>
                      <w:lang w:val="en-GB" w:eastAsia="en-GB"/>
                    </w:rPr>
                    <w:t>Allegro</w:t>
                  </w:r>
                  <w:r w:rsidRPr="00E77F6A">
                    <w:rPr>
                      <w:rFonts w:eastAsia="TimesNewRomanPSMT"/>
                      <w:lang w:val="en-GB" w:eastAsia="en-GB"/>
                    </w:rPr>
                    <w:t>).</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Боја (различити гласови и инструменти).</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Трајање (цела нота и пауза. нота четвртине са тачком).</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 xml:space="preserve">Савладавање тонске висине и солмизације у обиму </w:t>
                  </w:r>
                  <w:r w:rsidRPr="00E77F6A">
                    <w:rPr>
                      <w:rFonts w:eastAsia="TimesNewRomanPS-ItalicMT"/>
                      <w:i/>
                      <w:iCs/>
                      <w:lang w:val="en-GB" w:eastAsia="en-GB"/>
                    </w:rPr>
                    <w:t>це</w:t>
                  </w:r>
                  <w:r w:rsidRPr="00E77F6A">
                    <w:rPr>
                      <w:rFonts w:eastAsia="TimesNewRomanPSMT"/>
                      <w:lang w:val="en-GB" w:eastAsia="en-GB"/>
                    </w:rPr>
                    <w:t>1-</w:t>
                  </w:r>
                  <w:r w:rsidRPr="00E77F6A">
                    <w:rPr>
                      <w:rFonts w:eastAsia="TimesNewRomanPS-ItalicMT"/>
                      <w:i/>
                      <w:iCs/>
                      <w:lang w:val="en-GB" w:eastAsia="en-GB"/>
                    </w:rPr>
                    <w:t>це</w:t>
                  </w:r>
                  <w:r w:rsidRPr="00E77F6A">
                    <w:rPr>
                      <w:rFonts w:eastAsia="TimesNewRomanPSMT"/>
                      <w:lang w:val="en-GB" w:eastAsia="en-GB"/>
                    </w:rPr>
                    <w:t>2.</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MT"/>
                      <w:lang w:val="en-GB" w:eastAsia="en-GB"/>
                    </w:rPr>
                    <w:t>Тактирање у 3/4 и 4/4 такту.</w:t>
                  </w:r>
                </w:p>
                <w:p w:rsidR="00244704" w:rsidRPr="00E77F6A" w:rsidRDefault="00244704" w:rsidP="00244704">
                  <w:pPr>
                    <w:autoSpaceDE w:val="0"/>
                    <w:autoSpaceDN w:val="0"/>
                    <w:adjustRightInd w:val="0"/>
                    <w:rPr>
                      <w:rFonts w:eastAsia="TimesNewRomanPSMT"/>
                      <w:lang w:val="en-GB" w:eastAsia="en-GB"/>
                    </w:rPr>
                  </w:pPr>
                  <w:r w:rsidRPr="00E77F6A">
                    <w:rPr>
                      <w:rFonts w:eastAsia="TimesNewRomanPS-ItalicMT"/>
                      <w:i/>
                      <w:iCs/>
                      <w:lang w:val="en-GB" w:eastAsia="en-GB"/>
                    </w:rPr>
                    <w:t xml:space="preserve">Це-дур </w:t>
                  </w:r>
                  <w:r w:rsidRPr="00E77F6A">
                    <w:rPr>
                      <w:rFonts w:eastAsia="TimesNewRomanPSMT"/>
                      <w:lang w:val="en-GB" w:eastAsia="en-GB"/>
                    </w:rPr>
                    <w:t>лествица.</w:t>
                  </w:r>
                </w:p>
                <w:p w:rsidR="00244704" w:rsidRPr="00E77F6A" w:rsidRDefault="00244704" w:rsidP="00244704">
                  <w:pPr>
                    <w:rPr>
                      <w:rFonts w:eastAsia="TimesNewRomanPSMT"/>
                    </w:rPr>
                  </w:pPr>
                  <w:r>
                    <w:rPr>
                      <w:rFonts w:eastAsia="TimesNewRomanPSMT"/>
                      <w:lang w:val="en-GB" w:eastAsia="en-GB"/>
                    </w:rPr>
                    <w:t>Репетиција, прима и сек</w:t>
                  </w:r>
                  <w:r>
                    <w:rPr>
                      <w:rFonts w:eastAsia="TimesNewRomanPSMT"/>
                      <w:lang w:eastAsia="en-GB"/>
                    </w:rPr>
                    <w:t>у</w:t>
                  </w:r>
                  <w:r w:rsidRPr="00E77F6A">
                    <w:rPr>
                      <w:rFonts w:eastAsia="TimesNewRomanPSMT"/>
                      <w:lang w:val="en-GB" w:eastAsia="en-GB"/>
                    </w:rPr>
                    <w:t>нда волта.</w:t>
                  </w:r>
                </w:p>
              </w:tc>
            </w:tr>
            <w:tr w:rsidR="00244704" w:rsidRPr="005A398C" w:rsidTr="00244704">
              <w:tc>
                <w:tcPr>
                  <w:tcW w:w="2943" w:type="dxa"/>
                  <w:shd w:val="clear" w:color="auto" w:fill="DBE5F1"/>
                </w:tcPr>
                <w:p w:rsidR="00244704" w:rsidRPr="005A398C" w:rsidRDefault="00244704" w:rsidP="00244704">
                  <w:pPr>
                    <w:autoSpaceDE w:val="0"/>
                    <w:autoSpaceDN w:val="0"/>
                    <w:adjustRightInd w:val="0"/>
                    <w:rPr>
                      <w:rFonts w:eastAsia="TimesNewRomanPSMT"/>
                    </w:rPr>
                  </w:pPr>
                  <w:r w:rsidRPr="005A398C">
                    <w:rPr>
                      <w:rFonts w:eastAsia="TimesNewRomanPSMT"/>
                    </w:rPr>
                    <w:t>МУЗИЧКО</w:t>
                  </w:r>
                </w:p>
                <w:p w:rsidR="00244704" w:rsidRPr="005A398C" w:rsidRDefault="00244704" w:rsidP="00244704">
                  <w:pPr>
                    <w:rPr>
                      <w:rFonts w:eastAsia="TimesNewRomanPSMT"/>
                    </w:rPr>
                  </w:pPr>
                  <w:r w:rsidRPr="005A398C">
                    <w:rPr>
                      <w:rFonts w:eastAsia="TimesNewRomanPSMT"/>
                    </w:rPr>
                    <w:t>СТВАРАЛАШТВО</w:t>
                  </w:r>
                </w:p>
                <w:p w:rsidR="00244704" w:rsidRPr="005A398C" w:rsidRDefault="00244704" w:rsidP="00244704">
                  <w:pPr>
                    <w:autoSpaceDE w:val="0"/>
                    <w:autoSpaceDN w:val="0"/>
                    <w:adjustRightInd w:val="0"/>
                    <w:rPr>
                      <w:rFonts w:eastAsia="TimesNewRomanPSMT"/>
                      <w:lang/>
                    </w:rPr>
                  </w:pPr>
                </w:p>
              </w:tc>
              <w:tc>
                <w:tcPr>
                  <w:tcW w:w="11673" w:type="dxa"/>
                  <w:shd w:val="clear" w:color="auto" w:fill="DBE5F1"/>
                </w:tcPr>
                <w:p w:rsidR="00244704" w:rsidRPr="000946A8" w:rsidRDefault="00244704" w:rsidP="00244704">
                  <w:pPr>
                    <w:autoSpaceDE w:val="0"/>
                    <w:autoSpaceDN w:val="0"/>
                    <w:adjustRightInd w:val="0"/>
                    <w:rPr>
                      <w:rFonts w:eastAsia="TimesNewRomanPSMT"/>
                      <w:lang w:val="en-GB" w:eastAsia="en-GB"/>
                    </w:rPr>
                  </w:pPr>
                  <w:r w:rsidRPr="000946A8">
                    <w:rPr>
                      <w:rFonts w:eastAsia="TimesNewRomanPSMT"/>
                      <w:lang w:val="en-GB" w:eastAsia="en-GB"/>
                    </w:rPr>
                    <w:t>Једноставна ритмичка и мелодијска пратња.</w:t>
                  </w:r>
                </w:p>
                <w:p w:rsidR="00244704" w:rsidRPr="000946A8" w:rsidRDefault="00244704" w:rsidP="00244704">
                  <w:pPr>
                    <w:autoSpaceDE w:val="0"/>
                    <w:autoSpaceDN w:val="0"/>
                    <w:adjustRightInd w:val="0"/>
                    <w:rPr>
                      <w:rFonts w:eastAsia="TimesNewRomanPSMT"/>
                      <w:lang w:val="en-GB" w:eastAsia="en-GB"/>
                    </w:rPr>
                  </w:pPr>
                  <w:r w:rsidRPr="000946A8">
                    <w:rPr>
                      <w:rFonts w:eastAsia="TimesNewRomanPSMT"/>
                      <w:lang w:val="en-GB" w:eastAsia="en-GB"/>
                    </w:rPr>
                    <w:t>Музичка питања и одговори и музичка допуњалка.</w:t>
                  </w:r>
                </w:p>
                <w:p w:rsidR="00244704" w:rsidRPr="000946A8" w:rsidRDefault="00244704" w:rsidP="00244704">
                  <w:pPr>
                    <w:autoSpaceDE w:val="0"/>
                    <w:autoSpaceDN w:val="0"/>
                    <w:adjustRightInd w:val="0"/>
                    <w:rPr>
                      <w:rFonts w:eastAsia="TimesNewRomanPSMT"/>
                      <w:lang w:val="en-GB" w:eastAsia="en-GB"/>
                    </w:rPr>
                  </w:pPr>
                  <w:r w:rsidRPr="000946A8">
                    <w:rPr>
                      <w:rFonts w:eastAsia="TimesNewRomanPSMT"/>
                      <w:lang w:val="en-GB" w:eastAsia="en-GB"/>
                    </w:rPr>
                    <w:t>Звучна прича на основу поз</w:t>
                  </w:r>
                  <w:r>
                    <w:rPr>
                      <w:rFonts w:eastAsia="TimesNewRomanPSMT"/>
                      <w:lang w:val="en-GB" w:eastAsia="en-GB"/>
                    </w:rPr>
                    <w:t>натих музичких садржаја, звучне</w:t>
                  </w:r>
                  <w:r>
                    <w:rPr>
                      <w:rFonts w:eastAsia="TimesNewRomanPSMT"/>
                      <w:lang w:eastAsia="en-GB"/>
                    </w:rPr>
                    <w:t xml:space="preserve"> </w:t>
                  </w:r>
                  <w:r w:rsidRPr="000946A8">
                    <w:rPr>
                      <w:rFonts w:eastAsia="TimesNewRomanPSMT"/>
                      <w:lang w:val="en-GB" w:eastAsia="en-GB"/>
                    </w:rPr>
                    <w:t>ономатопеје и илустрације на краћи литерарни текст (учење у</w:t>
                  </w:r>
                  <w:r>
                    <w:rPr>
                      <w:rFonts w:eastAsia="TimesNewRomanPSMT"/>
                      <w:lang w:val="en-GB" w:eastAsia="en-GB"/>
                    </w:rPr>
                    <w:t xml:space="preserve"> </w:t>
                  </w:r>
                  <w:r w:rsidRPr="000946A8">
                    <w:rPr>
                      <w:rFonts w:eastAsia="TimesNewRomanPSMT"/>
                      <w:lang w:val="en-GB" w:eastAsia="en-GB"/>
                    </w:rPr>
                    <w:t>контексту).</w:t>
                  </w:r>
                </w:p>
                <w:p w:rsidR="00244704" w:rsidRPr="000946A8" w:rsidRDefault="00244704" w:rsidP="00244704">
                  <w:pPr>
                    <w:autoSpaceDE w:val="0"/>
                    <w:autoSpaceDN w:val="0"/>
                    <w:adjustRightInd w:val="0"/>
                    <w:rPr>
                      <w:rFonts w:eastAsia="TimesNewRomanPSMT"/>
                      <w:lang w:val="en-GB" w:eastAsia="en-GB"/>
                    </w:rPr>
                  </w:pPr>
                  <w:r w:rsidRPr="000946A8">
                    <w:rPr>
                      <w:rFonts w:eastAsia="TimesNewRomanPSMT"/>
                      <w:lang w:val="en-GB" w:eastAsia="en-GB"/>
                    </w:rPr>
                    <w:t>Крeирaњe пoкрeтa уз музику кojу учeници изводе.</w:t>
                  </w:r>
                </w:p>
                <w:p w:rsidR="00244704" w:rsidRPr="000946A8" w:rsidRDefault="00244704" w:rsidP="00244704">
                  <w:pPr>
                    <w:autoSpaceDE w:val="0"/>
                    <w:autoSpaceDN w:val="0"/>
                    <w:adjustRightInd w:val="0"/>
                    <w:rPr>
                      <w:rFonts w:eastAsia="TimesNewRomanPSMT"/>
                      <w:lang w:val="en-GB"/>
                    </w:rPr>
                  </w:pPr>
                  <w:r w:rsidRPr="000946A8">
                    <w:rPr>
                      <w:rFonts w:eastAsia="TimesNewRomanPSMT"/>
                      <w:lang w:val="en-GB" w:eastAsia="en-GB"/>
                    </w:rPr>
                    <w:t>Креирање мелодије на одабрани текст.</w:t>
                  </w:r>
                </w:p>
              </w:tc>
            </w:tr>
          </w:tbl>
          <w:p w:rsidR="00244704" w:rsidRPr="00917A66" w:rsidRDefault="00244704" w:rsidP="00244704">
            <w:pPr>
              <w:rPr>
                <w:lang w:val="sr-Latn-CS"/>
              </w:rPr>
            </w:pPr>
            <w:r w:rsidRPr="000946A8">
              <w:rPr>
                <w:b/>
                <w:bCs/>
                <w:lang w:val="en-GB" w:eastAsia="en-GB"/>
              </w:rPr>
              <w:t xml:space="preserve">Кључне речи: </w:t>
            </w:r>
            <w:r w:rsidRPr="000946A8">
              <w:rPr>
                <w:rFonts w:eastAsia="TimesNewRomanPSMT"/>
                <w:lang w:val="en-GB" w:eastAsia="en-GB"/>
              </w:rPr>
              <w:t>певање, свирање, слушање, музичке игре, музички бонтон, лествица, темпо, репетиција</w:t>
            </w:r>
          </w:p>
        </w:tc>
      </w:tr>
    </w:tbl>
    <w:p w:rsidR="00244704" w:rsidRDefault="00244704" w:rsidP="00244704">
      <w:pPr>
        <w:rPr>
          <w:b/>
        </w:rPr>
      </w:pPr>
    </w:p>
    <w:p w:rsidR="00244704" w:rsidRPr="00BC7863" w:rsidRDefault="00244704" w:rsidP="00244704">
      <w:pPr>
        <w:jc w:val="center"/>
        <w:rPr>
          <w:b/>
        </w:rPr>
      </w:pPr>
      <w:r w:rsidRPr="00917A66">
        <w:rPr>
          <w:b/>
          <w:lang w:val="sr-Cyrl-CS"/>
        </w:rPr>
        <w:t>ГЛОБАЛНО-ТЕМАТСКИ ПЛАН  РАДА ИЗ</w:t>
      </w:r>
      <w:r w:rsidRPr="00A27563">
        <w:t xml:space="preserve"> </w:t>
      </w:r>
      <w:r w:rsidRPr="00BC7863">
        <w:rPr>
          <w:b/>
        </w:rPr>
        <w:t xml:space="preserve">ПРИРОДЕ И ДРУШТВА ЗА ЧЕТВРТИ РАЗРЕД ШКОЛСКЕ </w:t>
      </w:r>
    </w:p>
    <w:p w:rsidR="00244704" w:rsidRPr="00BC7863" w:rsidRDefault="00244704" w:rsidP="00244704">
      <w:pPr>
        <w:jc w:val="center"/>
        <w:rPr>
          <w:b/>
        </w:rPr>
      </w:pPr>
      <w:r>
        <w:rPr>
          <w:b/>
          <w:lang/>
        </w:rPr>
        <w:t>2022.-2023</w:t>
      </w:r>
      <w:r w:rsidRPr="00BC7863">
        <w:rPr>
          <w:b/>
        </w:rPr>
        <w:t>.ГОДИНЕ</w:t>
      </w:r>
    </w:p>
    <w:p w:rsidR="00244704" w:rsidRPr="00917A66" w:rsidRDefault="00244704" w:rsidP="00244704">
      <w:pPr>
        <w:rPr>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1229"/>
        <w:gridCol w:w="819"/>
        <w:gridCol w:w="738"/>
        <w:gridCol w:w="2148"/>
        <w:gridCol w:w="1199"/>
        <w:gridCol w:w="2449"/>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578" w:type="dxa"/>
            <w:gridSpan w:val="6"/>
            <w:tcBorders>
              <w:top w:val="thinThickSmallGap" w:sz="24" w:space="0" w:color="auto"/>
              <w:bottom w:val="double" w:sz="4" w:space="0" w:color="auto"/>
              <w:right w:val="thinThickSmallGap" w:sz="24" w:space="0" w:color="auto"/>
            </w:tcBorders>
            <w:shd w:val="clear" w:color="auto" w:fill="auto"/>
          </w:tcPr>
          <w:p w:rsidR="00244704" w:rsidRPr="00BC7863" w:rsidRDefault="00244704" w:rsidP="00244704">
            <w:r w:rsidRPr="00BC7863">
              <w:t>Упознавање себе, свог природног и друштвеног окружења и развијање способности за одговоран однос према њему, развијање способности запажања основних својстава објеката, појава и процеса у окружењу и уочавање њихове повезаности; оспособљавање за самостално учење и проналажење информација; развијање еколошке свести и навика здравог живљења.</w:t>
            </w: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241"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2570"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15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44"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665"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241"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1559"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11"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15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44"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665"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BC7863"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241" w:type="dxa"/>
            <w:tcBorders>
              <w:top w:val="double" w:sz="4" w:space="0" w:color="auto"/>
              <w:bottom w:val="single" w:sz="4" w:space="0" w:color="auto"/>
              <w:right w:val="single" w:sz="4" w:space="0" w:color="auto"/>
            </w:tcBorders>
            <w:shd w:val="clear" w:color="auto" w:fill="auto"/>
            <w:vAlign w:val="center"/>
          </w:tcPr>
          <w:p w:rsidR="00244704" w:rsidRPr="002509FD" w:rsidRDefault="00244704" w:rsidP="00244704">
            <w:pPr>
              <w:jc w:val="center"/>
              <w:rPr>
                <w:lang/>
              </w:rPr>
            </w:pPr>
            <w:r>
              <w:rPr>
                <w:lang/>
              </w:rPr>
              <w:t>Природне и друштвене одлике Србије</w:t>
            </w:r>
          </w:p>
        </w:tc>
        <w:tc>
          <w:tcPr>
            <w:tcW w:w="1559" w:type="dxa"/>
            <w:tcBorders>
              <w:top w:val="double" w:sz="4" w:space="0" w:color="auto"/>
              <w:bottom w:val="single" w:sz="4" w:space="0" w:color="auto"/>
            </w:tcBorders>
            <w:shd w:val="clear" w:color="auto" w:fill="auto"/>
            <w:vAlign w:val="center"/>
          </w:tcPr>
          <w:p w:rsidR="00244704" w:rsidRPr="002509FD" w:rsidRDefault="00244704" w:rsidP="00244704">
            <w:pPr>
              <w:jc w:val="center"/>
              <w:rPr>
                <w:lang/>
              </w:rPr>
            </w:pPr>
            <w:r>
              <w:rPr>
                <w:lang/>
              </w:rPr>
              <w:t>20</w:t>
            </w:r>
          </w:p>
        </w:tc>
        <w:tc>
          <w:tcPr>
            <w:tcW w:w="1011" w:type="dxa"/>
            <w:tcBorders>
              <w:top w:val="double" w:sz="4" w:space="0" w:color="auto"/>
              <w:bottom w:val="single" w:sz="4" w:space="0" w:color="auto"/>
            </w:tcBorders>
            <w:shd w:val="clear" w:color="auto" w:fill="auto"/>
            <w:vAlign w:val="center"/>
          </w:tcPr>
          <w:p w:rsidR="00244704" w:rsidRPr="002509FD" w:rsidRDefault="00244704" w:rsidP="00244704">
            <w:pPr>
              <w:jc w:val="center"/>
              <w:rPr>
                <w:lang/>
              </w:rPr>
            </w:pPr>
            <w:r>
              <w:rPr>
                <w:lang/>
              </w:rPr>
              <w:t>17</w:t>
            </w:r>
          </w:p>
        </w:tc>
        <w:tc>
          <w:tcPr>
            <w:tcW w:w="4158" w:type="dxa"/>
            <w:tcBorders>
              <w:top w:val="double" w:sz="4" w:space="0" w:color="auto"/>
              <w:bottom w:val="single" w:sz="4" w:space="0" w:color="auto"/>
              <w:right w:val="double" w:sz="4" w:space="0" w:color="auto"/>
            </w:tcBorders>
            <w:shd w:val="clear" w:color="auto" w:fill="auto"/>
            <w:vAlign w:val="center"/>
          </w:tcPr>
          <w:p w:rsidR="00244704" w:rsidRDefault="00244704" w:rsidP="00244704">
            <w:pPr>
              <w:ind w:left="720"/>
              <w:rPr>
                <w:lang/>
              </w:rPr>
            </w:pPr>
            <w:r>
              <w:rPr>
                <w:lang/>
              </w:rPr>
              <w:t>-одреди положај и границу Србије,положај главног града и већих насеља на географској карти Србије</w:t>
            </w:r>
          </w:p>
          <w:p w:rsidR="00244704" w:rsidRDefault="00244704" w:rsidP="00244704">
            <w:pPr>
              <w:ind w:left="720"/>
              <w:rPr>
                <w:lang/>
              </w:rPr>
            </w:pPr>
            <w:r>
              <w:rPr>
                <w:lang/>
              </w:rPr>
              <w:t>- одреди полжај и именује природне и друштвене објекте на географској карти Србије</w:t>
            </w:r>
          </w:p>
          <w:p w:rsidR="00244704" w:rsidRDefault="00244704" w:rsidP="00244704">
            <w:pPr>
              <w:ind w:left="720"/>
              <w:rPr>
                <w:lang/>
              </w:rPr>
            </w:pPr>
            <w:r>
              <w:rPr>
                <w:lang/>
              </w:rPr>
              <w:t>-уважава националну и културну разноврснос</w:t>
            </w:r>
            <w:r>
              <w:rPr>
                <w:lang/>
              </w:rPr>
              <w:lastRenderedPageBreak/>
              <w:t>т као основу за суживот свих грађана Републике Србије</w:t>
            </w:r>
          </w:p>
          <w:p w:rsidR="00244704" w:rsidRPr="002509FD" w:rsidRDefault="00244704" w:rsidP="00244704">
            <w:pPr>
              <w:ind w:left="720"/>
              <w:rPr>
                <w:lang/>
              </w:rPr>
            </w:pPr>
            <w:r>
              <w:rPr>
                <w:lang/>
              </w:rPr>
              <w:t>- представи знамените личности културна добра и природне лепоте по којима је Србија препознатљива у свету</w:t>
            </w:r>
          </w:p>
        </w:tc>
        <w:tc>
          <w:tcPr>
            <w:tcW w:w="1944" w:type="dxa"/>
            <w:tcBorders>
              <w:top w:val="double" w:sz="4" w:space="0" w:color="auto"/>
              <w:left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pPr>
            <w:r w:rsidRPr="00BC7863">
              <w:lastRenderedPageBreak/>
              <w:t>Друштво</w:t>
            </w:r>
          </w:p>
        </w:tc>
        <w:tc>
          <w:tcPr>
            <w:tcW w:w="3665"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Pr>
                <w:lang w:val="sr-Cyrl-CS"/>
              </w:rPr>
              <w:t>,</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RPr="00BC7863"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241" w:type="dxa"/>
            <w:tcBorders>
              <w:top w:val="single" w:sz="4" w:space="0" w:color="auto"/>
              <w:bottom w:val="single" w:sz="4" w:space="0" w:color="auto"/>
              <w:right w:val="single" w:sz="4" w:space="0" w:color="auto"/>
            </w:tcBorders>
            <w:shd w:val="clear" w:color="auto" w:fill="auto"/>
            <w:vAlign w:val="center"/>
          </w:tcPr>
          <w:p w:rsidR="00244704" w:rsidRPr="002509FD" w:rsidRDefault="00244704" w:rsidP="00244704">
            <w:pPr>
              <w:jc w:val="center"/>
              <w:rPr>
                <w:lang/>
              </w:rPr>
            </w:pPr>
            <w:r>
              <w:rPr>
                <w:lang/>
              </w:rPr>
              <w:t>Човек- природно и друштвено биће</w:t>
            </w:r>
          </w:p>
        </w:tc>
        <w:tc>
          <w:tcPr>
            <w:tcW w:w="1559" w:type="dxa"/>
            <w:tcBorders>
              <w:top w:val="single" w:sz="4" w:space="0" w:color="auto"/>
              <w:bottom w:val="single" w:sz="4" w:space="0" w:color="auto"/>
            </w:tcBorders>
            <w:shd w:val="clear" w:color="auto" w:fill="auto"/>
            <w:vAlign w:val="center"/>
          </w:tcPr>
          <w:p w:rsidR="00244704" w:rsidRPr="0058100B" w:rsidRDefault="00244704" w:rsidP="00244704">
            <w:pPr>
              <w:jc w:val="center"/>
            </w:pPr>
            <w:r>
              <w:rPr>
                <w:lang w:val="ru-RU"/>
              </w:rPr>
              <w:t>5</w:t>
            </w:r>
          </w:p>
        </w:tc>
        <w:tc>
          <w:tcPr>
            <w:tcW w:w="1011" w:type="dxa"/>
            <w:tcBorders>
              <w:top w:val="single" w:sz="4" w:space="0" w:color="auto"/>
              <w:bottom w:val="single" w:sz="4" w:space="0" w:color="auto"/>
            </w:tcBorders>
            <w:shd w:val="clear" w:color="auto" w:fill="auto"/>
            <w:vAlign w:val="center"/>
          </w:tcPr>
          <w:p w:rsidR="00244704" w:rsidRPr="0058100B" w:rsidRDefault="00244704" w:rsidP="00244704">
            <w:pPr>
              <w:jc w:val="center"/>
            </w:pPr>
            <w:r>
              <w:t>4</w:t>
            </w:r>
          </w:p>
        </w:tc>
        <w:tc>
          <w:tcPr>
            <w:tcW w:w="4158" w:type="dxa"/>
            <w:tcBorders>
              <w:top w:val="single" w:sz="4" w:space="0" w:color="auto"/>
              <w:bottom w:val="single" w:sz="4" w:space="0" w:color="auto"/>
              <w:right w:val="double" w:sz="4" w:space="0" w:color="auto"/>
            </w:tcBorders>
            <w:shd w:val="clear" w:color="auto" w:fill="auto"/>
            <w:vAlign w:val="center"/>
          </w:tcPr>
          <w:p w:rsidR="00244704" w:rsidRDefault="00244704" w:rsidP="00244704">
            <w:pPr>
              <w:rPr>
                <w:lang/>
              </w:rPr>
            </w:pPr>
            <w:r>
              <w:rPr>
                <w:lang/>
              </w:rPr>
              <w:t>-повеже промене у изгледу свог тела и понашања са одрастањем</w:t>
            </w:r>
          </w:p>
          <w:p w:rsidR="00244704" w:rsidRDefault="00244704" w:rsidP="00244704">
            <w:pPr>
              <w:rPr>
                <w:lang/>
              </w:rPr>
            </w:pPr>
            <w:r>
              <w:rPr>
                <w:lang/>
              </w:rPr>
              <w:t>- планира своје дневне  активности и време проведено уз ИКТ уређаје</w:t>
            </w:r>
          </w:p>
          <w:p w:rsidR="00244704" w:rsidRPr="002509FD" w:rsidRDefault="00244704" w:rsidP="00244704">
            <w:pPr>
              <w:rPr>
                <w:lang/>
              </w:rPr>
            </w:pPr>
            <w:r>
              <w:rPr>
                <w:lang/>
              </w:rPr>
              <w:t>- затражи помоћ уколико се суочи са непримереним садржајима у дигиталном окружењу</w:t>
            </w:r>
          </w:p>
        </w:tc>
        <w:tc>
          <w:tcPr>
            <w:tcW w:w="1944" w:type="dxa"/>
            <w:tcBorders>
              <w:top w:val="single" w:sz="4" w:space="0" w:color="auto"/>
              <w:left w:val="double" w:sz="4" w:space="0" w:color="auto"/>
              <w:bottom w:val="single" w:sz="4" w:space="0" w:color="auto"/>
              <w:right w:val="single" w:sz="4" w:space="0" w:color="auto"/>
            </w:tcBorders>
            <w:shd w:val="clear" w:color="auto" w:fill="auto"/>
            <w:vAlign w:val="center"/>
          </w:tcPr>
          <w:p w:rsidR="00244704" w:rsidRPr="006C5B0B" w:rsidRDefault="00244704" w:rsidP="00244704">
            <w:pPr>
              <w:jc w:val="center"/>
              <w:rPr>
                <w:lang/>
              </w:rPr>
            </w:pPr>
            <w:r>
              <w:rPr>
                <w:lang/>
              </w:rPr>
              <w:t>Човек</w:t>
            </w:r>
          </w:p>
        </w:tc>
        <w:tc>
          <w:tcPr>
            <w:tcW w:w="3665"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Pr>
                <w:lang w:val="sr-Cyrl-CS"/>
              </w:rPr>
              <w:t>,</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RPr="00BC7863"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3.</w:t>
            </w:r>
          </w:p>
        </w:tc>
        <w:tc>
          <w:tcPr>
            <w:tcW w:w="2241" w:type="dxa"/>
            <w:tcBorders>
              <w:top w:val="single" w:sz="4" w:space="0" w:color="auto"/>
              <w:bottom w:val="single" w:sz="4" w:space="0" w:color="auto"/>
              <w:right w:val="single" w:sz="4" w:space="0" w:color="auto"/>
            </w:tcBorders>
            <w:shd w:val="clear" w:color="auto" w:fill="auto"/>
            <w:vAlign w:val="center"/>
          </w:tcPr>
          <w:p w:rsidR="00244704" w:rsidRPr="006C5B0B" w:rsidRDefault="00244704" w:rsidP="00244704">
            <w:pPr>
              <w:jc w:val="center"/>
              <w:rPr>
                <w:lang/>
              </w:rPr>
            </w:pPr>
            <w:r>
              <w:rPr>
                <w:lang/>
              </w:rPr>
              <w:t>Материјали</w:t>
            </w:r>
          </w:p>
        </w:tc>
        <w:tc>
          <w:tcPr>
            <w:tcW w:w="1559" w:type="dxa"/>
            <w:tcBorders>
              <w:top w:val="single" w:sz="4" w:space="0" w:color="auto"/>
              <w:bottom w:val="single" w:sz="4" w:space="0" w:color="auto"/>
            </w:tcBorders>
            <w:shd w:val="clear" w:color="auto" w:fill="auto"/>
            <w:vAlign w:val="center"/>
          </w:tcPr>
          <w:p w:rsidR="00244704" w:rsidRPr="006C5B0B" w:rsidRDefault="00244704" w:rsidP="00244704">
            <w:pPr>
              <w:jc w:val="center"/>
              <w:rPr>
                <w:lang/>
              </w:rPr>
            </w:pPr>
            <w:r>
              <w:rPr>
                <w:lang/>
              </w:rPr>
              <w:t>6</w:t>
            </w:r>
          </w:p>
        </w:tc>
        <w:tc>
          <w:tcPr>
            <w:tcW w:w="1011" w:type="dxa"/>
            <w:tcBorders>
              <w:top w:val="single" w:sz="4" w:space="0" w:color="auto"/>
              <w:bottom w:val="single" w:sz="4" w:space="0" w:color="auto"/>
            </w:tcBorders>
            <w:shd w:val="clear" w:color="auto" w:fill="auto"/>
            <w:vAlign w:val="center"/>
          </w:tcPr>
          <w:p w:rsidR="00244704" w:rsidRPr="006C5B0B" w:rsidRDefault="00244704" w:rsidP="00244704">
            <w:pPr>
              <w:jc w:val="center"/>
              <w:rPr>
                <w:lang/>
              </w:rPr>
            </w:pPr>
            <w:r>
              <w:rPr>
                <w:lang/>
              </w:rPr>
              <w:t>3</w:t>
            </w:r>
          </w:p>
        </w:tc>
        <w:tc>
          <w:tcPr>
            <w:tcW w:w="4158" w:type="dxa"/>
            <w:tcBorders>
              <w:top w:val="single" w:sz="4" w:space="0" w:color="auto"/>
              <w:bottom w:val="single" w:sz="4" w:space="0" w:color="auto"/>
              <w:right w:val="double" w:sz="4" w:space="0" w:color="auto"/>
            </w:tcBorders>
            <w:shd w:val="clear" w:color="auto" w:fill="auto"/>
            <w:vAlign w:val="center"/>
          </w:tcPr>
          <w:p w:rsidR="00244704" w:rsidRDefault="00244704" w:rsidP="00244704">
            <w:pPr>
              <w:rPr>
                <w:lang/>
              </w:rPr>
            </w:pPr>
            <w:r>
              <w:rPr>
                <w:lang/>
              </w:rPr>
              <w:t>-идентификује и самостално раздваја смеше просејавањем, одливањем, цеђењем и испаравањем</w:t>
            </w:r>
          </w:p>
          <w:p w:rsidR="00244704" w:rsidRDefault="00244704" w:rsidP="00244704">
            <w:pPr>
              <w:rPr>
                <w:lang/>
              </w:rPr>
            </w:pPr>
            <w:r>
              <w:rPr>
                <w:lang/>
              </w:rPr>
              <w:t>- испита електричну проводљивост материјала помоћу једноставног струјног кола</w:t>
            </w:r>
          </w:p>
          <w:p w:rsidR="00244704" w:rsidRDefault="00244704" w:rsidP="00244704">
            <w:pPr>
              <w:rPr>
                <w:lang/>
              </w:rPr>
            </w:pPr>
            <w:r>
              <w:rPr>
                <w:lang/>
              </w:rPr>
              <w:lastRenderedPageBreak/>
              <w:t>- наведе примере штедљивог коришћења електричне енергије</w:t>
            </w:r>
          </w:p>
          <w:p w:rsidR="00244704" w:rsidRDefault="00244704" w:rsidP="00244704">
            <w:pPr>
              <w:rPr>
                <w:lang/>
              </w:rPr>
            </w:pPr>
            <w:r>
              <w:rPr>
                <w:lang/>
              </w:rPr>
              <w:t>- наведе примере употребе магнета у свакодневном животу</w:t>
            </w:r>
          </w:p>
          <w:p w:rsidR="00244704" w:rsidRPr="006C5B0B" w:rsidRDefault="00244704" w:rsidP="00244704">
            <w:pPr>
              <w:rPr>
                <w:lang/>
              </w:rPr>
            </w:pPr>
            <w:r>
              <w:rPr>
                <w:lang/>
              </w:rPr>
              <w:t>- наведе примере превенције и заштите од пожара</w:t>
            </w:r>
          </w:p>
        </w:tc>
        <w:tc>
          <w:tcPr>
            <w:tcW w:w="1944" w:type="dxa"/>
            <w:tcBorders>
              <w:top w:val="single" w:sz="4" w:space="0" w:color="auto"/>
              <w:left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pPr>
            <w:r w:rsidRPr="00BC7863">
              <w:lastRenderedPageBreak/>
              <w:t>Материјали</w:t>
            </w:r>
          </w:p>
        </w:tc>
        <w:tc>
          <w:tcPr>
            <w:tcW w:w="3665"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Pr>
                <w:lang w:val="sr-Cyrl-CS"/>
              </w:rPr>
              <w:t>,</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RPr="00BC7863"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lastRenderedPageBreak/>
              <w:t>4</w:t>
            </w:r>
            <w:r w:rsidRPr="00397199">
              <w:rPr>
                <w:b/>
              </w:rPr>
              <w:t>.</w:t>
            </w:r>
          </w:p>
        </w:tc>
        <w:tc>
          <w:tcPr>
            <w:tcW w:w="2241"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ind w:left="113" w:right="113"/>
              <w:jc w:val="center"/>
            </w:pPr>
            <w:r w:rsidRPr="00BC7863">
              <w:rPr>
                <w:color w:val="231F20"/>
                <w:spacing w:val="-2"/>
                <w:lang/>
              </w:rPr>
              <w:t xml:space="preserve">Прошлост </w:t>
            </w:r>
            <w:r w:rsidRPr="00BC7863">
              <w:rPr>
                <w:color w:val="231F20"/>
                <w:spacing w:val="-2"/>
              </w:rPr>
              <w:t>С</w:t>
            </w:r>
            <w:r w:rsidRPr="00BC7863">
              <w:rPr>
                <w:color w:val="231F20"/>
                <w:spacing w:val="-2"/>
                <w:lang/>
              </w:rPr>
              <w:t>рбије</w:t>
            </w:r>
          </w:p>
        </w:tc>
        <w:tc>
          <w:tcPr>
            <w:tcW w:w="1559" w:type="dxa"/>
            <w:tcBorders>
              <w:top w:val="single" w:sz="4" w:space="0" w:color="auto"/>
              <w:bottom w:val="single" w:sz="4" w:space="0" w:color="auto"/>
            </w:tcBorders>
            <w:shd w:val="clear" w:color="auto" w:fill="auto"/>
            <w:vAlign w:val="center"/>
          </w:tcPr>
          <w:p w:rsidR="00244704" w:rsidRPr="00B302C9" w:rsidRDefault="00244704" w:rsidP="00244704">
            <w:pPr>
              <w:jc w:val="center"/>
              <w:rPr>
                <w:lang w:val="ru-RU"/>
              </w:rPr>
            </w:pPr>
            <w:r>
              <w:rPr>
                <w:lang w:val="ru-RU"/>
              </w:rPr>
              <w:t>11</w:t>
            </w:r>
          </w:p>
        </w:tc>
        <w:tc>
          <w:tcPr>
            <w:tcW w:w="1011" w:type="dxa"/>
            <w:tcBorders>
              <w:top w:val="single" w:sz="4" w:space="0" w:color="auto"/>
              <w:bottom w:val="single" w:sz="4" w:space="0" w:color="auto"/>
            </w:tcBorders>
            <w:shd w:val="clear" w:color="auto" w:fill="auto"/>
            <w:vAlign w:val="center"/>
          </w:tcPr>
          <w:p w:rsidR="00244704" w:rsidRPr="00B302C9" w:rsidRDefault="00244704" w:rsidP="00244704">
            <w:pPr>
              <w:jc w:val="center"/>
              <w:rPr>
                <w:lang w:val="ru-RU"/>
              </w:rPr>
            </w:pPr>
            <w:r w:rsidRPr="00B302C9">
              <w:rPr>
                <w:lang w:val="ru-RU"/>
              </w:rPr>
              <w:t>6</w:t>
            </w:r>
          </w:p>
        </w:tc>
        <w:tc>
          <w:tcPr>
            <w:tcW w:w="4158" w:type="dxa"/>
            <w:tcBorders>
              <w:top w:val="single" w:sz="4" w:space="0" w:color="auto"/>
              <w:bottom w:val="single" w:sz="4" w:space="0" w:color="auto"/>
              <w:right w:val="double" w:sz="4" w:space="0" w:color="auto"/>
            </w:tcBorders>
            <w:shd w:val="clear" w:color="auto" w:fill="auto"/>
            <w:vAlign w:val="center"/>
          </w:tcPr>
          <w:p w:rsidR="00244704" w:rsidRDefault="00244704" w:rsidP="00244704">
            <w:pPr>
              <w:rPr>
                <w:lang/>
              </w:rPr>
            </w:pPr>
            <w:r>
              <w:rPr>
                <w:lang/>
              </w:rPr>
              <w:t>-прикаже хронолошки на ленти времена значајне историјске догађаје и личности</w:t>
            </w:r>
          </w:p>
          <w:p w:rsidR="00244704" w:rsidRDefault="00244704" w:rsidP="00244704">
            <w:pPr>
              <w:rPr>
                <w:lang/>
              </w:rPr>
            </w:pPr>
            <w:r>
              <w:rPr>
                <w:lang/>
              </w:rPr>
              <w:t>- опише начин живота људи кроз време користећи различите изворе информација</w:t>
            </w:r>
          </w:p>
          <w:p w:rsidR="00244704" w:rsidRDefault="00244704" w:rsidP="00244704">
            <w:pPr>
              <w:spacing w:before="240"/>
              <w:rPr>
                <w:lang/>
              </w:rPr>
            </w:pPr>
            <w:r>
              <w:rPr>
                <w:lang/>
              </w:rPr>
              <w:t>-представи ток и резултате истраживања (писано, усмено, помоћу ленте времена, презентацијом или цртежом и др.)</w:t>
            </w:r>
          </w:p>
          <w:p w:rsidR="00244704" w:rsidRPr="006C5B0B" w:rsidRDefault="00244704" w:rsidP="00244704">
            <w:pPr>
              <w:spacing w:before="240"/>
              <w:rPr>
                <w:lang/>
              </w:rPr>
            </w:pPr>
            <w:r>
              <w:rPr>
                <w:lang/>
              </w:rPr>
              <w:t>- пронађе и одабере потребне информације из различитих извора ( писаних,сликовних, дигиталних)</w:t>
            </w:r>
          </w:p>
        </w:tc>
        <w:tc>
          <w:tcPr>
            <w:tcW w:w="1944" w:type="dxa"/>
            <w:tcBorders>
              <w:top w:val="single" w:sz="4" w:space="0" w:color="auto"/>
              <w:left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pPr>
            <w:r w:rsidRPr="00BC7863">
              <w:t>Држава Србија и њена прошлост</w:t>
            </w:r>
          </w:p>
        </w:tc>
        <w:tc>
          <w:tcPr>
            <w:tcW w:w="3665"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4D0D5F" w:rsidRDefault="00244704" w:rsidP="00244704">
            <w:pPr>
              <w:rPr>
                <w:lang w:val="sr-Cyrl-CS"/>
              </w:rPr>
            </w:pPr>
            <w:r w:rsidRPr="004D0D5F">
              <w:rPr>
                <w:lang w:val="ru-RU"/>
              </w:rPr>
              <w:t>домаћи задатак</w:t>
            </w:r>
            <w:r w:rsidRPr="004D0D5F">
              <w:rPr>
                <w:lang w:val="sr-Cyrl-CS"/>
              </w:rPr>
              <w:t xml:space="preserve">, </w:t>
            </w:r>
          </w:p>
          <w:p w:rsidR="00244704" w:rsidRPr="004D0D5F" w:rsidRDefault="00244704" w:rsidP="00244704">
            <w:pPr>
              <w:rPr>
                <w:lang w:val="sr-Cyrl-CS"/>
              </w:rPr>
            </w:pPr>
            <w:r w:rsidRPr="004D0D5F">
              <w:rPr>
                <w:lang w:val="ru-RU"/>
              </w:rPr>
              <w:t>усмени одговори</w:t>
            </w:r>
            <w:r w:rsidRPr="004D0D5F">
              <w:rPr>
                <w:lang w:val="sr-Cyrl-CS"/>
              </w:rPr>
              <w:t>,</w:t>
            </w:r>
          </w:p>
          <w:p w:rsidR="00244704" w:rsidRPr="004D0D5F" w:rsidRDefault="00244704" w:rsidP="00244704">
            <w:pPr>
              <w:rPr>
                <w:lang w:val="ru-RU"/>
              </w:rPr>
            </w:pPr>
            <w:r w:rsidRPr="004D0D5F">
              <w:rPr>
                <w:lang w:val="ru-RU"/>
              </w:rPr>
              <w:t>самостални рад ученика</w:t>
            </w:r>
          </w:p>
          <w:p w:rsidR="00244704" w:rsidRPr="004D0D5F" w:rsidRDefault="00244704" w:rsidP="00244704">
            <w:pPr>
              <w:rPr>
                <w:lang w:val="sr-Cyrl-CS"/>
              </w:rPr>
            </w:pPr>
            <w:r w:rsidRPr="004D0D5F">
              <w:rPr>
                <w:lang w:val="ru-RU"/>
              </w:rPr>
              <w:t>тестови</w:t>
            </w:r>
            <w:r>
              <w:rPr>
                <w:lang w:val="sr-Cyrl-CS"/>
              </w:rPr>
              <w:t>,</w:t>
            </w:r>
          </w:p>
          <w:p w:rsidR="00244704" w:rsidRPr="004D0D5F" w:rsidRDefault="00244704" w:rsidP="00244704">
            <w:pPr>
              <w:rPr>
                <w:lang w:val="ru-RU"/>
              </w:rPr>
            </w:pPr>
            <w:r>
              <w:rPr>
                <w:lang w:val="ru-RU"/>
              </w:rPr>
              <w:t>активност ученика</w:t>
            </w:r>
          </w:p>
          <w:p w:rsidR="00244704" w:rsidRPr="004D0D5F" w:rsidRDefault="00244704" w:rsidP="00244704">
            <w:pPr>
              <w:ind w:left="23" w:hanging="23"/>
              <w:rPr>
                <w:lang w:val="ru-RU"/>
              </w:rPr>
            </w:pPr>
          </w:p>
        </w:tc>
      </w:tr>
      <w:tr w:rsidR="00244704" w:rsidTr="00244704">
        <w:trPr>
          <w:trHeight w:val="435"/>
        </w:trPr>
        <w:tc>
          <w:tcPr>
            <w:tcW w:w="3297"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1559" w:type="dxa"/>
            <w:tcBorders>
              <w:top w:val="double" w:sz="4" w:space="0" w:color="auto"/>
              <w:bottom w:val="single" w:sz="4" w:space="0" w:color="auto"/>
            </w:tcBorders>
            <w:shd w:val="clear" w:color="auto" w:fill="auto"/>
            <w:vAlign w:val="center"/>
          </w:tcPr>
          <w:p w:rsidR="00244704" w:rsidRPr="00B302C9" w:rsidRDefault="00244704" w:rsidP="00244704">
            <w:pPr>
              <w:jc w:val="center"/>
              <w:rPr>
                <w:lang w:val="ru-RU"/>
              </w:rPr>
            </w:pPr>
            <w:r>
              <w:rPr>
                <w:lang w:val="ru-RU"/>
              </w:rPr>
              <w:t>72</w:t>
            </w:r>
          </w:p>
        </w:tc>
        <w:tc>
          <w:tcPr>
            <w:tcW w:w="1011" w:type="dxa"/>
            <w:tcBorders>
              <w:top w:val="double" w:sz="4" w:space="0" w:color="auto"/>
              <w:bottom w:val="single" w:sz="4" w:space="0" w:color="auto"/>
            </w:tcBorders>
            <w:shd w:val="clear" w:color="auto" w:fill="auto"/>
            <w:vAlign w:val="center"/>
          </w:tcPr>
          <w:p w:rsidR="00244704" w:rsidRPr="00B302C9" w:rsidRDefault="00244704" w:rsidP="00244704">
            <w:pPr>
              <w:jc w:val="center"/>
              <w:rPr>
                <w:lang w:val="ru-RU"/>
              </w:rPr>
            </w:pPr>
          </w:p>
        </w:tc>
        <w:tc>
          <w:tcPr>
            <w:tcW w:w="4158" w:type="dxa"/>
            <w:tcBorders>
              <w:top w:val="double" w:sz="4" w:space="0" w:color="auto"/>
              <w:bottom w:val="single" w:sz="4" w:space="0" w:color="auto"/>
              <w:right w:val="double" w:sz="4" w:space="0" w:color="auto"/>
            </w:tcBorders>
            <w:shd w:val="clear" w:color="auto" w:fill="auto"/>
          </w:tcPr>
          <w:p w:rsidR="00244704" w:rsidRDefault="00244704" w:rsidP="00244704"/>
        </w:tc>
        <w:tc>
          <w:tcPr>
            <w:tcW w:w="1944"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665"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634"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Pr="003855D3" w:rsidRDefault="00244704" w:rsidP="00244704">
            <w:pPr>
              <w:jc w:val="both"/>
              <w:rPr>
                <w:lang w:val="sr-Cyrl-CS"/>
              </w:rPr>
            </w:pPr>
            <w:r w:rsidRPr="003855D3">
              <w:rPr>
                <w:rFonts w:hint="eastAsia"/>
              </w:rPr>
              <w:t>Предмет</w:t>
            </w:r>
            <w:r w:rsidRPr="003855D3">
              <w:t xml:space="preserve"> </w:t>
            </w:r>
            <w:r w:rsidRPr="003855D3">
              <w:rPr>
                <w:rFonts w:hint="eastAsia"/>
              </w:rPr>
              <w:t>у</w:t>
            </w:r>
            <w:r w:rsidRPr="003855D3">
              <w:t xml:space="preserve"> 4. </w:t>
            </w:r>
            <w:r>
              <w:rPr>
                <w:lang w:val="sr-Cyrl-CS"/>
              </w:rPr>
              <w:t>р</w:t>
            </w:r>
            <w:r w:rsidRPr="003855D3">
              <w:rPr>
                <w:rFonts w:hint="eastAsia"/>
              </w:rPr>
              <w:t>азреду</w:t>
            </w:r>
            <w:r>
              <w:rPr>
                <w:lang w:val="sr-Cyrl-CS"/>
              </w:rPr>
              <w:t xml:space="preserve"> </w:t>
            </w:r>
            <w:r w:rsidRPr="003855D3">
              <w:rPr>
                <w:rFonts w:hint="eastAsia"/>
              </w:rPr>
              <w:t>представља</w:t>
            </w:r>
            <w:r>
              <w:rPr>
                <w:lang w:val="sr-Cyrl-CS"/>
              </w:rPr>
              <w:t xml:space="preserve"> </w:t>
            </w:r>
            <w:r w:rsidRPr="003855D3">
              <w:rPr>
                <w:rFonts w:hint="eastAsia"/>
              </w:rPr>
              <w:t>програмски</w:t>
            </w:r>
            <w:r>
              <w:rPr>
                <w:lang w:val="sr-Cyrl-CS"/>
              </w:rPr>
              <w:t xml:space="preserve"> </w:t>
            </w:r>
            <w:r w:rsidRPr="003855D3">
              <w:rPr>
                <w:rFonts w:hint="eastAsia"/>
              </w:rPr>
              <w:t>континуитет</w:t>
            </w:r>
            <w:r>
              <w:rPr>
                <w:lang w:val="sr-Cyrl-CS"/>
              </w:rPr>
              <w:t xml:space="preserve"> </w:t>
            </w:r>
            <w:r w:rsidRPr="003855D3">
              <w:rPr>
                <w:rFonts w:hint="eastAsia"/>
              </w:rPr>
              <w:t>интегрисаног</w:t>
            </w:r>
            <w:r>
              <w:rPr>
                <w:lang w:val="sr-Cyrl-CS"/>
              </w:rPr>
              <w:t xml:space="preserve"> </w:t>
            </w:r>
            <w:r w:rsidRPr="003855D3">
              <w:rPr>
                <w:rFonts w:hint="eastAsia"/>
              </w:rPr>
              <w:t>наставног</w:t>
            </w:r>
            <w:r w:rsidRPr="003855D3">
              <w:t xml:space="preserve"> </w:t>
            </w:r>
            <w:r>
              <w:rPr>
                <w:lang w:val="sr-Cyrl-CS"/>
              </w:rPr>
              <w:t xml:space="preserve"> </w:t>
            </w:r>
            <w:r w:rsidRPr="003855D3">
              <w:rPr>
                <w:rFonts w:hint="eastAsia"/>
              </w:rPr>
              <w:t>предмета</w:t>
            </w:r>
            <w:r>
              <w:rPr>
                <w:lang w:val="sr-Cyrl-CS"/>
              </w:rPr>
              <w:t xml:space="preserve"> </w:t>
            </w:r>
            <w:r w:rsidRPr="003855D3">
              <w:rPr>
                <w:rFonts w:hint="eastAsia"/>
              </w:rPr>
              <w:t>из</w:t>
            </w:r>
            <w:r w:rsidRPr="003855D3">
              <w:t xml:space="preserve"> </w:t>
            </w:r>
            <w:r w:rsidRPr="003855D3">
              <w:rPr>
                <w:rFonts w:hint="eastAsia"/>
              </w:rPr>
              <w:t>прв</w:t>
            </w:r>
            <w:r w:rsidRPr="003855D3">
              <w:rPr>
                <w:rFonts w:hint="eastAsia"/>
              </w:rPr>
              <w:lastRenderedPageBreak/>
              <w:t>а</w:t>
            </w:r>
            <w:r w:rsidRPr="003855D3">
              <w:t xml:space="preserve"> </w:t>
            </w:r>
            <w:r w:rsidRPr="003855D3">
              <w:rPr>
                <w:rFonts w:hint="eastAsia"/>
              </w:rPr>
              <w:t>три</w:t>
            </w:r>
            <w:r w:rsidRPr="003855D3">
              <w:t xml:space="preserve"> </w:t>
            </w:r>
            <w:r w:rsidRPr="003855D3">
              <w:rPr>
                <w:rFonts w:hint="eastAsia"/>
              </w:rPr>
              <w:t>разреда</w:t>
            </w:r>
            <w:r>
              <w:rPr>
                <w:lang w:val="sr-Cyrl-CS"/>
              </w:rPr>
              <w:t xml:space="preserve"> </w:t>
            </w:r>
            <w:r w:rsidRPr="003855D3">
              <w:rPr>
                <w:rFonts w:hint="eastAsia"/>
              </w:rPr>
              <w:t>основног</w:t>
            </w:r>
            <w:r w:rsidRPr="003855D3">
              <w:t xml:space="preserve"> </w:t>
            </w:r>
            <w:r w:rsidRPr="003855D3">
              <w:rPr>
                <w:rFonts w:hint="eastAsia"/>
              </w:rPr>
              <w:t>образовања</w:t>
            </w:r>
            <w:r>
              <w:rPr>
                <w:lang w:val="sr-Cyrl-CS"/>
              </w:rPr>
              <w:t xml:space="preserve"> </w:t>
            </w:r>
            <w:r w:rsidRPr="003855D3">
              <w:rPr>
                <w:rFonts w:hint="eastAsia"/>
              </w:rPr>
              <w:t>и</w:t>
            </w:r>
            <w:r w:rsidRPr="003855D3">
              <w:t xml:space="preserve"> </w:t>
            </w:r>
            <w:r w:rsidRPr="003855D3">
              <w:rPr>
                <w:rFonts w:hint="eastAsia"/>
              </w:rPr>
              <w:t>васпитања</w:t>
            </w:r>
            <w:r w:rsidRPr="003855D3">
              <w:t>.</w:t>
            </w:r>
            <w:r>
              <w:rPr>
                <w:lang w:val="sr-Cyrl-CS"/>
              </w:rPr>
              <w:t xml:space="preserve"> </w:t>
            </w:r>
            <w:r w:rsidRPr="003855D3">
              <w:rPr>
                <w:rFonts w:hint="eastAsia"/>
              </w:rPr>
              <w:t>Наставља</w:t>
            </w:r>
            <w:r w:rsidRPr="003855D3">
              <w:t xml:space="preserve"> </w:t>
            </w:r>
            <w:r w:rsidRPr="003855D3">
              <w:rPr>
                <w:rFonts w:hint="eastAsia"/>
              </w:rPr>
              <w:t>развојну</w:t>
            </w:r>
            <w:r>
              <w:rPr>
                <w:lang w:val="sr-Cyrl-CS"/>
              </w:rPr>
              <w:t xml:space="preserve"> </w:t>
            </w:r>
            <w:r w:rsidRPr="003855D3">
              <w:rPr>
                <w:rFonts w:hint="eastAsia"/>
              </w:rPr>
              <w:t>концепцију</w:t>
            </w:r>
            <w:r w:rsidRPr="003855D3">
              <w:t xml:space="preserve"> </w:t>
            </w:r>
            <w:r w:rsidRPr="003855D3">
              <w:rPr>
                <w:rFonts w:hint="eastAsia"/>
              </w:rPr>
              <w:t>узлазних</w:t>
            </w:r>
            <w:r>
              <w:rPr>
                <w:lang w:val="sr-Cyrl-CS"/>
              </w:rPr>
              <w:t xml:space="preserve"> </w:t>
            </w:r>
            <w:r w:rsidRPr="003855D3">
              <w:rPr>
                <w:rFonts w:hint="eastAsia"/>
              </w:rPr>
              <w:t>спиралних</w:t>
            </w:r>
            <w:r w:rsidRPr="003855D3">
              <w:t xml:space="preserve"> </w:t>
            </w:r>
            <w:r w:rsidRPr="003855D3">
              <w:rPr>
                <w:rFonts w:hint="eastAsia"/>
              </w:rPr>
              <w:t>кругова</w:t>
            </w:r>
            <w:r w:rsidRPr="003855D3">
              <w:t xml:space="preserve"> </w:t>
            </w:r>
            <w:r w:rsidRPr="003855D3">
              <w:rPr>
                <w:rFonts w:hint="eastAsia"/>
              </w:rPr>
              <w:t>у</w:t>
            </w:r>
            <w:r>
              <w:rPr>
                <w:lang w:val="sr-Cyrl-CS"/>
              </w:rPr>
              <w:t xml:space="preserve"> </w:t>
            </w:r>
            <w:r w:rsidRPr="003855D3">
              <w:rPr>
                <w:rFonts w:hint="eastAsia"/>
              </w:rPr>
              <w:t>грађењу</w:t>
            </w:r>
            <w:r w:rsidRPr="003855D3">
              <w:t xml:space="preserve"> </w:t>
            </w:r>
            <w:r w:rsidRPr="003855D3">
              <w:rPr>
                <w:rFonts w:hint="eastAsia"/>
              </w:rPr>
              <w:t>појмова</w:t>
            </w:r>
            <w:r w:rsidRPr="003855D3">
              <w:t>,</w:t>
            </w:r>
            <w:r>
              <w:rPr>
                <w:lang w:val="sr-Cyrl-CS"/>
              </w:rPr>
              <w:t xml:space="preserve"> </w:t>
            </w:r>
            <w:r w:rsidRPr="003855D3">
              <w:rPr>
                <w:rFonts w:hint="eastAsia"/>
              </w:rPr>
              <w:t>усвајању</w:t>
            </w:r>
            <w:r w:rsidRPr="003855D3">
              <w:t xml:space="preserve"> </w:t>
            </w:r>
            <w:r w:rsidRPr="003855D3">
              <w:rPr>
                <w:rFonts w:hint="eastAsia"/>
              </w:rPr>
              <w:t>знања</w:t>
            </w:r>
            <w:r w:rsidRPr="003855D3">
              <w:t>,</w:t>
            </w:r>
            <w:r>
              <w:rPr>
                <w:lang w:val="sr-Cyrl-CS"/>
              </w:rPr>
              <w:t xml:space="preserve"> </w:t>
            </w:r>
            <w:r w:rsidRPr="003855D3">
              <w:rPr>
                <w:rFonts w:hint="eastAsia"/>
              </w:rPr>
              <w:t>умења</w:t>
            </w:r>
            <w:r w:rsidRPr="003855D3">
              <w:t xml:space="preserve">, </w:t>
            </w:r>
            <w:r w:rsidRPr="003855D3">
              <w:rPr>
                <w:rFonts w:hint="eastAsia"/>
              </w:rPr>
              <w:t>ставов</w:t>
            </w:r>
            <w:r>
              <w:rPr>
                <w:lang w:val="sr-Cyrl-CS"/>
              </w:rPr>
              <w:t>а</w:t>
            </w:r>
            <w:r w:rsidRPr="003855D3">
              <w:t xml:space="preserve"> </w:t>
            </w:r>
            <w:r w:rsidRPr="003855D3">
              <w:rPr>
                <w:rFonts w:hint="eastAsia"/>
              </w:rPr>
              <w:t>и</w:t>
            </w:r>
            <w:r>
              <w:rPr>
                <w:lang w:val="sr-Cyrl-CS"/>
              </w:rPr>
              <w:t xml:space="preserve"> </w:t>
            </w:r>
            <w:r w:rsidRPr="003855D3">
              <w:rPr>
                <w:rFonts w:hint="eastAsia"/>
              </w:rPr>
              <w:t>вредности</w:t>
            </w:r>
            <w:r w:rsidRPr="003855D3">
              <w:t xml:space="preserve"> </w:t>
            </w:r>
            <w:r w:rsidRPr="003855D3">
              <w:rPr>
                <w:rFonts w:hint="eastAsia"/>
              </w:rPr>
              <w:t>из</w:t>
            </w:r>
            <w:r>
              <w:rPr>
                <w:lang w:val="sr-Cyrl-CS"/>
              </w:rPr>
              <w:t xml:space="preserve"> </w:t>
            </w:r>
            <w:r w:rsidRPr="003855D3">
              <w:rPr>
                <w:rFonts w:hint="eastAsia"/>
              </w:rPr>
              <w:t>интегративних</w:t>
            </w:r>
            <w:r>
              <w:rPr>
                <w:lang w:val="sr-Cyrl-CS"/>
              </w:rPr>
              <w:t xml:space="preserve"> </w:t>
            </w:r>
            <w:r w:rsidRPr="003855D3">
              <w:rPr>
                <w:rFonts w:hint="eastAsia"/>
              </w:rPr>
              <w:t>областих</w:t>
            </w:r>
            <w:r w:rsidRPr="003855D3">
              <w:t xml:space="preserve"> </w:t>
            </w:r>
            <w:r w:rsidRPr="003855D3">
              <w:rPr>
                <w:rFonts w:hint="eastAsia"/>
              </w:rPr>
              <w:t>природа</w:t>
            </w:r>
            <w:r w:rsidRPr="003855D3">
              <w:t xml:space="preserve"> </w:t>
            </w:r>
            <w:r w:rsidRPr="003855D3">
              <w:rPr>
                <w:rFonts w:hint="eastAsia"/>
              </w:rPr>
              <w:t>и</w:t>
            </w:r>
            <w:r>
              <w:rPr>
                <w:lang w:val="sr-Cyrl-CS"/>
              </w:rPr>
              <w:t xml:space="preserve"> </w:t>
            </w:r>
            <w:r w:rsidRPr="003855D3">
              <w:rPr>
                <w:rFonts w:hint="eastAsia"/>
              </w:rPr>
              <w:t>друштва</w:t>
            </w:r>
            <w:r w:rsidRPr="003855D3">
              <w:t>.</w:t>
            </w:r>
            <w:r>
              <w:rPr>
                <w:lang w:val="sr-Cyrl-CS"/>
              </w:rPr>
              <w:t xml:space="preserve">  </w:t>
            </w:r>
            <w:r w:rsidRPr="003855D3">
              <w:rPr>
                <w:rFonts w:hint="eastAsia"/>
              </w:rPr>
              <w:t>Програм</w:t>
            </w:r>
            <w:r w:rsidRPr="003855D3">
              <w:t xml:space="preserve"> </w:t>
            </w:r>
            <w:r w:rsidRPr="003855D3">
              <w:rPr>
                <w:rFonts w:hint="eastAsia"/>
              </w:rPr>
              <w:t>ће</w:t>
            </w:r>
            <w:r w:rsidRPr="003855D3">
              <w:t xml:space="preserve"> </w:t>
            </w:r>
            <w:r w:rsidRPr="003855D3">
              <w:rPr>
                <w:rFonts w:hint="eastAsia"/>
              </w:rPr>
              <w:t>се</w:t>
            </w:r>
            <w:r>
              <w:rPr>
                <w:lang w:val="sr-Cyrl-CS"/>
              </w:rPr>
              <w:t xml:space="preserve"> </w:t>
            </w:r>
            <w:r w:rsidRPr="003855D3">
              <w:rPr>
                <w:rFonts w:hint="eastAsia"/>
              </w:rPr>
              <w:t>остваривати</w:t>
            </w:r>
            <w:r w:rsidRPr="003855D3">
              <w:t>:</w:t>
            </w:r>
            <w:r>
              <w:rPr>
                <w:lang w:val="sr-Cyrl-CS"/>
              </w:rPr>
              <w:t xml:space="preserve"> </w:t>
            </w:r>
            <w:r w:rsidRPr="003855D3">
              <w:rPr>
                <w:rFonts w:hint="eastAsia"/>
              </w:rPr>
              <w:t>посматрање</w:t>
            </w:r>
            <w:r>
              <w:rPr>
                <w:lang w:val="sr-Cyrl-CS"/>
              </w:rPr>
              <w:t xml:space="preserve"> </w:t>
            </w:r>
            <w:r w:rsidRPr="003855D3">
              <w:rPr>
                <w:rFonts w:hint="eastAsia"/>
              </w:rPr>
              <w:t>описивање</w:t>
            </w:r>
            <w:r w:rsidRPr="003855D3">
              <w:t>,</w:t>
            </w:r>
            <w:r>
              <w:rPr>
                <w:lang w:val="sr-Cyrl-CS"/>
              </w:rPr>
              <w:t xml:space="preserve"> </w:t>
            </w:r>
            <w:r w:rsidRPr="003855D3">
              <w:rPr>
                <w:rFonts w:hint="eastAsia"/>
              </w:rPr>
              <w:t>процењивање</w:t>
            </w:r>
            <w:r w:rsidRPr="003855D3">
              <w:t>,</w:t>
            </w:r>
            <w:r>
              <w:rPr>
                <w:lang w:val="sr-Cyrl-CS"/>
              </w:rPr>
              <w:t xml:space="preserve"> </w:t>
            </w:r>
            <w:r w:rsidRPr="003855D3">
              <w:rPr>
                <w:rFonts w:hint="eastAsia"/>
              </w:rPr>
              <w:t>груписање</w:t>
            </w:r>
            <w:r w:rsidRPr="003855D3">
              <w:t xml:space="preserve">, </w:t>
            </w:r>
            <w:r w:rsidRPr="003855D3">
              <w:rPr>
                <w:rFonts w:hint="eastAsia"/>
              </w:rPr>
              <w:t>праћење</w:t>
            </w:r>
            <w:r w:rsidRPr="003855D3">
              <w:t>,</w:t>
            </w:r>
            <w:r>
              <w:rPr>
                <w:lang w:val="sr-Cyrl-CS"/>
              </w:rPr>
              <w:t xml:space="preserve"> </w:t>
            </w:r>
            <w:r w:rsidRPr="003855D3">
              <w:rPr>
                <w:rFonts w:hint="eastAsia"/>
              </w:rPr>
              <w:t>бележење</w:t>
            </w:r>
            <w:r w:rsidRPr="003855D3">
              <w:t>,</w:t>
            </w:r>
            <w:r>
              <w:rPr>
                <w:lang w:val="sr-Cyrl-CS"/>
              </w:rPr>
              <w:t xml:space="preserve"> </w:t>
            </w:r>
            <w:r w:rsidRPr="003855D3">
              <w:rPr>
                <w:rFonts w:hint="eastAsia"/>
              </w:rPr>
              <w:t>практиковања</w:t>
            </w:r>
            <w:r w:rsidRPr="003855D3">
              <w:t>,</w:t>
            </w:r>
            <w:r>
              <w:rPr>
                <w:lang w:val="sr-Cyrl-CS"/>
              </w:rPr>
              <w:t xml:space="preserve"> </w:t>
            </w:r>
            <w:r w:rsidRPr="003855D3">
              <w:rPr>
                <w:rFonts w:hint="eastAsia"/>
              </w:rPr>
              <w:t>експериментисање</w:t>
            </w:r>
            <w:r w:rsidRPr="003855D3">
              <w:t>,</w:t>
            </w:r>
            <w:r>
              <w:rPr>
                <w:lang w:val="sr-Cyrl-CS"/>
              </w:rPr>
              <w:t xml:space="preserve"> </w:t>
            </w:r>
            <w:r w:rsidRPr="003855D3">
              <w:rPr>
                <w:rFonts w:hint="eastAsia"/>
              </w:rPr>
              <w:t>истраживање</w:t>
            </w:r>
            <w:r w:rsidRPr="003855D3">
              <w:t>,</w:t>
            </w:r>
            <w:r>
              <w:rPr>
                <w:lang w:val="sr-Cyrl-CS"/>
              </w:rPr>
              <w:t xml:space="preserve"> </w:t>
            </w:r>
            <w:r w:rsidRPr="003855D3">
              <w:rPr>
                <w:rFonts w:hint="eastAsia"/>
              </w:rPr>
              <w:t>сакупљање</w:t>
            </w:r>
            <w:r w:rsidRPr="003855D3">
              <w:t>,</w:t>
            </w:r>
            <w:r>
              <w:rPr>
                <w:lang w:val="sr-Cyrl-CS"/>
              </w:rPr>
              <w:t xml:space="preserve"> </w:t>
            </w:r>
            <w:r w:rsidRPr="003855D3">
              <w:rPr>
                <w:rFonts w:hint="eastAsia"/>
              </w:rPr>
              <w:t>стварање</w:t>
            </w:r>
            <w:r w:rsidRPr="003855D3">
              <w:t xml:space="preserve">, </w:t>
            </w:r>
            <w:r w:rsidRPr="003855D3">
              <w:rPr>
                <w:rFonts w:hint="eastAsia"/>
              </w:rPr>
              <w:t>облици</w:t>
            </w:r>
            <w:r w:rsidRPr="003855D3">
              <w:t>,</w:t>
            </w:r>
            <w:r>
              <w:rPr>
                <w:lang w:val="sr-Cyrl-CS"/>
              </w:rPr>
              <w:t xml:space="preserve"> </w:t>
            </w:r>
            <w:r w:rsidRPr="003855D3">
              <w:rPr>
                <w:rFonts w:hint="eastAsia"/>
              </w:rPr>
              <w:t>анбиенталног</w:t>
            </w:r>
            <w:r w:rsidRPr="003855D3">
              <w:t xml:space="preserve"> </w:t>
            </w:r>
            <w:r w:rsidRPr="003855D3">
              <w:rPr>
                <w:rFonts w:hint="eastAsia"/>
              </w:rPr>
              <w:t>учења</w:t>
            </w:r>
            <w:r w:rsidRPr="003855D3">
              <w:t>,</w:t>
            </w:r>
            <w:r>
              <w:rPr>
                <w:lang w:val="sr-Cyrl-CS"/>
              </w:rPr>
              <w:t xml:space="preserve"> </w:t>
            </w:r>
            <w:r w:rsidRPr="003855D3">
              <w:rPr>
                <w:rFonts w:hint="eastAsia"/>
              </w:rPr>
              <w:t>коришћење</w:t>
            </w:r>
            <w:r w:rsidRPr="003855D3">
              <w:t xml:space="preserve"> </w:t>
            </w:r>
            <w:r w:rsidRPr="003855D3">
              <w:rPr>
                <w:rFonts w:hint="eastAsia"/>
              </w:rPr>
              <w:t>извора</w:t>
            </w:r>
            <w:r>
              <w:rPr>
                <w:lang w:val="sr-Cyrl-CS"/>
              </w:rPr>
              <w:t xml:space="preserve"> </w:t>
            </w:r>
            <w:r w:rsidRPr="003855D3">
              <w:rPr>
                <w:rFonts w:hint="eastAsia"/>
              </w:rPr>
              <w:t>информација</w:t>
            </w:r>
            <w:r w:rsidRPr="003855D3">
              <w:t>.</w:t>
            </w:r>
          </w:p>
          <w:p w:rsidR="00244704" w:rsidRPr="007275F2" w:rsidRDefault="00244704" w:rsidP="00244704">
            <w:pPr>
              <w:jc w:val="both"/>
              <w:rPr>
                <w:lang/>
              </w:rPr>
            </w:pPr>
            <w:r w:rsidRPr="003855D3">
              <w:rPr>
                <w:iCs/>
              </w:rPr>
              <w:t xml:space="preserve">Основна интенција наставе предмета Природа и друштво </w:t>
            </w:r>
            <w:r w:rsidRPr="003855D3">
              <w:rPr>
                <w:iCs/>
                <w:lang w:val="sr-Cyrl-CS"/>
              </w:rPr>
              <w:t>је</w:t>
            </w:r>
            <w:r w:rsidRPr="003855D3">
              <w:rPr>
                <w:iCs/>
              </w:rPr>
              <w:t xml:space="preserve"> подстицање развојних потенцијала детета. Наведени садржаји су усмерени на развој интелектуалних, психофизичких, когнитивно-конативних и социјално-афективних сфера личности детета, што се огледа у наведеним циљевима и задацима</w:t>
            </w:r>
            <w:r w:rsidRPr="003855D3">
              <w:t>.</w:t>
            </w:r>
            <w:r>
              <w:rPr>
                <w:lang/>
              </w:rPr>
              <w:t xml:space="preserve"> Циљ учења Природе и друштва јесте упознавање себе, свог природног и друштвеног окружења и развијање сособности за одговоран живот у њему.</w:t>
            </w:r>
          </w:p>
          <w:p w:rsidR="00244704" w:rsidRDefault="00244704" w:rsidP="00244704">
            <w:pPr>
              <w:jc w:val="both"/>
              <w:rPr>
                <w:lang w:val="sr-Cyrl-CS"/>
              </w:rPr>
            </w:pPr>
          </w:p>
          <w:p w:rsidR="00244704" w:rsidRDefault="00244704" w:rsidP="00244704">
            <w:pPr>
              <w:rPr>
                <w:lang w:val="sr-Latn-CS"/>
              </w:rPr>
            </w:pPr>
          </w:p>
          <w:p w:rsidR="00244704" w:rsidRPr="002709E3" w:rsidRDefault="00244704" w:rsidP="00244704">
            <w:pPr>
              <w:rPr>
                <w:b/>
              </w:rPr>
            </w:pPr>
            <w:r w:rsidRPr="002709E3">
              <w:rPr>
                <w:b/>
              </w:rPr>
              <w:t>МЕЂУПРЕДМЕТНЕ КОМПЕТЕНЦИЈЕ:</w:t>
            </w:r>
          </w:p>
          <w:p w:rsidR="00244704" w:rsidRDefault="00244704" w:rsidP="00244704">
            <w:pPr>
              <w:rPr>
                <w:lang/>
              </w:rPr>
            </w:pPr>
            <w:r>
              <w:rPr>
                <w:lang/>
              </w:rPr>
              <w:t>Кроз све наставне теме развијаће се међупредметне компетенеције:</w:t>
            </w:r>
          </w:p>
          <w:p w:rsidR="00244704" w:rsidRDefault="00244704" w:rsidP="00636D79">
            <w:pPr>
              <w:pStyle w:val="ListParagraph"/>
              <w:numPr>
                <w:ilvl w:val="0"/>
                <w:numId w:val="214"/>
              </w:numPr>
              <w:spacing w:after="160" w:line="259" w:lineRule="auto"/>
              <w:contextualSpacing/>
              <w:rPr>
                <w:lang/>
              </w:rPr>
            </w:pPr>
            <w:r>
              <w:rPr>
                <w:lang/>
              </w:rPr>
              <w:t>Компетенција за целоживотно учење</w:t>
            </w:r>
          </w:p>
          <w:p w:rsidR="00244704" w:rsidRDefault="00244704" w:rsidP="00636D79">
            <w:pPr>
              <w:pStyle w:val="ListParagraph"/>
              <w:numPr>
                <w:ilvl w:val="0"/>
                <w:numId w:val="214"/>
              </w:numPr>
              <w:spacing w:after="160" w:line="259" w:lineRule="auto"/>
              <w:contextualSpacing/>
              <w:rPr>
                <w:lang/>
              </w:rPr>
            </w:pPr>
            <w:r>
              <w:rPr>
                <w:lang/>
              </w:rPr>
              <w:t xml:space="preserve">Комуникација </w:t>
            </w:r>
          </w:p>
          <w:p w:rsidR="00244704" w:rsidRDefault="00244704" w:rsidP="00636D79">
            <w:pPr>
              <w:pStyle w:val="ListParagraph"/>
              <w:numPr>
                <w:ilvl w:val="0"/>
                <w:numId w:val="214"/>
              </w:numPr>
              <w:spacing w:after="160" w:line="259" w:lineRule="auto"/>
              <w:contextualSpacing/>
              <w:rPr>
                <w:lang/>
              </w:rPr>
            </w:pPr>
            <w:r>
              <w:rPr>
                <w:lang/>
              </w:rPr>
              <w:t>Рад са подацима и информацијама</w:t>
            </w:r>
          </w:p>
          <w:p w:rsidR="00244704" w:rsidRDefault="00244704" w:rsidP="00636D79">
            <w:pPr>
              <w:pStyle w:val="ListParagraph"/>
              <w:numPr>
                <w:ilvl w:val="0"/>
                <w:numId w:val="214"/>
              </w:numPr>
              <w:spacing w:after="160" w:line="259" w:lineRule="auto"/>
              <w:contextualSpacing/>
              <w:rPr>
                <w:lang/>
              </w:rPr>
            </w:pPr>
            <w:r>
              <w:rPr>
                <w:lang/>
              </w:rPr>
              <w:t>Решавање проблема</w:t>
            </w:r>
          </w:p>
          <w:p w:rsidR="00244704" w:rsidRDefault="00244704" w:rsidP="00636D79">
            <w:pPr>
              <w:pStyle w:val="ListParagraph"/>
              <w:numPr>
                <w:ilvl w:val="0"/>
                <w:numId w:val="214"/>
              </w:numPr>
              <w:spacing w:after="160" w:line="259" w:lineRule="auto"/>
              <w:contextualSpacing/>
              <w:rPr>
                <w:lang/>
              </w:rPr>
            </w:pPr>
            <w:r>
              <w:rPr>
                <w:lang/>
              </w:rPr>
              <w:t>Одговоран однос према здрављу</w:t>
            </w:r>
          </w:p>
          <w:p w:rsidR="00244704" w:rsidRDefault="00244704" w:rsidP="00636D79">
            <w:pPr>
              <w:pStyle w:val="ListParagraph"/>
              <w:numPr>
                <w:ilvl w:val="0"/>
                <w:numId w:val="214"/>
              </w:numPr>
              <w:spacing w:after="160" w:line="259" w:lineRule="auto"/>
              <w:contextualSpacing/>
              <w:rPr>
                <w:lang/>
              </w:rPr>
            </w:pPr>
            <w:r>
              <w:rPr>
                <w:lang/>
              </w:rPr>
              <w:t>Одговоран однос према околини</w:t>
            </w:r>
          </w:p>
          <w:p w:rsidR="00244704" w:rsidRDefault="00244704" w:rsidP="00636D79">
            <w:pPr>
              <w:pStyle w:val="ListParagraph"/>
              <w:numPr>
                <w:ilvl w:val="0"/>
                <w:numId w:val="214"/>
              </w:numPr>
              <w:spacing w:after="160" w:line="259" w:lineRule="auto"/>
              <w:contextualSpacing/>
              <w:rPr>
                <w:lang/>
              </w:rPr>
            </w:pPr>
            <w:r>
              <w:rPr>
                <w:lang/>
              </w:rPr>
              <w:t>Одговорно учешће у демократском друштву</w:t>
            </w:r>
          </w:p>
          <w:p w:rsidR="00244704" w:rsidRDefault="00244704" w:rsidP="00636D79">
            <w:pPr>
              <w:pStyle w:val="ListParagraph"/>
              <w:numPr>
                <w:ilvl w:val="0"/>
                <w:numId w:val="214"/>
              </w:numPr>
              <w:spacing w:after="160" w:line="259" w:lineRule="auto"/>
              <w:contextualSpacing/>
              <w:rPr>
                <w:lang/>
              </w:rPr>
            </w:pPr>
            <w:r>
              <w:rPr>
                <w:lang/>
              </w:rPr>
              <w:t xml:space="preserve">Сарадња </w:t>
            </w:r>
          </w:p>
          <w:p w:rsidR="00244704" w:rsidRDefault="00244704" w:rsidP="00636D79">
            <w:pPr>
              <w:pStyle w:val="ListParagraph"/>
              <w:numPr>
                <w:ilvl w:val="0"/>
                <w:numId w:val="214"/>
              </w:numPr>
              <w:spacing w:after="160" w:line="259" w:lineRule="auto"/>
              <w:contextualSpacing/>
              <w:rPr>
                <w:lang/>
              </w:rPr>
            </w:pPr>
            <w:r>
              <w:rPr>
                <w:lang/>
              </w:rPr>
              <w:t>Дигитална компетенција</w:t>
            </w:r>
          </w:p>
          <w:p w:rsidR="00244704" w:rsidRDefault="00244704" w:rsidP="00636D79">
            <w:pPr>
              <w:pStyle w:val="ListParagraph"/>
              <w:numPr>
                <w:ilvl w:val="0"/>
                <w:numId w:val="214"/>
              </w:numPr>
              <w:spacing w:after="160" w:line="259" w:lineRule="auto"/>
              <w:contextualSpacing/>
              <w:rPr>
                <w:lang/>
              </w:rPr>
            </w:pPr>
            <w:r>
              <w:rPr>
                <w:lang/>
              </w:rPr>
              <w:t>Предузимљивост и оријентација ка предузетништву</w:t>
            </w:r>
          </w:p>
          <w:p w:rsidR="00244704" w:rsidRPr="003E0BD9" w:rsidRDefault="00244704" w:rsidP="00636D79">
            <w:pPr>
              <w:pStyle w:val="ListParagraph"/>
              <w:numPr>
                <w:ilvl w:val="0"/>
                <w:numId w:val="214"/>
              </w:numPr>
              <w:spacing w:after="160" w:line="259" w:lineRule="auto"/>
              <w:contextualSpacing/>
              <w:rPr>
                <w:lang/>
              </w:rPr>
            </w:pPr>
            <w:r>
              <w:rPr>
                <w:lang/>
              </w:rPr>
              <w:t>Естетичка</w:t>
            </w:r>
          </w:p>
          <w:p w:rsidR="00244704" w:rsidRPr="002709E3" w:rsidRDefault="00244704" w:rsidP="00244704"/>
          <w:p w:rsidR="00244704" w:rsidRDefault="00244704" w:rsidP="00244704">
            <w:pPr>
              <w:rPr>
                <w:lang w:val="sr-Latn-CS"/>
              </w:rPr>
            </w:pPr>
          </w:p>
          <w:p w:rsidR="00244704" w:rsidRDefault="00244704" w:rsidP="00244704">
            <w:pPr>
              <w:rPr>
                <w:lang w:val="sr-Latn-CS"/>
              </w:rPr>
            </w:pPr>
          </w:p>
          <w:p w:rsidR="00244704" w:rsidRDefault="00244704" w:rsidP="00244704">
            <w:pPr>
              <w:rPr>
                <w:lang w:val="sr-Latn-CS"/>
              </w:rPr>
            </w:pPr>
          </w:p>
          <w:p w:rsidR="00244704" w:rsidRPr="00917A66" w:rsidRDefault="00244704" w:rsidP="00244704">
            <w:pPr>
              <w:rPr>
                <w:lang w:val="sr-Latn-CS"/>
              </w:rPr>
            </w:pPr>
          </w:p>
        </w:tc>
      </w:tr>
    </w:tbl>
    <w:p w:rsidR="00244704" w:rsidRDefault="00244704" w:rsidP="00244704"/>
    <w:p w:rsidR="00244704" w:rsidRDefault="00244704" w:rsidP="00244704"/>
    <w:p w:rsidR="00244704" w:rsidRDefault="00244704" w:rsidP="00244704">
      <w:pPr>
        <w:rPr>
          <w:b/>
        </w:rPr>
      </w:pPr>
    </w:p>
    <w:p w:rsidR="00244704" w:rsidRPr="00E948F3" w:rsidRDefault="00244704" w:rsidP="00244704">
      <w:pPr>
        <w:jc w:val="center"/>
        <w:rPr>
          <w:b/>
          <w:lang w:val="ru-RU"/>
        </w:rPr>
      </w:pPr>
      <w:r w:rsidRPr="00917A66">
        <w:rPr>
          <w:b/>
          <w:lang w:val="sr-Cyrl-CS"/>
        </w:rPr>
        <w:lastRenderedPageBreak/>
        <w:t>ГЛОБАЛНО-ТЕМАТСКИ ПЛАН  РАДА ИЗ</w:t>
      </w:r>
      <w:r w:rsidRPr="00D0512C">
        <w:rPr>
          <w:b/>
          <w:lang w:val="sr-Cyrl-CS"/>
        </w:rPr>
        <w:t xml:space="preserve"> </w:t>
      </w:r>
      <w:r>
        <w:rPr>
          <w:b/>
          <w:lang w:val="sr-Cyrl-CS"/>
        </w:rPr>
        <w:t>ВАННАСТАВНИХ</w:t>
      </w:r>
      <w:r w:rsidRPr="00E948F3">
        <w:rPr>
          <w:b/>
          <w:lang w:val="sr-Cyrl-CS"/>
        </w:rPr>
        <w:t xml:space="preserve"> АКТИВНОСТИ</w:t>
      </w:r>
    </w:p>
    <w:p w:rsidR="00244704" w:rsidRDefault="00244704" w:rsidP="00244704">
      <w:pPr>
        <w:jc w:val="center"/>
        <w:rPr>
          <w:b/>
        </w:rPr>
      </w:pPr>
      <w:r w:rsidRPr="00E948F3">
        <w:rPr>
          <w:b/>
          <w:lang w:val="sr-Cyrl-CS"/>
        </w:rPr>
        <w:t xml:space="preserve">ЗА  ЧЕТВРТИ  РАЗРЕД </w:t>
      </w:r>
      <w:r w:rsidRPr="00E948F3">
        <w:rPr>
          <w:b/>
          <w:lang w:val="ru-RU"/>
        </w:rPr>
        <w:t xml:space="preserve">  </w:t>
      </w:r>
      <w:r>
        <w:rPr>
          <w:b/>
          <w:lang w:val="sr-Cyrl-CS"/>
        </w:rPr>
        <w:t>ШКОЛСКЕ  2022/2023</w:t>
      </w:r>
      <w:r w:rsidRPr="00E948F3">
        <w:rPr>
          <w:b/>
          <w:lang w:val="sr-Cyrl-CS"/>
        </w:rPr>
        <w:t>. ГОДИНЕ</w:t>
      </w:r>
    </w:p>
    <w:p w:rsidR="00244704" w:rsidRPr="00D0512C" w:rsidRDefault="00244704" w:rsidP="00244704">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1251"/>
        <w:gridCol w:w="771"/>
        <w:gridCol w:w="697"/>
        <w:gridCol w:w="1346"/>
        <w:gridCol w:w="2294"/>
        <w:gridCol w:w="2274"/>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578" w:type="dxa"/>
            <w:gridSpan w:val="6"/>
            <w:tcBorders>
              <w:top w:val="thinThickSmallGap" w:sz="24" w:space="0" w:color="auto"/>
              <w:bottom w:val="double" w:sz="4" w:space="0" w:color="auto"/>
              <w:right w:val="thinThickSmallGap" w:sz="24" w:space="0" w:color="auto"/>
            </w:tcBorders>
            <w:shd w:val="clear" w:color="auto" w:fill="auto"/>
          </w:tcPr>
          <w:p w:rsidR="00244704" w:rsidRPr="00397199" w:rsidRDefault="00244704" w:rsidP="00244704">
            <w:pPr>
              <w:rPr>
                <w:lang w:val="sr-Cyrl-CS"/>
              </w:rPr>
            </w:pP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261"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110"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2646"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650"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261"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110"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2646"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650"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261" w:type="dxa"/>
            <w:tcBorders>
              <w:top w:val="double" w:sz="4" w:space="0" w:color="auto"/>
              <w:bottom w:val="single" w:sz="4" w:space="0" w:color="auto"/>
              <w:right w:val="single" w:sz="4" w:space="0" w:color="auto"/>
            </w:tcBorders>
            <w:shd w:val="clear" w:color="auto" w:fill="auto"/>
            <w:vAlign w:val="center"/>
          </w:tcPr>
          <w:p w:rsidR="00244704" w:rsidRPr="00A554A8" w:rsidRDefault="00244704" w:rsidP="00244704">
            <w:pPr>
              <w:jc w:val="center"/>
              <w:rPr>
                <w:lang w:val="sr-Cyrl-CS"/>
              </w:rPr>
            </w:pPr>
            <w:r w:rsidRPr="00A554A8">
              <w:rPr>
                <w:lang w:val="sr-Cyrl-CS"/>
              </w:rPr>
              <w:t>Ликовна и музичка активност</w:t>
            </w:r>
          </w:p>
        </w:tc>
        <w:tc>
          <w:tcPr>
            <w:tcW w:w="885" w:type="dxa"/>
            <w:tcBorders>
              <w:top w:val="double" w:sz="4" w:space="0" w:color="auto"/>
              <w:bottom w:val="single" w:sz="4" w:space="0" w:color="auto"/>
            </w:tcBorders>
            <w:shd w:val="clear" w:color="auto" w:fill="auto"/>
            <w:vAlign w:val="center"/>
          </w:tcPr>
          <w:p w:rsidR="00244704" w:rsidRPr="00A554A8" w:rsidRDefault="00244704" w:rsidP="00244704">
            <w:pPr>
              <w:jc w:val="center"/>
              <w:rPr>
                <w:lang/>
              </w:rPr>
            </w:pPr>
            <w:r>
              <w:rPr>
                <w:lang/>
              </w:rPr>
              <w:t>11</w:t>
            </w: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110" w:type="dxa"/>
            <w:tcBorders>
              <w:top w:val="double" w:sz="4" w:space="0" w:color="auto"/>
              <w:bottom w:val="single" w:sz="4" w:space="0" w:color="auto"/>
              <w:right w:val="double" w:sz="4" w:space="0" w:color="auto"/>
            </w:tcBorders>
            <w:shd w:val="clear" w:color="auto" w:fill="auto"/>
            <w:vAlign w:val="center"/>
          </w:tcPr>
          <w:p w:rsidR="00244704" w:rsidRPr="006D19F6" w:rsidRDefault="00244704" w:rsidP="00244704">
            <w:pPr>
              <w:jc w:val="center"/>
              <w:rPr>
                <w:sz w:val="20"/>
                <w:szCs w:val="20"/>
                <w:lang w:val="ru-RU"/>
              </w:rPr>
            </w:pPr>
            <w:r w:rsidRPr="006D19F6">
              <w:rPr>
                <w:sz w:val="20"/>
                <w:szCs w:val="20"/>
                <w:lang w:val="ru-RU"/>
              </w:rPr>
              <w:t xml:space="preserve">Развијање стваралачког мишљења и деловања; развијање способности за коришћење разних сликарских техника и средстава; ; стицање навике слушања музике, подстицаја доживљаја и оспособљавање за разумевање музичких порука; </w:t>
            </w:r>
          </w:p>
        </w:tc>
        <w:tc>
          <w:tcPr>
            <w:tcW w:w="2646" w:type="dxa"/>
            <w:tcBorders>
              <w:top w:val="double" w:sz="4" w:space="0" w:color="auto"/>
              <w:left w:val="double" w:sz="4" w:space="0" w:color="auto"/>
              <w:bottom w:val="single" w:sz="4" w:space="0" w:color="auto"/>
              <w:right w:val="single" w:sz="4" w:space="0" w:color="auto"/>
            </w:tcBorders>
            <w:shd w:val="clear" w:color="auto" w:fill="auto"/>
          </w:tcPr>
          <w:p w:rsidR="00244704" w:rsidRPr="00EC44B7" w:rsidRDefault="00244704" w:rsidP="00636D79">
            <w:pPr>
              <w:pStyle w:val="ListParagraph"/>
              <w:numPr>
                <w:ilvl w:val="0"/>
                <w:numId w:val="42"/>
              </w:numPr>
              <w:contextualSpacing/>
              <w:rPr>
                <w:lang w:val="ru-RU"/>
              </w:rPr>
            </w:pPr>
            <w:r w:rsidRPr="00EC44B7">
              <w:rPr>
                <w:lang w:val="ru-RU"/>
              </w:rPr>
              <w:t>читање књижевно-уметничких текстова по улогама</w:t>
            </w:r>
          </w:p>
          <w:p w:rsidR="00244704" w:rsidRPr="00EC44B7" w:rsidRDefault="00244704" w:rsidP="00636D79">
            <w:pPr>
              <w:pStyle w:val="ListParagraph"/>
              <w:numPr>
                <w:ilvl w:val="0"/>
                <w:numId w:val="42"/>
              </w:numPr>
              <w:contextualSpacing/>
            </w:pPr>
            <w:r w:rsidRPr="00EC44B7">
              <w:t>драматизација текстова</w:t>
            </w:r>
          </w:p>
          <w:p w:rsidR="00244704" w:rsidRPr="00EC44B7" w:rsidRDefault="00244704" w:rsidP="00636D79">
            <w:pPr>
              <w:pStyle w:val="ListParagraph"/>
              <w:numPr>
                <w:ilvl w:val="0"/>
                <w:numId w:val="42"/>
              </w:numPr>
              <w:spacing w:after="200"/>
              <w:contextualSpacing/>
            </w:pPr>
            <w:r w:rsidRPr="00EC44B7">
              <w:t>израда зидних новина,</w:t>
            </w:r>
          </w:p>
        </w:tc>
        <w:tc>
          <w:tcPr>
            <w:tcW w:w="3650"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EC44B7" w:rsidRDefault="00244704" w:rsidP="00244704">
            <w:pPr>
              <w:rPr>
                <w:lang w:val="sr-Cyrl-CS"/>
              </w:rPr>
            </w:pPr>
            <w:r w:rsidRPr="00EC44B7">
              <w:t>учешће на школским приредбама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2.</w:t>
            </w:r>
          </w:p>
        </w:tc>
        <w:tc>
          <w:tcPr>
            <w:tcW w:w="2261" w:type="dxa"/>
            <w:tcBorders>
              <w:top w:val="single" w:sz="4" w:space="0" w:color="auto"/>
              <w:bottom w:val="single" w:sz="4" w:space="0" w:color="auto"/>
              <w:right w:val="single" w:sz="4" w:space="0" w:color="auto"/>
            </w:tcBorders>
            <w:shd w:val="clear" w:color="auto" w:fill="auto"/>
            <w:vAlign w:val="center"/>
          </w:tcPr>
          <w:p w:rsidR="00244704" w:rsidRPr="00A554A8" w:rsidRDefault="00244704" w:rsidP="00244704">
            <w:pPr>
              <w:jc w:val="center"/>
              <w:rPr>
                <w:lang w:val="sr-Cyrl-CS"/>
              </w:rPr>
            </w:pPr>
            <w:r w:rsidRPr="00A554A8">
              <w:rPr>
                <w:lang w:val="sr-Cyrl-CS"/>
              </w:rPr>
              <w:t>Драмско – рецитатор</w:t>
            </w:r>
            <w:r w:rsidRPr="00A554A8">
              <w:rPr>
                <w:lang w:val="sr-Cyrl-CS"/>
              </w:rPr>
              <w:lastRenderedPageBreak/>
              <w:t>ска активност</w:t>
            </w:r>
          </w:p>
        </w:tc>
        <w:tc>
          <w:tcPr>
            <w:tcW w:w="885" w:type="dxa"/>
            <w:tcBorders>
              <w:top w:val="single" w:sz="4" w:space="0" w:color="auto"/>
              <w:bottom w:val="single" w:sz="4" w:space="0" w:color="auto"/>
            </w:tcBorders>
            <w:shd w:val="clear" w:color="auto" w:fill="auto"/>
            <w:vAlign w:val="center"/>
          </w:tcPr>
          <w:p w:rsidR="00244704" w:rsidRPr="00A554A8" w:rsidRDefault="00244704" w:rsidP="00244704">
            <w:pPr>
              <w:jc w:val="center"/>
              <w:rPr>
                <w:lang/>
              </w:rPr>
            </w:pPr>
            <w:r>
              <w:rPr>
                <w:lang/>
              </w:rPr>
              <w:lastRenderedPageBreak/>
              <w:t>15</w:t>
            </w: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110" w:type="dxa"/>
            <w:tcBorders>
              <w:top w:val="single" w:sz="4" w:space="0" w:color="auto"/>
              <w:bottom w:val="single" w:sz="4" w:space="0" w:color="auto"/>
              <w:right w:val="double" w:sz="4" w:space="0" w:color="auto"/>
            </w:tcBorders>
            <w:shd w:val="clear" w:color="auto" w:fill="auto"/>
            <w:vAlign w:val="center"/>
          </w:tcPr>
          <w:p w:rsidR="00244704" w:rsidRPr="00FE7641" w:rsidRDefault="00244704" w:rsidP="00244704">
            <w:pPr>
              <w:jc w:val="center"/>
              <w:rPr>
                <w:sz w:val="20"/>
                <w:szCs w:val="20"/>
                <w:lang w:val="sr-Cyrl-CS"/>
              </w:rPr>
            </w:pPr>
            <w:r w:rsidRPr="006D19F6">
              <w:rPr>
                <w:sz w:val="20"/>
                <w:szCs w:val="20"/>
                <w:lang w:val="sr-Cyrl-CS"/>
              </w:rPr>
              <w:t xml:space="preserve">Развијати изражајно </w:t>
            </w:r>
            <w:r w:rsidRPr="006D19F6">
              <w:rPr>
                <w:sz w:val="20"/>
                <w:szCs w:val="20"/>
                <w:lang w:val="sr-Cyrl-CS"/>
              </w:rPr>
              <w:lastRenderedPageBreak/>
              <w:t>говорништво, дикцију и читање; развијање љубави према књизи и позоришту</w:t>
            </w:r>
            <w:r>
              <w:rPr>
                <w:sz w:val="20"/>
                <w:szCs w:val="20"/>
                <w:lang w:val="sr-Cyrl-CS"/>
              </w:rPr>
              <w:t>; припремање прдстава</w:t>
            </w:r>
          </w:p>
        </w:tc>
        <w:tc>
          <w:tcPr>
            <w:tcW w:w="2646" w:type="dxa"/>
            <w:tcBorders>
              <w:top w:val="single" w:sz="4" w:space="0" w:color="auto"/>
              <w:left w:val="double" w:sz="4" w:space="0" w:color="auto"/>
              <w:bottom w:val="single" w:sz="4" w:space="0" w:color="auto"/>
              <w:right w:val="single" w:sz="4" w:space="0" w:color="auto"/>
            </w:tcBorders>
            <w:shd w:val="clear" w:color="auto" w:fill="auto"/>
          </w:tcPr>
          <w:p w:rsidR="00244704" w:rsidRPr="00EC44B7" w:rsidRDefault="00244704" w:rsidP="00636D79">
            <w:pPr>
              <w:numPr>
                <w:ilvl w:val="0"/>
                <w:numId w:val="40"/>
              </w:numPr>
              <w:tabs>
                <w:tab w:val="num" w:pos="227"/>
              </w:tabs>
              <w:spacing w:after="0" w:line="240" w:lineRule="auto"/>
              <w:ind w:left="227" w:hanging="227"/>
              <w:rPr>
                <w:lang w:val="sr-Cyrl-CS"/>
              </w:rPr>
            </w:pPr>
            <w:r w:rsidRPr="00EC44B7">
              <w:rPr>
                <w:lang w:val="sr-Cyrl-CS"/>
              </w:rPr>
              <w:lastRenderedPageBreak/>
              <w:t>маштовитост</w:t>
            </w:r>
          </w:p>
          <w:p w:rsidR="00244704" w:rsidRPr="00EC44B7" w:rsidRDefault="00244704" w:rsidP="00636D79">
            <w:pPr>
              <w:numPr>
                <w:ilvl w:val="0"/>
                <w:numId w:val="40"/>
              </w:numPr>
              <w:tabs>
                <w:tab w:val="num" w:pos="227"/>
              </w:tabs>
              <w:spacing w:after="0" w:line="240" w:lineRule="auto"/>
              <w:ind w:left="227" w:hanging="227"/>
              <w:rPr>
                <w:lang w:val="sr-Cyrl-CS"/>
              </w:rPr>
            </w:pPr>
            <w:r w:rsidRPr="00EC44B7">
              <w:rPr>
                <w:lang w:val="sr-Cyrl-CS"/>
              </w:rPr>
              <w:t>креативност</w:t>
            </w:r>
          </w:p>
          <w:p w:rsidR="00244704" w:rsidRPr="00EC44B7" w:rsidRDefault="00244704" w:rsidP="00244704">
            <w:pPr>
              <w:rPr>
                <w:lang w:val="sr-Cyrl-CS"/>
              </w:rPr>
            </w:pPr>
            <w:r w:rsidRPr="00EC44B7">
              <w:rPr>
                <w:lang w:val="sr-Cyrl-CS"/>
              </w:rPr>
              <w:lastRenderedPageBreak/>
              <w:t>-   уредност</w:t>
            </w:r>
          </w:p>
        </w:tc>
        <w:tc>
          <w:tcPr>
            <w:tcW w:w="3650"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EC44B7" w:rsidRDefault="00244704" w:rsidP="00244704">
            <w:pPr>
              <w:rPr>
                <w:lang w:val="sr-Cyrl-CS"/>
              </w:rPr>
            </w:pPr>
            <w:r w:rsidRPr="00EC44B7">
              <w:lastRenderedPageBreak/>
              <w:t xml:space="preserve">учешће на школским </w:t>
            </w:r>
            <w:r w:rsidRPr="00EC44B7">
              <w:lastRenderedPageBreak/>
              <w:t>приредбама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lang/>
              </w:rPr>
              <w:lastRenderedPageBreak/>
              <w:t>3</w:t>
            </w:r>
            <w:r w:rsidRPr="00397199">
              <w:rPr>
                <w:b/>
              </w:rPr>
              <w:t>.</w:t>
            </w:r>
          </w:p>
        </w:tc>
        <w:tc>
          <w:tcPr>
            <w:tcW w:w="2261" w:type="dxa"/>
            <w:tcBorders>
              <w:top w:val="single" w:sz="4" w:space="0" w:color="auto"/>
              <w:bottom w:val="single" w:sz="4" w:space="0" w:color="auto"/>
              <w:right w:val="single" w:sz="4" w:space="0" w:color="auto"/>
            </w:tcBorders>
            <w:shd w:val="clear" w:color="auto" w:fill="auto"/>
            <w:vAlign w:val="center"/>
          </w:tcPr>
          <w:p w:rsidR="00244704" w:rsidRPr="00A554A8" w:rsidRDefault="00244704" w:rsidP="00244704">
            <w:pPr>
              <w:jc w:val="center"/>
              <w:rPr>
                <w:lang w:val="sr-Cyrl-CS"/>
              </w:rPr>
            </w:pPr>
            <w:r w:rsidRPr="00A554A8">
              <w:rPr>
                <w:lang w:val="sr-Cyrl-CS"/>
              </w:rPr>
              <w:t>Спортска активност</w:t>
            </w:r>
          </w:p>
        </w:tc>
        <w:tc>
          <w:tcPr>
            <w:tcW w:w="885" w:type="dxa"/>
            <w:tcBorders>
              <w:top w:val="single" w:sz="4" w:space="0" w:color="auto"/>
              <w:bottom w:val="single" w:sz="4" w:space="0" w:color="auto"/>
            </w:tcBorders>
            <w:shd w:val="clear" w:color="auto" w:fill="auto"/>
            <w:vAlign w:val="center"/>
          </w:tcPr>
          <w:p w:rsidR="00244704" w:rsidRPr="00A554A8" w:rsidRDefault="00244704" w:rsidP="00244704">
            <w:pPr>
              <w:jc w:val="center"/>
              <w:rPr>
                <w:lang/>
              </w:rPr>
            </w:pPr>
            <w:r>
              <w:rPr>
                <w:lang/>
              </w:rPr>
              <w:t>10</w:t>
            </w: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110" w:type="dxa"/>
            <w:tcBorders>
              <w:top w:val="single" w:sz="4" w:space="0" w:color="auto"/>
              <w:bottom w:val="single" w:sz="4" w:space="0" w:color="auto"/>
              <w:right w:val="double" w:sz="4" w:space="0" w:color="auto"/>
            </w:tcBorders>
            <w:shd w:val="clear" w:color="auto" w:fill="auto"/>
            <w:vAlign w:val="center"/>
          </w:tcPr>
          <w:p w:rsidR="00244704" w:rsidRPr="006D19F6" w:rsidRDefault="00244704" w:rsidP="00244704">
            <w:pPr>
              <w:jc w:val="center"/>
              <w:rPr>
                <w:sz w:val="20"/>
                <w:szCs w:val="20"/>
                <w:lang w:val="sr-Cyrl-CS"/>
              </w:rPr>
            </w:pPr>
            <w:r w:rsidRPr="006D19F6">
              <w:rPr>
                <w:sz w:val="20"/>
                <w:szCs w:val="20"/>
                <w:lang w:val="sr-Cyrl-CS"/>
              </w:rPr>
              <w:t>Задовољити основне дечје потребе за кретањем и игром уз развој спретности, брзине и издржљивости; развијање такмичарског духа и поштовања правила игре</w:t>
            </w:r>
          </w:p>
        </w:tc>
        <w:tc>
          <w:tcPr>
            <w:tcW w:w="2646" w:type="dxa"/>
            <w:tcBorders>
              <w:top w:val="single" w:sz="4" w:space="0" w:color="auto"/>
              <w:left w:val="double" w:sz="4" w:space="0" w:color="auto"/>
              <w:bottom w:val="single" w:sz="4" w:space="0" w:color="auto"/>
              <w:right w:val="single" w:sz="4" w:space="0" w:color="auto"/>
            </w:tcBorders>
            <w:shd w:val="clear" w:color="auto" w:fill="auto"/>
          </w:tcPr>
          <w:p w:rsidR="00244704" w:rsidRPr="00EC44B7" w:rsidRDefault="00244704" w:rsidP="00636D79">
            <w:pPr>
              <w:numPr>
                <w:ilvl w:val="0"/>
                <w:numId w:val="40"/>
              </w:numPr>
              <w:tabs>
                <w:tab w:val="num" w:pos="227"/>
              </w:tabs>
              <w:spacing w:after="0" w:line="240" w:lineRule="auto"/>
              <w:ind w:left="227" w:hanging="227"/>
              <w:rPr>
                <w:lang w:val="sr-Cyrl-CS"/>
              </w:rPr>
            </w:pPr>
            <w:r w:rsidRPr="00EC44B7">
              <w:rPr>
                <w:lang w:val="sr-Cyrl-CS"/>
              </w:rPr>
              <w:t>уочава своје моторичке способности и способно</w:t>
            </w:r>
            <w:r w:rsidRPr="00EC44B7">
              <w:rPr>
                <w:lang w:val="sr-Cyrl-CS"/>
              </w:rPr>
              <w:softHyphen/>
              <w:t>сти својих вршњака</w:t>
            </w:r>
          </w:p>
          <w:p w:rsidR="00244704" w:rsidRPr="00EC44B7" w:rsidRDefault="00244704" w:rsidP="00636D79">
            <w:pPr>
              <w:numPr>
                <w:ilvl w:val="0"/>
                <w:numId w:val="40"/>
              </w:numPr>
              <w:tabs>
                <w:tab w:val="num" w:pos="227"/>
              </w:tabs>
              <w:spacing w:after="0" w:line="240" w:lineRule="auto"/>
              <w:ind w:left="227" w:hanging="227"/>
              <w:rPr>
                <w:lang w:val="sr-Cyrl-CS"/>
              </w:rPr>
            </w:pPr>
            <w:r w:rsidRPr="00EC44B7">
              <w:rPr>
                <w:lang w:val="sr-Cyrl-CS"/>
              </w:rPr>
              <w:t>да развија културне,  радне,  етичке и естетске навике ученика</w:t>
            </w:r>
          </w:p>
          <w:p w:rsidR="00244704" w:rsidRPr="00EC44B7" w:rsidRDefault="00244704" w:rsidP="00244704">
            <w:pPr>
              <w:rPr>
                <w:lang w:val="sr-Cyrl-CS"/>
              </w:rPr>
            </w:pPr>
            <w:r>
              <w:rPr>
                <w:lang w:val="sr-Cyrl-CS"/>
              </w:rPr>
              <w:t>-</w:t>
            </w:r>
            <w:r w:rsidRPr="00EC44B7">
              <w:rPr>
                <w:lang w:val="sr-Cyrl-CS"/>
              </w:rPr>
              <w:t>развити сналажљивост,  упорност и истрајност у савладавању свакодневних потреба</w:t>
            </w:r>
          </w:p>
        </w:tc>
        <w:tc>
          <w:tcPr>
            <w:tcW w:w="3650"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EC44B7" w:rsidRDefault="00244704" w:rsidP="00244704">
            <w:pPr>
              <w:rPr>
                <w:lang w:val="sr-Cyrl-CS"/>
              </w:rPr>
            </w:pPr>
            <w:r w:rsidRPr="00EC44B7">
              <w:rPr>
                <w:lang w:val="sr-Cyrl-CS"/>
              </w:rPr>
              <w:t>Учешће на спортским такмичењима</w:t>
            </w:r>
          </w:p>
        </w:tc>
      </w:tr>
      <w:tr w:rsidR="00244704" w:rsidTr="00244704">
        <w:trPr>
          <w:trHeight w:val="435"/>
        </w:trPr>
        <w:tc>
          <w:tcPr>
            <w:tcW w:w="3317"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Pr="00D0512C" w:rsidRDefault="00244704" w:rsidP="00244704">
            <w:pPr>
              <w:jc w:val="center"/>
              <w:rPr>
                <w:b/>
              </w:rPr>
            </w:pPr>
            <w:r>
              <w:rPr>
                <w:b/>
              </w:rPr>
              <w:t>36</w:t>
            </w: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110" w:type="dxa"/>
            <w:tcBorders>
              <w:top w:val="double" w:sz="4" w:space="0" w:color="auto"/>
              <w:bottom w:val="single" w:sz="4" w:space="0" w:color="auto"/>
              <w:right w:val="double" w:sz="4" w:space="0" w:color="auto"/>
            </w:tcBorders>
            <w:shd w:val="clear" w:color="auto" w:fill="auto"/>
          </w:tcPr>
          <w:p w:rsidR="00244704" w:rsidRDefault="00244704" w:rsidP="00244704"/>
        </w:tc>
        <w:tc>
          <w:tcPr>
            <w:tcW w:w="2646"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650"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634"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Pr="00C81A91" w:rsidRDefault="00244704" w:rsidP="00244704">
            <w:pPr>
              <w:rPr>
                <w:lang/>
              </w:rPr>
            </w:pPr>
            <w:r>
              <w:rPr>
                <w:lang/>
              </w:rPr>
              <w:t xml:space="preserve">   Програм  ће  се  остварити : глумом  и  рецитовањем  у представама  заједничким  и  у  оквиру  своје  одељењске  заједнице, музичким  и  ликовним  стваралаштвом  на  приредбама, као  и  у  оквиру  Дечје  недеље, физичком  активношћу  на  спортским  такмичењима  у  оквиру  своје  одељењске  заједнице  али  и  у  заједничким  пројектима  на  државном  нивоу, извођењем  активности  везаних   за  саобраћај.</w:t>
            </w:r>
          </w:p>
          <w:p w:rsidR="00244704" w:rsidRDefault="00244704" w:rsidP="00244704">
            <w:pPr>
              <w:rPr>
                <w:lang w:val="sr-Latn-CS"/>
              </w:rPr>
            </w:pPr>
          </w:p>
          <w:p w:rsidR="00244704" w:rsidRDefault="00244704" w:rsidP="00244704">
            <w:pPr>
              <w:rPr>
                <w:lang w:val="sr-Latn-CS"/>
              </w:rPr>
            </w:pPr>
          </w:p>
          <w:p w:rsidR="00244704" w:rsidRDefault="00244704" w:rsidP="00244704">
            <w:pPr>
              <w:rPr>
                <w:lang w:val="sr-Latn-CS"/>
              </w:rPr>
            </w:pPr>
          </w:p>
          <w:p w:rsidR="00244704" w:rsidRPr="00917A66" w:rsidRDefault="00244704" w:rsidP="00244704">
            <w:pPr>
              <w:rPr>
                <w:lang w:val="sr-Latn-CS"/>
              </w:rPr>
            </w:pPr>
          </w:p>
        </w:tc>
      </w:tr>
    </w:tbl>
    <w:p w:rsidR="00244704" w:rsidRDefault="00244704" w:rsidP="00244704"/>
    <w:p w:rsidR="00244704" w:rsidRDefault="00244704" w:rsidP="00244704">
      <w:pPr>
        <w:jc w:val="center"/>
        <w:rPr>
          <w:b/>
          <w:lang w:val="sr-Cyrl-CS"/>
        </w:rPr>
      </w:pPr>
    </w:p>
    <w:p w:rsidR="00244704" w:rsidRDefault="00244704" w:rsidP="00244704">
      <w:pPr>
        <w:jc w:val="center"/>
        <w:rPr>
          <w:b/>
          <w:lang w:val="sr-Cyrl-CS"/>
        </w:rPr>
      </w:pPr>
    </w:p>
    <w:p w:rsidR="00244704" w:rsidRPr="00244704" w:rsidRDefault="00244704" w:rsidP="00244704">
      <w:pPr>
        <w:rPr>
          <w:b/>
          <w:lang/>
        </w:rPr>
      </w:pPr>
    </w:p>
    <w:p w:rsidR="00244704" w:rsidRPr="00BC7863" w:rsidRDefault="00244704" w:rsidP="00244704">
      <w:pPr>
        <w:jc w:val="center"/>
        <w:rPr>
          <w:b/>
          <w:lang w:val="sr-Cyrl-CS"/>
        </w:rPr>
      </w:pPr>
      <w:r w:rsidRPr="00917A66">
        <w:rPr>
          <w:b/>
          <w:lang w:val="sr-Cyrl-CS"/>
        </w:rPr>
        <w:t>ГЛОБАЛНО-ТЕМАТСКИ ПЛАН  РАДА ИЗ</w:t>
      </w:r>
      <w:r w:rsidRPr="00D0512C">
        <w:rPr>
          <w:sz w:val="32"/>
          <w:szCs w:val="32"/>
          <w:lang w:val="sr-Cyrl-CS"/>
        </w:rPr>
        <w:t xml:space="preserve"> </w:t>
      </w:r>
      <w:r w:rsidRPr="00BC7863">
        <w:rPr>
          <w:b/>
          <w:lang w:val="sr-Cyrl-CS"/>
        </w:rPr>
        <w:t>СРПСКОГ ЈЕЗИКА</w:t>
      </w:r>
    </w:p>
    <w:p w:rsidR="00244704" w:rsidRPr="00BC7863" w:rsidRDefault="00244704" w:rsidP="00244704">
      <w:pPr>
        <w:jc w:val="center"/>
        <w:rPr>
          <w:b/>
          <w:sz w:val="32"/>
          <w:szCs w:val="32"/>
          <w:lang w:val="sr-Cyrl-CS"/>
        </w:rPr>
      </w:pPr>
      <w:r w:rsidRPr="00BC7863">
        <w:rPr>
          <w:b/>
          <w:lang w:val="sr-Cyrl-CS"/>
        </w:rPr>
        <w:t xml:space="preserve">ЗА  ЧЕТВРТИ  РАЗРЕД </w:t>
      </w:r>
      <w:r w:rsidRPr="00BC7863">
        <w:rPr>
          <w:b/>
          <w:lang w:val="ru-RU"/>
        </w:rPr>
        <w:t xml:space="preserve">  </w:t>
      </w:r>
      <w:r>
        <w:rPr>
          <w:b/>
          <w:lang w:val="sr-Cyrl-CS"/>
        </w:rPr>
        <w:t>ШКОЛСКЕ  2022-2023</w:t>
      </w:r>
      <w:r w:rsidRPr="00BC7863">
        <w:rPr>
          <w:b/>
          <w:lang w:val="sr-Cyrl-CS"/>
        </w:rPr>
        <w:t>. ГОДИНЕ</w:t>
      </w:r>
    </w:p>
    <w:p w:rsidR="00244704" w:rsidRPr="00917A66" w:rsidRDefault="00244704" w:rsidP="00244704">
      <w:pPr>
        <w:rPr>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1228"/>
        <w:gridCol w:w="752"/>
        <w:gridCol w:w="681"/>
        <w:gridCol w:w="2523"/>
        <w:gridCol w:w="1267"/>
        <w:gridCol w:w="2204"/>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BC7863" w:rsidRDefault="00244704" w:rsidP="00244704">
            <w:pPr>
              <w:rPr>
                <w:lang w:val="ru-RU"/>
              </w:rPr>
            </w:pPr>
            <w:r w:rsidRPr="00BC7863">
              <w:rPr>
                <w:lang w:val="sr-Cyrl-CS"/>
              </w:rPr>
              <w:t>Циљеви и задаци наставе српског језика јесу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w:t>
            </w:r>
            <w:r w:rsidRPr="00BC7863">
              <w:rPr>
                <w:lang w:val="ru-RU"/>
              </w:rPr>
              <w:t>Основно описмењавање најмлађих ученика на темељима ортоепских и ортографских стандарда српског књижевног језика;поступно и систематично упознавање граматике и правописа српског језика;упознавање језичких појава и појмова, овладавање нормативном граматиком; развијање смисла и способности за правилно, течно, економично и уверљиво усмено и писмено изражавање, богаћење речника, језичког и стилског израза;увежбавање и усавршавање гласног читања (правилног, логичког и изражајног) и читања у себи (доживљајног, усмереног, истраживачког).</w:t>
            </w: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Књижевност</w:t>
            </w:r>
          </w:p>
        </w:tc>
        <w:tc>
          <w:tcPr>
            <w:tcW w:w="885" w:type="dxa"/>
            <w:tcBorders>
              <w:top w:val="doub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47</w:t>
            </w:r>
          </w:p>
        </w:tc>
        <w:tc>
          <w:tcPr>
            <w:tcW w:w="1026" w:type="dxa"/>
            <w:tcBorders>
              <w:top w:val="doub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26</w:t>
            </w: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pPr>
              <w:rPr>
                <w:lang w:val="sr-Cyrl-CS"/>
              </w:rPr>
            </w:pPr>
            <w:r>
              <w:rPr>
                <w:lang w:val="sr-Cyrl-CS"/>
              </w:rPr>
              <w:t>-чита са разумевањем различите врсте текстова,</w:t>
            </w:r>
          </w:p>
          <w:p w:rsidR="00244704" w:rsidRDefault="00244704" w:rsidP="00244704">
            <w:pPr>
              <w:rPr>
                <w:lang w:val="sr-Cyrl-CS"/>
              </w:rPr>
            </w:pPr>
            <w:r>
              <w:rPr>
                <w:lang w:val="sr-Cyrl-CS"/>
              </w:rPr>
              <w:t>-укратко образложи свој утисак и мишљење поштујући и другачије ставове,</w:t>
            </w:r>
          </w:p>
          <w:p w:rsidR="00244704" w:rsidRDefault="00244704" w:rsidP="00244704">
            <w:pPr>
              <w:rPr>
                <w:lang w:val="sr-Cyrl-CS"/>
              </w:rPr>
            </w:pPr>
            <w:r>
              <w:rPr>
                <w:lang w:val="sr-Cyrl-CS"/>
              </w:rPr>
              <w:t>-разликује књижевне врсте, шаљиву народну песму,басну и причу о животињама,приповетку,  роман за децу и драмски текст,</w:t>
            </w:r>
          </w:p>
          <w:p w:rsidR="00244704" w:rsidRDefault="00244704" w:rsidP="00244704">
            <w:pPr>
              <w:rPr>
                <w:lang w:val="sr-Cyrl-CS"/>
              </w:rPr>
            </w:pPr>
            <w:r>
              <w:rPr>
                <w:lang w:val="sr-Cyrl-CS"/>
              </w:rPr>
              <w:t xml:space="preserve">-одреди тему, редослед догађаја, време и место </w:t>
            </w:r>
            <w:r>
              <w:rPr>
                <w:lang w:val="sr-Cyrl-CS"/>
              </w:rPr>
              <w:lastRenderedPageBreak/>
              <w:t>дешавања у прочитаном тексту</w:t>
            </w:r>
          </w:p>
          <w:p w:rsidR="00244704" w:rsidRDefault="00244704" w:rsidP="00244704">
            <w:pPr>
              <w:rPr>
                <w:lang w:val="sr-Cyrl-CS"/>
              </w:rPr>
            </w:pPr>
            <w:r>
              <w:rPr>
                <w:lang w:val="sr-Cyrl-CS"/>
              </w:rPr>
              <w:t>- именује позитивне и негативне особине ликова</w:t>
            </w:r>
          </w:p>
          <w:p w:rsidR="00244704" w:rsidRDefault="00244704" w:rsidP="00244704">
            <w:pPr>
              <w:rPr>
                <w:lang w:val="sr-Cyrl-CS"/>
              </w:rPr>
            </w:pPr>
            <w:r>
              <w:rPr>
                <w:lang w:val="sr-Cyrl-CS"/>
              </w:rPr>
              <w:t>-уочи и издвоји основне елементе лирске песме ( стих, строфа,рима и ритам)</w:t>
            </w:r>
          </w:p>
          <w:p w:rsidR="00244704" w:rsidRDefault="00244704" w:rsidP="00244704">
            <w:pPr>
              <w:rPr>
                <w:lang w:val="sr-Cyrl-CS"/>
              </w:rPr>
            </w:pPr>
            <w:r>
              <w:rPr>
                <w:lang w:val="sr-Cyrl-CS"/>
              </w:rPr>
              <w:t>- тумачи идеје књижевног дела</w:t>
            </w:r>
          </w:p>
          <w:p w:rsidR="00244704" w:rsidRDefault="00244704" w:rsidP="00244704">
            <w:pPr>
              <w:rPr>
                <w:lang w:val="sr-Cyrl-CS"/>
              </w:rPr>
            </w:pPr>
            <w:r>
              <w:rPr>
                <w:lang w:val="sr-Cyrl-CS"/>
              </w:rPr>
              <w:t>-препозна ситуације кршења-остваривања права детета и стеротипа и књижевним делима</w:t>
            </w:r>
          </w:p>
          <w:p w:rsidR="00244704" w:rsidRDefault="00244704" w:rsidP="00244704">
            <w:pPr>
              <w:rPr>
                <w:lang w:val="sr-Cyrl-CS"/>
              </w:rPr>
            </w:pPr>
            <w:r>
              <w:rPr>
                <w:lang w:val="sr-Cyrl-CS"/>
              </w:rPr>
              <w:t>- уочи пресонификацију и разме њену улогу у књижевном делу</w:t>
            </w:r>
          </w:p>
          <w:p w:rsidR="00244704" w:rsidRDefault="00244704" w:rsidP="00244704">
            <w:pPr>
              <w:rPr>
                <w:lang w:val="sr-Cyrl-CS"/>
              </w:rPr>
            </w:pPr>
            <w:r>
              <w:rPr>
                <w:lang w:val="sr-Cyrl-CS"/>
              </w:rPr>
              <w:t>- уочи основни тон књижевног текста ведар, тужан, шаљив</w:t>
            </w:r>
          </w:p>
          <w:p w:rsidR="00244704" w:rsidRDefault="00244704" w:rsidP="00244704">
            <w:pPr>
              <w:rPr>
                <w:lang w:val="sr-Cyrl-CS"/>
              </w:rPr>
            </w:pPr>
            <w:r>
              <w:rPr>
                <w:lang w:val="sr-Cyrl-CS"/>
              </w:rPr>
              <w:t>- уочи супротстављеност лица у драмском тексту</w:t>
            </w:r>
          </w:p>
          <w:p w:rsidR="00244704" w:rsidRPr="00CC10B0" w:rsidRDefault="00244704" w:rsidP="00244704">
            <w:pPr>
              <w:rPr>
                <w:lang w:val="sr-Cyrl-CS"/>
              </w:rPr>
            </w:pPr>
            <w:r>
              <w:rPr>
                <w:lang w:val="sr-Cyrl-CS"/>
              </w:rPr>
              <w:t>- чита текст поштујући интерпункцију реченице-стиха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sr-Cyrl-CS"/>
              </w:rPr>
            </w:pPr>
            <w:r w:rsidRPr="00BC7863">
              <w:rPr>
                <w:lang w:val="sr-Cyrl-CS"/>
              </w:rPr>
              <w:lastRenderedPageBreak/>
              <w:t>-Књижевност</w:t>
            </w:r>
          </w:p>
          <w:p w:rsidR="00244704" w:rsidRPr="00BC7863" w:rsidRDefault="00244704" w:rsidP="00244704">
            <w:pPr>
              <w:rPr>
                <w:lang w:val="sr-Cyrl-CS"/>
              </w:rPr>
            </w:pPr>
            <w:r w:rsidRPr="00BC7863">
              <w:rPr>
                <w:lang w:val="sr-Cyrl-CS"/>
              </w:rPr>
              <w:t>-Вештина читања и разумевања прочитаног</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BC7863" w:rsidRDefault="00244704" w:rsidP="00244704">
            <w:pPr>
              <w:rPr>
                <w:lang w:val="sr-Cyrl-CS"/>
              </w:rPr>
            </w:pPr>
            <w:r w:rsidRPr="00BC7863">
              <w:rPr>
                <w:lang w:val="sr-Cyrl-CS"/>
              </w:rPr>
              <w:t>Иницијални тест,писмена вежба, домаћи задатак, групни рад, презентација, разговор, сценски наступ, читање, систематизација, цртежи, панои, постери, одговарање на постављена питања, дискусија, расправа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 xml:space="preserve">Језик </w:t>
            </w:r>
          </w:p>
          <w:p w:rsidR="00244704" w:rsidRPr="00BC7863" w:rsidRDefault="00244704" w:rsidP="00244704">
            <w:pPr>
              <w:jc w:val="center"/>
              <w:rPr>
                <w:b/>
                <w:lang w:val="sr-Cyrl-CS"/>
              </w:rPr>
            </w:pPr>
            <w:r w:rsidRPr="00BC7863">
              <w:rPr>
                <w:b/>
                <w:lang w:val="sr-Cyrl-CS"/>
              </w:rPr>
              <w:t>(граматика,</w:t>
            </w:r>
          </w:p>
          <w:p w:rsidR="00244704" w:rsidRPr="00BC7863" w:rsidRDefault="00244704" w:rsidP="00244704">
            <w:pPr>
              <w:jc w:val="center"/>
              <w:rPr>
                <w:b/>
                <w:lang w:val="sr-Cyrl-CS"/>
              </w:rPr>
            </w:pPr>
            <w:r w:rsidRPr="00BC7863">
              <w:rPr>
                <w:b/>
                <w:lang w:val="sr-Cyrl-CS"/>
              </w:rPr>
              <w:t>правопис)</w:t>
            </w:r>
          </w:p>
        </w:tc>
        <w:tc>
          <w:tcPr>
            <w:tcW w:w="885" w:type="dxa"/>
            <w:tcBorders>
              <w:top w:val="sing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22</w:t>
            </w: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39</w:t>
            </w:r>
          </w:p>
        </w:tc>
        <w:tc>
          <w:tcPr>
            <w:tcW w:w="4308" w:type="dxa"/>
            <w:tcBorders>
              <w:top w:val="single" w:sz="4" w:space="0" w:color="auto"/>
              <w:bottom w:val="single" w:sz="4" w:space="0" w:color="auto"/>
              <w:right w:val="double" w:sz="4" w:space="0" w:color="auto"/>
            </w:tcBorders>
            <w:shd w:val="clear" w:color="auto" w:fill="auto"/>
          </w:tcPr>
          <w:p w:rsidR="00244704" w:rsidRDefault="00244704" w:rsidP="00244704">
            <w:pPr>
              <w:ind w:left="360"/>
              <w:rPr>
                <w:lang w:val="sr-Cyrl-CS"/>
              </w:rPr>
            </w:pPr>
            <w:r>
              <w:rPr>
                <w:lang w:val="sr-Cyrl-CS"/>
              </w:rPr>
              <w:t>-повеже граматичке појмове обрађене у претходним разредима са новим наставним садржајем</w:t>
            </w:r>
          </w:p>
          <w:p w:rsidR="00244704" w:rsidRDefault="00244704" w:rsidP="00244704">
            <w:pPr>
              <w:ind w:left="360"/>
              <w:rPr>
                <w:lang w:val="sr-Cyrl-CS"/>
              </w:rPr>
            </w:pPr>
            <w:r>
              <w:rPr>
                <w:lang w:val="sr-Cyrl-CS"/>
              </w:rPr>
              <w:t xml:space="preserve">-разликује речи које мењају облик (именице, заменице,придеви,бројеви и глаголи) и уочи оне које су </w:t>
            </w:r>
            <w:r>
              <w:rPr>
                <w:lang w:val="sr-Cyrl-CS"/>
              </w:rPr>
              <w:lastRenderedPageBreak/>
              <w:t>увек у истом облику</w:t>
            </w:r>
          </w:p>
          <w:p w:rsidR="00244704" w:rsidRDefault="00244704" w:rsidP="00244704">
            <w:pPr>
              <w:ind w:left="360"/>
              <w:rPr>
                <w:lang w:val="sr-Cyrl-CS"/>
              </w:rPr>
            </w:pPr>
            <w:r>
              <w:rPr>
                <w:lang w:val="sr-Cyrl-CS"/>
              </w:rPr>
              <w:t>-одреди основне реченичне чланове</w:t>
            </w:r>
          </w:p>
          <w:p w:rsidR="00244704" w:rsidRDefault="00244704" w:rsidP="00244704">
            <w:pPr>
              <w:ind w:left="360"/>
              <w:rPr>
                <w:lang w:val="sr-Cyrl-CS"/>
              </w:rPr>
            </w:pPr>
            <w:r>
              <w:rPr>
                <w:lang w:val="sr-Cyrl-CS"/>
              </w:rPr>
              <w:t>-разликује врсту речи од службе речи у реченици</w:t>
            </w:r>
          </w:p>
          <w:p w:rsidR="00244704" w:rsidRDefault="00244704" w:rsidP="00244704">
            <w:pPr>
              <w:ind w:left="360"/>
              <w:rPr>
                <w:lang w:val="sr-Cyrl-CS"/>
              </w:rPr>
            </w:pPr>
            <w:r>
              <w:rPr>
                <w:lang w:val="sr-Cyrl-CS"/>
              </w:rPr>
              <w:t>-поштује и примени основна правописна правила</w:t>
            </w:r>
          </w:p>
          <w:p w:rsidR="00244704" w:rsidRDefault="00244704" w:rsidP="00244704">
            <w:pPr>
              <w:ind w:left="360"/>
              <w:rPr>
                <w:lang w:val="sr-Cyrl-CS"/>
              </w:rPr>
            </w:pPr>
            <w:r>
              <w:rPr>
                <w:lang w:val="sr-Cyrl-CS"/>
              </w:rPr>
              <w:t>- правилно пише сва три модела управног говора</w:t>
            </w:r>
          </w:p>
          <w:p w:rsidR="00244704" w:rsidRDefault="00244704" w:rsidP="00244704">
            <w:pPr>
              <w:ind w:left="360"/>
              <w:rPr>
                <w:lang w:val="sr-Cyrl-CS"/>
              </w:rPr>
            </w:pPr>
            <w:r>
              <w:rPr>
                <w:lang w:val="sr-Cyrl-CS"/>
              </w:rPr>
              <w:t>-употреби речи истог облика а различитог значења као и речи истог значења, а разичитог облика</w:t>
            </w:r>
          </w:p>
          <w:p w:rsidR="00244704" w:rsidRDefault="00244704" w:rsidP="00244704">
            <w:pPr>
              <w:ind w:left="360"/>
              <w:rPr>
                <w:lang w:val="sr-Cyrl-CS"/>
              </w:rPr>
            </w:pPr>
            <w:r>
              <w:rPr>
                <w:lang w:val="sr-Cyrl-CS"/>
              </w:rPr>
              <w:t>-напише разгледницу, честитку, приватно писмо</w:t>
            </w:r>
          </w:p>
          <w:p w:rsidR="00244704" w:rsidRPr="00BC7863" w:rsidRDefault="00244704" w:rsidP="00244704">
            <w:pPr>
              <w:ind w:left="360"/>
              <w:rPr>
                <w:lang w:val="sr-Cyrl-CS"/>
              </w:rPr>
            </w:pP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sr-Cyrl-CS"/>
              </w:rPr>
            </w:pPr>
            <w:r w:rsidRPr="00BC7863">
              <w:rPr>
                <w:lang w:val="sr-Cyrl-CS"/>
              </w:rPr>
              <w:lastRenderedPageBreak/>
              <w:t>Граматика и лексикологија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C7863" w:rsidRDefault="00244704" w:rsidP="00244704">
            <w:pPr>
              <w:rPr>
                <w:lang w:val="sr-Cyrl-CS"/>
              </w:rPr>
            </w:pPr>
            <w:r w:rsidRPr="00BC7863">
              <w:rPr>
                <w:lang w:val="sr-Cyrl-CS"/>
              </w:rPr>
              <w:t>Иницијални тест, писмена вежба, контролни тест, диктат,квиз, презентовање рада у групи</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Језичка култура (усмено и писмено изражавање)</w:t>
            </w:r>
          </w:p>
        </w:tc>
        <w:tc>
          <w:tcPr>
            <w:tcW w:w="885" w:type="dxa"/>
            <w:tcBorders>
              <w:top w:val="single" w:sz="4" w:space="0" w:color="auto"/>
              <w:bottom w:val="single" w:sz="4" w:space="0" w:color="auto"/>
            </w:tcBorders>
            <w:shd w:val="clear" w:color="auto" w:fill="auto"/>
            <w:vAlign w:val="center"/>
          </w:tcPr>
          <w:p w:rsidR="00244704" w:rsidRDefault="00244704" w:rsidP="00244704">
            <w:pPr>
              <w:jc w:val="center"/>
              <w:rPr>
                <w:b/>
                <w:lang w:val="sr-Cyrl-CS"/>
              </w:rPr>
            </w:pPr>
            <w:r>
              <w:rPr>
                <w:b/>
                <w:lang w:val="sr-Cyrl-CS"/>
              </w:rPr>
              <w:t>7</w:t>
            </w:r>
          </w:p>
          <w:p w:rsidR="00244704" w:rsidRPr="00BC7863"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Pr="00BC7863" w:rsidRDefault="00244704" w:rsidP="00244704">
            <w:pPr>
              <w:jc w:val="center"/>
              <w:rPr>
                <w:b/>
                <w:lang w:val="sr-Cyrl-CS"/>
              </w:rPr>
            </w:pPr>
            <w:r>
              <w:rPr>
                <w:b/>
                <w:lang w:val="sr-Cyrl-CS"/>
              </w:rPr>
              <w:t>39</w:t>
            </w:r>
          </w:p>
        </w:tc>
        <w:tc>
          <w:tcPr>
            <w:tcW w:w="4308" w:type="dxa"/>
            <w:tcBorders>
              <w:top w:val="single" w:sz="4" w:space="0" w:color="auto"/>
              <w:bottom w:val="single" w:sz="4" w:space="0" w:color="auto"/>
              <w:right w:val="double" w:sz="4" w:space="0" w:color="auto"/>
            </w:tcBorders>
            <w:shd w:val="clear" w:color="auto" w:fill="auto"/>
          </w:tcPr>
          <w:p w:rsidR="00244704" w:rsidRDefault="00244704" w:rsidP="00244704">
            <w:pPr>
              <w:rPr>
                <w:lang w:val="sr-Cyrl-CS"/>
              </w:rPr>
            </w:pPr>
            <w:r>
              <w:rPr>
                <w:lang w:val="sr-Cyrl-CS"/>
              </w:rPr>
              <w:t>- употреби основне облике усменог и писменог изражавања: препричавање, причање и описивање</w:t>
            </w:r>
          </w:p>
          <w:p w:rsidR="00244704" w:rsidRDefault="00244704" w:rsidP="00244704">
            <w:pPr>
              <w:rPr>
                <w:lang w:val="sr-Cyrl-CS"/>
              </w:rPr>
            </w:pPr>
            <w:r>
              <w:rPr>
                <w:lang w:val="sr-Cyrl-CS"/>
              </w:rPr>
              <w:t>- повеже информације исказане у линеарним и нелинеарном тексту и на основу њих изводи закључак</w:t>
            </w:r>
          </w:p>
          <w:p w:rsidR="00244704" w:rsidRDefault="00244704" w:rsidP="00244704">
            <w:pPr>
              <w:rPr>
                <w:lang w:val="sr-Cyrl-CS"/>
              </w:rPr>
            </w:pPr>
            <w:r>
              <w:rPr>
                <w:lang w:val="sr-Cyrl-CS"/>
              </w:rPr>
              <w:t>- прилагоди језички израз комуникативној ситуацији- у формалној и неформалној</w:t>
            </w:r>
          </w:p>
          <w:p w:rsidR="00244704" w:rsidRPr="00BC7863" w:rsidRDefault="00244704" w:rsidP="00244704">
            <w:pPr>
              <w:rPr>
                <w:lang w:val="sr-Cyrl-CS"/>
              </w:rPr>
            </w:pPr>
            <w:r>
              <w:rPr>
                <w:lang w:val="sr-Cyrl-CS"/>
              </w:rPr>
              <w:t xml:space="preserve">- препозна значење речи и фразеологизама </w:t>
            </w:r>
            <w:r>
              <w:rPr>
                <w:lang w:val="sr-Cyrl-CS"/>
              </w:rPr>
              <w:lastRenderedPageBreak/>
              <w:t>који се употрбљавају у свакодневној комуникацији</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C7863" w:rsidRDefault="00244704" w:rsidP="00244704">
            <w:pPr>
              <w:rPr>
                <w:lang w:val="sr-Cyrl-CS"/>
              </w:rPr>
            </w:pPr>
            <w:r w:rsidRPr="00BC7863">
              <w:rPr>
                <w:lang w:val="sr-Cyrl-CS"/>
              </w:rPr>
              <w:lastRenderedPageBreak/>
              <w:t>-Писано изражавање</w:t>
            </w:r>
          </w:p>
          <w:p w:rsidR="00244704" w:rsidRPr="00BC7863" w:rsidRDefault="00244704" w:rsidP="00244704">
            <w:pPr>
              <w:rPr>
                <w:lang w:val="sr-Cyrl-CS"/>
              </w:rPr>
            </w:pPr>
            <w:r w:rsidRPr="00BC7863">
              <w:rPr>
                <w:lang w:val="sr-Cyrl-CS"/>
              </w:rPr>
              <w:t>- Говорна култура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C7863" w:rsidRDefault="00244704" w:rsidP="00244704">
            <w:pPr>
              <w:rPr>
                <w:lang w:val="sr-Cyrl-CS"/>
              </w:rPr>
            </w:pPr>
            <w:r w:rsidRPr="00BC7863">
              <w:rPr>
                <w:lang w:val="sr-Cyrl-CS"/>
              </w:rPr>
              <w:t>Писмени задатак, писмена вежба, домаћи задатак, контролна вежба, писмено и усмено препричавање</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lastRenderedPageBreak/>
              <w:t>ГОДИШЊИ ФОНД</w:t>
            </w:r>
          </w:p>
        </w:tc>
        <w:tc>
          <w:tcPr>
            <w:tcW w:w="885" w:type="dxa"/>
            <w:tcBorders>
              <w:top w:val="double" w:sz="4" w:space="0" w:color="auto"/>
              <w:bottom w:val="single" w:sz="4" w:space="0" w:color="auto"/>
            </w:tcBorders>
            <w:shd w:val="clear" w:color="auto" w:fill="auto"/>
            <w:vAlign w:val="center"/>
          </w:tcPr>
          <w:p w:rsidR="00244704" w:rsidRPr="00D0512C" w:rsidRDefault="00244704" w:rsidP="00244704">
            <w:pPr>
              <w:jc w:val="center"/>
              <w:rPr>
                <w:b/>
              </w:rPr>
            </w:pPr>
            <w:r>
              <w:rPr>
                <w:b/>
              </w:rPr>
              <w:t>180</w:t>
            </w:r>
          </w:p>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b/>
                <w:lang/>
              </w:rPr>
            </w:pPr>
            <w:r w:rsidRPr="00DE4E11">
              <w:t>У настави 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њихову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у комуникацији).</w:t>
            </w:r>
            <w:r w:rsidRPr="00DE4E11">
              <w:br/>
            </w:r>
          </w:p>
          <w:p w:rsidR="00244704" w:rsidRPr="00745708" w:rsidRDefault="00244704" w:rsidP="00244704">
            <w:pPr>
              <w:rPr>
                <w:b/>
              </w:rPr>
            </w:pPr>
            <w:r w:rsidRPr="00745708">
              <w:rPr>
                <w:b/>
              </w:rPr>
              <w:t>МЕЂУПРЕДМЕТНЕ КОМПЕТЕНЦИЈЕ:</w:t>
            </w:r>
          </w:p>
          <w:p w:rsidR="00244704" w:rsidRPr="00745708" w:rsidRDefault="00244704" w:rsidP="00244704">
            <w:pPr>
              <w:rPr>
                <w:lang w:val="sr-Cyrl-CS"/>
              </w:rPr>
            </w:pPr>
            <w:r w:rsidRPr="00745708">
              <w:t>У оквирунаставнетеме</w:t>
            </w:r>
            <w:r w:rsidRPr="00745708">
              <w:rPr>
                <w:lang/>
              </w:rPr>
              <w:t>КЊИЖЕВНОСТ</w:t>
            </w:r>
            <w:r w:rsidRPr="00745708">
              <w:t>посебноћесеразвијатимеђупредметнекомпетенције</w:t>
            </w:r>
            <w:r w:rsidRPr="00745708">
              <w:rPr>
                <w:lang w:val="sr-Cyrl-CS"/>
              </w:rPr>
              <w:t>:</w:t>
            </w:r>
          </w:p>
          <w:p w:rsidR="00244704" w:rsidRPr="00745708" w:rsidRDefault="00244704" w:rsidP="00244704">
            <w:pPr>
              <w:rPr>
                <w:rFonts w:eastAsia="Calibri"/>
                <w:lang/>
              </w:rPr>
            </w:pPr>
            <w:r w:rsidRPr="00745708">
              <w:rPr>
                <w:rFonts w:eastAsia="Calibri"/>
              </w:rPr>
              <w:t>Комуникативнакомпетенција, компетенцијазаучење, компетенцијазасарадњу, естетичкакомпетенција, дигиталнакомпетенција, решавањепроблема</w:t>
            </w:r>
          </w:p>
          <w:p w:rsidR="00244704" w:rsidRPr="00745708" w:rsidRDefault="00244704" w:rsidP="00244704">
            <w:pPr>
              <w:rPr>
                <w:lang/>
              </w:rPr>
            </w:pPr>
          </w:p>
          <w:p w:rsidR="00244704" w:rsidRPr="00745708" w:rsidRDefault="00244704" w:rsidP="00244704">
            <w:pPr>
              <w:rPr>
                <w:lang w:val="sr-Cyrl-CS"/>
              </w:rPr>
            </w:pPr>
            <w:r w:rsidRPr="00745708">
              <w:t>У оквирунаставнетем</w:t>
            </w:r>
            <w:r w:rsidRPr="00745708">
              <w:rPr>
                <w:lang/>
              </w:rPr>
              <w:t xml:space="preserve">е </w:t>
            </w:r>
            <w:r w:rsidRPr="00745708">
              <w:rPr>
                <w:lang w:val="ru-RU"/>
              </w:rPr>
              <w:t xml:space="preserve">ЈЕЗИЧКА КУЛТУРА </w:t>
            </w:r>
            <w:r w:rsidRPr="00745708">
              <w:t>посебноћесеразвијатимеђупредметнекомпетенције</w:t>
            </w:r>
            <w:r w:rsidRPr="00745708">
              <w:rPr>
                <w:lang w:val="sr-Cyrl-CS"/>
              </w:rPr>
              <w:t>:</w:t>
            </w:r>
          </w:p>
          <w:p w:rsidR="00244704" w:rsidRPr="00745708" w:rsidRDefault="00244704" w:rsidP="00244704">
            <w:pPr>
              <w:rPr>
                <w:lang w:val="sr-Cyrl-CS"/>
              </w:rPr>
            </w:pPr>
            <w:r w:rsidRPr="00745708">
              <w:rPr>
                <w:rFonts w:eastAsia="Calibri"/>
              </w:rPr>
              <w:t>Комуникативнакомпетенција, компетенцијазаучење, компетенцијазасарадњу, естетичкакомпетенција, дигиталнакомпетенција, одговоранодноспремаоколини, решавањепроблема</w:t>
            </w:r>
          </w:p>
          <w:p w:rsidR="00244704" w:rsidRPr="00745708" w:rsidRDefault="00244704" w:rsidP="00244704">
            <w:pPr>
              <w:rPr>
                <w:lang w:val="sr-Cyrl-CS"/>
              </w:rPr>
            </w:pPr>
            <w:r w:rsidRPr="00745708">
              <w:t>У оквирунаставнетеме</w:t>
            </w:r>
            <w:r w:rsidRPr="00745708">
              <w:rPr>
                <w:lang w:val="ru-RU"/>
              </w:rPr>
              <w:t xml:space="preserve">ЈЕЗИК </w:t>
            </w:r>
            <w:r w:rsidRPr="00745708">
              <w:t>посебноћесеразвијатимеђупредметнекомпетенције</w:t>
            </w:r>
            <w:r w:rsidRPr="00745708">
              <w:rPr>
                <w:lang w:val="sr-Cyrl-CS"/>
              </w:rPr>
              <w:t>:</w:t>
            </w:r>
          </w:p>
          <w:p w:rsidR="00244704" w:rsidRPr="00745708" w:rsidRDefault="00244704" w:rsidP="00244704">
            <w:pPr>
              <w:rPr>
                <w:lang w:val="ru-RU"/>
              </w:rPr>
            </w:pPr>
            <w:r w:rsidRPr="00745708">
              <w:rPr>
                <w:rFonts w:eastAsia="Calibri"/>
              </w:rPr>
              <w:t>Комуникативнакомпетенција, компетенцијазаучење, компетенцијазасарадњу, дигиталнакомпетенција, решавањепроблема</w:t>
            </w:r>
          </w:p>
          <w:p w:rsidR="00244704" w:rsidRPr="00745708" w:rsidRDefault="00244704" w:rsidP="00244704">
            <w:pPr>
              <w:rPr>
                <w:b/>
              </w:rPr>
            </w:pPr>
            <w:r w:rsidRPr="00745708">
              <w:rPr>
                <w:b/>
              </w:rPr>
              <w:t>СТАНДАРДИ:</w:t>
            </w:r>
          </w:p>
          <w:p w:rsidR="00244704" w:rsidRPr="00745708" w:rsidRDefault="00244704" w:rsidP="00244704">
            <w:pPr>
              <w:rPr>
                <w:b/>
              </w:rPr>
            </w:pPr>
            <w:r w:rsidRPr="00745708">
              <w:rPr>
                <w:b/>
              </w:rPr>
              <w:t xml:space="preserve">Исказиобразовнихстандардапонивоима и областима: </w:t>
            </w:r>
          </w:p>
          <w:p w:rsidR="00244704" w:rsidRPr="00745708" w:rsidRDefault="00244704" w:rsidP="00244704">
            <w:pPr>
              <w:jc w:val="both"/>
              <w:rPr>
                <w:lang/>
              </w:rPr>
            </w:pPr>
          </w:p>
          <w:p w:rsidR="00244704" w:rsidRPr="00745708" w:rsidRDefault="00244704" w:rsidP="00244704">
            <w:pPr>
              <w:jc w:val="both"/>
              <w:rPr>
                <w:rFonts w:eastAsia="Calibri"/>
                <w:b/>
                <w:lang/>
              </w:rPr>
            </w:pPr>
            <w:r w:rsidRPr="00745708">
              <w:rPr>
                <w:rFonts w:eastAsia="Calibri"/>
                <w:b/>
                <w:lang/>
              </w:rPr>
              <w:t>КЊИЖЕВНОСТ</w:t>
            </w:r>
          </w:p>
          <w:p w:rsidR="00244704" w:rsidRPr="00745708" w:rsidRDefault="00244704" w:rsidP="00244704">
            <w:pPr>
              <w:jc w:val="both"/>
              <w:rPr>
                <w:rFonts w:eastAsia="Calibri"/>
                <w:b/>
                <w:lang/>
              </w:rPr>
            </w:pPr>
            <w:r w:rsidRPr="00745708">
              <w:rPr>
                <w:rFonts w:eastAsia="Calibri"/>
                <w:b/>
              </w:rPr>
              <w:t>O</w:t>
            </w:r>
            <w:r w:rsidRPr="00745708">
              <w:rPr>
                <w:rFonts w:eastAsia="Calibri"/>
                <w:b/>
                <w:lang/>
              </w:rPr>
              <w:t>сновни ниво</w:t>
            </w:r>
          </w:p>
          <w:p w:rsidR="00244704" w:rsidRPr="00745708" w:rsidRDefault="00244704" w:rsidP="00244704">
            <w:pPr>
              <w:spacing w:line="256" w:lineRule="auto"/>
              <w:rPr>
                <w:rFonts w:eastAsia="Calibri"/>
                <w:lang w:val="en-GB"/>
              </w:rPr>
            </w:pPr>
            <w:r w:rsidRPr="00745708">
              <w:rPr>
                <w:rFonts w:eastAsia="Calibri"/>
                <w:lang w:val="en-GB"/>
              </w:rPr>
              <w:t xml:space="preserve">1СЈ.1.5.1. препознајекњижевнеродовенаосновуформалниходликапоезије, прозе и драме; </w:t>
            </w:r>
          </w:p>
          <w:p w:rsidR="00244704" w:rsidRPr="00745708" w:rsidRDefault="00244704" w:rsidP="00244704">
            <w:pPr>
              <w:spacing w:line="256" w:lineRule="auto"/>
              <w:rPr>
                <w:rFonts w:eastAsia="Calibri"/>
                <w:lang w:val="en-GB"/>
              </w:rPr>
            </w:pPr>
            <w:r w:rsidRPr="00745708">
              <w:rPr>
                <w:rFonts w:eastAsia="Calibri"/>
                <w:lang w:val="en-GB"/>
              </w:rPr>
              <w:t xml:space="preserve">1СЈ.1.5.2. препознајекњижевневрсте (бајку и басну); </w:t>
            </w:r>
          </w:p>
          <w:p w:rsidR="00244704" w:rsidRPr="00745708" w:rsidRDefault="00244704" w:rsidP="00244704">
            <w:pPr>
              <w:spacing w:line="256" w:lineRule="auto"/>
              <w:rPr>
                <w:rFonts w:eastAsia="Calibri"/>
                <w:lang w:val="en-GB"/>
              </w:rPr>
            </w:pPr>
            <w:r w:rsidRPr="00745708">
              <w:rPr>
                <w:rFonts w:eastAsia="Calibri"/>
                <w:lang w:val="en-GB"/>
              </w:rPr>
              <w:t>1СЈ.1.5.3. одређујеглавнидогађај и ликове (којисуносиоцирадње) у књижевноуметничкомтексту;</w:t>
            </w:r>
          </w:p>
          <w:p w:rsidR="00244704" w:rsidRPr="00745708" w:rsidRDefault="00244704" w:rsidP="00244704">
            <w:pPr>
              <w:spacing w:line="256" w:lineRule="auto"/>
              <w:rPr>
                <w:rFonts w:eastAsia="Calibri"/>
                <w:lang w:val="en-GB"/>
              </w:rPr>
            </w:pPr>
            <w:r w:rsidRPr="00745708">
              <w:rPr>
                <w:rFonts w:eastAsia="Calibri"/>
                <w:lang w:val="en-GB"/>
              </w:rPr>
              <w:t>1СЈ.1.5.4. одређујевреме и местодешавањарадње у књижевноуметничкомтексту.</w:t>
            </w:r>
          </w:p>
          <w:p w:rsidR="00244704" w:rsidRPr="00745708" w:rsidRDefault="00244704" w:rsidP="00244704">
            <w:pPr>
              <w:spacing w:line="256" w:lineRule="auto"/>
              <w:rPr>
                <w:rFonts w:eastAsia="Calibri"/>
                <w:lang w:val="en-GB"/>
              </w:rPr>
            </w:pPr>
          </w:p>
          <w:p w:rsidR="00244704" w:rsidRPr="00745708" w:rsidRDefault="00244704" w:rsidP="00244704">
            <w:pPr>
              <w:jc w:val="both"/>
              <w:rPr>
                <w:rFonts w:eastAsia="Calibri"/>
                <w:b/>
                <w:lang/>
              </w:rPr>
            </w:pPr>
            <w:r w:rsidRPr="00745708">
              <w:rPr>
                <w:rFonts w:eastAsia="Calibri"/>
                <w:b/>
                <w:lang/>
              </w:rPr>
              <w:t>Средњи ниво</w:t>
            </w:r>
          </w:p>
          <w:p w:rsidR="00244704" w:rsidRPr="00745708" w:rsidRDefault="00244704" w:rsidP="00244704">
            <w:pPr>
              <w:spacing w:line="256" w:lineRule="auto"/>
              <w:rPr>
                <w:rFonts w:eastAsia="Calibri"/>
                <w:lang w:val="en-GB"/>
              </w:rPr>
            </w:pPr>
            <w:r w:rsidRPr="00745708">
              <w:rPr>
                <w:rFonts w:eastAsia="Calibri"/>
                <w:lang w:val="en-GB"/>
              </w:rPr>
              <w:t xml:space="preserve">1СЈ.2.5.1. разликујелирскуодепскепесме; </w:t>
            </w:r>
          </w:p>
          <w:p w:rsidR="00244704" w:rsidRPr="00745708" w:rsidRDefault="00244704" w:rsidP="00244704">
            <w:pPr>
              <w:spacing w:line="256" w:lineRule="auto"/>
              <w:rPr>
                <w:rFonts w:eastAsia="Calibri"/>
                <w:lang w:val="en-GB"/>
              </w:rPr>
            </w:pPr>
            <w:r w:rsidRPr="00745708">
              <w:rPr>
                <w:rFonts w:eastAsia="Calibri"/>
                <w:lang w:val="en-GB"/>
              </w:rPr>
              <w:t xml:space="preserve">1СЈ.2.5.2. одређујефолклорнеформе (краткенароднеумотворине – пословице, загонетке, брзалице); </w:t>
            </w:r>
          </w:p>
          <w:p w:rsidR="00244704" w:rsidRPr="00745708" w:rsidRDefault="00244704" w:rsidP="00244704">
            <w:pPr>
              <w:spacing w:line="256" w:lineRule="auto"/>
              <w:rPr>
                <w:rFonts w:eastAsia="Calibri"/>
                <w:lang w:val="en-GB"/>
              </w:rPr>
            </w:pPr>
            <w:r w:rsidRPr="00745708">
              <w:rPr>
                <w:rFonts w:eastAsia="Calibri"/>
                <w:lang w:val="en-GB"/>
              </w:rPr>
              <w:t xml:space="preserve">1СЈ.2.5.3. препознајериму, стих и строфу у лирскојпесми; </w:t>
            </w:r>
          </w:p>
          <w:p w:rsidR="00244704" w:rsidRPr="00745708" w:rsidRDefault="00244704" w:rsidP="00244704">
            <w:pPr>
              <w:spacing w:line="256" w:lineRule="auto"/>
              <w:rPr>
                <w:rFonts w:eastAsia="Calibri"/>
                <w:lang w:val="en-GB"/>
              </w:rPr>
            </w:pPr>
            <w:r w:rsidRPr="00745708">
              <w:rPr>
                <w:rFonts w:eastAsia="Calibri"/>
                <w:lang w:val="en-GB"/>
              </w:rPr>
              <w:t xml:space="preserve">1СЈ.2.5.4. одређујекарактеристичнеособине, осећања, изглед и поступкеликова; и односемеђуликовима у књижевноуметничкомтексту; 1СЈ.2.5.5. уочававеземеђудогађајима (нпр. одређујередоследдогађаја у књижевноуметничкомтексту); </w:t>
            </w:r>
          </w:p>
          <w:p w:rsidR="00244704" w:rsidRPr="00745708" w:rsidRDefault="00244704" w:rsidP="00244704">
            <w:pPr>
              <w:spacing w:line="256" w:lineRule="auto"/>
              <w:rPr>
                <w:rFonts w:eastAsia="Calibri"/>
                <w:lang w:val="en-GB"/>
              </w:rPr>
            </w:pPr>
            <w:r w:rsidRPr="00745708">
              <w:rPr>
                <w:rFonts w:eastAsia="Calibri"/>
                <w:lang w:val="en-GB"/>
              </w:rPr>
              <w:t xml:space="preserve">1СЈ.2.5.6. разликујеприповедањеодописивања и дијалога; </w:t>
            </w:r>
          </w:p>
          <w:p w:rsidR="00244704" w:rsidRPr="00745708" w:rsidRDefault="00244704" w:rsidP="00244704">
            <w:pPr>
              <w:spacing w:line="256" w:lineRule="auto"/>
              <w:rPr>
                <w:rFonts w:eastAsia="Calibri"/>
                <w:lang w:val="en-GB"/>
              </w:rPr>
            </w:pPr>
            <w:r w:rsidRPr="00745708">
              <w:rPr>
                <w:rFonts w:eastAsia="Calibri"/>
                <w:lang w:val="en-GB"/>
              </w:rPr>
              <w:t>1СЈ.2.5.7. разумефигуративнуупотребујезика у књижевноуметничкомтексту.</w:t>
            </w:r>
          </w:p>
          <w:p w:rsidR="00244704" w:rsidRPr="00745708" w:rsidRDefault="00244704" w:rsidP="00244704">
            <w:pPr>
              <w:jc w:val="both"/>
              <w:rPr>
                <w:rFonts w:eastAsia="Calibri"/>
                <w:b/>
                <w:lang/>
              </w:rPr>
            </w:pPr>
          </w:p>
          <w:p w:rsidR="00244704" w:rsidRPr="00745708" w:rsidRDefault="00244704" w:rsidP="00244704">
            <w:pPr>
              <w:jc w:val="both"/>
              <w:rPr>
                <w:rFonts w:eastAsia="Calibri"/>
                <w:b/>
                <w:lang/>
              </w:rPr>
            </w:pPr>
            <w:r w:rsidRPr="00745708">
              <w:rPr>
                <w:rFonts w:eastAsia="Calibri"/>
                <w:b/>
                <w:lang/>
              </w:rPr>
              <w:t>Напредни ниво</w:t>
            </w:r>
          </w:p>
          <w:p w:rsidR="00244704" w:rsidRPr="00745708" w:rsidRDefault="00244704" w:rsidP="00244704">
            <w:pPr>
              <w:spacing w:line="256" w:lineRule="auto"/>
              <w:rPr>
                <w:rFonts w:eastAsia="Calibri"/>
                <w:lang w:val="en-GB"/>
              </w:rPr>
            </w:pPr>
            <w:r w:rsidRPr="00745708">
              <w:rPr>
                <w:rFonts w:eastAsia="Calibri"/>
                <w:lang w:val="en-GB"/>
              </w:rPr>
              <w:t xml:space="preserve">1СЈ.3.5.1. тумачиособине, понашање и поступкеликовапозивајућисенатекст; </w:t>
            </w:r>
          </w:p>
          <w:p w:rsidR="00244704" w:rsidRPr="00745708" w:rsidRDefault="00244704" w:rsidP="00244704">
            <w:pPr>
              <w:spacing w:line="256" w:lineRule="auto"/>
              <w:rPr>
                <w:rFonts w:eastAsia="Calibri"/>
                <w:lang w:val="en-GB"/>
              </w:rPr>
            </w:pPr>
            <w:r w:rsidRPr="00745708">
              <w:rPr>
                <w:rFonts w:eastAsia="Calibri"/>
                <w:lang w:val="en-GB"/>
              </w:rPr>
              <w:t xml:space="preserve">1СЈ.3.5.2. уочаваузрочно-последичневеземеђудогађајима у тексту; </w:t>
            </w:r>
          </w:p>
          <w:p w:rsidR="00244704" w:rsidRPr="00745708" w:rsidRDefault="00244704" w:rsidP="00244704">
            <w:pPr>
              <w:pStyle w:val="normalbold"/>
              <w:rPr>
                <w:rFonts w:ascii="Times New Roman" w:hAnsi="Times New Roman" w:cs="Times New Roman"/>
                <w:b w:val="0"/>
                <w:noProof/>
                <w:sz w:val="24"/>
                <w:szCs w:val="24"/>
                <w:lang w:val="sr-Cyrl-CS"/>
              </w:rPr>
            </w:pPr>
            <w:r w:rsidRPr="00745708">
              <w:rPr>
                <w:rFonts w:ascii="Times New Roman" w:eastAsia="Calibri" w:hAnsi="Times New Roman" w:cs="Times New Roman"/>
                <w:b w:val="0"/>
                <w:bCs w:val="0"/>
                <w:sz w:val="24"/>
                <w:szCs w:val="24"/>
                <w:lang w:val="en-GB" w:eastAsia="en-US"/>
              </w:rPr>
              <w:t>1СЈ.3.5.3. тумачиидеје у књижевноуметничкомтексту, аргументујеихпозивајућисенатекст.</w:t>
            </w:r>
          </w:p>
          <w:p w:rsidR="00244704" w:rsidRPr="00745708" w:rsidRDefault="00244704" w:rsidP="00244704">
            <w:pPr>
              <w:pStyle w:val="normalbold"/>
              <w:rPr>
                <w:rFonts w:ascii="Times New Roman" w:hAnsi="Times New Roman" w:cs="Times New Roman"/>
                <w:noProof/>
                <w:sz w:val="24"/>
                <w:szCs w:val="24"/>
                <w:lang w:val="sr-Cyrl-CS"/>
              </w:rPr>
            </w:pPr>
            <w:r w:rsidRPr="00745708">
              <w:rPr>
                <w:rFonts w:ascii="Times New Roman" w:hAnsi="Times New Roman" w:cs="Times New Roman"/>
                <w:noProof/>
                <w:sz w:val="24"/>
                <w:szCs w:val="24"/>
                <w:lang w:val="sr-Cyrl-CS"/>
              </w:rPr>
              <w:t>ЈЕЗИЧКА КУЛТУРА</w:t>
            </w:r>
          </w:p>
          <w:p w:rsidR="00244704" w:rsidRPr="00745708" w:rsidRDefault="00244704" w:rsidP="00244704">
            <w:pPr>
              <w:jc w:val="both"/>
              <w:rPr>
                <w:rFonts w:eastAsia="Calibri"/>
                <w:b/>
                <w:lang/>
              </w:rPr>
            </w:pPr>
            <w:r w:rsidRPr="00745708">
              <w:rPr>
                <w:rFonts w:eastAsia="Calibri"/>
                <w:b/>
              </w:rPr>
              <w:t>O</w:t>
            </w:r>
            <w:r w:rsidRPr="00745708">
              <w:rPr>
                <w:rFonts w:eastAsia="Calibri"/>
                <w:b/>
                <w:lang/>
              </w:rPr>
              <w:t>сновни ниво</w:t>
            </w:r>
          </w:p>
          <w:p w:rsidR="00244704" w:rsidRPr="00745708" w:rsidRDefault="00244704" w:rsidP="00244704">
            <w:pPr>
              <w:shd w:val="clear" w:color="auto" w:fill="FFFFFF"/>
              <w:rPr>
                <w:bCs/>
                <w:color w:val="000000"/>
              </w:rPr>
            </w:pPr>
            <w:r w:rsidRPr="00745708">
              <w:rPr>
                <w:bCs/>
                <w:color w:val="000000"/>
              </w:rPr>
              <w:t xml:space="preserve">1СЈ.0.1.1. познајеосновнаначелавођењаразговора: умедазапочнеразговор, учествује у њему и окончага; пажљивослушасвојесаговорнике; </w:t>
            </w:r>
          </w:p>
          <w:p w:rsidR="00244704" w:rsidRPr="00745708" w:rsidRDefault="00244704" w:rsidP="00244704">
            <w:pPr>
              <w:shd w:val="clear" w:color="auto" w:fill="FFFFFF"/>
              <w:rPr>
                <w:bCs/>
                <w:color w:val="000000"/>
              </w:rPr>
            </w:pPr>
            <w:r w:rsidRPr="00745708">
              <w:rPr>
                <w:bCs/>
                <w:color w:val="000000"/>
              </w:rPr>
              <w:t xml:space="preserve">1СЈ.0.1.2. користиформеучтивогобраћања; </w:t>
            </w:r>
          </w:p>
          <w:p w:rsidR="00244704" w:rsidRPr="00745708" w:rsidRDefault="00244704" w:rsidP="00244704">
            <w:pPr>
              <w:shd w:val="clear" w:color="auto" w:fill="FFFFFF"/>
              <w:rPr>
                <w:bCs/>
                <w:color w:val="000000"/>
              </w:rPr>
            </w:pPr>
            <w:r w:rsidRPr="00745708">
              <w:rPr>
                <w:bCs/>
                <w:color w:val="000000"/>
              </w:rPr>
              <w:t xml:space="preserve">1СЈ.0.1.3. казујетекстприродно, поштујућиинтонацијуреченице/стиха, безтзв. „певушења” или „скандирања”; </w:t>
            </w:r>
          </w:p>
          <w:p w:rsidR="00244704" w:rsidRPr="00745708" w:rsidRDefault="00244704" w:rsidP="00244704">
            <w:pPr>
              <w:shd w:val="clear" w:color="auto" w:fill="FFFFFF"/>
              <w:rPr>
                <w:bCs/>
                <w:color w:val="000000"/>
              </w:rPr>
            </w:pPr>
            <w:r w:rsidRPr="00745708">
              <w:rPr>
                <w:bCs/>
                <w:color w:val="000000"/>
              </w:rPr>
              <w:t xml:space="preserve">1СЈ.0.1.4. умедапрепричаизабранинаративнииликраћиинформативнитекстнаосновупретходнеизрадепланатекста и издвајањазначајнихделоваилизанимљивихдетаља; </w:t>
            </w:r>
          </w:p>
          <w:p w:rsidR="00244704" w:rsidRPr="00745708" w:rsidRDefault="00244704" w:rsidP="00244704">
            <w:pPr>
              <w:shd w:val="clear" w:color="auto" w:fill="FFFFFF"/>
              <w:rPr>
                <w:bCs/>
                <w:color w:val="000000"/>
              </w:rPr>
            </w:pPr>
            <w:r w:rsidRPr="00745708">
              <w:rPr>
                <w:bCs/>
                <w:color w:val="000000"/>
              </w:rPr>
              <w:t xml:space="preserve">1СЈ.0.1.5. умесамостално (својимречима) даописује и дапричаназадатутему: држисетеме, јасноструктурираказивање (уводни, средишњи и завршнидеоказивања), доброраспоређујућиосновнуинформацију и додатнеинформације; </w:t>
            </w:r>
          </w:p>
          <w:p w:rsidR="00244704" w:rsidRPr="00745708" w:rsidRDefault="00244704" w:rsidP="00244704">
            <w:pPr>
              <w:shd w:val="clear" w:color="auto" w:fill="FFFFFF"/>
              <w:rPr>
                <w:bCs/>
                <w:color w:val="000000"/>
              </w:rPr>
            </w:pPr>
            <w:r w:rsidRPr="00745708">
              <w:rPr>
                <w:bCs/>
                <w:color w:val="000000"/>
              </w:rPr>
              <w:t xml:space="preserve">1СЈ.0.1.6. уменазанимљивначиндапочне и завршисвојепричање; </w:t>
            </w:r>
          </w:p>
          <w:p w:rsidR="00244704" w:rsidRPr="00745708" w:rsidRDefault="00244704" w:rsidP="00244704">
            <w:pPr>
              <w:shd w:val="clear" w:color="auto" w:fill="FFFFFF"/>
              <w:rPr>
                <w:bCs/>
                <w:color w:val="000000"/>
              </w:rPr>
            </w:pPr>
            <w:r w:rsidRPr="00745708">
              <w:rPr>
                <w:bCs/>
                <w:color w:val="000000"/>
              </w:rPr>
              <w:t xml:space="preserve">1СЈ.0.1.7. уме у краткимцртамадаобразложинекусвојуидеју; </w:t>
            </w:r>
          </w:p>
          <w:p w:rsidR="00244704" w:rsidRPr="00745708" w:rsidRDefault="00244704" w:rsidP="00244704">
            <w:pPr>
              <w:shd w:val="clear" w:color="auto" w:fill="FFFFFF"/>
              <w:rPr>
                <w:bCs/>
                <w:color w:val="000000"/>
              </w:rPr>
            </w:pPr>
            <w:r w:rsidRPr="00745708">
              <w:rPr>
                <w:bCs/>
                <w:color w:val="000000"/>
              </w:rPr>
              <w:lastRenderedPageBreak/>
              <w:t>1СЈ.0.1.8. умедаодбранисвојутврдњуилистав.</w:t>
            </w:r>
          </w:p>
          <w:p w:rsidR="00244704" w:rsidRPr="00745708" w:rsidRDefault="00244704" w:rsidP="00244704">
            <w:pPr>
              <w:shd w:val="clear" w:color="auto" w:fill="FFFFFF"/>
              <w:rPr>
                <w:color w:val="000000"/>
              </w:rPr>
            </w:pPr>
          </w:p>
          <w:p w:rsidR="00244704" w:rsidRPr="00745708" w:rsidRDefault="00244704" w:rsidP="00244704">
            <w:pPr>
              <w:spacing w:line="256" w:lineRule="auto"/>
              <w:rPr>
                <w:rFonts w:eastAsia="Calibri"/>
                <w:b/>
                <w:bCs/>
                <w:lang/>
              </w:rPr>
            </w:pPr>
            <w:r w:rsidRPr="00745708">
              <w:rPr>
                <w:rFonts w:eastAsia="Calibri"/>
                <w:b/>
                <w:bCs/>
                <w:lang/>
              </w:rPr>
              <w:t>ПИСАНО ИЗРАЖАВАЊЕ</w:t>
            </w:r>
          </w:p>
          <w:p w:rsidR="00244704" w:rsidRPr="00745708" w:rsidRDefault="00244704" w:rsidP="00244704">
            <w:pPr>
              <w:jc w:val="both"/>
              <w:rPr>
                <w:rFonts w:eastAsia="Calibri"/>
                <w:b/>
                <w:lang/>
              </w:rPr>
            </w:pPr>
            <w:r w:rsidRPr="00745708">
              <w:rPr>
                <w:rFonts w:eastAsia="Calibri"/>
                <w:b/>
              </w:rPr>
              <w:t>O</w:t>
            </w:r>
            <w:r w:rsidRPr="00745708">
              <w:rPr>
                <w:rFonts w:eastAsia="Calibri"/>
                <w:b/>
                <w:lang/>
              </w:rPr>
              <w:t>сновни ниво</w:t>
            </w:r>
          </w:p>
          <w:p w:rsidR="00244704" w:rsidRPr="00745708" w:rsidRDefault="00244704" w:rsidP="00244704">
            <w:pPr>
              <w:shd w:val="clear" w:color="auto" w:fill="FFFFFF"/>
              <w:rPr>
                <w:bCs/>
                <w:color w:val="000000"/>
              </w:rPr>
            </w:pPr>
            <w:r w:rsidRPr="00745708">
              <w:rPr>
                <w:bCs/>
                <w:color w:val="000000"/>
              </w:rPr>
              <w:t xml:space="preserve">1СЈ.1.3.1. пишеписанимсловимаћирилице; </w:t>
            </w:r>
          </w:p>
          <w:p w:rsidR="00244704" w:rsidRPr="00745708" w:rsidRDefault="00244704" w:rsidP="00244704">
            <w:pPr>
              <w:shd w:val="clear" w:color="auto" w:fill="FFFFFF"/>
              <w:rPr>
                <w:bCs/>
                <w:color w:val="000000"/>
              </w:rPr>
            </w:pPr>
            <w:r w:rsidRPr="00745708">
              <w:rPr>
                <w:bCs/>
                <w:color w:val="000000"/>
              </w:rPr>
              <w:t xml:space="preserve">1СЈ.1.3.2. умедасепотпише; 1СЈ.1.3.3. почињереченицувеликимсловом, завршавајеодговарајућиминтерпункцијскимзнаком; </w:t>
            </w:r>
          </w:p>
          <w:p w:rsidR="00244704" w:rsidRPr="00745708" w:rsidRDefault="00244704" w:rsidP="00244704">
            <w:pPr>
              <w:shd w:val="clear" w:color="auto" w:fill="FFFFFF"/>
              <w:rPr>
                <w:bCs/>
                <w:color w:val="000000"/>
              </w:rPr>
            </w:pPr>
            <w:r w:rsidRPr="00745708">
              <w:rPr>
                <w:bCs/>
                <w:color w:val="000000"/>
              </w:rPr>
              <w:t>1СЈ.1.3.4. употребљававеликословоприликомписањаличнихимена, називаместа (једночланих), називашколе;</w:t>
            </w:r>
          </w:p>
          <w:p w:rsidR="00244704" w:rsidRPr="00745708" w:rsidRDefault="00244704" w:rsidP="00244704">
            <w:pPr>
              <w:shd w:val="clear" w:color="auto" w:fill="FFFFFF"/>
              <w:rPr>
                <w:bCs/>
                <w:color w:val="000000"/>
              </w:rPr>
            </w:pPr>
            <w:r w:rsidRPr="00745708">
              <w:rPr>
                <w:bCs/>
                <w:color w:val="000000"/>
              </w:rPr>
              <w:t xml:space="preserve"> 1СЈ.1.3.5. пишекраткимпотпунимреченицамаједноставнеструктуре; </w:t>
            </w:r>
          </w:p>
          <w:p w:rsidR="00244704" w:rsidRPr="00745708" w:rsidRDefault="00244704" w:rsidP="00244704">
            <w:pPr>
              <w:shd w:val="clear" w:color="auto" w:fill="FFFFFF"/>
              <w:rPr>
                <w:bCs/>
                <w:color w:val="000000"/>
              </w:rPr>
            </w:pPr>
            <w:r w:rsidRPr="00745708">
              <w:rPr>
                <w:bCs/>
                <w:color w:val="000000"/>
              </w:rPr>
              <w:t xml:space="preserve">1СЈ.1.3.6. издвајанаслов, углавномседржитеме; </w:t>
            </w:r>
          </w:p>
          <w:p w:rsidR="00244704" w:rsidRPr="00745708" w:rsidRDefault="00244704" w:rsidP="00244704">
            <w:pPr>
              <w:shd w:val="clear" w:color="auto" w:fill="FFFFFF"/>
              <w:rPr>
                <w:bCs/>
                <w:color w:val="000000"/>
              </w:rPr>
            </w:pPr>
            <w:r w:rsidRPr="00745708">
              <w:rPr>
                <w:bCs/>
                <w:color w:val="000000"/>
              </w:rPr>
              <w:t xml:space="preserve">1СЈ.1.3.7. препричавакратакједноставантекст (до 400 речи); </w:t>
            </w:r>
          </w:p>
          <w:p w:rsidR="00244704" w:rsidRPr="00745708" w:rsidRDefault="00244704" w:rsidP="00244704">
            <w:pPr>
              <w:shd w:val="clear" w:color="auto" w:fill="FFFFFF"/>
              <w:rPr>
                <w:bCs/>
                <w:color w:val="000000"/>
              </w:rPr>
            </w:pPr>
            <w:r w:rsidRPr="00745708">
              <w:rPr>
                <w:bCs/>
                <w:color w:val="000000"/>
              </w:rPr>
              <w:t xml:space="preserve">1СЈ.1.3.8. користискроманфондречи (у односунаузраст); правилноихупотребљава; </w:t>
            </w:r>
          </w:p>
          <w:p w:rsidR="00244704" w:rsidRPr="00745708" w:rsidRDefault="00244704" w:rsidP="00244704">
            <w:pPr>
              <w:shd w:val="clear" w:color="auto" w:fill="FFFFFF"/>
              <w:rPr>
                <w:bCs/>
                <w:color w:val="000000"/>
              </w:rPr>
            </w:pPr>
            <w:r w:rsidRPr="00745708">
              <w:rPr>
                <w:bCs/>
                <w:color w:val="000000"/>
              </w:rPr>
              <w:t xml:space="preserve">1СЈ.1.3.9. пишекраткупоруку (о томекудаиде, заштокасни, и сл.); </w:t>
            </w:r>
          </w:p>
          <w:p w:rsidR="00244704" w:rsidRPr="00745708" w:rsidRDefault="00244704" w:rsidP="00244704">
            <w:pPr>
              <w:shd w:val="clear" w:color="auto" w:fill="FFFFFF"/>
              <w:rPr>
                <w:bCs/>
                <w:color w:val="000000"/>
              </w:rPr>
            </w:pPr>
            <w:r w:rsidRPr="00745708">
              <w:rPr>
                <w:bCs/>
                <w:color w:val="000000"/>
              </w:rPr>
              <w:t>1СЈ.1.3.10. пишечеститку (заНовугодину, рођендан), позивницу (зарођенданскупрославу, забаву), разгледницу (салетовања, зимовања, екскурзије).</w:t>
            </w:r>
          </w:p>
          <w:p w:rsidR="00244704" w:rsidRPr="00745708" w:rsidRDefault="00244704" w:rsidP="00244704">
            <w:pPr>
              <w:shd w:val="clear" w:color="auto" w:fill="FFFFFF"/>
              <w:rPr>
                <w:bCs/>
                <w:color w:val="000000"/>
              </w:rPr>
            </w:pPr>
          </w:p>
          <w:p w:rsidR="00244704" w:rsidRPr="00745708" w:rsidRDefault="00244704" w:rsidP="00244704">
            <w:pPr>
              <w:jc w:val="both"/>
              <w:rPr>
                <w:rFonts w:eastAsia="Calibri"/>
                <w:b/>
                <w:lang/>
              </w:rPr>
            </w:pPr>
            <w:r w:rsidRPr="00745708">
              <w:rPr>
                <w:rFonts w:eastAsia="Calibri"/>
                <w:b/>
                <w:lang/>
              </w:rPr>
              <w:t>Средњи ниво</w:t>
            </w:r>
          </w:p>
          <w:p w:rsidR="00244704" w:rsidRPr="00745708" w:rsidRDefault="00244704" w:rsidP="00244704">
            <w:pPr>
              <w:shd w:val="clear" w:color="auto" w:fill="FFFFFF"/>
              <w:rPr>
                <w:bCs/>
                <w:color w:val="000000"/>
              </w:rPr>
            </w:pPr>
            <w:r w:rsidRPr="00745708">
              <w:rPr>
                <w:bCs/>
                <w:color w:val="000000"/>
              </w:rPr>
              <w:t xml:space="preserve">1СЈ.2.3.1. зна и користиобаписма (ћирилицу и латиницу); </w:t>
            </w:r>
          </w:p>
          <w:p w:rsidR="00244704" w:rsidRPr="00745708" w:rsidRDefault="00244704" w:rsidP="00244704">
            <w:pPr>
              <w:shd w:val="clear" w:color="auto" w:fill="FFFFFF"/>
              <w:rPr>
                <w:bCs/>
                <w:color w:val="000000"/>
              </w:rPr>
            </w:pPr>
            <w:r w:rsidRPr="00745708">
              <w:rPr>
                <w:bCs/>
                <w:color w:val="000000"/>
              </w:rPr>
              <w:t xml:space="preserve">1СЈ.2.3.2. употребљававеликословоприликомписањаименадржава и места и њиховихстановника; користинаводникепринавођењутуђихречи; правилнопишеприсвојнепридеве (-ов/-ев/-ин,-ски/-чки/-шки); правилнопишегласове ћ, ч, ђ, џ; правилнопишесугласник ј у интервокалскојпозицији; правилнопишеречцули и речцуне; употребљавазапетупринабрајању; </w:t>
            </w:r>
          </w:p>
          <w:p w:rsidR="00244704" w:rsidRPr="00745708" w:rsidRDefault="00244704" w:rsidP="00244704">
            <w:pPr>
              <w:shd w:val="clear" w:color="auto" w:fill="FFFFFF"/>
              <w:rPr>
                <w:bCs/>
                <w:color w:val="000000"/>
              </w:rPr>
            </w:pPr>
            <w:r w:rsidRPr="00745708">
              <w:rPr>
                <w:bCs/>
                <w:color w:val="000000"/>
              </w:rPr>
              <w:t xml:space="preserve">1СЈ.2.3.3. пишејасним и потпунимреченицама; варирајезичкиизраз (редречи у реченици, типовереченица, дужинуреченице...); </w:t>
            </w:r>
          </w:p>
          <w:p w:rsidR="00244704" w:rsidRPr="00745708" w:rsidRDefault="00244704" w:rsidP="00244704">
            <w:pPr>
              <w:shd w:val="clear" w:color="auto" w:fill="FFFFFF"/>
              <w:rPr>
                <w:bCs/>
                <w:color w:val="000000"/>
              </w:rPr>
            </w:pPr>
            <w:r w:rsidRPr="00745708">
              <w:rPr>
                <w:bCs/>
                <w:color w:val="000000"/>
              </w:rPr>
              <w:t xml:space="preserve">1СЈ.2.3.4. држисетеме; излагањеорганизујеокоосновнеидејетекстакојупоткрепљујеодговарајућимдетаљима; </w:t>
            </w:r>
          </w:p>
          <w:p w:rsidR="00244704" w:rsidRPr="00745708" w:rsidRDefault="00244704" w:rsidP="00244704">
            <w:pPr>
              <w:shd w:val="clear" w:color="auto" w:fill="FFFFFF"/>
              <w:rPr>
                <w:bCs/>
                <w:color w:val="000000"/>
              </w:rPr>
            </w:pPr>
            <w:r w:rsidRPr="00745708">
              <w:rPr>
                <w:bCs/>
                <w:color w:val="000000"/>
              </w:rPr>
              <w:t xml:space="preserve">1СЈ.2.3.5. језичкиизразприлагођавакомуникативнојситуацији (формалној/неформалној); 1СЈ.2.3.6. састављакратакнаративнитекст; </w:t>
            </w:r>
          </w:p>
          <w:p w:rsidR="00244704" w:rsidRPr="00745708" w:rsidRDefault="00244704" w:rsidP="00244704">
            <w:pPr>
              <w:shd w:val="clear" w:color="auto" w:fill="FFFFFF"/>
              <w:rPr>
                <w:bCs/>
                <w:color w:val="000000"/>
              </w:rPr>
            </w:pPr>
            <w:r w:rsidRPr="00745708">
              <w:rPr>
                <w:bCs/>
                <w:color w:val="000000"/>
              </w:rPr>
              <w:t xml:space="preserve">1СЈ.2.3.7. састављакратакдескриптивнитекст; </w:t>
            </w:r>
          </w:p>
          <w:p w:rsidR="00244704" w:rsidRPr="00745708" w:rsidRDefault="00244704" w:rsidP="00244704">
            <w:pPr>
              <w:shd w:val="clear" w:color="auto" w:fill="FFFFFF"/>
              <w:rPr>
                <w:bCs/>
                <w:color w:val="000000"/>
              </w:rPr>
            </w:pPr>
            <w:r w:rsidRPr="00745708">
              <w:rPr>
                <w:bCs/>
                <w:color w:val="000000"/>
              </w:rPr>
              <w:t xml:space="preserve">1СЈ.2.3.8. користифондречипримеренузрасту; употребљавасинониме (нпр. даизбегнепонављање); </w:t>
            </w:r>
          </w:p>
          <w:p w:rsidR="00244704" w:rsidRPr="00745708" w:rsidRDefault="00244704" w:rsidP="00244704">
            <w:pPr>
              <w:shd w:val="clear" w:color="auto" w:fill="FFFFFF"/>
              <w:rPr>
                <w:bCs/>
                <w:color w:val="000000"/>
              </w:rPr>
            </w:pPr>
            <w:r w:rsidRPr="00745708">
              <w:rPr>
                <w:bCs/>
                <w:color w:val="000000"/>
              </w:rPr>
              <w:lastRenderedPageBreak/>
              <w:t xml:space="preserve">1СЈ.2.3.9. исправљасвојтекст (критичкичитанаписано, поправљатекст и исправљагрешке); </w:t>
            </w:r>
          </w:p>
          <w:p w:rsidR="00244704" w:rsidRPr="00745708" w:rsidRDefault="00244704" w:rsidP="00244704">
            <w:pPr>
              <w:shd w:val="clear" w:color="auto" w:fill="FFFFFF"/>
              <w:rPr>
                <w:bCs/>
                <w:color w:val="000000"/>
              </w:rPr>
            </w:pPr>
            <w:r w:rsidRPr="00745708">
              <w:rPr>
                <w:bCs/>
                <w:color w:val="000000"/>
              </w:rPr>
              <w:t xml:space="preserve">1СЈ.2.3.10. умедапопуниједноставанобразацсаосновнимподацима о себи (име, презиме, имеродитеља, годинарођења, адреса, телефон; школа, разред, одељење); </w:t>
            </w:r>
          </w:p>
          <w:p w:rsidR="00244704" w:rsidRPr="00745708" w:rsidRDefault="00244704" w:rsidP="00244704">
            <w:pPr>
              <w:shd w:val="clear" w:color="auto" w:fill="FFFFFF"/>
              <w:rPr>
                <w:bCs/>
                <w:color w:val="000000"/>
              </w:rPr>
            </w:pPr>
            <w:r w:rsidRPr="00745708">
              <w:rPr>
                <w:bCs/>
                <w:color w:val="000000"/>
              </w:rPr>
              <w:t>1СЈ.2.3.11. пишеписмо (приватно) и умедагаадресира.</w:t>
            </w:r>
          </w:p>
          <w:p w:rsidR="00244704" w:rsidRPr="00745708" w:rsidRDefault="00244704" w:rsidP="00244704">
            <w:pPr>
              <w:shd w:val="clear" w:color="auto" w:fill="FFFFFF"/>
              <w:rPr>
                <w:bCs/>
                <w:color w:val="000000"/>
              </w:rPr>
            </w:pPr>
          </w:p>
          <w:p w:rsidR="00244704" w:rsidRPr="00745708" w:rsidRDefault="00244704" w:rsidP="00244704">
            <w:pPr>
              <w:jc w:val="both"/>
              <w:rPr>
                <w:rFonts w:eastAsia="Calibri"/>
                <w:b/>
                <w:lang/>
              </w:rPr>
            </w:pPr>
            <w:r w:rsidRPr="00745708">
              <w:rPr>
                <w:rFonts w:eastAsia="Calibri"/>
                <w:b/>
                <w:lang/>
              </w:rPr>
              <w:t>Напредни ниво</w:t>
            </w:r>
          </w:p>
          <w:p w:rsidR="00244704" w:rsidRPr="00745708" w:rsidRDefault="00244704" w:rsidP="00244704">
            <w:pPr>
              <w:shd w:val="clear" w:color="auto" w:fill="FFFFFF"/>
              <w:rPr>
                <w:bCs/>
                <w:color w:val="000000"/>
              </w:rPr>
            </w:pPr>
            <w:r w:rsidRPr="00745708">
              <w:rPr>
                <w:bCs/>
                <w:color w:val="000000"/>
              </w:rPr>
              <w:t xml:space="preserve">1СЈ.3.3.1. пишејасним, потпуним, доброобликованимреченицама; користиразноврснесинтаксичкеконструкције, укључујући и сложене; </w:t>
            </w:r>
          </w:p>
          <w:p w:rsidR="00244704" w:rsidRPr="00745708" w:rsidRDefault="00244704" w:rsidP="00244704">
            <w:pPr>
              <w:shd w:val="clear" w:color="auto" w:fill="FFFFFF"/>
              <w:rPr>
                <w:bCs/>
                <w:color w:val="000000"/>
              </w:rPr>
            </w:pPr>
            <w:r w:rsidRPr="00745708">
              <w:rPr>
                <w:bCs/>
                <w:color w:val="000000"/>
              </w:rPr>
              <w:t xml:space="preserve">1СЈ.3.3.2. јасноструктуриратекст (уводни, средишњи и завршнидеотекста); доброраспоређујеосновнуинформацију и додатнеинформацијеунутартекста и пасуса; </w:t>
            </w:r>
          </w:p>
          <w:p w:rsidR="00244704" w:rsidRPr="00745708" w:rsidRDefault="00244704" w:rsidP="00244704">
            <w:pPr>
              <w:shd w:val="clear" w:color="auto" w:fill="FFFFFF"/>
              <w:rPr>
                <w:bCs/>
                <w:color w:val="000000"/>
              </w:rPr>
            </w:pPr>
            <w:r w:rsidRPr="00745708">
              <w:rPr>
                <w:bCs/>
                <w:color w:val="000000"/>
              </w:rPr>
              <w:t xml:space="preserve">1СЈ.3.3.3. прилагођавајезичко-стилскиизразтипутекста; </w:t>
            </w:r>
          </w:p>
          <w:p w:rsidR="00244704" w:rsidRPr="00745708" w:rsidRDefault="00244704" w:rsidP="00244704">
            <w:pPr>
              <w:shd w:val="clear" w:color="auto" w:fill="FFFFFF"/>
              <w:rPr>
                <w:bCs/>
                <w:color w:val="000000"/>
              </w:rPr>
            </w:pPr>
            <w:r w:rsidRPr="00745708">
              <w:rPr>
                <w:bCs/>
                <w:color w:val="000000"/>
              </w:rPr>
              <w:t xml:space="preserve">1СЈ.3.3.4. састављакратакекспозиторнитекст; </w:t>
            </w:r>
          </w:p>
          <w:p w:rsidR="00244704" w:rsidRPr="00745708" w:rsidRDefault="00244704" w:rsidP="00244704">
            <w:pPr>
              <w:shd w:val="clear" w:color="auto" w:fill="FFFFFF"/>
              <w:rPr>
                <w:bCs/>
                <w:color w:val="000000"/>
              </w:rPr>
            </w:pPr>
            <w:r w:rsidRPr="00745708">
              <w:rPr>
                <w:bCs/>
                <w:color w:val="000000"/>
              </w:rPr>
              <w:t>1СЈ.3.3.5. користибогатфондречи (у односунаузраст); 1СЈ.3.3.6. издвајапасусе.</w:t>
            </w:r>
          </w:p>
          <w:p w:rsidR="00244704" w:rsidRPr="00745708" w:rsidRDefault="00244704" w:rsidP="00244704">
            <w:pPr>
              <w:shd w:val="clear" w:color="auto" w:fill="FFFFFF"/>
              <w:rPr>
                <w:bCs/>
                <w:color w:val="000000"/>
              </w:rPr>
            </w:pPr>
          </w:p>
          <w:p w:rsidR="00244704" w:rsidRPr="00745708" w:rsidRDefault="00244704" w:rsidP="00244704">
            <w:pPr>
              <w:shd w:val="clear" w:color="auto" w:fill="FFFFFF"/>
              <w:spacing w:before="100" w:beforeAutospacing="1" w:after="100" w:afterAutospacing="1"/>
              <w:rPr>
                <w:b/>
                <w:color w:val="000000"/>
              </w:rPr>
            </w:pPr>
            <w:r w:rsidRPr="00745708">
              <w:rPr>
                <w:b/>
                <w:color w:val="000000"/>
                <w:lang/>
              </w:rPr>
              <w:t>ЈЕЗИК-</w:t>
            </w:r>
            <w:r w:rsidRPr="00745708">
              <w:rPr>
                <w:b/>
                <w:color w:val="000000"/>
              </w:rPr>
              <w:t>ГРАМАТИКА</w:t>
            </w:r>
          </w:p>
          <w:p w:rsidR="00244704" w:rsidRPr="00745708" w:rsidRDefault="00244704" w:rsidP="00244704">
            <w:pPr>
              <w:jc w:val="both"/>
              <w:rPr>
                <w:rFonts w:eastAsia="Calibri"/>
                <w:b/>
                <w:lang/>
              </w:rPr>
            </w:pPr>
            <w:r w:rsidRPr="00745708">
              <w:rPr>
                <w:rFonts w:eastAsia="Calibri"/>
                <w:b/>
              </w:rPr>
              <w:t>O</w:t>
            </w:r>
            <w:r w:rsidRPr="00745708">
              <w:rPr>
                <w:rFonts w:eastAsia="Calibri"/>
                <w:b/>
                <w:lang/>
              </w:rPr>
              <w:t>сновни ниво</w:t>
            </w:r>
          </w:p>
          <w:p w:rsidR="00244704" w:rsidRPr="00745708" w:rsidRDefault="00244704" w:rsidP="00244704">
            <w:pPr>
              <w:shd w:val="clear" w:color="auto" w:fill="FFFFFF"/>
              <w:rPr>
                <w:bCs/>
                <w:color w:val="000000"/>
              </w:rPr>
            </w:pPr>
            <w:r w:rsidRPr="00745708">
              <w:rPr>
                <w:bCs/>
                <w:color w:val="000000"/>
              </w:rPr>
              <w:t xml:space="preserve">1СЈ.1.4.1. препознајеврстеречи (именице, заменице, придеве, бројеве и глаголе); </w:t>
            </w:r>
          </w:p>
          <w:p w:rsidR="00244704" w:rsidRPr="00745708" w:rsidRDefault="00244704" w:rsidP="00244704">
            <w:pPr>
              <w:shd w:val="clear" w:color="auto" w:fill="FFFFFF"/>
              <w:rPr>
                <w:bCs/>
                <w:color w:val="000000"/>
              </w:rPr>
            </w:pPr>
            <w:r w:rsidRPr="00745708">
              <w:rPr>
                <w:bCs/>
                <w:color w:val="000000"/>
              </w:rPr>
              <w:t>1СЈ.1.4.2. препознајеграматичкекатегоријепроменљивихречи (род и бројзаједничкихименица);</w:t>
            </w:r>
          </w:p>
          <w:p w:rsidR="00244704" w:rsidRPr="00745708" w:rsidRDefault="00244704" w:rsidP="00244704">
            <w:pPr>
              <w:shd w:val="clear" w:color="auto" w:fill="FFFFFF"/>
              <w:rPr>
                <w:bCs/>
                <w:color w:val="000000"/>
              </w:rPr>
            </w:pPr>
            <w:r w:rsidRPr="00745708">
              <w:rPr>
                <w:bCs/>
                <w:color w:val="000000"/>
              </w:rPr>
              <w:t>1СЈ.1.4.3. препознајеврстереченицапокомуникативнојфункцији (обавештајне, упитне, узвичне, заповедне) и попотврдности/одричности (потврдне и одричне).</w:t>
            </w:r>
          </w:p>
          <w:p w:rsidR="00244704" w:rsidRPr="00745708" w:rsidRDefault="00244704" w:rsidP="00244704">
            <w:pPr>
              <w:shd w:val="clear" w:color="auto" w:fill="FFFFFF"/>
              <w:rPr>
                <w:bCs/>
                <w:color w:val="000000"/>
              </w:rPr>
            </w:pPr>
          </w:p>
          <w:p w:rsidR="00244704" w:rsidRPr="00745708" w:rsidRDefault="00244704" w:rsidP="00244704">
            <w:pPr>
              <w:jc w:val="both"/>
              <w:rPr>
                <w:rFonts w:eastAsia="Calibri"/>
                <w:b/>
                <w:lang/>
              </w:rPr>
            </w:pPr>
            <w:r w:rsidRPr="00745708">
              <w:rPr>
                <w:rFonts w:eastAsia="Calibri"/>
                <w:b/>
                <w:lang/>
              </w:rPr>
              <w:t>Средњи ниво</w:t>
            </w:r>
          </w:p>
          <w:p w:rsidR="00244704" w:rsidRPr="00745708" w:rsidRDefault="00244704" w:rsidP="00244704">
            <w:pPr>
              <w:shd w:val="clear" w:color="auto" w:fill="FFFFFF"/>
              <w:rPr>
                <w:bCs/>
                <w:color w:val="000000"/>
              </w:rPr>
            </w:pPr>
            <w:r w:rsidRPr="00745708">
              <w:rPr>
                <w:bCs/>
                <w:color w:val="000000"/>
              </w:rPr>
              <w:t xml:space="preserve">1СЈ.2.4.1. одређујеврстеречи (именице, заменице, придеве, бројеве и глаголе); </w:t>
            </w:r>
          </w:p>
          <w:p w:rsidR="00244704" w:rsidRPr="00745708" w:rsidRDefault="00244704" w:rsidP="00244704">
            <w:pPr>
              <w:shd w:val="clear" w:color="auto" w:fill="FFFFFF"/>
              <w:rPr>
                <w:bCs/>
                <w:color w:val="000000"/>
              </w:rPr>
            </w:pPr>
            <w:r w:rsidRPr="00745708">
              <w:rPr>
                <w:bCs/>
                <w:color w:val="000000"/>
              </w:rPr>
              <w:t>1СЈ.2.4.2. препознајеподврстеречи (властите и заједничкеименице; описне, присвојне и градивнепридеве; личнезаменице; основне и реднебројеве);</w:t>
            </w:r>
          </w:p>
          <w:p w:rsidR="00244704" w:rsidRPr="00745708" w:rsidRDefault="00244704" w:rsidP="00244704">
            <w:pPr>
              <w:shd w:val="clear" w:color="auto" w:fill="FFFFFF"/>
              <w:rPr>
                <w:bCs/>
                <w:color w:val="000000"/>
              </w:rPr>
            </w:pPr>
            <w:r w:rsidRPr="00745708">
              <w:rPr>
                <w:bCs/>
                <w:color w:val="000000"/>
              </w:rPr>
              <w:t xml:space="preserve">1СЈ.2.4.3. препознајелице, род и бројличнихзаменица у номинативу; </w:t>
            </w:r>
          </w:p>
          <w:p w:rsidR="00244704" w:rsidRPr="00745708" w:rsidRDefault="00244704" w:rsidP="00244704">
            <w:pPr>
              <w:shd w:val="clear" w:color="auto" w:fill="FFFFFF"/>
              <w:rPr>
                <w:bCs/>
                <w:color w:val="000000"/>
              </w:rPr>
            </w:pPr>
            <w:r w:rsidRPr="00745708">
              <w:rPr>
                <w:bCs/>
                <w:color w:val="000000"/>
              </w:rPr>
              <w:t>1СЈ.2.4.4. препознајеграматичкекатегоријеглагола (лице, број и род) и умедапребациглаголеизједногглаголскогвремена у друго;</w:t>
            </w:r>
          </w:p>
          <w:p w:rsidR="00244704" w:rsidRPr="00745708" w:rsidRDefault="00244704" w:rsidP="00244704">
            <w:pPr>
              <w:shd w:val="clear" w:color="auto" w:fill="FFFFFF"/>
              <w:rPr>
                <w:bCs/>
                <w:color w:val="000000"/>
              </w:rPr>
            </w:pPr>
            <w:r w:rsidRPr="00745708">
              <w:rPr>
                <w:bCs/>
                <w:color w:val="000000"/>
              </w:rPr>
              <w:t xml:space="preserve">1СЈ.2.4.6. одређујеврстереченицапокомуникативнојфункцији (обавештајне, упитне, узвичне, заповедне) и попотврдности/одричности (потврдне и одричне); </w:t>
            </w:r>
          </w:p>
          <w:p w:rsidR="00244704" w:rsidRPr="00745708" w:rsidRDefault="00244704" w:rsidP="00244704">
            <w:pPr>
              <w:shd w:val="clear" w:color="auto" w:fill="FFFFFF"/>
              <w:rPr>
                <w:bCs/>
                <w:color w:val="000000"/>
              </w:rPr>
            </w:pPr>
            <w:r w:rsidRPr="00745708">
              <w:rPr>
                <w:bCs/>
                <w:color w:val="000000"/>
              </w:rPr>
              <w:t>1СЈ.2.4.7. састављареченицеразличитепокомуникативнојфункцији и облику.</w:t>
            </w:r>
          </w:p>
          <w:p w:rsidR="00244704" w:rsidRPr="00745708" w:rsidRDefault="00244704" w:rsidP="00244704">
            <w:pPr>
              <w:shd w:val="clear" w:color="auto" w:fill="FFFFFF"/>
              <w:rPr>
                <w:bCs/>
                <w:color w:val="000000"/>
              </w:rPr>
            </w:pPr>
          </w:p>
          <w:p w:rsidR="00244704" w:rsidRPr="00745708" w:rsidRDefault="00244704" w:rsidP="00244704">
            <w:pPr>
              <w:jc w:val="both"/>
              <w:rPr>
                <w:rFonts w:eastAsia="Calibri"/>
                <w:b/>
                <w:lang/>
              </w:rPr>
            </w:pPr>
            <w:r w:rsidRPr="00745708">
              <w:rPr>
                <w:rFonts w:eastAsia="Calibri"/>
                <w:b/>
                <w:lang/>
              </w:rPr>
              <w:t>Напредни ниво</w:t>
            </w:r>
          </w:p>
          <w:p w:rsidR="00244704" w:rsidRPr="00244704" w:rsidRDefault="00244704" w:rsidP="00244704">
            <w:pPr>
              <w:shd w:val="clear" w:color="auto" w:fill="FFFFFF"/>
              <w:rPr>
                <w:bCs/>
                <w:color w:val="000000"/>
                <w:lang/>
              </w:rPr>
            </w:pPr>
            <w:r w:rsidRPr="00745708">
              <w:rPr>
                <w:bCs/>
                <w:color w:val="000000"/>
              </w:rPr>
              <w:t>1СЈ.3.4.1. именујеврсте и подврстеречи (властите и заједничкеименице; описне, присвојне и градивнепридеве; личнезаменице; основне и реднебројеве; глаголе)</w:t>
            </w:r>
            <w:r w:rsidRPr="00745708">
              <w:rPr>
                <w:bCs/>
                <w:color w:val="000000"/>
                <w:lang/>
              </w:rPr>
              <w:t>.</w:t>
            </w:r>
          </w:p>
        </w:tc>
      </w:tr>
    </w:tbl>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 w:rsidR="00244704" w:rsidRDefault="00244704" w:rsidP="00244704">
      <w:pPr>
        <w:rPr>
          <w:lang/>
        </w:rPr>
      </w:pPr>
    </w:p>
    <w:p w:rsidR="00244704" w:rsidRDefault="00244704" w:rsidP="00244704">
      <w:pPr>
        <w:rPr>
          <w:lang/>
        </w:rPr>
      </w:pPr>
    </w:p>
    <w:p w:rsidR="00244704" w:rsidRDefault="00244704" w:rsidP="00244704">
      <w:pPr>
        <w:rPr>
          <w:lang/>
        </w:rPr>
      </w:pPr>
    </w:p>
    <w:p w:rsidR="00244704" w:rsidRDefault="00244704" w:rsidP="00244704">
      <w:pPr>
        <w:rPr>
          <w:lang/>
        </w:rPr>
      </w:pPr>
    </w:p>
    <w:p w:rsidR="00244704" w:rsidRDefault="00244704" w:rsidP="00244704">
      <w:pPr>
        <w:rPr>
          <w:lang/>
        </w:rPr>
      </w:pPr>
    </w:p>
    <w:p w:rsidR="00244704" w:rsidRPr="00A44316" w:rsidRDefault="00244704" w:rsidP="00244704">
      <w:pPr>
        <w:rPr>
          <w:lang/>
        </w:rPr>
      </w:pPr>
    </w:p>
    <w:p w:rsidR="00244704" w:rsidRDefault="00244704" w:rsidP="00244704"/>
    <w:p w:rsidR="00244704" w:rsidRDefault="00244704" w:rsidP="00244704"/>
    <w:p w:rsidR="00244704" w:rsidRPr="00BC7863" w:rsidRDefault="00244704" w:rsidP="00244704">
      <w:pPr>
        <w:jc w:val="center"/>
        <w:rPr>
          <w:b/>
        </w:rPr>
      </w:pPr>
      <w:r w:rsidRPr="00917A66">
        <w:rPr>
          <w:b/>
          <w:lang w:val="sr-Cyrl-CS"/>
        </w:rPr>
        <w:lastRenderedPageBreak/>
        <w:t>ГЛОБАЛНО-ТЕМАТСКИ ПЛАН  РАДА ИЗ</w:t>
      </w:r>
      <w:r w:rsidRPr="00D0512C">
        <w:t xml:space="preserve"> </w:t>
      </w:r>
      <w:r>
        <w:rPr>
          <w:b/>
        </w:rPr>
        <w:t xml:space="preserve">ФИЗИЧКОГ И ЗДРВСТВЕНОГ </w:t>
      </w:r>
      <w:r w:rsidRPr="00BC7863">
        <w:rPr>
          <w:b/>
        </w:rPr>
        <w:t>ВАСПИТАЊА</w:t>
      </w:r>
    </w:p>
    <w:p w:rsidR="00244704" w:rsidRPr="00BC7863" w:rsidRDefault="00244704" w:rsidP="00244704">
      <w:pPr>
        <w:jc w:val="center"/>
        <w:rPr>
          <w:b/>
        </w:rPr>
      </w:pPr>
      <w:r w:rsidRPr="00BC7863">
        <w:rPr>
          <w:b/>
        </w:rPr>
        <w:t xml:space="preserve"> ЗА ЧЕТВРТИ РАЗРЕД ШКОЛСКЕ </w:t>
      </w:r>
    </w:p>
    <w:p w:rsidR="00244704" w:rsidRPr="00BC7863" w:rsidRDefault="00244704" w:rsidP="00244704">
      <w:pPr>
        <w:jc w:val="center"/>
        <w:rPr>
          <w:b/>
        </w:rPr>
      </w:pPr>
      <w:r>
        <w:rPr>
          <w:b/>
        </w:rPr>
        <w:t>20</w:t>
      </w:r>
      <w:r>
        <w:rPr>
          <w:b/>
          <w:lang/>
        </w:rPr>
        <w:t>22</w:t>
      </w:r>
      <w:r w:rsidRPr="00BC7863">
        <w:rPr>
          <w:b/>
        </w:rPr>
        <w:t>.</w:t>
      </w:r>
      <w:r>
        <w:rPr>
          <w:b/>
          <w:lang/>
        </w:rPr>
        <w:t>-2023.</w:t>
      </w:r>
      <w:r w:rsidRPr="00BC7863">
        <w:rPr>
          <w:b/>
        </w:rPr>
        <w:t>ГОДИНЕ</w:t>
      </w:r>
    </w:p>
    <w:p w:rsidR="00244704" w:rsidRPr="00917A66" w:rsidRDefault="00244704" w:rsidP="00244704">
      <w:pPr>
        <w:rPr>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178"/>
        <w:gridCol w:w="772"/>
        <w:gridCol w:w="697"/>
        <w:gridCol w:w="2139"/>
        <w:gridCol w:w="1573"/>
        <w:gridCol w:w="2275"/>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397199" w:rsidRDefault="00244704" w:rsidP="00244704">
            <w:pPr>
              <w:rPr>
                <w:lang w:val="sr-Cyrl-CS"/>
              </w:rPr>
            </w:pP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49157E" w:rsidRDefault="00244704" w:rsidP="00244704">
            <w:pPr>
              <w:jc w:val="center"/>
            </w:pPr>
            <w:r w:rsidRPr="0049157E">
              <w:t>Вежбе на справама и тлу</w:t>
            </w:r>
            <w:r>
              <w:t>, плес</w:t>
            </w:r>
          </w:p>
        </w:tc>
        <w:tc>
          <w:tcPr>
            <w:tcW w:w="885" w:type="dxa"/>
            <w:tcBorders>
              <w:top w:val="doub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6</w:t>
            </w:r>
          </w:p>
        </w:tc>
        <w:tc>
          <w:tcPr>
            <w:tcW w:w="1026" w:type="dxa"/>
            <w:tcBorders>
              <w:top w:val="doub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9</w:t>
            </w:r>
          </w:p>
        </w:tc>
        <w:tc>
          <w:tcPr>
            <w:tcW w:w="4308" w:type="dxa"/>
            <w:tcBorders>
              <w:top w:val="double" w:sz="4" w:space="0" w:color="auto"/>
              <w:bottom w:val="single" w:sz="4" w:space="0" w:color="auto"/>
              <w:right w:val="double" w:sz="4" w:space="0" w:color="auto"/>
            </w:tcBorders>
            <w:shd w:val="clear" w:color="auto" w:fill="auto"/>
            <w:vAlign w:val="center"/>
          </w:tcPr>
          <w:p w:rsidR="00244704" w:rsidRPr="00567B6D" w:rsidRDefault="00244704" w:rsidP="00244704">
            <w:r w:rsidRPr="00567B6D">
              <w:t>Развијање спретности,прецизности, издржљивости, истрајности и способности процењивања; јачање мишића ногу и раменог појаса; правилан раст, развој и правилно држање тела</w:t>
            </w:r>
            <w:r>
              <w:t>, усвајање плесних корака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-правилно  изводи  вежбе  на  тлу, плесне  кораке</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Посматрање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Испитивање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Тестирање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Заједничко оцењивање ученика од стране наставника и ученика</w:t>
            </w:r>
          </w:p>
          <w:p w:rsidR="00244704" w:rsidRDefault="00244704" w:rsidP="00244704">
            <w:pPr>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Самооцењивање ученика</w:t>
            </w:r>
          </w:p>
          <w:p w:rsidR="00244704" w:rsidRPr="00397199" w:rsidRDefault="00244704" w:rsidP="00244704">
            <w:pPr>
              <w:rPr>
                <w:lang w:val="sr-Cyrl-CS"/>
              </w:rPr>
            </w:pP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49157E" w:rsidRDefault="00244704" w:rsidP="00244704">
            <w:pPr>
              <w:jc w:val="center"/>
            </w:pPr>
            <w:r w:rsidRPr="0049157E">
              <w:t>Спортске игре</w:t>
            </w:r>
          </w:p>
        </w:tc>
        <w:tc>
          <w:tcPr>
            <w:tcW w:w="885"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15</w:t>
            </w:r>
          </w:p>
        </w:tc>
        <w:tc>
          <w:tcPr>
            <w:tcW w:w="1026"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38</w:t>
            </w:r>
          </w:p>
        </w:tc>
        <w:tc>
          <w:tcPr>
            <w:tcW w:w="4308" w:type="dxa"/>
            <w:tcBorders>
              <w:top w:val="single" w:sz="4" w:space="0" w:color="auto"/>
              <w:bottom w:val="single" w:sz="4" w:space="0" w:color="auto"/>
              <w:right w:val="double" w:sz="4" w:space="0" w:color="auto"/>
            </w:tcBorders>
            <w:shd w:val="clear" w:color="auto" w:fill="auto"/>
            <w:vAlign w:val="center"/>
          </w:tcPr>
          <w:p w:rsidR="00244704" w:rsidRPr="00567B6D" w:rsidRDefault="00244704" w:rsidP="00244704">
            <w:r w:rsidRPr="00567B6D">
              <w:t xml:space="preserve">Развијање спретности, брзине, сналажљивости и оријентације у простору; развијање такмичарског духа и </w:t>
            </w:r>
            <w:r w:rsidRPr="00567B6D">
              <w:lastRenderedPageBreak/>
              <w:t>концентрације; развијање способности за сарадњу, поштовање правила игара; развијање способности пажње, брзине реаговања на правила која намећу игра и такмичење</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lastRenderedPageBreak/>
              <w:t>-познаје  правила  игре</w:t>
            </w:r>
          </w:p>
          <w:p w:rsidR="00244704" w:rsidRPr="00294AD7" w:rsidRDefault="00244704" w:rsidP="00244704">
            <w:pPr>
              <w:rPr>
                <w:sz w:val="20"/>
                <w:szCs w:val="20"/>
                <w:lang w:val="sr-Cyrl-CS"/>
              </w:rPr>
            </w:pPr>
            <w:r w:rsidRPr="00294AD7">
              <w:rPr>
                <w:sz w:val="20"/>
                <w:szCs w:val="20"/>
                <w:lang w:val="sr-Cyrl-CS"/>
              </w:rPr>
              <w:t xml:space="preserve">примењује основну технику, неопходна правила и </w:t>
            </w:r>
            <w:r w:rsidRPr="00294AD7">
              <w:rPr>
                <w:sz w:val="20"/>
                <w:szCs w:val="20"/>
                <w:lang w:val="sr-Cyrl-CS"/>
              </w:rPr>
              <w:lastRenderedPageBreak/>
              <w:t>сарађује са члановима екипе,</w:t>
            </w:r>
          </w:p>
          <w:p w:rsidR="00244704" w:rsidRPr="00294AD7" w:rsidRDefault="00244704" w:rsidP="00244704">
            <w:pPr>
              <w:rPr>
                <w:sz w:val="20"/>
                <w:szCs w:val="20"/>
                <w:lang w:val="sr-Cyrl-CS"/>
              </w:rPr>
            </w:pPr>
            <w:r w:rsidRPr="00294AD7">
              <w:rPr>
                <w:sz w:val="20"/>
                <w:szCs w:val="20"/>
                <w:lang w:val="sr-Cyrl-CS"/>
              </w:rPr>
              <w:t>-зна функцију спортске игре, основне појмове,неопходна правила;</w:t>
            </w:r>
          </w:p>
          <w:p w:rsidR="00244704" w:rsidRPr="00397199" w:rsidRDefault="00244704" w:rsidP="00244704">
            <w:pPr>
              <w:rPr>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lastRenderedPageBreak/>
              <w:t>•</w:t>
            </w:r>
            <w:r w:rsidRPr="006D2BD7">
              <w:rPr>
                <w:rStyle w:val="FontStyle11"/>
                <w:sz w:val="22"/>
                <w:lang w:val="sr-Cyrl-CS" w:eastAsia="hr-HR"/>
              </w:rPr>
              <w:t>Посматрање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Испитивање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Тестирање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Заједничко оцењивање ученика од стране наставника и ученика</w:t>
            </w:r>
          </w:p>
          <w:p w:rsidR="00244704" w:rsidRDefault="00244704" w:rsidP="00244704">
            <w:pPr>
              <w:rPr>
                <w:rStyle w:val="FontStyle11"/>
                <w:sz w:val="22"/>
                <w:lang w:val="sr-Cyrl-CS" w:eastAsia="hr-HR"/>
              </w:rPr>
            </w:pPr>
            <w:r w:rsidRPr="006D2BD7">
              <w:rPr>
                <w:rStyle w:val="FontStyle11"/>
                <w:sz w:val="22"/>
                <w:lang w:val="hr-HR" w:eastAsia="hr-HR"/>
              </w:rPr>
              <w:lastRenderedPageBreak/>
              <w:t>•</w:t>
            </w:r>
            <w:r w:rsidRPr="006D2BD7">
              <w:rPr>
                <w:rStyle w:val="FontStyle11"/>
                <w:sz w:val="22"/>
                <w:lang w:val="sr-Cyrl-CS" w:eastAsia="hr-HR"/>
              </w:rPr>
              <w:t>Самооцењивање ученика</w:t>
            </w:r>
          </w:p>
          <w:p w:rsidR="00244704" w:rsidRPr="00397199" w:rsidRDefault="00244704" w:rsidP="00244704">
            <w:pPr>
              <w:rPr>
                <w:lang w:val="sr-Cyrl-CS"/>
              </w:rPr>
            </w:pP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49157E" w:rsidRDefault="00244704" w:rsidP="00244704">
            <w:pPr>
              <w:jc w:val="center"/>
            </w:pPr>
            <w:r>
              <w:t>Здравствено васпитање</w:t>
            </w:r>
          </w:p>
        </w:tc>
        <w:tc>
          <w:tcPr>
            <w:tcW w:w="885"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1</w:t>
            </w:r>
          </w:p>
        </w:tc>
        <w:tc>
          <w:tcPr>
            <w:tcW w:w="1026"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sidRPr="0049157E">
              <w:rPr>
                <w:lang w:val="ru-RU"/>
              </w:rPr>
              <w:t>3</w:t>
            </w:r>
          </w:p>
        </w:tc>
        <w:tc>
          <w:tcPr>
            <w:tcW w:w="4308" w:type="dxa"/>
            <w:tcBorders>
              <w:top w:val="single" w:sz="4" w:space="0" w:color="auto"/>
              <w:bottom w:val="single" w:sz="4" w:space="0" w:color="auto"/>
              <w:right w:val="double" w:sz="4" w:space="0" w:color="auto"/>
            </w:tcBorders>
            <w:shd w:val="clear" w:color="auto" w:fill="auto"/>
            <w:vAlign w:val="center"/>
          </w:tcPr>
          <w:p w:rsidR="00244704" w:rsidRPr="00567B6D" w:rsidRDefault="00244704" w:rsidP="00244704">
            <w:r w:rsidRPr="00567B6D">
              <w:t>Усвајање нових знања о правилној исхрани и личној хигијени, њиховом значају за здравље и правилан развој; примена стечених знања и навика у свакодневним условима живота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-познаје  значај  правилне  исхране  и  личне  хигијене  за  здравље  и  правилан  развој</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Посматрање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Испитивање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Тестирање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Заједничко оцењивање ученика од стране наставника и ученика</w:t>
            </w:r>
          </w:p>
          <w:p w:rsidR="00244704" w:rsidRDefault="00244704" w:rsidP="00244704">
            <w:pPr>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Самооцењивање ученика</w:t>
            </w:r>
          </w:p>
          <w:p w:rsidR="00244704" w:rsidRPr="00397199" w:rsidRDefault="00244704" w:rsidP="00244704">
            <w:pPr>
              <w:rPr>
                <w:lang w:val="sr-Cyrl-CS"/>
              </w:rPr>
            </w:pP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sidRPr="00397199">
              <w:rPr>
                <w:b/>
              </w:rPr>
              <w:t>4.</w:t>
            </w:r>
          </w:p>
        </w:tc>
        <w:tc>
          <w:tcPr>
            <w:tcW w:w="2326" w:type="dxa"/>
            <w:tcBorders>
              <w:top w:val="single" w:sz="4" w:space="0" w:color="auto"/>
              <w:bottom w:val="single" w:sz="4" w:space="0" w:color="auto"/>
              <w:right w:val="single" w:sz="4" w:space="0" w:color="auto"/>
            </w:tcBorders>
            <w:shd w:val="clear" w:color="auto" w:fill="auto"/>
            <w:vAlign w:val="center"/>
          </w:tcPr>
          <w:p w:rsidR="00244704" w:rsidRDefault="00244704" w:rsidP="00244704">
            <w:pPr>
              <w:jc w:val="center"/>
            </w:pPr>
            <w:r>
              <w:t>Атлетика</w:t>
            </w:r>
          </w:p>
          <w:p w:rsidR="00244704" w:rsidRPr="0049157E" w:rsidRDefault="00244704" w:rsidP="00244704">
            <w:pPr>
              <w:jc w:val="center"/>
            </w:pPr>
          </w:p>
        </w:tc>
        <w:tc>
          <w:tcPr>
            <w:tcW w:w="885"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Pr>
                <w:lang w:val="ru-RU"/>
              </w:rPr>
              <w:t>13</w:t>
            </w:r>
          </w:p>
        </w:tc>
        <w:tc>
          <w:tcPr>
            <w:tcW w:w="1026" w:type="dxa"/>
            <w:tcBorders>
              <w:top w:val="single" w:sz="4" w:space="0" w:color="auto"/>
              <w:bottom w:val="single" w:sz="4" w:space="0" w:color="auto"/>
            </w:tcBorders>
            <w:shd w:val="clear" w:color="auto" w:fill="auto"/>
            <w:vAlign w:val="center"/>
          </w:tcPr>
          <w:p w:rsidR="00244704" w:rsidRPr="0049157E" w:rsidRDefault="00244704" w:rsidP="00244704">
            <w:pPr>
              <w:jc w:val="center"/>
              <w:rPr>
                <w:lang w:val="ru-RU"/>
              </w:rPr>
            </w:pPr>
            <w:r>
              <w:rPr>
                <w:lang w:val="ru-RU"/>
              </w:rPr>
              <w:t>23</w:t>
            </w:r>
          </w:p>
        </w:tc>
        <w:tc>
          <w:tcPr>
            <w:tcW w:w="4308" w:type="dxa"/>
            <w:tcBorders>
              <w:top w:val="single" w:sz="4" w:space="0" w:color="auto"/>
              <w:bottom w:val="single" w:sz="4" w:space="0" w:color="auto"/>
              <w:right w:val="double" w:sz="4" w:space="0" w:color="auto"/>
            </w:tcBorders>
            <w:shd w:val="clear" w:color="auto" w:fill="auto"/>
            <w:vAlign w:val="center"/>
          </w:tcPr>
          <w:p w:rsidR="00244704" w:rsidRPr="00567B6D" w:rsidRDefault="00244704" w:rsidP="00244704">
            <w:r w:rsidRPr="00567B6D">
              <w:t>Развој моторичких способности; развијање брзине кретања и истрајности; усавршавање технике трчања, скока у вис и у даљ и примена стечених знања кроз игру и такмичење; развијање мишића ногу</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244704">
            <w:pPr>
              <w:spacing w:before="120"/>
              <w:ind w:left="227"/>
              <w:rPr>
                <w:lang w:val="sr-Cyrl-CS"/>
              </w:rPr>
            </w:pPr>
            <w:r>
              <w:rPr>
                <w:lang w:val="sr-Cyrl-CS"/>
              </w:rPr>
              <w:t>-развијање  способности  брзог  кретања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Посматрање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Испитивање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Тестирање</w:t>
            </w:r>
          </w:p>
          <w:p w:rsidR="00244704" w:rsidRPr="006D2BD7" w:rsidRDefault="00244704" w:rsidP="00244704">
            <w:pPr>
              <w:pStyle w:val="Style1"/>
              <w:tabs>
                <w:tab w:val="left" w:pos="797"/>
              </w:tabs>
              <w:ind w:left="101"/>
              <w:jc w:val="left"/>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Заједничко оцењивање ученика од стране наставника и ученика</w:t>
            </w:r>
          </w:p>
          <w:p w:rsidR="00244704" w:rsidRDefault="00244704" w:rsidP="00244704">
            <w:pPr>
              <w:rPr>
                <w:rStyle w:val="FontStyle11"/>
                <w:sz w:val="22"/>
                <w:lang w:val="sr-Cyrl-CS" w:eastAsia="hr-HR"/>
              </w:rPr>
            </w:pPr>
            <w:r w:rsidRPr="006D2BD7">
              <w:rPr>
                <w:rStyle w:val="FontStyle11"/>
                <w:sz w:val="22"/>
                <w:lang w:val="hr-HR" w:eastAsia="hr-HR"/>
              </w:rPr>
              <w:t>•</w:t>
            </w:r>
            <w:r w:rsidRPr="006D2BD7">
              <w:rPr>
                <w:rStyle w:val="FontStyle11"/>
                <w:sz w:val="22"/>
                <w:lang w:val="sr-Cyrl-CS" w:eastAsia="hr-HR"/>
              </w:rPr>
              <w:t>Самооцењивање ученика</w:t>
            </w:r>
          </w:p>
          <w:p w:rsidR="00244704" w:rsidRPr="00397199" w:rsidRDefault="00244704" w:rsidP="00244704">
            <w:pPr>
              <w:rPr>
                <w:lang w:val="sr-Cyrl-CS"/>
              </w:rPr>
            </w:pP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Pr="00C47401" w:rsidRDefault="00244704" w:rsidP="00244704">
            <w:pPr>
              <w:jc w:val="center"/>
              <w:rPr>
                <w:b/>
                <w:lang/>
              </w:rPr>
            </w:pPr>
            <w:r>
              <w:rPr>
                <w:b/>
                <w:lang/>
              </w:rPr>
              <w:t>108</w:t>
            </w:r>
          </w:p>
        </w:tc>
        <w:tc>
          <w:tcPr>
            <w:tcW w:w="1026" w:type="dxa"/>
            <w:tcBorders>
              <w:top w:val="double" w:sz="4" w:space="0" w:color="auto"/>
              <w:bottom w:val="single" w:sz="4" w:space="0" w:color="auto"/>
            </w:tcBorders>
            <w:shd w:val="clear" w:color="auto" w:fill="auto"/>
            <w:vAlign w:val="center"/>
          </w:tcPr>
          <w:p w:rsidR="00244704" w:rsidRPr="00EA31EC" w:rsidRDefault="00244704" w:rsidP="00244704">
            <w:pPr>
              <w:jc w:val="center"/>
              <w:rPr>
                <w:b/>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lang w:val="sr-Latn-CS"/>
              </w:rPr>
            </w:pPr>
          </w:p>
          <w:p w:rsidR="00244704" w:rsidRDefault="00244704" w:rsidP="00244704">
            <w:pPr>
              <w:pStyle w:val="stil1tekst"/>
              <w:ind w:left="0" w:right="0" w:firstLine="0"/>
            </w:pPr>
            <w:r>
              <w:t>Програмска концепција физичког васпитања у основној школи заснива се на јединству наставних, ванчасовних и ваншколских организационих облика рада, као основне претпоставке за остваривање циља физичког васпитања.</w:t>
            </w:r>
          </w:p>
          <w:p w:rsidR="00244704" w:rsidRDefault="00244704" w:rsidP="00244704">
            <w:pPr>
              <w:pStyle w:val="stil1tekst"/>
              <w:ind w:left="0" w:right="0" w:firstLine="0"/>
              <w:rPr>
                <w:lang w:val="sr-Cyrl-CS"/>
              </w:rPr>
            </w:pPr>
            <w:r>
              <w:t xml:space="preserve">Програм физичког васпитања претпоставља да се кроз развијање физичких способности </w:t>
            </w:r>
            <w:r>
              <w:lastRenderedPageBreak/>
              <w:t>и стицање мноштва разноврсних знања и умења, ученици оспособљавају за задовољавање индивидуалних потреба и склоности, у крајњем, за коришћење физичког вежбања у свакодневном животу. Из тих разлога, у програму су прецизирани оперативни задаци с обзиром на пол и узраст ученика, а програм се остварује кроз следеће етапе: утврђивање стања; одређивање радних задатака за појединце и групе ученика; утврђивање средстава и метода за остваривање радних задатака; остваривање васпитних задатака; праћење и вредновање ефеката рада; оцењивање</w:t>
            </w:r>
            <w:r>
              <w:rPr>
                <w:lang w:val="sr-Cyrl-CS"/>
              </w:rPr>
              <w:t>.</w:t>
            </w:r>
          </w:p>
          <w:p w:rsidR="00244704" w:rsidRDefault="00244704" w:rsidP="00244704">
            <w:pPr>
              <w:rPr>
                <w:b/>
                <w:lang/>
              </w:rPr>
            </w:pPr>
          </w:p>
          <w:p w:rsidR="00244704" w:rsidRDefault="00244704" w:rsidP="00244704">
            <w:pPr>
              <w:rPr>
                <w:b/>
                <w:lang/>
              </w:rPr>
            </w:pPr>
            <w:r>
              <w:rPr>
                <w:b/>
                <w:lang/>
              </w:rPr>
              <w:t>МЕЂУПРЕДМЕТНЕ КОМПЕНТЕНЦИЈЕ:</w:t>
            </w:r>
          </w:p>
          <w:p w:rsidR="00244704" w:rsidRPr="00C47401" w:rsidRDefault="00244704" w:rsidP="00244704">
            <w:pPr>
              <w:rPr>
                <w:lang w:val="sr-Latn-CS"/>
              </w:rPr>
            </w:pPr>
            <w:r>
              <w:rPr>
                <w:lang/>
              </w:rPr>
              <w:t>Одговоран однос према здрављу,сарадња,комумикација.</w:t>
            </w:r>
          </w:p>
        </w:tc>
      </w:tr>
    </w:tbl>
    <w:p w:rsidR="00244704" w:rsidRDefault="00244704" w:rsidP="00244704"/>
    <w:p w:rsidR="00244704" w:rsidRDefault="00244704" w:rsidP="00244704"/>
    <w:p w:rsidR="00244704" w:rsidRDefault="00244704" w:rsidP="00244704"/>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lang/>
        </w:rPr>
      </w:pPr>
    </w:p>
    <w:p w:rsidR="00244704" w:rsidRDefault="00244704" w:rsidP="00244704">
      <w:pPr>
        <w:jc w:val="center"/>
        <w:rPr>
          <w:b/>
          <w:lang/>
        </w:rPr>
      </w:pPr>
    </w:p>
    <w:p w:rsidR="00244704" w:rsidRPr="00244704" w:rsidRDefault="00244704" w:rsidP="00244704">
      <w:pPr>
        <w:jc w:val="center"/>
        <w:rPr>
          <w:b/>
          <w:lang/>
        </w:rPr>
      </w:pPr>
    </w:p>
    <w:p w:rsidR="00244704" w:rsidRPr="00EA31EC" w:rsidRDefault="00244704" w:rsidP="00244704">
      <w:pPr>
        <w:jc w:val="center"/>
        <w:rPr>
          <w:b/>
          <w:lang w:val="ru-RU"/>
        </w:rPr>
      </w:pPr>
      <w:r w:rsidRPr="00917A66">
        <w:rPr>
          <w:b/>
          <w:lang w:val="sr-Cyrl-CS"/>
        </w:rPr>
        <w:t xml:space="preserve">ГЛОБАЛНО-ТЕМАТСКИ ПЛАН  РАДА </w:t>
      </w:r>
      <w:r w:rsidRPr="00EA31EC">
        <w:rPr>
          <w:b/>
          <w:lang w:val="sr-Cyrl-CS"/>
        </w:rPr>
        <w:t>ОДЕЉЕНСКЕ ЗАЈЕДНИЦЕ</w:t>
      </w:r>
    </w:p>
    <w:p w:rsidR="00244704" w:rsidRPr="00EA31EC" w:rsidRDefault="00244704" w:rsidP="00244704">
      <w:pPr>
        <w:jc w:val="center"/>
        <w:rPr>
          <w:b/>
          <w:lang w:val="sr-Cyrl-CS"/>
        </w:rPr>
      </w:pPr>
      <w:r w:rsidRPr="00EA31EC">
        <w:rPr>
          <w:b/>
          <w:lang w:val="sr-Cyrl-CS"/>
        </w:rPr>
        <w:t xml:space="preserve">ЗА  ЧЕТВРТИ  РАЗРЕД </w:t>
      </w:r>
      <w:r w:rsidRPr="00EA31EC">
        <w:rPr>
          <w:b/>
          <w:lang w:val="ru-RU"/>
        </w:rPr>
        <w:t xml:space="preserve">  </w:t>
      </w:r>
      <w:r>
        <w:rPr>
          <w:b/>
          <w:lang w:val="sr-Cyrl-CS"/>
        </w:rPr>
        <w:t>ШКОЛСКЕ  2022/2023</w:t>
      </w:r>
      <w:r w:rsidRPr="00EA31EC">
        <w:rPr>
          <w:b/>
          <w:lang w:val="sr-Cyrl-CS"/>
        </w:rPr>
        <w:t>. ГОДИНЕ</w:t>
      </w:r>
    </w:p>
    <w:p w:rsidR="00244704" w:rsidRPr="00EA31EC" w:rsidRDefault="00244704" w:rsidP="0024470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545"/>
        <w:gridCol w:w="828"/>
        <w:gridCol w:w="747"/>
        <w:gridCol w:w="1581"/>
        <w:gridCol w:w="1385"/>
        <w:gridCol w:w="2484"/>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397199" w:rsidRDefault="00244704" w:rsidP="00244704">
            <w:pPr>
              <w:rPr>
                <w:lang w:val="sr-Cyrl-CS"/>
              </w:rPr>
            </w:pP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EA31EC" w:rsidRDefault="00244704" w:rsidP="00244704">
            <w:pPr>
              <w:jc w:val="center"/>
            </w:pPr>
            <w:r w:rsidRPr="004E2A04">
              <w:rPr>
                <w:lang w:val="sr-Cyrl-CS"/>
              </w:rPr>
              <w:t>Школа</w:t>
            </w:r>
          </w:p>
        </w:tc>
        <w:tc>
          <w:tcPr>
            <w:tcW w:w="885" w:type="dxa"/>
            <w:tcBorders>
              <w:top w:val="doub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t>7</w:t>
            </w:r>
          </w:p>
        </w:tc>
        <w:tc>
          <w:tcPr>
            <w:tcW w:w="1026" w:type="dxa"/>
            <w:tcBorders>
              <w:top w:val="double" w:sz="4" w:space="0" w:color="auto"/>
              <w:bottom w:val="single" w:sz="4" w:space="0" w:color="auto"/>
            </w:tcBorders>
            <w:shd w:val="clear" w:color="auto" w:fill="auto"/>
            <w:vAlign w:val="center"/>
          </w:tcPr>
          <w:p w:rsidR="00244704" w:rsidRPr="004E2A04" w:rsidRDefault="00244704" w:rsidP="00244704">
            <w:pPr>
              <w:jc w:val="center"/>
              <w:rPr>
                <w:lang w:val="sr-Cyrl-CS"/>
              </w:rPr>
            </w:pPr>
          </w:p>
        </w:tc>
        <w:tc>
          <w:tcPr>
            <w:tcW w:w="4308" w:type="dxa"/>
            <w:tcBorders>
              <w:top w:val="doub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Примењивање и коришћење стеченог знања и навика лепог понашања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-активно  учествује  у  животу  и  раду  школе</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EA31EC" w:rsidRDefault="00244704" w:rsidP="00244704">
            <w:pPr>
              <w:jc w:val="center"/>
            </w:pPr>
            <w:r w:rsidRPr="004E2A04">
              <w:rPr>
                <w:lang w:val="sr-Cyrl-CS"/>
              </w:rPr>
              <w:t>Породица</w:t>
            </w:r>
          </w:p>
        </w:tc>
        <w:tc>
          <w:tcPr>
            <w:tcW w:w="885"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t>6</w:t>
            </w:r>
          </w:p>
        </w:tc>
        <w:tc>
          <w:tcPr>
            <w:tcW w:w="1026"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Извршавање обавеза у породици; разумевање и уважавање својих осећања и потреба и осећања и потреба других</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Учествује  у  ивршавању  обавеза  у  оквиру  своје  породице  и  разуме  лични  допринос  складним  породичним  односима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EA31EC" w:rsidRDefault="00244704" w:rsidP="00244704">
            <w:pPr>
              <w:jc w:val="center"/>
            </w:pPr>
            <w:r w:rsidRPr="004E2A04">
              <w:rPr>
                <w:lang w:val="sr-Cyrl-CS"/>
              </w:rPr>
              <w:t xml:space="preserve">Моји другови </w:t>
            </w:r>
            <w:r w:rsidRPr="004E2A04">
              <w:rPr>
                <w:lang w:val="sr-Cyrl-CS"/>
              </w:rPr>
              <w:lastRenderedPageBreak/>
              <w:t>и ја</w:t>
            </w:r>
          </w:p>
        </w:tc>
        <w:tc>
          <w:tcPr>
            <w:tcW w:w="885"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lastRenderedPageBreak/>
              <w:t>6</w:t>
            </w:r>
          </w:p>
        </w:tc>
        <w:tc>
          <w:tcPr>
            <w:tcW w:w="1026" w:type="dxa"/>
            <w:tcBorders>
              <w:top w:val="single" w:sz="4" w:space="0" w:color="auto"/>
              <w:bottom w:val="single" w:sz="4" w:space="0" w:color="auto"/>
            </w:tcBorders>
            <w:shd w:val="clear" w:color="auto" w:fill="auto"/>
            <w:vAlign w:val="center"/>
          </w:tcPr>
          <w:p w:rsidR="00244704" w:rsidRPr="00EA31EC" w:rsidRDefault="00244704" w:rsidP="00244704">
            <w:pPr>
              <w:jc w:val="cente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 xml:space="preserve">Поштовање и </w:t>
            </w:r>
            <w:r w:rsidRPr="00EA31EC">
              <w:rPr>
                <w:lang w:val="sr-Cyrl-CS"/>
              </w:rPr>
              <w:lastRenderedPageBreak/>
              <w:t>уважавање других и неговање добрих међудругарских односа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lastRenderedPageBreak/>
              <w:t xml:space="preserve">Поштује  и  </w:t>
            </w:r>
            <w:r>
              <w:rPr>
                <w:lang w:val="sr-Cyrl-CS"/>
              </w:rPr>
              <w:lastRenderedPageBreak/>
              <w:t>уважава  осећања  других</w:t>
            </w:r>
          </w:p>
          <w:p w:rsidR="00244704" w:rsidRPr="00397199" w:rsidRDefault="00244704" w:rsidP="00244704">
            <w:pPr>
              <w:rPr>
                <w:lang w:val="sr-Cyrl-CS"/>
              </w:rPr>
            </w:pPr>
            <w:r>
              <w:rPr>
                <w:lang w:val="sr-Cyrl-CS"/>
              </w:rPr>
              <w:t>Социјална  интеграција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lastRenderedPageBreak/>
              <w:t>посматрање</w:t>
            </w:r>
          </w:p>
          <w:p w:rsidR="00244704" w:rsidRPr="00B41F69" w:rsidRDefault="00244704" w:rsidP="00244704">
            <w:pPr>
              <w:rPr>
                <w:lang w:val="sr-Cyrl-CS"/>
              </w:rPr>
            </w:pPr>
            <w:r w:rsidRPr="00B41F69">
              <w:rPr>
                <w:lang w:val="sr-Cyrl-CS"/>
              </w:rPr>
              <w:lastRenderedPageBreak/>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sidRPr="00397199">
              <w:rPr>
                <w:b/>
              </w:rPr>
              <w:lastRenderedPageBreak/>
              <w:t>4.</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EA31EC" w:rsidRDefault="00244704" w:rsidP="00244704">
            <w:pPr>
              <w:jc w:val="center"/>
            </w:pPr>
            <w:r w:rsidRPr="004E2A04">
              <w:rPr>
                <w:lang w:val="sr-Cyrl-CS"/>
              </w:rPr>
              <w:t>У здравом телу здрав дух</w:t>
            </w:r>
          </w:p>
        </w:tc>
        <w:tc>
          <w:tcPr>
            <w:tcW w:w="885"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t>6</w:t>
            </w:r>
          </w:p>
        </w:tc>
        <w:tc>
          <w:tcPr>
            <w:tcW w:w="1026"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Стиче и примењује знања о правилној исхрани и значају здравља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Разуме  значај  здраве  исхране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rPr>
              <w:t>5.</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EA31EC" w:rsidRDefault="00244704" w:rsidP="00244704">
            <w:pPr>
              <w:jc w:val="center"/>
            </w:pPr>
            <w:r w:rsidRPr="004E2A04">
              <w:rPr>
                <w:lang w:val="sr-Cyrl-CS"/>
              </w:rPr>
              <w:t>Моје окружење и ја</w:t>
            </w:r>
          </w:p>
        </w:tc>
        <w:tc>
          <w:tcPr>
            <w:tcW w:w="885"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t>5</w:t>
            </w:r>
          </w:p>
        </w:tc>
        <w:tc>
          <w:tcPr>
            <w:tcW w:w="1026" w:type="dxa"/>
            <w:tcBorders>
              <w:top w:val="single" w:sz="4" w:space="0" w:color="auto"/>
              <w:bottom w:val="single" w:sz="4" w:space="0" w:color="auto"/>
            </w:tcBorders>
            <w:shd w:val="clear" w:color="auto" w:fill="auto"/>
            <w:vAlign w:val="center"/>
          </w:tcPr>
          <w:p w:rsidR="00244704" w:rsidRPr="00EA31EC" w:rsidRDefault="00244704" w:rsidP="00244704">
            <w:pPr>
              <w:jc w:val="cente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Учествује у активностима своје најближе околине; има осећање бриге и одговоран однос према туђој имовини</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Разуме  и  поштује  важност  очувања  своје  околине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rPr>
            </w:pPr>
            <w:r>
              <w:rPr>
                <w:b/>
              </w:rPr>
              <w:t>6.</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4E2A04" w:rsidRDefault="00244704" w:rsidP="00244704">
            <w:pPr>
              <w:jc w:val="center"/>
              <w:rPr>
                <w:lang w:val="sr-Cyrl-CS"/>
              </w:rPr>
            </w:pPr>
            <w:r w:rsidRPr="004E2A04">
              <w:rPr>
                <w:lang w:val="sr-Cyrl-CS"/>
              </w:rPr>
              <w:t>Празници и манифестације;</w:t>
            </w:r>
          </w:p>
          <w:p w:rsidR="00244704" w:rsidRPr="00EA31EC" w:rsidRDefault="00244704" w:rsidP="00244704">
            <w:pPr>
              <w:jc w:val="center"/>
            </w:pPr>
            <w:r w:rsidRPr="004E2A04">
              <w:rPr>
                <w:lang w:val="sr-Cyrl-CS"/>
              </w:rPr>
              <w:t>Дечије стваралаштво</w:t>
            </w:r>
          </w:p>
        </w:tc>
        <w:tc>
          <w:tcPr>
            <w:tcW w:w="885" w:type="dxa"/>
            <w:tcBorders>
              <w:top w:val="single" w:sz="4" w:space="0" w:color="auto"/>
              <w:bottom w:val="single" w:sz="4" w:space="0" w:color="auto"/>
            </w:tcBorders>
            <w:shd w:val="clear" w:color="auto" w:fill="auto"/>
            <w:vAlign w:val="center"/>
          </w:tcPr>
          <w:p w:rsidR="00244704" w:rsidRPr="004E2A04" w:rsidRDefault="00244704" w:rsidP="00244704">
            <w:pPr>
              <w:jc w:val="center"/>
              <w:rPr>
                <w:lang w:val="sr-Cyrl-CS"/>
              </w:rPr>
            </w:pPr>
            <w:r>
              <w:rPr>
                <w:lang w:val="sr-Cyrl-CS"/>
              </w:rPr>
              <w:t>6</w:t>
            </w:r>
          </w:p>
        </w:tc>
        <w:tc>
          <w:tcPr>
            <w:tcW w:w="1026" w:type="dxa"/>
            <w:tcBorders>
              <w:top w:val="single" w:sz="4" w:space="0" w:color="auto"/>
              <w:bottom w:val="single" w:sz="4" w:space="0" w:color="auto"/>
            </w:tcBorders>
            <w:shd w:val="clear" w:color="auto" w:fill="auto"/>
            <w:vAlign w:val="center"/>
          </w:tcPr>
          <w:p w:rsidR="00244704" w:rsidRPr="00EA31EC" w:rsidRDefault="00244704" w:rsidP="00244704">
            <w:pPr>
              <w:jc w:val="cente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pPr>
              <w:rPr>
                <w:lang w:val="sr-Cyrl-CS"/>
              </w:rPr>
            </w:pPr>
            <w:r w:rsidRPr="00EA31EC">
              <w:rPr>
                <w:lang w:val="sr-Cyrl-CS"/>
              </w:rPr>
              <w:t>Поштује и примењује правила културе живљења и обичаја свога народа; усвајање и примењивање технике успешног учења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Учествује  у  активностима  везаним  за  неговање традиције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397199" w:rsidRDefault="00244704" w:rsidP="00244704">
            <w:pPr>
              <w:rPr>
                <w:lang w:val="sr-Cyrl-CS"/>
              </w:rPr>
            </w:pPr>
            <w:r w:rsidRPr="00B41F69">
              <w:rPr>
                <w:lang w:val="sr-Cyrl-CS"/>
              </w:rPr>
              <w:t>задовољство ученика</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Pr="00EA31EC" w:rsidRDefault="00244704" w:rsidP="00244704">
            <w:pPr>
              <w:jc w:val="center"/>
              <w:rPr>
                <w:b/>
              </w:rPr>
            </w:pPr>
            <w:r>
              <w:rPr>
                <w:b/>
              </w:rPr>
              <w:t>36</w:t>
            </w: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7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244704" w:rsidRDefault="00244704" w:rsidP="00244704">
            <w:pPr>
              <w:rPr>
                <w:b/>
                <w:lang/>
              </w:rPr>
            </w:pPr>
            <w:r w:rsidRPr="00D21D8D">
              <w:rPr>
                <w:b/>
                <w:lang w:val="sr-Cyrl-CS"/>
              </w:rPr>
              <w:t xml:space="preserve">НАЧИН ОСТВАРИВАЊА ПРОГРАМА  </w:t>
            </w:r>
          </w:p>
          <w:p w:rsidR="00244704" w:rsidRDefault="00244704" w:rsidP="00244704">
            <w:pPr>
              <w:rPr>
                <w:b/>
                <w:lang/>
              </w:rPr>
            </w:pPr>
            <w:r>
              <w:rPr>
                <w:b/>
                <w:lang/>
              </w:rPr>
              <w:t xml:space="preserve">МЕЂУПРЕДМЕТНЕ КОМПЕНТЕНЦИЈЕ: </w:t>
            </w:r>
          </w:p>
          <w:p w:rsidR="00244704" w:rsidRPr="00244704" w:rsidRDefault="00244704" w:rsidP="00244704">
            <w:pPr>
              <w:rPr>
                <w:lang/>
              </w:rPr>
            </w:pPr>
            <w:r>
              <w:rPr>
                <w:lang/>
              </w:rPr>
              <w:t>Коментенција за целоживотно учење,комуникација,одговоран однос према здрављу,одоговоран однос према околини,сарадња,дигиталне компентенције.</w:t>
            </w:r>
          </w:p>
        </w:tc>
      </w:tr>
    </w:tbl>
    <w:p w:rsidR="00244704" w:rsidRPr="00244704" w:rsidRDefault="00244704" w:rsidP="00244704">
      <w:pPr>
        <w:rPr>
          <w:b/>
          <w:lang/>
        </w:rPr>
      </w:pPr>
    </w:p>
    <w:p w:rsidR="00244704" w:rsidRPr="00A5688E" w:rsidRDefault="00244704" w:rsidP="00244704">
      <w:pPr>
        <w:jc w:val="center"/>
        <w:rPr>
          <w:b/>
          <w:lang w:val="sr-Cyrl-CS"/>
        </w:rPr>
      </w:pPr>
      <w:r w:rsidRPr="00917A66">
        <w:rPr>
          <w:b/>
          <w:lang w:val="sr-Cyrl-CS"/>
        </w:rPr>
        <w:t>ГЛОБАЛНО-ТЕМАТСКИ ПЛАН  РАДА ИЗ</w:t>
      </w:r>
      <w:r w:rsidRPr="00D0512C">
        <w:rPr>
          <w:b/>
          <w:lang w:val="sr-Cyrl-CS"/>
        </w:rPr>
        <w:t xml:space="preserve"> </w:t>
      </w:r>
      <w:r>
        <w:rPr>
          <w:b/>
          <w:lang w:val="sr-Cyrl-CS"/>
        </w:rPr>
        <w:t>ПРОЈЕКТНЕ НАСТАВЕ</w:t>
      </w:r>
    </w:p>
    <w:p w:rsidR="00244704" w:rsidRPr="00A5688E" w:rsidRDefault="00244704" w:rsidP="00244704">
      <w:pPr>
        <w:jc w:val="center"/>
        <w:rPr>
          <w:b/>
          <w:lang w:val="sr-Cyrl-CS"/>
        </w:rPr>
      </w:pPr>
      <w:r w:rsidRPr="00A5688E">
        <w:rPr>
          <w:b/>
          <w:lang w:val="sr-Cyrl-CS"/>
        </w:rPr>
        <w:t xml:space="preserve">ЗА  ЧЕТВРТИ  РАЗРЕД </w:t>
      </w:r>
      <w:r w:rsidRPr="00A5688E">
        <w:rPr>
          <w:b/>
          <w:lang w:val="ru-RU"/>
        </w:rPr>
        <w:t xml:space="preserve">  </w:t>
      </w:r>
      <w:r>
        <w:rPr>
          <w:b/>
          <w:lang w:val="sr-Cyrl-CS"/>
        </w:rPr>
        <w:t>ШКОЛСКЕ  2022/2023</w:t>
      </w:r>
      <w:r w:rsidRPr="00A5688E">
        <w:rPr>
          <w:b/>
          <w:lang w:val="sr-Cyrl-CS"/>
        </w:rPr>
        <w:t>. ГОДИНЕ</w:t>
      </w:r>
    </w:p>
    <w:p w:rsidR="00244704" w:rsidRPr="00917A66" w:rsidRDefault="00244704" w:rsidP="00244704">
      <w:pPr>
        <w:rPr>
          <w:lang/>
        </w:rPr>
      </w:pPr>
    </w:p>
    <w:tbl>
      <w:tblPr>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2116"/>
        <w:gridCol w:w="898"/>
        <w:gridCol w:w="807"/>
        <w:gridCol w:w="1577"/>
        <w:gridCol w:w="1283"/>
        <w:gridCol w:w="2743"/>
      </w:tblGrid>
      <w:tr w:rsidR="00244704" w:rsidRPr="00397199" w:rsidTr="00244704">
        <w:trPr>
          <w:trHeight w:val="1152"/>
        </w:trPr>
        <w:tc>
          <w:tcPr>
            <w:tcW w:w="1695" w:type="dxa"/>
          </w:tcPr>
          <w:p w:rsidR="00244704" w:rsidRPr="00B434CB" w:rsidRDefault="00244704" w:rsidP="00244704">
            <w:pPr>
              <w:jc w:val="center"/>
              <w:rPr>
                <w:b/>
                <w:lang w:val="sr-Cyrl-CS"/>
              </w:rPr>
            </w:pPr>
            <w:r w:rsidRPr="00B434CB">
              <w:rPr>
                <w:b/>
                <w:lang w:val="sr-Cyrl-CS"/>
              </w:rPr>
              <w:t>Општи</w:t>
            </w:r>
          </w:p>
          <w:p w:rsidR="00244704" w:rsidRPr="00B434CB" w:rsidRDefault="00244704" w:rsidP="00244704">
            <w:pPr>
              <w:jc w:val="center"/>
              <w:rPr>
                <w:lang w:val="sr-Cyrl-CS"/>
              </w:rPr>
            </w:pPr>
            <w:r w:rsidRPr="00B434CB">
              <w:rPr>
                <w:b/>
                <w:lang w:val="sr-Cyrl-CS"/>
              </w:rPr>
              <w:t>циљеви и задаци</w:t>
            </w:r>
          </w:p>
        </w:tc>
        <w:tc>
          <w:tcPr>
            <w:tcW w:w="8848" w:type="dxa"/>
            <w:gridSpan w:val="6"/>
          </w:tcPr>
          <w:p w:rsidR="00244704" w:rsidRPr="00B434CB" w:rsidRDefault="00244704" w:rsidP="00244704">
            <w:pPr>
              <w:rPr>
                <w:lang w:val="sr-Cyrl-CS"/>
              </w:rPr>
            </w:pPr>
            <w:r w:rsidRPr="00B434CB">
              <w:rPr>
                <w:lang w:val="sr-Cyrl-CS"/>
              </w:rPr>
              <w:t>.</w:t>
            </w:r>
          </w:p>
        </w:tc>
      </w:tr>
      <w:tr w:rsidR="00244704" w:rsidRPr="00FE0B51" w:rsidTr="00244704">
        <w:trPr>
          <w:trHeight w:val="872"/>
        </w:trPr>
        <w:tc>
          <w:tcPr>
            <w:tcW w:w="1695" w:type="dxa"/>
            <w:vMerge w:val="restart"/>
          </w:tcPr>
          <w:p w:rsidR="00244704" w:rsidRPr="00B434CB" w:rsidRDefault="00244704" w:rsidP="00244704">
            <w:pPr>
              <w:jc w:val="center"/>
              <w:rPr>
                <w:b/>
                <w:lang w:val="sr-Cyrl-CS"/>
              </w:rPr>
            </w:pPr>
            <w:r w:rsidRPr="00B434CB">
              <w:rPr>
                <w:b/>
                <w:lang w:val="sr-Cyrl-CS"/>
              </w:rPr>
              <w:t>Редни број</w:t>
            </w:r>
          </w:p>
        </w:tc>
        <w:tc>
          <w:tcPr>
            <w:tcW w:w="2116" w:type="dxa"/>
            <w:vMerge w:val="restart"/>
          </w:tcPr>
          <w:p w:rsidR="00244704" w:rsidRPr="00B434CB" w:rsidRDefault="00244704" w:rsidP="00244704">
            <w:pPr>
              <w:jc w:val="center"/>
              <w:rPr>
                <w:b/>
                <w:lang w:val="sr-Cyrl-CS"/>
              </w:rPr>
            </w:pPr>
            <w:r w:rsidRPr="00B434CB">
              <w:rPr>
                <w:b/>
                <w:lang w:val="sr-Cyrl-CS"/>
              </w:rPr>
              <w:t xml:space="preserve">НАЗИВ </w:t>
            </w:r>
            <w:r w:rsidRPr="00B434CB">
              <w:rPr>
                <w:b/>
                <w:lang/>
              </w:rPr>
              <w:t xml:space="preserve"> </w:t>
            </w:r>
            <w:r w:rsidRPr="00B434CB">
              <w:rPr>
                <w:b/>
                <w:lang w:val="sr-Cyrl-CS"/>
              </w:rPr>
              <w:t xml:space="preserve"> ТЕМЕ</w:t>
            </w:r>
          </w:p>
        </w:tc>
        <w:tc>
          <w:tcPr>
            <w:tcW w:w="1705" w:type="dxa"/>
            <w:gridSpan w:val="2"/>
          </w:tcPr>
          <w:p w:rsidR="00244704" w:rsidRPr="00B434CB" w:rsidRDefault="00244704" w:rsidP="00244704">
            <w:pPr>
              <w:jc w:val="center"/>
              <w:rPr>
                <w:b/>
                <w:lang/>
              </w:rPr>
            </w:pPr>
            <w:r w:rsidRPr="00B434CB">
              <w:rPr>
                <w:b/>
                <w:lang/>
              </w:rPr>
              <w:t>Оријентациони</w:t>
            </w:r>
          </w:p>
          <w:p w:rsidR="00244704" w:rsidRPr="00B434CB" w:rsidRDefault="00244704" w:rsidP="00244704">
            <w:pPr>
              <w:jc w:val="center"/>
              <w:rPr>
                <w:b/>
                <w:lang/>
              </w:rPr>
            </w:pPr>
            <w:r w:rsidRPr="00B434CB">
              <w:rPr>
                <w:b/>
                <w:lang/>
              </w:rPr>
              <w:t>број   часова</w:t>
            </w:r>
          </w:p>
        </w:tc>
        <w:tc>
          <w:tcPr>
            <w:tcW w:w="1577" w:type="dxa"/>
            <w:vMerge w:val="restart"/>
          </w:tcPr>
          <w:p w:rsidR="00244704" w:rsidRPr="00B434CB" w:rsidRDefault="00244704" w:rsidP="00244704">
            <w:pPr>
              <w:jc w:val="center"/>
              <w:rPr>
                <w:b/>
                <w:lang w:val="sr-Cyrl-CS"/>
              </w:rPr>
            </w:pPr>
            <w:r w:rsidRPr="00B434CB">
              <w:rPr>
                <w:b/>
                <w:lang w:val="sr-Cyrl-CS"/>
              </w:rPr>
              <w:t>СПЕЦИФИЧНИ  ЦИЉЕВИ И ЗАДАЦИ</w:t>
            </w:r>
          </w:p>
        </w:tc>
        <w:tc>
          <w:tcPr>
            <w:tcW w:w="1283" w:type="dxa"/>
            <w:vMerge w:val="restart"/>
          </w:tcPr>
          <w:p w:rsidR="00244704" w:rsidRPr="00B434CB" w:rsidRDefault="00244704" w:rsidP="00244704">
            <w:pPr>
              <w:jc w:val="center"/>
              <w:rPr>
                <w:b/>
                <w:lang w:val="sr-Cyrl-CS"/>
              </w:rPr>
            </w:pPr>
            <w:r w:rsidRPr="00B434CB">
              <w:rPr>
                <w:b/>
                <w:lang w:val="sr-Cyrl-CS"/>
              </w:rPr>
              <w:t>Област исхода стандарда</w:t>
            </w:r>
          </w:p>
          <w:p w:rsidR="00244704" w:rsidRPr="00B434CB" w:rsidRDefault="00244704" w:rsidP="00244704">
            <w:pPr>
              <w:jc w:val="center"/>
              <w:rPr>
                <w:b/>
                <w:lang w:val="sr-Cyrl-CS"/>
              </w:rPr>
            </w:pPr>
            <w:r w:rsidRPr="00B434CB">
              <w:rPr>
                <w:b/>
                <w:lang w:val="sr-Cyrl-CS"/>
              </w:rPr>
              <w:t>предметно подручје</w:t>
            </w:r>
          </w:p>
        </w:tc>
        <w:tc>
          <w:tcPr>
            <w:tcW w:w="2167" w:type="dxa"/>
            <w:vMerge w:val="restart"/>
          </w:tcPr>
          <w:p w:rsidR="00244704" w:rsidRPr="00B434CB" w:rsidRDefault="00244704" w:rsidP="00244704">
            <w:pPr>
              <w:jc w:val="center"/>
              <w:rPr>
                <w:b/>
                <w:lang/>
              </w:rPr>
            </w:pPr>
            <w:r w:rsidRPr="00B434CB">
              <w:rPr>
                <w:b/>
                <w:lang w:val="ru-RU"/>
              </w:rPr>
              <w:t xml:space="preserve"> </w:t>
            </w:r>
            <w:r w:rsidRPr="00B434CB">
              <w:rPr>
                <w:b/>
                <w:lang/>
              </w:rPr>
              <w:t>Начин провере остварености образовних стандарда,исхода,циљева учења</w:t>
            </w:r>
          </w:p>
        </w:tc>
      </w:tr>
      <w:tr w:rsidR="00244704" w:rsidRPr="00FE0B51" w:rsidTr="00244704">
        <w:trPr>
          <w:trHeight w:val="265"/>
        </w:trPr>
        <w:tc>
          <w:tcPr>
            <w:tcW w:w="1695" w:type="dxa"/>
            <w:vMerge/>
          </w:tcPr>
          <w:p w:rsidR="00244704" w:rsidRPr="00B434CB" w:rsidRDefault="00244704" w:rsidP="00244704">
            <w:pPr>
              <w:jc w:val="center"/>
              <w:rPr>
                <w:b/>
                <w:lang w:val="sr-Cyrl-CS"/>
              </w:rPr>
            </w:pPr>
          </w:p>
        </w:tc>
        <w:tc>
          <w:tcPr>
            <w:tcW w:w="2116" w:type="dxa"/>
            <w:vMerge/>
          </w:tcPr>
          <w:p w:rsidR="00244704" w:rsidRPr="00B434CB" w:rsidRDefault="00244704" w:rsidP="00244704">
            <w:pPr>
              <w:jc w:val="center"/>
              <w:rPr>
                <w:b/>
                <w:lang w:val="sr-Cyrl-CS"/>
              </w:rPr>
            </w:pPr>
          </w:p>
        </w:tc>
        <w:tc>
          <w:tcPr>
            <w:tcW w:w="898" w:type="dxa"/>
          </w:tcPr>
          <w:p w:rsidR="00244704" w:rsidRPr="00B434CB" w:rsidRDefault="00244704" w:rsidP="00244704">
            <w:pPr>
              <w:jc w:val="center"/>
              <w:rPr>
                <w:b/>
                <w:sz w:val="20"/>
                <w:szCs w:val="20"/>
                <w:lang/>
              </w:rPr>
            </w:pPr>
            <w:r w:rsidRPr="00B434CB">
              <w:rPr>
                <w:sz w:val="20"/>
                <w:szCs w:val="20"/>
                <w:lang w:val="sr-Cyrl-CS"/>
              </w:rPr>
              <w:t>За обраду новог градива</w:t>
            </w:r>
          </w:p>
        </w:tc>
        <w:tc>
          <w:tcPr>
            <w:tcW w:w="807" w:type="dxa"/>
          </w:tcPr>
          <w:p w:rsidR="00244704" w:rsidRPr="00B434CB" w:rsidRDefault="00244704" w:rsidP="00244704">
            <w:pPr>
              <w:jc w:val="center"/>
              <w:rPr>
                <w:b/>
                <w:sz w:val="20"/>
                <w:szCs w:val="20"/>
                <w:lang/>
              </w:rPr>
            </w:pPr>
            <w:r w:rsidRPr="00B434CB">
              <w:rPr>
                <w:sz w:val="20"/>
                <w:szCs w:val="20"/>
                <w:lang w:val="sr-Cyrl-CS"/>
              </w:rPr>
              <w:t>За друге типове часова</w:t>
            </w:r>
          </w:p>
        </w:tc>
        <w:tc>
          <w:tcPr>
            <w:tcW w:w="1577" w:type="dxa"/>
            <w:vMerge/>
          </w:tcPr>
          <w:p w:rsidR="00244704" w:rsidRPr="00B434CB" w:rsidRDefault="00244704" w:rsidP="00244704">
            <w:pPr>
              <w:jc w:val="center"/>
              <w:rPr>
                <w:b/>
                <w:lang w:val="sr-Cyrl-CS"/>
              </w:rPr>
            </w:pPr>
          </w:p>
        </w:tc>
        <w:tc>
          <w:tcPr>
            <w:tcW w:w="1283" w:type="dxa"/>
            <w:vMerge/>
          </w:tcPr>
          <w:p w:rsidR="00244704" w:rsidRPr="00B434CB" w:rsidRDefault="00244704" w:rsidP="00244704">
            <w:pPr>
              <w:jc w:val="center"/>
              <w:rPr>
                <w:b/>
                <w:lang w:val="sr-Cyrl-CS"/>
              </w:rPr>
            </w:pPr>
          </w:p>
        </w:tc>
        <w:tc>
          <w:tcPr>
            <w:tcW w:w="2167" w:type="dxa"/>
            <w:vMerge/>
          </w:tcPr>
          <w:p w:rsidR="00244704" w:rsidRPr="00B434CB" w:rsidRDefault="00244704" w:rsidP="00244704">
            <w:pPr>
              <w:jc w:val="center"/>
              <w:rPr>
                <w:b/>
                <w:lang w:val="ru-RU"/>
              </w:rPr>
            </w:pPr>
          </w:p>
        </w:tc>
      </w:tr>
      <w:tr w:rsidR="00244704" w:rsidRPr="00397199" w:rsidTr="00244704">
        <w:trPr>
          <w:trHeight w:val="560"/>
        </w:trPr>
        <w:tc>
          <w:tcPr>
            <w:tcW w:w="1695" w:type="dxa"/>
          </w:tcPr>
          <w:p w:rsidR="00244704" w:rsidRPr="00B434CB" w:rsidRDefault="00244704" w:rsidP="00244704">
            <w:pPr>
              <w:jc w:val="center"/>
              <w:rPr>
                <w:b/>
                <w:lang w:val="sr-Cyrl-CS"/>
              </w:rPr>
            </w:pPr>
            <w:r w:rsidRPr="00B434CB">
              <w:rPr>
                <w:b/>
                <w:lang w:val="sr-Cyrl-CS"/>
              </w:rPr>
              <w:t>1.</w:t>
            </w:r>
          </w:p>
        </w:tc>
        <w:tc>
          <w:tcPr>
            <w:tcW w:w="2116" w:type="dxa"/>
          </w:tcPr>
          <w:p w:rsidR="00244704" w:rsidRPr="00B434CB" w:rsidRDefault="00244704" w:rsidP="00244704">
            <w:pPr>
              <w:jc w:val="center"/>
              <w:rPr>
                <w:b/>
                <w:lang w:val="sr-Cyrl-CS"/>
              </w:rPr>
            </w:pPr>
            <w:r w:rsidRPr="00B434CB">
              <w:rPr>
                <w:b/>
                <w:lang w:val="sr-Cyrl-CS"/>
              </w:rPr>
              <w:t>РАЗГЛЕДНИЦА МОГА КРАЈА</w:t>
            </w:r>
          </w:p>
        </w:tc>
        <w:tc>
          <w:tcPr>
            <w:tcW w:w="898" w:type="dxa"/>
          </w:tcPr>
          <w:p w:rsidR="00244704" w:rsidRPr="00B434CB" w:rsidRDefault="00244704" w:rsidP="00244704">
            <w:pPr>
              <w:jc w:val="center"/>
              <w:rPr>
                <w:b/>
                <w:lang w:val="sr-Cyrl-CS"/>
              </w:rPr>
            </w:pPr>
          </w:p>
        </w:tc>
        <w:tc>
          <w:tcPr>
            <w:tcW w:w="807" w:type="dxa"/>
          </w:tcPr>
          <w:p w:rsidR="00244704" w:rsidRPr="00B434CB" w:rsidRDefault="00244704" w:rsidP="00244704">
            <w:pPr>
              <w:jc w:val="center"/>
              <w:rPr>
                <w:b/>
                <w:lang w:val="sr-Cyrl-CS"/>
              </w:rPr>
            </w:pPr>
          </w:p>
        </w:tc>
        <w:tc>
          <w:tcPr>
            <w:tcW w:w="1577" w:type="dxa"/>
          </w:tcPr>
          <w:p w:rsidR="00244704" w:rsidRPr="00B434CB" w:rsidRDefault="00244704" w:rsidP="00244704">
            <w:pPr>
              <w:rPr>
                <w:lang w:val="sr-Cyrl-CS"/>
              </w:rPr>
            </w:pPr>
          </w:p>
        </w:tc>
        <w:tc>
          <w:tcPr>
            <w:tcW w:w="1283" w:type="dxa"/>
          </w:tcPr>
          <w:p w:rsidR="00244704" w:rsidRPr="00B434CB" w:rsidRDefault="00244704" w:rsidP="00244704">
            <w:pPr>
              <w:rPr>
                <w:lang w:val="sr-Cyrl-CS"/>
              </w:rPr>
            </w:pPr>
          </w:p>
        </w:tc>
        <w:tc>
          <w:tcPr>
            <w:tcW w:w="2167" w:type="dxa"/>
          </w:tcPr>
          <w:p w:rsidR="00244704" w:rsidRPr="00B434CB" w:rsidRDefault="00244704" w:rsidP="00244704">
            <w:pPr>
              <w:rPr>
                <w:lang w:val="sr-Cyrl-CS"/>
              </w:rPr>
            </w:pPr>
          </w:p>
        </w:tc>
      </w:tr>
      <w:tr w:rsidR="00244704" w:rsidRPr="00397199" w:rsidTr="00244704">
        <w:trPr>
          <w:trHeight w:val="560"/>
        </w:trPr>
        <w:tc>
          <w:tcPr>
            <w:tcW w:w="1695" w:type="dxa"/>
          </w:tcPr>
          <w:p w:rsidR="00244704" w:rsidRPr="00B434CB" w:rsidRDefault="00244704" w:rsidP="00244704">
            <w:pPr>
              <w:jc w:val="center"/>
              <w:rPr>
                <w:b/>
                <w:lang w:val="sr-Cyrl-CS"/>
              </w:rPr>
            </w:pPr>
            <w:r w:rsidRPr="00B434CB">
              <w:rPr>
                <w:b/>
                <w:lang w:val="sr-Cyrl-CS"/>
              </w:rPr>
              <w:t>2.</w:t>
            </w:r>
          </w:p>
        </w:tc>
        <w:tc>
          <w:tcPr>
            <w:tcW w:w="2116" w:type="dxa"/>
          </w:tcPr>
          <w:p w:rsidR="00244704" w:rsidRPr="00B434CB" w:rsidRDefault="00244704" w:rsidP="00244704">
            <w:pPr>
              <w:jc w:val="center"/>
              <w:rPr>
                <w:b/>
                <w:lang/>
              </w:rPr>
            </w:pPr>
            <w:r w:rsidRPr="00B434CB">
              <w:rPr>
                <w:b/>
                <w:lang/>
              </w:rPr>
              <w:t>ВИШЕНАМЕНСКА УЧИОНИЦА</w:t>
            </w:r>
          </w:p>
        </w:tc>
        <w:tc>
          <w:tcPr>
            <w:tcW w:w="898" w:type="dxa"/>
          </w:tcPr>
          <w:p w:rsidR="00244704" w:rsidRPr="00B434CB" w:rsidRDefault="00244704" w:rsidP="00244704">
            <w:pPr>
              <w:jc w:val="center"/>
              <w:rPr>
                <w:b/>
                <w:lang w:val="sr-Cyrl-CS"/>
              </w:rPr>
            </w:pPr>
          </w:p>
          <w:p w:rsidR="00244704" w:rsidRPr="00B434CB" w:rsidRDefault="00244704" w:rsidP="00244704">
            <w:pPr>
              <w:jc w:val="center"/>
              <w:rPr>
                <w:b/>
                <w:lang w:val="sr-Cyrl-CS"/>
              </w:rPr>
            </w:pPr>
          </w:p>
        </w:tc>
        <w:tc>
          <w:tcPr>
            <w:tcW w:w="807" w:type="dxa"/>
          </w:tcPr>
          <w:p w:rsidR="00244704" w:rsidRPr="00B434CB" w:rsidRDefault="00244704" w:rsidP="00244704">
            <w:pPr>
              <w:jc w:val="center"/>
              <w:rPr>
                <w:b/>
                <w:lang w:val="sr-Cyrl-CS"/>
              </w:rPr>
            </w:pPr>
          </w:p>
        </w:tc>
        <w:tc>
          <w:tcPr>
            <w:tcW w:w="1577" w:type="dxa"/>
          </w:tcPr>
          <w:p w:rsidR="00244704" w:rsidRPr="00B434CB" w:rsidRDefault="00244704" w:rsidP="00244704">
            <w:pPr>
              <w:rPr>
                <w:lang w:val="sr-Cyrl-CS"/>
              </w:rPr>
            </w:pPr>
          </w:p>
        </w:tc>
        <w:tc>
          <w:tcPr>
            <w:tcW w:w="1283" w:type="dxa"/>
          </w:tcPr>
          <w:p w:rsidR="00244704" w:rsidRPr="00B434CB" w:rsidRDefault="00244704" w:rsidP="00244704">
            <w:pPr>
              <w:rPr>
                <w:lang w:val="sr-Cyrl-CS"/>
              </w:rPr>
            </w:pPr>
          </w:p>
        </w:tc>
        <w:tc>
          <w:tcPr>
            <w:tcW w:w="2167" w:type="dxa"/>
          </w:tcPr>
          <w:p w:rsidR="00244704" w:rsidRPr="00B434CB" w:rsidRDefault="00244704" w:rsidP="00244704">
            <w:pPr>
              <w:rPr>
                <w:lang w:val="sr-Cyrl-CS"/>
              </w:rPr>
            </w:pPr>
          </w:p>
          <w:p w:rsidR="00244704" w:rsidRPr="00B434CB" w:rsidRDefault="00244704" w:rsidP="00244704">
            <w:pPr>
              <w:rPr>
                <w:lang w:val="sr-Cyrl-CS"/>
              </w:rPr>
            </w:pPr>
          </w:p>
        </w:tc>
      </w:tr>
      <w:tr w:rsidR="00244704" w:rsidRPr="00397199" w:rsidTr="00244704">
        <w:trPr>
          <w:trHeight w:val="944"/>
        </w:trPr>
        <w:tc>
          <w:tcPr>
            <w:tcW w:w="1695" w:type="dxa"/>
          </w:tcPr>
          <w:p w:rsidR="00244704" w:rsidRPr="00B434CB" w:rsidRDefault="00244704" w:rsidP="00244704">
            <w:pPr>
              <w:jc w:val="center"/>
              <w:rPr>
                <w:b/>
                <w:lang w:val="sr-Cyrl-CS"/>
              </w:rPr>
            </w:pPr>
            <w:r w:rsidRPr="00B434CB">
              <w:rPr>
                <w:b/>
                <w:lang w:val="sr-Cyrl-CS"/>
              </w:rPr>
              <w:t>3.</w:t>
            </w:r>
          </w:p>
        </w:tc>
        <w:tc>
          <w:tcPr>
            <w:tcW w:w="2116" w:type="dxa"/>
          </w:tcPr>
          <w:p w:rsidR="00244704" w:rsidRPr="00B434CB" w:rsidRDefault="00244704" w:rsidP="00244704">
            <w:pPr>
              <w:jc w:val="center"/>
              <w:rPr>
                <w:b/>
                <w:lang w:val="sr-Cyrl-CS"/>
              </w:rPr>
            </w:pPr>
            <w:r w:rsidRPr="00B434CB">
              <w:rPr>
                <w:b/>
                <w:lang w:val="sr-Cyrl-CS"/>
              </w:rPr>
              <w:t xml:space="preserve">ОДЕЉЕНСКЕ ЗБИРКЕ </w:t>
            </w:r>
          </w:p>
        </w:tc>
        <w:tc>
          <w:tcPr>
            <w:tcW w:w="898" w:type="dxa"/>
          </w:tcPr>
          <w:p w:rsidR="00244704" w:rsidRPr="00B434CB" w:rsidRDefault="00244704" w:rsidP="00244704">
            <w:pPr>
              <w:jc w:val="center"/>
              <w:rPr>
                <w:b/>
                <w:lang w:val="sr-Cyrl-CS"/>
              </w:rPr>
            </w:pPr>
          </w:p>
        </w:tc>
        <w:tc>
          <w:tcPr>
            <w:tcW w:w="807" w:type="dxa"/>
          </w:tcPr>
          <w:p w:rsidR="00244704" w:rsidRPr="00B434CB" w:rsidRDefault="00244704" w:rsidP="00244704">
            <w:pPr>
              <w:jc w:val="center"/>
              <w:rPr>
                <w:b/>
                <w:lang w:val="sr-Cyrl-CS"/>
              </w:rPr>
            </w:pPr>
          </w:p>
        </w:tc>
        <w:tc>
          <w:tcPr>
            <w:tcW w:w="1577" w:type="dxa"/>
          </w:tcPr>
          <w:p w:rsidR="00244704" w:rsidRPr="00B434CB" w:rsidRDefault="00244704" w:rsidP="00244704">
            <w:pPr>
              <w:rPr>
                <w:lang w:val="sr-Cyrl-CS"/>
              </w:rPr>
            </w:pPr>
          </w:p>
        </w:tc>
        <w:tc>
          <w:tcPr>
            <w:tcW w:w="1283" w:type="dxa"/>
          </w:tcPr>
          <w:p w:rsidR="00244704" w:rsidRPr="00B434CB" w:rsidRDefault="00244704" w:rsidP="00244704">
            <w:pPr>
              <w:rPr>
                <w:lang w:val="sr-Cyrl-CS"/>
              </w:rPr>
            </w:pPr>
          </w:p>
        </w:tc>
        <w:tc>
          <w:tcPr>
            <w:tcW w:w="2167" w:type="dxa"/>
          </w:tcPr>
          <w:p w:rsidR="00244704" w:rsidRPr="00B434CB" w:rsidRDefault="00244704" w:rsidP="00244704">
            <w:pPr>
              <w:rPr>
                <w:lang w:val="sr-Cyrl-CS"/>
              </w:rPr>
            </w:pPr>
          </w:p>
          <w:p w:rsidR="00244704" w:rsidRPr="00B434CB" w:rsidRDefault="00244704" w:rsidP="00244704">
            <w:pPr>
              <w:rPr>
                <w:lang w:val="sr-Cyrl-CS"/>
              </w:rPr>
            </w:pPr>
          </w:p>
          <w:p w:rsidR="00244704" w:rsidRPr="00B434CB" w:rsidRDefault="00244704" w:rsidP="00244704">
            <w:pPr>
              <w:rPr>
                <w:lang w:val="sr-Cyrl-CS"/>
              </w:rPr>
            </w:pPr>
          </w:p>
        </w:tc>
      </w:tr>
      <w:tr w:rsidR="00244704" w:rsidTr="00244704">
        <w:tc>
          <w:tcPr>
            <w:tcW w:w="1695" w:type="dxa"/>
          </w:tcPr>
          <w:p w:rsidR="00244704" w:rsidRPr="00B434CB" w:rsidRDefault="00244704" w:rsidP="00244704">
            <w:pPr>
              <w:jc w:val="center"/>
              <w:rPr>
                <w:lang/>
              </w:rPr>
            </w:pPr>
            <w:r w:rsidRPr="00B434CB">
              <w:rPr>
                <w:lang/>
              </w:rPr>
              <w:t>4.</w:t>
            </w:r>
          </w:p>
        </w:tc>
        <w:tc>
          <w:tcPr>
            <w:tcW w:w="2116" w:type="dxa"/>
          </w:tcPr>
          <w:p w:rsidR="00244704" w:rsidRPr="00B434CB" w:rsidRDefault="00244704" w:rsidP="00244704">
            <w:pPr>
              <w:rPr>
                <w:b/>
                <w:lang/>
              </w:rPr>
            </w:pPr>
            <w:r w:rsidRPr="00B434CB">
              <w:rPr>
                <w:b/>
                <w:lang/>
              </w:rPr>
              <w:t>НАЈЛЕПШИ СПОМЕНИЦИ ПРИРОДЕ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rPr>
          <w:trHeight w:val="350"/>
        </w:trPr>
        <w:tc>
          <w:tcPr>
            <w:tcW w:w="1695" w:type="dxa"/>
          </w:tcPr>
          <w:p w:rsidR="00244704" w:rsidRPr="00B434CB" w:rsidRDefault="00244704" w:rsidP="00244704">
            <w:pPr>
              <w:jc w:val="center"/>
              <w:rPr>
                <w:lang/>
              </w:rPr>
            </w:pPr>
            <w:r w:rsidRPr="00B434CB">
              <w:rPr>
                <w:lang/>
              </w:rPr>
              <w:t>5.</w:t>
            </w:r>
          </w:p>
        </w:tc>
        <w:tc>
          <w:tcPr>
            <w:tcW w:w="2116" w:type="dxa"/>
          </w:tcPr>
          <w:p w:rsidR="00244704" w:rsidRPr="00B434CB" w:rsidRDefault="00244704" w:rsidP="00244704">
            <w:pPr>
              <w:rPr>
                <w:b/>
                <w:lang/>
              </w:rPr>
            </w:pPr>
            <w:r w:rsidRPr="00B434CB">
              <w:rPr>
                <w:b/>
                <w:lang/>
              </w:rPr>
              <w:t>ЕКО-КУПОВИНА</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6.</w:t>
            </w:r>
          </w:p>
        </w:tc>
        <w:tc>
          <w:tcPr>
            <w:tcW w:w="2116" w:type="dxa"/>
          </w:tcPr>
          <w:p w:rsidR="00244704" w:rsidRPr="00B434CB" w:rsidRDefault="00244704" w:rsidP="00244704">
            <w:pPr>
              <w:rPr>
                <w:b/>
                <w:lang/>
              </w:rPr>
            </w:pPr>
            <w:r w:rsidRPr="00B434CB">
              <w:rPr>
                <w:b/>
                <w:lang/>
              </w:rPr>
              <w:t>КУЛТУР ЖИВЉЕЊА,ОЗНАКЕ ЗА ПОКЛОНЕ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7.</w:t>
            </w:r>
          </w:p>
        </w:tc>
        <w:tc>
          <w:tcPr>
            <w:tcW w:w="2116" w:type="dxa"/>
          </w:tcPr>
          <w:p w:rsidR="00244704" w:rsidRPr="00B434CB" w:rsidRDefault="00244704" w:rsidP="00244704">
            <w:pPr>
              <w:rPr>
                <w:b/>
                <w:lang/>
              </w:rPr>
            </w:pPr>
            <w:r w:rsidRPr="00B434CB">
              <w:rPr>
                <w:b/>
                <w:lang/>
              </w:rPr>
              <w:t>ОЗНАКЕ ЗА ПОКЛОНЕ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8.</w:t>
            </w:r>
          </w:p>
        </w:tc>
        <w:tc>
          <w:tcPr>
            <w:tcW w:w="2116" w:type="dxa"/>
          </w:tcPr>
          <w:p w:rsidR="00244704" w:rsidRPr="00B434CB" w:rsidRDefault="00244704" w:rsidP="00244704">
            <w:pPr>
              <w:rPr>
                <w:b/>
                <w:lang/>
              </w:rPr>
            </w:pPr>
            <w:r w:rsidRPr="00B434CB">
              <w:rPr>
                <w:b/>
                <w:lang/>
              </w:rPr>
              <w:t>ПОКРЕТНЕ СЛИКЕ НА РАДОСТ ПУБЛИКЕ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9.</w:t>
            </w:r>
          </w:p>
        </w:tc>
        <w:tc>
          <w:tcPr>
            <w:tcW w:w="2116" w:type="dxa"/>
          </w:tcPr>
          <w:p w:rsidR="00244704" w:rsidRPr="00B434CB" w:rsidRDefault="00244704" w:rsidP="00244704">
            <w:pPr>
              <w:rPr>
                <w:b/>
                <w:lang/>
              </w:rPr>
            </w:pPr>
            <w:r w:rsidRPr="00B434CB">
              <w:rPr>
                <w:b/>
                <w:lang/>
              </w:rPr>
              <w:t xml:space="preserve">И РУКОТВОРИНЕ СУ </w:t>
            </w:r>
            <w:r w:rsidRPr="00B434CB">
              <w:rPr>
                <w:b/>
                <w:lang/>
              </w:rPr>
              <w:lastRenderedPageBreak/>
              <w:t>УМОТВОРИНЕ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lastRenderedPageBreak/>
              <w:t>10.</w:t>
            </w:r>
          </w:p>
        </w:tc>
        <w:tc>
          <w:tcPr>
            <w:tcW w:w="2116" w:type="dxa"/>
          </w:tcPr>
          <w:p w:rsidR="00244704" w:rsidRPr="00B434CB" w:rsidRDefault="00244704" w:rsidP="00244704">
            <w:pPr>
              <w:rPr>
                <w:b/>
                <w:lang/>
              </w:rPr>
            </w:pPr>
            <w:r w:rsidRPr="00B434CB">
              <w:rPr>
                <w:b/>
                <w:lang/>
              </w:rPr>
              <w:t>ТРАГОМ ПРОШЛОСТИ</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11.</w:t>
            </w:r>
          </w:p>
        </w:tc>
        <w:tc>
          <w:tcPr>
            <w:tcW w:w="2116" w:type="dxa"/>
          </w:tcPr>
          <w:p w:rsidR="00244704" w:rsidRPr="00B434CB" w:rsidRDefault="00244704" w:rsidP="00244704">
            <w:pPr>
              <w:rPr>
                <w:b/>
                <w:lang/>
              </w:rPr>
            </w:pPr>
            <w:r w:rsidRPr="00B434CB">
              <w:rPr>
                <w:b/>
                <w:lang/>
              </w:rPr>
              <w:t>ОД ЖАРА ДО ПОЖАРА</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12.</w:t>
            </w:r>
          </w:p>
        </w:tc>
        <w:tc>
          <w:tcPr>
            <w:tcW w:w="2116" w:type="dxa"/>
          </w:tcPr>
          <w:p w:rsidR="00244704" w:rsidRPr="00B434CB" w:rsidRDefault="00244704" w:rsidP="00244704">
            <w:pPr>
              <w:rPr>
                <w:b/>
                <w:lang/>
              </w:rPr>
            </w:pPr>
            <w:r w:rsidRPr="00B434CB">
              <w:rPr>
                <w:b/>
                <w:lang/>
              </w:rPr>
              <w:t>НАШЕ КУЋИЦЕ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13.</w:t>
            </w:r>
          </w:p>
        </w:tc>
        <w:tc>
          <w:tcPr>
            <w:tcW w:w="2116" w:type="dxa"/>
          </w:tcPr>
          <w:p w:rsidR="00244704" w:rsidRPr="00B434CB" w:rsidRDefault="00244704" w:rsidP="00244704">
            <w:pPr>
              <w:rPr>
                <w:b/>
                <w:lang/>
              </w:rPr>
            </w:pPr>
            <w:r w:rsidRPr="00B434CB">
              <w:rPr>
                <w:b/>
                <w:lang/>
              </w:rPr>
              <w:t>МЛАДИ ИЗВОЂАЧИ</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14.</w:t>
            </w:r>
          </w:p>
        </w:tc>
        <w:tc>
          <w:tcPr>
            <w:tcW w:w="2116" w:type="dxa"/>
          </w:tcPr>
          <w:p w:rsidR="00244704" w:rsidRPr="00B434CB" w:rsidRDefault="00244704" w:rsidP="00244704">
            <w:pPr>
              <w:rPr>
                <w:b/>
                <w:lang/>
              </w:rPr>
            </w:pPr>
            <w:r w:rsidRPr="00B434CB">
              <w:rPr>
                <w:b/>
                <w:lang/>
              </w:rPr>
              <w:t>ТРАГАЊЕ ЈЕ ЗНАЊЕ</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15.</w:t>
            </w:r>
          </w:p>
        </w:tc>
        <w:tc>
          <w:tcPr>
            <w:tcW w:w="2116" w:type="dxa"/>
          </w:tcPr>
          <w:p w:rsidR="00244704" w:rsidRPr="00B434CB" w:rsidRDefault="00244704" w:rsidP="00244704">
            <w:pPr>
              <w:rPr>
                <w:b/>
                <w:lang/>
              </w:rPr>
            </w:pPr>
            <w:r w:rsidRPr="00B434CB">
              <w:rPr>
                <w:b/>
                <w:lang/>
              </w:rPr>
              <w:t>ИЗВОРИ СВЕТЛОСТИ</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jc w:val="center"/>
              <w:rPr>
                <w:lang/>
              </w:rPr>
            </w:pPr>
            <w:r w:rsidRPr="00B434CB">
              <w:rPr>
                <w:lang/>
              </w:rPr>
              <w:t>16.</w:t>
            </w:r>
          </w:p>
        </w:tc>
        <w:tc>
          <w:tcPr>
            <w:tcW w:w="2116" w:type="dxa"/>
          </w:tcPr>
          <w:p w:rsidR="00244704" w:rsidRPr="00B434CB" w:rsidRDefault="00244704" w:rsidP="00244704">
            <w:pPr>
              <w:rPr>
                <w:b/>
                <w:lang/>
              </w:rPr>
            </w:pPr>
            <w:r w:rsidRPr="00B434CB">
              <w:rPr>
                <w:b/>
                <w:lang/>
              </w:rPr>
              <w:t>ЛЕТОПИС НАШЕГ ОДЕЉЕЊА</w:t>
            </w:r>
          </w:p>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Default="00244704" w:rsidP="00244704"/>
        </w:tc>
        <w:tc>
          <w:tcPr>
            <w:tcW w:w="2116" w:type="dxa"/>
          </w:tcPr>
          <w:p w:rsidR="00244704" w:rsidRDefault="00244704" w:rsidP="00244704"/>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rPr>
                <w:lang/>
              </w:rPr>
            </w:pPr>
            <w:r>
              <w:rPr>
                <w:b/>
                <w:lang/>
              </w:rPr>
              <w:t>ГОДИШЊИ ФОНД</w:t>
            </w:r>
            <w:r w:rsidRPr="00B434CB">
              <w:rPr>
                <w:b/>
                <w:lang/>
              </w:rPr>
              <w:t>:</w:t>
            </w:r>
          </w:p>
        </w:tc>
        <w:tc>
          <w:tcPr>
            <w:tcW w:w="2116" w:type="dxa"/>
          </w:tcPr>
          <w:p w:rsidR="00244704" w:rsidRPr="00B434CB" w:rsidRDefault="00244704" w:rsidP="00244704">
            <w:pPr>
              <w:rPr>
                <w:b/>
                <w:lang/>
              </w:rPr>
            </w:pPr>
            <w:r w:rsidRPr="00B434CB">
              <w:rPr>
                <w:b/>
                <w:lang/>
              </w:rPr>
              <w:t>36</w:t>
            </w:r>
          </w:p>
        </w:tc>
        <w:tc>
          <w:tcPr>
            <w:tcW w:w="898" w:type="dxa"/>
          </w:tcPr>
          <w:p w:rsidR="00244704" w:rsidRPr="00B434CB" w:rsidRDefault="00244704" w:rsidP="00244704">
            <w:pPr>
              <w:rPr>
                <w:lang/>
              </w:rPr>
            </w:pPr>
          </w:p>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r w:rsidR="00244704" w:rsidTr="00244704">
        <w:tc>
          <w:tcPr>
            <w:tcW w:w="1695" w:type="dxa"/>
          </w:tcPr>
          <w:p w:rsidR="00244704" w:rsidRPr="00B434CB" w:rsidRDefault="00244704" w:rsidP="00244704">
            <w:pPr>
              <w:rPr>
                <w:b/>
                <w:lang/>
              </w:rPr>
            </w:pPr>
            <w:r w:rsidRPr="00B434CB">
              <w:rPr>
                <w:b/>
                <w:lang/>
              </w:rPr>
              <w:t>НАЧИН ОСТВАРИВАЊА ПРОГРАМА</w:t>
            </w:r>
          </w:p>
        </w:tc>
        <w:tc>
          <w:tcPr>
            <w:tcW w:w="2116" w:type="dxa"/>
          </w:tcPr>
          <w:p w:rsidR="00244704" w:rsidRDefault="00244704" w:rsidP="00244704"/>
        </w:tc>
        <w:tc>
          <w:tcPr>
            <w:tcW w:w="898" w:type="dxa"/>
          </w:tcPr>
          <w:p w:rsidR="00244704" w:rsidRDefault="00244704" w:rsidP="00244704"/>
        </w:tc>
        <w:tc>
          <w:tcPr>
            <w:tcW w:w="807" w:type="dxa"/>
          </w:tcPr>
          <w:p w:rsidR="00244704" w:rsidRDefault="00244704" w:rsidP="00244704"/>
        </w:tc>
        <w:tc>
          <w:tcPr>
            <w:tcW w:w="1577" w:type="dxa"/>
          </w:tcPr>
          <w:p w:rsidR="00244704" w:rsidRDefault="00244704" w:rsidP="00244704"/>
        </w:tc>
        <w:tc>
          <w:tcPr>
            <w:tcW w:w="1283" w:type="dxa"/>
          </w:tcPr>
          <w:p w:rsidR="00244704" w:rsidRDefault="00244704" w:rsidP="00244704"/>
        </w:tc>
        <w:tc>
          <w:tcPr>
            <w:tcW w:w="2167" w:type="dxa"/>
          </w:tcPr>
          <w:p w:rsidR="00244704" w:rsidRDefault="00244704" w:rsidP="00244704"/>
        </w:tc>
      </w:tr>
    </w:tbl>
    <w:p w:rsidR="00244704" w:rsidRDefault="00244704" w:rsidP="00244704"/>
    <w:p w:rsidR="00244704" w:rsidRDefault="00244704" w:rsidP="00244704">
      <w:pPr>
        <w:jc w:val="cente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rPr>
      </w:pPr>
    </w:p>
    <w:p w:rsidR="00244704" w:rsidRDefault="00244704" w:rsidP="00244704">
      <w:pPr>
        <w:jc w:val="center"/>
        <w:rPr>
          <w:b/>
          <w:lang/>
        </w:rPr>
      </w:pPr>
    </w:p>
    <w:p w:rsidR="00244704" w:rsidRDefault="00244704" w:rsidP="00244704">
      <w:pPr>
        <w:jc w:val="center"/>
        <w:rPr>
          <w:b/>
          <w:lang/>
        </w:rPr>
      </w:pPr>
    </w:p>
    <w:p w:rsidR="00244704" w:rsidRDefault="00244704" w:rsidP="00244704">
      <w:pPr>
        <w:jc w:val="center"/>
        <w:rPr>
          <w:b/>
          <w:lang/>
        </w:rPr>
      </w:pPr>
    </w:p>
    <w:p w:rsidR="00244704" w:rsidRDefault="00244704" w:rsidP="00244704">
      <w:pPr>
        <w:jc w:val="center"/>
        <w:rPr>
          <w:b/>
          <w:lang/>
        </w:rPr>
      </w:pPr>
    </w:p>
    <w:p w:rsidR="00244704" w:rsidRDefault="00244704" w:rsidP="00244704">
      <w:pPr>
        <w:jc w:val="center"/>
        <w:rPr>
          <w:b/>
          <w:lang/>
        </w:rPr>
      </w:pPr>
    </w:p>
    <w:p w:rsidR="00244704" w:rsidRPr="00244704" w:rsidRDefault="00244704" w:rsidP="00244704">
      <w:pPr>
        <w:jc w:val="center"/>
        <w:rPr>
          <w:b/>
          <w:lang/>
        </w:rPr>
      </w:pPr>
    </w:p>
    <w:p w:rsidR="00244704" w:rsidRPr="00EA31EC" w:rsidRDefault="00244704" w:rsidP="00244704">
      <w:pPr>
        <w:jc w:val="center"/>
        <w:rPr>
          <w:b/>
        </w:rPr>
      </w:pPr>
      <w:r w:rsidRPr="00917A66">
        <w:rPr>
          <w:b/>
          <w:lang w:val="sr-Cyrl-CS"/>
        </w:rPr>
        <w:lastRenderedPageBreak/>
        <w:t>ГЛОБАЛНО-ТЕМАТСКИ ПЛАН  РАДА ИЗ</w:t>
      </w:r>
      <w:r w:rsidRPr="00D0512C">
        <w:t xml:space="preserve"> </w:t>
      </w:r>
      <w:r w:rsidRPr="00EA31EC">
        <w:rPr>
          <w:b/>
        </w:rPr>
        <w:t>ДОДАТНЕ НАСТАВЕ МАТЕМАТИКЕ</w:t>
      </w:r>
    </w:p>
    <w:p w:rsidR="00244704" w:rsidRDefault="00244704" w:rsidP="00244704">
      <w:pPr>
        <w:jc w:val="center"/>
        <w:rPr>
          <w:b/>
        </w:rPr>
      </w:pPr>
      <w:r w:rsidRPr="00EA31EC">
        <w:rPr>
          <w:b/>
        </w:rPr>
        <w:t>ЗА ЧЕТВРТИ РАЗРЕД  ШКОЛСК</w:t>
      </w:r>
      <w:r>
        <w:rPr>
          <w:b/>
        </w:rPr>
        <w:t>E</w:t>
      </w:r>
      <w:r w:rsidRPr="00EA31EC">
        <w:rPr>
          <w:b/>
        </w:rPr>
        <w:t xml:space="preserve">  20</w:t>
      </w:r>
      <w:r>
        <w:rPr>
          <w:b/>
          <w:lang/>
        </w:rPr>
        <w:t>22</w:t>
      </w:r>
      <w:r w:rsidRPr="00EA31EC">
        <w:rPr>
          <w:b/>
        </w:rPr>
        <w:t>-20</w:t>
      </w:r>
      <w:r>
        <w:rPr>
          <w:b/>
          <w:lang/>
        </w:rPr>
        <w:t>23</w:t>
      </w:r>
      <w:r w:rsidRPr="00EA31EC">
        <w:rPr>
          <w:b/>
        </w:rPr>
        <w:t>.ГОДИН</w:t>
      </w:r>
      <w:r>
        <w:rPr>
          <w:b/>
        </w:rPr>
        <w:t>E</w:t>
      </w:r>
    </w:p>
    <w:p w:rsidR="00244704" w:rsidRPr="00EA31EC" w:rsidRDefault="00244704" w:rsidP="00244704">
      <w:pPr>
        <w:jc w:val="center"/>
        <w:rPr>
          <w:b/>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43"/>
        <w:gridCol w:w="828"/>
        <w:gridCol w:w="746"/>
        <w:gridCol w:w="1559"/>
        <w:gridCol w:w="1611"/>
        <w:gridCol w:w="2483"/>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EA31EC" w:rsidRDefault="00244704" w:rsidP="00244704">
            <w:r w:rsidRPr="00EA31EC">
              <w:t>Да ученици овладају рачунским операцијама природних бројева преко хиљаду, савладају разне просторне геометријске фигуре и тела, да путем занимљивих текстуалних проблемских задатака развијају логичко мишљење и закључивање</w:t>
            </w: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B01DC8" w:rsidRDefault="00244704" w:rsidP="00244704">
            <w:pPr>
              <w:jc w:val="center"/>
            </w:pPr>
            <w:r>
              <w:t>Скуп природних бројева</w:t>
            </w:r>
          </w:p>
        </w:tc>
        <w:tc>
          <w:tcPr>
            <w:tcW w:w="885" w:type="dxa"/>
            <w:tcBorders>
              <w:top w:val="double" w:sz="4" w:space="0" w:color="auto"/>
              <w:bottom w:val="single" w:sz="4" w:space="0" w:color="auto"/>
            </w:tcBorders>
            <w:shd w:val="clear" w:color="auto" w:fill="auto"/>
            <w:vAlign w:val="center"/>
          </w:tcPr>
          <w:p w:rsidR="00244704" w:rsidRPr="00B01DC8" w:rsidRDefault="00244704" w:rsidP="00244704">
            <w:pPr>
              <w:jc w:val="center"/>
              <w:rPr>
                <w:lang w:val="ru-RU"/>
              </w:rPr>
            </w:pPr>
            <w:r>
              <w:rPr>
                <w:lang w:val="ru-RU"/>
              </w:rPr>
              <w:t>10</w:t>
            </w: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double" w:sz="4" w:space="0" w:color="auto"/>
              <w:bottom w:val="single" w:sz="4" w:space="0" w:color="auto"/>
              <w:right w:val="double" w:sz="4" w:space="0" w:color="auto"/>
            </w:tcBorders>
            <w:shd w:val="clear" w:color="auto" w:fill="auto"/>
            <w:vAlign w:val="center"/>
          </w:tcPr>
          <w:p w:rsidR="00244704" w:rsidRPr="00EA31EC" w:rsidRDefault="00244704" w:rsidP="00244704">
            <w:r w:rsidRPr="00EA31EC">
              <w:t>Поштовати поступак и законитости рачунских операција са природним бројевима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pPr>
              <w:rPr>
                <w:lang w:val="sr-Cyrl-CS"/>
              </w:rPr>
            </w:pPr>
            <w:r>
              <w:rPr>
                <w:lang w:val="sr-Cyrl-CS"/>
              </w:rPr>
              <w:t>Уме  да  примени  својства  природних  бројева  у  решавању  сложенијих  задатака</w:t>
            </w:r>
          </w:p>
          <w:p w:rsidR="00244704" w:rsidRDefault="00244704" w:rsidP="00244704">
            <w:pPr>
              <w:rPr>
                <w:lang w:val="sr-Cyrl-CS"/>
              </w:rPr>
            </w:pPr>
            <w:r>
              <w:rPr>
                <w:lang w:val="sr-Cyrl-CS"/>
              </w:rPr>
              <w:t>Зна  својства  операција  сабирања, одузимања,  множења  и  дељења</w:t>
            </w:r>
          </w:p>
          <w:p w:rsidR="00244704" w:rsidRPr="00397199" w:rsidRDefault="00244704" w:rsidP="00244704">
            <w:pPr>
              <w:rPr>
                <w:lang w:val="sr-Cyrl-CS"/>
              </w:rPr>
            </w:pPr>
            <w:r>
              <w:rPr>
                <w:lang w:val="sr-Cyrl-CS"/>
              </w:rPr>
              <w:t>Уме  да  израчуна  бројевну  вредност  израза  са  више  операција  поштујући  приоритет</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pPr>
              <w:rPr>
                <w:lang w:val="sr-Cyrl-CS"/>
              </w:rPr>
            </w:pPr>
            <w:r>
              <w:rPr>
                <w:lang w:val="sr-Cyrl-CS"/>
              </w:rPr>
              <w:t>Посматрање</w:t>
            </w:r>
          </w:p>
          <w:p w:rsidR="00244704" w:rsidRDefault="00244704" w:rsidP="00244704">
            <w:pPr>
              <w:rPr>
                <w:lang w:val="sr-Cyrl-CS"/>
              </w:rPr>
            </w:pPr>
            <w:r>
              <w:rPr>
                <w:lang w:val="sr-Cyrl-CS"/>
              </w:rPr>
              <w:t>Испитивање</w:t>
            </w:r>
          </w:p>
          <w:p w:rsidR="00244704" w:rsidRPr="00397199" w:rsidRDefault="00244704" w:rsidP="00244704">
            <w:pPr>
              <w:rPr>
                <w:lang w:val="sr-Cyrl-CS"/>
              </w:rPr>
            </w:pPr>
            <w:r>
              <w:rPr>
                <w:lang w:val="sr-Cyrl-CS"/>
              </w:rPr>
              <w:t>такмичења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01DC8" w:rsidRDefault="00244704" w:rsidP="00244704">
            <w:pPr>
              <w:jc w:val="center"/>
            </w:pPr>
            <w:r>
              <w:t>Геометријске фигуре и тела</w:t>
            </w:r>
          </w:p>
        </w:tc>
        <w:tc>
          <w:tcPr>
            <w:tcW w:w="885" w:type="dxa"/>
            <w:tcBorders>
              <w:top w:val="single" w:sz="4" w:space="0" w:color="auto"/>
              <w:bottom w:val="single" w:sz="4" w:space="0" w:color="auto"/>
            </w:tcBorders>
            <w:shd w:val="clear" w:color="auto" w:fill="auto"/>
            <w:vAlign w:val="center"/>
          </w:tcPr>
          <w:p w:rsidR="00244704" w:rsidRPr="00B01DC8" w:rsidRDefault="00244704" w:rsidP="00244704">
            <w:pPr>
              <w:jc w:val="center"/>
              <w:rPr>
                <w:lang w:val="ru-RU"/>
              </w:rPr>
            </w:pPr>
            <w:r>
              <w:rPr>
                <w:lang w:val="ru-RU"/>
              </w:rPr>
              <w:t>7</w:t>
            </w: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r w:rsidRPr="00EA31EC">
              <w:t>Применити стечена знања о дужима, правоугаонику, квадрату, квадру и коцки са израчунавањем обима и површине</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Default="00244704" w:rsidP="00244704">
            <w:pPr>
              <w:pStyle w:val="Style5"/>
              <w:widowControl/>
              <w:tabs>
                <w:tab w:val="left" w:pos="811"/>
              </w:tabs>
              <w:spacing w:line="274" w:lineRule="exact"/>
              <w:ind w:left="102" w:firstLine="0"/>
              <w:rPr>
                <w:rFonts w:cs="Calibri"/>
                <w:sz w:val="22"/>
                <w:szCs w:val="22"/>
                <w:lang w:eastAsia="hr-HR"/>
              </w:rPr>
            </w:pPr>
            <w:r>
              <w:rPr>
                <w:rFonts w:cs="Calibri"/>
                <w:sz w:val="22"/>
                <w:szCs w:val="22"/>
                <w:lang w:eastAsia="hr-HR"/>
              </w:rPr>
              <w:t>решава  проблемске  задатке у  вези  правоугаоника, квадрата,  квадра  и  коцке</w:t>
            </w:r>
          </w:p>
          <w:p w:rsidR="00244704" w:rsidRPr="00296801" w:rsidRDefault="00244704" w:rsidP="00244704">
            <w:pPr>
              <w:pStyle w:val="Style5"/>
              <w:widowControl/>
              <w:tabs>
                <w:tab w:val="left" w:pos="811"/>
              </w:tabs>
              <w:spacing w:line="274" w:lineRule="exact"/>
              <w:ind w:left="102" w:firstLine="0"/>
              <w:rPr>
                <w:rFonts w:cs="Calibri"/>
                <w:sz w:val="22"/>
                <w:szCs w:val="22"/>
                <w:lang w:eastAsia="hr-HR"/>
              </w:rPr>
            </w:pPr>
            <w:r>
              <w:rPr>
                <w:rFonts w:cs="Calibri"/>
                <w:sz w:val="22"/>
                <w:szCs w:val="22"/>
                <w:lang w:eastAsia="hr-HR"/>
              </w:rPr>
              <w:t>претвара  јединице  за  мерење  из већих  у  мање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94AD7" w:rsidRDefault="00244704" w:rsidP="00244704">
            <w:pPr>
              <w:pStyle w:val="Style5"/>
              <w:widowControl/>
              <w:tabs>
                <w:tab w:val="left" w:pos="811"/>
              </w:tabs>
              <w:spacing w:line="274" w:lineRule="exact"/>
              <w:ind w:left="102" w:firstLine="0"/>
              <w:rPr>
                <w:rStyle w:val="FontStyle11"/>
                <w:lang w:eastAsia="hr-HR"/>
              </w:rPr>
            </w:pPr>
            <w:r w:rsidRPr="00294AD7">
              <w:rPr>
                <w:rStyle w:val="FontStyle11"/>
                <w:lang w:eastAsia="hr-HR"/>
              </w:rPr>
              <w:t>-посматрање</w:t>
            </w:r>
          </w:p>
          <w:p w:rsidR="00244704" w:rsidRPr="00294AD7" w:rsidRDefault="00244704" w:rsidP="00244704">
            <w:pPr>
              <w:pStyle w:val="Style5"/>
              <w:widowControl/>
              <w:tabs>
                <w:tab w:val="left" w:pos="811"/>
              </w:tabs>
              <w:spacing w:line="274" w:lineRule="exact"/>
              <w:ind w:left="102" w:firstLine="0"/>
              <w:rPr>
                <w:rStyle w:val="FontStyle11"/>
                <w:lang w:eastAsia="hr-HR"/>
              </w:rPr>
            </w:pPr>
            <w:r w:rsidRPr="00294AD7">
              <w:rPr>
                <w:rStyle w:val="FontStyle11"/>
                <w:lang w:eastAsia="hr-HR"/>
              </w:rPr>
              <w:t>-испитивање</w:t>
            </w:r>
          </w:p>
          <w:p w:rsidR="00244704" w:rsidRPr="00397199" w:rsidRDefault="00244704" w:rsidP="00244704">
            <w:pPr>
              <w:rPr>
                <w:lang w:val="sr-Cyrl-CS"/>
              </w:rPr>
            </w:pPr>
            <w:r w:rsidRPr="00294AD7">
              <w:rPr>
                <w:sz w:val="20"/>
                <w:szCs w:val="20"/>
                <w:lang w:val="sr-Cyrl-CS"/>
              </w:rPr>
              <w:t>- такмичења</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01DC8" w:rsidRDefault="00244704" w:rsidP="00244704">
            <w:pPr>
              <w:jc w:val="center"/>
            </w:pPr>
            <w:r>
              <w:t>Занимљиви текстуални – проблемски задаци</w:t>
            </w:r>
          </w:p>
        </w:tc>
        <w:tc>
          <w:tcPr>
            <w:tcW w:w="885" w:type="dxa"/>
            <w:tcBorders>
              <w:top w:val="single" w:sz="4" w:space="0" w:color="auto"/>
              <w:bottom w:val="single" w:sz="4" w:space="0" w:color="auto"/>
            </w:tcBorders>
            <w:shd w:val="clear" w:color="auto" w:fill="auto"/>
            <w:vAlign w:val="center"/>
          </w:tcPr>
          <w:p w:rsidR="00244704" w:rsidRPr="00B01DC8" w:rsidRDefault="00244704" w:rsidP="00244704">
            <w:pPr>
              <w:jc w:val="center"/>
              <w:rPr>
                <w:lang w:val="ru-RU"/>
              </w:rPr>
            </w:pPr>
            <w:r>
              <w:rPr>
                <w:lang w:val="ru-RU"/>
              </w:rPr>
              <w:t>19</w:t>
            </w: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single" w:sz="4" w:space="0" w:color="auto"/>
              <w:bottom w:val="single" w:sz="4" w:space="0" w:color="auto"/>
              <w:right w:val="double" w:sz="4" w:space="0" w:color="auto"/>
            </w:tcBorders>
            <w:shd w:val="clear" w:color="auto" w:fill="auto"/>
            <w:vAlign w:val="center"/>
          </w:tcPr>
          <w:p w:rsidR="00244704" w:rsidRPr="00EA31EC" w:rsidRDefault="00244704" w:rsidP="00244704">
            <w:r w:rsidRPr="00EA31EC">
              <w:t>Вредновати ст</w:t>
            </w:r>
            <w:r>
              <w:rPr>
                <w:lang/>
              </w:rPr>
              <w:t>е</w:t>
            </w:r>
            <w:r w:rsidRPr="00EA31EC">
              <w:t>пен математичких знања применом занимљивих текстуалних сложених задатака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397199" w:rsidRDefault="00244704" w:rsidP="00244704">
            <w:pPr>
              <w:rPr>
                <w:lang w:val="sr-Cyrl-CS"/>
              </w:rPr>
            </w:pPr>
            <w:r>
              <w:rPr>
                <w:lang w:val="sr-Cyrl-CS"/>
              </w:rPr>
              <w:t>Решава  проблемске  задатке  са  мерењима  и  мерама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294AD7" w:rsidRDefault="00244704" w:rsidP="00244704">
            <w:pPr>
              <w:pStyle w:val="Style5"/>
              <w:widowControl/>
              <w:tabs>
                <w:tab w:val="left" w:pos="811"/>
              </w:tabs>
              <w:spacing w:line="274" w:lineRule="exact"/>
              <w:ind w:left="102" w:firstLine="0"/>
              <w:rPr>
                <w:rStyle w:val="FontStyle11"/>
                <w:lang w:eastAsia="hr-HR"/>
              </w:rPr>
            </w:pPr>
            <w:r w:rsidRPr="00294AD7">
              <w:rPr>
                <w:rStyle w:val="FontStyle11"/>
                <w:lang w:eastAsia="hr-HR"/>
              </w:rPr>
              <w:t>-посматрање</w:t>
            </w:r>
          </w:p>
          <w:p w:rsidR="00244704" w:rsidRPr="00294AD7" w:rsidRDefault="00244704" w:rsidP="00244704">
            <w:pPr>
              <w:pStyle w:val="Style5"/>
              <w:widowControl/>
              <w:tabs>
                <w:tab w:val="left" w:pos="811"/>
              </w:tabs>
              <w:spacing w:line="274" w:lineRule="exact"/>
              <w:ind w:left="102" w:firstLine="0"/>
              <w:rPr>
                <w:rStyle w:val="FontStyle11"/>
                <w:lang w:eastAsia="hr-HR"/>
              </w:rPr>
            </w:pPr>
            <w:r w:rsidRPr="00294AD7">
              <w:rPr>
                <w:rStyle w:val="FontStyle11"/>
                <w:lang w:eastAsia="hr-HR"/>
              </w:rPr>
              <w:t>-испитивање</w:t>
            </w:r>
          </w:p>
          <w:p w:rsidR="00244704" w:rsidRPr="00397199" w:rsidRDefault="00244704" w:rsidP="00244704">
            <w:pPr>
              <w:rPr>
                <w:lang w:val="sr-Cyrl-CS"/>
              </w:rPr>
            </w:pPr>
            <w:r w:rsidRPr="00294AD7">
              <w:rPr>
                <w:sz w:val="20"/>
                <w:szCs w:val="20"/>
                <w:lang w:val="sr-Cyrl-CS"/>
              </w:rPr>
              <w:t>- такмичења</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Pr="00BC7863" w:rsidRDefault="00244704" w:rsidP="00244704">
            <w:pPr>
              <w:jc w:val="center"/>
              <w:rPr>
                <w:b/>
              </w:rPr>
            </w:pPr>
            <w:r>
              <w:rPr>
                <w:b/>
              </w:rPr>
              <w:t>36</w:t>
            </w: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D21D8D" w:rsidRDefault="00244704" w:rsidP="00244704">
            <w:pPr>
              <w:rPr>
                <w:b/>
                <w:lang w:val="sr-Cyrl-CS"/>
              </w:rPr>
            </w:pPr>
            <w:r w:rsidRPr="00D21D8D">
              <w:rPr>
                <w:b/>
                <w:lang w:val="sr-Cyrl-CS"/>
              </w:rPr>
              <w:t xml:space="preserve">НАЧИН ОСТВАРИВАЊА ПРОГРАМА  </w:t>
            </w:r>
          </w:p>
          <w:p w:rsidR="00244704" w:rsidRDefault="00244704" w:rsidP="00244704">
            <w:pPr>
              <w:rPr>
                <w:lang w:val="sr-Latn-CS"/>
              </w:rPr>
            </w:pPr>
          </w:p>
          <w:p w:rsidR="00244704" w:rsidRDefault="00244704" w:rsidP="00244704">
            <w:pPr>
              <w:rPr>
                <w:lang w:val="sr-Latn-CS"/>
              </w:rPr>
            </w:pPr>
          </w:p>
          <w:p w:rsidR="00244704" w:rsidRDefault="00244704" w:rsidP="00244704">
            <w:pPr>
              <w:rPr>
                <w:lang w:val="sr-Latn-CS"/>
              </w:rPr>
            </w:pPr>
          </w:p>
          <w:p w:rsidR="00244704" w:rsidRDefault="00244704" w:rsidP="00244704">
            <w:pPr>
              <w:rPr>
                <w:lang w:val="sr-Latn-CS"/>
              </w:rPr>
            </w:pPr>
          </w:p>
          <w:p w:rsidR="00244704" w:rsidRPr="00917A66" w:rsidRDefault="00244704" w:rsidP="00244704">
            <w:pPr>
              <w:rPr>
                <w:lang w:val="sr-Latn-CS"/>
              </w:rPr>
            </w:pPr>
          </w:p>
        </w:tc>
      </w:tr>
    </w:tbl>
    <w:p w:rsidR="00244704" w:rsidRDefault="00244704" w:rsidP="00244704"/>
    <w:p w:rsidR="00244704" w:rsidRDefault="00244704" w:rsidP="00244704"/>
    <w:p w:rsidR="00244704" w:rsidRDefault="00244704" w:rsidP="00244704"/>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rPr>
      </w:pPr>
    </w:p>
    <w:p w:rsidR="00244704" w:rsidRDefault="00244704" w:rsidP="00244704">
      <w:pPr>
        <w:jc w:val="center"/>
        <w:rPr>
          <w:b/>
          <w:lang/>
        </w:rPr>
      </w:pPr>
    </w:p>
    <w:p w:rsidR="00244704" w:rsidRDefault="00244704" w:rsidP="00244704">
      <w:pPr>
        <w:jc w:val="center"/>
        <w:rPr>
          <w:b/>
          <w:lang/>
        </w:rPr>
      </w:pPr>
    </w:p>
    <w:p w:rsidR="00244704" w:rsidRPr="00244704" w:rsidRDefault="00244704" w:rsidP="00244704">
      <w:pPr>
        <w:jc w:val="center"/>
        <w:rPr>
          <w:b/>
          <w:lang/>
        </w:rPr>
      </w:pPr>
    </w:p>
    <w:p w:rsidR="00244704" w:rsidRDefault="00244704" w:rsidP="00244704">
      <w:pPr>
        <w:jc w:val="center"/>
        <w:rPr>
          <w:b/>
          <w:lang w:val="sr-Cyrl-CS"/>
        </w:rPr>
      </w:pPr>
    </w:p>
    <w:p w:rsidR="00244704" w:rsidRPr="00EA31EC" w:rsidRDefault="00244704" w:rsidP="00244704">
      <w:pPr>
        <w:jc w:val="center"/>
        <w:rPr>
          <w:b/>
        </w:rPr>
      </w:pPr>
      <w:r w:rsidRPr="00917A66">
        <w:rPr>
          <w:b/>
          <w:lang w:val="sr-Cyrl-CS"/>
        </w:rPr>
        <w:t>ГЛОБАЛНО-ТЕМАТСКИ ПЛАН  РАДА ИЗ</w:t>
      </w:r>
      <w:r w:rsidRPr="00D0512C">
        <w:t xml:space="preserve"> </w:t>
      </w:r>
      <w:r>
        <w:rPr>
          <w:b/>
          <w:lang/>
        </w:rPr>
        <w:t>ДОПУНСКЕ</w:t>
      </w:r>
      <w:r w:rsidRPr="00EA31EC">
        <w:rPr>
          <w:b/>
        </w:rPr>
        <w:t xml:space="preserve"> НАСТАВЕ </w:t>
      </w:r>
      <w:r>
        <w:rPr>
          <w:b/>
          <w:lang/>
        </w:rPr>
        <w:t xml:space="preserve">ИЗ </w:t>
      </w:r>
      <w:r w:rsidRPr="00EA31EC">
        <w:rPr>
          <w:b/>
        </w:rPr>
        <w:t>МАТЕМАТИКЕ</w:t>
      </w:r>
    </w:p>
    <w:p w:rsidR="00244704" w:rsidRPr="00EA31EC" w:rsidRDefault="00244704" w:rsidP="00244704">
      <w:pPr>
        <w:jc w:val="center"/>
        <w:rPr>
          <w:b/>
          <w:lang/>
        </w:rPr>
      </w:pPr>
      <w:r w:rsidRPr="00EA31EC">
        <w:rPr>
          <w:b/>
        </w:rPr>
        <w:t>ЗА ЧЕТВРТИ РАЗРЕД  ШКОЛСК</w:t>
      </w:r>
      <w:r>
        <w:rPr>
          <w:b/>
        </w:rPr>
        <w:t>E  20</w:t>
      </w:r>
      <w:r>
        <w:rPr>
          <w:b/>
          <w:lang/>
        </w:rPr>
        <w:t>22</w:t>
      </w:r>
      <w:r>
        <w:rPr>
          <w:b/>
        </w:rPr>
        <w:t>-20</w:t>
      </w:r>
      <w:r>
        <w:rPr>
          <w:b/>
          <w:lang/>
        </w:rPr>
        <w:t>23</w:t>
      </w:r>
      <w:r w:rsidRPr="00EA31EC">
        <w:rPr>
          <w:b/>
        </w:rPr>
        <w:t>.ГОДИН</w:t>
      </w:r>
      <w:r>
        <w:rPr>
          <w:b/>
        </w:rPr>
        <w:t>E</w:t>
      </w:r>
    </w:p>
    <w:p w:rsidR="00244704" w:rsidRPr="00917A66" w:rsidRDefault="00244704" w:rsidP="00244704">
      <w:pPr>
        <w:rPr>
          <w:lang/>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1497"/>
        <w:gridCol w:w="853"/>
        <w:gridCol w:w="768"/>
        <w:gridCol w:w="1488"/>
        <w:gridCol w:w="1358"/>
        <w:gridCol w:w="2578"/>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952BE7" w:rsidRDefault="00244704" w:rsidP="00244704">
            <w:pPr>
              <w:shd w:val="clear" w:color="auto" w:fill="FFFFFF"/>
              <w:tabs>
                <w:tab w:val="left" w:pos="851"/>
              </w:tabs>
              <w:autoSpaceDE w:val="0"/>
              <w:autoSpaceDN w:val="0"/>
              <w:adjustRightInd w:val="0"/>
              <w:rPr>
                <w:color w:val="000000"/>
                <w:lang w:val="sr-Cyrl-CS"/>
              </w:rPr>
            </w:pP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rPr>
                <w:lang w:val="ru-RU"/>
              </w:rPr>
              <w:t>Блок бројева већих од 1000</w:t>
            </w:r>
          </w:p>
        </w:tc>
        <w:tc>
          <w:tcPr>
            <w:tcW w:w="885"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10</w:t>
            </w:r>
          </w:p>
        </w:tc>
        <w:tc>
          <w:tcPr>
            <w:tcW w:w="4308" w:type="dxa"/>
            <w:tcBorders>
              <w:top w:val="double" w:sz="4" w:space="0" w:color="auto"/>
              <w:bottom w:val="single" w:sz="4" w:space="0" w:color="auto"/>
              <w:right w:val="double" w:sz="4" w:space="0" w:color="auto"/>
            </w:tcBorders>
            <w:shd w:val="clear" w:color="auto" w:fill="auto"/>
          </w:tcPr>
          <w:p w:rsidR="00244704" w:rsidRPr="00B41F69" w:rsidRDefault="00244704" w:rsidP="00244704">
            <w:r w:rsidRPr="00B41F69">
              <w:t>успешно савладају читање и писање природних бројева у декадном бројевном систему</w:t>
            </w:r>
            <w:r w:rsidRPr="00B41F69">
              <w:rPr>
                <w:lang w:val="sr-Cyrl-CS"/>
              </w:rPr>
              <w:t xml:space="preserve"> </w:t>
            </w:r>
            <w:r>
              <w:rPr>
                <w:lang w:val="sr-Cyrl-CS"/>
              </w:rPr>
              <w:t>преко</w:t>
            </w:r>
            <w:r w:rsidRPr="00B41F69">
              <w:rPr>
                <w:lang w:val="sr-Cyrl-CS"/>
              </w:rPr>
              <w:t xml:space="preserve"> 100</w:t>
            </w:r>
            <w:r>
              <w:rPr>
                <w:lang w:val="sr-Cyrl-CS"/>
              </w:rPr>
              <w:t>0</w:t>
            </w:r>
            <w:r w:rsidRPr="00B41F69">
              <w:t>;</w:t>
            </w:r>
          </w:p>
          <w:p w:rsidR="00244704" w:rsidRPr="00B41F69" w:rsidRDefault="00244704" w:rsidP="00244704">
            <w:r w:rsidRPr="00B41F69">
              <w:t xml:space="preserve"> упознају ску</w:t>
            </w:r>
            <w:r w:rsidRPr="00B41F69">
              <w:rPr>
                <w:lang w:val="sr-Cyrl-CS"/>
              </w:rPr>
              <w:t xml:space="preserve">п бројева </w:t>
            </w:r>
            <w:r>
              <w:rPr>
                <w:lang w:val="sr-Cyrl-CS"/>
              </w:rPr>
              <w:t>преко</w:t>
            </w:r>
            <w:r w:rsidRPr="00B41F69">
              <w:rPr>
                <w:lang w:val="sr-Cyrl-CS"/>
              </w:rPr>
              <w:t xml:space="preserve"> 10</w:t>
            </w:r>
            <w:r>
              <w:rPr>
                <w:lang w:val="sr-Cyrl-CS"/>
              </w:rPr>
              <w:t>0</w:t>
            </w:r>
            <w:r w:rsidRPr="00B41F69">
              <w:rPr>
                <w:lang w:val="sr-Cyrl-CS"/>
              </w:rPr>
              <w:t>0</w:t>
            </w:r>
            <w:r w:rsidRPr="00B41F69">
              <w:t xml:space="preserve">; </w:t>
            </w:r>
          </w:p>
          <w:p w:rsidR="00244704" w:rsidRPr="00B41F69" w:rsidRDefault="00244704" w:rsidP="00244704">
            <w:r w:rsidRPr="00B41F69">
              <w:t>науче да бројеве</w:t>
            </w:r>
            <w:r w:rsidRPr="00B41F69">
              <w:rPr>
                <w:lang w:val="sr-Cyrl-CS"/>
              </w:rPr>
              <w:t xml:space="preserve"> </w:t>
            </w:r>
            <w:r>
              <w:rPr>
                <w:lang w:val="sr-Cyrl-CS"/>
              </w:rPr>
              <w:t>преко</w:t>
            </w:r>
            <w:r w:rsidRPr="00B41F69">
              <w:rPr>
                <w:lang w:val="sr-Cyrl-CS"/>
              </w:rPr>
              <w:t xml:space="preserve"> 10</w:t>
            </w:r>
            <w:r>
              <w:rPr>
                <w:lang w:val="sr-Cyrl-CS"/>
              </w:rPr>
              <w:t>0</w:t>
            </w:r>
            <w:r w:rsidRPr="00B41F69">
              <w:rPr>
                <w:lang w:val="sr-Cyrl-CS"/>
              </w:rPr>
              <w:t xml:space="preserve">0 </w:t>
            </w:r>
            <w:r w:rsidRPr="00B41F69">
              <w:t xml:space="preserve"> приказују тачкама бројевне полуправе</w:t>
            </w:r>
            <w:r w:rsidRPr="00B41F69">
              <w:rPr>
                <w:lang w:val="sr-Cyrl-CS"/>
              </w:rPr>
              <w:t xml:space="preserve">; </w:t>
            </w:r>
            <w:r w:rsidRPr="00B41F69">
              <w:t xml:space="preserve">састављају и израчунавају вредност </w:t>
            </w:r>
            <w:r w:rsidRPr="00B41F69">
              <w:lastRenderedPageBreak/>
              <w:t xml:space="preserve">израза са више операција </w:t>
            </w:r>
          </w:p>
          <w:p w:rsidR="00244704" w:rsidRPr="00B41F69" w:rsidRDefault="00244704" w:rsidP="00244704">
            <w:pPr>
              <w:rPr>
                <w:lang w:val="sr-Cyrl-CS"/>
              </w:rPr>
            </w:pPr>
            <w:r w:rsidRPr="00B41F69">
              <w:t>успешно решавају задатке дате у текстуалној форми</w:t>
            </w:r>
            <w:r w:rsidRPr="00B41F69">
              <w:rPr>
                <w:lang w:val="sr-Cyrl-CS"/>
              </w:rPr>
              <w:t xml:space="preserve"> са бројевима </w:t>
            </w:r>
            <w:r>
              <w:rPr>
                <w:lang w:val="sr-Cyrl-CS"/>
              </w:rPr>
              <w:t>преко</w:t>
            </w:r>
            <w:r w:rsidRPr="00B41F69">
              <w:rPr>
                <w:lang w:val="sr-Cyrl-CS"/>
              </w:rPr>
              <w:t xml:space="preserve"> 10</w:t>
            </w:r>
            <w:r>
              <w:rPr>
                <w:lang w:val="sr-Cyrl-CS"/>
              </w:rPr>
              <w:t>0</w:t>
            </w:r>
            <w:r w:rsidRPr="00B41F69">
              <w:rPr>
                <w:lang w:val="sr-Cyrl-CS"/>
              </w:rPr>
              <w:t>0</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636D79">
            <w:pPr>
              <w:numPr>
                <w:ilvl w:val="0"/>
                <w:numId w:val="40"/>
              </w:numPr>
              <w:tabs>
                <w:tab w:val="num" w:pos="227"/>
              </w:tabs>
              <w:spacing w:before="20" w:after="0" w:line="240" w:lineRule="auto"/>
              <w:ind w:left="227" w:hanging="227"/>
              <w:rPr>
                <w:lang w:val="sr-Cyrl-CS"/>
              </w:rPr>
            </w:pPr>
            <w:r w:rsidRPr="00B41F69">
              <w:rPr>
                <w:lang w:val="sr-Cyrl-CS"/>
              </w:rPr>
              <w:lastRenderedPageBreak/>
              <w:t xml:space="preserve">Ученик зна да сабира и одузима </w:t>
            </w:r>
            <w:r>
              <w:rPr>
                <w:lang w:val="sr-Cyrl-CS"/>
              </w:rPr>
              <w:t>преко</w:t>
            </w:r>
            <w:r w:rsidRPr="00B41F69">
              <w:rPr>
                <w:lang w:val="sr-Cyrl-CS"/>
              </w:rPr>
              <w:t xml:space="preserve"> 100</w:t>
            </w:r>
            <w:r>
              <w:rPr>
                <w:lang w:val="sr-Cyrl-CS"/>
              </w:rPr>
              <w:t>0</w:t>
            </w:r>
          </w:p>
          <w:p w:rsidR="00244704" w:rsidRPr="003953E0" w:rsidRDefault="00244704" w:rsidP="00636D79">
            <w:pPr>
              <w:numPr>
                <w:ilvl w:val="0"/>
                <w:numId w:val="40"/>
              </w:numPr>
              <w:tabs>
                <w:tab w:val="num" w:pos="227"/>
              </w:tabs>
              <w:spacing w:before="20" w:after="0" w:line="240" w:lineRule="auto"/>
              <w:ind w:left="227" w:hanging="227"/>
              <w:rPr>
                <w:lang w:val="sr-Cyrl-CS"/>
              </w:rPr>
            </w:pPr>
            <w:r w:rsidRPr="00B41F69">
              <w:rPr>
                <w:lang w:val="sr-Cyrl-CS"/>
              </w:rPr>
              <w:t xml:space="preserve">Ученик зна да </w:t>
            </w:r>
            <w:r>
              <w:rPr>
                <w:lang w:val="sr-Cyrl-CS"/>
              </w:rPr>
              <w:t>множи</w:t>
            </w:r>
            <w:r w:rsidRPr="00B41F69">
              <w:rPr>
                <w:lang w:val="sr-Cyrl-CS"/>
              </w:rPr>
              <w:t xml:space="preserve"> и </w:t>
            </w:r>
            <w:r>
              <w:rPr>
                <w:lang w:val="sr-Cyrl-CS"/>
              </w:rPr>
              <w:t>дели</w:t>
            </w:r>
            <w:r w:rsidRPr="00B41F69">
              <w:rPr>
                <w:lang w:val="sr-Cyrl-CS"/>
              </w:rPr>
              <w:t xml:space="preserve"> </w:t>
            </w:r>
            <w:r>
              <w:rPr>
                <w:lang w:val="sr-Cyrl-CS"/>
              </w:rPr>
              <w:t>преко</w:t>
            </w:r>
            <w:r w:rsidRPr="00B41F69">
              <w:rPr>
                <w:lang w:val="sr-Cyrl-CS"/>
              </w:rPr>
              <w:t xml:space="preserve"> 100</w:t>
            </w:r>
            <w:r>
              <w:rPr>
                <w:lang w:val="sr-Cyrl-CS"/>
              </w:rPr>
              <w:t>0</w:t>
            </w:r>
          </w:p>
          <w:p w:rsidR="00244704" w:rsidRPr="00B41F69" w:rsidRDefault="00244704" w:rsidP="00636D79">
            <w:pPr>
              <w:numPr>
                <w:ilvl w:val="0"/>
                <w:numId w:val="40"/>
              </w:numPr>
              <w:tabs>
                <w:tab w:val="num" w:pos="227"/>
              </w:tabs>
              <w:spacing w:before="20" w:after="0" w:line="240" w:lineRule="auto"/>
              <w:ind w:left="227" w:hanging="227"/>
              <w:rPr>
                <w:lang w:val="sr-Cyrl-CS"/>
              </w:rPr>
            </w:pPr>
            <w:r w:rsidRPr="00B41F69">
              <w:rPr>
                <w:lang w:val="sr-Cyrl-CS"/>
              </w:rPr>
              <w:t>Правилно користи математичке знаке и симболе</w:t>
            </w:r>
          </w:p>
          <w:p w:rsidR="00244704" w:rsidRPr="00B41F69" w:rsidRDefault="00244704" w:rsidP="00636D79">
            <w:pPr>
              <w:numPr>
                <w:ilvl w:val="0"/>
                <w:numId w:val="40"/>
              </w:numPr>
              <w:tabs>
                <w:tab w:val="num" w:pos="227"/>
              </w:tabs>
              <w:spacing w:before="20" w:after="0" w:line="240" w:lineRule="auto"/>
              <w:ind w:left="227" w:hanging="227"/>
              <w:rPr>
                <w:lang w:val="sr-Cyrl-CS"/>
              </w:rPr>
            </w:pPr>
            <w:r w:rsidRPr="00B41F69">
              <w:rPr>
                <w:lang w:val="sr-Cyrl-CS"/>
              </w:rPr>
              <w:t>Користи особине рачунских операција кроз примере</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Контролни задаци</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rPr>
                <w:lang w:val="ru-RU"/>
              </w:rPr>
              <w:t>Мерење и мере</w:t>
            </w:r>
          </w:p>
        </w:tc>
        <w:tc>
          <w:tcPr>
            <w:tcW w:w="885"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2</w:t>
            </w:r>
          </w:p>
        </w:tc>
        <w:tc>
          <w:tcPr>
            <w:tcW w:w="4308" w:type="dxa"/>
            <w:tcBorders>
              <w:top w:val="single" w:sz="4" w:space="0" w:color="auto"/>
              <w:bottom w:val="single" w:sz="4" w:space="0" w:color="auto"/>
              <w:right w:val="double" w:sz="4" w:space="0" w:color="auto"/>
            </w:tcBorders>
            <w:shd w:val="clear" w:color="auto" w:fill="auto"/>
          </w:tcPr>
          <w:p w:rsidR="00244704" w:rsidRPr="003953E0" w:rsidRDefault="00244704" w:rsidP="00244704">
            <w:pPr>
              <w:rPr>
                <w:lang w:val="sr-Cyrl-CS"/>
              </w:rPr>
            </w:pPr>
            <w:r w:rsidRPr="003953E0">
              <w:t xml:space="preserve">упознају јединице за </w:t>
            </w:r>
            <w:r w:rsidRPr="003953E0">
              <w:rPr>
                <w:lang w:val="sr-Cyrl-CS"/>
              </w:rPr>
              <w:t xml:space="preserve"> мерење дужи и јединице за мерење времена</w:t>
            </w:r>
          </w:p>
          <w:p w:rsidR="00244704" w:rsidRPr="003953E0" w:rsidRDefault="00244704" w:rsidP="00244704">
            <w:pPr>
              <w:rPr>
                <w:lang w:val="sr-Cyrl-CS"/>
              </w:rPr>
            </w:pP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244704">
            <w:pPr>
              <w:ind w:left="227"/>
              <w:rPr>
                <w:lang w:val="sr-Cyrl-CS"/>
              </w:rPr>
            </w:pPr>
          </w:p>
          <w:p w:rsidR="00244704" w:rsidRPr="00B41F69" w:rsidRDefault="00244704" w:rsidP="00636D79">
            <w:pPr>
              <w:numPr>
                <w:ilvl w:val="0"/>
                <w:numId w:val="40"/>
              </w:numPr>
              <w:tabs>
                <w:tab w:val="num" w:pos="227"/>
              </w:tabs>
              <w:spacing w:after="0" w:line="240" w:lineRule="auto"/>
              <w:ind w:left="227" w:hanging="227"/>
              <w:rPr>
                <w:lang w:val="sr-Cyrl-CS"/>
              </w:rPr>
            </w:pPr>
            <w:r w:rsidRPr="00B41F69">
              <w:rPr>
                <w:lang w:val="sr-Cyrl-CS"/>
              </w:rPr>
              <w:t xml:space="preserve">Разликује и именује </w:t>
            </w:r>
            <w:r>
              <w:rPr>
                <w:lang w:val="sr-Cyrl-CS"/>
              </w:rPr>
              <w:t>мере</w:t>
            </w:r>
            <w:r w:rsidRPr="00B41F69">
              <w:rPr>
                <w:lang w:val="sr-Cyrl-CS"/>
              </w:rPr>
              <w:t xml:space="preserve"> </w:t>
            </w:r>
          </w:p>
          <w:p w:rsidR="00244704" w:rsidRDefault="00244704" w:rsidP="00636D79">
            <w:pPr>
              <w:numPr>
                <w:ilvl w:val="0"/>
                <w:numId w:val="40"/>
              </w:numPr>
              <w:tabs>
                <w:tab w:val="num" w:pos="227"/>
              </w:tabs>
              <w:spacing w:after="0" w:line="240" w:lineRule="auto"/>
              <w:ind w:left="227" w:hanging="227"/>
              <w:rPr>
                <w:lang w:val="sr-Cyrl-CS"/>
              </w:rPr>
            </w:pPr>
            <w:r w:rsidRPr="00B41F69">
              <w:rPr>
                <w:lang w:val="sr-Cyrl-CS"/>
              </w:rPr>
              <w:t xml:space="preserve">Уме да </w:t>
            </w:r>
            <w:r>
              <w:rPr>
                <w:lang w:val="sr-Cyrl-CS"/>
              </w:rPr>
              <w:t xml:space="preserve">претвара </w:t>
            </w:r>
            <w:r w:rsidRPr="00B41F69">
              <w:rPr>
                <w:lang w:val="sr-Cyrl-CS"/>
              </w:rPr>
              <w:t xml:space="preserve"> </w:t>
            </w:r>
            <w:r>
              <w:rPr>
                <w:lang w:val="sr-Cyrl-CS"/>
              </w:rPr>
              <w:t>мере</w:t>
            </w:r>
          </w:p>
          <w:p w:rsidR="00244704" w:rsidRPr="00C91BE6" w:rsidRDefault="00244704" w:rsidP="00636D79">
            <w:pPr>
              <w:numPr>
                <w:ilvl w:val="0"/>
                <w:numId w:val="40"/>
              </w:numPr>
              <w:tabs>
                <w:tab w:val="num" w:pos="227"/>
              </w:tabs>
              <w:spacing w:after="0" w:line="240" w:lineRule="auto"/>
              <w:ind w:left="227" w:hanging="227"/>
              <w:rPr>
                <w:lang w:val="sr-Cyrl-CS"/>
              </w:rPr>
            </w:pPr>
            <w:r w:rsidRPr="00B41F69">
              <w:rPr>
                <w:lang w:val="sr-Cyrl-CS"/>
              </w:rPr>
              <w:t>Уочава односе између јединица упознатих мера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Контролни задаци</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lang w:val="ru-RU"/>
              </w:rPr>
            </w:pPr>
            <w:r w:rsidRPr="00BC7863">
              <w:t>Геометријска тела.</w:t>
            </w:r>
          </w:p>
          <w:p w:rsidR="00244704" w:rsidRPr="00397199" w:rsidRDefault="00244704" w:rsidP="00244704">
            <w:pPr>
              <w:jc w:val="center"/>
              <w:rPr>
                <w:b/>
                <w:lang w:val="sr-Cyrl-CS"/>
              </w:rPr>
            </w:pPr>
            <w:r w:rsidRPr="00BC7863">
              <w:rPr>
                <w:lang w:val="ru-RU"/>
              </w:rPr>
              <w:t>Израчунавање површине</w:t>
            </w:r>
            <w:r>
              <w:rPr>
                <w:lang w:val="ru-RU"/>
              </w:rPr>
              <w:t xml:space="preserve"> и запремине</w:t>
            </w:r>
          </w:p>
        </w:tc>
        <w:tc>
          <w:tcPr>
            <w:tcW w:w="885"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6</w:t>
            </w:r>
          </w:p>
        </w:tc>
        <w:tc>
          <w:tcPr>
            <w:tcW w:w="4308" w:type="dxa"/>
            <w:tcBorders>
              <w:top w:val="single" w:sz="4" w:space="0" w:color="auto"/>
              <w:bottom w:val="single" w:sz="4" w:space="0" w:color="auto"/>
              <w:right w:val="double" w:sz="4" w:space="0" w:color="auto"/>
            </w:tcBorders>
            <w:shd w:val="clear" w:color="auto" w:fill="auto"/>
          </w:tcPr>
          <w:p w:rsidR="00244704" w:rsidRDefault="00244704" w:rsidP="00244704">
            <w:pPr>
              <w:rPr>
                <w:lang w:val="sr-Cyrl-CS"/>
              </w:rPr>
            </w:pPr>
            <w:r w:rsidRPr="003953E0">
              <w:t xml:space="preserve">знају да цртају </w:t>
            </w:r>
            <w:r>
              <w:rPr>
                <w:lang/>
              </w:rPr>
              <w:t xml:space="preserve">и </w:t>
            </w:r>
            <w:r w:rsidRPr="003953E0">
              <w:rPr>
                <w:lang w:val="sr-Cyrl-CS"/>
              </w:rPr>
              <w:t>разликују предмете облика ваљка, купе, лопте, квадра и коцке, да цртају правоугаони</w:t>
            </w:r>
            <w:r>
              <w:rPr>
                <w:lang w:val="sr-Cyrl-CS"/>
              </w:rPr>
              <w:t>к и квадрат на квадратној мрежи,</w:t>
            </w:r>
          </w:p>
          <w:p w:rsidR="00244704" w:rsidRPr="003953E0" w:rsidRDefault="00244704" w:rsidP="00244704">
            <w:pPr>
              <w:rPr>
                <w:lang w:val="sr-Cyrl-CS"/>
              </w:rPr>
            </w:pPr>
            <w:r w:rsidRPr="003953E0">
              <w:t xml:space="preserve">знају да </w:t>
            </w:r>
            <w:r>
              <w:rPr>
                <w:lang w:val="ru-RU"/>
              </w:rPr>
              <w:t>и</w:t>
            </w:r>
            <w:r w:rsidRPr="00BC7863">
              <w:rPr>
                <w:lang w:val="ru-RU"/>
              </w:rPr>
              <w:t>зрачунава</w:t>
            </w:r>
            <w:r>
              <w:rPr>
                <w:lang w:val="ru-RU"/>
              </w:rPr>
              <w:t>ју</w:t>
            </w:r>
            <w:r w:rsidRPr="00BC7863">
              <w:rPr>
                <w:lang w:val="ru-RU"/>
              </w:rPr>
              <w:t xml:space="preserve"> површине</w:t>
            </w:r>
            <w:r>
              <w:rPr>
                <w:lang w:val="ru-RU"/>
              </w:rPr>
              <w:t xml:space="preserve"> и запремине тела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636D79">
            <w:pPr>
              <w:numPr>
                <w:ilvl w:val="0"/>
                <w:numId w:val="40"/>
              </w:numPr>
              <w:tabs>
                <w:tab w:val="num" w:pos="227"/>
              </w:tabs>
              <w:spacing w:before="20" w:after="0" w:line="240" w:lineRule="auto"/>
              <w:ind w:left="227" w:hanging="227"/>
              <w:rPr>
                <w:lang w:val="sr-Cyrl-CS"/>
              </w:rPr>
            </w:pPr>
            <w:r w:rsidRPr="00B41F69">
              <w:rPr>
                <w:lang w:val="sr-Cyrl-CS"/>
              </w:rPr>
              <w:t>Зна да користи математичке термине и скраћенице</w:t>
            </w:r>
          </w:p>
          <w:p w:rsidR="00244704" w:rsidRPr="003953E0" w:rsidRDefault="00244704" w:rsidP="00636D79">
            <w:pPr>
              <w:numPr>
                <w:ilvl w:val="0"/>
                <w:numId w:val="40"/>
              </w:numPr>
              <w:tabs>
                <w:tab w:val="num" w:pos="227"/>
              </w:tabs>
              <w:spacing w:before="20" w:after="0" w:line="240" w:lineRule="auto"/>
              <w:ind w:left="227" w:hanging="227"/>
              <w:rPr>
                <w:lang w:val="sr-Cyrl-CS"/>
              </w:rPr>
            </w:pPr>
            <w:r>
              <w:rPr>
                <w:lang w:val="sr-Cyrl-CS"/>
              </w:rPr>
              <w:t>зна да примени формуле</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Контролни задаци</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lastRenderedPageBreak/>
              <w:t>ГОДИШЊИ ФОНД</w:t>
            </w:r>
          </w:p>
        </w:tc>
        <w:tc>
          <w:tcPr>
            <w:tcW w:w="885" w:type="dxa"/>
            <w:tcBorders>
              <w:top w:val="double" w:sz="4" w:space="0" w:color="auto"/>
              <w:bottom w:val="single" w:sz="4" w:space="0" w:color="auto"/>
            </w:tcBorders>
            <w:shd w:val="clear" w:color="auto" w:fill="auto"/>
            <w:vAlign w:val="center"/>
          </w:tcPr>
          <w:p w:rsidR="00244704" w:rsidRDefault="00244704" w:rsidP="00244704">
            <w:pPr>
              <w:jc w:val="center"/>
              <w:rPr>
                <w:b/>
                <w:lang w:val="sr-Cyrl-CS"/>
              </w:rPr>
            </w:pPr>
          </w:p>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18</w:t>
            </w: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r w:rsidR="00244704" w:rsidRPr="00C60765" w:rsidTr="0024470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244704" w:rsidRPr="00B41F69" w:rsidRDefault="00244704" w:rsidP="00244704">
            <w:pPr>
              <w:rPr>
                <w:b/>
                <w:lang w:val="sr-Cyrl-CS"/>
              </w:rPr>
            </w:pPr>
            <w:r w:rsidRPr="00B41F69">
              <w:rPr>
                <w:b/>
                <w:lang w:val="sr-Cyrl-CS"/>
              </w:rPr>
              <w:t xml:space="preserve">НАЧИН ОСТВАРИВАЊА ПРОГРАМА  </w:t>
            </w:r>
          </w:p>
          <w:p w:rsidR="00244704" w:rsidRPr="00B41F69" w:rsidRDefault="00244704" w:rsidP="00244704">
            <w:pPr>
              <w:rPr>
                <w:lang w:val="sr-Latn-CS"/>
              </w:rPr>
            </w:pPr>
          </w:p>
          <w:p w:rsidR="00244704" w:rsidRPr="00B41F69" w:rsidRDefault="00244704" w:rsidP="00244704">
            <w:pPr>
              <w:rPr>
                <w:lang w:val="sr-Latn-CS"/>
              </w:rPr>
            </w:pPr>
          </w:p>
        </w:tc>
      </w:tr>
    </w:tbl>
    <w:p w:rsidR="00244704" w:rsidRDefault="00244704" w:rsidP="00244704">
      <w:pPr>
        <w:rPr>
          <w:lang w:val="sr-Cyrl-CS"/>
        </w:rPr>
      </w:pPr>
    </w:p>
    <w:p w:rsidR="00244704" w:rsidRDefault="00244704" w:rsidP="00244704">
      <w:pPr>
        <w:rPr>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Default="00244704" w:rsidP="00244704">
      <w:pPr>
        <w:jc w:val="center"/>
        <w:rPr>
          <w:b/>
          <w:lang w:val="sr-Cyrl-CS"/>
        </w:rPr>
      </w:pPr>
    </w:p>
    <w:p w:rsidR="00244704" w:rsidRPr="00244704" w:rsidRDefault="00244704" w:rsidP="00244704">
      <w:pPr>
        <w:jc w:val="center"/>
        <w:rPr>
          <w:b/>
          <w:lang/>
        </w:rPr>
      </w:pPr>
    </w:p>
    <w:p w:rsidR="00244704" w:rsidRPr="00EA31EC" w:rsidRDefault="00244704" w:rsidP="00244704">
      <w:pPr>
        <w:jc w:val="center"/>
        <w:rPr>
          <w:b/>
          <w:lang/>
        </w:rPr>
      </w:pPr>
      <w:r w:rsidRPr="00917A66">
        <w:rPr>
          <w:b/>
          <w:lang w:val="sr-Cyrl-CS"/>
        </w:rPr>
        <w:lastRenderedPageBreak/>
        <w:t>ГЛОБАЛНО-ТЕМАТСКИ ПЛАН  РАДА ИЗ</w:t>
      </w:r>
      <w:r w:rsidRPr="00D0512C">
        <w:t xml:space="preserve"> </w:t>
      </w:r>
      <w:r>
        <w:rPr>
          <w:b/>
          <w:lang/>
        </w:rPr>
        <w:t>ДОПУНСКЕ</w:t>
      </w:r>
      <w:r w:rsidRPr="00EA31EC">
        <w:rPr>
          <w:b/>
        </w:rPr>
        <w:t xml:space="preserve"> НАСТАВЕ </w:t>
      </w:r>
      <w:r>
        <w:rPr>
          <w:b/>
          <w:lang/>
        </w:rPr>
        <w:t>ИЗ СРПСКОГ ЈЕЗИКА</w:t>
      </w:r>
    </w:p>
    <w:p w:rsidR="00244704" w:rsidRDefault="00244704" w:rsidP="00244704">
      <w:pPr>
        <w:jc w:val="center"/>
        <w:rPr>
          <w:b/>
          <w:lang/>
        </w:rPr>
      </w:pPr>
      <w:r w:rsidRPr="00EA31EC">
        <w:rPr>
          <w:b/>
        </w:rPr>
        <w:t>ЗА ЧЕТВРТИ РАЗРЕД  ШКОЛСК</w:t>
      </w:r>
      <w:r>
        <w:rPr>
          <w:b/>
        </w:rPr>
        <w:t>E  20</w:t>
      </w:r>
      <w:r>
        <w:rPr>
          <w:b/>
          <w:lang/>
        </w:rPr>
        <w:t>22</w:t>
      </w:r>
      <w:r>
        <w:rPr>
          <w:b/>
        </w:rPr>
        <w:t>-20</w:t>
      </w:r>
      <w:r>
        <w:rPr>
          <w:b/>
          <w:lang/>
        </w:rPr>
        <w:t>23</w:t>
      </w:r>
      <w:r w:rsidRPr="00EA31EC">
        <w:rPr>
          <w:b/>
        </w:rPr>
        <w:t>.ГОДИН</w:t>
      </w:r>
      <w:r>
        <w:rPr>
          <w:b/>
        </w:rPr>
        <w:t>E</w:t>
      </w:r>
    </w:p>
    <w:p w:rsidR="00244704" w:rsidRPr="00B6091D" w:rsidRDefault="00244704" w:rsidP="00244704">
      <w:pPr>
        <w:rPr>
          <w:b/>
          <w:lang w:val="sr-Cyrl-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1429"/>
        <w:gridCol w:w="859"/>
        <w:gridCol w:w="774"/>
        <w:gridCol w:w="1651"/>
        <w:gridCol w:w="1223"/>
        <w:gridCol w:w="2600"/>
      </w:tblGrid>
      <w:tr w:rsidR="00244704" w:rsidRPr="00397199" w:rsidTr="00244704">
        <w:tc>
          <w:tcPr>
            <w:tcW w:w="1056" w:type="dxa"/>
            <w:tcBorders>
              <w:top w:val="thinThickSmallGap" w:sz="24" w:space="0" w:color="auto"/>
              <w:left w:val="thinThickSmallGap" w:sz="24" w:space="0" w:color="auto"/>
              <w:bottom w:val="double" w:sz="4" w:space="0" w:color="auto"/>
            </w:tcBorders>
            <w:shd w:val="clear" w:color="auto" w:fill="auto"/>
          </w:tcPr>
          <w:p w:rsidR="00244704" w:rsidRPr="00397199" w:rsidRDefault="00244704" w:rsidP="00244704">
            <w:pPr>
              <w:jc w:val="center"/>
              <w:rPr>
                <w:b/>
                <w:lang w:val="sr-Cyrl-CS"/>
              </w:rPr>
            </w:pPr>
            <w:r w:rsidRPr="00397199">
              <w:rPr>
                <w:b/>
                <w:lang w:val="sr-Cyrl-CS"/>
              </w:rPr>
              <w:t>Општи</w:t>
            </w:r>
          </w:p>
          <w:p w:rsidR="00244704" w:rsidRPr="00397199" w:rsidRDefault="00244704" w:rsidP="00244704">
            <w:pPr>
              <w:jc w:val="center"/>
              <w:rPr>
                <w:lang w:val="sr-Cyrl-CS"/>
              </w:rPr>
            </w:pPr>
            <w:r w:rsidRPr="00397199">
              <w:rPr>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244704" w:rsidRPr="00952BE7" w:rsidRDefault="00244704" w:rsidP="00244704">
            <w:pPr>
              <w:shd w:val="clear" w:color="auto" w:fill="FFFFFF"/>
              <w:tabs>
                <w:tab w:val="left" w:pos="851"/>
              </w:tabs>
              <w:autoSpaceDE w:val="0"/>
              <w:autoSpaceDN w:val="0"/>
              <w:adjustRightInd w:val="0"/>
              <w:rPr>
                <w:color w:val="000000"/>
                <w:lang w:val="sr-Cyrl-CS"/>
              </w:rPr>
            </w:pPr>
          </w:p>
        </w:tc>
      </w:tr>
      <w:tr w:rsidR="00244704" w:rsidRPr="00FE0B51" w:rsidTr="00244704">
        <w:trPr>
          <w:trHeight w:val="840"/>
        </w:trPr>
        <w:tc>
          <w:tcPr>
            <w:tcW w:w="1056" w:type="dxa"/>
            <w:vMerge w:val="restart"/>
            <w:tcBorders>
              <w:top w:val="double" w:sz="4" w:space="0" w:color="auto"/>
              <w:left w:val="thinThickSmallGap" w:sz="24" w:space="0" w:color="auto"/>
            </w:tcBorders>
            <w:shd w:val="clear" w:color="auto" w:fill="auto"/>
            <w:vAlign w:val="center"/>
          </w:tcPr>
          <w:p w:rsidR="00244704" w:rsidRPr="00397199" w:rsidRDefault="00244704" w:rsidP="00244704">
            <w:pPr>
              <w:jc w:val="center"/>
              <w:rPr>
                <w:b/>
                <w:lang w:val="sr-Cyrl-CS"/>
              </w:rPr>
            </w:pPr>
            <w:r w:rsidRPr="00397199">
              <w:rPr>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 xml:space="preserve">НАЗИВ </w:t>
            </w:r>
            <w:r>
              <w:rPr>
                <w:b/>
                <w:lang/>
              </w:rPr>
              <w:t xml:space="preserve"> </w:t>
            </w:r>
            <w:r w:rsidRPr="00397199">
              <w:rPr>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244704" w:rsidRDefault="00244704" w:rsidP="00244704">
            <w:pPr>
              <w:jc w:val="center"/>
              <w:rPr>
                <w:b/>
                <w:lang/>
              </w:rPr>
            </w:pPr>
            <w:r>
              <w:rPr>
                <w:b/>
                <w:lang/>
              </w:rPr>
              <w:t>Оријентациони</w:t>
            </w:r>
          </w:p>
          <w:p w:rsidR="00244704" w:rsidRPr="009016E9" w:rsidRDefault="00244704" w:rsidP="00244704">
            <w:pPr>
              <w:jc w:val="center"/>
              <w:rPr>
                <w:b/>
                <w:lang/>
              </w:rPr>
            </w:pPr>
            <w:r>
              <w:rPr>
                <w:b/>
                <w:lang/>
              </w:rPr>
              <w:t>број   часова</w:t>
            </w:r>
          </w:p>
        </w:tc>
        <w:tc>
          <w:tcPr>
            <w:tcW w:w="4308" w:type="dxa"/>
            <w:vMerge w:val="restart"/>
            <w:tcBorders>
              <w:top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244704" w:rsidRDefault="00244704" w:rsidP="00244704">
            <w:pPr>
              <w:jc w:val="center"/>
              <w:rPr>
                <w:b/>
                <w:lang w:val="sr-Cyrl-CS"/>
              </w:rPr>
            </w:pPr>
            <w:r>
              <w:rPr>
                <w:b/>
                <w:lang w:val="sr-Cyrl-CS"/>
              </w:rPr>
              <w:t>Област исхода стандарда</w:t>
            </w:r>
          </w:p>
          <w:p w:rsidR="00244704" w:rsidRPr="00397199" w:rsidRDefault="00244704" w:rsidP="00244704">
            <w:pPr>
              <w:jc w:val="center"/>
              <w:rPr>
                <w:b/>
                <w:lang w:val="sr-Cyrl-CS"/>
              </w:rPr>
            </w:pPr>
            <w:r>
              <w:rPr>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244704" w:rsidRPr="00423910" w:rsidRDefault="00244704" w:rsidP="00244704">
            <w:pPr>
              <w:jc w:val="center"/>
              <w:rPr>
                <w:b/>
                <w:lang/>
              </w:rPr>
            </w:pPr>
            <w:r w:rsidRPr="00FE0B51">
              <w:rPr>
                <w:b/>
                <w:lang w:val="ru-RU"/>
              </w:rPr>
              <w:t xml:space="preserve"> </w:t>
            </w:r>
            <w:r>
              <w:rPr>
                <w:b/>
                <w:lang/>
              </w:rPr>
              <w:t>Начин провере остварености образовних стандарда,исхода,циљева учења</w:t>
            </w:r>
          </w:p>
        </w:tc>
      </w:tr>
      <w:tr w:rsidR="00244704" w:rsidRPr="00FE0B51" w:rsidTr="00244704">
        <w:trPr>
          <w:trHeight w:val="255"/>
        </w:trPr>
        <w:tc>
          <w:tcPr>
            <w:tcW w:w="1056" w:type="dxa"/>
            <w:vMerge/>
            <w:tcBorders>
              <w:left w:val="thinThickSmallGap" w:sz="24" w:space="0" w:color="auto"/>
              <w:bottom w:val="double" w:sz="4" w:space="0" w:color="auto"/>
            </w:tcBorders>
            <w:shd w:val="clear" w:color="auto" w:fill="auto"/>
            <w:vAlign w:val="center"/>
          </w:tcPr>
          <w:p w:rsidR="00244704" w:rsidRPr="00397199" w:rsidRDefault="00244704" w:rsidP="00244704">
            <w:pPr>
              <w:jc w:val="center"/>
              <w:rPr>
                <w:b/>
                <w:lang w:val="sr-Cyrl-CS"/>
              </w:rPr>
            </w:pPr>
          </w:p>
        </w:tc>
        <w:tc>
          <w:tcPr>
            <w:tcW w:w="2326" w:type="dxa"/>
            <w:vMerge/>
            <w:tcBorders>
              <w:bottom w:val="double" w:sz="4" w:space="0" w:color="auto"/>
              <w:right w:val="single" w:sz="4" w:space="0" w:color="auto"/>
            </w:tcBorders>
            <w:shd w:val="clear" w:color="auto" w:fill="auto"/>
            <w:vAlign w:val="center"/>
          </w:tcPr>
          <w:p w:rsidR="00244704" w:rsidRPr="00397199" w:rsidRDefault="00244704" w:rsidP="00244704">
            <w:pPr>
              <w:jc w:val="center"/>
              <w:rPr>
                <w:b/>
                <w:lang w:val="sr-Cyrl-CS"/>
              </w:rPr>
            </w:pPr>
          </w:p>
        </w:tc>
        <w:tc>
          <w:tcPr>
            <w:tcW w:w="885"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244704" w:rsidRPr="00315454" w:rsidRDefault="00244704" w:rsidP="00244704">
            <w:pPr>
              <w:jc w:val="center"/>
              <w:rPr>
                <w:b/>
                <w:sz w:val="20"/>
                <w:szCs w:val="20"/>
                <w:lang/>
              </w:rPr>
            </w:pPr>
            <w:r w:rsidRPr="00315454">
              <w:rPr>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244704" w:rsidRPr="00397199" w:rsidRDefault="00244704" w:rsidP="00244704">
            <w:pPr>
              <w:jc w:val="center"/>
              <w:rPr>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244704" w:rsidRDefault="00244704" w:rsidP="00244704">
            <w:pPr>
              <w:jc w:val="center"/>
              <w:rPr>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244704" w:rsidRPr="00FE0B51" w:rsidRDefault="00244704" w:rsidP="00244704">
            <w:pPr>
              <w:jc w:val="center"/>
              <w:rPr>
                <w:b/>
                <w:lang w:val="ru-RU"/>
              </w:rPr>
            </w:pPr>
          </w:p>
        </w:tc>
      </w:tr>
      <w:tr w:rsidR="00244704" w:rsidRPr="00397199" w:rsidTr="00244704">
        <w:tc>
          <w:tcPr>
            <w:tcW w:w="1056" w:type="dxa"/>
            <w:tcBorders>
              <w:top w:val="doub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Књижевност</w:t>
            </w:r>
          </w:p>
        </w:tc>
        <w:tc>
          <w:tcPr>
            <w:tcW w:w="885"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6</w:t>
            </w:r>
          </w:p>
        </w:tc>
        <w:tc>
          <w:tcPr>
            <w:tcW w:w="4308" w:type="dxa"/>
            <w:tcBorders>
              <w:top w:val="double" w:sz="4" w:space="0" w:color="auto"/>
              <w:bottom w:val="single" w:sz="4" w:space="0" w:color="auto"/>
              <w:right w:val="double" w:sz="4" w:space="0" w:color="auto"/>
            </w:tcBorders>
            <w:shd w:val="clear" w:color="auto" w:fill="auto"/>
          </w:tcPr>
          <w:p w:rsidR="00244704" w:rsidRPr="00B41F69" w:rsidRDefault="00244704" w:rsidP="00636D79">
            <w:pPr>
              <w:numPr>
                <w:ilvl w:val="0"/>
                <w:numId w:val="40"/>
              </w:numPr>
              <w:tabs>
                <w:tab w:val="num" w:pos="227"/>
              </w:tabs>
              <w:spacing w:before="120" w:after="0" w:line="240" w:lineRule="auto"/>
              <w:ind w:left="227" w:hanging="227"/>
              <w:rPr>
                <w:lang w:val="sr-Cyrl-CS"/>
              </w:rPr>
            </w:pPr>
            <w:r w:rsidRPr="00B41F69">
              <w:rPr>
                <w:lang w:val="sr-Cyrl-CS"/>
              </w:rPr>
              <w:t>Мотивисање, подсти</w:t>
            </w:r>
            <w:r w:rsidRPr="00B41F69">
              <w:rPr>
                <w:lang w:val="sr-Cyrl-CS"/>
              </w:rPr>
              <w:softHyphen/>
              <w:t>цање и усмеравање на читање ле</w:t>
            </w:r>
            <w:r w:rsidRPr="00B41F69">
              <w:rPr>
                <w:lang/>
              </w:rPr>
              <w:t>кт</w:t>
            </w:r>
            <w:r w:rsidRPr="00B41F69">
              <w:rPr>
                <w:lang w:val="sr-Cyrl-CS"/>
              </w:rPr>
              <w:t>ире</w:t>
            </w:r>
          </w:p>
          <w:p w:rsidR="00244704" w:rsidRPr="00B41F69" w:rsidRDefault="00244704" w:rsidP="00636D79">
            <w:pPr>
              <w:numPr>
                <w:ilvl w:val="0"/>
                <w:numId w:val="40"/>
              </w:numPr>
              <w:tabs>
                <w:tab w:val="num" w:pos="227"/>
              </w:tabs>
              <w:spacing w:before="120" w:after="0" w:line="240" w:lineRule="auto"/>
              <w:ind w:left="227" w:hanging="227"/>
              <w:rPr>
                <w:lang w:val="sr-Cyrl-CS"/>
              </w:rPr>
            </w:pPr>
            <w:r w:rsidRPr="00B41F69">
              <w:rPr>
                <w:lang w:val="sr-Cyrl-CS"/>
              </w:rPr>
              <w:t>Овладавање техником читања и писања лати</w:t>
            </w:r>
            <w:r w:rsidRPr="00B41F69">
              <w:rPr>
                <w:lang w:val="sr-Cyrl-CS"/>
              </w:rPr>
              <w:softHyphen/>
              <w:t>ницом</w:t>
            </w:r>
          </w:p>
          <w:p w:rsidR="00244704" w:rsidRPr="00B41F69" w:rsidRDefault="00244704" w:rsidP="00244704">
            <w:pPr>
              <w:rPr>
                <w:lang w:val="sr-Cyrl-CS"/>
              </w:rPr>
            </w:pP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Pr="00B41F69" w:rsidRDefault="00244704" w:rsidP="00244704">
            <w:pPr>
              <w:rPr>
                <w:lang w:val="sr-Cyrl-CS"/>
              </w:rPr>
            </w:pPr>
            <w:r w:rsidRPr="00B41F69">
              <w:rPr>
                <w:lang/>
              </w:rPr>
              <w:t>-</w:t>
            </w:r>
            <w:r w:rsidRPr="00B41F69">
              <w:rPr>
                <w:lang w:val="ru-RU"/>
              </w:rPr>
              <w:t>Ученик уме да препозна особине ликова из басне и повеже их са особинама људи</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 xml:space="preserve">Разговори </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 xml:space="preserve">Језик </w:t>
            </w:r>
          </w:p>
          <w:p w:rsidR="00244704" w:rsidRPr="00BC7863" w:rsidRDefault="00244704" w:rsidP="00244704">
            <w:pPr>
              <w:jc w:val="center"/>
              <w:rPr>
                <w:b/>
                <w:lang w:val="sr-Cyrl-CS"/>
              </w:rPr>
            </w:pPr>
            <w:r w:rsidRPr="00BC7863">
              <w:rPr>
                <w:b/>
                <w:lang w:val="sr-Cyrl-CS"/>
              </w:rPr>
              <w:t>(граматика,</w:t>
            </w:r>
          </w:p>
          <w:p w:rsidR="00244704" w:rsidRPr="00BC7863" w:rsidRDefault="00244704" w:rsidP="00244704">
            <w:pPr>
              <w:jc w:val="center"/>
              <w:rPr>
                <w:b/>
                <w:lang w:val="sr-Cyrl-CS"/>
              </w:rPr>
            </w:pPr>
            <w:r w:rsidRPr="00BC7863">
              <w:rPr>
                <w:b/>
                <w:lang w:val="sr-Cyrl-CS"/>
              </w:rPr>
              <w:t>правопис)</w:t>
            </w:r>
          </w:p>
        </w:tc>
        <w:tc>
          <w:tcPr>
            <w:tcW w:w="885"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6</w:t>
            </w:r>
          </w:p>
        </w:tc>
        <w:tc>
          <w:tcPr>
            <w:tcW w:w="4308" w:type="dxa"/>
            <w:tcBorders>
              <w:top w:val="single" w:sz="4" w:space="0" w:color="auto"/>
              <w:bottom w:val="single" w:sz="4" w:space="0" w:color="auto"/>
              <w:right w:val="double" w:sz="4" w:space="0" w:color="auto"/>
            </w:tcBorders>
            <w:shd w:val="clear" w:color="auto" w:fill="auto"/>
          </w:tcPr>
          <w:p w:rsidR="00244704" w:rsidRPr="00B41F69" w:rsidRDefault="00244704" w:rsidP="00636D79">
            <w:pPr>
              <w:numPr>
                <w:ilvl w:val="0"/>
                <w:numId w:val="40"/>
              </w:numPr>
              <w:tabs>
                <w:tab w:val="num" w:pos="227"/>
              </w:tabs>
              <w:spacing w:before="120" w:after="0" w:line="240" w:lineRule="auto"/>
              <w:ind w:left="227" w:hanging="227"/>
              <w:rPr>
                <w:lang w:val="sr-Cyrl-CS"/>
              </w:rPr>
            </w:pPr>
            <w:r w:rsidRPr="00B41F69">
              <w:rPr>
                <w:lang w:val="sr-Cyrl-CS"/>
              </w:rPr>
              <w:t>Писање бројева  словима, назива улица, писама, честитки, разгледница</w:t>
            </w:r>
          </w:p>
          <w:p w:rsidR="00244704" w:rsidRPr="00B41F69" w:rsidRDefault="00244704" w:rsidP="00244704">
            <w:pPr>
              <w:rPr>
                <w:lang w:val="sr-Cyrl-CS"/>
              </w:rPr>
            </w:pPr>
            <w:r w:rsidRPr="00B41F69">
              <w:rPr>
                <w:lang/>
              </w:rPr>
              <w:t>-</w:t>
            </w:r>
            <w:r w:rsidRPr="00B41F69">
              <w:t xml:space="preserve">Упознавање језичких појава и појмова, </w:t>
            </w:r>
            <w:r w:rsidRPr="00B41F69">
              <w:rPr>
                <w:lang/>
              </w:rPr>
              <w:t xml:space="preserve">  </w:t>
            </w:r>
            <w:r w:rsidRPr="00B41F69">
              <w:t xml:space="preserve">овладавање нормативном </w:t>
            </w:r>
            <w:r w:rsidRPr="00B41F69">
              <w:lastRenderedPageBreak/>
              <w:t>граматиком и стилским могућностима српског језика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244704">
            <w:pPr>
              <w:rPr>
                <w:lang w:val="sr-Cyrl-CS"/>
              </w:rPr>
            </w:pPr>
            <w:r w:rsidRPr="00B41F69">
              <w:rPr>
                <w:lang w:val="sr-Cyrl-CS"/>
              </w:rPr>
              <w:lastRenderedPageBreak/>
              <w:t>-Ученик правилно пише словима бројеве</w:t>
            </w:r>
          </w:p>
          <w:p w:rsidR="00244704" w:rsidRPr="00B41F69" w:rsidRDefault="00244704" w:rsidP="00244704">
            <w:pPr>
              <w:rPr>
                <w:lang w:val="sr-Cyrl-CS"/>
              </w:rPr>
            </w:pPr>
            <w:r w:rsidRPr="00B41F69">
              <w:rPr>
                <w:lang w:val="sr-Cyrl-CS"/>
              </w:rPr>
              <w:t>-Зна да напише писмо, честитку</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 xml:space="preserve">Разговори </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sidRPr="00397199">
              <w:rPr>
                <w:b/>
                <w:lang w:val="sr-Cyrl-CS"/>
              </w:rPr>
              <w:lastRenderedPageBreak/>
              <w:t>3.</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Језичка култура (усмено и писмено изражавање)</w:t>
            </w:r>
          </w:p>
        </w:tc>
        <w:tc>
          <w:tcPr>
            <w:tcW w:w="885"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3</w:t>
            </w:r>
          </w:p>
        </w:tc>
        <w:tc>
          <w:tcPr>
            <w:tcW w:w="4308" w:type="dxa"/>
            <w:tcBorders>
              <w:top w:val="single" w:sz="4" w:space="0" w:color="auto"/>
              <w:bottom w:val="single" w:sz="4" w:space="0" w:color="auto"/>
              <w:right w:val="double" w:sz="4" w:space="0" w:color="auto"/>
            </w:tcBorders>
            <w:shd w:val="clear" w:color="auto" w:fill="auto"/>
          </w:tcPr>
          <w:p w:rsidR="00244704" w:rsidRPr="00B41F69" w:rsidRDefault="00244704" w:rsidP="00636D79">
            <w:pPr>
              <w:numPr>
                <w:ilvl w:val="0"/>
                <w:numId w:val="40"/>
              </w:numPr>
              <w:tabs>
                <w:tab w:val="num" w:pos="227"/>
              </w:tabs>
              <w:spacing w:before="40" w:after="0" w:line="240" w:lineRule="auto"/>
              <w:ind w:left="227" w:hanging="227"/>
              <w:rPr>
                <w:lang w:val="sr-Cyrl-CS"/>
              </w:rPr>
            </w:pPr>
            <w:r w:rsidRPr="00B41F69">
              <w:rPr>
                <w:lang w:val="sr-Cyrl-CS"/>
              </w:rPr>
              <w:t>Саопштавање о дожив</w:t>
            </w:r>
            <w:r w:rsidRPr="00B41F69">
              <w:rPr>
                <w:lang w:val="sr-Cyrl-CS"/>
              </w:rPr>
              <w:softHyphen/>
              <w:t>љајима – индивидуално и по заједничком плану</w:t>
            </w:r>
          </w:p>
          <w:p w:rsidR="00244704" w:rsidRPr="00B41F69" w:rsidRDefault="00244704" w:rsidP="00636D79">
            <w:pPr>
              <w:numPr>
                <w:ilvl w:val="0"/>
                <w:numId w:val="40"/>
              </w:numPr>
              <w:tabs>
                <w:tab w:val="num" w:pos="227"/>
              </w:tabs>
              <w:spacing w:before="120" w:after="0" w:line="240" w:lineRule="auto"/>
              <w:ind w:left="227" w:hanging="227"/>
              <w:rPr>
                <w:lang w:val="sr-Cyrl-CS"/>
              </w:rPr>
            </w:pPr>
            <w:r w:rsidRPr="00B41F69">
              <w:rPr>
                <w:lang w:val="sr-Cyrl-CS"/>
              </w:rPr>
              <w:t>Овладавање основним облицима језичког изра</w:t>
            </w:r>
            <w:r w:rsidRPr="00B41F69">
              <w:rPr>
                <w:lang w:val="sr-Cyrl-CS"/>
              </w:rPr>
              <w:softHyphen/>
              <w:t>жавања и даље усаврша</w:t>
            </w:r>
            <w:r w:rsidRPr="00B41F69">
              <w:rPr>
                <w:lang w:val="sr-Cyrl-CS"/>
              </w:rPr>
              <w:softHyphen/>
              <w:t>вање и неговање језичке културе</w:t>
            </w:r>
          </w:p>
          <w:p w:rsidR="00244704" w:rsidRPr="00B41F69" w:rsidRDefault="00244704" w:rsidP="00636D79">
            <w:pPr>
              <w:numPr>
                <w:ilvl w:val="0"/>
                <w:numId w:val="40"/>
              </w:numPr>
              <w:tabs>
                <w:tab w:val="num" w:pos="227"/>
              </w:tabs>
              <w:spacing w:before="120" w:after="0" w:line="240" w:lineRule="auto"/>
              <w:ind w:left="227" w:hanging="227"/>
              <w:rPr>
                <w:lang w:val="sr-Cyrl-CS"/>
              </w:rPr>
            </w:pP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636D79">
            <w:pPr>
              <w:numPr>
                <w:ilvl w:val="0"/>
                <w:numId w:val="40"/>
              </w:numPr>
              <w:tabs>
                <w:tab w:val="num" w:pos="227"/>
              </w:tabs>
              <w:spacing w:before="120" w:after="0" w:line="240" w:lineRule="auto"/>
              <w:ind w:left="227" w:hanging="227"/>
              <w:rPr>
                <w:lang w:val="sr-Cyrl-CS"/>
              </w:rPr>
            </w:pPr>
            <w:r w:rsidRPr="00B41F69">
              <w:rPr>
                <w:lang w:val="sr-Cyrl-CS"/>
              </w:rPr>
              <w:t>Ученик уме да преприча садржину краћих текстова</w:t>
            </w:r>
          </w:p>
          <w:p w:rsidR="00244704" w:rsidRPr="00B41F69" w:rsidRDefault="00244704" w:rsidP="00244704">
            <w:pPr>
              <w:rPr>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sidRPr="00B41F69">
              <w:rPr>
                <w:lang w:val="sr-Cyrl-CS"/>
              </w:rPr>
              <w:t>Посматрање</w:t>
            </w:r>
          </w:p>
          <w:p w:rsidR="00244704" w:rsidRPr="00B41F69" w:rsidRDefault="00244704" w:rsidP="00244704">
            <w:pPr>
              <w:rPr>
                <w:lang w:val="sr-Cyrl-CS"/>
              </w:rPr>
            </w:pPr>
            <w:r w:rsidRPr="00B41F69">
              <w:rPr>
                <w:lang w:val="sr-Cyrl-CS"/>
              </w:rPr>
              <w:t>Праћење ангажовања ученика</w:t>
            </w:r>
          </w:p>
          <w:p w:rsidR="00244704" w:rsidRPr="00B41F69" w:rsidRDefault="00244704" w:rsidP="00244704">
            <w:pPr>
              <w:rPr>
                <w:lang w:val="sr-Cyrl-CS"/>
              </w:rPr>
            </w:pPr>
            <w:r w:rsidRPr="00B41F69">
              <w:rPr>
                <w:lang w:val="sr-Cyrl-CS"/>
              </w:rPr>
              <w:t xml:space="preserve">Разговори </w:t>
            </w:r>
          </w:p>
        </w:tc>
      </w:tr>
      <w:tr w:rsidR="00244704" w:rsidRPr="00397199" w:rsidTr="00244704">
        <w:tc>
          <w:tcPr>
            <w:tcW w:w="1056" w:type="dxa"/>
            <w:tcBorders>
              <w:top w:val="single" w:sz="4" w:space="0" w:color="auto"/>
              <w:left w:val="thinThickSmallGap" w:sz="2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4.</w:t>
            </w:r>
          </w:p>
        </w:tc>
        <w:tc>
          <w:tcPr>
            <w:tcW w:w="2326" w:type="dxa"/>
            <w:tcBorders>
              <w:top w:val="single" w:sz="4" w:space="0" w:color="auto"/>
              <w:bottom w:val="single" w:sz="4" w:space="0" w:color="auto"/>
              <w:right w:val="single" w:sz="4" w:space="0" w:color="auto"/>
            </w:tcBorders>
            <w:shd w:val="clear" w:color="auto" w:fill="auto"/>
            <w:vAlign w:val="center"/>
          </w:tcPr>
          <w:p w:rsidR="00244704" w:rsidRPr="00BC7863" w:rsidRDefault="00244704" w:rsidP="00244704">
            <w:pPr>
              <w:jc w:val="center"/>
              <w:rPr>
                <w:b/>
                <w:lang w:val="sr-Cyrl-CS"/>
              </w:rPr>
            </w:pPr>
            <w:r w:rsidRPr="00BC7863">
              <w:rPr>
                <w:b/>
                <w:lang w:val="sr-Cyrl-CS"/>
              </w:rPr>
              <w:t>Вештина читања и разумевања прочитаног</w:t>
            </w:r>
          </w:p>
        </w:tc>
        <w:tc>
          <w:tcPr>
            <w:tcW w:w="885" w:type="dxa"/>
            <w:tcBorders>
              <w:top w:val="single" w:sz="4" w:space="0" w:color="auto"/>
              <w:bottom w:val="single" w:sz="4" w:space="0" w:color="auto"/>
            </w:tcBorders>
            <w:shd w:val="clear" w:color="auto" w:fill="auto"/>
            <w:vAlign w:val="center"/>
          </w:tcPr>
          <w:p w:rsidR="00244704" w:rsidRPr="00397199" w:rsidRDefault="00244704" w:rsidP="00244704">
            <w:pPr>
              <w:jc w:val="center"/>
              <w:rPr>
                <w:b/>
                <w:lang w:val="sr-Cyrl-CS"/>
              </w:rPr>
            </w:pPr>
          </w:p>
        </w:tc>
        <w:tc>
          <w:tcPr>
            <w:tcW w:w="1026" w:type="dxa"/>
            <w:tcBorders>
              <w:top w:val="single" w:sz="4" w:space="0" w:color="auto"/>
              <w:bottom w:val="single" w:sz="4" w:space="0" w:color="auto"/>
            </w:tcBorders>
            <w:shd w:val="clear" w:color="auto" w:fill="auto"/>
            <w:vAlign w:val="center"/>
          </w:tcPr>
          <w:p w:rsidR="00244704" w:rsidRDefault="00244704" w:rsidP="00244704">
            <w:pPr>
              <w:jc w:val="center"/>
              <w:rPr>
                <w:b/>
                <w:lang w:val="sr-Cyrl-CS"/>
              </w:rPr>
            </w:pPr>
            <w:r>
              <w:rPr>
                <w:b/>
                <w:lang w:val="sr-Cyrl-CS"/>
              </w:rPr>
              <w:t>3</w:t>
            </w:r>
          </w:p>
        </w:tc>
        <w:tc>
          <w:tcPr>
            <w:tcW w:w="4308" w:type="dxa"/>
            <w:tcBorders>
              <w:top w:val="single" w:sz="4" w:space="0" w:color="auto"/>
              <w:bottom w:val="single" w:sz="4" w:space="0" w:color="auto"/>
              <w:right w:val="double" w:sz="4" w:space="0" w:color="auto"/>
            </w:tcBorders>
            <w:shd w:val="clear" w:color="auto" w:fill="auto"/>
          </w:tcPr>
          <w:p w:rsidR="00244704" w:rsidRPr="00B41F69" w:rsidRDefault="00244704" w:rsidP="00636D79">
            <w:pPr>
              <w:numPr>
                <w:ilvl w:val="0"/>
                <w:numId w:val="40"/>
              </w:numPr>
              <w:tabs>
                <w:tab w:val="num" w:pos="227"/>
              </w:tabs>
              <w:spacing w:before="40" w:after="0" w:line="240" w:lineRule="auto"/>
              <w:ind w:left="227" w:hanging="227"/>
              <w:rPr>
                <w:lang w:val="sr-Cyrl-CS"/>
              </w:rPr>
            </w:pPr>
            <w:r>
              <w:rPr>
                <w:lang w:val="sr-Cyrl-CS"/>
              </w:rPr>
              <w:t>Овладавање вештином  читања  и  разумевања  прочитаног</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244704" w:rsidRPr="00B41F69" w:rsidRDefault="00244704" w:rsidP="00636D79">
            <w:pPr>
              <w:numPr>
                <w:ilvl w:val="0"/>
                <w:numId w:val="40"/>
              </w:numPr>
              <w:tabs>
                <w:tab w:val="num" w:pos="227"/>
              </w:tabs>
              <w:spacing w:before="120" w:after="0" w:line="240" w:lineRule="auto"/>
              <w:ind w:left="227" w:hanging="227"/>
              <w:rPr>
                <w:lang w:val="sr-Cyrl-CS"/>
              </w:rPr>
            </w:pPr>
            <w:r>
              <w:rPr>
                <w:lang w:val="sr-Cyrl-CS"/>
              </w:rPr>
              <w:t>Ученик  уме  да  изражајно  чита  и  да  разуме  шта  је  прочитао</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244704" w:rsidRPr="00B41F69" w:rsidRDefault="00244704" w:rsidP="00244704">
            <w:pPr>
              <w:rPr>
                <w:lang w:val="sr-Cyrl-CS"/>
              </w:rPr>
            </w:pPr>
            <w:r>
              <w:rPr>
                <w:lang w:val="sr-Cyrl-CS"/>
              </w:rPr>
              <w:t>Праћење  ангажовања  ученика</w:t>
            </w:r>
          </w:p>
        </w:tc>
      </w:tr>
      <w:tr w:rsidR="00244704" w:rsidTr="0024470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44704" w:rsidRPr="00397199" w:rsidRDefault="00244704" w:rsidP="00244704">
            <w:pPr>
              <w:jc w:val="center"/>
              <w:rPr>
                <w:b/>
                <w:lang w:val="sr-Cyrl-CS"/>
              </w:rPr>
            </w:pPr>
            <w:r>
              <w:rPr>
                <w:b/>
                <w:lang w:val="sr-Cyrl-CS"/>
              </w:rPr>
              <w:t>ГОДИШЊИ ФОНД</w:t>
            </w:r>
          </w:p>
        </w:tc>
        <w:tc>
          <w:tcPr>
            <w:tcW w:w="885" w:type="dxa"/>
            <w:tcBorders>
              <w:top w:val="double" w:sz="4" w:space="0" w:color="auto"/>
              <w:bottom w:val="single" w:sz="4" w:space="0" w:color="auto"/>
            </w:tcBorders>
            <w:shd w:val="clear" w:color="auto" w:fill="auto"/>
            <w:vAlign w:val="center"/>
          </w:tcPr>
          <w:p w:rsidR="00244704" w:rsidRDefault="00244704" w:rsidP="00244704">
            <w:pPr>
              <w:jc w:val="center"/>
              <w:rPr>
                <w:b/>
                <w:lang w:val="sr-Cyrl-CS"/>
              </w:rPr>
            </w:pPr>
          </w:p>
          <w:p w:rsidR="00244704" w:rsidRPr="00397199" w:rsidRDefault="00244704" w:rsidP="00244704">
            <w:pPr>
              <w:jc w:val="center"/>
              <w:rPr>
                <w:b/>
                <w:lang w:val="sr-Cyrl-CS"/>
              </w:rPr>
            </w:pPr>
          </w:p>
        </w:tc>
        <w:tc>
          <w:tcPr>
            <w:tcW w:w="1026" w:type="dxa"/>
            <w:tcBorders>
              <w:top w:val="double" w:sz="4" w:space="0" w:color="auto"/>
              <w:bottom w:val="single" w:sz="4" w:space="0" w:color="auto"/>
            </w:tcBorders>
            <w:shd w:val="clear" w:color="auto" w:fill="auto"/>
            <w:vAlign w:val="center"/>
          </w:tcPr>
          <w:p w:rsidR="00244704" w:rsidRPr="00397199" w:rsidRDefault="00244704" w:rsidP="00244704">
            <w:pPr>
              <w:jc w:val="center"/>
              <w:rPr>
                <w:b/>
                <w:lang w:val="sr-Cyrl-CS"/>
              </w:rPr>
            </w:pPr>
            <w:r>
              <w:rPr>
                <w:b/>
                <w:lang w:val="sr-Cyrl-CS"/>
              </w:rPr>
              <w:t>18</w:t>
            </w:r>
          </w:p>
        </w:tc>
        <w:tc>
          <w:tcPr>
            <w:tcW w:w="4308" w:type="dxa"/>
            <w:tcBorders>
              <w:top w:val="double" w:sz="4" w:space="0" w:color="auto"/>
              <w:bottom w:val="single" w:sz="4" w:space="0" w:color="auto"/>
              <w:right w:val="double" w:sz="4" w:space="0" w:color="auto"/>
            </w:tcBorders>
            <w:shd w:val="clear" w:color="auto" w:fill="auto"/>
          </w:tcPr>
          <w:p w:rsidR="00244704" w:rsidRDefault="00244704" w:rsidP="00244704"/>
        </w:tc>
        <w:tc>
          <w:tcPr>
            <w:tcW w:w="1985" w:type="dxa"/>
            <w:tcBorders>
              <w:top w:val="double" w:sz="4" w:space="0" w:color="auto"/>
              <w:left w:val="double" w:sz="4" w:space="0" w:color="auto"/>
              <w:bottom w:val="single" w:sz="4" w:space="0" w:color="auto"/>
              <w:right w:val="single" w:sz="4" w:space="0" w:color="auto"/>
            </w:tcBorders>
            <w:shd w:val="clear" w:color="auto" w:fill="auto"/>
          </w:tcPr>
          <w:p w:rsidR="00244704" w:rsidRDefault="00244704" w:rsidP="00244704"/>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244704" w:rsidRDefault="00244704" w:rsidP="00244704"/>
        </w:tc>
      </w:tr>
    </w:tbl>
    <w:p w:rsidR="00244704" w:rsidRDefault="00244704" w:rsidP="00244704">
      <w:pPr>
        <w:rPr>
          <w:lang w:val="sr-Cyrl-CS"/>
        </w:rPr>
      </w:pPr>
    </w:p>
    <w:p w:rsidR="00244704" w:rsidRPr="00C91BE6" w:rsidRDefault="00244704" w:rsidP="00244704">
      <w:pPr>
        <w:jc w:val="center"/>
        <w:rPr>
          <w:b/>
          <w:lang/>
        </w:rPr>
      </w:pPr>
    </w:p>
    <w:p w:rsidR="00244704" w:rsidRDefault="00244704" w:rsidP="000957E1">
      <w:pPr>
        <w:spacing w:line="360" w:lineRule="auto"/>
        <w:rPr>
          <w:rFonts w:ascii="Times New Roman" w:hAnsi="Times New Roman" w:cs="Times New Roman"/>
          <w:b/>
          <w:sz w:val="24"/>
          <w:szCs w:val="24"/>
          <w:lang/>
        </w:rPr>
      </w:pPr>
    </w:p>
    <w:p w:rsidR="00244704" w:rsidRDefault="00244704" w:rsidP="000957E1">
      <w:pPr>
        <w:spacing w:line="360" w:lineRule="auto"/>
        <w:rPr>
          <w:rFonts w:ascii="Times New Roman" w:hAnsi="Times New Roman" w:cs="Times New Roman"/>
          <w:b/>
          <w:sz w:val="24"/>
          <w:szCs w:val="24"/>
          <w:lang/>
        </w:rPr>
      </w:pPr>
    </w:p>
    <w:p w:rsidR="00244704" w:rsidRDefault="00244704" w:rsidP="000957E1">
      <w:pPr>
        <w:spacing w:line="360" w:lineRule="auto"/>
        <w:rPr>
          <w:rFonts w:ascii="Times New Roman" w:hAnsi="Times New Roman" w:cs="Times New Roman"/>
          <w:b/>
          <w:sz w:val="24"/>
          <w:szCs w:val="24"/>
          <w:lang/>
        </w:rPr>
      </w:pPr>
    </w:p>
    <w:p w:rsidR="00244704" w:rsidRDefault="00244704" w:rsidP="000957E1">
      <w:pPr>
        <w:spacing w:line="360" w:lineRule="auto"/>
        <w:rPr>
          <w:rFonts w:ascii="Times New Roman" w:hAnsi="Times New Roman" w:cs="Times New Roman"/>
          <w:b/>
          <w:sz w:val="24"/>
          <w:szCs w:val="24"/>
          <w:lang/>
        </w:rPr>
      </w:pPr>
    </w:p>
    <w:p w:rsidR="00244704" w:rsidRDefault="00244704" w:rsidP="000957E1">
      <w:pPr>
        <w:spacing w:line="360" w:lineRule="auto"/>
        <w:rPr>
          <w:rFonts w:ascii="Times New Roman" w:hAnsi="Times New Roman" w:cs="Times New Roman"/>
          <w:b/>
          <w:sz w:val="24"/>
          <w:szCs w:val="24"/>
          <w:lang/>
        </w:rPr>
      </w:pPr>
    </w:p>
    <w:p w:rsidR="00131158" w:rsidRPr="00556074" w:rsidRDefault="00131158" w:rsidP="00F4304A">
      <w:pPr>
        <w:spacing w:line="360" w:lineRule="auto"/>
        <w:rPr>
          <w:rFonts w:ascii="Times New Roman" w:hAnsi="Times New Roman" w:cs="Times New Roman"/>
          <w:sz w:val="24"/>
          <w:szCs w:val="24"/>
          <w:lang/>
        </w:rPr>
      </w:pPr>
    </w:p>
    <w:p w:rsidR="00F4304A" w:rsidRPr="00ED21BB" w:rsidRDefault="00F4304A" w:rsidP="00F4304A">
      <w:pPr>
        <w:spacing w:line="360" w:lineRule="auto"/>
        <w:ind w:right="-143"/>
        <w:rPr>
          <w:rFonts w:ascii="Times New Roman" w:hAnsi="Times New Roman" w:cs="Times New Roman"/>
          <w:b/>
          <w:sz w:val="24"/>
          <w:szCs w:val="24"/>
        </w:rPr>
      </w:pPr>
      <w:r w:rsidRPr="00ED21BB">
        <w:rPr>
          <w:rFonts w:ascii="Times New Roman" w:hAnsi="Times New Roman" w:cs="Times New Roman"/>
          <w:b/>
          <w:sz w:val="24"/>
          <w:szCs w:val="24"/>
          <w:lang w:val="sr-Cyrl-CS"/>
        </w:rPr>
        <w:t>Г</w:t>
      </w:r>
      <w:r w:rsidR="00200083" w:rsidRPr="00ED21BB">
        <w:rPr>
          <w:rFonts w:ascii="Times New Roman" w:hAnsi="Times New Roman" w:cs="Times New Roman"/>
          <w:b/>
          <w:sz w:val="24"/>
          <w:szCs w:val="24"/>
          <w:lang w:val="sr-Cyrl-CS"/>
        </w:rPr>
        <w:t>РАЂАНСКО ВАСПИТАЊЕ</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rPr>
        <w:t>Број</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sz w:val="24"/>
          <w:szCs w:val="24"/>
        </w:rPr>
        <w:t>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rPr>
        <w:t>но</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1</w:t>
      </w:r>
    </w:p>
    <w:p w:rsidR="00F4304A" w:rsidRPr="00ED21BB" w:rsidRDefault="00F4304A" w:rsidP="00F4304A">
      <w:pPr>
        <w:spacing w:line="360" w:lineRule="auto"/>
        <w:rPr>
          <w:rFonts w:ascii="Times New Roman" w:hAnsi="Times New Roman" w:cs="Times New Roman"/>
          <w:b/>
          <w:sz w:val="24"/>
          <w:szCs w:val="24"/>
          <w:lang w:val="sr-Cyrl-CS"/>
        </w:rPr>
      </w:pPr>
      <w:r w:rsidRPr="00ED21BB">
        <w:rPr>
          <w:rFonts w:ascii="Times New Roman" w:hAnsi="Times New Roman" w:cs="Times New Roman"/>
          <w:sz w:val="24"/>
          <w:szCs w:val="24"/>
        </w:rPr>
        <w:t>Укупно</w:t>
      </w:r>
      <w:r w:rsidRPr="00ED21BB">
        <w:rPr>
          <w:rFonts w:ascii="Times New Roman" w:hAnsi="Times New Roman" w:cs="Times New Roman"/>
          <w:sz w:val="24"/>
          <w:szCs w:val="24"/>
          <w:lang w:val="sr-Cyrl-CS"/>
        </w:rPr>
        <w:t xml:space="preserve"> ч</w:t>
      </w:r>
      <w:r w:rsidRPr="00ED21BB">
        <w:rPr>
          <w:rFonts w:ascii="Times New Roman" w:hAnsi="Times New Roman" w:cs="Times New Roman"/>
          <w:sz w:val="24"/>
          <w:szCs w:val="24"/>
        </w:rPr>
        <w:t>асова</w:t>
      </w:r>
      <w:r w:rsidRPr="00ED21BB">
        <w:rPr>
          <w:rFonts w:ascii="Times New Roman" w:hAnsi="Times New Roman" w:cs="Times New Roman"/>
          <w:sz w:val="24"/>
          <w:szCs w:val="24"/>
          <w:lang w:val="sr-Cyrl-CS"/>
        </w:rPr>
        <w:t xml:space="preserve">: </w:t>
      </w:r>
      <w:r w:rsidRPr="00ED21BB">
        <w:rPr>
          <w:rFonts w:ascii="Times New Roman" w:hAnsi="Times New Roman" w:cs="Times New Roman"/>
          <w:b/>
          <w:sz w:val="24"/>
          <w:szCs w:val="24"/>
          <w:lang w:val="sr-Cyrl-CS"/>
        </w:rPr>
        <w:t>36</w:t>
      </w:r>
    </w:p>
    <w:p w:rsidR="009D4708" w:rsidRPr="00ED21BB" w:rsidRDefault="009D4708" w:rsidP="00F4304A">
      <w:pPr>
        <w:spacing w:line="360" w:lineRule="auto"/>
        <w:rPr>
          <w:rFonts w:ascii="Times New Roman" w:hAnsi="Times New Roman" w:cs="Times New Roman"/>
          <w:b/>
          <w:sz w:val="24"/>
          <w:szCs w:val="24"/>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97"/>
        <w:gridCol w:w="4972"/>
        <w:gridCol w:w="1322"/>
        <w:gridCol w:w="1140"/>
        <w:gridCol w:w="1140"/>
      </w:tblGrid>
      <w:tr w:rsidR="00F4304A" w:rsidRPr="00ED21BB" w:rsidTr="00657C89">
        <w:tc>
          <w:tcPr>
            <w:tcW w:w="997"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Редни број</w:t>
            </w:r>
          </w:p>
        </w:tc>
        <w:tc>
          <w:tcPr>
            <w:tcW w:w="4972" w:type="dxa"/>
            <w:vAlign w:val="center"/>
          </w:tcPr>
          <w:p w:rsidR="00F4304A" w:rsidRPr="00ED21BB" w:rsidRDefault="00F4304A" w:rsidP="00657C89">
            <w:pPr>
              <w:spacing w:line="360" w:lineRule="auto"/>
              <w:rPr>
                <w:rFonts w:ascii="Times New Roman" w:hAnsi="Times New Roman" w:cs="Times New Roman"/>
                <w:b/>
                <w:sz w:val="24"/>
                <w:szCs w:val="24"/>
              </w:rPr>
            </w:pPr>
            <w:r w:rsidRPr="00ED21BB">
              <w:rPr>
                <w:rFonts w:ascii="Times New Roman" w:hAnsi="Times New Roman" w:cs="Times New Roman"/>
                <w:b/>
                <w:sz w:val="24"/>
                <w:szCs w:val="24"/>
              </w:rPr>
              <w:t>Наставна тема</w:t>
            </w:r>
          </w:p>
        </w:tc>
        <w:tc>
          <w:tcPr>
            <w:tcW w:w="1322"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Обрада</w:t>
            </w: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Ве</w:t>
            </w:r>
            <w:r w:rsidRPr="00ED21BB">
              <w:rPr>
                <w:rFonts w:ascii="Times New Roman" w:hAnsi="Times New Roman" w:cs="Times New Roman"/>
                <w:b/>
                <w:sz w:val="24"/>
                <w:szCs w:val="24"/>
                <w:lang w:val="sr-Cyrl-CS"/>
              </w:rPr>
              <w:t>ж</w:t>
            </w:r>
            <w:r w:rsidRPr="00ED21BB">
              <w:rPr>
                <w:rFonts w:ascii="Times New Roman" w:hAnsi="Times New Roman" w:cs="Times New Roman"/>
                <w:b/>
                <w:sz w:val="24"/>
                <w:szCs w:val="24"/>
              </w:rPr>
              <w:t>ба</w:t>
            </w: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rPr>
            </w:pPr>
            <w:r w:rsidRPr="00ED21BB">
              <w:rPr>
                <w:rFonts w:ascii="Times New Roman" w:hAnsi="Times New Roman" w:cs="Times New Roman"/>
                <w:b/>
                <w:sz w:val="24"/>
                <w:szCs w:val="24"/>
              </w:rPr>
              <w:t>Укупно</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1.</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Подстицање групног рада, договарања и сарадње са вршњацима и одраслима</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3</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3</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2.</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Дечија права су универзална, једнака за све</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10</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10</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3.</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Стварање демократске атмосфере у одељењу и школи</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8</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8</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4.</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Живети демократију, демократска акција</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10</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rPr>
              <w:t>1</w:t>
            </w:r>
            <w:r w:rsidRPr="00ED21BB">
              <w:rPr>
                <w:rFonts w:ascii="Times New Roman" w:hAnsi="Times New Roman" w:cs="Times New Roman"/>
                <w:sz w:val="24"/>
                <w:szCs w:val="24"/>
                <w:lang w:val="sr-Cyrl-CS"/>
              </w:rPr>
              <w:t>0</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5.</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Развијање еколошке свести</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3</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3</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r w:rsidRPr="00ED21BB">
              <w:rPr>
                <w:rFonts w:ascii="Times New Roman" w:hAnsi="Times New Roman" w:cs="Times New Roman"/>
                <w:sz w:val="24"/>
                <w:szCs w:val="24"/>
              </w:rPr>
              <w:t>6.</w:t>
            </w:r>
          </w:p>
        </w:tc>
        <w:tc>
          <w:tcPr>
            <w:tcW w:w="4972" w:type="dxa"/>
            <w:vAlign w:val="center"/>
          </w:tcPr>
          <w:p w:rsidR="00F4304A" w:rsidRPr="00ED21BB" w:rsidRDefault="00F4304A" w:rsidP="00657C89">
            <w:pPr>
              <w:spacing w:line="360" w:lineRule="auto"/>
              <w:rPr>
                <w:rFonts w:ascii="Times New Roman" w:hAnsi="Times New Roman" w:cs="Times New Roman"/>
                <w:sz w:val="24"/>
                <w:szCs w:val="24"/>
                <w:lang w:val="sr-Cyrl-CS"/>
              </w:rPr>
            </w:pPr>
            <w:r w:rsidRPr="00ED21BB">
              <w:rPr>
                <w:rFonts w:ascii="Times New Roman" w:hAnsi="Times New Roman" w:cs="Times New Roman"/>
                <w:sz w:val="24"/>
                <w:szCs w:val="24"/>
                <w:lang w:val="sr-Cyrl-CS"/>
              </w:rPr>
              <w:t>Евалуација</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2</w:t>
            </w:r>
          </w:p>
        </w:tc>
        <w:tc>
          <w:tcPr>
            <w:tcW w:w="1140" w:type="dxa"/>
            <w:vAlign w:val="center"/>
          </w:tcPr>
          <w:p w:rsidR="00F4304A" w:rsidRPr="00ED21BB" w:rsidRDefault="00F4304A" w:rsidP="00657C89">
            <w:pPr>
              <w:spacing w:line="360" w:lineRule="auto"/>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2</w:t>
            </w:r>
          </w:p>
        </w:tc>
      </w:tr>
      <w:tr w:rsidR="00F4304A" w:rsidRPr="00ED21BB" w:rsidTr="00657C89">
        <w:trPr>
          <w:trHeight w:val="614"/>
        </w:trPr>
        <w:tc>
          <w:tcPr>
            <w:tcW w:w="997" w:type="dxa"/>
            <w:vAlign w:val="center"/>
          </w:tcPr>
          <w:p w:rsidR="00F4304A" w:rsidRPr="00ED21BB" w:rsidRDefault="00F4304A" w:rsidP="00657C89">
            <w:pPr>
              <w:spacing w:line="360" w:lineRule="auto"/>
              <w:jc w:val="center"/>
              <w:rPr>
                <w:rFonts w:ascii="Times New Roman" w:hAnsi="Times New Roman" w:cs="Times New Roman"/>
                <w:sz w:val="24"/>
                <w:szCs w:val="24"/>
              </w:rPr>
            </w:pPr>
          </w:p>
        </w:tc>
        <w:tc>
          <w:tcPr>
            <w:tcW w:w="4972" w:type="dxa"/>
            <w:vAlign w:val="center"/>
          </w:tcPr>
          <w:p w:rsidR="00F4304A" w:rsidRPr="00ED21BB" w:rsidRDefault="00F4304A" w:rsidP="00657C89">
            <w:pPr>
              <w:spacing w:line="360" w:lineRule="auto"/>
              <w:rPr>
                <w:rFonts w:ascii="Times New Roman" w:hAnsi="Times New Roman" w:cs="Times New Roman"/>
                <w:sz w:val="24"/>
                <w:szCs w:val="24"/>
              </w:rPr>
            </w:pPr>
            <w:r w:rsidRPr="00ED21BB">
              <w:rPr>
                <w:rFonts w:ascii="Times New Roman" w:hAnsi="Times New Roman" w:cs="Times New Roman"/>
                <w:sz w:val="24"/>
                <w:szCs w:val="24"/>
              </w:rPr>
              <w:t>СВЕГА:</w:t>
            </w:r>
          </w:p>
        </w:tc>
        <w:tc>
          <w:tcPr>
            <w:tcW w:w="1322" w:type="dxa"/>
            <w:vAlign w:val="center"/>
          </w:tcPr>
          <w:p w:rsidR="00F4304A" w:rsidRPr="00ED21BB" w:rsidRDefault="00F4304A" w:rsidP="00657C89">
            <w:pPr>
              <w:spacing w:line="360" w:lineRule="auto"/>
              <w:jc w:val="center"/>
              <w:rPr>
                <w:rFonts w:ascii="Times New Roman" w:hAnsi="Times New Roman" w:cs="Times New Roman"/>
                <w:b/>
                <w:color w:val="FF0000"/>
                <w:sz w:val="24"/>
                <w:szCs w:val="24"/>
                <w:lang w:val="sr-Cyrl-CS"/>
              </w:rPr>
            </w:pP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36</w:t>
            </w:r>
          </w:p>
        </w:tc>
        <w:tc>
          <w:tcPr>
            <w:tcW w:w="1140" w:type="dxa"/>
            <w:vAlign w:val="center"/>
          </w:tcPr>
          <w:p w:rsidR="00F4304A" w:rsidRPr="00ED21BB" w:rsidRDefault="00F4304A" w:rsidP="00657C89">
            <w:pPr>
              <w:spacing w:line="360" w:lineRule="auto"/>
              <w:jc w:val="center"/>
              <w:rPr>
                <w:rFonts w:ascii="Times New Roman" w:hAnsi="Times New Roman" w:cs="Times New Roman"/>
                <w:b/>
                <w:sz w:val="24"/>
                <w:szCs w:val="24"/>
                <w:lang w:val="sr-Cyrl-CS"/>
              </w:rPr>
            </w:pPr>
            <w:r w:rsidRPr="00ED21BB">
              <w:rPr>
                <w:rFonts w:ascii="Times New Roman" w:hAnsi="Times New Roman" w:cs="Times New Roman"/>
                <w:b/>
                <w:sz w:val="24"/>
                <w:szCs w:val="24"/>
                <w:lang w:val="sr-Cyrl-CS"/>
              </w:rPr>
              <w:t>36</w:t>
            </w:r>
          </w:p>
        </w:tc>
      </w:tr>
    </w:tbl>
    <w:p w:rsidR="00F4304A" w:rsidRPr="00ED21BB" w:rsidRDefault="00F4304A" w:rsidP="00F4304A">
      <w:pPr>
        <w:spacing w:line="360" w:lineRule="auto"/>
        <w:rPr>
          <w:rFonts w:ascii="Times New Roman" w:hAnsi="Times New Roman" w:cs="Times New Roman"/>
          <w:sz w:val="24"/>
          <w:szCs w:val="24"/>
        </w:rPr>
      </w:pPr>
    </w:p>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sz w:val="24"/>
          <w:szCs w:val="24"/>
        </w:rPr>
        <w:br w:type="page"/>
      </w:r>
      <w:r w:rsidRPr="00ED21BB">
        <w:rPr>
          <w:rFonts w:ascii="Times New Roman" w:hAnsi="Times New Roman" w:cs="Times New Roman"/>
          <w:b/>
          <w:sz w:val="24"/>
          <w:szCs w:val="24"/>
        </w:rPr>
        <w:lastRenderedPageBreak/>
        <w:t>В</w:t>
      </w:r>
      <w:r w:rsidR="00E54D7D" w:rsidRPr="00ED21BB">
        <w:rPr>
          <w:rFonts w:ascii="Times New Roman" w:hAnsi="Times New Roman" w:cs="Times New Roman"/>
          <w:b/>
          <w:sz w:val="24"/>
          <w:szCs w:val="24"/>
        </w:rPr>
        <w:t xml:space="preserve">ЕРСКА НАСТАВА </w:t>
      </w:r>
      <w:r w:rsidR="00033BD9" w:rsidRPr="00ED21BB">
        <w:rPr>
          <w:rFonts w:ascii="Times New Roman" w:hAnsi="Times New Roman" w:cs="Times New Roman"/>
          <w:b/>
          <w:sz w:val="24"/>
          <w:szCs w:val="24"/>
        </w:rPr>
        <w:t>– православни катихизис</w:t>
      </w:r>
    </w:p>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sz w:val="24"/>
          <w:szCs w:val="24"/>
        </w:rPr>
        <w:t xml:space="preserve">Број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асова неде</w:t>
      </w:r>
      <w:r w:rsidRPr="00ED21BB">
        <w:rPr>
          <w:rFonts w:ascii="Times New Roman" w:hAnsi="Times New Roman" w:cs="Times New Roman"/>
          <w:sz w:val="24"/>
          <w:szCs w:val="24"/>
          <w:lang w:val="sr-Cyrl-CS"/>
        </w:rPr>
        <w:t>љ</w:t>
      </w:r>
      <w:r w:rsidRPr="00ED21BB">
        <w:rPr>
          <w:rFonts w:ascii="Times New Roman" w:hAnsi="Times New Roman" w:cs="Times New Roman"/>
          <w:sz w:val="24"/>
          <w:szCs w:val="24"/>
        </w:rPr>
        <w:t xml:space="preserve">но: </w:t>
      </w:r>
      <w:r w:rsidRPr="00ED21BB">
        <w:rPr>
          <w:rFonts w:ascii="Times New Roman" w:hAnsi="Times New Roman" w:cs="Times New Roman"/>
          <w:b/>
          <w:sz w:val="24"/>
          <w:szCs w:val="24"/>
        </w:rPr>
        <w:t>1</w:t>
      </w:r>
    </w:p>
    <w:p w:rsidR="00F4304A" w:rsidRPr="00ED21BB" w:rsidRDefault="00F4304A" w:rsidP="00F4304A">
      <w:pPr>
        <w:spacing w:line="360" w:lineRule="auto"/>
        <w:rPr>
          <w:rFonts w:ascii="Times New Roman" w:hAnsi="Times New Roman" w:cs="Times New Roman"/>
          <w:b/>
          <w:sz w:val="24"/>
          <w:szCs w:val="24"/>
        </w:rPr>
      </w:pPr>
      <w:r w:rsidRPr="00ED21BB">
        <w:rPr>
          <w:rFonts w:ascii="Times New Roman" w:hAnsi="Times New Roman" w:cs="Times New Roman"/>
          <w:sz w:val="24"/>
          <w:szCs w:val="24"/>
        </w:rPr>
        <w:t xml:space="preserve">Укупно </w:t>
      </w:r>
      <w:r w:rsidRPr="00ED21BB">
        <w:rPr>
          <w:rFonts w:ascii="Times New Roman" w:hAnsi="Times New Roman" w:cs="Times New Roman"/>
          <w:sz w:val="24"/>
          <w:szCs w:val="24"/>
          <w:lang w:val="sr-Cyrl-CS"/>
        </w:rPr>
        <w:t>ч</w:t>
      </w:r>
      <w:r w:rsidRPr="00ED21BB">
        <w:rPr>
          <w:rFonts w:ascii="Times New Roman" w:hAnsi="Times New Roman" w:cs="Times New Roman"/>
          <w:sz w:val="24"/>
          <w:szCs w:val="24"/>
        </w:rPr>
        <w:t xml:space="preserve">асова: </w:t>
      </w:r>
      <w:r w:rsidRPr="00ED21BB">
        <w:rPr>
          <w:rFonts w:ascii="Times New Roman" w:hAnsi="Times New Roman" w:cs="Times New Roman"/>
          <w:b/>
          <w:sz w:val="24"/>
          <w:szCs w:val="24"/>
        </w:rPr>
        <w:t>36</w:t>
      </w:r>
    </w:p>
    <w:p w:rsidR="009D4708" w:rsidRPr="00ED21BB" w:rsidRDefault="009D4708" w:rsidP="00F4304A">
      <w:pPr>
        <w:spacing w:line="360" w:lineRule="auto"/>
        <w:rPr>
          <w:rFonts w:ascii="Times New Roman" w:hAnsi="Times New Roman" w:cs="Times New Roman"/>
          <w:b/>
          <w:sz w:val="24"/>
          <w:szCs w:val="24"/>
        </w:rPr>
      </w:pP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8"/>
        <w:gridCol w:w="4410"/>
        <w:gridCol w:w="1021"/>
        <w:gridCol w:w="1230"/>
        <w:gridCol w:w="1080"/>
        <w:gridCol w:w="756"/>
      </w:tblGrid>
      <w:tr w:rsidR="00F4304A" w:rsidRPr="00ED21BB" w:rsidTr="00657C89">
        <w:trPr>
          <w:cantSplit/>
          <w:trHeight w:val="300"/>
        </w:trPr>
        <w:tc>
          <w:tcPr>
            <w:tcW w:w="558" w:type="dxa"/>
            <w:vMerge w:val="restart"/>
            <w:tcBorders>
              <w:top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Р.б.</w:t>
            </w:r>
          </w:p>
        </w:tc>
        <w:tc>
          <w:tcPr>
            <w:tcW w:w="4410" w:type="dxa"/>
            <w:vMerge w:val="restart"/>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НАЗИВ НАСТАВНЕ ТЕМЕ</w:t>
            </w:r>
          </w:p>
          <w:p w:rsidR="00F4304A" w:rsidRPr="00ED21BB" w:rsidRDefault="00F4304A" w:rsidP="00657C89">
            <w:pPr>
              <w:pStyle w:val="Title"/>
              <w:rPr>
                <w:rFonts w:ascii="Times New Roman" w:hAnsi="Times New Roman"/>
                <w:sz w:val="24"/>
                <w:szCs w:val="24"/>
                <w:lang w:val="ru-RU"/>
              </w:rPr>
            </w:pPr>
            <w:r w:rsidRPr="00ED21BB">
              <w:rPr>
                <w:rFonts w:ascii="Times New Roman" w:hAnsi="Times New Roman"/>
                <w:sz w:val="24"/>
                <w:szCs w:val="24"/>
                <w:lang w:val="ru-RU"/>
              </w:rPr>
              <w:t>(</w:t>
            </w:r>
            <w:r w:rsidRPr="00ED21BB">
              <w:rPr>
                <w:rFonts w:ascii="Times New Roman" w:hAnsi="Times New Roman"/>
                <w:sz w:val="24"/>
                <w:szCs w:val="24"/>
                <w:lang w:val="sr-Cyrl-CS"/>
              </w:rPr>
              <w:t>Наставна област</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активности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садржаји</w:t>
            </w:r>
            <w:r w:rsidRPr="00ED21BB">
              <w:rPr>
                <w:rFonts w:ascii="Times New Roman" w:hAnsi="Times New Roman"/>
                <w:sz w:val="24"/>
                <w:szCs w:val="24"/>
                <w:lang w:val="ru-RU"/>
              </w:rPr>
              <w:t xml:space="preserve">, </w:t>
            </w:r>
            <w:r w:rsidRPr="00ED21BB">
              <w:rPr>
                <w:rFonts w:ascii="Times New Roman" w:hAnsi="Times New Roman"/>
                <w:sz w:val="24"/>
                <w:szCs w:val="24"/>
                <w:lang w:val="sr-Cyrl-CS"/>
              </w:rPr>
              <w:t>наставно подручје</w:t>
            </w:r>
            <w:r w:rsidRPr="00ED21BB">
              <w:rPr>
                <w:rFonts w:ascii="Times New Roman" w:hAnsi="Times New Roman"/>
                <w:sz w:val="24"/>
                <w:szCs w:val="24"/>
                <w:lang w:val="ru-RU"/>
              </w:rPr>
              <w:t>,...)</w:t>
            </w:r>
          </w:p>
        </w:tc>
        <w:tc>
          <w:tcPr>
            <w:tcW w:w="4087" w:type="dxa"/>
            <w:gridSpan w:val="4"/>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Број часова</w:t>
            </w:r>
          </w:p>
        </w:tc>
      </w:tr>
      <w:tr w:rsidR="00F4304A" w:rsidRPr="00ED21BB" w:rsidTr="00657C89">
        <w:trPr>
          <w:cantSplit/>
          <w:trHeight w:val="375"/>
        </w:trPr>
        <w:tc>
          <w:tcPr>
            <w:tcW w:w="558" w:type="dxa"/>
            <w:vMerge/>
            <w:tcBorders>
              <w:top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4410" w:type="dxa"/>
            <w:vMerge/>
            <w:tcBorders>
              <w:top w:val="single" w:sz="12" w:space="0" w:color="auto"/>
              <w:left w:val="single" w:sz="12" w:space="0" w:color="auto"/>
              <w:bottom w:val="single" w:sz="12" w:space="0" w:color="auto"/>
              <w:right w:val="single" w:sz="12" w:space="0" w:color="auto"/>
            </w:tcBorders>
          </w:tcPr>
          <w:p w:rsidR="00F4304A" w:rsidRPr="00ED21BB" w:rsidRDefault="00F4304A" w:rsidP="00657C89">
            <w:pPr>
              <w:pStyle w:val="Title"/>
              <w:jc w:val="left"/>
              <w:rPr>
                <w:rFonts w:ascii="Times New Roman" w:hAnsi="Times New Roman"/>
                <w:sz w:val="24"/>
                <w:szCs w:val="24"/>
              </w:rPr>
            </w:pPr>
          </w:p>
        </w:tc>
        <w:tc>
          <w:tcPr>
            <w:tcW w:w="1021"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обрада</w:t>
            </w:r>
          </w:p>
        </w:tc>
        <w:tc>
          <w:tcPr>
            <w:tcW w:w="123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Утврђивње,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понављање,</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вежбање</w:t>
            </w:r>
          </w:p>
        </w:tc>
        <w:tc>
          <w:tcPr>
            <w:tcW w:w="1080"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Писмени,</w:t>
            </w:r>
          </w:p>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контролни, провера</w:t>
            </w:r>
          </w:p>
        </w:tc>
        <w:tc>
          <w:tcPr>
            <w:tcW w:w="756" w:type="dxa"/>
            <w:tcBorders>
              <w:top w:val="single" w:sz="12" w:space="0" w:color="auto"/>
              <w:left w:val="single" w:sz="12" w:space="0" w:color="auto"/>
              <w:bottom w:val="single" w:sz="12" w:space="0" w:color="auto"/>
              <w:right w:val="single" w:sz="12" w:space="0" w:color="auto"/>
            </w:tcBorders>
            <w:vAlign w:val="center"/>
          </w:tcPr>
          <w:p w:rsidR="00F4304A" w:rsidRPr="00ED21BB" w:rsidRDefault="00F4304A" w:rsidP="00657C89">
            <w:pPr>
              <w:pStyle w:val="Title"/>
              <w:rPr>
                <w:rFonts w:ascii="Times New Roman" w:hAnsi="Times New Roman"/>
                <w:sz w:val="24"/>
                <w:szCs w:val="24"/>
                <w:lang w:val="sr-Cyrl-CS"/>
              </w:rPr>
            </w:pPr>
            <w:r w:rsidRPr="00ED21BB">
              <w:rPr>
                <w:rFonts w:ascii="Times New Roman" w:hAnsi="Times New Roman"/>
                <w:sz w:val="24"/>
                <w:szCs w:val="24"/>
                <w:lang w:val="sr-Cyrl-CS"/>
              </w:rPr>
              <w:t>свега</w:t>
            </w:r>
          </w:p>
        </w:tc>
      </w:tr>
      <w:tr w:rsidR="00F4304A" w:rsidRPr="00ED21BB" w:rsidTr="00657C89">
        <w:trPr>
          <w:trHeight w:val="700"/>
        </w:trPr>
        <w:tc>
          <w:tcPr>
            <w:tcW w:w="558" w:type="dxa"/>
            <w:tcBorders>
              <w:top w:val="nil"/>
            </w:tcBorders>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1.</w:t>
            </w:r>
          </w:p>
        </w:tc>
        <w:tc>
          <w:tcPr>
            <w:tcW w:w="4410" w:type="dxa"/>
            <w:tcBorders>
              <w:top w:val="nil"/>
            </w:tcBorders>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Циљ стварања света</w:t>
            </w:r>
          </w:p>
        </w:tc>
        <w:tc>
          <w:tcPr>
            <w:tcW w:w="1021"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4</w:t>
            </w:r>
          </w:p>
        </w:tc>
        <w:tc>
          <w:tcPr>
            <w:tcW w:w="1230"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2</w:t>
            </w:r>
          </w:p>
        </w:tc>
        <w:tc>
          <w:tcPr>
            <w:tcW w:w="1080" w:type="dxa"/>
            <w:tcBorders>
              <w:top w:val="nil"/>
            </w:tcBorders>
            <w:vAlign w:val="center"/>
          </w:tcPr>
          <w:p w:rsidR="00F4304A" w:rsidRPr="00ED21BB" w:rsidRDefault="00F4304A" w:rsidP="00657C89">
            <w:pPr>
              <w:pStyle w:val="Title"/>
              <w:rPr>
                <w:rFonts w:ascii="Times New Roman" w:hAnsi="Times New Roman"/>
                <w:b w:val="0"/>
                <w:sz w:val="24"/>
                <w:szCs w:val="24"/>
              </w:rPr>
            </w:pPr>
          </w:p>
        </w:tc>
        <w:tc>
          <w:tcPr>
            <w:tcW w:w="756" w:type="dxa"/>
            <w:tcBorders>
              <w:top w:val="nil"/>
            </w:tcBorders>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6</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2.</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 xml:space="preserve">Црква је заједница </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5</w:t>
            </w:r>
          </w:p>
        </w:tc>
        <w:tc>
          <w:tcPr>
            <w:tcW w:w="123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108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7</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3.</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Литургија је заједница људи</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5</w:t>
            </w:r>
          </w:p>
        </w:tc>
        <w:tc>
          <w:tcPr>
            <w:tcW w:w="123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108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7</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4.</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Структура Литургије</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7</w:t>
            </w:r>
          </w:p>
        </w:tc>
        <w:tc>
          <w:tcPr>
            <w:tcW w:w="123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3</w:t>
            </w:r>
          </w:p>
        </w:tc>
        <w:tc>
          <w:tcPr>
            <w:tcW w:w="1080" w:type="dxa"/>
            <w:vAlign w:val="center"/>
          </w:tcPr>
          <w:p w:rsidR="00F4304A" w:rsidRPr="00ED21BB" w:rsidRDefault="00F4304A" w:rsidP="00657C89">
            <w:pPr>
              <w:pStyle w:val="Title"/>
              <w:rPr>
                <w:rFonts w:ascii="Times New Roman" w:hAnsi="Times New Roman"/>
                <w:b w:val="0"/>
                <w:sz w:val="24"/>
                <w:szCs w:val="24"/>
              </w:rPr>
            </w:pP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10</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5.</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Црква-икона будућег царства</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3</w:t>
            </w:r>
          </w:p>
        </w:tc>
        <w:tc>
          <w:tcPr>
            <w:tcW w:w="123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1080" w:type="dxa"/>
            <w:vAlign w:val="center"/>
          </w:tcPr>
          <w:p w:rsidR="00F4304A" w:rsidRPr="00ED21BB" w:rsidRDefault="00F4304A" w:rsidP="00657C89">
            <w:pPr>
              <w:pStyle w:val="Title"/>
              <w:rPr>
                <w:rFonts w:ascii="Times New Roman" w:hAnsi="Times New Roman"/>
                <w:b w:val="0"/>
                <w:sz w:val="24"/>
                <w:szCs w:val="24"/>
              </w:rPr>
            </w:pP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4</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6.</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Црква у архитектури</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2</w:t>
            </w:r>
          </w:p>
        </w:tc>
        <w:tc>
          <w:tcPr>
            <w:tcW w:w="1230" w:type="dxa"/>
            <w:vAlign w:val="center"/>
          </w:tcPr>
          <w:p w:rsidR="00F4304A" w:rsidRPr="00ED21BB" w:rsidRDefault="00F4304A" w:rsidP="00657C89">
            <w:pPr>
              <w:pStyle w:val="Title"/>
              <w:rPr>
                <w:rFonts w:ascii="Times New Roman" w:hAnsi="Times New Roman"/>
                <w:b w:val="0"/>
                <w:sz w:val="24"/>
                <w:szCs w:val="24"/>
              </w:rPr>
            </w:pPr>
          </w:p>
        </w:tc>
        <w:tc>
          <w:tcPr>
            <w:tcW w:w="1080" w:type="dxa"/>
            <w:vAlign w:val="center"/>
          </w:tcPr>
          <w:p w:rsidR="00F4304A" w:rsidRPr="00ED21BB" w:rsidRDefault="00F4304A" w:rsidP="00657C89">
            <w:pPr>
              <w:pStyle w:val="Title"/>
              <w:rPr>
                <w:rFonts w:ascii="Times New Roman" w:hAnsi="Times New Roman"/>
                <w:b w:val="0"/>
                <w:sz w:val="24"/>
                <w:szCs w:val="24"/>
              </w:rPr>
            </w:pP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2</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r w:rsidRPr="00ED21BB">
              <w:rPr>
                <w:rFonts w:ascii="Times New Roman" w:hAnsi="Times New Roman"/>
                <w:sz w:val="24"/>
                <w:szCs w:val="24"/>
              </w:rPr>
              <w:t>7.</w:t>
            </w:r>
          </w:p>
        </w:tc>
        <w:tc>
          <w:tcPr>
            <w:tcW w:w="4410" w:type="dxa"/>
            <w:vAlign w:val="center"/>
          </w:tcPr>
          <w:p w:rsidR="00F4304A" w:rsidRPr="00ED21BB" w:rsidRDefault="00F4304A" w:rsidP="00657C89">
            <w:pPr>
              <w:pStyle w:val="Title"/>
              <w:jc w:val="left"/>
              <w:rPr>
                <w:rFonts w:ascii="Times New Roman" w:hAnsi="Times New Roman"/>
                <w:b w:val="0"/>
                <w:sz w:val="24"/>
                <w:szCs w:val="24"/>
                <w:lang w:val="sr-Cyrl-CS"/>
              </w:rPr>
            </w:pPr>
            <w:r w:rsidRPr="00ED21BB">
              <w:rPr>
                <w:rFonts w:ascii="Times New Roman" w:hAnsi="Times New Roman"/>
                <w:b w:val="0"/>
                <w:sz w:val="24"/>
                <w:szCs w:val="24"/>
                <w:lang w:val="sr-Cyrl-CS"/>
              </w:rPr>
              <w:t>Понављање градива</w:t>
            </w:r>
          </w:p>
        </w:tc>
        <w:tc>
          <w:tcPr>
            <w:tcW w:w="1021" w:type="dxa"/>
            <w:vAlign w:val="center"/>
          </w:tcPr>
          <w:p w:rsidR="00F4304A" w:rsidRPr="00ED21BB" w:rsidRDefault="00F4304A" w:rsidP="00657C89">
            <w:pPr>
              <w:pStyle w:val="Title"/>
              <w:rPr>
                <w:rFonts w:ascii="Times New Roman" w:hAnsi="Times New Roman"/>
                <w:b w:val="0"/>
                <w:sz w:val="24"/>
                <w:szCs w:val="24"/>
              </w:rPr>
            </w:pPr>
          </w:p>
        </w:tc>
        <w:tc>
          <w:tcPr>
            <w:tcW w:w="1230" w:type="dxa"/>
            <w:vAlign w:val="center"/>
          </w:tcPr>
          <w:p w:rsidR="00F4304A" w:rsidRPr="00ED21BB" w:rsidRDefault="00F4304A" w:rsidP="00657C89">
            <w:pPr>
              <w:pStyle w:val="Title"/>
              <w:rPr>
                <w:rFonts w:ascii="Times New Roman" w:hAnsi="Times New Roman"/>
                <w:b w:val="0"/>
                <w:sz w:val="24"/>
                <w:szCs w:val="24"/>
              </w:rPr>
            </w:pPr>
          </w:p>
        </w:tc>
        <w:tc>
          <w:tcPr>
            <w:tcW w:w="108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1</w:t>
            </w:r>
          </w:p>
        </w:tc>
      </w:tr>
      <w:tr w:rsidR="00F4304A" w:rsidRPr="00ED21BB" w:rsidTr="00657C89">
        <w:trPr>
          <w:trHeight w:val="700"/>
        </w:trPr>
        <w:tc>
          <w:tcPr>
            <w:tcW w:w="558" w:type="dxa"/>
            <w:vAlign w:val="center"/>
          </w:tcPr>
          <w:p w:rsidR="00F4304A" w:rsidRPr="00ED21BB" w:rsidRDefault="00F4304A" w:rsidP="00657C89">
            <w:pPr>
              <w:pStyle w:val="Title"/>
              <w:rPr>
                <w:rFonts w:ascii="Times New Roman" w:hAnsi="Times New Roman"/>
                <w:sz w:val="24"/>
                <w:szCs w:val="24"/>
              </w:rPr>
            </w:pPr>
          </w:p>
        </w:tc>
        <w:tc>
          <w:tcPr>
            <w:tcW w:w="4410" w:type="dxa"/>
            <w:vAlign w:val="center"/>
          </w:tcPr>
          <w:p w:rsidR="00F4304A" w:rsidRPr="00ED21BB" w:rsidRDefault="00F4304A" w:rsidP="00657C89">
            <w:pPr>
              <w:pStyle w:val="Title"/>
              <w:jc w:val="left"/>
              <w:rPr>
                <w:rFonts w:ascii="Times New Roman" w:hAnsi="Times New Roman"/>
                <w:b w:val="0"/>
                <w:sz w:val="24"/>
                <w:szCs w:val="24"/>
              </w:rPr>
            </w:pPr>
            <w:r w:rsidRPr="00ED21BB">
              <w:rPr>
                <w:rFonts w:ascii="Times New Roman" w:hAnsi="Times New Roman"/>
                <w:b w:val="0"/>
                <w:sz w:val="24"/>
                <w:szCs w:val="24"/>
                <w:lang w:val="sr-Cyrl-CS"/>
              </w:rPr>
              <w:t>Укупно</w:t>
            </w:r>
            <w:r w:rsidRPr="00ED21BB">
              <w:rPr>
                <w:rFonts w:ascii="Times New Roman" w:hAnsi="Times New Roman"/>
                <w:b w:val="0"/>
                <w:sz w:val="24"/>
                <w:szCs w:val="24"/>
              </w:rPr>
              <w:t>:</w:t>
            </w:r>
          </w:p>
        </w:tc>
        <w:tc>
          <w:tcPr>
            <w:tcW w:w="1021"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25</w:t>
            </w:r>
          </w:p>
        </w:tc>
        <w:tc>
          <w:tcPr>
            <w:tcW w:w="123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8</w:t>
            </w:r>
          </w:p>
        </w:tc>
        <w:tc>
          <w:tcPr>
            <w:tcW w:w="1080"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2</w:t>
            </w:r>
          </w:p>
        </w:tc>
        <w:tc>
          <w:tcPr>
            <w:tcW w:w="756" w:type="dxa"/>
            <w:vAlign w:val="center"/>
          </w:tcPr>
          <w:p w:rsidR="00F4304A" w:rsidRPr="00ED21BB" w:rsidRDefault="00F4304A" w:rsidP="00657C89">
            <w:pPr>
              <w:pStyle w:val="Title"/>
              <w:rPr>
                <w:rFonts w:ascii="Times New Roman" w:hAnsi="Times New Roman"/>
                <w:b w:val="0"/>
                <w:sz w:val="24"/>
                <w:szCs w:val="24"/>
                <w:lang w:val="sr-Cyrl-CS"/>
              </w:rPr>
            </w:pPr>
            <w:r w:rsidRPr="00ED21BB">
              <w:rPr>
                <w:rFonts w:ascii="Times New Roman" w:hAnsi="Times New Roman"/>
                <w:b w:val="0"/>
                <w:sz w:val="24"/>
                <w:szCs w:val="24"/>
                <w:lang w:val="sr-Cyrl-CS"/>
              </w:rPr>
              <w:t>36</w:t>
            </w:r>
          </w:p>
        </w:tc>
      </w:tr>
    </w:tbl>
    <w:p w:rsidR="00E063A2" w:rsidRPr="00ED21BB" w:rsidRDefault="00E063A2" w:rsidP="00917B4B">
      <w:pPr>
        <w:spacing w:line="360" w:lineRule="auto"/>
        <w:rPr>
          <w:rFonts w:ascii="Times New Roman" w:hAnsi="Times New Roman" w:cs="Times New Roman"/>
          <w:sz w:val="24"/>
          <w:szCs w:val="24"/>
        </w:rPr>
      </w:pPr>
    </w:p>
    <w:p w:rsidR="00E063A2" w:rsidRPr="00ED21BB" w:rsidRDefault="00E063A2" w:rsidP="00917B4B">
      <w:pPr>
        <w:spacing w:line="360" w:lineRule="auto"/>
        <w:rPr>
          <w:rFonts w:ascii="Times New Roman" w:hAnsi="Times New Roman" w:cs="Times New Roman"/>
          <w:sz w:val="24"/>
          <w:szCs w:val="24"/>
        </w:rPr>
      </w:pPr>
    </w:p>
    <w:p w:rsidR="00E063A2" w:rsidRPr="00ED21BB" w:rsidRDefault="00E063A2" w:rsidP="00917B4B">
      <w:pPr>
        <w:spacing w:line="360" w:lineRule="auto"/>
        <w:rPr>
          <w:rFonts w:ascii="Times New Roman" w:hAnsi="Times New Roman" w:cs="Times New Roman"/>
          <w:sz w:val="24"/>
          <w:szCs w:val="24"/>
        </w:rPr>
      </w:pPr>
    </w:p>
    <w:p w:rsidR="00E063A2" w:rsidRPr="00ED21BB" w:rsidRDefault="00E063A2" w:rsidP="00917B4B">
      <w:pPr>
        <w:spacing w:line="360" w:lineRule="auto"/>
        <w:rPr>
          <w:rFonts w:ascii="Times New Roman" w:hAnsi="Times New Roman" w:cs="Times New Roman"/>
          <w:sz w:val="24"/>
          <w:szCs w:val="24"/>
        </w:rPr>
      </w:pPr>
    </w:p>
    <w:p w:rsidR="00E063A2" w:rsidRPr="00ED21BB" w:rsidRDefault="00E063A2" w:rsidP="00917B4B">
      <w:pPr>
        <w:spacing w:line="360" w:lineRule="auto"/>
        <w:rPr>
          <w:rFonts w:ascii="Times New Roman" w:hAnsi="Times New Roman" w:cs="Times New Roman"/>
          <w:sz w:val="24"/>
          <w:szCs w:val="24"/>
        </w:rPr>
      </w:pPr>
    </w:p>
    <w:p w:rsidR="00E063A2" w:rsidRPr="00ED21BB" w:rsidRDefault="00E063A2" w:rsidP="00917B4B">
      <w:pPr>
        <w:spacing w:line="360" w:lineRule="auto"/>
        <w:rPr>
          <w:rFonts w:ascii="Times New Roman" w:hAnsi="Times New Roman" w:cs="Times New Roman"/>
          <w:sz w:val="24"/>
          <w:szCs w:val="24"/>
        </w:rPr>
      </w:pPr>
    </w:p>
    <w:p w:rsidR="00F4304A" w:rsidRPr="00ED21BB" w:rsidRDefault="00917B4B" w:rsidP="00917B4B">
      <w:pPr>
        <w:spacing w:line="360" w:lineRule="auto"/>
        <w:rPr>
          <w:rFonts w:ascii="Times New Roman" w:hAnsi="Times New Roman" w:cs="Times New Roman"/>
          <w:sz w:val="24"/>
          <w:szCs w:val="24"/>
        </w:rPr>
      </w:pPr>
      <w:r w:rsidRPr="00ED21BB">
        <w:rPr>
          <w:rFonts w:ascii="Times New Roman" w:hAnsi="Times New Roman" w:cs="Times New Roman"/>
          <w:sz w:val="24"/>
          <w:szCs w:val="24"/>
        </w:rPr>
        <w:t xml:space="preserve"> </w:t>
      </w:r>
    </w:p>
    <w:p w:rsidR="00F4304A" w:rsidRPr="00ED21BB" w:rsidRDefault="00E063A2" w:rsidP="00F4304A">
      <w:pPr>
        <w:spacing w:line="360" w:lineRule="auto"/>
        <w:rPr>
          <w:rFonts w:ascii="Times New Roman" w:hAnsi="Times New Roman" w:cs="Times New Roman"/>
          <w:b/>
          <w:sz w:val="24"/>
          <w:szCs w:val="24"/>
        </w:rPr>
      </w:pPr>
      <w:r w:rsidRPr="00ED21BB">
        <w:rPr>
          <w:rFonts w:ascii="Times New Roman" w:hAnsi="Times New Roman" w:cs="Times New Roman"/>
          <w:b/>
          <w:sz w:val="24"/>
          <w:szCs w:val="24"/>
          <w:lang w:val="sr-Latn-CS"/>
        </w:rPr>
        <w:lastRenderedPageBreak/>
        <w:t xml:space="preserve">   </w:t>
      </w:r>
      <w:r w:rsidR="00F4304A" w:rsidRPr="00ED21BB">
        <w:rPr>
          <w:rFonts w:ascii="Times New Roman" w:hAnsi="Times New Roman" w:cs="Times New Roman"/>
          <w:b/>
          <w:sz w:val="24"/>
          <w:szCs w:val="24"/>
          <w:lang w:val="sr-Cyrl-CS"/>
        </w:rPr>
        <w:t>Н</w:t>
      </w:r>
      <w:r w:rsidR="00D8302E" w:rsidRPr="00ED21BB">
        <w:rPr>
          <w:rFonts w:ascii="Times New Roman" w:hAnsi="Times New Roman" w:cs="Times New Roman"/>
          <w:b/>
          <w:sz w:val="24"/>
          <w:szCs w:val="24"/>
          <w:lang w:val="sr-Cyrl-CS"/>
        </w:rPr>
        <w:t>АРОДНА ТРАДИЦИЈА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150"/>
        <w:gridCol w:w="810"/>
        <w:gridCol w:w="810"/>
        <w:gridCol w:w="1711"/>
        <w:gridCol w:w="1619"/>
        <w:gridCol w:w="2468"/>
      </w:tblGrid>
      <w:tr w:rsidR="00E063A2" w:rsidRPr="00ED21BB" w:rsidTr="00FC6034">
        <w:tc>
          <w:tcPr>
            <w:tcW w:w="1056" w:type="dxa"/>
            <w:tcBorders>
              <w:top w:val="thinThickSmallGap" w:sz="24" w:space="0" w:color="auto"/>
              <w:left w:val="thinThickSmallGap" w:sz="24" w:space="0" w:color="auto"/>
              <w:bottom w:val="double" w:sz="4" w:space="0" w:color="auto"/>
            </w:tcBorders>
            <w:shd w:val="clear" w:color="auto" w:fill="auto"/>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Општи</w:t>
            </w:r>
          </w:p>
          <w:p w:rsidR="00E063A2" w:rsidRPr="00ED21BB" w:rsidRDefault="00E063A2" w:rsidP="00FC6034">
            <w:pPr>
              <w:jc w:val="center"/>
              <w:rPr>
                <w:rFonts w:ascii="Times New Roman" w:hAnsi="Times New Roman" w:cs="Times New Roman"/>
                <w:lang w:val="sr-Cyrl-CS"/>
              </w:rPr>
            </w:pPr>
            <w:r w:rsidRPr="00ED21BB">
              <w:rPr>
                <w:rFonts w:ascii="Times New Roman" w:hAnsi="Times New Roman" w:cs="Times New Roman"/>
                <w:b/>
                <w:lang w:val="sr-Cyrl-CS"/>
              </w:rPr>
              <w:t>циљеви и задаци</w:t>
            </w:r>
          </w:p>
        </w:tc>
        <w:tc>
          <w:tcPr>
            <w:tcW w:w="14244" w:type="dxa"/>
            <w:gridSpan w:val="6"/>
            <w:tcBorders>
              <w:top w:val="thinThickSmallGap" w:sz="24" w:space="0" w:color="auto"/>
              <w:bottom w:val="doub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rPr>
            </w:pPr>
            <w:r w:rsidRPr="00ED21BB">
              <w:rPr>
                <w:rFonts w:ascii="Times New Roman" w:hAnsi="Times New Roman" w:cs="Times New Roman"/>
              </w:rPr>
              <w:t>Тварити  директно  увођење  ученика  у  активности  реализације  традиције  кроз  непосредно  упознавање  материјалне  и  духовне  традицијске  културе  свог  народа  и  народа  у  ужем  и  ширем  окружењу.</w:t>
            </w:r>
          </w:p>
        </w:tc>
      </w:tr>
      <w:tr w:rsidR="00E063A2" w:rsidRPr="00ED21BB" w:rsidTr="00FC6034">
        <w:trPr>
          <w:trHeight w:val="840"/>
        </w:trPr>
        <w:tc>
          <w:tcPr>
            <w:tcW w:w="1056" w:type="dxa"/>
            <w:vMerge w:val="restart"/>
            <w:tcBorders>
              <w:top w:val="double" w:sz="4" w:space="0" w:color="auto"/>
              <w:left w:val="thinThickSmallGap" w:sz="2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Редни број</w:t>
            </w:r>
          </w:p>
        </w:tc>
        <w:tc>
          <w:tcPr>
            <w:tcW w:w="2326" w:type="dxa"/>
            <w:vMerge w:val="restart"/>
            <w:tcBorders>
              <w:top w:val="doub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 xml:space="preserve">НАЗИВ </w:t>
            </w:r>
            <w:r w:rsidRPr="00ED21BB">
              <w:rPr>
                <w:rFonts w:ascii="Times New Roman" w:hAnsi="Times New Roman" w:cs="Times New Roman"/>
                <w:b/>
              </w:rPr>
              <w:t xml:space="preserve"> </w:t>
            </w:r>
            <w:r w:rsidRPr="00ED21BB">
              <w:rPr>
                <w:rFonts w:ascii="Times New Roman" w:hAnsi="Times New Roman" w:cs="Times New Roman"/>
                <w:b/>
                <w:lang w:val="sr-Cyrl-CS"/>
              </w:rPr>
              <w:t xml:space="preserve"> ТЕМЕ</w:t>
            </w:r>
          </w:p>
        </w:tc>
        <w:tc>
          <w:tcPr>
            <w:tcW w:w="1911" w:type="dxa"/>
            <w:gridSpan w:val="2"/>
            <w:tcBorders>
              <w:top w:val="doub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t>Оријентациони</w:t>
            </w:r>
          </w:p>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t>број   часова</w:t>
            </w:r>
          </w:p>
        </w:tc>
        <w:tc>
          <w:tcPr>
            <w:tcW w:w="4308" w:type="dxa"/>
            <w:vMerge w:val="restart"/>
            <w:tcBorders>
              <w:top w:val="double" w:sz="4" w:space="0" w:color="auto"/>
              <w:right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СПЕЦИФИЧНИ  ЦИЉЕВИ И ЗАДАЦИ</w:t>
            </w:r>
          </w:p>
        </w:tc>
        <w:tc>
          <w:tcPr>
            <w:tcW w:w="1985" w:type="dxa"/>
            <w:vMerge w:val="restart"/>
            <w:tcBorders>
              <w:top w:val="double" w:sz="4" w:space="0" w:color="auto"/>
              <w:left w:val="doub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Област исхода стандарда</w:t>
            </w:r>
          </w:p>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предметно подручје</w:t>
            </w:r>
          </w:p>
        </w:tc>
        <w:tc>
          <w:tcPr>
            <w:tcW w:w="3714" w:type="dxa"/>
            <w:vMerge w:val="restart"/>
            <w:tcBorders>
              <w:top w:val="double" w:sz="4" w:space="0" w:color="auto"/>
              <w:left w:val="single" w:sz="4" w:space="0" w:color="auto"/>
              <w:right w:val="thinThickSmallGap" w:sz="2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lang w:val="ru-RU"/>
              </w:rPr>
              <w:t xml:space="preserve"> </w:t>
            </w:r>
            <w:r w:rsidRPr="00ED21BB">
              <w:rPr>
                <w:rFonts w:ascii="Times New Roman" w:hAnsi="Times New Roman" w:cs="Times New Roman"/>
                <w:b/>
              </w:rPr>
              <w:t>Начин провере остварености образовних стандарда,исхода,циљева учења</w:t>
            </w:r>
          </w:p>
        </w:tc>
      </w:tr>
      <w:tr w:rsidR="00E063A2" w:rsidRPr="00ED21BB" w:rsidTr="00FC6034">
        <w:trPr>
          <w:trHeight w:val="255"/>
        </w:trPr>
        <w:tc>
          <w:tcPr>
            <w:tcW w:w="1056" w:type="dxa"/>
            <w:vMerge/>
            <w:tcBorders>
              <w:left w:val="thinThickSmallGap" w:sz="24" w:space="0" w:color="auto"/>
              <w:bottom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2326" w:type="dxa"/>
            <w:vMerge/>
            <w:tcBorders>
              <w:bottom w:val="doub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885" w:type="dxa"/>
            <w:tcBorders>
              <w:top w:val="single" w:sz="4" w:space="0" w:color="auto"/>
              <w:bottom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обраду новог градива</w:t>
            </w:r>
          </w:p>
        </w:tc>
        <w:tc>
          <w:tcPr>
            <w:tcW w:w="1026" w:type="dxa"/>
            <w:tcBorders>
              <w:top w:val="single" w:sz="4" w:space="0" w:color="auto"/>
              <w:bottom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sz w:val="20"/>
                <w:szCs w:val="20"/>
              </w:rPr>
            </w:pPr>
            <w:r w:rsidRPr="00ED21BB">
              <w:rPr>
                <w:rFonts w:ascii="Times New Roman" w:hAnsi="Times New Roman" w:cs="Times New Roman"/>
                <w:sz w:val="20"/>
                <w:szCs w:val="20"/>
                <w:lang w:val="sr-Cyrl-CS"/>
              </w:rPr>
              <w:t>За друге типове часова</w:t>
            </w:r>
          </w:p>
        </w:tc>
        <w:tc>
          <w:tcPr>
            <w:tcW w:w="4308" w:type="dxa"/>
            <w:vMerge/>
            <w:tcBorders>
              <w:bottom w:val="double" w:sz="4" w:space="0" w:color="auto"/>
              <w:right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1985" w:type="dxa"/>
            <w:vMerge/>
            <w:tcBorders>
              <w:left w:val="double" w:sz="4" w:space="0" w:color="auto"/>
              <w:bottom w:val="doub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3714" w:type="dxa"/>
            <w:vMerge/>
            <w:tcBorders>
              <w:left w:val="single" w:sz="4" w:space="0" w:color="auto"/>
              <w:bottom w:val="double" w:sz="4" w:space="0" w:color="auto"/>
              <w:right w:val="thinThickSmallGap" w:sz="24" w:space="0" w:color="auto"/>
            </w:tcBorders>
            <w:shd w:val="clear" w:color="auto" w:fill="auto"/>
            <w:vAlign w:val="center"/>
          </w:tcPr>
          <w:p w:rsidR="00E063A2" w:rsidRPr="00ED21BB" w:rsidRDefault="00E063A2" w:rsidP="00FC6034">
            <w:pPr>
              <w:jc w:val="center"/>
              <w:rPr>
                <w:rFonts w:ascii="Times New Roman" w:hAnsi="Times New Roman" w:cs="Times New Roman"/>
                <w:b/>
                <w:lang w:val="ru-RU"/>
              </w:rPr>
            </w:pPr>
          </w:p>
        </w:tc>
      </w:tr>
      <w:tr w:rsidR="00E063A2" w:rsidRPr="00ED21BB" w:rsidTr="00FC6034">
        <w:tc>
          <w:tcPr>
            <w:tcW w:w="1056" w:type="dxa"/>
            <w:tcBorders>
              <w:top w:val="doub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w:t>
            </w:r>
          </w:p>
        </w:tc>
        <w:tc>
          <w:tcPr>
            <w:tcW w:w="2326" w:type="dxa"/>
            <w:tcBorders>
              <w:top w:val="doub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На  млађима  свет  остаје</w:t>
            </w:r>
          </w:p>
        </w:tc>
        <w:tc>
          <w:tcPr>
            <w:tcW w:w="885" w:type="dxa"/>
            <w:tcBorders>
              <w:top w:val="doub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4</w:t>
            </w:r>
          </w:p>
        </w:tc>
        <w:tc>
          <w:tcPr>
            <w:tcW w:w="1026" w:type="dxa"/>
            <w:tcBorders>
              <w:top w:val="doub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4308" w:type="dxa"/>
            <w:tcBorders>
              <w:top w:val="doub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Оспособљавање  ученика  да  активно  доприносе  развоју  школе  по  мери  детета</w:t>
            </w: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Оспособљени  за  активно учешће  у  развоју  школе</w:t>
            </w: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2.</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Носимо, вучемо, превозимо</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Упознавање  са  традиционалним  облицима  транспорта  и  транспортна  средства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Упознати  са  традиционалним облицима транспорта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3.</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Путовање  је  најбоље  учење</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2</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w:t>
            </w: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Упознавање  са  значајним  путевима  у  прошлости  и  врстама  саобраћаја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Упознати  са  значајним  путевима  и  врстама саобраћаја  у  прошлости</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t>4.</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Пут  широк,  врата  отворена</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13</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w:t>
            </w: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Упознавање  типичних  традиционалних  занимања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Упознати  са  занимањима  у  прошлости</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t>5.</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Весело  срце  кудељу  преде</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5</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1</w:t>
            </w: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Упознавање  са  народним  веровањима  и  обичајима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Упознати са  обичајима  и  веровањима  у  народу</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lastRenderedPageBreak/>
              <w:t>6.</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Шором  чезе,  а  Дунавом  лађе</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2</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Упознавање  животних  циклуса  обичаја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Зна  значај  животних  циклуса</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r w:rsidRPr="00ED21BB">
              <w:rPr>
                <w:rFonts w:ascii="Times New Roman" w:hAnsi="Times New Roman" w:cs="Times New Roman"/>
                <w:b/>
              </w:rPr>
              <w:t>7.</w:t>
            </w: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Од   добошара  до  рачунара</w:t>
            </w: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3</w:t>
            </w: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3</w:t>
            </w: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rPr>
            </w:pPr>
            <w:r w:rsidRPr="00ED21BB">
              <w:rPr>
                <w:rFonts w:ascii="Times New Roman" w:hAnsi="Times New Roman" w:cs="Times New Roman"/>
              </w:rPr>
              <w:t>Упознавање  ученика  са  улогом  и  значајем  музичких  инструмената</w:t>
            </w: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r w:rsidRPr="00ED21BB">
              <w:rPr>
                <w:rFonts w:ascii="Times New Roman" w:hAnsi="Times New Roman" w:cs="Times New Roman"/>
                <w:lang w:val="sr-Cyrl-CS"/>
              </w:rPr>
              <w:t>Знају  улогу  и  значај  музичких  инструмената  у  народу</w:t>
            </w: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rPr>
            </w:pPr>
          </w:p>
        </w:tc>
        <w:tc>
          <w:tcPr>
            <w:tcW w:w="2326" w:type="dxa"/>
            <w:tcBorders>
              <w:top w:val="single" w:sz="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885"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1026" w:type="dxa"/>
            <w:tcBorders>
              <w:top w:val="sing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4308" w:type="dxa"/>
            <w:tcBorders>
              <w:top w:val="sing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p>
        </w:tc>
        <w:tc>
          <w:tcPr>
            <w:tcW w:w="1985" w:type="dxa"/>
            <w:tcBorders>
              <w:top w:val="sing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p>
        </w:tc>
        <w:tc>
          <w:tcPr>
            <w:tcW w:w="3714" w:type="dxa"/>
            <w:tcBorders>
              <w:top w:val="sing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c>
          <w:tcPr>
            <w:tcW w:w="1056" w:type="dxa"/>
            <w:tcBorders>
              <w:top w:val="single" w:sz="4" w:space="0" w:color="auto"/>
              <w:left w:val="thinThickSmallGap" w:sz="24" w:space="0" w:color="auto"/>
              <w:bottom w:val="double" w:sz="4" w:space="0" w:color="auto"/>
            </w:tcBorders>
            <w:shd w:val="clear" w:color="auto" w:fill="auto"/>
            <w:vAlign w:val="center"/>
          </w:tcPr>
          <w:p w:rsidR="00E063A2" w:rsidRPr="00ED21BB" w:rsidRDefault="00E063A2" w:rsidP="00FC6034">
            <w:pPr>
              <w:rPr>
                <w:rFonts w:ascii="Times New Roman" w:hAnsi="Times New Roman" w:cs="Times New Roman"/>
                <w:b/>
              </w:rPr>
            </w:pPr>
          </w:p>
        </w:tc>
        <w:tc>
          <w:tcPr>
            <w:tcW w:w="2326" w:type="dxa"/>
            <w:tcBorders>
              <w:top w:val="single" w:sz="4" w:space="0" w:color="auto"/>
              <w:bottom w:val="doub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885" w:type="dxa"/>
            <w:tcBorders>
              <w:top w:val="single" w:sz="4" w:space="0" w:color="auto"/>
              <w:bottom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1026" w:type="dxa"/>
            <w:tcBorders>
              <w:top w:val="single" w:sz="4" w:space="0" w:color="auto"/>
              <w:bottom w:val="doub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p>
        </w:tc>
        <w:tc>
          <w:tcPr>
            <w:tcW w:w="4308" w:type="dxa"/>
            <w:tcBorders>
              <w:top w:val="single" w:sz="4" w:space="0" w:color="auto"/>
              <w:bottom w:val="double" w:sz="4" w:space="0" w:color="auto"/>
              <w:right w:val="double" w:sz="4" w:space="0" w:color="auto"/>
            </w:tcBorders>
            <w:shd w:val="clear" w:color="auto" w:fill="auto"/>
          </w:tcPr>
          <w:p w:rsidR="00E063A2" w:rsidRPr="00ED21BB" w:rsidRDefault="00E063A2" w:rsidP="00FC6034">
            <w:pPr>
              <w:rPr>
                <w:rFonts w:ascii="Times New Roman" w:hAnsi="Times New Roman" w:cs="Times New Roman"/>
                <w:lang w:val="sr-Cyrl-CS"/>
              </w:rPr>
            </w:pPr>
          </w:p>
        </w:tc>
        <w:tc>
          <w:tcPr>
            <w:tcW w:w="1985" w:type="dxa"/>
            <w:tcBorders>
              <w:top w:val="single" w:sz="4" w:space="0" w:color="auto"/>
              <w:left w:val="double" w:sz="4" w:space="0" w:color="auto"/>
              <w:bottom w:val="double" w:sz="4" w:space="0" w:color="auto"/>
              <w:right w:val="single" w:sz="4" w:space="0" w:color="auto"/>
            </w:tcBorders>
            <w:shd w:val="clear" w:color="auto" w:fill="auto"/>
          </w:tcPr>
          <w:p w:rsidR="00E063A2" w:rsidRPr="00ED21BB" w:rsidRDefault="00E063A2" w:rsidP="00FC6034">
            <w:pPr>
              <w:rPr>
                <w:rFonts w:ascii="Times New Roman" w:hAnsi="Times New Roman" w:cs="Times New Roman"/>
                <w:lang w:val="sr-Cyrl-CS"/>
              </w:rPr>
            </w:pPr>
          </w:p>
        </w:tc>
        <w:tc>
          <w:tcPr>
            <w:tcW w:w="3714" w:type="dxa"/>
            <w:tcBorders>
              <w:top w:val="single" w:sz="4" w:space="0" w:color="auto"/>
              <w:left w:val="single" w:sz="4" w:space="0" w:color="auto"/>
              <w:bottom w:val="doub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lang w:val="sr-Cyrl-CS"/>
              </w:rPr>
            </w:pPr>
          </w:p>
        </w:tc>
      </w:tr>
      <w:tr w:rsidR="00E063A2" w:rsidRPr="00ED21BB" w:rsidTr="00FC6034">
        <w:trPr>
          <w:trHeight w:val="435"/>
        </w:trPr>
        <w:tc>
          <w:tcPr>
            <w:tcW w:w="3382"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УКУПНО</w:t>
            </w:r>
            <w:r w:rsidRPr="00ED21BB">
              <w:rPr>
                <w:rFonts w:ascii="Times New Roman" w:hAnsi="Times New Roman" w:cs="Times New Roman"/>
                <w:b/>
              </w:rPr>
              <w:t xml:space="preserve">  </w:t>
            </w:r>
            <w:r w:rsidRPr="00ED21BB">
              <w:rPr>
                <w:rFonts w:ascii="Times New Roman" w:hAnsi="Times New Roman" w:cs="Times New Roman"/>
                <w:b/>
                <w:lang w:val="sr-Cyrl-CS"/>
              </w:rPr>
              <w:t xml:space="preserve"> ЧАСОВА</w:t>
            </w:r>
          </w:p>
        </w:tc>
        <w:tc>
          <w:tcPr>
            <w:tcW w:w="885" w:type="dxa"/>
            <w:tcBorders>
              <w:top w:val="doub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30</w:t>
            </w:r>
          </w:p>
          <w:p w:rsidR="00E063A2" w:rsidRPr="00ED21BB" w:rsidRDefault="00E063A2" w:rsidP="00FC6034">
            <w:pPr>
              <w:jc w:val="center"/>
              <w:rPr>
                <w:rFonts w:ascii="Times New Roman" w:hAnsi="Times New Roman" w:cs="Times New Roman"/>
                <w:b/>
                <w:lang w:val="sr-Cyrl-CS"/>
              </w:rPr>
            </w:pPr>
          </w:p>
        </w:tc>
        <w:tc>
          <w:tcPr>
            <w:tcW w:w="1026" w:type="dxa"/>
            <w:tcBorders>
              <w:top w:val="double" w:sz="4" w:space="0" w:color="auto"/>
              <w:bottom w:val="single" w:sz="4" w:space="0" w:color="auto"/>
            </w:tcBorders>
            <w:shd w:val="clear" w:color="auto" w:fill="auto"/>
            <w:vAlign w:val="center"/>
          </w:tcPr>
          <w:p w:rsidR="00E063A2" w:rsidRPr="00ED21BB" w:rsidRDefault="00E063A2" w:rsidP="00FC6034">
            <w:pPr>
              <w:jc w:val="center"/>
              <w:rPr>
                <w:rFonts w:ascii="Times New Roman" w:hAnsi="Times New Roman" w:cs="Times New Roman"/>
                <w:b/>
                <w:lang w:val="sr-Cyrl-CS"/>
              </w:rPr>
            </w:pPr>
            <w:r w:rsidRPr="00ED21BB">
              <w:rPr>
                <w:rFonts w:ascii="Times New Roman" w:hAnsi="Times New Roman" w:cs="Times New Roman"/>
                <w:b/>
                <w:lang w:val="sr-Cyrl-CS"/>
              </w:rPr>
              <w:t>6</w:t>
            </w:r>
          </w:p>
        </w:tc>
        <w:tc>
          <w:tcPr>
            <w:tcW w:w="4308" w:type="dxa"/>
            <w:tcBorders>
              <w:top w:val="double" w:sz="4" w:space="0" w:color="auto"/>
              <w:bottom w:val="single" w:sz="4" w:space="0" w:color="auto"/>
              <w:right w:val="double" w:sz="4" w:space="0" w:color="auto"/>
            </w:tcBorders>
            <w:shd w:val="clear" w:color="auto" w:fill="auto"/>
          </w:tcPr>
          <w:p w:rsidR="00E063A2" w:rsidRPr="00ED21BB" w:rsidRDefault="00E063A2" w:rsidP="00FC6034">
            <w:pPr>
              <w:rPr>
                <w:rFonts w:ascii="Times New Roman" w:hAnsi="Times New Roman" w:cs="Times New Roman"/>
              </w:rPr>
            </w:pPr>
          </w:p>
        </w:tc>
        <w:tc>
          <w:tcPr>
            <w:tcW w:w="1985" w:type="dxa"/>
            <w:tcBorders>
              <w:top w:val="double" w:sz="4" w:space="0" w:color="auto"/>
              <w:left w:val="double" w:sz="4" w:space="0" w:color="auto"/>
              <w:bottom w:val="single" w:sz="4" w:space="0" w:color="auto"/>
              <w:right w:val="single" w:sz="4" w:space="0" w:color="auto"/>
            </w:tcBorders>
            <w:shd w:val="clear" w:color="auto" w:fill="auto"/>
          </w:tcPr>
          <w:p w:rsidR="00E063A2" w:rsidRPr="00ED21BB" w:rsidRDefault="00E063A2" w:rsidP="00FC6034">
            <w:pPr>
              <w:rPr>
                <w:rFonts w:ascii="Times New Roman" w:hAnsi="Times New Roman" w:cs="Times New Roman"/>
              </w:rPr>
            </w:pPr>
          </w:p>
        </w:tc>
        <w:tc>
          <w:tcPr>
            <w:tcW w:w="3714" w:type="dxa"/>
            <w:tcBorders>
              <w:top w:val="double" w:sz="4" w:space="0" w:color="auto"/>
              <w:left w:val="single" w:sz="4" w:space="0" w:color="auto"/>
              <w:bottom w:val="single" w:sz="4" w:space="0" w:color="auto"/>
              <w:right w:val="thinThickSmallGap" w:sz="24" w:space="0" w:color="auto"/>
            </w:tcBorders>
            <w:shd w:val="clear" w:color="auto" w:fill="auto"/>
          </w:tcPr>
          <w:p w:rsidR="00E063A2" w:rsidRPr="00ED21BB" w:rsidRDefault="00E063A2" w:rsidP="00FC6034">
            <w:pPr>
              <w:rPr>
                <w:rFonts w:ascii="Times New Roman" w:hAnsi="Times New Roman" w:cs="Times New Roman"/>
              </w:rPr>
            </w:pPr>
          </w:p>
        </w:tc>
      </w:tr>
      <w:tr w:rsidR="00E063A2" w:rsidRPr="00ED21BB" w:rsidTr="00FC6034">
        <w:trPr>
          <w:trHeight w:val="900"/>
        </w:trPr>
        <w:tc>
          <w:tcPr>
            <w:tcW w:w="15300" w:type="dxa"/>
            <w:gridSpan w:val="7"/>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E063A2" w:rsidRPr="00ED21BB" w:rsidRDefault="00E063A2" w:rsidP="00FC6034">
            <w:pPr>
              <w:rPr>
                <w:rFonts w:ascii="Times New Roman" w:hAnsi="Times New Roman" w:cs="Times New Roman"/>
                <w:b/>
                <w:lang w:val="sr-Cyrl-CS"/>
              </w:rPr>
            </w:pPr>
            <w:r w:rsidRPr="00ED21BB">
              <w:rPr>
                <w:rFonts w:ascii="Times New Roman" w:hAnsi="Times New Roman" w:cs="Times New Roman"/>
                <w:b/>
                <w:lang w:val="sr-Cyrl-CS"/>
              </w:rPr>
              <w:t xml:space="preserve">НАЧИН ОСТВАРИВАЊА ПРОГРАМА  </w:t>
            </w:r>
          </w:p>
          <w:p w:rsidR="00E063A2" w:rsidRPr="00ED21BB" w:rsidRDefault="00E063A2" w:rsidP="00FC6034">
            <w:pPr>
              <w:rPr>
                <w:rFonts w:ascii="Times New Roman" w:hAnsi="Times New Roman" w:cs="Times New Roman"/>
              </w:rPr>
            </w:pPr>
            <w:r w:rsidRPr="00ED21BB">
              <w:rPr>
                <w:rFonts w:ascii="Times New Roman" w:hAnsi="Times New Roman" w:cs="Times New Roman"/>
              </w:rPr>
              <w:t>Настава  овог  изборног  предмета  треба  да  буде  више  истраживачког  типа,  да  се  активно  укључи  и  породица. Практичан  вид  наставе  подразумева  да  се  приликом  изучавања  народних  музичких  инструмената  они  и  израђују  или  да се  посете  амбијенти  где  се  могу  видети.</w:t>
            </w:r>
          </w:p>
          <w:p w:rsidR="00E063A2" w:rsidRPr="00ED21BB" w:rsidRDefault="00E063A2" w:rsidP="00FC6034">
            <w:pPr>
              <w:rPr>
                <w:rFonts w:ascii="Times New Roman" w:hAnsi="Times New Roman" w:cs="Times New Roman"/>
                <w:lang w:val="sr-Latn-CS"/>
              </w:rPr>
            </w:pPr>
          </w:p>
          <w:p w:rsidR="00E063A2" w:rsidRPr="00ED21BB" w:rsidRDefault="00E063A2" w:rsidP="00FC6034">
            <w:pPr>
              <w:rPr>
                <w:rFonts w:ascii="Times New Roman" w:hAnsi="Times New Roman" w:cs="Times New Roman"/>
                <w:lang w:val="sr-Latn-CS"/>
              </w:rPr>
            </w:pPr>
          </w:p>
        </w:tc>
      </w:tr>
    </w:tbl>
    <w:p w:rsidR="00E063A2" w:rsidRPr="00ED21BB" w:rsidRDefault="00E063A2" w:rsidP="00E063A2">
      <w:pPr>
        <w:rPr>
          <w:rFonts w:ascii="Times New Roman" w:hAnsi="Times New Roman" w:cs="Times New Roman"/>
          <w:b/>
        </w:rPr>
      </w:pPr>
    </w:p>
    <w:p w:rsidR="00E063A2" w:rsidRPr="00ED21BB" w:rsidRDefault="00E063A2" w:rsidP="00E063A2">
      <w:pPr>
        <w:rPr>
          <w:rFonts w:ascii="Times New Roman" w:hAnsi="Times New Roman" w:cs="Times New Roman"/>
          <w:lang w:val="sr-Cyrl-CS"/>
        </w:rPr>
      </w:pPr>
    </w:p>
    <w:p w:rsidR="00EB3209" w:rsidRPr="00ED21BB" w:rsidRDefault="00EB3209" w:rsidP="00F4304A">
      <w:pPr>
        <w:spacing w:line="360" w:lineRule="auto"/>
        <w:rPr>
          <w:rFonts w:ascii="Times New Roman" w:hAnsi="Times New Roman" w:cs="Times New Roman"/>
          <w:sz w:val="24"/>
          <w:szCs w:val="24"/>
          <w:lang w:val="sr-Latn-CS"/>
        </w:rPr>
      </w:pPr>
    </w:p>
    <w:p w:rsidR="00917B4B" w:rsidRPr="00ED21BB" w:rsidRDefault="00917B4B" w:rsidP="00F4304A">
      <w:pPr>
        <w:spacing w:line="360" w:lineRule="auto"/>
        <w:rPr>
          <w:rFonts w:ascii="Times New Roman" w:hAnsi="Times New Roman" w:cs="Times New Roman"/>
          <w:sz w:val="24"/>
          <w:szCs w:val="24"/>
          <w:lang w:val="sr-Latn-CS"/>
        </w:rPr>
      </w:pPr>
    </w:p>
    <w:p w:rsidR="00E063A2" w:rsidRPr="00ED21BB" w:rsidRDefault="00E063A2" w:rsidP="00F4304A">
      <w:pPr>
        <w:spacing w:line="360" w:lineRule="auto"/>
        <w:rPr>
          <w:rFonts w:ascii="Times New Roman" w:hAnsi="Times New Roman" w:cs="Times New Roman"/>
          <w:sz w:val="24"/>
          <w:szCs w:val="24"/>
          <w:lang w:val="sr-Latn-CS"/>
        </w:rPr>
      </w:pPr>
    </w:p>
    <w:p w:rsidR="00917B4B" w:rsidRPr="00ED21BB" w:rsidRDefault="00917B4B" w:rsidP="00F4304A">
      <w:pPr>
        <w:spacing w:line="360" w:lineRule="auto"/>
        <w:rPr>
          <w:rFonts w:ascii="Times New Roman" w:hAnsi="Times New Roman" w:cs="Times New Roman"/>
          <w:sz w:val="24"/>
          <w:szCs w:val="24"/>
          <w:lang w:val="sr-Latn-CS"/>
        </w:rPr>
      </w:pPr>
    </w:p>
    <w:p w:rsidR="0039237F" w:rsidRDefault="0039237F"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Pr="001139E1" w:rsidRDefault="001139E1" w:rsidP="00AC3281">
      <w:pPr>
        <w:rPr>
          <w:rFonts w:ascii="Times New Roman" w:hAnsi="Times New Roman" w:cs="Times New Roman"/>
          <w:sz w:val="24"/>
          <w:szCs w:val="24"/>
        </w:rPr>
      </w:pPr>
    </w:p>
    <w:p w:rsidR="0039237F" w:rsidRDefault="0039237F"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472EB8" w:rsidRDefault="00472EB8" w:rsidP="00472EB8">
      <w:pPr>
        <w:keepNext/>
        <w:spacing w:before="240" w:after="60"/>
        <w:jc w:val="center"/>
        <w:outlineLvl w:val="0"/>
      </w:pPr>
      <w:bookmarkStart w:id="29" w:name="_Toc303796747"/>
    </w:p>
    <w:p w:rsidR="00131158" w:rsidRPr="00131158" w:rsidRDefault="00131158" w:rsidP="00472EB8">
      <w:pPr>
        <w:keepNext/>
        <w:spacing w:before="240" w:after="60"/>
        <w:jc w:val="center"/>
        <w:outlineLvl w:val="0"/>
      </w:pPr>
    </w:p>
    <w:p w:rsidR="00472EB8" w:rsidRPr="00131158" w:rsidRDefault="00DC23CD" w:rsidP="00131158">
      <w:pPr>
        <w:pStyle w:val="Heading1"/>
        <w:ind w:right="0"/>
        <w:jc w:val="center"/>
        <w:rPr>
          <w:rFonts w:ascii="Times New Roman" w:hAnsi="Times New Roman"/>
          <w:b/>
          <w:sz w:val="40"/>
          <w:szCs w:val="40"/>
        </w:rPr>
      </w:pPr>
      <w:bookmarkStart w:id="30" w:name="_Toc116632126"/>
      <w:r w:rsidRPr="00131158">
        <w:rPr>
          <w:rFonts w:ascii="Times New Roman" w:hAnsi="Times New Roman"/>
          <w:b/>
          <w:sz w:val="40"/>
          <w:szCs w:val="40"/>
        </w:rPr>
        <w:t>ДРУГИ ЦИКЛУС</w:t>
      </w:r>
      <w:bookmarkEnd w:id="30"/>
    </w:p>
    <w:p w:rsidR="00472EB8" w:rsidRPr="00131158" w:rsidRDefault="00472EB8" w:rsidP="00472EB8">
      <w:pPr>
        <w:keepNext/>
        <w:spacing w:before="240" w:after="60"/>
        <w:outlineLvl w:val="0"/>
      </w:pPr>
    </w:p>
    <w:p w:rsidR="000F47ED" w:rsidRDefault="000F47ED" w:rsidP="00472EB8">
      <w:pPr>
        <w:keepNext/>
        <w:spacing w:before="240" w:after="60"/>
        <w:outlineLvl w:val="0"/>
      </w:pPr>
    </w:p>
    <w:p w:rsidR="00DC23CD" w:rsidRPr="00CF30F5" w:rsidRDefault="00DC23CD" w:rsidP="00DC23CD">
      <w:pPr>
        <w:pStyle w:val="Heading2"/>
        <w:rPr>
          <w:lang w:val="ru-RU"/>
        </w:rPr>
      </w:pPr>
      <w:bookmarkStart w:id="31" w:name="_Toc116632127"/>
      <w:r w:rsidRPr="00CF30F5">
        <w:rPr>
          <w:lang w:val="ru-RU"/>
        </w:rPr>
        <w:t>НАСТАВНИ ПЛАН ОБАВЕЗНИХ И ИЗБОРНИХ ПРЕДМЕТА</w:t>
      </w:r>
      <w:bookmarkEnd w:id="31"/>
    </w:p>
    <w:p w:rsidR="00DC23CD" w:rsidRPr="00CF30F5" w:rsidRDefault="00DC23CD" w:rsidP="00DC23CD">
      <w:pPr>
        <w:pStyle w:val="BodyText"/>
        <w:tabs>
          <w:tab w:val="left" w:pos="720"/>
        </w:tabs>
        <w:ind w:right="0"/>
        <w:jc w:val="both"/>
        <w:rPr>
          <w:rFonts w:ascii="Times New Roman" w:hAnsi="Times New Roman"/>
          <w:sz w:val="24"/>
          <w:szCs w:val="24"/>
          <w:lang w:val="sr-Cyrl-CS"/>
        </w:rPr>
      </w:pPr>
    </w:p>
    <w:p w:rsidR="00DC23CD" w:rsidRPr="000167E3" w:rsidRDefault="00DC23CD" w:rsidP="00DC23CD">
      <w:pPr>
        <w:pStyle w:val="BodyText"/>
        <w:tabs>
          <w:tab w:val="left" w:pos="720"/>
        </w:tabs>
        <w:ind w:right="0" w:firstLine="720"/>
        <w:jc w:val="both"/>
        <w:rPr>
          <w:rFonts w:ascii="Times New Roman" w:hAnsi="Times New Roman"/>
          <w:sz w:val="20"/>
          <w:lang w:val="ru-RU"/>
        </w:rPr>
      </w:pPr>
      <w:r w:rsidRPr="000167E3">
        <w:rPr>
          <w:rFonts w:ascii="Times New Roman" w:hAnsi="Times New Roman"/>
          <w:sz w:val="20"/>
          <w:lang w:val="ru-RU"/>
        </w:rPr>
        <w:t>Школски програм садржи обавезни, изборни део  и остале облике образовно-васпитног рада.</w:t>
      </w:r>
    </w:p>
    <w:p w:rsidR="00DC23CD" w:rsidRPr="000167E3" w:rsidRDefault="00DC23CD" w:rsidP="00DC23CD">
      <w:pPr>
        <w:pStyle w:val="BodyText"/>
        <w:tabs>
          <w:tab w:val="left" w:pos="720"/>
        </w:tabs>
        <w:ind w:right="0" w:firstLine="720"/>
        <w:jc w:val="both"/>
        <w:rPr>
          <w:rFonts w:ascii="Times New Roman" w:hAnsi="Times New Roman"/>
          <w:sz w:val="20"/>
          <w:lang w:val="ru-RU"/>
        </w:rPr>
      </w:pPr>
      <w:r w:rsidRPr="000167E3">
        <w:rPr>
          <w:rFonts w:ascii="Times New Roman" w:hAnsi="Times New Roman"/>
          <w:sz w:val="20"/>
          <w:lang w:val="ru-RU"/>
        </w:rPr>
        <w:t>Обавезни део садржи основне предмете и садржаје који су обавезни за све ученике истог разреда.</w:t>
      </w:r>
    </w:p>
    <w:p w:rsidR="00DC23CD" w:rsidRPr="000167E3" w:rsidRDefault="00DC23CD" w:rsidP="00DC23CD">
      <w:pPr>
        <w:pStyle w:val="BodyText"/>
        <w:tabs>
          <w:tab w:val="left" w:pos="720"/>
        </w:tabs>
        <w:ind w:right="0" w:firstLine="720"/>
        <w:jc w:val="both"/>
        <w:rPr>
          <w:rFonts w:ascii="Times New Roman" w:hAnsi="Times New Roman"/>
          <w:sz w:val="20"/>
          <w:lang w:val="sr-Cyrl-CS"/>
        </w:rPr>
      </w:pPr>
      <w:r w:rsidRPr="000167E3">
        <w:rPr>
          <w:rFonts w:ascii="Times New Roman" w:hAnsi="Times New Roman"/>
          <w:sz w:val="20"/>
          <w:lang w:val="ru-RU"/>
        </w:rPr>
        <w:t>Изборни део обухвата</w:t>
      </w:r>
      <w:r w:rsidRPr="000167E3">
        <w:rPr>
          <w:rFonts w:ascii="Times New Roman" w:hAnsi="Times New Roman"/>
          <w:sz w:val="20"/>
          <w:lang w:val="sr-Cyrl-CS"/>
        </w:rPr>
        <w:t xml:space="preserve"> </w:t>
      </w:r>
      <w:r w:rsidRPr="000167E3">
        <w:rPr>
          <w:rFonts w:ascii="Times New Roman" w:hAnsi="Times New Roman"/>
          <w:sz w:val="20"/>
          <w:lang w:val="ru-RU"/>
        </w:rPr>
        <w:t>обавезне изборне предмете и садржаје од којих ученик/родите</w:t>
      </w:r>
      <w:r w:rsidRPr="000167E3">
        <w:rPr>
          <w:rFonts w:ascii="Times New Roman" w:hAnsi="Times New Roman"/>
          <w:sz w:val="20"/>
          <w:lang w:val="sr-Cyrl-CS"/>
        </w:rPr>
        <w:t>љ</w:t>
      </w:r>
      <w:r w:rsidRPr="000167E3">
        <w:rPr>
          <w:rFonts w:ascii="Times New Roman" w:hAnsi="Times New Roman"/>
          <w:sz w:val="20"/>
          <w:lang w:val="ru-RU"/>
        </w:rPr>
        <w:t xml:space="preserve"> бира</w:t>
      </w:r>
      <w:r w:rsidRPr="000167E3">
        <w:rPr>
          <w:rFonts w:ascii="Times New Roman" w:hAnsi="Times New Roman"/>
          <w:sz w:val="20"/>
          <w:lang w:val="sr-Cyrl-CS"/>
        </w:rPr>
        <w:t xml:space="preserve"> </w:t>
      </w:r>
      <w:r w:rsidRPr="000167E3">
        <w:rPr>
          <w:rFonts w:ascii="Times New Roman" w:hAnsi="Times New Roman"/>
          <w:sz w:val="20"/>
          <w:lang w:val="ru-RU"/>
        </w:rPr>
        <w:t>три</w:t>
      </w:r>
      <w:r w:rsidRPr="000167E3">
        <w:rPr>
          <w:rFonts w:ascii="Times New Roman" w:hAnsi="Times New Roman"/>
          <w:sz w:val="20"/>
          <w:lang w:val="sr-Cyrl-CS"/>
        </w:rPr>
        <w:t xml:space="preserve"> </w:t>
      </w:r>
      <w:r w:rsidRPr="000167E3">
        <w:rPr>
          <w:rFonts w:ascii="Times New Roman" w:hAnsi="Times New Roman"/>
          <w:sz w:val="20"/>
          <w:lang w:val="ru-RU"/>
        </w:rPr>
        <w:t>предмета</w:t>
      </w:r>
      <w:r w:rsidRPr="000167E3">
        <w:rPr>
          <w:rFonts w:ascii="Times New Roman" w:hAnsi="Times New Roman"/>
          <w:sz w:val="20"/>
          <w:lang w:val="sr-Cyrl-CS"/>
        </w:rPr>
        <w:t>:</w:t>
      </w:r>
    </w:p>
    <w:p w:rsidR="00DC23CD" w:rsidRPr="000167E3" w:rsidRDefault="00DC23CD" w:rsidP="00636D79">
      <w:pPr>
        <w:pStyle w:val="BodyText"/>
        <w:numPr>
          <w:ilvl w:val="0"/>
          <w:numId w:val="207"/>
        </w:numPr>
        <w:tabs>
          <w:tab w:val="left" w:pos="720"/>
        </w:tabs>
        <w:ind w:right="0"/>
        <w:jc w:val="both"/>
        <w:rPr>
          <w:rFonts w:ascii="Times New Roman" w:hAnsi="Times New Roman"/>
          <w:sz w:val="20"/>
          <w:lang w:val="sr-Cyrl-CS"/>
        </w:rPr>
      </w:pPr>
      <w:r w:rsidRPr="000167E3">
        <w:rPr>
          <w:rFonts w:ascii="Times New Roman" w:hAnsi="Times New Roman"/>
          <w:sz w:val="20"/>
          <w:lang w:val="sr-Cyrl-CS"/>
        </w:rPr>
        <w:t>Грађанско васпитање или верска настава</w:t>
      </w:r>
    </w:p>
    <w:p w:rsidR="00DC23CD" w:rsidRPr="000167E3" w:rsidRDefault="00DC23CD" w:rsidP="00636D79">
      <w:pPr>
        <w:pStyle w:val="BodyText"/>
        <w:numPr>
          <w:ilvl w:val="0"/>
          <w:numId w:val="207"/>
        </w:numPr>
        <w:tabs>
          <w:tab w:val="left" w:pos="720"/>
        </w:tabs>
        <w:ind w:right="0"/>
        <w:jc w:val="both"/>
        <w:rPr>
          <w:rFonts w:ascii="Times New Roman" w:hAnsi="Times New Roman"/>
          <w:sz w:val="20"/>
          <w:lang w:val="sr-Cyrl-CS"/>
        </w:rPr>
      </w:pPr>
      <w:r w:rsidRPr="000167E3">
        <w:rPr>
          <w:rFonts w:ascii="Times New Roman" w:hAnsi="Times New Roman"/>
          <w:sz w:val="20"/>
          <w:lang w:val="sr-Cyrl-CS"/>
        </w:rPr>
        <w:t>Страни језик – француски језик</w:t>
      </w:r>
    </w:p>
    <w:p w:rsidR="00DC23CD" w:rsidRPr="000167E3" w:rsidRDefault="00DC23CD" w:rsidP="00636D79">
      <w:pPr>
        <w:pStyle w:val="BodyText"/>
        <w:numPr>
          <w:ilvl w:val="0"/>
          <w:numId w:val="207"/>
        </w:numPr>
        <w:tabs>
          <w:tab w:val="left" w:pos="720"/>
        </w:tabs>
        <w:ind w:right="0"/>
        <w:jc w:val="both"/>
        <w:rPr>
          <w:rFonts w:ascii="Times New Roman" w:hAnsi="Times New Roman"/>
          <w:sz w:val="20"/>
          <w:lang w:val="sr-Cyrl-CS"/>
        </w:rPr>
      </w:pPr>
      <w:r w:rsidRPr="000167E3">
        <w:rPr>
          <w:rFonts w:ascii="Times New Roman" w:hAnsi="Times New Roman"/>
          <w:sz w:val="20"/>
          <w:lang w:val="sr-Cyrl-CS"/>
        </w:rPr>
        <w:t>Физичко васпитање – изабрани спорт ( за ученике седмог и осмог разреда)</w:t>
      </w:r>
    </w:p>
    <w:p w:rsidR="00DC23CD" w:rsidRPr="000167E3" w:rsidRDefault="00DC23CD" w:rsidP="00DC23CD">
      <w:pPr>
        <w:pStyle w:val="BodyText"/>
        <w:tabs>
          <w:tab w:val="left" w:pos="720"/>
        </w:tabs>
        <w:ind w:left="1440" w:right="0"/>
        <w:jc w:val="both"/>
        <w:rPr>
          <w:rFonts w:ascii="Times New Roman" w:hAnsi="Times New Roman"/>
          <w:sz w:val="20"/>
          <w:lang w:val="sr-Cyrl-CS"/>
        </w:rPr>
      </w:pPr>
    </w:p>
    <w:p w:rsidR="00DC23CD" w:rsidRPr="000167E3" w:rsidRDefault="00DC23CD" w:rsidP="00DC23CD">
      <w:pPr>
        <w:pStyle w:val="BodyText"/>
        <w:tabs>
          <w:tab w:val="left" w:pos="720"/>
        </w:tabs>
        <w:ind w:right="0" w:firstLine="709"/>
        <w:jc w:val="both"/>
        <w:rPr>
          <w:rFonts w:ascii="Times New Roman" w:hAnsi="Times New Roman"/>
          <w:sz w:val="20"/>
          <w:lang w:val="ru-RU"/>
        </w:rPr>
      </w:pPr>
      <w:r w:rsidRPr="000167E3">
        <w:rPr>
          <w:rFonts w:ascii="Times New Roman" w:hAnsi="Times New Roman"/>
          <w:sz w:val="20"/>
          <w:lang w:val="ru-RU"/>
        </w:rPr>
        <w:t>У</w:t>
      </w:r>
      <w:r w:rsidRPr="000167E3">
        <w:rPr>
          <w:rFonts w:ascii="Times New Roman" w:hAnsi="Times New Roman"/>
          <w:sz w:val="20"/>
          <w:lang w:val="sr-Cyrl-CS"/>
        </w:rPr>
        <w:t>ч</w:t>
      </w:r>
      <w:r w:rsidRPr="000167E3">
        <w:rPr>
          <w:rFonts w:ascii="Times New Roman" w:hAnsi="Times New Roman"/>
          <w:sz w:val="20"/>
          <w:lang w:val="ru-RU"/>
        </w:rPr>
        <w:t>еник</w:t>
      </w:r>
      <w:r w:rsidRPr="000167E3">
        <w:rPr>
          <w:rFonts w:ascii="Times New Roman" w:hAnsi="Times New Roman"/>
          <w:sz w:val="20"/>
          <w:lang w:val="sr-Cyrl-CS"/>
        </w:rPr>
        <w:t xml:space="preserve"> </w:t>
      </w:r>
      <w:r w:rsidRPr="000167E3">
        <w:rPr>
          <w:rFonts w:ascii="Times New Roman" w:hAnsi="Times New Roman"/>
          <w:sz w:val="20"/>
          <w:lang w:val="ru-RU"/>
        </w:rPr>
        <w:t>одабране изборн</w:t>
      </w:r>
      <w:r w:rsidRPr="000167E3">
        <w:rPr>
          <w:rFonts w:ascii="Times New Roman" w:hAnsi="Times New Roman"/>
          <w:sz w:val="20"/>
          <w:lang w:val="sr-Cyrl-CS"/>
        </w:rPr>
        <w:t xml:space="preserve">е </w:t>
      </w:r>
      <w:r w:rsidRPr="000167E3">
        <w:rPr>
          <w:rFonts w:ascii="Times New Roman" w:hAnsi="Times New Roman"/>
          <w:sz w:val="20"/>
          <w:lang w:val="ru-RU"/>
        </w:rPr>
        <w:t>предмет</w:t>
      </w:r>
      <w:r w:rsidRPr="000167E3">
        <w:rPr>
          <w:rFonts w:ascii="Times New Roman" w:hAnsi="Times New Roman"/>
          <w:sz w:val="20"/>
          <w:lang w:val="sr-Cyrl-CS"/>
        </w:rPr>
        <w:t xml:space="preserve">е </w:t>
      </w:r>
      <w:r w:rsidRPr="000167E3">
        <w:rPr>
          <w:rFonts w:ascii="Times New Roman" w:hAnsi="Times New Roman"/>
          <w:sz w:val="20"/>
          <w:lang w:val="ru-RU"/>
        </w:rPr>
        <w:t>изучава</w:t>
      </w:r>
      <w:r w:rsidRPr="000167E3">
        <w:rPr>
          <w:rFonts w:ascii="Times New Roman" w:hAnsi="Times New Roman"/>
          <w:sz w:val="20"/>
          <w:lang w:val="sr-Cyrl-CS"/>
        </w:rPr>
        <w:t xml:space="preserve"> </w:t>
      </w:r>
      <w:r w:rsidRPr="000167E3">
        <w:rPr>
          <w:rFonts w:ascii="Times New Roman" w:hAnsi="Times New Roman"/>
          <w:sz w:val="20"/>
          <w:lang w:val="ru-RU"/>
        </w:rPr>
        <w:t>до</w:t>
      </w:r>
      <w:r w:rsidRPr="000167E3">
        <w:rPr>
          <w:rFonts w:ascii="Times New Roman" w:hAnsi="Times New Roman"/>
          <w:sz w:val="20"/>
          <w:lang w:val="sr-Cyrl-CS"/>
        </w:rPr>
        <w:t xml:space="preserve"> </w:t>
      </w:r>
      <w:r w:rsidRPr="000167E3">
        <w:rPr>
          <w:rFonts w:ascii="Times New Roman" w:hAnsi="Times New Roman"/>
          <w:sz w:val="20"/>
          <w:lang w:val="ru-RU"/>
        </w:rPr>
        <w:t>краја</w:t>
      </w:r>
      <w:r w:rsidRPr="000167E3">
        <w:rPr>
          <w:rFonts w:ascii="Times New Roman" w:hAnsi="Times New Roman"/>
          <w:sz w:val="20"/>
          <w:lang w:val="sr-Cyrl-CS"/>
        </w:rPr>
        <w:t xml:space="preserve"> </w:t>
      </w:r>
      <w:r w:rsidRPr="000167E3">
        <w:rPr>
          <w:rFonts w:ascii="Times New Roman" w:hAnsi="Times New Roman"/>
          <w:sz w:val="20"/>
          <w:lang w:val="ru-RU"/>
        </w:rPr>
        <w:t>разреда, потом има могућност поновног избора, док изабрани страни језик  изучава до краја другог циклуса.</w:t>
      </w:r>
    </w:p>
    <w:p w:rsidR="00DC23CD" w:rsidRPr="000167E3" w:rsidRDefault="00DC23CD" w:rsidP="00DC23CD">
      <w:pPr>
        <w:pStyle w:val="BodyText"/>
        <w:tabs>
          <w:tab w:val="left" w:pos="720"/>
        </w:tabs>
        <w:ind w:right="0" w:firstLine="709"/>
        <w:jc w:val="both"/>
        <w:rPr>
          <w:rFonts w:ascii="Times New Roman" w:hAnsi="Times New Roman"/>
          <w:sz w:val="20"/>
          <w:lang w:val="sr-Cyrl-CS"/>
        </w:rPr>
      </w:pPr>
    </w:p>
    <w:p w:rsidR="00DC23CD" w:rsidRPr="000167E3" w:rsidRDefault="00DC23CD" w:rsidP="00DC23CD">
      <w:pPr>
        <w:pStyle w:val="BodyText"/>
        <w:tabs>
          <w:tab w:val="left" w:pos="720"/>
        </w:tabs>
        <w:ind w:right="0" w:firstLine="720"/>
        <w:jc w:val="both"/>
        <w:rPr>
          <w:rFonts w:ascii="Times New Roman" w:hAnsi="Times New Roman"/>
          <w:sz w:val="20"/>
          <w:lang w:val="sr-Cyrl-CS"/>
        </w:rPr>
      </w:pPr>
      <w:r w:rsidRPr="000167E3">
        <w:rPr>
          <w:rFonts w:ascii="Times New Roman" w:hAnsi="Times New Roman"/>
          <w:sz w:val="20"/>
          <w:lang w:val="ru-RU"/>
        </w:rPr>
        <w:t>Изборни</w:t>
      </w:r>
      <w:r w:rsidRPr="000167E3">
        <w:rPr>
          <w:rFonts w:ascii="Times New Roman" w:hAnsi="Times New Roman"/>
          <w:sz w:val="20"/>
          <w:lang w:val="sr-Cyrl-CS"/>
        </w:rPr>
        <w:t xml:space="preserve"> </w:t>
      </w:r>
      <w:r w:rsidRPr="000167E3">
        <w:rPr>
          <w:rFonts w:ascii="Times New Roman" w:hAnsi="Times New Roman"/>
          <w:sz w:val="20"/>
          <w:lang w:val="ru-RU"/>
        </w:rPr>
        <w:t>део</w:t>
      </w:r>
      <w:r w:rsidRPr="000167E3">
        <w:rPr>
          <w:rFonts w:ascii="Times New Roman" w:hAnsi="Times New Roman"/>
          <w:sz w:val="20"/>
          <w:lang w:val="sr-Cyrl-CS"/>
        </w:rPr>
        <w:t xml:space="preserve"> </w:t>
      </w:r>
      <w:r w:rsidRPr="000167E3">
        <w:rPr>
          <w:rFonts w:ascii="Times New Roman" w:hAnsi="Times New Roman"/>
          <w:sz w:val="20"/>
          <w:lang w:val="ru-RU"/>
        </w:rPr>
        <w:t>обухвата</w:t>
      </w:r>
      <w:r w:rsidRPr="000167E3">
        <w:rPr>
          <w:rFonts w:ascii="Times New Roman" w:hAnsi="Times New Roman"/>
          <w:sz w:val="20"/>
          <w:lang w:val="sr-Cyrl-CS"/>
        </w:rPr>
        <w:t xml:space="preserve"> </w:t>
      </w:r>
      <w:r w:rsidRPr="000167E3">
        <w:rPr>
          <w:rFonts w:ascii="Times New Roman" w:hAnsi="Times New Roman"/>
          <w:sz w:val="20"/>
          <w:lang w:val="ru-RU"/>
        </w:rPr>
        <w:t>изборне</w:t>
      </w:r>
      <w:r w:rsidRPr="000167E3">
        <w:rPr>
          <w:rFonts w:ascii="Times New Roman" w:hAnsi="Times New Roman"/>
          <w:sz w:val="20"/>
          <w:lang w:val="sr-Cyrl-CS"/>
        </w:rPr>
        <w:t xml:space="preserve"> </w:t>
      </w:r>
      <w:r w:rsidRPr="000167E3">
        <w:rPr>
          <w:rFonts w:ascii="Times New Roman" w:hAnsi="Times New Roman"/>
          <w:sz w:val="20"/>
          <w:lang w:val="ru-RU"/>
        </w:rPr>
        <w:t>предмете</w:t>
      </w:r>
      <w:r w:rsidRPr="000167E3">
        <w:rPr>
          <w:rFonts w:ascii="Times New Roman" w:hAnsi="Times New Roman"/>
          <w:sz w:val="20"/>
          <w:lang w:val="sr-Cyrl-CS"/>
        </w:rPr>
        <w:t xml:space="preserve"> </w:t>
      </w:r>
      <w:r w:rsidRPr="000167E3">
        <w:rPr>
          <w:rFonts w:ascii="Times New Roman" w:hAnsi="Times New Roman"/>
          <w:sz w:val="20"/>
          <w:lang w:val="ru-RU"/>
        </w:rPr>
        <w:t>и</w:t>
      </w:r>
      <w:r w:rsidRPr="000167E3">
        <w:rPr>
          <w:rFonts w:ascii="Times New Roman" w:hAnsi="Times New Roman"/>
          <w:sz w:val="20"/>
          <w:lang w:val="sr-Cyrl-CS"/>
        </w:rPr>
        <w:t xml:space="preserve"> </w:t>
      </w:r>
      <w:r w:rsidRPr="000167E3">
        <w:rPr>
          <w:rFonts w:ascii="Times New Roman" w:hAnsi="Times New Roman"/>
          <w:sz w:val="20"/>
          <w:lang w:val="ru-RU"/>
        </w:rPr>
        <w:t>садр</w:t>
      </w:r>
      <w:r w:rsidRPr="000167E3">
        <w:rPr>
          <w:rFonts w:ascii="Times New Roman" w:hAnsi="Times New Roman"/>
          <w:sz w:val="20"/>
          <w:lang w:val="sr-Cyrl-CS"/>
        </w:rPr>
        <w:t>ж</w:t>
      </w:r>
      <w:r w:rsidRPr="000167E3">
        <w:rPr>
          <w:rFonts w:ascii="Times New Roman" w:hAnsi="Times New Roman"/>
          <w:sz w:val="20"/>
          <w:lang w:val="ru-RU"/>
        </w:rPr>
        <w:t>аје</w:t>
      </w:r>
      <w:r w:rsidRPr="000167E3">
        <w:rPr>
          <w:rFonts w:ascii="Times New Roman" w:hAnsi="Times New Roman"/>
          <w:sz w:val="20"/>
          <w:lang w:val="sr-Cyrl-CS"/>
        </w:rPr>
        <w:t xml:space="preserve"> </w:t>
      </w:r>
      <w:r w:rsidRPr="000167E3">
        <w:rPr>
          <w:rFonts w:ascii="Times New Roman" w:hAnsi="Times New Roman"/>
          <w:sz w:val="20"/>
          <w:lang w:val="ru-RU"/>
        </w:rPr>
        <w:t>од</w:t>
      </w:r>
      <w:r w:rsidRPr="000167E3">
        <w:rPr>
          <w:rFonts w:ascii="Times New Roman" w:hAnsi="Times New Roman"/>
          <w:sz w:val="20"/>
          <w:lang w:val="sr-Cyrl-CS"/>
        </w:rPr>
        <w:t xml:space="preserve"> </w:t>
      </w:r>
      <w:r w:rsidRPr="000167E3">
        <w:rPr>
          <w:rFonts w:ascii="Times New Roman" w:hAnsi="Times New Roman"/>
          <w:sz w:val="20"/>
          <w:lang w:val="ru-RU"/>
        </w:rPr>
        <w:t>којих</w:t>
      </w:r>
      <w:r w:rsidRPr="000167E3">
        <w:rPr>
          <w:rFonts w:ascii="Times New Roman" w:hAnsi="Times New Roman"/>
          <w:sz w:val="20"/>
          <w:lang w:val="sr-Cyrl-CS"/>
        </w:rPr>
        <w:t xml:space="preserve"> </w:t>
      </w:r>
      <w:r w:rsidRPr="000167E3">
        <w:rPr>
          <w:rFonts w:ascii="Times New Roman" w:hAnsi="Times New Roman"/>
          <w:sz w:val="20"/>
          <w:lang w:val="ru-RU"/>
        </w:rPr>
        <w:t>ученик</w:t>
      </w:r>
      <w:r w:rsidRPr="000167E3">
        <w:rPr>
          <w:rFonts w:ascii="Times New Roman" w:hAnsi="Times New Roman"/>
          <w:sz w:val="20"/>
          <w:lang w:val="sr-Cyrl-CS"/>
        </w:rPr>
        <w:t>/</w:t>
      </w:r>
      <w:r w:rsidRPr="000167E3">
        <w:rPr>
          <w:rFonts w:ascii="Times New Roman" w:hAnsi="Times New Roman"/>
          <w:sz w:val="20"/>
          <w:lang w:val="ru-RU"/>
        </w:rPr>
        <w:t>родите</w:t>
      </w:r>
      <w:r w:rsidRPr="000167E3">
        <w:rPr>
          <w:rFonts w:ascii="Times New Roman" w:hAnsi="Times New Roman"/>
          <w:sz w:val="20"/>
          <w:lang w:val="sr-Cyrl-CS"/>
        </w:rPr>
        <w:t xml:space="preserve">љ </w:t>
      </w:r>
      <w:r w:rsidRPr="000167E3">
        <w:rPr>
          <w:rFonts w:ascii="Times New Roman" w:hAnsi="Times New Roman"/>
          <w:sz w:val="20"/>
          <w:lang w:val="ru-RU"/>
        </w:rPr>
        <w:t>бира</w:t>
      </w:r>
      <w:r w:rsidRPr="000167E3">
        <w:rPr>
          <w:rFonts w:ascii="Times New Roman" w:hAnsi="Times New Roman"/>
          <w:sz w:val="20"/>
          <w:lang w:val="sr-Cyrl-CS"/>
        </w:rPr>
        <w:t xml:space="preserve"> један од понуђених </w:t>
      </w:r>
      <w:r w:rsidRPr="000167E3">
        <w:rPr>
          <w:rFonts w:ascii="Times New Roman" w:hAnsi="Times New Roman"/>
          <w:sz w:val="20"/>
          <w:lang w:val="ru-RU"/>
        </w:rPr>
        <w:t>предмета</w:t>
      </w:r>
      <w:r w:rsidRPr="000167E3">
        <w:rPr>
          <w:rFonts w:ascii="Times New Roman" w:hAnsi="Times New Roman"/>
          <w:sz w:val="20"/>
          <w:lang w:val="sr-Cyrl-CS"/>
        </w:rPr>
        <w:t>:</w:t>
      </w:r>
    </w:p>
    <w:p w:rsidR="00DC23CD" w:rsidRPr="000167E3" w:rsidRDefault="00DC23CD" w:rsidP="00636D79">
      <w:pPr>
        <w:pStyle w:val="BodyText"/>
        <w:numPr>
          <w:ilvl w:val="0"/>
          <w:numId w:val="208"/>
        </w:numPr>
        <w:tabs>
          <w:tab w:val="left" w:pos="720"/>
        </w:tabs>
        <w:ind w:right="0"/>
        <w:jc w:val="both"/>
        <w:rPr>
          <w:rFonts w:ascii="Times New Roman" w:hAnsi="Times New Roman"/>
          <w:sz w:val="20"/>
          <w:lang w:val="sr-Cyrl-CS"/>
        </w:rPr>
      </w:pPr>
      <w:r w:rsidRPr="000167E3">
        <w:rPr>
          <w:rFonts w:ascii="Times New Roman" w:hAnsi="Times New Roman"/>
          <w:sz w:val="20"/>
          <w:lang w:val="sr-Cyrl-CS"/>
        </w:rPr>
        <w:t>Информатика и рачунарство</w:t>
      </w:r>
      <w:r>
        <w:rPr>
          <w:rFonts w:ascii="Times New Roman" w:hAnsi="Times New Roman"/>
          <w:sz w:val="20"/>
          <w:lang w:val="sr-Cyrl-CS"/>
        </w:rPr>
        <w:t xml:space="preserve"> </w:t>
      </w:r>
    </w:p>
    <w:p w:rsidR="00DC23CD" w:rsidRPr="000167E3" w:rsidRDefault="00DC23CD" w:rsidP="00636D79">
      <w:pPr>
        <w:pStyle w:val="BodyText"/>
        <w:numPr>
          <w:ilvl w:val="0"/>
          <w:numId w:val="208"/>
        </w:numPr>
        <w:tabs>
          <w:tab w:val="left" w:pos="720"/>
        </w:tabs>
        <w:ind w:right="0"/>
        <w:jc w:val="both"/>
        <w:rPr>
          <w:rFonts w:ascii="Times New Roman" w:hAnsi="Times New Roman"/>
          <w:sz w:val="20"/>
          <w:lang w:val="sr-Cyrl-CS"/>
        </w:rPr>
      </w:pPr>
      <w:r w:rsidRPr="000167E3">
        <w:rPr>
          <w:rFonts w:ascii="Times New Roman" w:hAnsi="Times New Roman"/>
          <w:sz w:val="20"/>
          <w:lang w:val="sr-Cyrl-CS"/>
        </w:rPr>
        <w:t>Цртање, сликање и вајање</w:t>
      </w:r>
    </w:p>
    <w:p w:rsidR="00DC23CD" w:rsidRDefault="00DC23CD" w:rsidP="00636D79">
      <w:pPr>
        <w:pStyle w:val="BodyText"/>
        <w:numPr>
          <w:ilvl w:val="0"/>
          <w:numId w:val="208"/>
        </w:numPr>
        <w:tabs>
          <w:tab w:val="left" w:pos="720"/>
        </w:tabs>
        <w:ind w:right="0"/>
        <w:jc w:val="both"/>
        <w:rPr>
          <w:rFonts w:ascii="Times New Roman" w:hAnsi="Times New Roman"/>
          <w:sz w:val="20"/>
          <w:lang w:val="sr-Cyrl-CS"/>
        </w:rPr>
      </w:pPr>
      <w:r w:rsidRPr="000167E3">
        <w:rPr>
          <w:rFonts w:ascii="Times New Roman" w:hAnsi="Times New Roman"/>
          <w:sz w:val="20"/>
          <w:lang w:val="sr-Cyrl-CS"/>
        </w:rPr>
        <w:t>Хор и оркестар</w:t>
      </w:r>
    </w:p>
    <w:p w:rsidR="00DC23CD" w:rsidRPr="000167E3" w:rsidRDefault="00DC23CD" w:rsidP="00636D79">
      <w:pPr>
        <w:pStyle w:val="BodyText"/>
        <w:numPr>
          <w:ilvl w:val="0"/>
          <w:numId w:val="208"/>
        </w:numPr>
        <w:tabs>
          <w:tab w:val="left" w:pos="720"/>
        </w:tabs>
        <w:ind w:right="0"/>
        <w:jc w:val="both"/>
        <w:rPr>
          <w:rFonts w:ascii="Times New Roman" w:hAnsi="Times New Roman"/>
          <w:sz w:val="20"/>
          <w:lang w:val="sr-Cyrl-CS"/>
        </w:rPr>
      </w:pPr>
      <w:r>
        <w:rPr>
          <w:rFonts w:ascii="Times New Roman" w:hAnsi="Times New Roman"/>
          <w:sz w:val="20"/>
          <w:lang w:val="sr-Cyrl-CS"/>
        </w:rPr>
        <w:t>Чувари природе ( за ученике петог и шестог рауреда(</w:t>
      </w:r>
    </w:p>
    <w:p w:rsidR="00DC23CD" w:rsidRPr="000167E3" w:rsidRDefault="00DC23CD" w:rsidP="00636D79">
      <w:pPr>
        <w:pStyle w:val="BodyText"/>
        <w:numPr>
          <w:ilvl w:val="0"/>
          <w:numId w:val="208"/>
        </w:numPr>
        <w:tabs>
          <w:tab w:val="left" w:pos="720"/>
        </w:tabs>
        <w:ind w:right="0"/>
        <w:jc w:val="both"/>
        <w:rPr>
          <w:rFonts w:ascii="Times New Roman" w:hAnsi="Times New Roman"/>
          <w:sz w:val="20"/>
          <w:lang w:val="sr-Cyrl-CS"/>
        </w:rPr>
      </w:pPr>
      <w:r w:rsidRPr="000167E3">
        <w:rPr>
          <w:rFonts w:ascii="Times New Roman" w:hAnsi="Times New Roman"/>
          <w:sz w:val="20"/>
          <w:lang w:val="sr-Cyrl-CS"/>
        </w:rPr>
        <w:t xml:space="preserve">Домаћинство </w:t>
      </w:r>
      <w:r>
        <w:rPr>
          <w:rFonts w:ascii="Times New Roman" w:hAnsi="Times New Roman"/>
          <w:sz w:val="20"/>
          <w:lang w:val="sr-Cyrl-CS"/>
        </w:rPr>
        <w:t>(за ученике седмог и осмог разреда)</w:t>
      </w:r>
    </w:p>
    <w:p w:rsidR="00DC23CD" w:rsidRPr="000167E3" w:rsidRDefault="00DC23CD" w:rsidP="00DC23CD">
      <w:pPr>
        <w:pStyle w:val="BodyText"/>
        <w:tabs>
          <w:tab w:val="left" w:pos="720"/>
        </w:tabs>
        <w:ind w:left="1440" w:right="0"/>
        <w:jc w:val="both"/>
        <w:rPr>
          <w:rFonts w:ascii="Times New Roman" w:hAnsi="Times New Roman"/>
          <w:sz w:val="20"/>
          <w:lang w:val="sr-Cyrl-CS"/>
        </w:rPr>
      </w:pPr>
    </w:p>
    <w:p w:rsidR="00DC23CD" w:rsidRPr="000167E3" w:rsidRDefault="00DC23CD" w:rsidP="00DC23CD">
      <w:pPr>
        <w:pStyle w:val="BodyText"/>
        <w:tabs>
          <w:tab w:val="left" w:pos="720"/>
        </w:tabs>
        <w:ind w:left="1440" w:right="0"/>
        <w:jc w:val="both"/>
        <w:rPr>
          <w:rFonts w:ascii="Times New Roman" w:hAnsi="Times New Roman"/>
          <w:sz w:val="20"/>
          <w:lang w:val="sr-Cyrl-CS"/>
        </w:rPr>
      </w:pPr>
    </w:p>
    <w:p w:rsidR="00DC23CD" w:rsidRPr="000167E3" w:rsidRDefault="00DC23CD" w:rsidP="00636D79">
      <w:pPr>
        <w:pStyle w:val="BodyText"/>
        <w:numPr>
          <w:ilvl w:val="0"/>
          <w:numId w:val="40"/>
        </w:numPr>
        <w:tabs>
          <w:tab w:val="left" w:pos="720"/>
        </w:tabs>
        <w:ind w:right="0"/>
        <w:jc w:val="both"/>
        <w:rPr>
          <w:rFonts w:ascii="Times New Roman" w:hAnsi="Times New Roman"/>
          <w:sz w:val="20"/>
          <w:lang w:val="sr-Cyrl-CS"/>
        </w:rPr>
      </w:pPr>
      <w:r w:rsidRPr="000167E3">
        <w:rPr>
          <w:rFonts w:ascii="Times New Roman" w:hAnsi="Times New Roman"/>
          <w:sz w:val="20"/>
          <w:lang w:val="sr-Cyrl-CS"/>
        </w:rPr>
        <w:t>Од прошле школске године измењен је наставни план за ученике петог разреда</w:t>
      </w:r>
      <w:r>
        <w:rPr>
          <w:rFonts w:ascii="Times New Roman" w:hAnsi="Times New Roman"/>
          <w:sz w:val="20"/>
          <w:lang w:val="sr-Cyrl-CS"/>
        </w:rPr>
        <w:t xml:space="preserve"> за</w:t>
      </w:r>
      <w:r w:rsidRPr="000167E3">
        <w:rPr>
          <w:rFonts w:ascii="Times New Roman" w:hAnsi="Times New Roman"/>
          <w:sz w:val="20"/>
          <w:lang w:val="sr-Cyrl-CS"/>
        </w:rPr>
        <w:t xml:space="preserve"> програм физичког и здравственог васпитања и технике и технологије, а од школске 2018/2019. године примењује се и</w:t>
      </w:r>
      <w:r w:rsidRPr="000167E3">
        <w:rPr>
          <w:rFonts w:ascii="Times New Roman" w:hAnsi="Times New Roman"/>
          <w:sz w:val="20"/>
          <w:lang w:val="sr-Latn-CS"/>
        </w:rPr>
        <w:t xml:space="preserve"> </w:t>
      </w:r>
      <w:r w:rsidRPr="000167E3">
        <w:rPr>
          <w:rFonts w:ascii="Times New Roman" w:hAnsi="Times New Roman"/>
          <w:sz w:val="20"/>
          <w:lang w:val="sr-Cyrl-CS"/>
        </w:rPr>
        <w:t>нов програм наставе и учења за пети разред.</w:t>
      </w:r>
    </w:p>
    <w:p w:rsidR="00DC23CD" w:rsidRPr="000167E3" w:rsidRDefault="00DC23CD" w:rsidP="00DC23CD">
      <w:pPr>
        <w:pStyle w:val="BodyText"/>
        <w:tabs>
          <w:tab w:val="left" w:pos="720"/>
        </w:tabs>
        <w:ind w:right="0"/>
        <w:jc w:val="both"/>
        <w:rPr>
          <w:rFonts w:ascii="Times New Roman" w:hAnsi="Times New Roman"/>
          <w:sz w:val="20"/>
          <w:lang w:val="ru-RU"/>
        </w:rPr>
      </w:pPr>
    </w:p>
    <w:p w:rsidR="00DC23CD" w:rsidRPr="000167E3" w:rsidRDefault="00DC23CD" w:rsidP="00DC23CD">
      <w:pPr>
        <w:pStyle w:val="BodyText"/>
        <w:tabs>
          <w:tab w:val="clear" w:pos="9072"/>
          <w:tab w:val="left" w:pos="720"/>
          <w:tab w:val="left" w:pos="7170"/>
        </w:tabs>
        <w:ind w:right="0"/>
        <w:jc w:val="both"/>
        <w:rPr>
          <w:rFonts w:ascii="Times New Roman" w:hAnsi="Times New Roman"/>
          <w:sz w:val="20"/>
          <w:lang w:val="sr-Cyrl-CS"/>
        </w:rPr>
      </w:pPr>
      <w:r w:rsidRPr="000167E3">
        <w:rPr>
          <w:rFonts w:ascii="Times New Roman" w:hAnsi="Times New Roman"/>
          <w:sz w:val="20"/>
          <w:lang w:val="ru-RU"/>
        </w:rPr>
        <w:t>ФОНД</w:t>
      </w:r>
      <w:r w:rsidRPr="000167E3">
        <w:rPr>
          <w:rFonts w:ascii="Times New Roman" w:hAnsi="Times New Roman"/>
          <w:sz w:val="20"/>
          <w:lang w:val="sr-Cyrl-CS"/>
        </w:rPr>
        <w:t xml:space="preserve"> Ч</w:t>
      </w:r>
      <w:r w:rsidRPr="000167E3">
        <w:rPr>
          <w:rFonts w:ascii="Times New Roman" w:hAnsi="Times New Roman"/>
          <w:sz w:val="20"/>
          <w:lang w:val="ru-RU"/>
        </w:rPr>
        <w:t>АСОВА</w:t>
      </w:r>
      <w:r w:rsidRPr="000167E3">
        <w:rPr>
          <w:rFonts w:ascii="Times New Roman" w:hAnsi="Times New Roman"/>
          <w:sz w:val="20"/>
          <w:lang w:val="sr-Cyrl-CS"/>
        </w:rPr>
        <w:t xml:space="preserve"> </w:t>
      </w:r>
      <w:r w:rsidRPr="000167E3">
        <w:rPr>
          <w:rFonts w:ascii="Times New Roman" w:hAnsi="Times New Roman"/>
          <w:sz w:val="20"/>
          <w:lang w:val="ru-RU"/>
        </w:rPr>
        <w:t>је</w:t>
      </w:r>
      <w:r w:rsidRPr="000167E3">
        <w:rPr>
          <w:rFonts w:ascii="Times New Roman" w:hAnsi="Times New Roman"/>
          <w:sz w:val="20"/>
          <w:lang w:val="sr-Cyrl-CS"/>
        </w:rPr>
        <w:t xml:space="preserve"> </w:t>
      </w:r>
      <w:r w:rsidRPr="000167E3">
        <w:rPr>
          <w:rFonts w:ascii="Times New Roman" w:hAnsi="Times New Roman"/>
          <w:sz w:val="20"/>
          <w:lang w:val="ru-RU"/>
        </w:rPr>
        <w:t>дат</w:t>
      </w:r>
      <w:r w:rsidRPr="000167E3">
        <w:rPr>
          <w:rFonts w:ascii="Times New Roman" w:hAnsi="Times New Roman"/>
          <w:sz w:val="20"/>
          <w:lang w:val="sr-Cyrl-CS"/>
        </w:rPr>
        <w:t xml:space="preserve"> </w:t>
      </w:r>
      <w:r w:rsidRPr="000167E3">
        <w:rPr>
          <w:rFonts w:ascii="Times New Roman" w:hAnsi="Times New Roman"/>
          <w:sz w:val="20"/>
          <w:lang w:val="ru-RU"/>
        </w:rPr>
        <w:t>на</w:t>
      </w:r>
      <w:r w:rsidRPr="000167E3">
        <w:rPr>
          <w:rFonts w:ascii="Times New Roman" w:hAnsi="Times New Roman"/>
          <w:sz w:val="20"/>
          <w:lang w:val="sr-Cyrl-CS"/>
        </w:rPr>
        <w:t xml:space="preserve">  </w:t>
      </w:r>
      <w:r w:rsidRPr="000167E3">
        <w:rPr>
          <w:rFonts w:ascii="Times New Roman" w:hAnsi="Times New Roman"/>
          <w:sz w:val="20"/>
          <w:lang w:val="ru-RU"/>
        </w:rPr>
        <w:t>неде</w:t>
      </w:r>
      <w:r w:rsidRPr="000167E3">
        <w:rPr>
          <w:rFonts w:ascii="Times New Roman" w:hAnsi="Times New Roman"/>
          <w:sz w:val="20"/>
          <w:lang w:val="sr-Cyrl-CS"/>
        </w:rPr>
        <w:t>љ</w:t>
      </w:r>
      <w:r w:rsidRPr="000167E3">
        <w:rPr>
          <w:rFonts w:ascii="Times New Roman" w:hAnsi="Times New Roman"/>
          <w:sz w:val="20"/>
          <w:lang w:val="ru-RU"/>
        </w:rPr>
        <w:t>ном</w:t>
      </w:r>
      <w:r w:rsidRPr="000167E3">
        <w:rPr>
          <w:rFonts w:ascii="Times New Roman" w:hAnsi="Times New Roman"/>
          <w:sz w:val="20"/>
          <w:lang w:val="sr-Cyrl-CS"/>
        </w:rPr>
        <w:t xml:space="preserve"> </w:t>
      </w:r>
      <w:r w:rsidRPr="000167E3">
        <w:rPr>
          <w:rFonts w:ascii="Times New Roman" w:hAnsi="Times New Roman"/>
          <w:sz w:val="20"/>
          <w:lang w:val="ru-RU"/>
        </w:rPr>
        <w:t>и</w:t>
      </w:r>
      <w:r w:rsidRPr="000167E3">
        <w:rPr>
          <w:rFonts w:ascii="Times New Roman" w:hAnsi="Times New Roman"/>
          <w:sz w:val="20"/>
          <w:lang w:val="sr-Cyrl-CS"/>
        </w:rPr>
        <w:t xml:space="preserve"> </w:t>
      </w:r>
      <w:r w:rsidRPr="000167E3">
        <w:rPr>
          <w:rFonts w:ascii="Times New Roman" w:hAnsi="Times New Roman"/>
          <w:sz w:val="20"/>
          <w:lang w:val="ru-RU"/>
        </w:rPr>
        <w:t>годи</w:t>
      </w:r>
      <w:r w:rsidRPr="000167E3">
        <w:rPr>
          <w:rFonts w:ascii="Times New Roman" w:hAnsi="Times New Roman"/>
          <w:sz w:val="20"/>
          <w:lang w:val="sr-Cyrl-CS"/>
        </w:rPr>
        <w:t>шњ</w:t>
      </w:r>
      <w:r w:rsidRPr="000167E3">
        <w:rPr>
          <w:rFonts w:ascii="Times New Roman" w:hAnsi="Times New Roman"/>
          <w:sz w:val="20"/>
          <w:lang w:val="ru-RU"/>
        </w:rPr>
        <w:t>ем</w:t>
      </w:r>
      <w:r w:rsidRPr="000167E3">
        <w:rPr>
          <w:rFonts w:ascii="Times New Roman" w:hAnsi="Times New Roman"/>
          <w:sz w:val="20"/>
          <w:lang w:val="sr-Cyrl-CS"/>
        </w:rPr>
        <w:t xml:space="preserve"> </w:t>
      </w:r>
      <w:r w:rsidRPr="000167E3">
        <w:rPr>
          <w:rFonts w:ascii="Times New Roman" w:hAnsi="Times New Roman"/>
          <w:sz w:val="20"/>
          <w:lang w:val="ru-RU"/>
        </w:rPr>
        <w:t>нивоу</w:t>
      </w:r>
      <w:r w:rsidRPr="000167E3">
        <w:rPr>
          <w:rFonts w:ascii="Times New Roman" w:hAnsi="Times New Roman"/>
          <w:sz w:val="20"/>
          <w:lang w:val="sr-Cyrl-CS"/>
        </w:rPr>
        <w:t>:</w:t>
      </w:r>
      <w:r w:rsidRPr="000167E3">
        <w:rPr>
          <w:rFonts w:ascii="Times New Roman" w:hAnsi="Times New Roman"/>
          <w:sz w:val="20"/>
          <w:lang w:val="sr-Cyrl-CS"/>
        </w:rPr>
        <w:tab/>
      </w:r>
    </w:p>
    <w:p w:rsidR="00DC23CD" w:rsidRPr="000167E3" w:rsidRDefault="00DC23CD" w:rsidP="00DC23CD">
      <w:pPr>
        <w:pStyle w:val="BodyText"/>
        <w:tabs>
          <w:tab w:val="clear" w:pos="9072"/>
          <w:tab w:val="left" w:pos="720"/>
          <w:tab w:val="left" w:pos="7170"/>
        </w:tabs>
        <w:ind w:right="0" w:firstLine="720"/>
        <w:jc w:val="both"/>
        <w:rPr>
          <w:rFonts w:ascii="Times New Roman" w:hAnsi="Times New Roman"/>
          <w:sz w:val="20"/>
          <w:lang w:val="sr-Cyrl-CS"/>
        </w:rPr>
      </w:pPr>
    </w:p>
    <w:tbl>
      <w:tblPr>
        <w:tblW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916"/>
        <w:gridCol w:w="916"/>
        <w:gridCol w:w="916"/>
        <w:gridCol w:w="917"/>
      </w:tblGrid>
      <w:tr w:rsidR="00DC23CD" w:rsidRPr="000167E3" w:rsidTr="00DC23CD">
        <w:trPr>
          <w:trHeight w:val="555"/>
        </w:trPr>
        <w:tc>
          <w:tcPr>
            <w:tcW w:w="675" w:type="dxa"/>
            <w:vMerge w:val="restart"/>
            <w:tcBorders>
              <w:top w:val="single" w:sz="12" w:space="0" w:color="auto"/>
              <w:left w:val="single" w:sz="12" w:space="0" w:color="auto"/>
            </w:tcBorders>
            <w:vAlign w:val="center"/>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Ред. број</w:t>
            </w:r>
          </w:p>
        </w:tc>
        <w:tc>
          <w:tcPr>
            <w:tcW w:w="1843" w:type="dxa"/>
            <w:vMerge w:val="restart"/>
            <w:tcBorders>
              <w:top w:val="single" w:sz="12" w:space="0" w:color="auto"/>
              <w:right w:val="single" w:sz="12" w:space="0" w:color="auto"/>
            </w:tcBorders>
            <w:vAlign w:val="center"/>
          </w:tcPr>
          <w:p w:rsidR="00DC23CD" w:rsidRPr="000167E3" w:rsidRDefault="00DC23CD" w:rsidP="00DC23CD">
            <w:pPr>
              <w:pStyle w:val="BodyText"/>
              <w:tabs>
                <w:tab w:val="left" w:pos="720"/>
              </w:tabs>
              <w:ind w:right="0" w:firstLine="720"/>
              <w:jc w:val="both"/>
              <w:rPr>
                <w:rFonts w:ascii="Times New Roman" w:hAnsi="Times New Roman"/>
                <w:color w:val="000000"/>
                <w:sz w:val="20"/>
                <w:lang w:val="sr-Cyrl-CS"/>
              </w:rPr>
            </w:pPr>
            <w:r w:rsidRPr="000167E3">
              <w:rPr>
                <w:rFonts w:ascii="Times New Roman" w:hAnsi="Times New Roman"/>
                <w:color w:val="000000"/>
                <w:sz w:val="20"/>
                <w:lang w:val="sr-Cyrl-CS"/>
              </w:rPr>
              <w:t>А. ОБАВЕЗНИ НАСТАВНИ ПРЕДМЕТИ</w:t>
            </w:r>
          </w:p>
        </w:tc>
        <w:tc>
          <w:tcPr>
            <w:tcW w:w="1832" w:type="dxa"/>
            <w:gridSpan w:val="2"/>
            <w:tcBorders>
              <w:top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СЕДМИ РАЗРЕД</w:t>
            </w:r>
          </w:p>
        </w:tc>
        <w:tc>
          <w:tcPr>
            <w:tcW w:w="1833" w:type="dxa"/>
            <w:gridSpan w:val="2"/>
            <w:tcBorders>
              <w:top w:val="single" w:sz="12" w:space="0" w:color="auto"/>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ОСМИ РАЗРЕД</w:t>
            </w:r>
          </w:p>
        </w:tc>
      </w:tr>
      <w:tr w:rsidR="00DC23CD" w:rsidRPr="000167E3" w:rsidTr="00DC23CD">
        <w:trPr>
          <w:trHeight w:val="375"/>
        </w:trPr>
        <w:tc>
          <w:tcPr>
            <w:tcW w:w="675" w:type="dxa"/>
            <w:vMerge/>
            <w:tcBorders>
              <w:left w:val="single" w:sz="12" w:space="0" w:color="auto"/>
            </w:tcBorders>
          </w:tcPr>
          <w:p w:rsidR="00DC23CD" w:rsidRPr="000167E3" w:rsidRDefault="00DC23CD" w:rsidP="00DC23CD">
            <w:pPr>
              <w:pStyle w:val="BodyText"/>
              <w:tabs>
                <w:tab w:val="left" w:pos="720"/>
              </w:tabs>
              <w:ind w:right="0" w:firstLine="720"/>
              <w:jc w:val="both"/>
              <w:rPr>
                <w:rFonts w:ascii="Times New Roman" w:hAnsi="Times New Roman"/>
                <w:color w:val="000000"/>
                <w:sz w:val="20"/>
              </w:rPr>
            </w:pPr>
          </w:p>
        </w:tc>
        <w:tc>
          <w:tcPr>
            <w:tcW w:w="1843" w:type="dxa"/>
            <w:vMerge/>
            <w:tcBorders>
              <w:right w:val="single" w:sz="12" w:space="0" w:color="auto"/>
            </w:tcBorders>
          </w:tcPr>
          <w:p w:rsidR="00DC23CD" w:rsidRPr="000167E3" w:rsidRDefault="00DC23CD" w:rsidP="00DC23CD">
            <w:pPr>
              <w:pStyle w:val="BodyText"/>
              <w:tabs>
                <w:tab w:val="left" w:pos="720"/>
              </w:tabs>
              <w:ind w:right="0" w:firstLine="720"/>
              <w:jc w:val="both"/>
              <w:rPr>
                <w:rFonts w:ascii="Times New Roman" w:hAnsi="Times New Roman"/>
                <w:color w:val="000000"/>
                <w:sz w:val="20"/>
              </w:rPr>
            </w:pP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нед.</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год.</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нед.</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год.</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1.</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Српски језик</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4</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144</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4</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136</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Енглески језик</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3.</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Ликовна култ.</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36</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34</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4.</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Музичка култ.</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36</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36</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5.</w:t>
            </w:r>
          </w:p>
        </w:tc>
        <w:tc>
          <w:tcPr>
            <w:tcW w:w="1843" w:type="dxa"/>
            <w:tcBorders>
              <w:right w:val="single" w:sz="12" w:space="0" w:color="auto"/>
            </w:tcBorders>
          </w:tcPr>
          <w:p w:rsidR="00DC23CD" w:rsidRPr="000167E3" w:rsidRDefault="00DC23CD" w:rsidP="00DC23CD">
            <w:pPr>
              <w:pStyle w:val="BodyText"/>
              <w:tabs>
                <w:tab w:val="left" w:pos="720"/>
              </w:tabs>
              <w:ind w:right="0"/>
              <w:rPr>
                <w:rFonts w:ascii="Times New Roman" w:hAnsi="Times New Roman"/>
                <w:color w:val="000000"/>
                <w:sz w:val="20"/>
                <w:lang w:val="sr-Cyrl-CS"/>
              </w:rPr>
            </w:pPr>
            <w:r w:rsidRPr="000167E3">
              <w:rPr>
                <w:rFonts w:ascii="Times New Roman" w:hAnsi="Times New Roman"/>
                <w:color w:val="000000"/>
                <w:sz w:val="20"/>
                <w:lang w:val="sr-Cyrl-CS"/>
              </w:rPr>
              <w:t>Историја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101"/>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6.</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Географија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rPr>
              <w:t>7.</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Физика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388"/>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8</w:t>
            </w:r>
          </w:p>
        </w:tc>
        <w:tc>
          <w:tcPr>
            <w:tcW w:w="1843" w:type="dxa"/>
            <w:tcBorders>
              <w:right w:val="single" w:sz="12" w:space="0" w:color="auto"/>
            </w:tcBorders>
            <w:vAlign w:val="center"/>
          </w:tcPr>
          <w:p w:rsidR="00DC23CD" w:rsidRPr="000167E3" w:rsidRDefault="00DC23CD" w:rsidP="00DC23CD">
            <w:pPr>
              <w:pStyle w:val="BodyText"/>
              <w:tabs>
                <w:tab w:val="left" w:pos="720"/>
              </w:tabs>
              <w:ind w:right="0"/>
              <w:rPr>
                <w:rFonts w:ascii="Times New Roman" w:hAnsi="Times New Roman"/>
                <w:color w:val="000000"/>
                <w:sz w:val="20"/>
                <w:lang w:val="sr-Cyrl-CS"/>
              </w:rPr>
            </w:pPr>
            <w:r w:rsidRPr="000167E3">
              <w:rPr>
                <w:rFonts w:ascii="Times New Roman" w:hAnsi="Times New Roman"/>
                <w:color w:val="000000"/>
                <w:sz w:val="20"/>
                <w:lang w:val="sr-Cyrl-CS"/>
              </w:rPr>
              <w:t>Математика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4</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144</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4</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136</w:t>
            </w:r>
          </w:p>
        </w:tc>
      </w:tr>
      <w:tr w:rsidR="00DC23CD" w:rsidRPr="000167E3" w:rsidTr="00DC23CD">
        <w:trPr>
          <w:trHeight w:val="274"/>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9.</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Биологија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263"/>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10.</w:t>
            </w:r>
          </w:p>
        </w:tc>
        <w:tc>
          <w:tcPr>
            <w:tcW w:w="1843" w:type="dxa"/>
            <w:tcBorders>
              <w:right w:val="single" w:sz="12" w:space="0" w:color="auto"/>
            </w:tcBorders>
            <w:vAlign w:val="center"/>
          </w:tcPr>
          <w:p w:rsidR="00DC23CD" w:rsidRPr="000167E3" w:rsidRDefault="00DC23CD" w:rsidP="00DC23CD">
            <w:pPr>
              <w:pStyle w:val="BodyText"/>
              <w:tabs>
                <w:tab w:val="left" w:pos="720"/>
              </w:tabs>
              <w:ind w:right="0"/>
              <w:rPr>
                <w:rFonts w:ascii="Times New Roman" w:hAnsi="Times New Roman"/>
                <w:color w:val="000000"/>
                <w:sz w:val="20"/>
                <w:lang w:val="sr-Cyrl-CS"/>
              </w:rPr>
            </w:pPr>
            <w:r w:rsidRPr="000167E3">
              <w:rPr>
                <w:rFonts w:ascii="Times New Roman" w:hAnsi="Times New Roman"/>
                <w:color w:val="000000"/>
                <w:sz w:val="20"/>
                <w:lang w:val="sr-Cyrl-CS"/>
              </w:rPr>
              <w:t>Хемија</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409"/>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11.</w:t>
            </w:r>
          </w:p>
        </w:tc>
        <w:tc>
          <w:tcPr>
            <w:tcW w:w="1843" w:type="dxa"/>
            <w:tcBorders>
              <w:right w:val="single" w:sz="12" w:space="0" w:color="auto"/>
            </w:tcBorders>
            <w:vAlign w:val="center"/>
          </w:tcPr>
          <w:p w:rsidR="00DC23CD" w:rsidRPr="000167E3" w:rsidRDefault="00DC23CD" w:rsidP="00DC23CD">
            <w:pPr>
              <w:pStyle w:val="BodyText"/>
              <w:tabs>
                <w:tab w:val="left" w:pos="720"/>
              </w:tabs>
              <w:ind w:right="0"/>
              <w:rPr>
                <w:rFonts w:ascii="Times New Roman" w:hAnsi="Times New Roman"/>
                <w:color w:val="000000"/>
                <w:sz w:val="20"/>
                <w:lang w:val="sr-Cyrl-CS"/>
              </w:rPr>
            </w:pPr>
            <w:r w:rsidRPr="000167E3">
              <w:rPr>
                <w:rFonts w:ascii="Times New Roman" w:hAnsi="Times New Roman"/>
                <w:color w:val="000000"/>
                <w:sz w:val="20"/>
                <w:lang w:val="sr-Cyrl-CS"/>
              </w:rPr>
              <w:t>Техн. и инф. о.</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624"/>
        </w:trPr>
        <w:tc>
          <w:tcPr>
            <w:tcW w:w="675" w:type="dxa"/>
            <w:tcBorders>
              <w:lef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rPr>
            </w:pPr>
            <w:r w:rsidRPr="000167E3">
              <w:rPr>
                <w:rFonts w:ascii="Times New Roman" w:hAnsi="Times New Roman"/>
                <w:color w:val="000000"/>
                <w:sz w:val="20"/>
                <w:lang w:val="sr-Cyrl-CS"/>
              </w:rPr>
              <w:t>12</w:t>
            </w:r>
            <w:r w:rsidRPr="000167E3">
              <w:rPr>
                <w:rFonts w:ascii="Times New Roman" w:hAnsi="Times New Roman"/>
                <w:color w:val="000000"/>
                <w:sz w:val="20"/>
              </w:rPr>
              <w:t>.</w:t>
            </w:r>
          </w:p>
        </w:tc>
        <w:tc>
          <w:tcPr>
            <w:tcW w:w="1843" w:type="dxa"/>
            <w:tcBorders>
              <w:right w:val="single" w:sz="12" w:space="0" w:color="auto"/>
            </w:tcBorders>
          </w:tcPr>
          <w:p w:rsidR="00DC23CD" w:rsidRPr="000167E3" w:rsidRDefault="00DC23CD" w:rsidP="00DC23CD">
            <w:pPr>
              <w:pStyle w:val="BodyText"/>
              <w:tabs>
                <w:tab w:val="left" w:pos="720"/>
              </w:tabs>
              <w:ind w:right="0"/>
              <w:jc w:val="both"/>
              <w:rPr>
                <w:rFonts w:ascii="Times New Roman" w:hAnsi="Times New Roman"/>
                <w:color w:val="000000"/>
                <w:sz w:val="20"/>
                <w:lang w:val="sr-Cyrl-CS"/>
              </w:rPr>
            </w:pPr>
            <w:r w:rsidRPr="000167E3">
              <w:rPr>
                <w:rFonts w:ascii="Times New Roman" w:hAnsi="Times New Roman"/>
                <w:color w:val="000000"/>
                <w:sz w:val="20"/>
                <w:lang w:val="sr-Cyrl-CS"/>
              </w:rPr>
              <w:t>Физичко васпитање</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72</w:t>
            </w:r>
          </w:p>
        </w:tc>
        <w:tc>
          <w:tcPr>
            <w:tcW w:w="916" w:type="dxa"/>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2</w:t>
            </w:r>
          </w:p>
        </w:tc>
        <w:tc>
          <w:tcPr>
            <w:tcW w:w="917" w:type="dxa"/>
            <w:tcBorders>
              <w:right w:val="single" w:sz="12" w:space="0" w:color="auto"/>
            </w:tcBorders>
            <w:vAlign w:val="center"/>
          </w:tcPr>
          <w:p w:rsidR="00DC23CD" w:rsidRPr="000167E3" w:rsidRDefault="00DC23CD" w:rsidP="00DC23CD">
            <w:pPr>
              <w:pStyle w:val="BodyText"/>
              <w:tabs>
                <w:tab w:val="left" w:pos="720"/>
              </w:tabs>
              <w:ind w:right="0"/>
              <w:jc w:val="center"/>
              <w:rPr>
                <w:rFonts w:ascii="Times New Roman" w:hAnsi="Times New Roman"/>
                <w:color w:val="000000"/>
                <w:sz w:val="20"/>
                <w:lang w:val="sr-Cyrl-CS"/>
              </w:rPr>
            </w:pPr>
            <w:r w:rsidRPr="000167E3">
              <w:rPr>
                <w:rFonts w:ascii="Times New Roman" w:hAnsi="Times New Roman"/>
                <w:color w:val="000000"/>
                <w:sz w:val="20"/>
                <w:lang w:val="sr-Cyrl-CS"/>
              </w:rPr>
              <w:t>68</w:t>
            </w:r>
          </w:p>
        </w:tc>
      </w:tr>
      <w:tr w:rsidR="00DC23CD" w:rsidRPr="000167E3" w:rsidTr="00DC23CD">
        <w:trPr>
          <w:trHeight w:val="645"/>
        </w:trPr>
        <w:tc>
          <w:tcPr>
            <w:tcW w:w="2518" w:type="dxa"/>
            <w:gridSpan w:val="2"/>
            <w:tcBorders>
              <w:left w:val="single" w:sz="12" w:space="0" w:color="auto"/>
              <w:bottom w:val="single" w:sz="12" w:space="0" w:color="auto"/>
              <w:right w:val="single" w:sz="12" w:space="0" w:color="auto"/>
            </w:tcBorders>
            <w:vAlign w:val="center"/>
          </w:tcPr>
          <w:p w:rsidR="00DC23CD" w:rsidRPr="000167E3" w:rsidRDefault="00DC23CD" w:rsidP="00DC23CD">
            <w:pPr>
              <w:pStyle w:val="BodyText"/>
              <w:tabs>
                <w:tab w:val="left" w:pos="720"/>
              </w:tabs>
              <w:ind w:right="0"/>
              <w:rPr>
                <w:rFonts w:ascii="Times New Roman" w:hAnsi="Times New Roman"/>
                <w:b/>
                <w:color w:val="000000"/>
                <w:sz w:val="20"/>
              </w:rPr>
            </w:pPr>
            <w:r w:rsidRPr="000167E3">
              <w:rPr>
                <w:rFonts w:ascii="Times New Roman" w:hAnsi="Times New Roman"/>
                <w:b/>
                <w:color w:val="000000"/>
                <w:sz w:val="20"/>
                <w:lang w:val="sr-Cyrl-CS"/>
              </w:rPr>
              <w:t>УКУПНО</w:t>
            </w:r>
            <w:r w:rsidRPr="000167E3">
              <w:rPr>
                <w:rFonts w:ascii="Times New Roman" w:hAnsi="Times New Roman"/>
                <w:b/>
                <w:color w:val="000000"/>
                <w:sz w:val="20"/>
              </w:rPr>
              <w:t>: А</w:t>
            </w:r>
          </w:p>
        </w:tc>
        <w:tc>
          <w:tcPr>
            <w:tcW w:w="916" w:type="dxa"/>
            <w:tcBorders>
              <w:bottom w:val="single" w:sz="12" w:space="0" w:color="auto"/>
            </w:tcBorders>
            <w:shd w:val="clear" w:color="auto" w:fill="auto"/>
            <w:vAlign w:val="center"/>
          </w:tcPr>
          <w:p w:rsidR="00DC23CD" w:rsidRPr="000167E3" w:rsidRDefault="00DC23CD" w:rsidP="00DC23CD">
            <w:pPr>
              <w:pStyle w:val="BodyText"/>
              <w:tabs>
                <w:tab w:val="left" w:pos="720"/>
              </w:tabs>
              <w:ind w:right="0"/>
              <w:jc w:val="center"/>
              <w:rPr>
                <w:rFonts w:ascii="Times New Roman" w:hAnsi="Times New Roman"/>
                <w:b/>
                <w:color w:val="000000"/>
                <w:sz w:val="20"/>
                <w:lang w:val="sr-Cyrl-CS"/>
              </w:rPr>
            </w:pPr>
            <w:r w:rsidRPr="000167E3">
              <w:rPr>
                <w:rFonts w:ascii="Times New Roman" w:hAnsi="Times New Roman"/>
                <w:b/>
                <w:color w:val="000000"/>
                <w:sz w:val="20"/>
                <w:lang w:val="sr-Cyrl-CS"/>
              </w:rPr>
              <w:t>26</w:t>
            </w:r>
          </w:p>
        </w:tc>
        <w:tc>
          <w:tcPr>
            <w:tcW w:w="916" w:type="dxa"/>
            <w:tcBorders>
              <w:bottom w:val="single" w:sz="12" w:space="0" w:color="auto"/>
            </w:tcBorders>
            <w:shd w:val="clear" w:color="auto" w:fill="auto"/>
            <w:vAlign w:val="center"/>
          </w:tcPr>
          <w:p w:rsidR="00DC23CD" w:rsidRPr="000167E3" w:rsidRDefault="00DC23CD" w:rsidP="00DC23CD">
            <w:pPr>
              <w:pStyle w:val="BodyText"/>
              <w:tabs>
                <w:tab w:val="left" w:pos="720"/>
              </w:tabs>
              <w:ind w:right="0"/>
              <w:jc w:val="center"/>
              <w:rPr>
                <w:rFonts w:ascii="Times New Roman" w:hAnsi="Times New Roman"/>
                <w:b/>
                <w:color w:val="000000"/>
                <w:sz w:val="20"/>
                <w:lang w:val="sr-Cyrl-CS"/>
              </w:rPr>
            </w:pPr>
            <w:r w:rsidRPr="000167E3">
              <w:rPr>
                <w:rFonts w:ascii="Times New Roman" w:hAnsi="Times New Roman"/>
                <w:b/>
                <w:color w:val="000000"/>
                <w:sz w:val="20"/>
                <w:lang w:val="sr-Cyrl-CS"/>
              </w:rPr>
              <w:t>936</w:t>
            </w:r>
          </w:p>
        </w:tc>
        <w:tc>
          <w:tcPr>
            <w:tcW w:w="916" w:type="dxa"/>
            <w:tcBorders>
              <w:bottom w:val="single" w:sz="12" w:space="0" w:color="auto"/>
            </w:tcBorders>
            <w:shd w:val="clear" w:color="auto" w:fill="auto"/>
            <w:vAlign w:val="center"/>
          </w:tcPr>
          <w:p w:rsidR="00DC23CD" w:rsidRPr="000167E3" w:rsidRDefault="00DC23CD" w:rsidP="00DC23CD">
            <w:pPr>
              <w:pStyle w:val="BodyText"/>
              <w:tabs>
                <w:tab w:val="left" w:pos="720"/>
              </w:tabs>
              <w:ind w:right="0"/>
              <w:jc w:val="center"/>
              <w:rPr>
                <w:rFonts w:ascii="Times New Roman" w:hAnsi="Times New Roman"/>
                <w:b/>
                <w:color w:val="000000"/>
                <w:sz w:val="20"/>
                <w:lang w:val="sr-Cyrl-CS"/>
              </w:rPr>
            </w:pPr>
            <w:r w:rsidRPr="000167E3">
              <w:rPr>
                <w:rFonts w:ascii="Times New Roman" w:hAnsi="Times New Roman"/>
                <w:b/>
                <w:color w:val="000000"/>
                <w:sz w:val="20"/>
                <w:lang w:val="sr-Cyrl-CS"/>
              </w:rPr>
              <w:t>26</w:t>
            </w:r>
          </w:p>
        </w:tc>
        <w:tc>
          <w:tcPr>
            <w:tcW w:w="917" w:type="dxa"/>
            <w:tcBorders>
              <w:bottom w:val="single" w:sz="12" w:space="0" w:color="auto"/>
              <w:right w:val="single" w:sz="12" w:space="0" w:color="auto"/>
            </w:tcBorders>
            <w:shd w:val="clear" w:color="auto" w:fill="auto"/>
            <w:vAlign w:val="center"/>
          </w:tcPr>
          <w:p w:rsidR="00DC23CD" w:rsidRPr="000167E3" w:rsidRDefault="00DC23CD" w:rsidP="00DC23CD">
            <w:pPr>
              <w:pStyle w:val="BodyText"/>
              <w:tabs>
                <w:tab w:val="left" w:pos="720"/>
              </w:tabs>
              <w:ind w:right="0"/>
              <w:jc w:val="center"/>
              <w:rPr>
                <w:rFonts w:ascii="Times New Roman" w:hAnsi="Times New Roman"/>
                <w:b/>
                <w:color w:val="000000"/>
                <w:sz w:val="20"/>
              </w:rPr>
            </w:pPr>
            <w:r w:rsidRPr="000167E3">
              <w:rPr>
                <w:rFonts w:ascii="Times New Roman" w:hAnsi="Times New Roman"/>
                <w:b/>
                <w:color w:val="000000"/>
                <w:sz w:val="20"/>
                <w:lang w:val="sr-Cyrl-CS"/>
              </w:rPr>
              <w:t>884</w:t>
            </w:r>
          </w:p>
        </w:tc>
      </w:tr>
    </w:tbl>
    <w:p w:rsidR="00DC23CD" w:rsidRPr="00CF30F5" w:rsidRDefault="00DC23CD" w:rsidP="00DC23CD">
      <w:pPr>
        <w:rPr>
          <w:rFonts w:ascii="Times New Roman" w:hAnsi="Times New Roman"/>
          <w:color w:val="33CCCC"/>
          <w:sz w:val="24"/>
          <w:szCs w:val="24"/>
          <w:lang w:val="sr-Cyrl-CS"/>
        </w:rPr>
      </w:pPr>
    </w:p>
    <w:tbl>
      <w:tblPr>
        <w:tblW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916"/>
        <w:gridCol w:w="916"/>
        <w:gridCol w:w="916"/>
        <w:gridCol w:w="917"/>
      </w:tblGrid>
      <w:tr w:rsidR="00DC23CD" w:rsidRPr="00CF30F5" w:rsidTr="00DC23CD">
        <w:trPr>
          <w:gridAfter w:val="4"/>
          <w:wAfter w:w="3665" w:type="dxa"/>
          <w:trHeight w:val="360"/>
        </w:trPr>
        <w:tc>
          <w:tcPr>
            <w:tcW w:w="675" w:type="dxa"/>
            <w:tcBorders>
              <w:top w:val="single" w:sz="12" w:space="0" w:color="auto"/>
              <w:left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Ред. број</w:t>
            </w:r>
          </w:p>
        </w:tc>
        <w:tc>
          <w:tcPr>
            <w:tcW w:w="1843" w:type="dxa"/>
            <w:tcBorders>
              <w:top w:val="single" w:sz="12" w:space="0" w:color="auto"/>
              <w:bottom w:val="single" w:sz="12" w:space="0" w:color="auto"/>
              <w:right w:val="single" w:sz="12" w:space="0" w:color="auto"/>
            </w:tcBorders>
          </w:tcPr>
          <w:p w:rsidR="00DC23CD" w:rsidRPr="00CF30F5" w:rsidRDefault="00DC23CD" w:rsidP="00DC23CD">
            <w:pPr>
              <w:pStyle w:val="BodyText"/>
              <w:tabs>
                <w:tab w:val="left" w:pos="720"/>
              </w:tabs>
              <w:ind w:right="0" w:firstLine="720"/>
              <w:jc w:val="both"/>
              <w:rPr>
                <w:rFonts w:ascii="Times New Roman" w:hAnsi="Times New Roman"/>
                <w:color w:val="000000"/>
                <w:sz w:val="24"/>
                <w:szCs w:val="24"/>
                <w:lang w:val="sr-Cyrl-CS"/>
              </w:rPr>
            </w:pPr>
            <w:r w:rsidRPr="00CF30F5">
              <w:rPr>
                <w:rFonts w:ascii="Times New Roman" w:hAnsi="Times New Roman"/>
                <w:color w:val="000000"/>
                <w:sz w:val="24"/>
                <w:szCs w:val="24"/>
                <w:lang w:val="ru-RU"/>
              </w:rPr>
              <w:t>Б</w:t>
            </w:r>
            <w:r w:rsidRPr="00CF30F5">
              <w:rPr>
                <w:rFonts w:ascii="Times New Roman" w:hAnsi="Times New Roman"/>
                <w:color w:val="000000"/>
                <w:sz w:val="24"/>
                <w:szCs w:val="24"/>
                <w:lang w:val="sr-Cyrl-CS"/>
              </w:rPr>
              <w:t xml:space="preserve">. </w:t>
            </w:r>
          </w:p>
          <w:p w:rsidR="00DC23CD" w:rsidRPr="00CF30F5" w:rsidRDefault="00DC23CD" w:rsidP="00DC23CD">
            <w:pPr>
              <w:pStyle w:val="BodyText"/>
              <w:tabs>
                <w:tab w:val="left" w:pos="720"/>
              </w:tabs>
              <w:ind w:right="0"/>
              <w:jc w:val="both"/>
              <w:rPr>
                <w:rFonts w:ascii="Times New Roman" w:hAnsi="Times New Roman"/>
                <w:color w:val="000000"/>
                <w:sz w:val="24"/>
                <w:szCs w:val="24"/>
                <w:lang w:val="sr-Cyrl-CS"/>
              </w:rPr>
            </w:pPr>
            <w:r w:rsidRPr="00CF30F5">
              <w:rPr>
                <w:rFonts w:ascii="Times New Roman" w:hAnsi="Times New Roman"/>
                <w:color w:val="000000"/>
                <w:sz w:val="24"/>
                <w:szCs w:val="24"/>
                <w:lang w:val="sr-Cyrl-CS"/>
              </w:rPr>
              <w:t>ОБАВЕЗНИ ИЗБОРНИ НАСТАВНИ ПРЕДМЕТИ</w:t>
            </w:r>
          </w:p>
        </w:tc>
      </w:tr>
      <w:tr w:rsidR="00DC23CD" w:rsidRPr="00CF30F5" w:rsidTr="00DC23CD">
        <w:trPr>
          <w:trHeight w:val="345"/>
        </w:trPr>
        <w:tc>
          <w:tcPr>
            <w:tcW w:w="675" w:type="dxa"/>
            <w:tcBorders>
              <w:top w:val="single" w:sz="12" w:space="0" w:color="auto"/>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1843" w:type="dxa"/>
            <w:tcBorders>
              <w:top w:val="single" w:sz="12" w:space="0" w:color="auto"/>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Верска настава/ Грађанско васпитање</w:t>
            </w:r>
          </w:p>
        </w:tc>
        <w:tc>
          <w:tcPr>
            <w:tcW w:w="916" w:type="dxa"/>
            <w:tcBorders>
              <w:top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6" w:type="dxa"/>
            <w:tcBorders>
              <w:top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36</w:t>
            </w:r>
          </w:p>
        </w:tc>
        <w:tc>
          <w:tcPr>
            <w:tcW w:w="916" w:type="dxa"/>
            <w:tcBorders>
              <w:top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7" w:type="dxa"/>
            <w:tcBorders>
              <w:top w:val="single" w:sz="12" w:space="0" w:color="auto"/>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rPr>
              <w:t>3</w:t>
            </w:r>
            <w:r w:rsidRPr="00CF30F5">
              <w:rPr>
                <w:rFonts w:ascii="Times New Roman" w:hAnsi="Times New Roman"/>
                <w:color w:val="000000"/>
                <w:sz w:val="24"/>
                <w:szCs w:val="24"/>
                <w:lang w:val="sr-Cyrl-CS"/>
              </w:rPr>
              <w:t>4</w:t>
            </w:r>
          </w:p>
        </w:tc>
      </w:tr>
      <w:tr w:rsidR="00DC23CD" w:rsidRPr="00CF30F5" w:rsidTr="00DC23CD">
        <w:trPr>
          <w:trHeight w:val="360"/>
        </w:trPr>
        <w:tc>
          <w:tcPr>
            <w:tcW w:w="675" w:type="dxa"/>
            <w:tcBorders>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2.</w:t>
            </w:r>
          </w:p>
        </w:tc>
        <w:tc>
          <w:tcPr>
            <w:tcW w:w="1843" w:type="dxa"/>
            <w:tcBorders>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 xml:space="preserve">Страни језик - </w:t>
            </w:r>
          </w:p>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франц</w:t>
            </w:r>
            <w:r>
              <w:rPr>
                <w:rFonts w:ascii="Times New Roman" w:hAnsi="Times New Roman"/>
                <w:color w:val="000000"/>
                <w:sz w:val="24"/>
                <w:szCs w:val="24"/>
                <w:lang w:val="sr-Cyrl-CS"/>
              </w:rPr>
              <w:t xml:space="preserve">уски </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2</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72</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2</w:t>
            </w:r>
          </w:p>
        </w:tc>
        <w:tc>
          <w:tcPr>
            <w:tcW w:w="917" w:type="dxa"/>
            <w:tcBorders>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68</w:t>
            </w:r>
          </w:p>
        </w:tc>
      </w:tr>
      <w:tr w:rsidR="00DC23CD" w:rsidRPr="00CF30F5" w:rsidTr="00DC23CD">
        <w:trPr>
          <w:trHeight w:val="735"/>
        </w:trPr>
        <w:tc>
          <w:tcPr>
            <w:tcW w:w="675" w:type="dxa"/>
            <w:tcBorders>
              <w:left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w:t>
            </w:r>
          </w:p>
        </w:tc>
        <w:tc>
          <w:tcPr>
            <w:tcW w:w="1843" w:type="dxa"/>
            <w:tcBorders>
              <w:bottom w:val="single" w:sz="12" w:space="0" w:color="auto"/>
              <w:right w:val="single" w:sz="12" w:space="0" w:color="auto"/>
            </w:tcBorders>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Физичко васпитање -</w:t>
            </w:r>
          </w:p>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изабрани спорт</w:t>
            </w:r>
          </w:p>
        </w:tc>
        <w:tc>
          <w:tcPr>
            <w:tcW w:w="916" w:type="dxa"/>
            <w:tcBorders>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6" w:type="dxa"/>
            <w:tcBorders>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36</w:t>
            </w:r>
          </w:p>
        </w:tc>
        <w:tc>
          <w:tcPr>
            <w:tcW w:w="916" w:type="dxa"/>
            <w:tcBorders>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7" w:type="dxa"/>
            <w:tcBorders>
              <w:bottom w:val="single" w:sz="12" w:space="0" w:color="auto"/>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34</w:t>
            </w:r>
          </w:p>
        </w:tc>
      </w:tr>
      <w:tr w:rsidR="00DC23CD" w:rsidRPr="00CF30F5" w:rsidTr="00DC23CD">
        <w:trPr>
          <w:trHeight w:val="1070"/>
        </w:trPr>
        <w:tc>
          <w:tcPr>
            <w:tcW w:w="2518" w:type="dxa"/>
            <w:gridSpan w:val="2"/>
            <w:tcBorders>
              <w:top w:val="single" w:sz="12" w:space="0" w:color="auto"/>
              <w:left w:val="single" w:sz="12" w:space="0" w:color="auto"/>
              <w:bottom w:val="single" w:sz="12" w:space="0" w:color="auto"/>
              <w:right w:val="single" w:sz="12" w:space="0" w:color="auto"/>
            </w:tcBorders>
            <w:vAlign w:val="center"/>
          </w:tcPr>
          <w:p w:rsidR="00DC23CD" w:rsidRPr="00CF30F5" w:rsidRDefault="00DC23CD" w:rsidP="00DC23CD">
            <w:pPr>
              <w:tabs>
                <w:tab w:val="left" w:pos="720"/>
              </w:tabs>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УКУПНО Б:</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4</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144</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4</w:t>
            </w:r>
          </w:p>
        </w:tc>
        <w:tc>
          <w:tcPr>
            <w:tcW w:w="917" w:type="dxa"/>
            <w:tcBorders>
              <w:top w:val="single" w:sz="12" w:space="0" w:color="auto"/>
              <w:bottom w:val="single" w:sz="12" w:space="0" w:color="auto"/>
              <w:right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136</w:t>
            </w:r>
          </w:p>
        </w:tc>
      </w:tr>
      <w:tr w:rsidR="00DC23CD" w:rsidRPr="00CF30F5" w:rsidTr="00DC23CD">
        <w:trPr>
          <w:trHeight w:val="904"/>
        </w:trPr>
        <w:tc>
          <w:tcPr>
            <w:tcW w:w="2518" w:type="dxa"/>
            <w:gridSpan w:val="2"/>
            <w:tcBorders>
              <w:top w:val="single" w:sz="12" w:space="0" w:color="auto"/>
              <w:left w:val="single" w:sz="12" w:space="0" w:color="auto"/>
              <w:bottom w:val="single" w:sz="12" w:space="0" w:color="auto"/>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УКУПНО А + Б:</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30</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1080</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30</w:t>
            </w:r>
          </w:p>
        </w:tc>
        <w:tc>
          <w:tcPr>
            <w:tcW w:w="917" w:type="dxa"/>
            <w:tcBorders>
              <w:top w:val="single" w:sz="12" w:space="0" w:color="auto"/>
              <w:bottom w:val="single" w:sz="12" w:space="0" w:color="auto"/>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1020</w:t>
            </w:r>
          </w:p>
        </w:tc>
      </w:tr>
      <w:tr w:rsidR="00DC23CD" w:rsidRPr="00CF30F5" w:rsidTr="00DC23CD">
        <w:trPr>
          <w:gridAfter w:val="4"/>
          <w:wAfter w:w="3665" w:type="dxa"/>
          <w:trHeight w:val="360"/>
        </w:trPr>
        <w:tc>
          <w:tcPr>
            <w:tcW w:w="675" w:type="dxa"/>
            <w:tcBorders>
              <w:top w:val="single" w:sz="12" w:space="0" w:color="auto"/>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lang w:val="sr-Cyrl-CS"/>
              </w:rPr>
              <w:t>Ред. број</w:t>
            </w:r>
          </w:p>
        </w:tc>
        <w:tc>
          <w:tcPr>
            <w:tcW w:w="1843" w:type="dxa"/>
            <w:tcBorders>
              <w:top w:val="single" w:sz="12" w:space="0" w:color="auto"/>
              <w:right w:val="single" w:sz="12" w:space="0" w:color="auto"/>
            </w:tcBorders>
          </w:tcPr>
          <w:p w:rsidR="00DC23CD" w:rsidRPr="00CF30F5" w:rsidRDefault="00DC23CD" w:rsidP="00DC23CD">
            <w:pPr>
              <w:pStyle w:val="BodyText"/>
              <w:tabs>
                <w:tab w:val="left" w:pos="720"/>
              </w:tabs>
              <w:ind w:right="0" w:firstLine="720"/>
              <w:jc w:val="both"/>
              <w:rPr>
                <w:rFonts w:ascii="Times New Roman" w:hAnsi="Times New Roman"/>
                <w:color w:val="000000"/>
                <w:sz w:val="24"/>
                <w:szCs w:val="24"/>
                <w:lang w:val="sr-Cyrl-CS"/>
              </w:rPr>
            </w:pPr>
            <w:r w:rsidRPr="00CF30F5">
              <w:rPr>
                <w:rFonts w:ascii="Times New Roman" w:hAnsi="Times New Roman"/>
                <w:color w:val="000000"/>
                <w:sz w:val="24"/>
                <w:szCs w:val="24"/>
                <w:lang w:val="sr-Cyrl-CS"/>
              </w:rPr>
              <w:t>В</w:t>
            </w:r>
            <w:r w:rsidRPr="00CF30F5">
              <w:rPr>
                <w:rFonts w:ascii="Times New Roman" w:hAnsi="Times New Roman"/>
                <w:color w:val="000000"/>
                <w:sz w:val="24"/>
                <w:szCs w:val="24"/>
              </w:rPr>
              <w:t xml:space="preserve">. </w:t>
            </w:r>
          </w:p>
          <w:p w:rsidR="00DC23CD" w:rsidRPr="00CF30F5" w:rsidRDefault="00DC23CD" w:rsidP="00DC23CD">
            <w:pPr>
              <w:pStyle w:val="BodyText"/>
              <w:tabs>
                <w:tab w:val="left" w:pos="720"/>
              </w:tabs>
              <w:ind w:right="0"/>
              <w:jc w:val="both"/>
              <w:rPr>
                <w:rFonts w:ascii="Times New Roman" w:hAnsi="Times New Roman"/>
                <w:color w:val="000000"/>
                <w:sz w:val="24"/>
                <w:szCs w:val="24"/>
                <w:lang w:val="sr-Cyrl-CS"/>
              </w:rPr>
            </w:pPr>
            <w:r w:rsidRPr="00CF30F5">
              <w:rPr>
                <w:rFonts w:ascii="Times New Roman" w:hAnsi="Times New Roman"/>
                <w:color w:val="000000"/>
                <w:sz w:val="24"/>
                <w:szCs w:val="24"/>
                <w:lang w:val="sr-Cyrl-CS"/>
              </w:rPr>
              <w:t>ИЗБОРНИ НАСТАВНИ</w:t>
            </w:r>
            <w:r w:rsidRPr="00CF30F5">
              <w:rPr>
                <w:rFonts w:ascii="Times New Roman" w:hAnsi="Times New Roman"/>
                <w:color w:val="000000"/>
                <w:sz w:val="24"/>
                <w:szCs w:val="24"/>
              </w:rPr>
              <w:t xml:space="preserve"> </w:t>
            </w:r>
            <w:r w:rsidRPr="00CF30F5">
              <w:rPr>
                <w:rFonts w:ascii="Times New Roman" w:hAnsi="Times New Roman"/>
                <w:color w:val="000000"/>
                <w:sz w:val="24"/>
                <w:szCs w:val="24"/>
                <w:lang w:val="sr-Cyrl-CS"/>
              </w:rPr>
              <w:t>ПРЕДМЕТИ</w:t>
            </w:r>
          </w:p>
        </w:tc>
      </w:tr>
      <w:tr w:rsidR="00DC23CD" w:rsidRPr="00CF30F5" w:rsidTr="00DC23CD">
        <w:trPr>
          <w:trHeight w:val="345"/>
        </w:trPr>
        <w:tc>
          <w:tcPr>
            <w:tcW w:w="675" w:type="dxa"/>
            <w:tcBorders>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1843" w:type="dxa"/>
            <w:tcBorders>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Информатика и рачунарство</w:t>
            </w:r>
          </w:p>
        </w:tc>
        <w:tc>
          <w:tcPr>
            <w:tcW w:w="916" w:type="dxa"/>
            <w:tcBorders>
              <w:top w:val="single" w:sz="4"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36</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7" w:type="dxa"/>
            <w:tcBorders>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rPr>
              <w:t>3</w:t>
            </w:r>
            <w:r w:rsidRPr="00CF30F5">
              <w:rPr>
                <w:rFonts w:ascii="Times New Roman" w:hAnsi="Times New Roman"/>
                <w:color w:val="000000"/>
                <w:sz w:val="24"/>
                <w:szCs w:val="24"/>
                <w:lang w:val="sr-Cyrl-CS"/>
              </w:rPr>
              <w:t>4</w:t>
            </w:r>
          </w:p>
        </w:tc>
      </w:tr>
      <w:tr w:rsidR="00DC23CD" w:rsidRPr="00CF30F5" w:rsidTr="00DC23CD">
        <w:trPr>
          <w:trHeight w:val="345"/>
        </w:trPr>
        <w:tc>
          <w:tcPr>
            <w:tcW w:w="675" w:type="dxa"/>
            <w:tcBorders>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2.</w:t>
            </w:r>
          </w:p>
        </w:tc>
        <w:tc>
          <w:tcPr>
            <w:tcW w:w="1843" w:type="dxa"/>
            <w:tcBorders>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Хор и оркестар</w:t>
            </w:r>
          </w:p>
        </w:tc>
        <w:tc>
          <w:tcPr>
            <w:tcW w:w="916" w:type="dxa"/>
            <w:tcBorders>
              <w:top w:val="single" w:sz="4"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36</w:t>
            </w:r>
          </w:p>
        </w:tc>
        <w:tc>
          <w:tcPr>
            <w:tcW w:w="916" w:type="dxa"/>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1</w:t>
            </w:r>
          </w:p>
        </w:tc>
        <w:tc>
          <w:tcPr>
            <w:tcW w:w="917" w:type="dxa"/>
            <w:tcBorders>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lang w:val="sr-Cyrl-CS"/>
              </w:rPr>
            </w:pPr>
            <w:r w:rsidRPr="00CF30F5">
              <w:rPr>
                <w:rFonts w:ascii="Times New Roman" w:hAnsi="Times New Roman"/>
                <w:color w:val="000000"/>
                <w:sz w:val="24"/>
                <w:szCs w:val="24"/>
              </w:rPr>
              <w:t>3</w:t>
            </w:r>
            <w:r w:rsidRPr="00CF30F5">
              <w:rPr>
                <w:rFonts w:ascii="Times New Roman" w:hAnsi="Times New Roman"/>
                <w:color w:val="000000"/>
                <w:sz w:val="24"/>
                <w:szCs w:val="24"/>
                <w:lang w:val="sr-Cyrl-CS"/>
              </w:rPr>
              <w:t>4</w:t>
            </w:r>
          </w:p>
        </w:tc>
      </w:tr>
      <w:tr w:rsidR="00DC23CD" w:rsidRPr="00CF30F5" w:rsidTr="00DC23CD">
        <w:trPr>
          <w:trHeight w:val="345"/>
        </w:trPr>
        <w:tc>
          <w:tcPr>
            <w:tcW w:w="675" w:type="dxa"/>
            <w:tcBorders>
              <w:lef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sidRPr="00CF30F5">
              <w:rPr>
                <w:rFonts w:ascii="Times New Roman" w:hAnsi="Times New Roman"/>
                <w:color w:val="000000"/>
                <w:sz w:val="24"/>
                <w:szCs w:val="24"/>
              </w:rPr>
              <w:t>3.</w:t>
            </w:r>
          </w:p>
        </w:tc>
        <w:tc>
          <w:tcPr>
            <w:tcW w:w="1843" w:type="dxa"/>
            <w:tcBorders>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Цртање, сликање и вајање</w:t>
            </w:r>
          </w:p>
        </w:tc>
        <w:tc>
          <w:tcPr>
            <w:tcW w:w="916" w:type="dxa"/>
            <w:tcBorders>
              <w:top w:val="single" w:sz="4"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16" w:type="dxa"/>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36</w:t>
            </w:r>
          </w:p>
        </w:tc>
        <w:tc>
          <w:tcPr>
            <w:tcW w:w="916" w:type="dxa"/>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17" w:type="dxa"/>
            <w:tcBorders>
              <w:right w:val="single" w:sz="12"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34</w:t>
            </w:r>
          </w:p>
        </w:tc>
      </w:tr>
      <w:tr w:rsidR="00DC23CD" w:rsidRPr="00CF30F5" w:rsidTr="00DC23CD">
        <w:trPr>
          <w:trHeight w:val="345"/>
        </w:trPr>
        <w:tc>
          <w:tcPr>
            <w:tcW w:w="675" w:type="dxa"/>
            <w:tcBorders>
              <w:left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color w:val="000000"/>
                <w:sz w:val="24"/>
                <w:szCs w:val="24"/>
              </w:rPr>
            </w:pPr>
            <w:r>
              <w:rPr>
                <w:rFonts w:ascii="Times New Roman" w:hAnsi="Times New Roman"/>
                <w:color w:val="000000"/>
                <w:sz w:val="24"/>
                <w:szCs w:val="24"/>
                <w:lang w:val="sr-Cyrl-CS"/>
              </w:rPr>
              <w:t>4</w:t>
            </w:r>
            <w:r w:rsidRPr="00CF30F5">
              <w:rPr>
                <w:rFonts w:ascii="Times New Roman" w:hAnsi="Times New Roman"/>
                <w:color w:val="000000"/>
                <w:sz w:val="24"/>
                <w:szCs w:val="24"/>
              </w:rPr>
              <w:t>.</w:t>
            </w:r>
          </w:p>
        </w:tc>
        <w:tc>
          <w:tcPr>
            <w:tcW w:w="1843" w:type="dxa"/>
            <w:tcBorders>
              <w:bottom w:val="single" w:sz="12" w:space="0" w:color="auto"/>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color w:val="000000"/>
                <w:sz w:val="24"/>
                <w:szCs w:val="24"/>
                <w:lang w:val="sr-Cyrl-CS"/>
              </w:rPr>
            </w:pPr>
            <w:r w:rsidRPr="00CF30F5">
              <w:rPr>
                <w:rFonts w:ascii="Times New Roman" w:hAnsi="Times New Roman"/>
                <w:color w:val="000000"/>
                <w:sz w:val="24"/>
                <w:szCs w:val="24"/>
                <w:lang w:val="sr-Cyrl-CS"/>
              </w:rPr>
              <w:t xml:space="preserve">Домаћинство </w:t>
            </w:r>
          </w:p>
        </w:tc>
        <w:tc>
          <w:tcPr>
            <w:tcW w:w="916" w:type="dxa"/>
            <w:tcBorders>
              <w:top w:val="single" w:sz="4" w:space="0" w:color="auto"/>
              <w:bottom w:val="single" w:sz="12"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16" w:type="dxa"/>
            <w:tcBorders>
              <w:bottom w:val="single" w:sz="12"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36</w:t>
            </w:r>
          </w:p>
        </w:tc>
        <w:tc>
          <w:tcPr>
            <w:tcW w:w="916" w:type="dxa"/>
            <w:tcBorders>
              <w:bottom w:val="single" w:sz="12"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917" w:type="dxa"/>
            <w:tcBorders>
              <w:bottom w:val="single" w:sz="12" w:space="0" w:color="auto"/>
              <w:right w:val="single" w:sz="12" w:space="0" w:color="auto"/>
            </w:tcBorders>
            <w:vAlign w:val="center"/>
          </w:tcPr>
          <w:p w:rsidR="00DC23CD" w:rsidRPr="0014725B" w:rsidRDefault="00DC23CD" w:rsidP="00DC23CD">
            <w:pPr>
              <w:pStyle w:val="BodyText"/>
              <w:tabs>
                <w:tab w:val="left" w:pos="720"/>
              </w:tabs>
              <w:ind w:right="0"/>
              <w:jc w:val="center"/>
              <w:rPr>
                <w:rFonts w:ascii="Times New Roman" w:hAnsi="Times New Roman"/>
                <w:color w:val="000000"/>
                <w:sz w:val="24"/>
                <w:szCs w:val="24"/>
                <w:lang w:val="sr-Cyrl-CS"/>
              </w:rPr>
            </w:pPr>
            <w:r>
              <w:rPr>
                <w:rFonts w:ascii="Times New Roman" w:hAnsi="Times New Roman"/>
                <w:color w:val="000000"/>
                <w:sz w:val="24"/>
                <w:szCs w:val="24"/>
                <w:lang w:val="sr-Cyrl-CS"/>
              </w:rPr>
              <w:t>32</w:t>
            </w:r>
          </w:p>
        </w:tc>
      </w:tr>
      <w:tr w:rsidR="00DC23CD" w:rsidRPr="00CF30F5" w:rsidTr="00DC23CD">
        <w:trPr>
          <w:trHeight w:val="753"/>
        </w:trPr>
        <w:tc>
          <w:tcPr>
            <w:tcW w:w="2518" w:type="dxa"/>
            <w:gridSpan w:val="2"/>
            <w:tcBorders>
              <w:top w:val="single" w:sz="12" w:space="0" w:color="auto"/>
              <w:left w:val="single" w:sz="12" w:space="0" w:color="auto"/>
              <w:bottom w:val="single" w:sz="12" w:space="0" w:color="auto"/>
              <w:right w:val="single" w:sz="12" w:space="0" w:color="auto"/>
            </w:tcBorders>
            <w:vAlign w:val="center"/>
          </w:tcPr>
          <w:p w:rsidR="00DC23CD" w:rsidRPr="00CF30F5" w:rsidRDefault="00DC23CD" w:rsidP="00DC23CD">
            <w:pPr>
              <w:tabs>
                <w:tab w:val="left" w:pos="720"/>
              </w:tabs>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УКУПНО В:</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36</w:t>
            </w:r>
          </w:p>
        </w:tc>
        <w:tc>
          <w:tcPr>
            <w:tcW w:w="916" w:type="dxa"/>
            <w:tcBorders>
              <w:top w:val="single" w:sz="12" w:space="0" w:color="auto"/>
              <w:bottom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w:t>
            </w:r>
          </w:p>
        </w:tc>
        <w:tc>
          <w:tcPr>
            <w:tcW w:w="917" w:type="dxa"/>
            <w:tcBorders>
              <w:top w:val="single" w:sz="12" w:space="0" w:color="auto"/>
              <w:bottom w:val="single" w:sz="12" w:space="0" w:color="auto"/>
              <w:right w:val="single" w:sz="12" w:space="0" w:color="auto"/>
            </w:tcBorders>
            <w:vAlign w:val="center"/>
          </w:tcPr>
          <w:p w:rsidR="00DC23CD" w:rsidRPr="00CF30F5" w:rsidRDefault="00DC23CD" w:rsidP="00DC23CD">
            <w:pPr>
              <w:tabs>
                <w:tab w:val="left" w:pos="720"/>
              </w:tabs>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34</w:t>
            </w:r>
          </w:p>
        </w:tc>
      </w:tr>
      <w:tr w:rsidR="00DC23CD" w:rsidRPr="00CF30F5" w:rsidTr="00DC23CD">
        <w:trPr>
          <w:trHeight w:val="803"/>
        </w:trPr>
        <w:tc>
          <w:tcPr>
            <w:tcW w:w="2518" w:type="dxa"/>
            <w:gridSpan w:val="2"/>
            <w:tcBorders>
              <w:top w:val="single" w:sz="12" w:space="0" w:color="auto"/>
              <w:left w:val="single" w:sz="12" w:space="0" w:color="auto"/>
              <w:bottom w:val="single" w:sz="12" w:space="0" w:color="auto"/>
              <w:right w:val="single" w:sz="12" w:space="0" w:color="auto"/>
            </w:tcBorders>
            <w:vAlign w:val="center"/>
          </w:tcPr>
          <w:p w:rsidR="00DC23CD" w:rsidRPr="00CF30F5" w:rsidRDefault="00DC23CD" w:rsidP="00DC23CD">
            <w:pPr>
              <w:pStyle w:val="BodyText"/>
              <w:tabs>
                <w:tab w:val="left" w:pos="720"/>
              </w:tabs>
              <w:ind w:right="0"/>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УКУПНО А + Б + В:</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31</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1116</w:t>
            </w: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31</w:t>
            </w:r>
          </w:p>
        </w:tc>
        <w:tc>
          <w:tcPr>
            <w:tcW w:w="917" w:type="dxa"/>
            <w:tcBorders>
              <w:top w:val="single" w:sz="12" w:space="0" w:color="auto"/>
              <w:bottom w:val="single" w:sz="12" w:space="0" w:color="auto"/>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r w:rsidRPr="00CF30F5">
              <w:rPr>
                <w:rFonts w:ascii="Times New Roman" w:hAnsi="Times New Roman"/>
                <w:b/>
                <w:color w:val="000000"/>
                <w:sz w:val="24"/>
                <w:szCs w:val="24"/>
                <w:lang w:val="sr-Cyrl-CS"/>
              </w:rPr>
              <w:t>1054</w:t>
            </w:r>
          </w:p>
        </w:tc>
      </w:tr>
      <w:tr w:rsidR="00DC23CD" w:rsidRPr="00CF30F5" w:rsidTr="00DC23CD">
        <w:trPr>
          <w:trHeight w:val="803"/>
        </w:trPr>
        <w:tc>
          <w:tcPr>
            <w:tcW w:w="2518" w:type="dxa"/>
            <w:gridSpan w:val="2"/>
            <w:tcBorders>
              <w:top w:val="single" w:sz="12" w:space="0" w:color="auto"/>
              <w:left w:val="single" w:sz="12" w:space="0" w:color="auto"/>
              <w:bottom w:val="single" w:sz="12" w:space="0" w:color="auto"/>
              <w:right w:val="single" w:sz="12" w:space="0" w:color="auto"/>
            </w:tcBorders>
            <w:vAlign w:val="center"/>
          </w:tcPr>
          <w:p w:rsidR="00DC23CD" w:rsidRDefault="00DC23CD" w:rsidP="00DC23CD">
            <w:pPr>
              <w:pStyle w:val="BodyText"/>
              <w:tabs>
                <w:tab w:val="left" w:pos="720"/>
              </w:tabs>
              <w:ind w:right="0"/>
              <w:rPr>
                <w:rFonts w:ascii="Times New Roman" w:hAnsi="Times New Roman"/>
                <w:b/>
                <w:color w:val="000000"/>
                <w:sz w:val="24"/>
                <w:szCs w:val="24"/>
                <w:lang w:val="sr-Cyrl-CS"/>
              </w:rPr>
            </w:pPr>
          </w:p>
          <w:p w:rsidR="00DC23CD" w:rsidRDefault="00DC23CD" w:rsidP="00DC23CD">
            <w:pPr>
              <w:pStyle w:val="BodyText"/>
              <w:tabs>
                <w:tab w:val="left" w:pos="720"/>
              </w:tabs>
              <w:ind w:right="0"/>
              <w:rPr>
                <w:rFonts w:ascii="Times New Roman" w:hAnsi="Times New Roman"/>
                <w:b/>
                <w:color w:val="000000"/>
                <w:sz w:val="24"/>
                <w:szCs w:val="24"/>
                <w:lang w:val="sr-Cyrl-CS"/>
              </w:rPr>
            </w:pPr>
          </w:p>
          <w:p w:rsidR="00DC23CD" w:rsidRPr="00CF30F5" w:rsidRDefault="00DC23CD" w:rsidP="00DC23CD">
            <w:pPr>
              <w:pStyle w:val="BodyText"/>
              <w:tabs>
                <w:tab w:val="left" w:pos="720"/>
              </w:tabs>
              <w:ind w:right="0"/>
              <w:rPr>
                <w:rFonts w:ascii="Times New Roman" w:hAnsi="Times New Roman"/>
                <w:b/>
                <w:color w:val="000000"/>
                <w:sz w:val="24"/>
                <w:szCs w:val="24"/>
                <w:lang w:val="sr-Cyrl-CS"/>
              </w:rPr>
            </w:pP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p>
        </w:tc>
        <w:tc>
          <w:tcPr>
            <w:tcW w:w="916" w:type="dxa"/>
            <w:tcBorders>
              <w:top w:val="single" w:sz="12" w:space="0" w:color="auto"/>
              <w:bottom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p>
        </w:tc>
        <w:tc>
          <w:tcPr>
            <w:tcW w:w="917" w:type="dxa"/>
            <w:tcBorders>
              <w:top w:val="single" w:sz="12" w:space="0" w:color="auto"/>
              <w:bottom w:val="single" w:sz="12" w:space="0" w:color="auto"/>
              <w:right w:val="single" w:sz="12" w:space="0" w:color="auto"/>
            </w:tcBorders>
            <w:vAlign w:val="center"/>
          </w:tcPr>
          <w:p w:rsidR="00DC23CD" w:rsidRPr="00CF30F5" w:rsidRDefault="00DC23CD" w:rsidP="00DC23CD">
            <w:pPr>
              <w:pStyle w:val="BodyText"/>
              <w:tabs>
                <w:tab w:val="left" w:pos="720"/>
              </w:tabs>
              <w:ind w:right="0"/>
              <w:jc w:val="center"/>
              <w:rPr>
                <w:rFonts w:ascii="Times New Roman" w:hAnsi="Times New Roman"/>
                <w:b/>
                <w:color w:val="000000"/>
                <w:sz w:val="24"/>
                <w:szCs w:val="24"/>
                <w:lang w:val="sr-Cyrl-CS"/>
              </w:rPr>
            </w:pPr>
          </w:p>
        </w:tc>
      </w:tr>
    </w:tbl>
    <w:p w:rsidR="00DC23CD" w:rsidRPr="00CF30F5" w:rsidRDefault="00DC23CD" w:rsidP="00DC23CD">
      <w:pPr>
        <w:spacing w:line="360" w:lineRule="auto"/>
        <w:rPr>
          <w:rFonts w:ascii="Times New Roman" w:hAnsi="Times New Roman"/>
          <w:b/>
          <w:sz w:val="24"/>
          <w:szCs w:val="24"/>
          <w:lang w:val="sr-Cyrl-CS"/>
        </w:rPr>
      </w:pPr>
    </w:p>
    <w:p w:rsidR="00DC23CD" w:rsidRDefault="00DC23CD" w:rsidP="00DC23CD">
      <w:pPr>
        <w:rPr>
          <w:rFonts w:ascii="Times New Roman" w:hAnsi="Times New Roman"/>
          <w:sz w:val="24"/>
          <w:szCs w:val="24"/>
          <w:lang w:val="sr-Cyrl-CS"/>
        </w:rPr>
      </w:pPr>
    </w:p>
    <w:p w:rsidR="00DC23CD" w:rsidRDefault="00DC23CD" w:rsidP="00DC23CD">
      <w:pPr>
        <w:rPr>
          <w:rFonts w:ascii="Times New Roman" w:hAnsi="Times New Roman"/>
          <w:sz w:val="24"/>
          <w:szCs w:val="24"/>
          <w:lang w:val="sr-Cyrl-CS"/>
        </w:rPr>
      </w:pPr>
    </w:p>
    <w:p w:rsidR="00DC23CD" w:rsidRDefault="00DC23CD" w:rsidP="00DC23CD">
      <w:pPr>
        <w:rPr>
          <w:rFonts w:ascii="Times New Roman" w:hAnsi="Times New Roman"/>
          <w:sz w:val="24"/>
          <w:szCs w:val="24"/>
          <w:lang w:val="sr-Cyrl-CS"/>
        </w:rPr>
      </w:pPr>
    </w:p>
    <w:p w:rsidR="00DC23CD" w:rsidRDefault="00DC23CD" w:rsidP="00DC23CD">
      <w:pPr>
        <w:rPr>
          <w:rFonts w:ascii="Times New Roman" w:hAnsi="Times New Roman"/>
          <w:sz w:val="24"/>
          <w:szCs w:val="24"/>
          <w:lang w:val="sr-Cyrl-CS"/>
        </w:rPr>
      </w:pPr>
    </w:p>
    <w:p w:rsidR="00DC23CD" w:rsidRPr="000167E3" w:rsidRDefault="00DC23CD" w:rsidP="00DC23CD">
      <w:pPr>
        <w:spacing w:after="0" w:line="240" w:lineRule="auto"/>
        <w:jc w:val="center"/>
        <w:rPr>
          <w:rFonts w:ascii="Times New Roman" w:eastAsia="Times New Roman" w:hAnsi="Times New Roman" w:cs="Times New Roman"/>
          <w:b/>
          <w:bCs/>
          <w:sz w:val="24"/>
          <w:szCs w:val="24"/>
        </w:rPr>
      </w:pPr>
      <w:r w:rsidRPr="000167E3">
        <w:rPr>
          <w:rFonts w:ascii="Times New Roman" w:eastAsia="Times New Roman" w:hAnsi="Times New Roman" w:cs="Times New Roman"/>
          <w:b/>
          <w:bCs/>
          <w:sz w:val="24"/>
          <w:szCs w:val="24"/>
        </w:rPr>
        <w:lastRenderedPageBreak/>
        <w:t>НАСТАВНИ ПЛАН</w:t>
      </w:r>
      <w:r w:rsidRPr="000167E3">
        <w:rPr>
          <w:rFonts w:ascii="Times New Roman" w:eastAsia="Times New Roman" w:hAnsi="Times New Roman" w:cs="Times New Roman"/>
          <w:b/>
          <w:bCs/>
          <w:sz w:val="24"/>
          <w:szCs w:val="24"/>
        </w:rPr>
        <w:br/>
        <w:t xml:space="preserve">ЗА ПЕТИ И ШЕСТИ РАЗРЕД ОСНОВНОГ ОБРАЗОВАЊА И ВАСПИТАЊА </w:t>
      </w:r>
    </w:p>
    <w:p w:rsidR="00DC23CD" w:rsidRPr="00687753" w:rsidRDefault="00DC23CD" w:rsidP="00DC23CD">
      <w:pPr>
        <w:spacing w:after="0" w:line="240" w:lineRule="auto"/>
        <w:rPr>
          <w:rFonts w:ascii="Arial" w:eastAsia="Times New Roman" w:hAnsi="Arial" w:cs="Arial"/>
          <w:sz w:val="26"/>
          <w:szCs w:val="26"/>
        </w:rPr>
      </w:pPr>
      <w:r w:rsidRPr="00687753">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45"/>
        <w:gridCol w:w="3609"/>
        <w:gridCol w:w="595"/>
        <w:gridCol w:w="900"/>
        <w:gridCol w:w="1128"/>
        <w:gridCol w:w="595"/>
        <w:gridCol w:w="900"/>
        <w:gridCol w:w="1128"/>
      </w:tblGrid>
      <w:tr w:rsidR="00DC23CD" w:rsidRPr="00687753" w:rsidTr="00DC23C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Ред</w:t>
            </w:r>
            <w:r w:rsidRPr="00687753">
              <w:rPr>
                <w:rFonts w:ascii="Arial" w:eastAsia="Times New Roman" w:hAnsi="Arial" w:cs="Arial"/>
              </w:rPr>
              <w:t xml:space="preserve">. </w:t>
            </w:r>
            <w:r>
              <w:rPr>
                <w:rFonts w:ascii="Arial" w:eastAsia="Times New Roman" w:hAnsi="Arial" w:cs="Arial"/>
              </w:rPr>
              <w:t>број</w:t>
            </w:r>
            <w:r w:rsidRPr="00687753">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А</w:t>
            </w:r>
            <w:r w:rsidRPr="00687753">
              <w:rPr>
                <w:rFonts w:ascii="Arial" w:eastAsia="Times New Roman" w:hAnsi="Arial" w:cs="Arial"/>
              </w:rPr>
              <w:t xml:space="preserve">. </w:t>
            </w:r>
            <w:r>
              <w:rPr>
                <w:rFonts w:ascii="Arial" w:eastAsia="Times New Roman" w:hAnsi="Arial" w:cs="Arial"/>
              </w:rPr>
              <w:t>ОБАВЕЗНИ</w:t>
            </w:r>
            <w:r w:rsidRPr="00687753">
              <w:rPr>
                <w:rFonts w:ascii="Arial" w:eastAsia="Times New Roman" w:hAnsi="Arial" w:cs="Arial"/>
              </w:rPr>
              <w:t xml:space="preserve"> </w:t>
            </w:r>
            <w:r>
              <w:rPr>
                <w:rFonts w:ascii="Arial" w:eastAsia="Times New Roman" w:hAnsi="Arial" w:cs="Arial"/>
              </w:rPr>
              <w:t>НАСТАВНИ</w:t>
            </w:r>
            <w:r w:rsidRPr="00687753">
              <w:rPr>
                <w:rFonts w:ascii="Arial" w:eastAsia="Times New Roman" w:hAnsi="Arial" w:cs="Arial"/>
              </w:rPr>
              <w:t xml:space="preserve"> </w:t>
            </w:r>
            <w:r>
              <w:rPr>
                <w:rFonts w:ascii="Arial" w:eastAsia="Times New Roman" w:hAnsi="Arial" w:cs="Arial"/>
              </w:rPr>
              <w:t>ПРЕДМЕТИ</w:t>
            </w:r>
            <w:r w:rsidRPr="00687753">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ПЕТИ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ШЕСТИ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r>
      <w:tr w:rsidR="00DC23CD" w:rsidRPr="00687753" w:rsidTr="00DC23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блок</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блок</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Српски</w:t>
            </w:r>
            <w:r w:rsidRPr="00687753">
              <w:rPr>
                <w:rFonts w:ascii="Arial" w:eastAsia="Times New Roman" w:hAnsi="Arial" w:cs="Arial"/>
              </w:rPr>
              <w:t xml:space="preserve"> </w:t>
            </w:r>
            <w:r>
              <w:rPr>
                <w:rFonts w:ascii="Arial" w:eastAsia="Times New Roman" w:hAnsi="Arial" w:cs="Arial"/>
              </w:rPr>
              <w:t>језик</w:t>
            </w:r>
            <w:r w:rsidRPr="00687753">
              <w:rPr>
                <w:rFonts w:ascii="Arial" w:eastAsia="Times New Roman" w:hAnsi="Arial" w:cs="Arial"/>
              </w:rPr>
              <w:t xml:space="preserve"> </w:t>
            </w:r>
            <w:r>
              <w:rPr>
                <w:rFonts w:ascii="Arial" w:eastAsia="Times New Roman" w:hAnsi="Arial" w:cs="Arial"/>
              </w:rPr>
              <w:t>и</w:t>
            </w:r>
            <w:r w:rsidRPr="00687753">
              <w:rPr>
                <w:rFonts w:ascii="Arial" w:eastAsia="Times New Roman" w:hAnsi="Arial" w:cs="Arial"/>
              </w:rPr>
              <w:t xml:space="preserve"> </w:t>
            </w:r>
            <w:r>
              <w:rPr>
                <w:rFonts w:ascii="Arial" w:eastAsia="Times New Roman" w:hAnsi="Arial" w:cs="Arial"/>
              </w:rPr>
              <w:t>књижевност</w:t>
            </w:r>
            <w:r w:rsidRPr="00687753">
              <w:rPr>
                <w:rFonts w:ascii="Arial" w:eastAsia="Times New Roman" w:hAnsi="Arial" w:cs="Arial"/>
              </w:rPr>
              <w:t xml:space="preserve"> __________ </w:t>
            </w:r>
            <w:r>
              <w:rPr>
                <w:rFonts w:ascii="Arial" w:eastAsia="Times New Roman" w:hAnsi="Arial" w:cs="Arial"/>
              </w:rPr>
              <w:t>језик</w:t>
            </w:r>
            <w:r w:rsidRPr="00687753">
              <w:rPr>
                <w:rFonts w:ascii="Arial" w:eastAsia="Times New Roman" w:hAnsi="Arial" w:cs="Arial"/>
                <w:b/>
                <w:bCs/>
                <w:sz w:val="15"/>
                <w:szCs w:val="15"/>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Српски</w:t>
            </w:r>
            <w:r w:rsidRPr="00687753">
              <w:rPr>
                <w:rFonts w:ascii="Arial" w:eastAsia="Times New Roman" w:hAnsi="Arial" w:cs="Arial"/>
              </w:rPr>
              <w:t xml:space="preserve"> </w:t>
            </w:r>
            <w:r>
              <w:rPr>
                <w:rFonts w:ascii="Arial" w:eastAsia="Times New Roman" w:hAnsi="Arial" w:cs="Arial"/>
              </w:rPr>
              <w:t>као</w:t>
            </w:r>
            <w:r w:rsidRPr="00687753">
              <w:rPr>
                <w:rFonts w:ascii="Arial" w:eastAsia="Times New Roman" w:hAnsi="Arial" w:cs="Arial"/>
              </w:rPr>
              <w:t xml:space="preserve"> </w:t>
            </w:r>
            <w:r>
              <w:rPr>
                <w:rFonts w:ascii="Arial" w:eastAsia="Times New Roman" w:hAnsi="Arial" w:cs="Arial"/>
              </w:rPr>
              <w:t>нематерњи</w:t>
            </w:r>
            <w:r w:rsidRPr="00687753">
              <w:rPr>
                <w:rFonts w:ascii="Arial" w:eastAsia="Times New Roman" w:hAnsi="Arial" w:cs="Arial"/>
              </w:rPr>
              <w:t xml:space="preserve"> </w:t>
            </w:r>
            <w:r>
              <w:rPr>
                <w:rFonts w:ascii="Arial" w:eastAsia="Times New Roman" w:hAnsi="Arial" w:cs="Arial"/>
              </w:rPr>
              <w:t>језик</w:t>
            </w:r>
            <w:r w:rsidRPr="00687753">
              <w:rPr>
                <w:rFonts w:ascii="Arial" w:eastAsia="Times New Roman" w:hAnsi="Arial" w:cs="Arial"/>
                <w:b/>
                <w:bCs/>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Страни</w:t>
            </w:r>
            <w:r w:rsidRPr="00687753">
              <w:rPr>
                <w:rFonts w:ascii="Arial" w:eastAsia="Times New Roman" w:hAnsi="Arial" w:cs="Arial"/>
              </w:rPr>
              <w:t xml:space="preserve"> </w:t>
            </w:r>
            <w:r>
              <w:rPr>
                <w:rFonts w:ascii="Arial" w:eastAsia="Times New Roman" w:hAnsi="Arial" w:cs="Arial"/>
              </w:rPr>
              <w:t>језик</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Историја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Географија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Биологија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Математика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Информатика</w:t>
            </w:r>
            <w:r w:rsidRPr="00687753">
              <w:rPr>
                <w:rFonts w:ascii="Arial" w:eastAsia="Times New Roman" w:hAnsi="Arial" w:cs="Arial"/>
              </w:rPr>
              <w:t xml:space="preserve"> </w:t>
            </w:r>
            <w:r>
              <w:rPr>
                <w:rFonts w:ascii="Arial" w:eastAsia="Times New Roman" w:hAnsi="Arial" w:cs="Arial"/>
              </w:rPr>
              <w:t>и</w:t>
            </w:r>
            <w:r w:rsidRPr="00687753">
              <w:rPr>
                <w:rFonts w:ascii="Arial" w:eastAsia="Times New Roman" w:hAnsi="Arial" w:cs="Arial"/>
              </w:rPr>
              <w:t xml:space="preserve"> </w:t>
            </w:r>
            <w:r>
              <w:rPr>
                <w:rFonts w:ascii="Arial" w:eastAsia="Times New Roman" w:hAnsi="Arial" w:cs="Arial"/>
              </w:rPr>
              <w:t>рачунарство</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Техника</w:t>
            </w:r>
            <w:r w:rsidRPr="00687753">
              <w:rPr>
                <w:rFonts w:ascii="Arial" w:eastAsia="Times New Roman" w:hAnsi="Arial" w:cs="Arial"/>
              </w:rPr>
              <w:t xml:space="preserve"> </w:t>
            </w:r>
            <w:r>
              <w:rPr>
                <w:rFonts w:ascii="Arial" w:eastAsia="Times New Roman" w:hAnsi="Arial" w:cs="Arial"/>
              </w:rPr>
              <w:t>и</w:t>
            </w:r>
            <w:r w:rsidRPr="00687753">
              <w:rPr>
                <w:rFonts w:ascii="Arial" w:eastAsia="Times New Roman" w:hAnsi="Arial" w:cs="Arial"/>
              </w:rPr>
              <w:t xml:space="preserve"> </w:t>
            </w:r>
            <w:r>
              <w:rPr>
                <w:rFonts w:ascii="Arial" w:eastAsia="Times New Roman" w:hAnsi="Arial" w:cs="Arial"/>
              </w:rPr>
              <w:t>технологија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Ликовна</w:t>
            </w:r>
            <w:r w:rsidRPr="00687753">
              <w:rPr>
                <w:rFonts w:ascii="Arial" w:eastAsia="Times New Roman" w:hAnsi="Arial" w:cs="Arial"/>
              </w:rPr>
              <w:t xml:space="preserve"> </w:t>
            </w:r>
            <w:r>
              <w:rPr>
                <w:rFonts w:ascii="Arial" w:eastAsia="Times New Roman" w:hAnsi="Arial" w:cs="Arial"/>
              </w:rPr>
              <w:t>култура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Музичка</w:t>
            </w:r>
            <w:r w:rsidRPr="00687753">
              <w:rPr>
                <w:rFonts w:ascii="Arial" w:eastAsia="Times New Roman" w:hAnsi="Arial" w:cs="Arial"/>
              </w:rPr>
              <w:t xml:space="preserve"> </w:t>
            </w:r>
            <w:r>
              <w:rPr>
                <w:rFonts w:ascii="Arial" w:eastAsia="Times New Roman" w:hAnsi="Arial" w:cs="Arial"/>
              </w:rPr>
              <w:t>култура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Физичко</w:t>
            </w:r>
            <w:r w:rsidRPr="00687753">
              <w:rPr>
                <w:rFonts w:ascii="Arial" w:eastAsia="Times New Roman" w:hAnsi="Arial" w:cs="Arial"/>
              </w:rPr>
              <w:t xml:space="preserve"> </w:t>
            </w:r>
            <w:r>
              <w:rPr>
                <w:rFonts w:ascii="Arial" w:eastAsia="Times New Roman" w:hAnsi="Arial" w:cs="Arial"/>
              </w:rPr>
              <w:t>и</w:t>
            </w:r>
            <w:r w:rsidRPr="00687753">
              <w:rPr>
                <w:rFonts w:ascii="Arial" w:eastAsia="Times New Roman" w:hAnsi="Arial" w:cs="Arial"/>
              </w:rPr>
              <w:t xml:space="preserve"> </w:t>
            </w:r>
            <w:r>
              <w:rPr>
                <w:rFonts w:ascii="Arial" w:eastAsia="Times New Roman" w:hAnsi="Arial" w:cs="Arial"/>
              </w:rPr>
              <w:t>здравствено</w:t>
            </w:r>
            <w:r w:rsidRPr="00687753">
              <w:rPr>
                <w:rFonts w:ascii="Arial" w:eastAsia="Times New Roman" w:hAnsi="Arial" w:cs="Arial"/>
              </w:rPr>
              <w:t xml:space="preserve"> </w:t>
            </w:r>
            <w:r>
              <w:rPr>
                <w:rFonts w:ascii="Arial" w:eastAsia="Times New Roman" w:hAnsi="Arial" w:cs="Arial"/>
              </w:rPr>
              <w:t>васпитање</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72 + 54</w:t>
            </w:r>
            <w:r w:rsidRPr="00687753">
              <w:rPr>
                <w:rFonts w:ascii="Arial" w:eastAsia="Times New Roman" w:hAnsi="Arial" w:cs="Arial"/>
                <w:sz w:val="15"/>
                <w:vertAlign w:val="superscript"/>
              </w:rPr>
              <w:t>3</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72 + 54</w:t>
            </w:r>
            <w:r w:rsidRPr="00687753">
              <w:rPr>
                <w:rFonts w:ascii="Arial" w:eastAsia="Times New Roman" w:hAnsi="Arial" w:cs="Arial"/>
                <w:b/>
                <w:bCs/>
                <w:sz w:val="15"/>
                <w:szCs w:val="15"/>
                <w:vertAlign w:val="superscript"/>
              </w:rPr>
              <w:t>3</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Физика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Хемија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УКУПНО</w:t>
            </w:r>
            <w:r w:rsidRPr="00687753">
              <w:rPr>
                <w:rFonts w:ascii="Arial" w:eastAsia="Times New Roman" w:hAnsi="Arial" w:cs="Arial"/>
              </w:rPr>
              <w:t xml:space="preserve">: </w:t>
            </w:r>
            <w:r>
              <w:rPr>
                <w:rFonts w:ascii="Arial" w:eastAsia="Times New Roman" w:hAnsi="Arial" w:cs="Arial"/>
              </w:rPr>
              <w:t>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24-27*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918-1026*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25-28*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954-1062*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Б</w:t>
            </w:r>
            <w:r w:rsidRPr="00687753">
              <w:rPr>
                <w:rFonts w:ascii="Arial" w:eastAsia="Times New Roman" w:hAnsi="Arial" w:cs="Arial"/>
              </w:rPr>
              <w:t xml:space="preserve">. </w:t>
            </w:r>
            <w:r>
              <w:rPr>
                <w:rFonts w:ascii="Arial" w:eastAsia="Times New Roman" w:hAnsi="Arial" w:cs="Arial"/>
              </w:rPr>
              <w:t>ИЗБОРНИ</w:t>
            </w:r>
            <w:r w:rsidRPr="00687753">
              <w:rPr>
                <w:rFonts w:ascii="Arial" w:eastAsia="Times New Roman" w:hAnsi="Arial" w:cs="Arial"/>
              </w:rPr>
              <w:t xml:space="preserve"> </w:t>
            </w:r>
            <w:r>
              <w:rPr>
                <w:rFonts w:ascii="Arial" w:eastAsia="Times New Roman" w:hAnsi="Arial" w:cs="Arial"/>
              </w:rPr>
              <w:t>НАСТАВНИ</w:t>
            </w:r>
            <w:r w:rsidRPr="00687753">
              <w:rPr>
                <w:rFonts w:ascii="Arial" w:eastAsia="Times New Roman" w:hAnsi="Arial" w:cs="Arial"/>
              </w:rPr>
              <w:t xml:space="preserve"> </w:t>
            </w:r>
            <w:r>
              <w:rPr>
                <w:rFonts w:ascii="Arial" w:eastAsia="Times New Roman" w:hAnsi="Arial" w:cs="Arial"/>
              </w:rPr>
              <w:t>ПРЕДМЕТИ</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Верска</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r>
              <w:rPr>
                <w:rFonts w:ascii="Arial" w:eastAsia="Times New Roman" w:hAnsi="Arial" w:cs="Arial"/>
              </w:rPr>
              <w:t>Грађанско</w:t>
            </w:r>
            <w:r w:rsidRPr="00687753">
              <w:rPr>
                <w:rFonts w:ascii="Arial" w:eastAsia="Times New Roman" w:hAnsi="Arial" w:cs="Arial"/>
              </w:rPr>
              <w:t xml:space="preserve"> </w:t>
            </w:r>
            <w:r>
              <w:rPr>
                <w:rFonts w:ascii="Arial" w:eastAsia="Times New Roman" w:hAnsi="Arial" w:cs="Arial"/>
              </w:rPr>
              <w:t>васпитање</w:t>
            </w:r>
            <w:r w:rsidRPr="00687753">
              <w:rPr>
                <w:rFonts w:ascii="Arial" w:eastAsia="Times New Roman" w:hAnsi="Arial" w:cs="Arial"/>
                <w:b/>
                <w:bCs/>
                <w:sz w:val="15"/>
                <w:szCs w:val="15"/>
                <w:vertAlign w:val="superscript"/>
              </w:rPr>
              <w:t>4</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Други</w:t>
            </w:r>
            <w:r w:rsidRPr="00687753">
              <w:rPr>
                <w:rFonts w:ascii="Arial" w:eastAsia="Times New Roman" w:hAnsi="Arial" w:cs="Arial"/>
              </w:rPr>
              <w:t xml:space="preserve"> </w:t>
            </w:r>
            <w:r>
              <w:rPr>
                <w:rFonts w:ascii="Arial" w:eastAsia="Times New Roman" w:hAnsi="Arial" w:cs="Arial"/>
              </w:rPr>
              <w:t>страни</w:t>
            </w:r>
            <w:r w:rsidRPr="00687753">
              <w:rPr>
                <w:rFonts w:ascii="Arial" w:eastAsia="Times New Roman" w:hAnsi="Arial" w:cs="Arial"/>
              </w:rPr>
              <w:t xml:space="preserve"> </w:t>
            </w:r>
            <w:r>
              <w:rPr>
                <w:rFonts w:ascii="Arial" w:eastAsia="Times New Roman" w:hAnsi="Arial" w:cs="Arial"/>
              </w:rPr>
              <w:t>језик</w:t>
            </w:r>
            <w:r w:rsidRPr="00687753">
              <w:rPr>
                <w:rFonts w:ascii="Arial" w:eastAsia="Times New Roman" w:hAnsi="Arial" w:cs="Arial"/>
                <w:b/>
                <w:bCs/>
                <w:sz w:val="15"/>
                <w:szCs w:val="15"/>
                <w:vertAlign w:val="superscript"/>
              </w:rPr>
              <w:t>5</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Матерњи</w:t>
            </w:r>
            <w:r w:rsidRPr="00687753">
              <w:rPr>
                <w:rFonts w:ascii="Arial" w:eastAsia="Times New Roman" w:hAnsi="Arial" w:cs="Arial"/>
              </w:rPr>
              <w:t xml:space="preserve"> </w:t>
            </w:r>
            <w:r>
              <w:rPr>
                <w:rFonts w:ascii="Arial" w:eastAsia="Times New Roman" w:hAnsi="Arial" w:cs="Arial"/>
              </w:rPr>
              <w:t>језик</w:t>
            </w:r>
            <w:r w:rsidRPr="00687753">
              <w:rPr>
                <w:rFonts w:ascii="Arial" w:eastAsia="Times New Roman" w:hAnsi="Arial" w:cs="Arial"/>
              </w:rPr>
              <w:t>/</w:t>
            </w:r>
            <w:r>
              <w:rPr>
                <w:rFonts w:ascii="Arial" w:eastAsia="Times New Roman" w:hAnsi="Arial" w:cs="Arial"/>
              </w:rPr>
              <w:t>говор</w:t>
            </w:r>
            <w:r w:rsidRPr="00687753">
              <w:rPr>
                <w:rFonts w:ascii="Arial" w:eastAsia="Times New Roman" w:hAnsi="Arial" w:cs="Arial"/>
              </w:rPr>
              <w:t xml:space="preserve"> </w:t>
            </w:r>
            <w:r>
              <w:rPr>
                <w:rFonts w:ascii="Arial" w:eastAsia="Times New Roman" w:hAnsi="Arial" w:cs="Arial"/>
              </w:rPr>
              <w:t>са</w:t>
            </w:r>
            <w:r w:rsidRPr="00687753">
              <w:rPr>
                <w:rFonts w:ascii="Arial" w:eastAsia="Times New Roman" w:hAnsi="Arial" w:cs="Arial"/>
              </w:rPr>
              <w:t xml:space="preserve"> </w:t>
            </w:r>
            <w:r>
              <w:rPr>
                <w:rFonts w:ascii="Arial" w:eastAsia="Times New Roman" w:hAnsi="Arial" w:cs="Arial"/>
              </w:rPr>
              <w:t>елементима</w:t>
            </w:r>
            <w:r w:rsidRPr="00687753">
              <w:rPr>
                <w:rFonts w:ascii="Arial" w:eastAsia="Times New Roman" w:hAnsi="Arial" w:cs="Arial"/>
              </w:rPr>
              <w:t xml:space="preserve"> </w:t>
            </w:r>
            <w:r>
              <w:rPr>
                <w:rFonts w:ascii="Arial" w:eastAsia="Times New Roman" w:hAnsi="Arial" w:cs="Arial"/>
              </w:rPr>
              <w:t>националне</w:t>
            </w:r>
            <w:r w:rsidRPr="00687753">
              <w:rPr>
                <w:rFonts w:ascii="Arial" w:eastAsia="Times New Roman" w:hAnsi="Arial" w:cs="Arial"/>
              </w:rPr>
              <w:t xml:space="preserve"> </w:t>
            </w:r>
            <w:r>
              <w:rPr>
                <w:rFonts w:ascii="Arial" w:eastAsia="Times New Roman" w:hAnsi="Arial" w:cs="Arial"/>
              </w:rPr>
              <w:t>културе</w:t>
            </w:r>
            <w:r w:rsidRPr="00687753">
              <w:rPr>
                <w:rFonts w:ascii="Arial" w:eastAsia="Times New Roman" w:hAnsi="Arial" w:cs="Arial"/>
                <w:b/>
                <w:bCs/>
                <w:sz w:val="15"/>
                <w:szCs w:val="15"/>
                <w:vertAlign w:val="superscript"/>
              </w:rPr>
              <w:t>6</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  </w:t>
            </w:r>
          </w:p>
        </w:tc>
      </w:tr>
      <w:tr w:rsidR="00DC23CD" w:rsidRPr="00687753" w:rsidTr="00DC23C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УКУПНО</w:t>
            </w:r>
            <w:r w:rsidRPr="00687753">
              <w:rPr>
                <w:rFonts w:ascii="Arial" w:eastAsia="Times New Roman" w:hAnsi="Arial" w:cs="Arial"/>
              </w:rPr>
              <w:t xml:space="preserve">: </w:t>
            </w:r>
            <w:r>
              <w:rPr>
                <w:rFonts w:ascii="Arial" w:eastAsia="Times New Roman" w:hAnsi="Arial" w:cs="Arial"/>
              </w:rPr>
              <w:t>Б</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r w:rsidR="00DC23CD" w:rsidRPr="00687753" w:rsidTr="00DC23C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УКУПНО</w:t>
            </w:r>
            <w:r w:rsidRPr="00687753">
              <w:rPr>
                <w:rFonts w:ascii="Arial" w:eastAsia="Times New Roman" w:hAnsi="Arial" w:cs="Arial"/>
              </w:rPr>
              <w:t xml:space="preserve">: </w:t>
            </w:r>
            <w:r>
              <w:rPr>
                <w:rFonts w:ascii="Arial" w:eastAsia="Times New Roman" w:hAnsi="Arial" w:cs="Arial"/>
              </w:rPr>
              <w:t>А</w:t>
            </w:r>
            <w:r w:rsidRPr="00687753">
              <w:rPr>
                <w:rFonts w:ascii="Arial" w:eastAsia="Times New Roman" w:hAnsi="Arial" w:cs="Arial"/>
              </w:rPr>
              <w:t xml:space="preserve"> + </w:t>
            </w:r>
            <w:r>
              <w:rPr>
                <w:rFonts w:ascii="Arial" w:eastAsia="Times New Roman" w:hAnsi="Arial" w:cs="Arial"/>
              </w:rPr>
              <w:t>Б</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27-30*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1026-1134*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28-31*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1062-1170*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bl>
    <w:p w:rsidR="00DC23CD" w:rsidRPr="00687753" w:rsidRDefault="00DC23CD" w:rsidP="00DC23CD">
      <w:pPr>
        <w:spacing w:before="240" w:after="240" w:line="240" w:lineRule="auto"/>
        <w:jc w:val="center"/>
        <w:rPr>
          <w:rFonts w:ascii="Arial" w:eastAsia="Times New Roman" w:hAnsi="Arial" w:cs="Arial"/>
          <w:b/>
          <w:bCs/>
          <w:sz w:val="24"/>
          <w:szCs w:val="24"/>
        </w:rPr>
      </w:pPr>
      <w:bookmarkStart w:id="32" w:name="str_3"/>
      <w:bookmarkEnd w:id="32"/>
      <w:r>
        <w:rPr>
          <w:rFonts w:ascii="Arial" w:eastAsia="Times New Roman" w:hAnsi="Arial" w:cs="Arial"/>
          <w:b/>
          <w:bCs/>
          <w:sz w:val="24"/>
          <w:szCs w:val="24"/>
        </w:rPr>
        <w:t>Облици</w:t>
      </w:r>
      <w:r w:rsidRPr="00687753">
        <w:rPr>
          <w:rFonts w:ascii="Arial" w:eastAsia="Times New Roman" w:hAnsi="Arial" w:cs="Arial"/>
          <w:b/>
          <w:bCs/>
          <w:sz w:val="24"/>
          <w:szCs w:val="24"/>
        </w:rPr>
        <w:t xml:space="preserve"> </w:t>
      </w:r>
      <w:r>
        <w:rPr>
          <w:rFonts w:ascii="Arial" w:eastAsia="Times New Roman" w:hAnsi="Arial" w:cs="Arial"/>
          <w:b/>
          <w:bCs/>
          <w:sz w:val="24"/>
          <w:szCs w:val="24"/>
        </w:rPr>
        <w:t>образовно</w:t>
      </w:r>
      <w:r w:rsidRPr="00687753">
        <w:rPr>
          <w:rFonts w:ascii="Arial" w:eastAsia="Times New Roman" w:hAnsi="Arial" w:cs="Arial"/>
          <w:b/>
          <w:bCs/>
          <w:sz w:val="24"/>
          <w:szCs w:val="24"/>
        </w:rPr>
        <w:t>-</w:t>
      </w:r>
      <w:r>
        <w:rPr>
          <w:rFonts w:ascii="Arial" w:eastAsia="Times New Roman" w:hAnsi="Arial" w:cs="Arial"/>
          <w:b/>
          <w:bCs/>
          <w:sz w:val="24"/>
          <w:szCs w:val="24"/>
        </w:rPr>
        <w:t>васпитног</w:t>
      </w:r>
      <w:r w:rsidRPr="00687753">
        <w:rPr>
          <w:rFonts w:ascii="Arial" w:eastAsia="Times New Roman" w:hAnsi="Arial" w:cs="Arial"/>
          <w:b/>
          <w:bCs/>
          <w:sz w:val="24"/>
          <w:szCs w:val="24"/>
        </w:rPr>
        <w:t xml:space="preserve"> </w:t>
      </w:r>
      <w:r>
        <w:rPr>
          <w:rFonts w:ascii="Arial" w:eastAsia="Times New Roman" w:hAnsi="Arial" w:cs="Arial"/>
          <w:b/>
          <w:bCs/>
          <w:sz w:val="24"/>
          <w:szCs w:val="24"/>
        </w:rPr>
        <w:t>рада</w:t>
      </w:r>
      <w:r w:rsidRPr="00687753">
        <w:rPr>
          <w:rFonts w:ascii="Arial" w:eastAsia="Times New Roman" w:hAnsi="Arial" w:cs="Arial"/>
          <w:b/>
          <w:bCs/>
          <w:sz w:val="24"/>
          <w:szCs w:val="24"/>
        </w:rPr>
        <w:t xml:space="preserve"> </w:t>
      </w:r>
      <w:r>
        <w:rPr>
          <w:rFonts w:ascii="Arial" w:eastAsia="Times New Roman" w:hAnsi="Arial" w:cs="Arial"/>
          <w:b/>
          <w:bCs/>
          <w:sz w:val="24"/>
          <w:szCs w:val="24"/>
        </w:rPr>
        <w:t>којима</w:t>
      </w:r>
      <w:r w:rsidRPr="00687753">
        <w:rPr>
          <w:rFonts w:ascii="Arial" w:eastAsia="Times New Roman" w:hAnsi="Arial" w:cs="Arial"/>
          <w:b/>
          <w:bCs/>
          <w:sz w:val="24"/>
          <w:szCs w:val="24"/>
        </w:rPr>
        <w:t xml:space="preserve"> </w:t>
      </w:r>
      <w:r>
        <w:rPr>
          <w:rFonts w:ascii="Arial" w:eastAsia="Times New Roman" w:hAnsi="Arial" w:cs="Arial"/>
          <w:b/>
          <w:bCs/>
          <w:sz w:val="24"/>
          <w:szCs w:val="24"/>
        </w:rPr>
        <w:t>се</w:t>
      </w:r>
      <w:r w:rsidRPr="00687753">
        <w:rPr>
          <w:rFonts w:ascii="Arial" w:eastAsia="Times New Roman" w:hAnsi="Arial" w:cs="Arial"/>
          <w:b/>
          <w:bCs/>
          <w:sz w:val="24"/>
          <w:szCs w:val="24"/>
        </w:rPr>
        <w:t xml:space="preserve"> </w:t>
      </w:r>
      <w:r>
        <w:rPr>
          <w:rFonts w:ascii="Arial" w:eastAsia="Times New Roman" w:hAnsi="Arial" w:cs="Arial"/>
          <w:b/>
          <w:bCs/>
          <w:sz w:val="24"/>
          <w:szCs w:val="24"/>
        </w:rPr>
        <w:t>остварују</w:t>
      </w:r>
      <w:r w:rsidRPr="00687753">
        <w:rPr>
          <w:rFonts w:ascii="Arial" w:eastAsia="Times New Roman" w:hAnsi="Arial" w:cs="Arial"/>
          <w:b/>
          <w:bCs/>
          <w:sz w:val="24"/>
          <w:szCs w:val="24"/>
        </w:rPr>
        <w:t xml:space="preserve"> </w:t>
      </w:r>
      <w:r>
        <w:rPr>
          <w:rFonts w:ascii="Arial" w:eastAsia="Times New Roman" w:hAnsi="Arial" w:cs="Arial"/>
          <w:b/>
          <w:bCs/>
          <w:sz w:val="24"/>
          <w:szCs w:val="24"/>
        </w:rPr>
        <w:t>обавезни</w:t>
      </w:r>
      <w:r w:rsidRPr="00687753">
        <w:rPr>
          <w:rFonts w:ascii="Arial" w:eastAsia="Times New Roman" w:hAnsi="Arial" w:cs="Arial"/>
          <w:b/>
          <w:bCs/>
          <w:sz w:val="24"/>
          <w:szCs w:val="24"/>
        </w:rPr>
        <w:t xml:space="preserve"> </w:t>
      </w:r>
      <w:r>
        <w:rPr>
          <w:rFonts w:ascii="Arial" w:eastAsia="Times New Roman" w:hAnsi="Arial" w:cs="Arial"/>
          <w:b/>
          <w:bCs/>
          <w:sz w:val="24"/>
          <w:szCs w:val="24"/>
        </w:rPr>
        <w:t>и</w:t>
      </w:r>
      <w:r w:rsidRPr="00687753">
        <w:rPr>
          <w:rFonts w:ascii="Arial" w:eastAsia="Times New Roman" w:hAnsi="Arial" w:cs="Arial"/>
          <w:b/>
          <w:bCs/>
          <w:sz w:val="24"/>
          <w:szCs w:val="24"/>
        </w:rPr>
        <w:t xml:space="preserve"> </w:t>
      </w:r>
      <w:r>
        <w:rPr>
          <w:rFonts w:ascii="Arial" w:eastAsia="Times New Roman" w:hAnsi="Arial" w:cs="Arial"/>
          <w:b/>
          <w:bCs/>
          <w:sz w:val="24"/>
          <w:szCs w:val="24"/>
        </w:rPr>
        <w:t>изборни</w:t>
      </w:r>
      <w:r w:rsidRPr="00687753">
        <w:rPr>
          <w:rFonts w:ascii="Arial" w:eastAsia="Times New Roman" w:hAnsi="Arial" w:cs="Arial"/>
          <w:b/>
          <w:bCs/>
          <w:sz w:val="24"/>
          <w:szCs w:val="24"/>
        </w:rPr>
        <w:t xml:space="preserve"> </w:t>
      </w:r>
      <w:r>
        <w:rPr>
          <w:rFonts w:ascii="Arial" w:eastAsia="Times New Roman" w:hAnsi="Arial" w:cs="Arial"/>
          <w:b/>
          <w:bCs/>
          <w:sz w:val="24"/>
          <w:szCs w:val="24"/>
        </w:rPr>
        <w:t>наставни</w:t>
      </w:r>
      <w:r w:rsidRPr="00687753">
        <w:rPr>
          <w:rFonts w:ascii="Arial" w:eastAsia="Times New Roman" w:hAnsi="Arial" w:cs="Arial"/>
          <w:b/>
          <w:bCs/>
          <w:sz w:val="24"/>
          <w:szCs w:val="24"/>
        </w:rPr>
        <w:t xml:space="preserve"> </w:t>
      </w:r>
      <w:r>
        <w:rPr>
          <w:rFonts w:ascii="Arial" w:eastAsia="Times New Roman" w:hAnsi="Arial" w:cs="Arial"/>
          <w:b/>
          <w:bCs/>
          <w:sz w:val="24"/>
          <w:szCs w:val="24"/>
        </w:rPr>
        <w:t>предмети</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50"/>
        <w:gridCol w:w="4548"/>
        <w:gridCol w:w="744"/>
        <w:gridCol w:w="1257"/>
        <w:gridCol w:w="744"/>
        <w:gridCol w:w="1257"/>
      </w:tblGrid>
      <w:tr w:rsidR="00DC23CD" w:rsidRPr="00687753" w:rsidTr="00DC23C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Ред</w:t>
            </w:r>
            <w:r w:rsidRPr="00687753">
              <w:rPr>
                <w:rFonts w:ascii="Arial" w:eastAsia="Times New Roman" w:hAnsi="Arial" w:cs="Arial"/>
              </w:rPr>
              <w:t xml:space="preserve">. </w:t>
            </w:r>
            <w:r>
              <w:rPr>
                <w:rFonts w:ascii="Arial" w:eastAsia="Times New Roman" w:hAnsi="Arial" w:cs="Arial"/>
              </w:rPr>
              <w:t>број</w:t>
            </w:r>
            <w:r w:rsidRPr="00687753">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ОБЛИК</w:t>
            </w:r>
            <w:r w:rsidRPr="00687753">
              <w:rPr>
                <w:rFonts w:ascii="Arial" w:eastAsia="Times New Roman" w:hAnsi="Arial" w:cs="Arial"/>
              </w:rPr>
              <w:t xml:space="preserve"> </w:t>
            </w:r>
            <w:r>
              <w:rPr>
                <w:rFonts w:ascii="Arial" w:eastAsia="Times New Roman" w:hAnsi="Arial" w:cs="Arial"/>
              </w:rPr>
              <w:t>ОБРАЗОВНО</w:t>
            </w:r>
            <w:r w:rsidRPr="00687753">
              <w:rPr>
                <w:rFonts w:ascii="Arial" w:eastAsia="Times New Roman" w:hAnsi="Arial" w:cs="Arial"/>
              </w:rPr>
              <w:t>-</w:t>
            </w:r>
            <w:r>
              <w:rPr>
                <w:rFonts w:ascii="Arial" w:eastAsia="Times New Roman" w:hAnsi="Arial" w:cs="Arial"/>
              </w:rPr>
              <w:t>ВАСПИТНОГ</w:t>
            </w:r>
            <w:r w:rsidRPr="00687753">
              <w:rPr>
                <w:rFonts w:ascii="Arial" w:eastAsia="Times New Roman" w:hAnsi="Arial" w:cs="Arial"/>
              </w:rPr>
              <w:t xml:space="preserve"> </w:t>
            </w:r>
            <w:r>
              <w:rPr>
                <w:rFonts w:ascii="Arial" w:eastAsia="Times New Roman" w:hAnsi="Arial" w:cs="Arial"/>
              </w:rPr>
              <w:t>РАДА</w:t>
            </w:r>
            <w:r w:rsidRPr="0068775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ПЕТИ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ШЕСТИ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r>
      <w:tr w:rsidR="00DC23CD" w:rsidRPr="00687753" w:rsidTr="00DC23CD">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Редовна</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27-30*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1026-1134*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28-31*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1062-1170*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Слободне</w:t>
            </w:r>
            <w:r w:rsidRPr="00687753">
              <w:rPr>
                <w:rFonts w:ascii="Arial" w:eastAsia="Times New Roman" w:hAnsi="Arial" w:cs="Arial"/>
              </w:rPr>
              <w:t xml:space="preserve"> </w:t>
            </w:r>
            <w:r>
              <w:rPr>
                <w:rFonts w:ascii="Arial" w:eastAsia="Times New Roman" w:hAnsi="Arial" w:cs="Arial"/>
              </w:rPr>
              <w:t>наставне</w:t>
            </w:r>
            <w:r w:rsidRPr="00687753">
              <w:rPr>
                <w:rFonts w:ascii="Arial" w:eastAsia="Times New Roman" w:hAnsi="Arial" w:cs="Arial"/>
              </w:rPr>
              <w:t xml:space="preserve"> </w:t>
            </w:r>
            <w:r>
              <w:rPr>
                <w:rFonts w:ascii="Arial" w:eastAsia="Times New Roman" w:hAnsi="Arial" w:cs="Arial"/>
              </w:rPr>
              <w:t>активности</w:t>
            </w:r>
            <w:r w:rsidRPr="00687753">
              <w:rPr>
                <w:rFonts w:ascii="Arial" w:eastAsia="Times New Roman" w:hAnsi="Arial" w:cs="Arial"/>
                <w:b/>
                <w:bCs/>
                <w:sz w:val="15"/>
                <w:szCs w:val="15"/>
                <w:vertAlign w:val="superscript"/>
              </w:rPr>
              <w:t>7</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Допунска</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Додатна</w:t>
            </w:r>
            <w:r w:rsidRPr="00687753">
              <w:rPr>
                <w:rFonts w:ascii="Arial" w:eastAsia="Times New Roman" w:hAnsi="Arial" w:cs="Arial"/>
              </w:rPr>
              <w:t xml:space="preserve"> </w:t>
            </w:r>
            <w:r>
              <w:rPr>
                <w:rFonts w:ascii="Arial" w:eastAsia="Times New Roman" w:hAnsi="Arial" w:cs="Arial"/>
              </w:rPr>
              <w:t>настава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r>
    </w:tbl>
    <w:p w:rsidR="00DC23CD" w:rsidRPr="00687753" w:rsidRDefault="00DC23CD" w:rsidP="00DC23CD">
      <w:pPr>
        <w:spacing w:after="0" w:line="240" w:lineRule="auto"/>
        <w:rPr>
          <w:rFonts w:ascii="Arial" w:eastAsia="Times New Roman" w:hAnsi="Arial" w:cs="Arial"/>
          <w:sz w:val="26"/>
          <w:szCs w:val="26"/>
        </w:rPr>
      </w:pPr>
      <w:r w:rsidRPr="00687753">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19"/>
        <w:gridCol w:w="3995"/>
        <w:gridCol w:w="1658"/>
        <w:gridCol w:w="1658"/>
        <w:gridCol w:w="767"/>
        <w:gridCol w:w="703"/>
      </w:tblGrid>
      <w:tr w:rsidR="00DC23CD" w:rsidRPr="00687753" w:rsidTr="00DC23C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Ред</w:t>
            </w:r>
            <w:r w:rsidRPr="00687753">
              <w:rPr>
                <w:rFonts w:ascii="Arial" w:eastAsia="Times New Roman" w:hAnsi="Arial" w:cs="Arial"/>
              </w:rPr>
              <w:t xml:space="preserve">. </w:t>
            </w:r>
            <w:r>
              <w:rPr>
                <w:rFonts w:ascii="Arial" w:eastAsia="Times New Roman" w:hAnsi="Arial" w:cs="Arial"/>
              </w:rPr>
              <w:t>број</w:t>
            </w:r>
            <w:r w:rsidRPr="00687753">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ОСТАЛИ</w:t>
            </w:r>
            <w:r w:rsidRPr="00687753">
              <w:rPr>
                <w:rFonts w:ascii="Arial" w:eastAsia="Times New Roman" w:hAnsi="Arial" w:cs="Arial"/>
              </w:rPr>
              <w:t xml:space="preserve"> </w:t>
            </w:r>
            <w:r>
              <w:rPr>
                <w:rFonts w:ascii="Arial" w:eastAsia="Times New Roman" w:hAnsi="Arial" w:cs="Arial"/>
              </w:rPr>
              <w:t>ОБЛИЦИ</w:t>
            </w:r>
            <w:r w:rsidRPr="00687753">
              <w:rPr>
                <w:rFonts w:ascii="Arial" w:eastAsia="Times New Roman" w:hAnsi="Arial" w:cs="Arial"/>
              </w:rPr>
              <w:t xml:space="preserve"> </w:t>
            </w:r>
            <w:r>
              <w:rPr>
                <w:rFonts w:ascii="Arial" w:eastAsia="Times New Roman" w:hAnsi="Arial" w:cs="Arial"/>
              </w:rPr>
              <w:t>ОБРАЗОВНО</w:t>
            </w:r>
            <w:r w:rsidRPr="00687753">
              <w:rPr>
                <w:rFonts w:ascii="Arial" w:eastAsia="Times New Roman" w:hAnsi="Arial" w:cs="Arial"/>
              </w:rPr>
              <w:t>-</w:t>
            </w:r>
            <w:r>
              <w:rPr>
                <w:rFonts w:ascii="Arial" w:eastAsia="Times New Roman" w:hAnsi="Arial" w:cs="Arial"/>
              </w:rPr>
              <w:t>ВАСПИТНОГ</w:t>
            </w:r>
            <w:r w:rsidRPr="00687753">
              <w:rPr>
                <w:rFonts w:ascii="Arial" w:eastAsia="Times New Roman" w:hAnsi="Arial" w:cs="Arial"/>
              </w:rPr>
              <w:t xml:space="preserve"> </w:t>
            </w:r>
            <w:r>
              <w:rPr>
                <w:rFonts w:ascii="Arial" w:eastAsia="Times New Roman" w:hAnsi="Arial" w:cs="Arial"/>
              </w:rPr>
              <w:t>РАДА</w:t>
            </w:r>
            <w:r w:rsidRPr="0068775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ПЕТИ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ШЕСТИ</w:t>
            </w:r>
            <w:r w:rsidRPr="00687753">
              <w:rPr>
                <w:rFonts w:ascii="Arial" w:eastAsia="Times New Roman" w:hAnsi="Arial" w:cs="Arial"/>
              </w:rPr>
              <w:t xml:space="preserve"> </w:t>
            </w:r>
            <w:r>
              <w:rPr>
                <w:rFonts w:ascii="Arial" w:eastAsia="Times New Roman" w:hAnsi="Arial" w:cs="Arial"/>
              </w:rPr>
              <w:t>РАЗРЕД</w:t>
            </w:r>
            <w:r w:rsidRPr="00687753">
              <w:rPr>
                <w:rFonts w:ascii="Arial" w:eastAsia="Times New Roman" w:hAnsi="Arial" w:cs="Arial"/>
              </w:rPr>
              <w:t xml:space="preserve"> </w:t>
            </w:r>
          </w:p>
        </w:tc>
      </w:tr>
      <w:tr w:rsidR="00DC23CD" w:rsidRPr="00687753" w:rsidTr="00DC23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23CD" w:rsidRPr="00687753" w:rsidRDefault="00DC23CD" w:rsidP="00DC23CD">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нед</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год</w:t>
            </w:r>
            <w:r w:rsidRPr="00687753">
              <w:rPr>
                <w:rFonts w:ascii="Arial" w:eastAsia="Times New Roman" w:hAnsi="Arial" w:cs="Arial"/>
              </w:rPr>
              <w:t xml:space="preserve">.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Час</w:t>
            </w:r>
            <w:r w:rsidRPr="00687753">
              <w:rPr>
                <w:rFonts w:ascii="Arial" w:eastAsia="Times New Roman" w:hAnsi="Arial" w:cs="Arial"/>
              </w:rPr>
              <w:t xml:space="preserve"> </w:t>
            </w:r>
            <w:r>
              <w:rPr>
                <w:rFonts w:ascii="Arial" w:eastAsia="Times New Roman" w:hAnsi="Arial" w:cs="Arial"/>
              </w:rPr>
              <w:t>одељењског</w:t>
            </w:r>
            <w:r w:rsidRPr="00687753">
              <w:rPr>
                <w:rFonts w:ascii="Arial" w:eastAsia="Times New Roman" w:hAnsi="Arial" w:cs="Arial"/>
              </w:rPr>
              <w:t xml:space="preserve"> </w:t>
            </w:r>
            <w:r>
              <w:rPr>
                <w:rFonts w:ascii="Arial" w:eastAsia="Times New Roman" w:hAnsi="Arial" w:cs="Arial"/>
              </w:rPr>
              <w:t>старешине</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sidRPr="00687753">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Ваннаставне</w:t>
            </w:r>
            <w:r w:rsidRPr="00687753">
              <w:rPr>
                <w:rFonts w:ascii="Arial" w:eastAsia="Times New Roman" w:hAnsi="Arial" w:cs="Arial"/>
              </w:rPr>
              <w:t xml:space="preserve"> </w:t>
            </w:r>
            <w:r>
              <w:rPr>
                <w:rFonts w:ascii="Arial" w:eastAsia="Times New Roman" w:hAnsi="Arial" w:cs="Arial"/>
              </w:rPr>
              <w:t>активности</w:t>
            </w:r>
            <w:r w:rsidRPr="00687753">
              <w:rPr>
                <w:rFonts w:ascii="Arial" w:eastAsia="Times New Roman" w:hAnsi="Arial" w:cs="Arial"/>
                <w:b/>
                <w:bCs/>
                <w:sz w:val="15"/>
                <w:szCs w:val="15"/>
                <w:vertAlign w:val="superscript"/>
              </w:rPr>
              <w:t>8</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sidRPr="00687753">
              <w:rPr>
                <w:rFonts w:ascii="Arial" w:eastAsia="Times New Roman" w:hAnsi="Arial" w:cs="Arial"/>
              </w:rPr>
              <w:t xml:space="preserve">36 </w:t>
            </w:r>
          </w:p>
        </w:tc>
      </w:tr>
      <w:tr w:rsidR="00DC23CD" w:rsidRPr="00687753" w:rsidTr="00DC23C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sidRPr="00687753">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rPr>
                <w:rFonts w:ascii="Arial" w:eastAsia="Times New Roman" w:hAnsi="Arial" w:cs="Arial"/>
              </w:rPr>
            </w:pPr>
            <w:r>
              <w:rPr>
                <w:rFonts w:ascii="Arial" w:eastAsia="Times New Roman" w:hAnsi="Arial" w:cs="Arial"/>
              </w:rPr>
              <w:t>Екскурзија</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До</w:t>
            </w:r>
            <w:r w:rsidRPr="00687753">
              <w:rPr>
                <w:rFonts w:ascii="Arial" w:eastAsia="Times New Roman" w:hAnsi="Arial" w:cs="Arial"/>
              </w:rPr>
              <w:t xml:space="preserve"> 2 </w:t>
            </w:r>
            <w:r>
              <w:rPr>
                <w:rFonts w:ascii="Arial" w:eastAsia="Times New Roman" w:hAnsi="Arial" w:cs="Arial"/>
              </w:rPr>
              <w:t>дана</w:t>
            </w:r>
            <w:r w:rsidRPr="00687753">
              <w:rPr>
                <w:rFonts w:ascii="Arial" w:eastAsia="Times New Roman" w:hAnsi="Arial" w:cs="Arial"/>
              </w:rPr>
              <w:t xml:space="preserve"> </w:t>
            </w:r>
            <w:r>
              <w:rPr>
                <w:rFonts w:ascii="Arial" w:eastAsia="Times New Roman" w:hAnsi="Arial" w:cs="Arial"/>
              </w:rPr>
              <w:t>годишње</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before="100" w:beforeAutospacing="1" w:after="100" w:afterAutospacing="1" w:line="240" w:lineRule="auto"/>
              <w:jc w:val="center"/>
              <w:rPr>
                <w:rFonts w:ascii="Arial" w:eastAsia="Times New Roman" w:hAnsi="Arial" w:cs="Arial"/>
              </w:rPr>
            </w:pPr>
            <w:r>
              <w:rPr>
                <w:rFonts w:ascii="Arial" w:eastAsia="Times New Roman" w:hAnsi="Arial" w:cs="Arial"/>
              </w:rPr>
              <w:t>До</w:t>
            </w:r>
            <w:r w:rsidRPr="00687753">
              <w:rPr>
                <w:rFonts w:ascii="Arial" w:eastAsia="Times New Roman" w:hAnsi="Arial" w:cs="Arial"/>
              </w:rPr>
              <w:t xml:space="preserve"> 2 </w:t>
            </w:r>
            <w:r>
              <w:rPr>
                <w:rFonts w:ascii="Arial" w:eastAsia="Times New Roman" w:hAnsi="Arial" w:cs="Arial"/>
              </w:rPr>
              <w:t>дана</w:t>
            </w:r>
            <w:r w:rsidRPr="00687753">
              <w:rPr>
                <w:rFonts w:ascii="Arial" w:eastAsia="Times New Roman" w:hAnsi="Arial" w:cs="Arial"/>
              </w:rPr>
              <w:t xml:space="preserve"> </w:t>
            </w:r>
            <w:r>
              <w:rPr>
                <w:rFonts w:ascii="Arial" w:eastAsia="Times New Roman" w:hAnsi="Arial" w:cs="Arial"/>
              </w:rPr>
              <w:t>годишње</w:t>
            </w:r>
            <w:r w:rsidRPr="0068775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C23CD" w:rsidRPr="00687753" w:rsidRDefault="00DC23CD" w:rsidP="00DC23CD">
            <w:pPr>
              <w:spacing w:after="0" w:line="240" w:lineRule="auto"/>
              <w:rPr>
                <w:rFonts w:ascii="Times New Roman" w:eastAsia="Times New Roman" w:hAnsi="Times New Roman" w:cs="Times New Roman"/>
                <w:sz w:val="24"/>
                <w:szCs w:val="24"/>
              </w:rPr>
            </w:pPr>
            <w:r w:rsidRPr="00687753">
              <w:rPr>
                <w:rFonts w:ascii="Times New Roman" w:eastAsia="Times New Roman" w:hAnsi="Times New Roman" w:cs="Times New Roman"/>
                <w:sz w:val="24"/>
                <w:szCs w:val="24"/>
              </w:rPr>
              <w:t> </w:t>
            </w:r>
          </w:p>
        </w:tc>
      </w:tr>
    </w:tbl>
    <w:p w:rsidR="00DC23CD" w:rsidRPr="00E0568B" w:rsidRDefault="00DC23CD" w:rsidP="00DC23CD">
      <w:pPr>
        <w:spacing w:before="100" w:beforeAutospacing="1" w:after="100" w:afterAutospacing="1" w:line="240" w:lineRule="auto"/>
        <w:rPr>
          <w:rFonts w:ascii="Times New Roman" w:eastAsia="Times New Roman" w:hAnsi="Times New Roman" w:cs="Times New Roman"/>
          <w:sz w:val="18"/>
          <w:szCs w:val="18"/>
        </w:rPr>
      </w:pPr>
      <w:r w:rsidRPr="00687753">
        <w:rPr>
          <w:rFonts w:ascii="Arial" w:eastAsia="Times New Roman" w:hAnsi="Arial" w:cs="Arial"/>
          <w:b/>
          <w:bCs/>
          <w:sz w:val="15"/>
          <w:vertAlign w:val="superscript"/>
        </w:rPr>
        <w:t>1</w:t>
      </w:r>
      <w:r w:rsidRPr="00687753">
        <w:rPr>
          <w:rFonts w:ascii="Arial" w:eastAsia="Times New Roman" w:hAnsi="Arial" w:cs="Arial"/>
        </w:rPr>
        <w:t xml:space="preserve"> </w:t>
      </w:r>
      <w:r w:rsidRPr="00E0568B">
        <w:rPr>
          <w:rFonts w:ascii="Times New Roman" w:eastAsia="Times New Roman" w:hAnsi="Times New Roman" w:cs="Times New Roman"/>
          <w:sz w:val="18"/>
          <w:szCs w:val="18"/>
        </w:rPr>
        <w:t>Назив језика националне мањине у школама у којима се настава одржава на матерњем језику националне мањине.</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2</w:t>
      </w:r>
      <w:r w:rsidRPr="00E0568B">
        <w:rPr>
          <w:rFonts w:ascii="Times New Roman" w:eastAsia="Times New Roman" w:hAnsi="Times New Roman" w:cs="Times New Roman"/>
          <w:sz w:val="18"/>
          <w:szCs w:val="18"/>
        </w:rPr>
        <w:t xml:space="preserve"> Реализује се у школама у којима се настава одржава на матерњем језику националне мањине.</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3</w:t>
      </w:r>
      <w:r w:rsidRPr="00E0568B">
        <w:rPr>
          <w:rFonts w:ascii="Times New Roman" w:eastAsia="Times New Roman" w:hAnsi="Times New Roman" w:cs="Times New Roman"/>
          <w:sz w:val="18"/>
          <w:szCs w:val="18"/>
        </w:rPr>
        <w:t xml:space="preserve"> Обавезне физичке активности реализују се у оквиру предмета Физичко и здравствено васпитање.</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4</w:t>
      </w:r>
      <w:r w:rsidRPr="00E0568B">
        <w:rPr>
          <w:rFonts w:ascii="Times New Roman" w:eastAsia="Times New Roman" w:hAnsi="Times New Roman" w:cs="Times New Roman"/>
          <w:sz w:val="18"/>
          <w:szCs w:val="18"/>
        </w:rPr>
        <w:t xml:space="preserve"> Ученик бира један од понуђених изборних наставних предмета.</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5</w:t>
      </w:r>
      <w:r w:rsidRPr="00E0568B">
        <w:rPr>
          <w:rFonts w:ascii="Times New Roman" w:eastAsia="Times New Roman" w:hAnsi="Times New Roman" w:cs="Times New Roman"/>
          <w:sz w:val="18"/>
          <w:szCs w:val="18"/>
        </w:rPr>
        <w:t xml:space="preserve"> Ученик бира страни језик са листе страних језика коју нуди школа у складу са својим кадровским могућностима и изучава га до краја другог циклуса</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6</w:t>
      </w:r>
      <w:r w:rsidRPr="00E0568B">
        <w:rPr>
          <w:rFonts w:ascii="Times New Roman" w:eastAsia="Times New Roman" w:hAnsi="Times New Roman" w:cs="Times New Roman"/>
          <w:sz w:val="18"/>
          <w:szCs w:val="18"/>
        </w:rPr>
        <w:t xml:space="preserve"> Ученик припадник националне мањине који слуша наставу на српском језику може да изабере овај предмет али није у обавези.</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7</w:t>
      </w:r>
      <w:r w:rsidRPr="00E0568B">
        <w:rPr>
          <w:rFonts w:ascii="Times New Roman" w:eastAsia="Times New Roman" w:hAnsi="Times New Roman" w:cs="Times New Roman"/>
          <w:sz w:val="18"/>
          <w:szCs w:val="18"/>
        </w:rPr>
        <w:t xml:space="preserve"> 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w:t>
      </w:r>
      <w:r w:rsidRPr="00E0568B">
        <w:rPr>
          <w:rFonts w:ascii="Times New Roman" w:eastAsia="Times New Roman" w:hAnsi="Times New Roman" w:cs="Times New Roman"/>
          <w:sz w:val="18"/>
          <w:szCs w:val="18"/>
        </w:rPr>
        <w:br/>
      </w:r>
      <w:r w:rsidRPr="00E0568B">
        <w:rPr>
          <w:rFonts w:ascii="Times New Roman" w:eastAsia="Times New Roman" w:hAnsi="Times New Roman" w:cs="Times New Roman"/>
          <w:b/>
          <w:bCs/>
          <w:sz w:val="18"/>
          <w:szCs w:val="18"/>
          <w:vertAlign w:val="superscript"/>
        </w:rPr>
        <w:t>8</w:t>
      </w:r>
      <w:r w:rsidRPr="00E0568B">
        <w:rPr>
          <w:rFonts w:ascii="Times New Roman" w:eastAsia="Times New Roman" w:hAnsi="Times New Roman" w:cs="Times New Roman"/>
          <w:sz w:val="18"/>
          <w:szCs w:val="18"/>
        </w:rPr>
        <w:t xml:space="preserve"> Ваннаставне активности могу да буду: друштвене, уметничке, техничке, хуманитарне, културне, као и друге активности у складу са просторним и људским ресурсима школе.</w:t>
      </w:r>
      <w:r w:rsidRPr="00E0568B">
        <w:rPr>
          <w:rFonts w:ascii="Times New Roman" w:eastAsia="Times New Roman" w:hAnsi="Times New Roman" w:cs="Times New Roman"/>
          <w:sz w:val="18"/>
          <w:szCs w:val="18"/>
        </w:rPr>
        <w:br/>
        <w:t xml:space="preserve">* Број часова за ученике припаднике националних мањина. </w:t>
      </w:r>
    </w:p>
    <w:p w:rsidR="00DC23CD" w:rsidRDefault="00DC23CD" w:rsidP="00DC23CD"/>
    <w:p w:rsidR="000F47ED" w:rsidRDefault="000F47ED" w:rsidP="00472EB8">
      <w:pPr>
        <w:keepNext/>
        <w:spacing w:before="240" w:after="60"/>
        <w:outlineLvl w:val="0"/>
      </w:pPr>
    </w:p>
    <w:p w:rsidR="000F47ED" w:rsidRDefault="000F47ED" w:rsidP="00472EB8">
      <w:pPr>
        <w:keepNext/>
        <w:spacing w:before="240" w:after="60"/>
        <w:outlineLvl w:val="0"/>
      </w:pPr>
    </w:p>
    <w:p w:rsidR="000F47ED" w:rsidRDefault="000F47ED" w:rsidP="00472EB8">
      <w:pPr>
        <w:keepNext/>
        <w:spacing w:before="240" w:after="60"/>
        <w:outlineLvl w:val="0"/>
      </w:pPr>
    </w:p>
    <w:p w:rsidR="000F47ED" w:rsidRDefault="000F47ED"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Default="00131158" w:rsidP="00472EB8">
      <w:pPr>
        <w:keepNext/>
        <w:spacing w:before="240" w:after="60"/>
        <w:outlineLvl w:val="0"/>
      </w:pPr>
    </w:p>
    <w:p w:rsidR="00131158" w:rsidRPr="00131158" w:rsidRDefault="00131158" w:rsidP="00472EB8">
      <w:pPr>
        <w:keepNext/>
        <w:spacing w:before="240" w:after="60"/>
        <w:outlineLvl w:val="0"/>
      </w:pPr>
    </w:p>
    <w:p w:rsidR="00DC23CD" w:rsidRDefault="0037227B" w:rsidP="0037227B">
      <w:pPr>
        <w:pStyle w:val="Heading2"/>
      </w:pPr>
      <w:bookmarkStart w:id="33" w:name="_Toc116632128"/>
      <w:r w:rsidRPr="00CF30F5">
        <w:rPr>
          <w:lang w:val="ru-RU"/>
        </w:rPr>
        <w:t>НАСТАВНИ ПРОГРАМ</w:t>
      </w:r>
      <w:r w:rsidRPr="00C75F20">
        <w:t>И</w:t>
      </w:r>
      <w:r w:rsidRPr="00CF30F5">
        <w:t xml:space="preserve"> </w:t>
      </w:r>
      <w:r w:rsidRPr="00B565F0">
        <w:rPr>
          <w:lang w:val="sr-Cyrl-CS"/>
        </w:rPr>
        <w:t>И ГОДИШЊИ ПЛАНОВИ</w:t>
      </w:r>
      <w:bookmarkEnd w:id="33"/>
    </w:p>
    <w:p w:rsidR="00DC23CD" w:rsidRDefault="00DC23CD" w:rsidP="00472EB8">
      <w:pPr>
        <w:keepNext/>
        <w:spacing w:before="240" w:after="60"/>
        <w:outlineLvl w:val="0"/>
      </w:pPr>
    </w:p>
    <w:p w:rsidR="00DC23CD" w:rsidRDefault="00DC23CD" w:rsidP="00472EB8">
      <w:pPr>
        <w:keepNext/>
        <w:spacing w:before="240" w:after="60"/>
        <w:outlineLvl w:val="0"/>
      </w:pPr>
    </w:p>
    <w:p w:rsidR="00DC23CD" w:rsidRPr="00DC23CD" w:rsidRDefault="00DC23CD" w:rsidP="00472EB8">
      <w:pPr>
        <w:keepNext/>
        <w:spacing w:before="240" w:after="60"/>
        <w:outlineLvl w:val="0"/>
      </w:pPr>
    </w:p>
    <w:p w:rsidR="00472EB8" w:rsidRPr="000F47ED" w:rsidRDefault="00472EB8" w:rsidP="0037227B">
      <w:pPr>
        <w:pStyle w:val="Heading3"/>
        <w:rPr>
          <w:kern w:val="32"/>
        </w:rPr>
      </w:pPr>
      <w:bookmarkStart w:id="34" w:name="_Toc303796748"/>
      <w:bookmarkStart w:id="35" w:name="_Toc116632129"/>
      <w:bookmarkEnd w:id="29"/>
      <w:r w:rsidRPr="000F47ED">
        <w:rPr>
          <w:kern w:val="32"/>
        </w:rPr>
        <w:t xml:space="preserve">ПЕТИ  </w:t>
      </w:r>
      <w:bookmarkEnd w:id="34"/>
      <w:r w:rsidR="000F47ED" w:rsidRPr="000F47ED">
        <w:rPr>
          <w:kern w:val="32"/>
        </w:rPr>
        <w:t>РАЗРЕД</w:t>
      </w:r>
      <w:bookmarkEnd w:id="35"/>
    </w:p>
    <w:p w:rsidR="00472EB8" w:rsidRPr="00054F9D" w:rsidRDefault="00472EB8" w:rsidP="00472EB8">
      <w:pPr>
        <w:keepNext/>
        <w:spacing w:before="240" w:after="60"/>
        <w:jc w:val="center"/>
        <w:outlineLvl w:val="0"/>
        <w:rPr>
          <w:rFonts w:ascii="Cambria" w:hAnsi="Cambria"/>
          <w:b/>
          <w:bCs/>
          <w:kern w:val="32"/>
          <w:sz w:val="32"/>
          <w:szCs w:val="32"/>
        </w:rPr>
      </w:pPr>
    </w:p>
    <w:p w:rsidR="00472EB8" w:rsidRDefault="00472EB8" w:rsidP="00472EB8">
      <w:pPr>
        <w:keepNext/>
        <w:spacing w:before="240" w:after="60"/>
        <w:jc w:val="center"/>
        <w:outlineLvl w:val="0"/>
        <w:rPr>
          <w:rFonts w:ascii="Cambria" w:hAnsi="Cambria"/>
          <w:b/>
          <w:bCs/>
          <w:kern w:val="32"/>
          <w:sz w:val="32"/>
          <w:szCs w:val="32"/>
        </w:rPr>
      </w:pPr>
    </w:p>
    <w:p w:rsidR="00472EB8" w:rsidRDefault="00472EB8" w:rsidP="00472EB8">
      <w:pPr>
        <w:tabs>
          <w:tab w:val="left" w:pos="900"/>
        </w:tabs>
        <w:ind w:left="360" w:firstLine="349"/>
        <w:jc w:val="center"/>
        <w:rPr>
          <w:lang w:val="sr-Cyrl-CS"/>
        </w:rPr>
      </w:pPr>
    </w:p>
    <w:p w:rsidR="00131158" w:rsidRDefault="00131158" w:rsidP="00472EB8">
      <w:pPr>
        <w:tabs>
          <w:tab w:val="left" w:pos="900"/>
        </w:tabs>
        <w:ind w:left="360" w:firstLine="349"/>
        <w:jc w:val="center"/>
        <w:rPr>
          <w:lang w:val="sr-Cyrl-CS"/>
        </w:rPr>
      </w:pPr>
    </w:p>
    <w:p w:rsidR="00131158" w:rsidRDefault="00131158" w:rsidP="00472EB8">
      <w:pPr>
        <w:tabs>
          <w:tab w:val="left" w:pos="900"/>
        </w:tabs>
        <w:ind w:left="360" w:firstLine="349"/>
        <w:jc w:val="center"/>
        <w:rPr>
          <w:lang w:val="sr-Cyrl-CS"/>
        </w:rPr>
      </w:pPr>
    </w:p>
    <w:p w:rsidR="00131158" w:rsidRDefault="00131158" w:rsidP="00472EB8">
      <w:pPr>
        <w:tabs>
          <w:tab w:val="left" w:pos="900"/>
        </w:tabs>
        <w:ind w:left="360" w:firstLine="349"/>
        <w:jc w:val="center"/>
        <w:rPr>
          <w:lang w:val="sr-Cyrl-CS"/>
        </w:rPr>
      </w:pPr>
    </w:p>
    <w:p w:rsidR="00131158" w:rsidRPr="00DF0122" w:rsidRDefault="00131158" w:rsidP="00472EB8">
      <w:pPr>
        <w:tabs>
          <w:tab w:val="left" w:pos="900"/>
        </w:tabs>
        <w:ind w:left="360" w:firstLine="349"/>
        <w:jc w:val="center"/>
        <w:rPr>
          <w:sz w:val="26"/>
          <w:szCs w:val="26"/>
          <w:lang w:val="ru-RU"/>
        </w:rPr>
      </w:pPr>
    </w:p>
    <w:p w:rsidR="00472EB8" w:rsidRPr="00DF0122" w:rsidRDefault="00472EB8" w:rsidP="00472EB8">
      <w:pPr>
        <w:tabs>
          <w:tab w:val="left" w:pos="900"/>
        </w:tabs>
        <w:ind w:left="360" w:firstLine="349"/>
        <w:jc w:val="center"/>
        <w:rPr>
          <w:sz w:val="26"/>
          <w:szCs w:val="26"/>
          <w:lang w:val="ru-RU"/>
        </w:rPr>
      </w:pPr>
    </w:p>
    <w:p w:rsidR="00472EB8" w:rsidRPr="00DF0122" w:rsidRDefault="00472EB8" w:rsidP="00472EB8">
      <w:pPr>
        <w:tabs>
          <w:tab w:val="left" w:pos="900"/>
        </w:tabs>
        <w:ind w:left="360" w:firstLine="349"/>
        <w:jc w:val="center"/>
        <w:rPr>
          <w:b/>
          <w:sz w:val="26"/>
          <w:szCs w:val="26"/>
          <w:u w:val="single"/>
        </w:rPr>
      </w:pPr>
      <w:r w:rsidRPr="00DF0122">
        <w:rPr>
          <w:b/>
          <w:sz w:val="26"/>
          <w:szCs w:val="26"/>
          <w:u w:val="single"/>
        </w:rPr>
        <w:lastRenderedPageBreak/>
        <w:t>ГОДИШЊИ ФОНД ЧАСОВА ОБАВЕЗНИХ  ПРЕДМЕТА</w:t>
      </w:r>
    </w:p>
    <w:p w:rsidR="00472EB8" w:rsidRPr="00DF0122" w:rsidRDefault="00472EB8" w:rsidP="00472EB8">
      <w:pPr>
        <w:tabs>
          <w:tab w:val="left" w:pos="900"/>
        </w:tabs>
        <w:ind w:left="360" w:firstLine="349"/>
        <w:jc w:val="center"/>
        <w:rPr>
          <w:b/>
          <w:sz w:val="26"/>
          <w:szCs w:val="26"/>
          <w:u w:val="single"/>
          <w:lang w:val="ru-RU"/>
        </w:rPr>
      </w:pPr>
    </w:p>
    <w:p w:rsidR="00472EB8" w:rsidRPr="00DF0122" w:rsidRDefault="00472EB8" w:rsidP="00472EB8">
      <w:pPr>
        <w:tabs>
          <w:tab w:val="left" w:pos="900"/>
        </w:tabs>
        <w:ind w:left="360" w:firstLine="349"/>
        <w:jc w:val="center"/>
        <w:rPr>
          <w:sz w:val="26"/>
          <w:szCs w:val="26"/>
          <w:lang w:val="ru-RU"/>
        </w:rPr>
      </w:pPr>
    </w:p>
    <w:tbl>
      <w:tblPr>
        <w:tblStyle w:val="TableGrid"/>
        <w:tblW w:w="0" w:type="auto"/>
        <w:jc w:val="center"/>
        <w:tblLook w:val="04A0"/>
      </w:tblPr>
      <w:tblGrid>
        <w:gridCol w:w="6655"/>
        <w:gridCol w:w="2335"/>
      </w:tblGrid>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СРПСКИ ЈЕЗИК  И КЊИЖЕВНОСТ</w:t>
            </w:r>
          </w:p>
        </w:tc>
        <w:tc>
          <w:tcPr>
            <w:tcW w:w="2335" w:type="dxa"/>
          </w:tcPr>
          <w:p w:rsidR="00472EB8" w:rsidRDefault="00472EB8" w:rsidP="00472EB8">
            <w:pPr>
              <w:tabs>
                <w:tab w:val="left" w:pos="900"/>
              </w:tabs>
              <w:jc w:val="center"/>
              <w:rPr>
                <w:sz w:val="26"/>
                <w:szCs w:val="26"/>
                <w:lang w:val="ru-RU"/>
              </w:rPr>
            </w:pPr>
            <w:r w:rsidRPr="001412A4">
              <w:t>180</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СТРАНИ ЈЕЗИК - ЕНГЛЕСКИ</w:t>
            </w:r>
          </w:p>
        </w:tc>
        <w:tc>
          <w:tcPr>
            <w:tcW w:w="2335" w:type="dxa"/>
          </w:tcPr>
          <w:p w:rsidR="00472EB8" w:rsidRDefault="00472EB8" w:rsidP="00472EB8">
            <w:pPr>
              <w:tabs>
                <w:tab w:val="left" w:pos="900"/>
              </w:tabs>
              <w:jc w:val="center"/>
              <w:rPr>
                <w:sz w:val="26"/>
                <w:szCs w:val="26"/>
                <w:lang w:val="ru-RU"/>
              </w:rPr>
            </w:pPr>
            <w:r w:rsidRPr="001412A4">
              <w:t>72</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ИСТОРИЈА</w:t>
            </w:r>
          </w:p>
        </w:tc>
        <w:tc>
          <w:tcPr>
            <w:tcW w:w="2335" w:type="dxa"/>
          </w:tcPr>
          <w:p w:rsidR="00472EB8" w:rsidRDefault="00472EB8" w:rsidP="00472EB8">
            <w:pPr>
              <w:tabs>
                <w:tab w:val="left" w:pos="900"/>
              </w:tabs>
              <w:jc w:val="center"/>
              <w:rPr>
                <w:sz w:val="26"/>
                <w:szCs w:val="26"/>
                <w:lang w:val="ru-RU"/>
              </w:rPr>
            </w:pPr>
            <w:r w:rsidRPr="001412A4">
              <w:t>36</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ГЕОГРАФИЈА</w:t>
            </w:r>
          </w:p>
        </w:tc>
        <w:tc>
          <w:tcPr>
            <w:tcW w:w="2335" w:type="dxa"/>
          </w:tcPr>
          <w:p w:rsidR="00472EB8" w:rsidRPr="004B18C6" w:rsidRDefault="00472EB8" w:rsidP="00472EB8">
            <w:pPr>
              <w:tabs>
                <w:tab w:val="left" w:pos="900"/>
              </w:tabs>
              <w:jc w:val="center"/>
              <w:rPr>
                <w:sz w:val="26"/>
                <w:szCs w:val="26"/>
              </w:rPr>
            </w:pPr>
            <w:r w:rsidRPr="001412A4">
              <w:t>36</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БИОЛОГИЈА</w:t>
            </w:r>
          </w:p>
        </w:tc>
        <w:tc>
          <w:tcPr>
            <w:tcW w:w="2335" w:type="dxa"/>
          </w:tcPr>
          <w:p w:rsidR="00472EB8" w:rsidRPr="004B18C6" w:rsidRDefault="00472EB8" w:rsidP="00472EB8">
            <w:pPr>
              <w:tabs>
                <w:tab w:val="left" w:pos="900"/>
              </w:tabs>
              <w:jc w:val="center"/>
              <w:rPr>
                <w:sz w:val="26"/>
                <w:szCs w:val="26"/>
              </w:rPr>
            </w:pPr>
            <w:r w:rsidRPr="001412A4">
              <w:t>72</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lang w:val="ru-RU"/>
              </w:rPr>
              <w:t>МАТЕМАТИКА</w:t>
            </w:r>
          </w:p>
        </w:tc>
        <w:tc>
          <w:tcPr>
            <w:tcW w:w="2335" w:type="dxa"/>
          </w:tcPr>
          <w:p w:rsidR="00472EB8" w:rsidRPr="00667E95" w:rsidRDefault="00472EB8" w:rsidP="00472EB8">
            <w:pPr>
              <w:tabs>
                <w:tab w:val="left" w:pos="900"/>
              </w:tabs>
              <w:jc w:val="center"/>
              <w:rPr>
                <w:sz w:val="26"/>
                <w:szCs w:val="26"/>
              </w:rPr>
            </w:pPr>
            <w:r>
              <w:rPr>
                <w:sz w:val="26"/>
                <w:szCs w:val="26"/>
              </w:rPr>
              <w:t>144</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lang w:val="ru-RU"/>
              </w:rPr>
              <w:t>ИНФОРМАТИКА И РАЧУНАРСТВО</w:t>
            </w:r>
          </w:p>
        </w:tc>
        <w:tc>
          <w:tcPr>
            <w:tcW w:w="2335" w:type="dxa"/>
          </w:tcPr>
          <w:p w:rsidR="00472EB8" w:rsidRPr="00667E95" w:rsidRDefault="00472EB8" w:rsidP="00472EB8">
            <w:pPr>
              <w:tabs>
                <w:tab w:val="left" w:pos="900"/>
              </w:tabs>
              <w:jc w:val="center"/>
              <w:rPr>
                <w:sz w:val="26"/>
                <w:szCs w:val="26"/>
              </w:rPr>
            </w:pPr>
            <w:r>
              <w:rPr>
                <w:sz w:val="26"/>
                <w:szCs w:val="26"/>
              </w:rPr>
              <w:t>36</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lang w:val="ru-RU"/>
              </w:rPr>
              <w:t>ТЕХНИКА И ТЕХНОЛОГИЈА</w:t>
            </w:r>
          </w:p>
        </w:tc>
        <w:tc>
          <w:tcPr>
            <w:tcW w:w="2335" w:type="dxa"/>
          </w:tcPr>
          <w:p w:rsidR="00472EB8" w:rsidRDefault="00472EB8" w:rsidP="00472EB8">
            <w:pPr>
              <w:tabs>
                <w:tab w:val="left" w:pos="900"/>
              </w:tabs>
              <w:jc w:val="center"/>
              <w:rPr>
                <w:sz w:val="26"/>
                <w:szCs w:val="26"/>
                <w:lang w:val="ru-RU"/>
              </w:rPr>
            </w:pPr>
            <w:r>
              <w:rPr>
                <w:sz w:val="26"/>
                <w:szCs w:val="26"/>
                <w:lang w:val="ru-RU"/>
              </w:rPr>
              <w:t>72</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ЛИКОВНА КУЛТУРА</w:t>
            </w:r>
          </w:p>
        </w:tc>
        <w:tc>
          <w:tcPr>
            <w:tcW w:w="2335" w:type="dxa"/>
          </w:tcPr>
          <w:p w:rsidR="00472EB8" w:rsidRDefault="00472EB8" w:rsidP="00472EB8">
            <w:pPr>
              <w:tabs>
                <w:tab w:val="left" w:pos="900"/>
              </w:tabs>
              <w:jc w:val="center"/>
              <w:rPr>
                <w:sz w:val="26"/>
                <w:szCs w:val="26"/>
                <w:lang w:val="ru-RU"/>
              </w:rPr>
            </w:pPr>
            <w:r w:rsidRPr="001412A4">
              <w:t>72</w:t>
            </w:r>
          </w:p>
        </w:tc>
      </w:tr>
      <w:tr w:rsidR="00472EB8" w:rsidTr="00472EB8">
        <w:trPr>
          <w:jc w:val="center"/>
        </w:trPr>
        <w:tc>
          <w:tcPr>
            <w:tcW w:w="6655" w:type="dxa"/>
          </w:tcPr>
          <w:p w:rsidR="00472EB8" w:rsidRPr="000F47ED" w:rsidRDefault="00472EB8" w:rsidP="00472EB8">
            <w:pPr>
              <w:tabs>
                <w:tab w:val="left" w:pos="900"/>
              </w:tabs>
              <w:jc w:val="center"/>
              <w:rPr>
                <w:sz w:val="24"/>
                <w:szCs w:val="24"/>
                <w:lang w:val="ru-RU"/>
              </w:rPr>
            </w:pPr>
            <w:r w:rsidRPr="000F47ED">
              <w:rPr>
                <w:sz w:val="24"/>
                <w:szCs w:val="24"/>
              </w:rPr>
              <w:t>МУЗИЧКА КУЛТУРА</w:t>
            </w:r>
          </w:p>
        </w:tc>
        <w:tc>
          <w:tcPr>
            <w:tcW w:w="2335" w:type="dxa"/>
          </w:tcPr>
          <w:p w:rsidR="00472EB8" w:rsidRDefault="00472EB8" w:rsidP="00472EB8">
            <w:pPr>
              <w:tabs>
                <w:tab w:val="left" w:pos="900"/>
              </w:tabs>
              <w:jc w:val="center"/>
              <w:rPr>
                <w:sz w:val="26"/>
                <w:szCs w:val="26"/>
                <w:lang w:val="ru-RU"/>
              </w:rPr>
            </w:pPr>
            <w:r w:rsidRPr="001412A4">
              <w:t>72</w:t>
            </w:r>
          </w:p>
        </w:tc>
      </w:tr>
    </w:tbl>
    <w:p w:rsidR="00472EB8" w:rsidRDefault="00472EB8" w:rsidP="00472EB8">
      <w:pPr>
        <w:keepNext/>
        <w:spacing w:before="240" w:after="60"/>
        <w:outlineLvl w:val="0"/>
        <w:rPr>
          <w:rFonts w:ascii="Cambria" w:hAnsi="Cambria"/>
          <w:b/>
          <w:bCs/>
          <w:kern w:val="32"/>
          <w:sz w:val="32"/>
          <w:szCs w:val="32"/>
        </w:rPr>
      </w:pPr>
    </w:p>
    <w:p w:rsidR="00472EB8" w:rsidRDefault="00472EB8" w:rsidP="00472EB8">
      <w:pPr>
        <w:keepNext/>
        <w:spacing w:before="240" w:after="60"/>
        <w:outlineLvl w:val="0"/>
        <w:rPr>
          <w:rFonts w:ascii="Cambria" w:hAnsi="Cambria"/>
          <w:b/>
          <w:bCs/>
          <w:kern w:val="32"/>
          <w:sz w:val="32"/>
          <w:szCs w:val="32"/>
        </w:rPr>
      </w:pPr>
    </w:p>
    <w:p w:rsidR="00472EB8" w:rsidRPr="00FB31FE" w:rsidRDefault="00472EB8" w:rsidP="00472EB8">
      <w:pPr>
        <w:keepNext/>
        <w:spacing w:before="240" w:after="60"/>
        <w:outlineLvl w:val="0"/>
        <w:rPr>
          <w:rFonts w:ascii="Cambria" w:hAnsi="Cambria"/>
          <w:b/>
          <w:bCs/>
          <w:kern w:val="32"/>
          <w:sz w:val="32"/>
          <w:szCs w:val="32"/>
        </w:rPr>
      </w:pPr>
    </w:p>
    <w:p w:rsidR="00472EB8" w:rsidRDefault="00472EB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Default="00131158" w:rsidP="00472EB8">
      <w:pPr>
        <w:tabs>
          <w:tab w:val="left" w:pos="900"/>
        </w:tabs>
        <w:rPr>
          <w:sz w:val="26"/>
          <w:szCs w:val="26"/>
        </w:rPr>
      </w:pPr>
    </w:p>
    <w:p w:rsidR="00131158" w:rsidRPr="00131158" w:rsidRDefault="00131158" w:rsidP="00472EB8">
      <w:pPr>
        <w:tabs>
          <w:tab w:val="left" w:pos="900"/>
        </w:tabs>
        <w:rPr>
          <w:sz w:val="26"/>
          <w:szCs w:val="26"/>
        </w:rPr>
      </w:pPr>
    </w:p>
    <w:p w:rsidR="00472EB8" w:rsidRDefault="00472EB8" w:rsidP="00472EB8">
      <w:pPr>
        <w:jc w:val="center"/>
        <w:rPr>
          <w:lang w:val="ru-RU"/>
        </w:rPr>
      </w:pPr>
    </w:p>
    <w:tbl>
      <w:tblPr>
        <w:tblW w:w="10085" w:type="dxa"/>
        <w:jc w:val="center"/>
        <w:tblInd w:w="-1485" w:type="dxa"/>
        <w:tblLayout w:type="fixed"/>
        <w:tblCellMar>
          <w:top w:w="15" w:type="dxa"/>
          <w:left w:w="15" w:type="dxa"/>
          <w:bottom w:w="15" w:type="dxa"/>
          <w:right w:w="15" w:type="dxa"/>
        </w:tblCellMar>
        <w:tblLook w:val="04A0"/>
      </w:tblPr>
      <w:tblGrid>
        <w:gridCol w:w="1345"/>
        <w:gridCol w:w="720"/>
        <w:gridCol w:w="6308"/>
        <w:gridCol w:w="900"/>
        <w:gridCol w:w="812"/>
      </w:tblGrid>
      <w:tr w:rsidR="00472EB8" w:rsidRPr="007A032C" w:rsidTr="00472EB8">
        <w:trPr>
          <w:trHeight w:val="5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jc w:val="center"/>
              <w:rPr>
                <w:rFonts w:ascii="Cambria" w:hAnsi="Cambria"/>
                <w:b/>
              </w:rPr>
            </w:pPr>
            <w:r>
              <w:rPr>
                <w:rFonts w:ascii="Cambria" w:hAnsi="Cambria"/>
                <w:b/>
              </w:rPr>
              <w:lastRenderedPageBreak/>
              <w:t>Назив</w:t>
            </w:r>
          </w:p>
          <w:p w:rsidR="00472EB8" w:rsidRPr="007A032C" w:rsidRDefault="00472EB8" w:rsidP="00472EB8">
            <w:pPr>
              <w:spacing w:line="58" w:lineRule="atLeast"/>
              <w:ind w:right="-24"/>
              <w:jc w:val="center"/>
              <w:rPr>
                <w:rFonts w:ascii="Cambria" w:hAnsi="Cambria"/>
                <w:b/>
              </w:rPr>
            </w:pPr>
            <w:r>
              <w:rPr>
                <w:rFonts w:ascii="Cambria" w:hAnsi="Cambria"/>
                <w:b/>
              </w:rPr>
              <w:t>предмета</w:t>
            </w:r>
          </w:p>
        </w:tc>
        <w:tc>
          <w:tcPr>
            <w:tcW w:w="87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B218F" w:rsidRDefault="00472EB8" w:rsidP="00472EB8">
            <w:pPr>
              <w:jc w:val="center"/>
              <w:rPr>
                <w:b/>
                <w:sz w:val="32"/>
                <w:szCs w:val="32"/>
              </w:rPr>
            </w:pPr>
            <w:r w:rsidRPr="001B218F">
              <w:rPr>
                <w:b/>
                <w:sz w:val="32"/>
                <w:szCs w:val="32"/>
              </w:rPr>
              <w:t>Српски језик и књижевност</w:t>
            </w:r>
          </w:p>
        </w:tc>
      </w:tr>
      <w:tr w:rsidR="00472EB8" w:rsidRPr="007A032C" w:rsidTr="00472EB8">
        <w:trPr>
          <w:trHeight w:val="5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6D1DEA" w:rsidRDefault="00472EB8" w:rsidP="00472EB8">
            <w:pPr>
              <w:spacing w:line="58" w:lineRule="atLeast"/>
              <w:jc w:val="center"/>
              <w:rPr>
                <w:lang w:val="ru-RU"/>
              </w:rPr>
            </w:pPr>
            <w:r w:rsidRPr="006D1DEA">
              <w:rPr>
                <w:rFonts w:ascii="Cambria" w:hAnsi="Cambria"/>
                <w:b/>
                <w:bCs/>
                <w:color w:val="000000"/>
                <w:lang w:val="ru-RU"/>
              </w:rPr>
              <w:t>Циљ</w:t>
            </w:r>
          </w:p>
        </w:tc>
        <w:tc>
          <w:tcPr>
            <w:tcW w:w="87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6D1DEA" w:rsidRDefault="00472EB8" w:rsidP="00131158">
            <w:pPr>
              <w:pStyle w:val="NoSpacing"/>
            </w:pPr>
            <w:r w:rsidRPr="006D1DEA">
              <w:t>Ученици треба да:</w:t>
            </w:r>
          </w:p>
          <w:p w:rsidR="00472EB8" w:rsidRPr="006D1DEA" w:rsidRDefault="00472EB8" w:rsidP="00131158">
            <w:pPr>
              <w:pStyle w:val="NoSpacing"/>
            </w:pPr>
            <w:r w:rsidRPr="006D1DEA">
              <w:t>- се оспособe да правилно користe српски језик у различитим комуникативним ситуацијама, у говору и писању;</w:t>
            </w:r>
          </w:p>
          <w:p w:rsidR="00472EB8" w:rsidRPr="006D1DEA" w:rsidRDefault="00472EB8" w:rsidP="00131158">
            <w:pPr>
              <w:pStyle w:val="NoSpacing"/>
            </w:pPr>
            <w:r w:rsidRPr="006D1DEA">
              <w:t>- стичу основна знања о улози и значају језика у националној култури и изградњи националног идентитета;</w:t>
            </w:r>
          </w:p>
          <w:p w:rsidR="00472EB8" w:rsidRPr="006D1DEA" w:rsidRDefault="00472EB8" w:rsidP="00131158">
            <w:pPr>
              <w:pStyle w:val="NoSpacing"/>
            </w:pPr>
            <w:r w:rsidRPr="006D1DEA">
              <w:t>- кроз читање и тумачење књижевних дела из српске и светске баштине развијају читалачке компетенције;</w:t>
            </w:r>
          </w:p>
          <w:p w:rsidR="00472EB8" w:rsidRPr="006D1DEA" w:rsidRDefault="00472EB8" w:rsidP="00131158">
            <w:pPr>
              <w:pStyle w:val="NoSpacing"/>
            </w:pPr>
            <w:r w:rsidRPr="006D1DEA">
              <w:t>- да стичу основна знања о месту, улози и значају језика и књижевности у српској и светској култури, негују љубав према српском језику и књижевности;</w:t>
            </w:r>
          </w:p>
          <w:p w:rsidR="00472EB8" w:rsidRPr="006D1DEA" w:rsidRDefault="00472EB8" w:rsidP="00131158">
            <w:pPr>
              <w:pStyle w:val="NoSpacing"/>
              <w:rPr>
                <w:lang w:val="ru-RU"/>
              </w:rPr>
            </w:pPr>
            <w:r w:rsidRPr="006D1DEA">
              <w:t>- да стичу и развијају најшира хуманистичка знања и да науче како функционално да повезују садржаје предметних области.</w:t>
            </w:r>
          </w:p>
        </w:tc>
      </w:tr>
      <w:tr w:rsidR="00472EB8" w:rsidRPr="005D608A" w:rsidTr="00131158">
        <w:trPr>
          <w:trHeight w:val="512"/>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ind w:right="-24"/>
              <w:jc w:val="center"/>
            </w:pPr>
            <w:r w:rsidRPr="005D608A">
              <w:rPr>
                <w:rFonts w:ascii="Cambria" w:hAnsi="Cambria"/>
                <w:b/>
                <w:bCs/>
                <w:color w:val="000000"/>
              </w:rPr>
              <w:t>Годишњи фонд</w:t>
            </w:r>
          </w:p>
        </w:tc>
        <w:tc>
          <w:tcPr>
            <w:tcW w:w="87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6D1DEA" w:rsidRDefault="00472EB8" w:rsidP="00472EB8">
            <w:pPr>
              <w:spacing w:line="54" w:lineRule="atLeast"/>
              <w:jc w:val="center"/>
            </w:pPr>
            <w:r>
              <w:t>180 часова</w:t>
            </w:r>
          </w:p>
        </w:tc>
      </w:tr>
      <w:tr w:rsidR="00472EB8" w:rsidRPr="005D608A" w:rsidTr="00131158">
        <w:trPr>
          <w:trHeight w:val="2132"/>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B56B7" w:rsidRDefault="00472EB8" w:rsidP="00472EB8">
            <w:pPr>
              <w:jc w:val="center"/>
            </w:pPr>
          </w:p>
          <w:p w:rsidR="00472EB8" w:rsidRPr="000B56B7" w:rsidRDefault="00472EB8" w:rsidP="00472EB8">
            <w:pPr>
              <w:spacing w:line="58" w:lineRule="atLeast"/>
              <w:jc w:val="center"/>
            </w:pPr>
            <w:r w:rsidRPr="000B56B7">
              <w:rPr>
                <w:rFonts w:ascii="Cambria" w:hAnsi="Cambria"/>
                <w:b/>
                <w:bCs/>
                <w:color w:val="000000"/>
              </w:rPr>
              <w:t>Ред. број наставне теме</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B56B7" w:rsidRDefault="00472EB8" w:rsidP="00472EB8">
            <w:pPr>
              <w:jc w:val="center"/>
            </w:pPr>
          </w:p>
          <w:p w:rsidR="00472EB8" w:rsidRPr="000B56B7" w:rsidRDefault="00472EB8" w:rsidP="00472EB8">
            <w:pPr>
              <w:spacing w:line="58" w:lineRule="atLeast"/>
              <w:jc w:val="center"/>
            </w:pPr>
            <w:r w:rsidRPr="000B56B7">
              <w:rPr>
                <w:b/>
                <w:bCs/>
                <w:color w:val="000000"/>
              </w:rPr>
              <w:t>ОБЛАСТ/ ТЕМА</w:t>
            </w:r>
          </w:p>
        </w:tc>
        <w:tc>
          <w:tcPr>
            <w:tcW w:w="6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B56B7" w:rsidRDefault="00472EB8" w:rsidP="00472EB8">
            <w:pPr>
              <w:spacing w:after="240"/>
              <w:jc w:val="center"/>
              <w:rPr>
                <w:lang w:val="ru-RU"/>
              </w:rPr>
            </w:pPr>
          </w:p>
          <w:p w:rsidR="00472EB8" w:rsidRPr="000B56B7" w:rsidRDefault="00472EB8" w:rsidP="00472EB8">
            <w:pPr>
              <w:jc w:val="center"/>
              <w:rPr>
                <w:lang w:val="ru-RU"/>
              </w:rPr>
            </w:pPr>
            <w:r w:rsidRPr="000B56B7">
              <w:rPr>
                <w:b/>
                <w:bCs/>
                <w:color w:val="000000"/>
                <w:lang w:val="ru-RU"/>
              </w:rPr>
              <w:t>ИСХОДИ</w:t>
            </w:r>
          </w:p>
          <w:p w:rsidR="00472EB8" w:rsidRPr="000B56B7" w:rsidRDefault="00472EB8" w:rsidP="00472EB8">
            <w:pPr>
              <w:jc w:val="center"/>
              <w:rPr>
                <w:lang w:val="ru-RU"/>
              </w:rPr>
            </w:pPr>
            <w:r w:rsidRPr="000B56B7">
              <w:rPr>
                <w:b/>
                <w:bCs/>
                <w:color w:val="000000"/>
                <w:lang w:val="ru-RU"/>
              </w:rPr>
              <w:t>по завршетку области/теме/разреда ученик ће бити у стању да:</w:t>
            </w:r>
          </w:p>
          <w:p w:rsidR="00472EB8" w:rsidRPr="000B56B7" w:rsidRDefault="00472EB8" w:rsidP="00472EB8">
            <w:pPr>
              <w:spacing w:line="58" w:lineRule="atLeast"/>
              <w:jc w:val="center"/>
              <w:rPr>
                <w:lang w:val="ru-RU"/>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B56B7" w:rsidRDefault="00472EB8" w:rsidP="00472EB8">
            <w:pPr>
              <w:spacing w:line="58" w:lineRule="atLeast"/>
              <w:jc w:val="center"/>
              <w:rPr>
                <w:b/>
                <w:bCs/>
                <w:color w:val="000000"/>
                <w:lang w:val="ru-RU"/>
              </w:rPr>
            </w:pPr>
          </w:p>
          <w:p w:rsidR="00472EB8" w:rsidRPr="000B56B7" w:rsidRDefault="00472EB8" w:rsidP="00472EB8">
            <w:pPr>
              <w:spacing w:line="58" w:lineRule="atLeast"/>
              <w:jc w:val="center"/>
              <w:rPr>
                <w:b/>
                <w:bCs/>
                <w:color w:val="000000"/>
                <w:lang w:val="ru-RU"/>
              </w:rPr>
            </w:pPr>
          </w:p>
          <w:p w:rsidR="00472EB8" w:rsidRPr="000B56B7" w:rsidRDefault="00472EB8" w:rsidP="00472EB8">
            <w:pPr>
              <w:spacing w:line="58" w:lineRule="atLeast"/>
              <w:jc w:val="center"/>
            </w:pPr>
            <w:r w:rsidRPr="000B56B7">
              <w:rPr>
                <w:b/>
                <w:bCs/>
                <w:color w:val="000000"/>
              </w:rPr>
              <w:t>Међупредметне компетенције</w:t>
            </w:r>
          </w:p>
        </w:tc>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B56B7" w:rsidRDefault="00472EB8" w:rsidP="00472EB8">
            <w:pPr>
              <w:spacing w:after="240"/>
              <w:jc w:val="center"/>
            </w:pPr>
          </w:p>
          <w:p w:rsidR="00472EB8" w:rsidRPr="000B56B7" w:rsidRDefault="00472EB8" w:rsidP="00472EB8">
            <w:pPr>
              <w:jc w:val="center"/>
            </w:pPr>
            <w:r w:rsidRPr="000B56B7">
              <w:rPr>
                <w:b/>
                <w:bCs/>
                <w:color w:val="000000"/>
              </w:rPr>
              <w:t>Стандарди</w:t>
            </w:r>
          </w:p>
          <w:p w:rsidR="00472EB8" w:rsidRPr="000B56B7" w:rsidRDefault="00472EB8" w:rsidP="00472EB8">
            <w:pPr>
              <w:spacing w:line="58" w:lineRule="atLeast"/>
              <w:jc w:val="center"/>
            </w:pPr>
            <w:r w:rsidRPr="000B56B7">
              <w:rPr>
                <w:b/>
                <w:bCs/>
                <w:color w:val="000000"/>
              </w:rPr>
              <w:t>постигнућа</w:t>
            </w:r>
          </w:p>
        </w:tc>
      </w:tr>
      <w:tr w:rsidR="00472EB8" w:rsidRPr="001B218F" w:rsidTr="00131158">
        <w:trPr>
          <w:cantSplit/>
          <w:trHeight w:val="1134"/>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r>
              <w:lastRenderedPageBreak/>
              <w:t>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472EB8" w:rsidRPr="005D608A" w:rsidRDefault="00472EB8" w:rsidP="00472EB8">
            <w:pPr>
              <w:ind w:left="-58" w:right="-111"/>
              <w:jc w:val="center"/>
            </w:pPr>
            <w:r w:rsidRPr="006D1DEA">
              <w:rPr>
                <w:b/>
              </w:rPr>
              <w:t>КЊИЖЕВНОСТ</w:t>
            </w:r>
          </w:p>
        </w:tc>
        <w:tc>
          <w:tcPr>
            <w:tcW w:w="6308" w:type="dxa"/>
            <w:tcBorders>
              <w:top w:val="double" w:sz="4" w:space="0" w:color="auto"/>
              <w:bottom w:val="single" w:sz="4" w:space="0" w:color="auto"/>
              <w:right w:val="double" w:sz="4" w:space="0" w:color="auto"/>
            </w:tcBorders>
            <w:shd w:val="clear" w:color="auto" w:fill="auto"/>
            <w:tcMar>
              <w:top w:w="0" w:type="dxa"/>
              <w:left w:w="108" w:type="dxa"/>
              <w:bottom w:w="0" w:type="dxa"/>
              <w:right w:w="108" w:type="dxa"/>
            </w:tcMar>
            <w:hideMark/>
          </w:tcPr>
          <w:p w:rsidR="00472EB8" w:rsidRPr="00415F9A" w:rsidRDefault="00472EB8" w:rsidP="00472EB8">
            <w:pPr>
              <w:jc w:val="center"/>
            </w:pPr>
          </w:p>
          <w:p w:rsidR="00472EB8" w:rsidRPr="00415F9A" w:rsidRDefault="00472EB8" w:rsidP="00472EB8">
            <w:pPr>
              <w:jc w:val="center"/>
            </w:pPr>
            <w:r w:rsidRPr="00415F9A">
              <w:t>- повезује наслове прочитаних књижевних дела (предвиђених програмом V разреда) са именима аутора тих дела</w:t>
            </w:r>
          </w:p>
          <w:p w:rsidR="00472EB8" w:rsidRPr="00415F9A" w:rsidRDefault="00472EB8" w:rsidP="00472EB8">
            <w:pPr>
              <w:jc w:val="center"/>
            </w:pPr>
            <w:r w:rsidRPr="00415F9A">
              <w:t>- разликује типове књижевног стваралаштва (усмена и ауторска књижевност)</w:t>
            </w:r>
          </w:p>
          <w:p w:rsidR="00472EB8" w:rsidRPr="00415F9A" w:rsidRDefault="00472EB8" w:rsidP="00472EB8">
            <w:pPr>
              <w:jc w:val="center"/>
            </w:pPr>
            <w:r w:rsidRPr="00415F9A">
              <w:t>- разликује основне књижевне родове: лирику, епику и драму</w:t>
            </w:r>
          </w:p>
          <w:p w:rsidR="00472EB8" w:rsidRPr="00415F9A" w:rsidRDefault="00472EB8" w:rsidP="00472EB8">
            <w:pPr>
              <w:jc w:val="center"/>
            </w:pPr>
            <w:r w:rsidRPr="00415F9A">
              <w:t>- препознаје врсте стиха (римовани и неримовани; осмерац и десетерац)</w:t>
            </w:r>
          </w:p>
          <w:p w:rsidR="00472EB8" w:rsidRPr="00415F9A" w:rsidRDefault="00472EB8" w:rsidP="00472EB8">
            <w:pPr>
              <w:jc w:val="center"/>
            </w:pPr>
            <w:r w:rsidRPr="00415F9A">
              <w:t>- препознаје различите облике казивања у књижевноуметничком тексту: нарација, дескрипција, дијалог и монолог</w:t>
            </w:r>
          </w:p>
          <w:p w:rsidR="00472EB8" w:rsidRPr="00415F9A" w:rsidRDefault="00472EB8" w:rsidP="00472EB8">
            <w:pPr>
              <w:jc w:val="center"/>
            </w:pPr>
            <w:r w:rsidRPr="00415F9A">
              <w:t>- препознаје постојање стилских фигура у књижевноуметничком тексту (епитет, поређење, ономатопеја)</w:t>
            </w:r>
          </w:p>
          <w:p w:rsidR="00472EB8" w:rsidRPr="00415F9A" w:rsidRDefault="00472EB8" w:rsidP="00472EB8">
            <w:pPr>
              <w:jc w:val="center"/>
            </w:pPr>
            <w:r w:rsidRPr="00415F9A">
              <w:t>- уочава битне елементе књижевноуметничког текста: мотив, тему, фабулу, време и место радње, лик...</w:t>
            </w:r>
          </w:p>
          <w:p w:rsidR="00472EB8" w:rsidRPr="00415F9A" w:rsidRDefault="00472EB8" w:rsidP="00472EB8">
            <w:pPr>
              <w:jc w:val="center"/>
            </w:pPr>
            <w:r w:rsidRPr="00415F9A">
              <w:t>- има изграђену потребу за читањем књижевноуметничких текстова и поштује национално, књижевно и уметничко наслеђе</w:t>
            </w:r>
          </w:p>
          <w:p w:rsidR="00472EB8" w:rsidRPr="00415F9A" w:rsidRDefault="00472EB8" w:rsidP="00472EB8">
            <w:pPr>
              <w:jc w:val="center"/>
              <w:rPr>
                <w:lang w:val="ru-RU"/>
              </w:rPr>
            </w:pPr>
            <w:r w:rsidRPr="00415F9A">
              <w:t xml:space="preserve">- </w:t>
            </w:r>
            <w:r w:rsidRPr="00415F9A">
              <w:rPr>
                <w:lang w:val="ru-RU"/>
              </w:rPr>
              <w:t>повезује дело из обавезне лектире са временом у којем је настало и са временом које се узима за оквир приповедања</w:t>
            </w:r>
          </w:p>
          <w:p w:rsidR="00472EB8" w:rsidRPr="00415F9A" w:rsidRDefault="00472EB8" w:rsidP="00472EB8">
            <w:pPr>
              <w:jc w:val="center"/>
              <w:rPr>
                <w:lang w:val="ru-RU"/>
              </w:rPr>
            </w:pPr>
            <w:r w:rsidRPr="00415F9A">
              <w:t xml:space="preserve">- </w:t>
            </w:r>
            <w:r w:rsidRPr="00415F9A">
              <w:rPr>
                <w:lang w:val="ru-RU"/>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p w:rsidR="00472EB8" w:rsidRPr="00415F9A" w:rsidRDefault="00472EB8" w:rsidP="00472EB8">
            <w:pPr>
              <w:jc w:val="center"/>
              <w:rPr>
                <w:lang w:val="ru-RU"/>
              </w:rPr>
            </w:pPr>
            <w:r w:rsidRPr="00415F9A">
              <w:t xml:space="preserve">- </w:t>
            </w:r>
            <w:r w:rsidRPr="00415F9A">
              <w:rPr>
                <w:lang w:val="ru-RU"/>
              </w:rPr>
              <w:t>препознаје и разликује одређене (тражене) стилске фигуре у књижевноуметничком тексту (персонификација, хипербола, градација, метафора, контраст)</w:t>
            </w:r>
          </w:p>
          <w:p w:rsidR="00472EB8" w:rsidRPr="00415F9A" w:rsidRDefault="00472EB8" w:rsidP="00472EB8">
            <w:pPr>
              <w:jc w:val="center"/>
              <w:rPr>
                <w:lang w:val="ru-RU"/>
              </w:rPr>
            </w:pPr>
            <w:r w:rsidRPr="00415F9A">
              <w:t xml:space="preserve">- </w:t>
            </w:r>
            <w:r w:rsidRPr="00415F9A">
              <w:rPr>
                <w:lang w:val="ru-RU"/>
              </w:rPr>
              <w:t>одређује мотиве, идеје, композицију, форму, карактеристике лика  и њихову међусобну повезаност</w:t>
            </w:r>
          </w:p>
          <w:p w:rsidR="00472EB8" w:rsidRPr="00415F9A" w:rsidRDefault="00472EB8" w:rsidP="00472EB8">
            <w:pPr>
              <w:jc w:val="center"/>
              <w:rPr>
                <w:lang w:val="ru-RU"/>
              </w:rPr>
            </w:pPr>
            <w:r w:rsidRPr="00415F9A">
              <w:t xml:space="preserve">- </w:t>
            </w:r>
            <w:r w:rsidRPr="00415F9A">
              <w:rPr>
                <w:lang w:val="ru-RU"/>
              </w:rPr>
              <w:t>разликује облике казивања у књижевноуметничком тексту: приповедање, описивање, дијалог</w:t>
            </w:r>
          </w:p>
          <w:p w:rsidR="00472EB8" w:rsidRPr="00415F9A" w:rsidRDefault="00472EB8" w:rsidP="00472EB8">
            <w:pPr>
              <w:jc w:val="center"/>
              <w:rPr>
                <w:lang w:val="ru-RU"/>
              </w:rPr>
            </w:pPr>
            <w:r w:rsidRPr="00415F9A">
              <w:t xml:space="preserve">- </w:t>
            </w:r>
            <w:r w:rsidRPr="00415F9A">
              <w:rPr>
                <w:lang w:val="ru-RU"/>
              </w:rPr>
              <w:t>уочава разлику између препричавања и анализе дела</w:t>
            </w:r>
          </w:p>
          <w:p w:rsidR="00472EB8" w:rsidRPr="00415F9A" w:rsidRDefault="00472EB8" w:rsidP="00472EB8">
            <w:pPr>
              <w:jc w:val="center"/>
              <w:rPr>
                <w:lang w:val="ru-RU"/>
              </w:rPr>
            </w:pPr>
            <w:r w:rsidRPr="00415F9A">
              <w:t xml:space="preserve">- </w:t>
            </w:r>
            <w:r w:rsidRPr="00415F9A">
              <w:rPr>
                <w:lang w:val="ru-RU"/>
              </w:rPr>
              <w:t>уме да води дневник о прочитаним књигама</w:t>
            </w:r>
          </w:p>
          <w:p w:rsidR="00472EB8" w:rsidRPr="00415F9A" w:rsidRDefault="00472EB8" w:rsidP="00472EB8">
            <w:pPr>
              <w:rPr>
                <w:lang w:val="ru-RU"/>
              </w:rPr>
            </w:pPr>
            <w:r w:rsidRPr="00415F9A">
              <w:t xml:space="preserve">- </w:t>
            </w:r>
            <w:r w:rsidRPr="00415F9A">
              <w:rPr>
                <w:lang w:val="ru-RU"/>
              </w:rPr>
              <w:t>наводи наслов дела, аутора, род и врсту на основу одломака, ликова карактеристичних тема и мотива</w:t>
            </w:r>
          </w:p>
          <w:p w:rsidR="00472EB8" w:rsidRPr="00415F9A" w:rsidRDefault="00472EB8" w:rsidP="00472EB8">
            <w:pPr>
              <w:jc w:val="center"/>
              <w:rPr>
                <w:lang w:val="ru-RU"/>
              </w:rPr>
            </w:pPr>
            <w:r w:rsidRPr="00415F9A">
              <w:t xml:space="preserve">- </w:t>
            </w:r>
            <w:r w:rsidRPr="00415F9A">
              <w:rPr>
                <w:lang w:val="ru-RU"/>
              </w:rPr>
              <w:t>разликује аутора дела од лирског субјекта и приповедача у делу</w:t>
            </w:r>
          </w:p>
          <w:p w:rsidR="00472EB8" w:rsidRPr="00415F9A" w:rsidRDefault="00472EB8" w:rsidP="00472EB8">
            <w:pPr>
              <w:jc w:val="center"/>
              <w:rPr>
                <w:lang w:val="ru-RU"/>
              </w:rPr>
            </w:pPr>
            <w:r w:rsidRPr="00415F9A">
              <w:t xml:space="preserve">- </w:t>
            </w:r>
            <w:r w:rsidRPr="00415F9A">
              <w:rPr>
                <w:lang w:val="ru-RU"/>
              </w:rPr>
              <w:t>проналази и именује стилске фигуре; одређује функцију стилских фигура у тексту</w:t>
            </w:r>
          </w:p>
          <w:p w:rsidR="00472EB8" w:rsidRPr="00415F9A" w:rsidRDefault="00472EB8" w:rsidP="00472EB8">
            <w:pPr>
              <w:jc w:val="center"/>
              <w:rPr>
                <w:lang w:val="ru-RU"/>
              </w:rPr>
            </w:pPr>
            <w:r w:rsidRPr="00415F9A">
              <w:t xml:space="preserve">- </w:t>
            </w:r>
            <w:r w:rsidRPr="00415F9A">
              <w:rPr>
                <w:lang w:val="ru-RU"/>
              </w:rPr>
              <w:t>одређује и именује врсту стиха и строфе</w:t>
            </w:r>
          </w:p>
          <w:p w:rsidR="00472EB8" w:rsidRPr="00415F9A" w:rsidRDefault="00472EB8" w:rsidP="00472EB8">
            <w:pPr>
              <w:jc w:val="center"/>
              <w:rPr>
                <w:lang w:val="ru-RU"/>
              </w:rPr>
            </w:pPr>
            <w:r w:rsidRPr="00415F9A">
              <w:t xml:space="preserve">- </w:t>
            </w:r>
            <w:r w:rsidRPr="00415F9A">
              <w:rPr>
                <w:lang w:val="ru-RU"/>
              </w:rPr>
              <w:t>изражава свој став о конкретном делу и аргументовано га образлаже</w:t>
            </w:r>
          </w:p>
          <w:p w:rsidR="00472EB8" w:rsidRPr="00415F9A" w:rsidRDefault="00472EB8" w:rsidP="00472EB8">
            <w:pPr>
              <w:jc w:val="center"/>
              <w:rPr>
                <w:lang w:val="ru-RU"/>
              </w:rPr>
            </w:pPr>
            <w:r w:rsidRPr="00415F9A">
              <w:t xml:space="preserve">- </w:t>
            </w:r>
            <w:r w:rsidRPr="00415F9A">
              <w:rPr>
                <w:lang w:val="ru-RU"/>
              </w:rPr>
              <w:t>повезује књижевноуметничке текстове с другим текстовима који се обрађују у настави</w:t>
            </w:r>
          </w:p>
          <w:p w:rsidR="00472EB8" w:rsidRPr="00415F9A" w:rsidRDefault="00472EB8" w:rsidP="00472EB8">
            <w:pPr>
              <w:jc w:val="cente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5F9A" w:rsidRDefault="00472EB8" w:rsidP="00472EB8">
            <w:pPr>
              <w:spacing w:line="58" w:lineRule="atLeast"/>
              <w:ind w:left="60"/>
              <w:jc w:val="center"/>
              <w:rPr>
                <w:lang w:val="ru-RU"/>
              </w:rPr>
            </w:pPr>
            <w:r w:rsidRPr="00415F9A">
              <w:rPr>
                <w:lang w:val="hr-HR"/>
              </w:rPr>
              <w:t>Комуникативна</w:t>
            </w:r>
            <w:r w:rsidRPr="00415F9A">
              <w:t xml:space="preserve"> компетенција,     естетска компетенција, </w:t>
            </w:r>
            <w:r w:rsidRPr="00415F9A">
              <w:rPr>
                <w:lang w:val="hr-HR"/>
              </w:rPr>
              <w:t>дигитална</w:t>
            </w:r>
            <w:r w:rsidRPr="00415F9A">
              <w:t xml:space="preserve"> компетенција,</w:t>
            </w:r>
          </w:p>
          <w:p w:rsidR="00472EB8" w:rsidRPr="00415F9A" w:rsidRDefault="00472EB8" w:rsidP="00472EB8">
            <w:pPr>
              <w:spacing w:line="58" w:lineRule="atLeast"/>
              <w:ind w:left="60"/>
              <w:jc w:val="center"/>
              <w:rPr>
                <w:lang w:val="ru-RU"/>
              </w:rPr>
            </w:pPr>
            <w:r w:rsidRPr="00415F9A">
              <w:t xml:space="preserve">компетенција </w:t>
            </w:r>
            <w:r w:rsidRPr="00415F9A">
              <w:rPr>
                <w:lang w:val="ru-RU"/>
              </w:rPr>
              <w:t>з</w:t>
            </w:r>
            <w:r w:rsidRPr="00415F9A">
              <w:rPr>
                <w:lang w:val="hr-HR"/>
              </w:rPr>
              <w:t>а сарадњу</w:t>
            </w:r>
            <w:r w:rsidRPr="00415F9A">
              <w:t>, компетенција</w:t>
            </w:r>
            <w:r w:rsidRPr="00415F9A">
              <w:rPr>
                <w:lang w:val="hr-HR"/>
              </w:rPr>
              <w:t xml:space="preserve"> </w:t>
            </w:r>
            <w:r w:rsidRPr="00415F9A">
              <w:t xml:space="preserve">за </w:t>
            </w:r>
            <w:r w:rsidRPr="00415F9A">
              <w:rPr>
                <w:lang w:val="hr-HR"/>
              </w:rPr>
              <w:t>решавање проблема</w:t>
            </w:r>
            <w:r w:rsidRPr="00415F9A">
              <w:t>, читалачке компетенције.</w:t>
            </w:r>
          </w:p>
        </w:tc>
        <w:tc>
          <w:tcPr>
            <w:tcW w:w="812" w:type="dxa"/>
            <w:tcBorders>
              <w:top w:val="doub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72EB8" w:rsidRPr="00415F9A" w:rsidRDefault="00472EB8" w:rsidP="00472EB8">
            <w:pPr>
              <w:jc w:val="center"/>
              <w:rPr>
                <w:b/>
                <w:u w:val="single"/>
              </w:rPr>
            </w:pPr>
            <w:r w:rsidRPr="00415F9A">
              <w:rPr>
                <w:b/>
                <w:u w:val="single"/>
              </w:rPr>
              <w:t>ОСНОВНИ:</w:t>
            </w:r>
          </w:p>
          <w:p w:rsidR="00472EB8" w:rsidRPr="00415F9A" w:rsidRDefault="00472EB8" w:rsidP="00472EB8">
            <w:pPr>
              <w:jc w:val="center"/>
            </w:pPr>
            <w:r w:rsidRPr="00415F9A">
              <w:t>CJ.1.4.1.</w:t>
            </w:r>
          </w:p>
          <w:p w:rsidR="00472EB8" w:rsidRDefault="00472EB8" w:rsidP="00472EB8"/>
          <w:p w:rsidR="00472EB8" w:rsidRPr="00415F9A" w:rsidRDefault="00472EB8" w:rsidP="00472EB8">
            <w:pPr>
              <w:jc w:val="center"/>
            </w:pPr>
            <w:r w:rsidRPr="00415F9A">
              <w:t>CJ.1.4.2.</w:t>
            </w:r>
          </w:p>
          <w:p w:rsidR="00472EB8" w:rsidRPr="00415F9A" w:rsidRDefault="00472EB8" w:rsidP="00472EB8">
            <w:pPr>
              <w:jc w:val="center"/>
            </w:pPr>
          </w:p>
          <w:p w:rsidR="00472EB8" w:rsidRPr="00415F9A" w:rsidRDefault="00472EB8" w:rsidP="00472EB8">
            <w:pPr>
              <w:jc w:val="center"/>
            </w:pPr>
            <w:r w:rsidRPr="00415F9A">
              <w:t>CJ.1.4.3.</w:t>
            </w:r>
          </w:p>
          <w:p w:rsidR="00472EB8" w:rsidRDefault="00472EB8" w:rsidP="00472EB8"/>
          <w:p w:rsidR="00472EB8" w:rsidRPr="00415F9A" w:rsidRDefault="00472EB8" w:rsidP="00472EB8">
            <w:pPr>
              <w:jc w:val="center"/>
            </w:pPr>
            <w:r w:rsidRPr="00415F9A">
              <w:t>CJ.1.4.4.</w:t>
            </w:r>
          </w:p>
          <w:p w:rsidR="00472EB8" w:rsidRDefault="00472EB8" w:rsidP="00472EB8">
            <w:pPr>
              <w:jc w:val="center"/>
            </w:pPr>
          </w:p>
          <w:p w:rsidR="00472EB8" w:rsidRPr="00415F9A" w:rsidRDefault="00472EB8" w:rsidP="00472EB8">
            <w:pPr>
              <w:jc w:val="center"/>
            </w:pPr>
            <w:r w:rsidRPr="00415F9A">
              <w:t>CJ.1.4.5.</w:t>
            </w:r>
          </w:p>
          <w:p w:rsidR="00472EB8" w:rsidRDefault="00472EB8" w:rsidP="00472EB8"/>
          <w:p w:rsidR="00472EB8" w:rsidRPr="00415F9A" w:rsidRDefault="00472EB8" w:rsidP="00472EB8">
            <w:pPr>
              <w:jc w:val="center"/>
            </w:pPr>
            <w:r w:rsidRPr="00415F9A">
              <w:t>CJ.1.4.6.</w:t>
            </w:r>
          </w:p>
          <w:p w:rsidR="00472EB8" w:rsidRDefault="00472EB8" w:rsidP="00472EB8"/>
          <w:p w:rsidR="00472EB8" w:rsidRPr="00415F9A" w:rsidRDefault="00472EB8" w:rsidP="00472EB8">
            <w:pPr>
              <w:jc w:val="center"/>
            </w:pPr>
            <w:r w:rsidRPr="00415F9A">
              <w:t>CJ.1.4.7.</w:t>
            </w:r>
          </w:p>
          <w:p w:rsidR="00472EB8" w:rsidRPr="00415F9A" w:rsidRDefault="00472EB8" w:rsidP="00472EB8"/>
          <w:p w:rsidR="00472EB8" w:rsidRPr="00415F9A" w:rsidRDefault="00472EB8" w:rsidP="00472EB8">
            <w:pPr>
              <w:jc w:val="center"/>
            </w:pPr>
            <w:r w:rsidRPr="00415F9A">
              <w:t>CJ.1.4.8.</w:t>
            </w:r>
          </w:p>
          <w:p w:rsidR="00472EB8" w:rsidRDefault="00472EB8" w:rsidP="00472EB8">
            <w:pPr>
              <w:rPr>
                <w:b/>
                <w:u w:val="single"/>
              </w:rPr>
            </w:pPr>
          </w:p>
          <w:p w:rsidR="00472EB8" w:rsidRPr="00415F9A" w:rsidRDefault="00472EB8" w:rsidP="00472EB8">
            <w:pPr>
              <w:jc w:val="center"/>
              <w:rPr>
                <w:b/>
                <w:u w:val="single"/>
              </w:rPr>
            </w:pPr>
            <w:r w:rsidRPr="00415F9A">
              <w:rPr>
                <w:b/>
                <w:u w:val="single"/>
              </w:rPr>
              <w:t>СРЕДЊИ:</w:t>
            </w:r>
          </w:p>
          <w:p w:rsidR="00472EB8" w:rsidRPr="00415F9A" w:rsidRDefault="00472EB8" w:rsidP="00472EB8">
            <w:pPr>
              <w:jc w:val="center"/>
            </w:pPr>
            <w:r w:rsidRPr="00415F9A">
              <w:rPr>
                <w:lang w:val="ru-RU"/>
              </w:rPr>
              <w:t>CJ</w:t>
            </w:r>
            <w:r w:rsidRPr="00415F9A">
              <w:t>.2.4.1.</w:t>
            </w:r>
          </w:p>
          <w:p w:rsidR="00472EB8" w:rsidRPr="007A032C" w:rsidRDefault="00472EB8" w:rsidP="00472EB8"/>
          <w:p w:rsidR="00472EB8" w:rsidRPr="00415F9A" w:rsidRDefault="00472EB8" w:rsidP="00472EB8">
            <w:pPr>
              <w:jc w:val="center"/>
            </w:pPr>
            <w:r w:rsidRPr="00415F9A">
              <w:rPr>
                <w:lang w:val="ru-RU"/>
              </w:rPr>
              <w:t>CJ</w:t>
            </w:r>
            <w:r w:rsidRPr="00415F9A">
              <w:t>.2.4.2.</w:t>
            </w:r>
          </w:p>
          <w:p w:rsidR="00472EB8" w:rsidRPr="007A032C" w:rsidRDefault="00472EB8" w:rsidP="00472EB8"/>
          <w:p w:rsidR="00472EB8" w:rsidRPr="00415F9A" w:rsidRDefault="00472EB8" w:rsidP="00472EB8">
            <w:pPr>
              <w:jc w:val="center"/>
            </w:pPr>
            <w:r w:rsidRPr="00415F9A">
              <w:rPr>
                <w:lang w:val="ru-RU"/>
              </w:rPr>
              <w:t>CJ</w:t>
            </w:r>
            <w:r w:rsidRPr="00415F9A">
              <w:t>.2.4.5.</w:t>
            </w:r>
          </w:p>
          <w:p w:rsidR="00472EB8" w:rsidRPr="007A032C" w:rsidRDefault="00472EB8" w:rsidP="00472EB8"/>
          <w:p w:rsidR="00472EB8" w:rsidRPr="00415F9A" w:rsidRDefault="00472EB8" w:rsidP="00472EB8">
            <w:pPr>
              <w:jc w:val="center"/>
            </w:pPr>
            <w:r w:rsidRPr="00415F9A">
              <w:rPr>
                <w:lang w:val="ru-RU"/>
              </w:rPr>
              <w:t>CJ</w:t>
            </w:r>
            <w:r w:rsidRPr="00415F9A">
              <w:t>.2.4.6.</w:t>
            </w:r>
          </w:p>
          <w:p w:rsidR="00472EB8" w:rsidRPr="007A032C" w:rsidRDefault="00472EB8" w:rsidP="00472EB8"/>
          <w:p w:rsidR="00472EB8" w:rsidRPr="00415F9A" w:rsidRDefault="00472EB8" w:rsidP="00472EB8">
            <w:pPr>
              <w:jc w:val="center"/>
            </w:pPr>
            <w:r w:rsidRPr="00415F9A">
              <w:rPr>
                <w:lang w:val="ru-RU"/>
              </w:rPr>
              <w:t>CJ</w:t>
            </w:r>
            <w:r w:rsidRPr="00415F9A">
              <w:t>.2.4.7.</w:t>
            </w:r>
          </w:p>
          <w:p w:rsidR="00472EB8" w:rsidRPr="007A032C" w:rsidRDefault="00472EB8" w:rsidP="00472EB8"/>
          <w:p w:rsidR="00472EB8" w:rsidRPr="00415F9A" w:rsidRDefault="00472EB8" w:rsidP="00472EB8">
            <w:pPr>
              <w:jc w:val="center"/>
              <w:rPr>
                <w:lang w:val="ru-RU"/>
              </w:rPr>
            </w:pPr>
            <w:r w:rsidRPr="00415F9A">
              <w:rPr>
                <w:lang w:val="ru-RU"/>
              </w:rPr>
              <w:t>CJ.2.4.8.</w:t>
            </w:r>
          </w:p>
          <w:p w:rsidR="00472EB8" w:rsidRDefault="00472EB8" w:rsidP="00472EB8">
            <w:pPr>
              <w:rPr>
                <w:lang w:val="ru-RU"/>
              </w:rPr>
            </w:pPr>
          </w:p>
          <w:p w:rsidR="00472EB8" w:rsidRPr="00415F9A" w:rsidRDefault="00472EB8" w:rsidP="00472EB8">
            <w:pPr>
              <w:jc w:val="center"/>
              <w:rPr>
                <w:lang w:val="ru-RU"/>
              </w:rPr>
            </w:pPr>
            <w:r w:rsidRPr="00415F9A">
              <w:rPr>
                <w:lang w:val="ru-RU"/>
              </w:rPr>
              <w:t>CJ.2.4.9.</w:t>
            </w:r>
          </w:p>
          <w:p w:rsidR="00472EB8" w:rsidRPr="00415F9A" w:rsidRDefault="00472EB8" w:rsidP="00472EB8">
            <w:pPr>
              <w:jc w:val="center"/>
              <w:rPr>
                <w:lang w:val="ru-RU"/>
              </w:rPr>
            </w:pPr>
          </w:p>
          <w:p w:rsidR="00472EB8" w:rsidRDefault="00472EB8" w:rsidP="00472EB8">
            <w:pPr>
              <w:jc w:val="center"/>
              <w:rPr>
                <w:b/>
                <w:u w:val="single"/>
              </w:rPr>
            </w:pPr>
          </w:p>
          <w:p w:rsidR="00472EB8" w:rsidRDefault="00472EB8" w:rsidP="00472EB8">
            <w:pPr>
              <w:jc w:val="center"/>
              <w:rPr>
                <w:b/>
                <w:u w:val="single"/>
              </w:rPr>
            </w:pPr>
          </w:p>
          <w:p w:rsidR="00472EB8" w:rsidRPr="00415F9A" w:rsidRDefault="00472EB8" w:rsidP="00472EB8">
            <w:pPr>
              <w:jc w:val="center"/>
              <w:rPr>
                <w:b/>
                <w:u w:val="single"/>
              </w:rPr>
            </w:pPr>
            <w:r>
              <w:rPr>
                <w:b/>
                <w:u w:val="single"/>
              </w:rPr>
              <w:t>НАПРЕДНИ</w:t>
            </w:r>
          </w:p>
          <w:p w:rsidR="00472EB8" w:rsidRPr="00B0292B" w:rsidRDefault="00472EB8" w:rsidP="00472EB8">
            <w:pPr>
              <w:jc w:val="center"/>
            </w:pPr>
            <w:r w:rsidRPr="00415F9A">
              <w:rPr>
                <w:lang w:val="ru-RU"/>
              </w:rPr>
              <w:t>CJ</w:t>
            </w:r>
            <w:r w:rsidRPr="00415F9A">
              <w:t>.3.4.1.</w:t>
            </w:r>
          </w:p>
          <w:p w:rsidR="00472EB8" w:rsidRDefault="00472EB8" w:rsidP="00472EB8">
            <w:pPr>
              <w:jc w:val="center"/>
              <w:rPr>
                <w:lang w:val="ru-RU"/>
              </w:rPr>
            </w:pPr>
          </w:p>
          <w:p w:rsidR="00472EB8" w:rsidRPr="00415F9A" w:rsidRDefault="00472EB8" w:rsidP="00472EB8">
            <w:pPr>
              <w:jc w:val="center"/>
            </w:pPr>
            <w:r w:rsidRPr="00415F9A">
              <w:rPr>
                <w:lang w:val="ru-RU"/>
              </w:rPr>
              <w:t>CJ</w:t>
            </w:r>
            <w:r w:rsidRPr="00415F9A">
              <w:t>.3.4.3.</w:t>
            </w:r>
          </w:p>
          <w:p w:rsidR="00472EB8" w:rsidRPr="00415F9A" w:rsidRDefault="00472EB8" w:rsidP="00472EB8">
            <w:pPr>
              <w:jc w:val="center"/>
            </w:pPr>
          </w:p>
          <w:p w:rsidR="00472EB8" w:rsidRPr="00415F9A" w:rsidRDefault="00472EB8" w:rsidP="00472EB8">
            <w:pPr>
              <w:jc w:val="center"/>
            </w:pPr>
            <w:r w:rsidRPr="00415F9A">
              <w:rPr>
                <w:lang w:val="ru-RU"/>
              </w:rPr>
              <w:t>CJ</w:t>
            </w:r>
            <w:r w:rsidRPr="00415F9A">
              <w:t>.3.4.4.</w:t>
            </w:r>
          </w:p>
          <w:p w:rsidR="00472EB8" w:rsidRPr="00415F9A" w:rsidRDefault="00472EB8" w:rsidP="00472EB8">
            <w:pPr>
              <w:jc w:val="center"/>
            </w:pPr>
          </w:p>
          <w:p w:rsidR="00472EB8" w:rsidRPr="00415F9A" w:rsidRDefault="00472EB8" w:rsidP="00472EB8">
            <w:pPr>
              <w:jc w:val="center"/>
            </w:pPr>
            <w:r w:rsidRPr="00415F9A">
              <w:rPr>
                <w:lang w:val="ru-RU"/>
              </w:rPr>
              <w:t>CJ</w:t>
            </w:r>
            <w:r w:rsidRPr="00415F9A">
              <w:t>.3.4.5.</w:t>
            </w:r>
          </w:p>
          <w:p w:rsidR="00472EB8" w:rsidRDefault="00472EB8" w:rsidP="00472EB8"/>
          <w:p w:rsidR="00472EB8" w:rsidRPr="00415F9A" w:rsidRDefault="00472EB8" w:rsidP="00472EB8">
            <w:pPr>
              <w:jc w:val="center"/>
            </w:pPr>
            <w:r w:rsidRPr="00415F9A">
              <w:rPr>
                <w:lang w:val="ru-RU"/>
              </w:rPr>
              <w:t>CJ</w:t>
            </w:r>
            <w:r w:rsidRPr="00415F9A">
              <w:t>.3.4.7.</w:t>
            </w:r>
          </w:p>
          <w:p w:rsidR="00472EB8" w:rsidRPr="00415F9A" w:rsidRDefault="00472EB8" w:rsidP="00472EB8">
            <w:pPr>
              <w:jc w:val="center"/>
            </w:pPr>
          </w:p>
          <w:p w:rsidR="00472EB8" w:rsidRPr="00415F9A" w:rsidRDefault="00472EB8" w:rsidP="00472EB8">
            <w:pPr>
              <w:jc w:val="center"/>
              <w:rPr>
                <w:b/>
                <w:u w:val="single"/>
              </w:rPr>
            </w:pPr>
            <w:r w:rsidRPr="00415F9A">
              <w:rPr>
                <w:lang w:val="ru-RU"/>
              </w:rPr>
              <w:t>CJ.3.4.8.</w:t>
            </w:r>
          </w:p>
          <w:p w:rsidR="00472EB8" w:rsidRPr="00415F9A" w:rsidRDefault="00472EB8" w:rsidP="00472EB8">
            <w:pPr>
              <w:jc w:val="center"/>
            </w:pPr>
          </w:p>
        </w:tc>
      </w:tr>
      <w:tr w:rsidR="00472EB8" w:rsidRPr="007A032C" w:rsidTr="00131158">
        <w:trPr>
          <w:cantSplit/>
          <w:trHeight w:val="1134"/>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472EB8" w:rsidRPr="005D608A" w:rsidRDefault="00472EB8" w:rsidP="00472EB8">
            <w:pPr>
              <w:spacing w:after="240"/>
              <w:ind w:left="113" w:right="113"/>
              <w:jc w:val="center"/>
            </w:pPr>
            <w:r w:rsidRPr="00415F9A">
              <w:rPr>
                <w:b/>
              </w:rPr>
              <w:t>ЈЕЗИК</w:t>
            </w:r>
          </w:p>
        </w:tc>
        <w:tc>
          <w:tcPr>
            <w:tcW w:w="6308" w:type="dxa"/>
            <w:tcBorders>
              <w:top w:val="single" w:sz="4" w:space="0" w:color="auto"/>
              <w:bottom w:val="single" w:sz="4" w:space="0" w:color="auto"/>
              <w:right w:val="double" w:sz="4" w:space="0" w:color="auto"/>
            </w:tcBorders>
            <w:shd w:val="clear" w:color="auto" w:fill="auto"/>
            <w:tcMar>
              <w:top w:w="0" w:type="dxa"/>
              <w:left w:w="108" w:type="dxa"/>
              <w:bottom w:w="0" w:type="dxa"/>
              <w:right w:w="108" w:type="dxa"/>
            </w:tcMar>
            <w:hideMark/>
          </w:tcPr>
          <w:p w:rsidR="00472EB8" w:rsidRPr="00A100A9" w:rsidRDefault="00472EB8" w:rsidP="00472EB8">
            <w:pPr>
              <w:jc w:val="center"/>
            </w:pPr>
          </w:p>
          <w:p w:rsidR="00472EB8" w:rsidRPr="00A100A9" w:rsidRDefault="00472EB8" w:rsidP="00472EB8">
            <w:pPr>
              <w:pStyle w:val="NoSpacing"/>
              <w:jc w:val="center"/>
              <w:rPr>
                <w:rFonts w:ascii="Times New Roman" w:hAnsi="Times New Roman"/>
                <w:sz w:val="24"/>
                <w:szCs w:val="24"/>
              </w:rPr>
            </w:pPr>
            <w:r w:rsidRPr="00A100A9">
              <w:rPr>
                <w:rFonts w:ascii="Times New Roman" w:hAnsi="Times New Roman"/>
                <w:sz w:val="24"/>
                <w:szCs w:val="24"/>
                <w:lang w:val="ru-RU"/>
              </w:rPr>
              <w:t xml:space="preserve">- </w:t>
            </w:r>
            <w:r w:rsidRPr="00A100A9">
              <w:rPr>
                <w:rFonts w:ascii="Times New Roman" w:hAnsi="Times New Roman"/>
                <w:sz w:val="24"/>
                <w:szCs w:val="24"/>
              </w:rPr>
              <w:t>зна и користи оба писма (ћирилицу и латиницу)</w:t>
            </w:r>
          </w:p>
          <w:p w:rsidR="00472EB8" w:rsidRPr="00A100A9" w:rsidRDefault="00472EB8" w:rsidP="00472EB8">
            <w:pPr>
              <w:pStyle w:val="NoSpacing"/>
              <w:jc w:val="center"/>
              <w:rPr>
                <w:rFonts w:ascii="Times New Roman" w:hAnsi="Times New Roman"/>
                <w:sz w:val="24"/>
                <w:szCs w:val="24"/>
              </w:rPr>
            </w:pPr>
            <w:r w:rsidRPr="00A100A9">
              <w:rPr>
                <w:rFonts w:ascii="Times New Roman" w:hAnsi="Times New Roman"/>
                <w:sz w:val="24"/>
                <w:szCs w:val="24"/>
                <w:lang w:val="ru-RU"/>
              </w:rPr>
              <w:t xml:space="preserve">- </w:t>
            </w:r>
            <w:r w:rsidRPr="00A100A9">
              <w:rPr>
                <w:rFonts w:ascii="Times New Roman" w:hAnsi="Times New Roman"/>
                <w:sz w:val="24"/>
                <w:szCs w:val="24"/>
              </w:rPr>
              <w:t>зна да се служи Правописом (школским издањем)</w:t>
            </w:r>
          </w:p>
          <w:p w:rsidR="00472EB8" w:rsidRPr="00A100A9" w:rsidRDefault="00472EB8" w:rsidP="00472EB8">
            <w:pPr>
              <w:pStyle w:val="NoSpacing"/>
              <w:jc w:val="center"/>
              <w:rPr>
                <w:rFonts w:ascii="Times New Roman" w:hAnsi="Times New Roman"/>
                <w:sz w:val="24"/>
                <w:szCs w:val="24"/>
              </w:rPr>
            </w:pPr>
            <w:r w:rsidRPr="00A100A9">
              <w:rPr>
                <w:rFonts w:ascii="Times New Roman" w:hAnsi="Times New Roman"/>
                <w:sz w:val="24"/>
                <w:szCs w:val="24"/>
                <w:lang w:val="ru-RU"/>
              </w:rPr>
              <w:t xml:space="preserve">- </w:t>
            </w:r>
            <w:r w:rsidRPr="00A100A9">
              <w:rPr>
                <w:rFonts w:ascii="Times New Roman" w:hAnsi="Times New Roman"/>
                <w:sz w:val="24"/>
                <w:szCs w:val="24"/>
              </w:rPr>
              <w:t>примењује правописну норму (из сваке правописне области) у једноставним примерима</w:t>
            </w:r>
          </w:p>
          <w:p w:rsidR="00472EB8" w:rsidRPr="00A100A9" w:rsidRDefault="00472EB8" w:rsidP="00472EB8">
            <w:pPr>
              <w:pStyle w:val="NoSpacing"/>
              <w:jc w:val="center"/>
              <w:rPr>
                <w:rFonts w:ascii="Times New Roman" w:hAnsi="Times New Roman"/>
                <w:sz w:val="24"/>
                <w:szCs w:val="24"/>
              </w:rPr>
            </w:pPr>
            <w:r w:rsidRPr="00A100A9">
              <w:rPr>
                <w:rFonts w:ascii="Times New Roman" w:hAnsi="Times New Roman"/>
                <w:sz w:val="24"/>
                <w:szCs w:val="24"/>
              </w:rPr>
              <w:t>- одређује место реченичног акцента у једноставним примерима</w:t>
            </w:r>
          </w:p>
          <w:p w:rsidR="00472EB8" w:rsidRPr="00A100A9" w:rsidRDefault="00472EB8" w:rsidP="00472EB8">
            <w:pPr>
              <w:jc w:val="center"/>
              <w:rPr>
                <w:lang w:val="ru-RU"/>
              </w:rPr>
            </w:pPr>
            <w:r w:rsidRPr="00A100A9">
              <w:t xml:space="preserve">- </w:t>
            </w:r>
            <w:r w:rsidRPr="00A100A9">
              <w:rPr>
                <w:lang w:val="ru-RU"/>
              </w:rPr>
              <w:t>препознаје врсте речи; зна основне граматичке категорије променљивих речи; примењује књижевнојезичку норму у вези с облицима речи</w:t>
            </w:r>
          </w:p>
          <w:p w:rsidR="00472EB8" w:rsidRPr="00A100A9" w:rsidRDefault="00472EB8" w:rsidP="00472EB8">
            <w:pPr>
              <w:jc w:val="center"/>
            </w:pPr>
            <w:r w:rsidRPr="00A100A9">
              <w:t>- правилно употребљава падеже у реченици и синтагми</w:t>
            </w:r>
          </w:p>
          <w:p w:rsidR="00472EB8" w:rsidRPr="00A100A9" w:rsidRDefault="00472EB8" w:rsidP="00472EB8">
            <w:pPr>
              <w:jc w:val="center"/>
            </w:pPr>
            <w:r w:rsidRPr="00A100A9">
              <w:t>- правилно употребљава глаголске облике (осим имперфекта)</w:t>
            </w:r>
          </w:p>
          <w:p w:rsidR="00472EB8" w:rsidRPr="00A100A9" w:rsidRDefault="00472EB8" w:rsidP="00472EB8">
            <w:pPr>
              <w:jc w:val="center"/>
            </w:pPr>
            <w:r w:rsidRPr="00A100A9">
              <w:t>- познаје основне лексичке односе: синонимију, антонимију, хомонимију</w:t>
            </w:r>
          </w:p>
          <w:p w:rsidR="00472EB8" w:rsidRPr="00A100A9" w:rsidRDefault="00472EB8" w:rsidP="00472EB8">
            <w:pPr>
              <w:jc w:val="center"/>
            </w:pPr>
            <w:r w:rsidRPr="00A100A9">
              <w:t>- препознаје различита значења вишезначних речи које се употребљавају у контексту свакодневне комуникације (у кући, школи и сл.)</w:t>
            </w:r>
          </w:p>
          <w:p w:rsidR="00472EB8" w:rsidRPr="00A100A9" w:rsidRDefault="00472EB8" w:rsidP="00472EB8">
            <w:pPr>
              <w:jc w:val="center"/>
              <w:rPr>
                <w:lang w:val="ru-RU"/>
              </w:rPr>
            </w:pPr>
            <w:r w:rsidRPr="00A100A9">
              <w:t xml:space="preserve">- </w:t>
            </w:r>
            <w:r w:rsidRPr="00A100A9">
              <w:rPr>
                <w:lang w:val="ru-RU"/>
              </w:rPr>
              <w:t>зна значења речи и фразеологизама који се употребљавају у контексту свакодневне комуникације (у кући, школи и сл.), као и оних који се често јављају у школским текстовима (у уџбеницима, текстовима из лектире и сл.)</w:t>
            </w:r>
          </w:p>
          <w:p w:rsidR="00472EB8" w:rsidRPr="00A100A9" w:rsidRDefault="00472EB8" w:rsidP="00472EB8">
            <w:pPr>
              <w:jc w:val="center"/>
              <w:rPr>
                <w:lang w:val="ru-RU"/>
              </w:rPr>
            </w:pPr>
            <w:r w:rsidRPr="00A100A9">
              <w:t xml:space="preserve">- </w:t>
            </w:r>
            <w:r w:rsidRPr="00A100A9">
              <w:rPr>
                <w:lang w:val="ru-RU"/>
              </w:rPr>
              <w:t>одређује значења непознатих речи и израза на основу њиховог састава и/или контекста у коме су употребљени (једноставни случајеви)</w:t>
            </w:r>
          </w:p>
          <w:p w:rsidR="00472EB8" w:rsidRPr="00A100A9" w:rsidRDefault="00472EB8" w:rsidP="00472EB8">
            <w:pPr>
              <w:jc w:val="center"/>
            </w:pPr>
            <w:r w:rsidRPr="00A100A9">
              <w:t>- служи се речницима,</w:t>
            </w:r>
          </w:p>
          <w:p w:rsidR="00472EB8" w:rsidRPr="00A100A9" w:rsidRDefault="00472EB8" w:rsidP="00472EB8">
            <w:pPr>
              <w:jc w:val="center"/>
            </w:pPr>
            <w:r w:rsidRPr="00A100A9">
              <w:t>приручницима и енциклопедијама</w:t>
            </w:r>
          </w:p>
          <w:p w:rsidR="00472EB8" w:rsidRPr="00B0292B" w:rsidRDefault="00472EB8" w:rsidP="00472EB8">
            <w:pPr>
              <w:jc w:val="center"/>
              <w:rPr>
                <w:lang w:val="ru-RU"/>
              </w:rPr>
            </w:pPr>
            <w:r w:rsidRPr="00A100A9">
              <w:t>- разуме важност књижевног језика за живот заједнице и за лични развој</w:t>
            </w:r>
          </w:p>
          <w:p w:rsidR="00472EB8" w:rsidRPr="00A100A9" w:rsidRDefault="00472EB8" w:rsidP="00472EB8">
            <w:pPr>
              <w:jc w:val="center"/>
              <w:rPr>
                <w:lang w:val="ru-RU"/>
              </w:rPr>
            </w:pPr>
            <w:r w:rsidRPr="00A100A9">
              <w:t xml:space="preserve">- </w:t>
            </w:r>
            <w:r w:rsidRPr="00A100A9">
              <w:rPr>
                <w:lang w:val="ru-RU"/>
              </w:rPr>
              <w:t>познаје врсте речи; препознаје подврсте речи; уме да одреди облик променљиве речи</w:t>
            </w:r>
          </w:p>
          <w:p w:rsidR="00472EB8" w:rsidRPr="00A100A9" w:rsidRDefault="00472EB8" w:rsidP="00472EB8">
            <w:pPr>
              <w:jc w:val="center"/>
              <w:rPr>
                <w:lang w:val="ru-RU"/>
              </w:rPr>
            </w:pPr>
            <w:r w:rsidRPr="00A100A9">
              <w:t xml:space="preserve">- </w:t>
            </w:r>
            <w:r w:rsidRPr="00A100A9">
              <w:rPr>
                <w:lang w:val="ru-RU"/>
              </w:rPr>
              <w:t>препознаје главна значења падежа у синтагми и реченици</w:t>
            </w:r>
          </w:p>
          <w:p w:rsidR="00472EB8" w:rsidRPr="00A100A9" w:rsidRDefault="00472EB8" w:rsidP="00472EB8">
            <w:pPr>
              <w:jc w:val="center"/>
              <w:rPr>
                <w:lang w:val="ru-RU"/>
              </w:rPr>
            </w:pPr>
            <w:r w:rsidRPr="00A100A9">
              <w:t xml:space="preserve">- </w:t>
            </w:r>
            <w:r w:rsidRPr="00A100A9">
              <w:rPr>
                <w:lang w:val="ru-RU"/>
              </w:rPr>
              <w:t>препознаје главна значења и функције глаголских облика</w:t>
            </w:r>
          </w:p>
          <w:p w:rsidR="00472EB8" w:rsidRPr="00A100A9" w:rsidRDefault="00472EB8" w:rsidP="00472EB8">
            <w:pPr>
              <w:jc w:val="center"/>
              <w:rPr>
                <w:lang w:val="ru-RU"/>
              </w:rPr>
            </w:pPr>
            <w:r w:rsidRPr="00A100A9">
              <w:t xml:space="preserve">- </w:t>
            </w:r>
            <w:r w:rsidRPr="00A100A9">
              <w:rPr>
                <w:lang w:val="ru-RU"/>
              </w:rPr>
              <w:t>зна значења речи и фразеологизама који се јављају у школским текстовима (у уџбеницима, текстовима из лектире и сл.), као и литерарним и медијским текстовима намењеним младима, и правилно их употребљава</w:t>
            </w:r>
          </w:p>
          <w:p w:rsidR="00472EB8" w:rsidRPr="00B0292B" w:rsidRDefault="00472EB8" w:rsidP="00472EB8">
            <w:pPr>
              <w:jc w:val="center"/>
              <w:rPr>
                <w:lang w:val="ru-RU"/>
              </w:rPr>
            </w:pPr>
            <w:r w:rsidRPr="00A100A9">
              <w:t xml:space="preserve">- </w:t>
            </w:r>
            <w:r w:rsidRPr="00A100A9">
              <w:rPr>
                <w:lang w:val="ru-RU"/>
              </w:rPr>
              <w:t>одређује значења непознатих речи и израза на основу њиховог састава и/или контекста у коме су употребљени (сложенији примери)</w:t>
            </w:r>
          </w:p>
          <w:p w:rsidR="00472EB8" w:rsidRPr="00A100A9" w:rsidRDefault="00472EB8" w:rsidP="00472EB8">
            <w:pPr>
              <w:jc w:val="center"/>
            </w:pPr>
            <w:r w:rsidRPr="00A100A9">
              <w:t xml:space="preserve">- </w:t>
            </w:r>
            <w:r w:rsidRPr="00A100A9">
              <w:rPr>
                <w:lang w:val="ru-RU"/>
              </w:rPr>
              <w:t>дели реч на слогове у сложенијим случајевима</w:t>
            </w:r>
          </w:p>
          <w:p w:rsidR="00472EB8" w:rsidRPr="00A100A9" w:rsidRDefault="00472EB8" w:rsidP="00472EB8">
            <w:pPr>
              <w:jc w:val="center"/>
              <w:rPr>
                <w:lang w:val="ru-RU"/>
              </w:rPr>
            </w:pPr>
            <w:r w:rsidRPr="00A100A9">
              <w:t xml:space="preserve">- </w:t>
            </w:r>
            <w:r w:rsidRPr="00A100A9">
              <w:rPr>
                <w:lang w:val="ru-RU"/>
              </w:rPr>
              <w:t>зна и у свом говору примењује акценатску норму</w:t>
            </w:r>
          </w:p>
          <w:p w:rsidR="00472EB8" w:rsidRPr="00A100A9" w:rsidRDefault="00472EB8" w:rsidP="00472EB8">
            <w:pPr>
              <w:jc w:val="center"/>
              <w:rPr>
                <w:lang w:val="ru-RU"/>
              </w:rPr>
            </w:pPr>
            <w:r w:rsidRPr="00A100A9">
              <w:t xml:space="preserve">- </w:t>
            </w:r>
            <w:r w:rsidRPr="00A100A9">
              <w:rPr>
                <w:lang w:val="ru-RU"/>
              </w:rPr>
              <w:t>познаје врсте речи; препознаје подврсте речи; уме да одреди облик променљиве речи</w:t>
            </w:r>
          </w:p>
          <w:p w:rsidR="00472EB8" w:rsidRPr="00A100A9" w:rsidRDefault="00472EB8" w:rsidP="00472EB8">
            <w:pPr>
              <w:jc w:val="center"/>
              <w:rPr>
                <w:lang w:val="ru-RU"/>
              </w:rPr>
            </w:pPr>
            <w:r w:rsidRPr="00A100A9">
              <w:t xml:space="preserve">- </w:t>
            </w:r>
            <w:r w:rsidRPr="00A100A9">
              <w:rPr>
                <w:lang w:val="ru-RU"/>
              </w:rPr>
              <w:t>одређује реченичне и синтагматске чланове у сложенијим примерима</w:t>
            </w:r>
          </w:p>
          <w:p w:rsidR="00472EB8" w:rsidRPr="00A100A9" w:rsidRDefault="00472EB8" w:rsidP="00472EB8">
            <w:pPr>
              <w:jc w:val="center"/>
              <w:rPr>
                <w:lang w:val="ru-RU"/>
              </w:rPr>
            </w:pPr>
            <w:r w:rsidRPr="00A100A9">
              <w:t xml:space="preserve">- </w:t>
            </w:r>
            <w:r w:rsidRPr="00A100A9">
              <w:rPr>
                <w:lang w:val="ru-RU"/>
              </w:rPr>
              <w:t>препознаје главна значења падежа у синтагми и реченици</w:t>
            </w:r>
          </w:p>
          <w:p w:rsidR="00472EB8" w:rsidRPr="00A100A9" w:rsidRDefault="00472EB8" w:rsidP="00472EB8">
            <w:pPr>
              <w:jc w:val="center"/>
            </w:pPr>
            <w:r w:rsidRPr="00A100A9">
              <w:t xml:space="preserve">- </w:t>
            </w:r>
            <w:r w:rsidRPr="00A100A9">
              <w:rPr>
                <w:lang w:val="ru-RU"/>
              </w:rPr>
              <w:t>познаје подврсте речи; користи терминологију у вези са врстама и подврстама речи и њиховим граматичким категоријама</w:t>
            </w:r>
          </w:p>
          <w:p w:rsidR="00472EB8" w:rsidRPr="00A100A9" w:rsidRDefault="00472EB8" w:rsidP="00472EB8">
            <w:pPr>
              <w:jc w:val="center"/>
              <w:rPr>
                <w:lang w:val="ru-RU"/>
              </w:rPr>
            </w:pPr>
            <w:r w:rsidRPr="00A100A9">
              <w:t xml:space="preserve">- </w:t>
            </w:r>
            <w:r w:rsidRPr="00A100A9">
              <w:rPr>
                <w:lang w:val="ru-RU"/>
              </w:rPr>
              <w:t>познаје главна значења падежа</w:t>
            </w:r>
          </w:p>
          <w:p w:rsidR="00472EB8" w:rsidRPr="00A100A9" w:rsidRDefault="00472EB8" w:rsidP="00472EB8">
            <w:pPr>
              <w:jc w:val="center"/>
              <w:rPr>
                <w:lang w:val="ru-RU"/>
              </w:rPr>
            </w:pPr>
            <w:r w:rsidRPr="00A100A9">
              <w:t xml:space="preserve">- </w:t>
            </w:r>
            <w:r w:rsidRPr="00A100A9">
              <w:rPr>
                <w:lang w:val="ru-RU"/>
              </w:rPr>
              <w:t>уме да одреди значења непознатих речи и израза на основу њиховог састава, контекста у коме су употребљени, или на основу њиховог порекла</w:t>
            </w:r>
          </w:p>
          <w:p w:rsidR="00472EB8" w:rsidRPr="00A100A9" w:rsidRDefault="00472EB8" w:rsidP="00472EB8">
            <w:pPr>
              <w:jc w:val="center"/>
            </w:pPr>
            <w:r w:rsidRPr="00A100A9">
              <w:t xml:space="preserve">- </w:t>
            </w:r>
            <w:r w:rsidRPr="00A100A9">
              <w:rPr>
                <w:lang w:val="ru-RU"/>
              </w:rPr>
              <w:t>зна значења речи и фразеологизама у научнопопуларним текстовима, намењеним младима, и правилно их употребљава</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A100A9" w:rsidRDefault="00472EB8" w:rsidP="00472EB8">
            <w:pPr>
              <w:spacing w:line="58" w:lineRule="atLeast"/>
              <w:jc w:val="center"/>
              <w:rPr>
                <w:lang w:val="ru-RU"/>
              </w:rPr>
            </w:pPr>
            <w:r w:rsidRPr="00A100A9">
              <w:rPr>
                <w:lang w:val="hr-HR"/>
              </w:rPr>
              <w:t>Комуникативна</w:t>
            </w:r>
            <w:r w:rsidRPr="00A100A9">
              <w:t xml:space="preserve"> компетенција,     естетска компетенција, </w:t>
            </w:r>
            <w:r w:rsidRPr="00A100A9">
              <w:rPr>
                <w:lang w:val="hr-HR"/>
              </w:rPr>
              <w:t>дигитална</w:t>
            </w:r>
            <w:r w:rsidRPr="00A100A9">
              <w:t xml:space="preserve"> компетенција,</w:t>
            </w:r>
          </w:p>
          <w:p w:rsidR="00472EB8" w:rsidRPr="00A100A9" w:rsidRDefault="00472EB8" w:rsidP="00472EB8">
            <w:pPr>
              <w:spacing w:line="58" w:lineRule="atLeast"/>
              <w:jc w:val="center"/>
              <w:rPr>
                <w:lang w:val="ru-RU"/>
              </w:rPr>
            </w:pPr>
            <w:r w:rsidRPr="00A100A9">
              <w:t xml:space="preserve">компетенција </w:t>
            </w:r>
            <w:r w:rsidRPr="00A100A9">
              <w:rPr>
                <w:lang w:val="ru-RU"/>
              </w:rPr>
              <w:t>з</w:t>
            </w:r>
            <w:r w:rsidRPr="00A100A9">
              <w:rPr>
                <w:lang w:val="hr-HR"/>
              </w:rPr>
              <w:t>а сарадњу</w:t>
            </w:r>
            <w:r w:rsidRPr="00A100A9">
              <w:t>, компетенција</w:t>
            </w:r>
            <w:r w:rsidRPr="00A100A9">
              <w:rPr>
                <w:lang w:val="hr-HR"/>
              </w:rPr>
              <w:t xml:space="preserve"> </w:t>
            </w:r>
            <w:r w:rsidRPr="00A100A9">
              <w:t xml:space="preserve">за </w:t>
            </w:r>
            <w:r w:rsidRPr="00A100A9">
              <w:rPr>
                <w:lang w:val="hr-HR"/>
              </w:rPr>
              <w:t>решавање проблема</w:t>
            </w:r>
          </w:p>
        </w:tc>
        <w:tc>
          <w:tcPr>
            <w:tcW w:w="812" w:type="dxa"/>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72EB8" w:rsidRPr="00A100A9" w:rsidRDefault="00472EB8" w:rsidP="00472EB8">
            <w:pPr>
              <w:jc w:val="center"/>
              <w:rPr>
                <w:b/>
                <w:u w:val="single"/>
              </w:rPr>
            </w:pPr>
            <w:r w:rsidRPr="00A100A9">
              <w:rPr>
                <w:b/>
                <w:u w:val="single"/>
              </w:rPr>
              <w:t>ОСНОВНИ:</w:t>
            </w:r>
          </w:p>
          <w:p w:rsidR="00472EB8" w:rsidRPr="00A100A9" w:rsidRDefault="00472EB8" w:rsidP="00472EB8">
            <w:pPr>
              <w:jc w:val="center"/>
            </w:pPr>
            <w:r w:rsidRPr="00A100A9">
              <w:t>CJ.1.2.1.</w:t>
            </w:r>
          </w:p>
          <w:p w:rsidR="00472EB8" w:rsidRPr="00A100A9" w:rsidRDefault="00472EB8" w:rsidP="00472EB8">
            <w:pPr>
              <w:jc w:val="center"/>
            </w:pPr>
          </w:p>
          <w:p w:rsidR="00472EB8" w:rsidRPr="00A100A9" w:rsidRDefault="00472EB8" w:rsidP="00472EB8">
            <w:pPr>
              <w:jc w:val="center"/>
            </w:pPr>
            <w:r w:rsidRPr="00A100A9">
              <w:t>CJ.1.2.7.</w:t>
            </w:r>
          </w:p>
          <w:p w:rsidR="00472EB8" w:rsidRPr="00A100A9" w:rsidRDefault="00472EB8" w:rsidP="00472EB8">
            <w:pPr>
              <w:jc w:val="center"/>
            </w:pPr>
          </w:p>
          <w:p w:rsidR="00472EB8" w:rsidRPr="00A100A9" w:rsidRDefault="00472EB8" w:rsidP="00472EB8">
            <w:pPr>
              <w:jc w:val="center"/>
            </w:pPr>
            <w:r w:rsidRPr="00A100A9">
              <w:t>CJ.1.2.8.</w:t>
            </w:r>
          </w:p>
          <w:p w:rsidR="00472EB8" w:rsidRPr="007A032C" w:rsidRDefault="00472EB8" w:rsidP="00472EB8">
            <w:pPr>
              <w:jc w:val="center"/>
              <w:rPr>
                <w:lang w:val="ru-RU"/>
              </w:rPr>
            </w:pPr>
          </w:p>
          <w:p w:rsidR="00472EB8" w:rsidRPr="00A100A9" w:rsidRDefault="00472EB8" w:rsidP="00472EB8">
            <w:pPr>
              <w:jc w:val="center"/>
            </w:pPr>
            <w:r w:rsidRPr="00A100A9">
              <w:t>CJ.1.3.3.</w:t>
            </w:r>
          </w:p>
          <w:p w:rsidR="00472EB8" w:rsidRPr="00A100A9" w:rsidRDefault="00472EB8" w:rsidP="00472EB8">
            <w:pPr>
              <w:jc w:val="center"/>
            </w:pPr>
          </w:p>
          <w:p w:rsidR="00472EB8" w:rsidRPr="00A100A9" w:rsidRDefault="00472EB8" w:rsidP="00472EB8">
            <w:pPr>
              <w:jc w:val="center"/>
            </w:pPr>
            <w:r w:rsidRPr="00A100A9">
              <w:t>CJ.1.3.4.</w:t>
            </w:r>
          </w:p>
          <w:p w:rsidR="00472EB8" w:rsidRDefault="00472EB8" w:rsidP="00472EB8"/>
          <w:p w:rsidR="00472EB8" w:rsidRPr="00A100A9" w:rsidRDefault="00472EB8" w:rsidP="00472EB8">
            <w:pPr>
              <w:jc w:val="center"/>
            </w:pPr>
            <w:r w:rsidRPr="00A100A9">
              <w:t>CJ.1.3.9.</w:t>
            </w:r>
          </w:p>
          <w:p w:rsidR="00472EB8" w:rsidRPr="00A100A9" w:rsidRDefault="00472EB8" w:rsidP="00472EB8">
            <w:pPr>
              <w:jc w:val="center"/>
            </w:pPr>
          </w:p>
          <w:p w:rsidR="00472EB8" w:rsidRPr="00A100A9" w:rsidRDefault="00472EB8" w:rsidP="00472EB8">
            <w:pPr>
              <w:jc w:val="center"/>
            </w:pPr>
            <w:r w:rsidRPr="00A100A9">
              <w:t>CJ.1.3.10.</w:t>
            </w:r>
          </w:p>
          <w:p w:rsidR="00472EB8" w:rsidRPr="00A100A9" w:rsidRDefault="00472EB8" w:rsidP="00472EB8">
            <w:pPr>
              <w:jc w:val="center"/>
            </w:pPr>
          </w:p>
          <w:p w:rsidR="00472EB8" w:rsidRPr="00A100A9" w:rsidRDefault="00472EB8" w:rsidP="00472EB8">
            <w:pPr>
              <w:jc w:val="center"/>
            </w:pPr>
            <w:r w:rsidRPr="00A100A9">
              <w:t>CJ.1.3.12.</w:t>
            </w:r>
          </w:p>
          <w:p w:rsidR="00472EB8" w:rsidRDefault="00472EB8" w:rsidP="00472EB8"/>
          <w:p w:rsidR="00472EB8" w:rsidRPr="00A100A9" w:rsidRDefault="00472EB8" w:rsidP="00472EB8">
            <w:pPr>
              <w:jc w:val="center"/>
            </w:pPr>
            <w:r w:rsidRPr="00A100A9">
              <w:t>CJ.1.3.13.</w:t>
            </w:r>
          </w:p>
          <w:p w:rsidR="00472EB8" w:rsidRPr="007A032C" w:rsidRDefault="00472EB8" w:rsidP="00472EB8"/>
          <w:p w:rsidR="00472EB8" w:rsidRPr="00A100A9" w:rsidRDefault="00472EB8" w:rsidP="00472EB8">
            <w:pPr>
              <w:jc w:val="center"/>
            </w:pPr>
            <w:r w:rsidRPr="00A100A9">
              <w:t>CJ.1.3.14.</w:t>
            </w:r>
          </w:p>
          <w:p w:rsidR="00472EB8" w:rsidRPr="007A032C" w:rsidRDefault="00472EB8" w:rsidP="00472EB8"/>
          <w:p w:rsidR="00472EB8" w:rsidRPr="00A100A9" w:rsidRDefault="00472EB8" w:rsidP="00472EB8">
            <w:pPr>
              <w:jc w:val="center"/>
            </w:pPr>
            <w:r w:rsidRPr="00A100A9">
              <w:t>CJ.1.3.15.</w:t>
            </w:r>
          </w:p>
          <w:p w:rsidR="00472EB8" w:rsidRDefault="00472EB8" w:rsidP="00472EB8"/>
          <w:p w:rsidR="00472EB8" w:rsidRPr="00A100A9" w:rsidRDefault="00472EB8" w:rsidP="00472EB8">
            <w:pPr>
              <w:jc w:val="center"/>
            </w:pPr>
            <w:r w:rsidRPr="00A100A9">
              <w:t>CJ.1.3.16.</w:t>
            </w:r>
          </w:p>
          <w:p w:rsidR="00472EB8" w:rsidRDefault="00472EB8" w:rsidP="00472EB8"/>
          <w:p w:rsidR="00472EB8" w:rsidRPr="00A100A9" w:rsidRDefault="00472EB8" w:rsidP="00472EB8">
            <w:pPr>
              <w:jc w:val="center"/>
            </w:pPr>
            <w:r w:rsidRPr="00A100A9">
              <w:t>CJ.1.3.21.</w:t>
            </w:r>
          </w:p>
          <w:p w:rsidR="00472EB8" w:rsidRPr="00A100A9" w:rsidRDefault="00472EB8" w:rsidP="00472EB8"/>
          <w:p w:rsidR="00472EB8" w:rsidRPr="00A100A9" w:rsidRDefault="00472EB8" w:rsidP="00472EB8">
            <w:pPr>
              <w:jc w:val="center"/>
              <w:rPr>
                <w:b/>
                <w:u w:val="single"/>
              </w:rPr>
            </w:pPr>
            <w:r w:rsidRPr="00A100A9">
              <w:rPr>
                <w:b/>
                <w:u w:val="single"/>
              </w:rPr>
              <w:t>СРЕДЊИ:</w:t>
            </w:r>
          </w:p>
          <w:p w:rsidR="00472EB8" w:rsidRPr="00A100A9" w:rsidRDefault="00472EB8" w:rsidP="00472EB8">
            <w:pPr>
              <w:jc w:val="center"/>
            </w:pPr>
            <w:r w:rsidRPr="00A100A9">
              <w:rPr>
                <w:lang w:val="ru-RU"/>
              </w:rPr>
              <w:t>CJ</w:t>
            </w:r>
            <w:r w:rsidRPr="00A100A9">
              <w:t>.2.3.3.</w:t>
            </w:r>
          </w:p>
          <w:p w:rsidR="00472EB8" w:rsidRPr="00A100A9" w:rsidRDefault="00472EB8" w:rsidP="00472EB8"/>
          <w:p w:rsidR="00472EB8" w:rsidRPr="00A100A9" w:rsidRDefault="00472EB8" w:rsidP="00472EB8">
            <w:pPr>
              <w:jc w:val="center"/>
            </w:pPr>
            <w:r w:rsidRPr="00A100A9">
              <w:rPr>
                <w:lang w:val="ru-RU"/>
              </w:rPr>
              <w:t>CJ</w:t>
            </w:r>
            <w:r w:rsidRPr="00A100A9">
              <w:t>.2.3.7.</w:t>
            </w:r>
          </w:p>
          <w:p w:rsidR="00472EB8" w:rsidRPr="00A100A9" w:rsidRDefault="00472EB8" w:rsidP="00472EB8">
            <w:pPr>
              <w:jc w:val="center"/>
            </w:pPr>
            <w:r w:rsidRPr="00A100A9">
              <w:rPr>
                <w:lang w:val="ru-RU"/>
              </w:rPr>
              <w:t>CJ</w:t>
            </w:r>
            <w:r w:rsidRPr="00A100A9">
              <w:t>.2.3.8.</w:t>
            </w:r>
          </w:p>
          <w:p w:rsidR="00472EB8" w:rsidRPr="00A100A9" w:rsidRDefault="00472EB8" w:rsidP="00472EB8">
            <w:pPr>
              <w:jc w:val="center"/>
            </w:pPr>
          </w:p>
          <w:p w:rsidR="00472EB8" w:rsidRDefault="00472EB8" w:rsidP="00472EB8">
            <w:pPr>
              <w:jc w:val="center"/>
            </w:pPr>
            <w:r w:rsidRPr="00A100A9">
              <w:rPr>
                <w:lang w:val="ru-RU"/>
              </w:rPr>
              <w:t>CJ</w:t>
            </w:r>
            <w:r w:rsidRPr="00A100A9">
              <w:t>.2.3.10.</w:t>
            </w:r>
          </w:p>
          <w:p w:rsidR="00472EB8" w:rsidRPr="00B0292B" w:rsidRDefault="00472EB8" w:rsidP="00472EB8">
            <w:pPr>
              <w:jc w:val="center"/>
            </w:pPr>
          </w:p>
          <w:p w:rsidR="00472EB8" w:rsidRPr="00B0292B" w:rsidRDefault="00472EB8" w:rsidP="00472EB8">
            <w:pPr>
              <w:jc w:val="center"/>
            </w:pPr>
            <w:r w:rsidRPr="00A100A9">
              <w:rPr>
                <w:lang w:val="ru-RU"/>
              </w:rPr>
              <w:t>CJ</w:t>
            </w:r>
            <w:r w:rsidRPr="00A100A9">
              <w:t>.2.3.11.</w:t>
            </w:r>
          </w:p>
          <w:p w:rsidR="00472EB8" w:rsidRPr="00A100A9" w:rsidRDefault="00472EB8" w:rsidP="00472EB8">
            <w:pPr>
              <w:jc w:val="center"/>
              <w:rPr>
                <w:b/>
                <w:u w:val="single"/>
              </w:rPr>
            </w:pPr>
            <w:r>
              <w:rPr>
                <w:b/>
                <w:u w:val="single"/>
              </w:rPr>
              <w:t>НАПРЕДНИ</w:t>
            </w:r>
          </w:p>
          <w:p w:rsidR="00472EB8" w:rsidRPr="00A100A9" w:rsidRDefault="00472EB8" w:rsidP="00472EB8">
            <w:pPr>
              <w:jc w:val="center"/>
              <w:rPr>
                <w:lang w:val="ru-RU"/>
              </w:rPr>
            </w:pPr>
            <w:r w:rsidRPr="00A100A9">
              <w:rPr>
                <w:lang w:val="ru-RU"/>
              </w:rPr>
              <w:t>CJ.3.3.1.</w:t>
            </w:r>
          </w:p>
          <w:p w:rsidR="00472EB8" w:rsidRPr="00A100A9" w:rsidRDefault="00472EB8" w:rsidP="00472EB8">
            <w:pPr>
              <w:jc w:val="center"/>
              <w:rPr>
                <w:lang w:val="ru-RU"/>
              </w:rPr>
            </w:pPr>
          </w:p>
          <w:p w:rsidR="00472EB8" w:rsidRPr="00A100A9" w:rsidRDefault="00472EB8" w:rsidP="00472EB8">
            <w:pPr>
              <w:jc w:val="center"/>
              <w:rPr>
                <w:lang w:val="ru-RU"/>
              </w:rPr>
            </w:pPr>
            <w:r w:rsidRPr="00A100A9">
              <w:rPr>
                <w:lang w:val="ru-RU"/>
              </w:rPr>
              <w:t>CJ.3.3.3.</w:t>
            </w:r>
          </w:p>
          <w:p w:rsidR="00472EB8" w:rsidRPr="00A100A9" w:rsidRDefault="00472EB8" w:rsidP="00472EB8">
            <w:pPr>
              <w:jc w:val="center"/>
              <w:rPr>
                <w:lang w:val="ru-RU"/>
              </w:rPr>
            </w:pPr>
          </w:p>
          <w:p w:rsidR="00472EB8" w:rsidRPr="00A100A9" w:rsidRDefault="00472EB8" w:rsidP="00472EB8">
            <w:pPr>
              <w:jc w:val="center"/>
              <w:rPr>
                <w:lang w:val="ru-RU"/>
              </w:rPr>
            </w:pPr>
            <w:r w:rsidRPr="00A100A9">
              <w:rPr>
                <w:lang w:val="ru-RU"/>
              </w:rPr>
              <w:t>CJ.2.3.3.</w:t>
            </w:r>
          </w:p>
          <w:p w:rsidR="00472EB8" w:rsidRPr="00A100A9" w:rsidRDefault="00472EB8" w:rsidP="00472EB8">
            <w:pPr>
              <w:rPr>
                <w:lang w:val="ru-RU"/>
              </w:rPr>
            </w:pPr>
          </w:p>
          <w:p w:rsidR="00472EB8" w:rsidRPr="00A100A9" w:rsidRDefault="00472EB8" w:rsidP="00472EB8">
            <w:pPr>
              <w:jc w:val="center"/>
              <w:rPr>
                <w:lang w:val="ru-RU"/>
              </w:rPr>
            </w:pPr>
            <w:r w:rsidRPr="00A100A9">
              <w:rPr>
                <w:lang w:val="ru-RU"/>
              </w:rPr>
              <w:t>CJ.2.3.6.</w:t>
            </w:r>
          </w:p>
          <w:p w:rsidR="00472EB8" w:rsidRDefault="00472EB8" w:rsidP="00472EB8">
            <w:pPr>
              <w:rPr>
                <w:lang w:val="ru-RU"/>
              </w:rPr>
            </w:pPr>
          </w:p>
          <w:p w:rsidR="00472EB8" w:rsidRPr="00A100A9" w:rsidRDefault="00472EB8" w:rsidP="00472EB8">
            <w:pPr>
              <w:jc w:val="center"/>
              <w:rPr>
                <w:lang w:val="ru-RU"/>
              </w:rPr>
            </w:pPr>
            <w:r w:rsidRPr="00A100A9">
              <w:rPr>
                <w:lang w:val="ru-RU"/>
              </w:rPr>
              <w:t>CJ.2.3.7.</w:t>
            </w:r>
          </w:p>
          <w:p w:rsidR="00472EB8" w:rsidRDefault="00472EB8" w:rsidP="00472EB8">
            <w:pPr>
              <w:rPr>
                <w:lang w:val="ru-RU"/>
              </w:rPr>
            </w:pPr>
          </w:p>
          <w:p w:rsidR="00472EB8" w:rsidRPr="00A100A9" w:rsidRDefault="00472EB8" w:rsidP="00472EB8">
            <w:pPr>
              <w:jc w:val="center"/>
              <w:rPr>
                <w:lang w:val="ru-RU"/>
              </w:rPr>
            </w:pPr>
            <w:r w:rsidRPr="00A100A9">
              <w:rPr>
                <w:lang w:val="ru-RU"/>
              </w:rPr>
              <w:t>CJ.3.3.4.</w:t>
            </w:r>
          </w:p>
          <w:p w:rsidR="00472EB8" w:rsidRDefault="00472EB8" w:rsidP="00472EB8">
            <w:pPr>
              <w:rPr>
                <w:lang w:val="ru-RU"/>
              </w:rPr>
            </w:pPr>
          </w:p>
          <w:p w:rsidR="00472EB8" w:rsidRPr="00A100A9" w:rsidRDefault="00472EB8" w:rsidP="00472EB8">
            <w:pPr>
              <w:jc w:val="center"/>
              <w:rPr>
                <w:lang w:val="ru-RU"/>
              </w:rPr>
            </w:pPr>
            <w:r w:rsidRPr="00A100A9">
              <w:rPr>
                <w:lang w:val="ru-RU"/>
              </w:rPr>
              <w:t>CJ.3.3.6.</w:t>
            </w:r>
          </w:p>
          <w:p w:rsidR="00472EB8" w:rsidRPr="00A100A9" w:rsidRDefault="00472EB8" w:rsidP="00472EB8">
            <w:pPr>
              <w:jc w:val="center"/>
              <w:rPr>
                <w:lang w:val="ru-RU"/>
              </w:rPr>
            </w:pPr>
            <w:r w:rsidRPr="00A100A9">
              <w:rPr>
                <w:lang w:val="ru-RU"/>
              </w:rPr>
              <w:t>CJ.3.3.7.</w:t>
            </w:r>
          </w:p>
          <w:p w:rsidR="00472EB8" w:rsidRPr="00A100A9" w:rsidRDefault="00472EB8" w:rsidP="00472EB8">
            <w:r w:rsidRPr="00A100A9">
              <w:rPr>
                <w:lang w:val="ru-RU"/>
              </w:rPr>
              <w:t>CJ.3.3.8.</w:t>
            </w:r>
          </w:p>
        </w:tc>
      </w:tr>
      <w:tr w:rsidR="00472EB8" w:rsidRPr="00667201" w:rsidTr="00131158">
        <w:trPr>
          <w:cantSplit/>
          <w:trHeight w:val="1134"/>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472EB8" w:rsidRPr="005D608A" w:rsidRDefault="00472EB8" w:rsidP="00472EB8">
            <w:pPr>
              <w:spacing w:after="240"/>
              <w:ind w:left="113" w:right="113"/>
              <w:jc w:val="center"/>
            </w:pPr>
            <w:r w:rsidRPr="00667201">
              <w:rPr>
                <w:b/>
              </w:rPr>
              <w:t>ЈЕЗИЧКА КУЛТУРА</w:t>
            </w:r>
          </w:p>
        </w:tc>
        <w:tc>
          <w:tcPr>
            <w:tcW w:w="6308" w:type="dxa"/>
            <w:tcBorders>
              <w:top w:val="single" w:sz="4" w:space="0" w:color="auto"/>
              <w:bottom w:val="single" w:sz="4" w:space="0" w:color="auto"/>
              <w:right w:val="double" w:sz="4" w:space="0" w:color="auto"/>
            </w:tcBorders>
            <w:shd w:val="clear" w:color="auto" w:fill="auto"/>
            <w:tcMar>
              <w:top w:w="0" w:type="dxa"/>
              <w:left w:w="108" w:type="dxa"/>
              <w:bottom w:w="0" w:type="dxa"/>
              <w:right w:w="108" w:type="dxa"/>
            </w:tcMar>
            <w:hideMark/>
          </w:tcPr>
          <w:p w:rsidR="00472EB8" w:rsidRPr="00667201" w:rsidRDefault="00472EB8" w:rsidP="00472EB8">
            <w:pPr>
              <w:jc w:val="center"/>
            </w:pPr>
          </w:p>
          <w:p w:rsidR="00472EB8" w:rsidRPr="00667201" w:rsidRDefault="00472EB8" w:rsidP="00472EB8">
            <w:pPr>
              <w:jc w:val="center"/>
              <w:rPr>
                <w:lang w:val="ru-RU"/>
              </w:rPr>
            </w:pPr>
            <w:r w:rsidRPr="00667201">
              <w:t xml:space="preserve">- </w:t>
            </w:r>
            <w:r w:rsidRPr="00667201">
              <w:rPr>
                <w:lang w:val="ru-RU"/>
              </w:rPr>
              <w:t>разуме текст (ћирилични и латинични) који чита наглас и у себи</w:t>
            </w:r>
          </w:p>
          <w:p w:rsidR="00472EB8" w:rsidRPr="00667201" w:rsidRDefault="00472EB8" w:rsidP="00472EB8">
            <w:pPr>
              <w:jc w:val="center"/>
            </w:pPr>
            <w:r w:rsidRPr="00667201">
              <w:t xml:space="preserve">- </w:t>
            </w:r>
            <w:r w:rsidRPr="00667201">
              <w:rPr>
                <w:lang w:val="ru-RU"/>
              </w:rPr>
              <w:t>разликује основне делове текста и књиге (наслов, наднаслов, поднаслов, основни текст, поглавље, пасус, садржај); служи се садржајем да би пронашао одређени део текста</w:t>
            </w:r>
          </w:p>
          <w:p w:rsidR="00472EB8" w:rsidRPr="00667201" w:rsidRDefault="00472EB8" w:rsidP="00472EB8">
            <w:pPr>
              <w:jc w:val="center"/>
            </w:pPr>
            <w:r w:rsidRPr="00667201">
              <w:t xml:space="preserve">- </w:t>
            </w:r>
            <w:r w:rsidRPr="00667201">
              <w:rPr>
                <w:lang w:val="ru-RU"/>
              </w:rPr>
              <w:t>проналази и издваја основне информације из текста према датим критеријумима</w:t>
            </w:r>
          </w:p>
          <w:p w:rsidR="00472EB8" w:rsidRPr="00667201" w:rsidRDefault="00472EB8" w:rsidP="00472EB8">
            <w:pPr>
              <w:jc w:val="center"/>
            </w:pPr>
            <w:r w:rsidRPr="00667201">
              <w:t xml:space="preserve">- </w:t>
            </w:r>
            <w:r w:rsidRPr="00667201">
              <w:rPr>
                <w:lang w:val="ru-RU"/>
              </w:rPr>
              <w:t>р</w:t>
            </w:r>
            <w:r w:rsidRPr="00667201">
              <w:t>a</w:t>
            </w:r>
            <w:r w:rsidRPr="00667201">
              <w:rPr>
                <w:lang w:val="ru-RU"/>
              </w:rPr>
              <w:t>зликује у тексту битно од небитног, главно од споредног</w:t>
            </w:r>
          </w:p>
          <w:p w:rsidR="00472EB8" w:rsidRPr="00667201" w:rsidRDefault="00472EB8" w:rsidP="00472EB8">
            <w:pPr>
              <w:jc w:val="center"/>
            </w:pPr>
            <w:r w:rsidRPr="00667201">
              <w:t xml:space="preserve">- </w:t>
            </w:r>
            <w:r w:rsidRPr="00667201">
              <w:rPr>
                <w:lang w:val="ru-RU"/>
              </w:rPr>
              <w:t>повезује информације и идеје изнете у тексту, уочава јасно исказане односе (временски след, средство – циљ, узрок – последица и сл.) и изв</w:t>
            </w:r>
            <w:r w:rsidRPr="00667201">
              <w:t>o</w:t>
            </w:r>
            <w:r w:rsidRPr="00667201">
              <w:rPr>
                <w:lang w:val="ru-RU"/>
              </w:rPr>
              <w:t>ди закључак заснован на једноставнијем тексту</w:t>
            </w:r>
          </w:p>
          <w:p w:rsidR="00472EB8" w:rsidRPr="00667201" w:rsidRDefault="00472EB8" w:rsidP="00472EB8">
            <w:pPr>
              <w:jc w:val="center"/>
            </w:pPr>
            <w:r w:rsidRPr="00667201">
              <w:t xml:space="preserve">- </w:t>
            </w:r>
            <w:r w:rsidRPr="00667201">
              <w:rPr>
                <w:lang w:val="ru-RU"/>
              </w:rPr>
              <w:t>зна и користи оба писма (ћирилицу и латиницу)</w:t>
            </w:r>
          </w:p>
          <w:p w:rsidR="00472EB8" w:rsidRPr="00667201" w:rsidRDefault="00472EB8" w:rsidP="00472EB8">
            <w:pPr>
              <w:jc w:val="center"/>
            </w:pPr>
            <w:r w:rsidRPr="00667201">
              <w:t xml:space="preserve">- </w:t>
            </w:r>
            <w:r w:rsidRPr="00667201">
              <w:rPr>
                <w:lang w:val="ru-RU"/>
              </w:rPr>
              <w:t>саставља разумљиву, граматички исправну реченицу</w:t>
            </w:r>
          </w:p>
          <w:p w:rsidR="00472EB8" w:rsidRPr="00667201" w:rsidRDefault="00472EB8" w:rsidP="00472EB8">
            <w:pPr>
              <w:jc w:val="center"/>
              <w:rPr>
                <w:lang w:val="ru-RU"/>
              </w:rPr>
            </w:pPr>
            <w:r w:rsidRPr="00667201">
              <w:t xml:space="preserve">- </w:t>
            </w:r>
            <w:r w:rsidRPr="00667201">
              <w:rPr>
                <w:lang w:val="ru-RU"/>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p w:rsidR="00472EB8" w:rsidRPr="00667201" w:rsidRDefault="00472EB8" w:rsidP="00472EB8">
            <w:pPr>
              <w:jc w:val="center"/>
              <w:rPr>
                <w:lang w:val="ru-RU"/>
              </w:rPr>
            </w:pPr>
            <w:r w:rsidRPr="00667201">
              <w:t xml:space="preserve">- </w:t>
            </w:r>
            <w:r w:rsidRPr="00667201">
              <w:rPr>
                <w:lang w:val="ru-RU"/>
              </w:rPr>
              <w:t>уме да преприча текст</w:t>
            </w:r>
          </w:p>
          <w:p w:rsidR="00472EB8" w:rsidRPr="00667201" w:rsidRDefault="00472EB8" w:rsidP="00472EB8">
            <w:pPr>
              <w:jc w:val="center"/>
              <w:rPr>
                <w:lang w:val="ru-RU"/>
              </w:rPr>
            </w:pPr>
            <w:r w:rsidRPr="00667201">
              <w:t xml:space="preserve">- </w:t>
            </w:r>
            <w:r w:rsidRPr="00667201">
              <w:rPr>
                <w:lang w:val="ru-RU"/>
              </w:rPr>
              <w:t>свој језик прилагођава медијуму изражавања (говору, односно писању), теми, прилици и сл.;</w:t>
            </w:r>
          </w:p>
          <w:p w:rsidR="00472EB8" w:rsidRPr="00667201" w:rsidRDefault="00472EB8" w:rsidP="00472EB8">
            <w:pPr>
              <w:jc w:val="center"/>
            </w:pPr>
            <w:r w:rsidRPr="00667201">
              <w:t xml:space="preserve">- </w:t>
            </w:r>
            <w:r w:rsidRPr="00667201">
              <w:rPr>
                <w:lang w:val="ru-RU"/>
              </w:rPr>
              <w:t xml:space="preserve">влада основним жанровима писане </w:t>
            </w:r>
            <w:r w:rsidRPr="00667201">
              <w:t>комуникације: саставља писмо;</w:t>
            </w:r>
          </w:p>
          <w:p w:rsidR="00472EB8" w:rsidRPr="00667201" w:rsidRDefault="00472EB8" w:rsidP="00472EB8">
            <w:pPr>
              <w:jc w:val="center"/>
            </w:pPr>
            <w:r w:rsidRPr="00667201">
              <w:t>попуњава различите обрасце и формуларе с којима се сусреће у школи и свакодневном животу</w:t>
            </w:r>
          </w:p>
          <w:p w:rsidR="00472EB8" w:rsidRPr="00667201" w:rsidRDefault="00472EB8" w:rsidP="00472EB8">
            <w:pPr>
              <w:jc w:val="center"/>
            </w:pPr>
            <w:r w:rsidRPr="00667201">
              <w:t xml:space="preserve">- </w:t>
            </w:r>
            <w:r w:rsidRPr="00667201">
              <w:rPr>
                <w:lang w:val="ru-RU"/>
              </w:rPr>
              <w:t>зна да се служи Правописом (школским издањем)</w:t>
            </w:r>
          </w:p>
          <w:p w:rsidR="00472EB8" w:rsidRPr="00667201" w:rsidRDefault="00472EB8" w:rsidP="00472EB8">
            <w:pPr>
              <w:jc w:val="center"/>
              <w:rPr>
                <w:lang w:val="ru-RU"/>
              </w:rPr>
            </w:pPr>
            <w:r w:rsidRPr="00667201">
              <w:t xml:space="preserve">- </w:t>
            </w:r>
            <w:r w:rsidRPr="00667201">
              <w:rPr>
                <w:lang w:val="ru-RU"/>
              </w:rPr>
              <w:t xml:space="preserve">примењује правописну норму (Употреба великог слова, </w:t>
            </w:r>
            <w:r w:rsidRPr="00667201">
              <w:t>тачке, запете, управног говора</w:t>
            </w:r>
            <w:r w:rsidRPr="00667201">
              <w:rPr>
                <w:lang w:val="ru-RU"/>
              </w:rPr>
              <w:t>) у једноставним примерима</w:t>
            </w:r>
          </w:p>
          <w:p w:rsidR="00472EB8" w:rsidRPr="00667201" w:rsidRDefault="00472EB8" w:rsidP="00472EB8">
            <w:pPr>
              <w:jc w:val="center"/>
            </w:pPr>
          </w:p>
          <w:p w:rsidR="00472EB8" w:rsidRPr="00667201" w:rsidRDefault="00472EB8" w:rsidP="00472EB8">
            <w:pPr>
              <w:jc w:val="center"/>
            </w:pPr>
          </w:p>
          <w:p w:rsidR="00472EB8" w:rsidRPr="00667201" w:rsidRDefault="00472EB8" w:rsidP="00472EB8">
            <w:pPr>
              <w:jc w:val="center"/>
              <w:rPr>
                <w:lang w:val="ru-RU"/>
              </w:rPr>
            </w:pPr>
            <w:r w:rsidRPr="00667201">
              <w:t xml:space="preserve">- </w:t>
            </w:r>
            <w:r w:rsidRPr="00667201">
              <w:rPr>
                <w:lang w:val="ru-RU"/>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p w:rsidR="00472EB8" w:rsidRPr="00667201" w:rsidRDefault="00472EB8" w:rsidP="00472EB8">
            <w:pPr>
              <w:jc w:val="center"/>
              <w:rPr>
                <w:lang w:val="ru-RU"/>
              </w:rPr>
            </w:pPr>
            <w:r w:rsidRPr="00667201">
              <w:t xml:space="preserve">- </w:t>
            </w:r>
            <w:r w:rsidRPr="00667201">
              <w:rPr>
                <w:lang w:val="ru-RU"/>
              </w:rPr>
              <w:t>проналази, издваја и упоређује информације из два краћа текста или више њих (према датим критеријумима)</w:t>
            </w:r>
          </w:p>
          <w:p w:rsidR="00472EB8" w:rsidRPr="00667201" w:rsidRDefault="00472EB8" w:rsidP="00472EB8">
            <w:pPr>
              <w:jc w:val="center"/>
              <w:rPr>
                <w:lang w:val="ru-RU"/>
              </w:rPr>
            </w:pPr>
            <w:r w:rsidRPr="00667201">
              <w:t xml:space="preserve">- </w:t>
            </w:r>
            <w:r w:rsidRPr="00667201">
              <w:rPr>
                <w:lang w:val="ru-RU"/>
              </w:rPr>
              <w:t>препознаје став аутора неуметничког текста и разликује га од другачијих ставова изнетих у таквом тексту</w:t>
            </w:r>
          </w:p>
          <w:p w:rsidR="00472EB8" w:rsidRPr="00667201" w:rsidRDefault="00472EB8" w:rsidP="00472EB8">
            <w:pPr>
              <w:jc w:val="center"/>
              <w:rPr>
                <w:lang w:val="ru-RU"/>
              </w:rPr>
            </w:pPr>
            <w:r w:rsidRPr="00667201">
              <w:t xml:space="preserve">- </w:t>
            </w:r>
            <w:r w:rsidRPr="00667201">
              <w:rPr>
                <w:lang w:val="ru-RU"/>
              </w:rPr>
              <w:t>саставља наративни и дескриптивни текст, који је јединствен, кохерентан и унутар себе повезан</w:t>
            </w:r>
          </w:p>
          <w:p w:rsidR="00472EB8" w:rsidRPr="00667201" w:rsidRDefault="00472EB8" w:rsidP="00472EB8">
            <w:pPr>
              <w:jc w:val="center"/>
              <w:rPr>
                <w:lang w:val="ru-RU"/>
              </w:rPr>
            </w:pPr>
            <w:r w:rsidRPr="00667201">
              <w:t xml:space="preserve">- </w:t>
            </w:r>
            <w:r w:rsidRPr="00667201">
              <w:rPr>
                <w:lang w:val="ru-RU"/>
              </w:rPr>
              <w:t>саставља вест</w:t>
            </w:r>
          </w:p>
          <w:p w:rsidR="00472EB8" w:rsidRPr="00667201" w:rsidRDefault="00472EB8" w:rsidP="00472EB8">
            <w:pPr>
              <w:jc w:val="center"/>
              <w:rPr>
                <w:lang w:val="ru-RU"/>
              </w:rPr>
            </w:pPr>
            <w:r w:rsidRPr="00667201">
              <w:t xml:space="preserve">- </w:t>
            </w:r>
            <w:r w:rsidRPr="00667201">
              <w:rPr>
                <w:lang w:val="ru-RU"/>
              </w:rPr>
              <w:t>пише резиме краћег и/или једноставнијег текста</w:t>
            </w:r>
          </w:p>
          <w:p w:rsidR="00472EB8" w:rsidRPr="00667201" w:rsidRDefault="00472EB8" w:rsidP="00472EB8">
            <w:pPr>
              <w:jc w:val="center"/>
            </w:pPr>
            <w:r w:rsidRPr="00667201">
              <w:t xml:space="preserve">- </w:t>
            </w:r>
            <w:r w:rsidRPr="00667201">
              <w:rPr>
                <w:lang w:val="ru-RU"/>
              </w:rPr>
              <w:t>зна основне особине говорног и писаног језика</w:t>
            </w:r>
          </w:p>
          <w:p w:rsidR="00472EB8" w:rsidRPr="00667201" w:rsidRDefault="00472EB8" w:rsidP="00472EB8">
            <w:pPr>
              <w:jc w:val="center"/>
              <w:rPr>
                <w:lang w:val="ru-RU"/>
              </w:rPr>
            </w:pPr>
            <w:r w:rsidRPr="00667201">
              <w:t xml:space="preserve">- </w:t>
            </w:r>
            <w:r w:rsidRPr="00667201">
              <w:rPr>
                <w:lang w:val="ru-RU"/>
              </w:rPr>
              <w:t>зна правописну норму и примењује је у већини случајева</w:t>
            </w:r>
          </w:p>
          <w:p w:rsidR="00472EB8" w:rsidRPr="00667201" w:rsidRDefault="00472EB8" w:rsidP="00472EB8">
            <w:pPr>
              <w:jc w:val="center"/>
              <w:rPr>
                <w:lang w:val="ru-RU"/>
              </w:rPr>
            </w:pPr>
          </w:p>
          <w:p w:rsidR="00472EB8" w:rsidRPr="00667201" w:rsidRDefault="00472EB8" w:rsidP="00472EB8">
            <w:pPr>
              <w:jc w:val="center"/>
              <w:rPr>
                <w:lang w:val="ru-RU"/>
              </w:rPr>
            </w:pPr>
            <w:r w:rsidRPr="00667201">
              <w:t xml:space="preserve">- </w:t>
            </w:r>
            <w:r w:rsidRPr="00667201">
              <w:rPr>
                <w:lang w:val="ru-RU"/>
              </w:rPr>
              <w:t>проналази, издваја и упоређује информације из два дужa текстa сложеније структуре или више њих (према датим критеријумима)</w:t>
            </w:r>
          </w:p>
          <w:p w:rsidR="00472EB8" w:rsidRPr="00667201" w:rsidRDefault="00472EB8" w:rsidP="00472EB8">
            <w:pPr>
              <w:jc w:val="center"/>
              <w:rPr>
                <w:lang w:val="ru-RU"/>
              </w:rPr>
            </w:pPr>
            <w:r w:rsidRPr="00667201">
              <w:t xml:space="preserve">- </w:t>
            </w:r>
            <w:r w:rsidRPr="00667201">
              <w:rPr>
                <w:lang w:val="ru-RU"/>
              </w:rPr>
              <w:t>издваја кључне речи и резимира текст</w:t>
            </w:r>
          </w:p>
          <w:p w:rsidR="00472EB8" w:rsidRPr="00667201" w:rsidRDefault="00472EB8" w:rsidP="00472EB8">
            <w:pPr>
              <w:jc w:val="center"/>
              <w:rPr>
                <w:lang w:val="ru-RU"/>
              </w:rPr>
            </w:pPr>
            <w:r w:rsidRPr="00667201">
              <w:t xml:space="preserve">- </w:t>
            </w:r>
            <w:r w:rsidRPr="00667201">
              <w:rPr>
                <w:lang w:val="ru-RU"/>
              </w:rPr>
              <w:t>изводи закључке засноване на сложенијем тексту</w:t>
            </w:r>
          </w:p>
          <w:p w:rsidR="00472EB8" w:rsidRPr="00667201" w:rsidRDefault="00472EB8" w:rsidP="00472EB8">
            <w:pPr>
              <w:jc w:val="center"/>
              <w:rPr>
                <w:lang w:val="ru-RU"/>
              </w:rPr>
            </w:pPr>
            <w:r w:rsidRPr="00667201">
              <w:t xml:space="preserve">- </w:t>
            </w:r>
            <w:r w:rsidRPr="00667201">
              <w:rPr>
                <w:lang w:val="ru-RU"/>
              </w:rPr>
              <w:t>организује текст у логичне и правилно распоређене пасусе; одређује прикладан наслов тексту и поднаслове деловима текста</w:t>
            </w:r>
          </w:p>
          <w:p w:rsidR="00472EB8" w:rsidRPr="00667201" w:rsidRDefault="00472EB8" w:rsidP="00472EB8">
            <w:pPr>
              <w:jc w:val="center"/>
            </w:pPr>
            <w:r w:rsidRPr="00667201">
              <w:t xml:space="preserve">- </w:t>
            </w:r>
            <w:r w:rsidRPr="00667201">
              <w:rPr>
                <w:lang w:val="ru-RU"/>
              </w:rPr>
              <w:t>зна и доследно примењује правописну норму</w:t>
            </w:r>
          </w:p>
        </w:tc>
        <w:tc>
          <w:tcPr>
            <w:tcW w:w="900" w:type="dxa"/>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rsidR="00472EB8" w:rsidRPr="00D349F5" w:rsidRDefault="00472EB8" w:rsidP="00472EB8">
            <w:pPr>
              <w:jc w:val="center"/>
              <w:rPr>
                <w:lang w:val="ru-RU"/>
              </w:rPr>
            </w:pPr>
            <w:r w:rsidRPr="00D349F5">
              <w:rPr>
                <w:lang w:val="hr-HR"/>
              </w:rPr>
              <w:t>Комуникативна</w:t>
            </w:r>
            <w:r w:rsidRPr="00D349F5">
              <w:t xml:space="preserve"> компетенција,     естетска компетенција, </w:t>
            </w:r>
            <w:r w:rsidRPr="00D349F5">
              <w:rPr>
                <w:lang w:val="hr-HR"/>
              </w:rPr>
              <w:t>дигитална</w:t>
            </w:r>
            <w:r w:rsidRPr="00D349F5">
              <w:t xml:space="preserve"> компетенција,</w:t>
            </w:r>
          </w:p>
          <w:p w:rsidR="00472EB8" w:rsidRPr="00E30909" w:rsidRDefault="00472EB8" w:rsidP="00472EB8">
            <w:pPr>
              <w:jc w:val="center"/>
            </w:pPr>
            <w:r w:rsidRPr="00D349F5">
              <w:t xml:space="preserve">компетенција </w:t>
            </w:r>
            <w:r w:rsidRPr="00D349F5">
              <w:rPr>
                <w:lang w:val="ru-RU"/>
              </w:rPr>
              <w:t>з</w:t>
            </w:r>
            <w:r w:rsidRPr="00D349F5">
              <w:rPr>
                <w:lang w:val="hr-HR"/>
              </w:rPr>
              <w:t>а сарадњу</w:t>
            </w:r>
            <w:r w:rsidRPr="00D349F5">
              <w:t>, компетенција</w:t>
            </w:r>
            <w:r w:rsidRPr="00D349F5">
              <w:rPr>
                <w:lang w:val="hr-HR"/>
              </w:rPr>
              <w:t xml:space="preserve"> </w:t>
            </w:r>
            <w:r w:rsidRPr="00D349F5">
              <w:t xml:space="preserve">за </w:t>
            </w:r>
            <w:r w:rsidRPr="00D349F5">
              <w:rPr>
                <w:lang w:val="hr-HR"/>
              </w:rPr>
              <w:t>решавање проблема</w:t>
            </w:r>
            <w:r w:rsidRPr="00D349F5">
              <w:t>, читалачке компетенције.</w:t>
            </w:r>
          </w:p>
        </w:tc>
        <w:tc>
          <w:tcPr>
            <w:tcW w:w="812" w:type="dxa"/>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72EB8" w:rsidRPr="00E30909" w:rsidRDefault="00472EB8" w:rsidP="00472EB8">
            <w:pPr>
              <w:jc w:val="center"/>
              <w:rPr>
                <w:b/>
                <w:u w:val="single"/>
              </w:rPr>
            </w:pPr>
            <w:r w:rsidRPr="00E30909">
              <w:rPr>
                <w:b/>
                <w:u w:val="single"/>
              </w:rPr>
              <w:t>ОСНОВНИ:</w:t>
            </w:r>
          </w:p>
          <w:p w:rsidR="00472EB8" w:rsidRPr="00E30909" w:rsidRDefault="00472EB8" w:rsidP="00472EB8">
            <w:pPr>
              <w:jc w:val="center"/>
              <w:rPr>
                <w:lang w:val="ru-RU"/>
              </w:rPr>
            </w:pPr>
            <w:r w:rsidRPr="00E30909">
              <w:t>CJ</w:t>
            </w:r>
            <w:r w:rsidRPr="00E30909">
              <w:rPr>
                <w:lang w:val="ru-RU"/>
              </w:rPr>
              <w:t>.1.1.1.</w:t>
            </w:r>
          </w:p>
          <w:p w:rsidR="00472EB8" w:rsidRPr="007A032C" w:rsidRDefault="00472EB8" w:rsidP="00472EB8">
            <w:pPr>
              <w:rPr>
                <w:lang w:val="ru-RU"/>
              </w:rPr>
            </w:pPr>
          </w:p>
          <w:p w:rsidR="00472EB8" w:rsidRPr="00E30909" w:rsidRDefault="00472EB8" w:rsidP="00472EB8">
            <w:pPr>
              <w:jc w:val="center"/>
              <w:rPr>
                <w:lang w:val="ru-RU"/>
              </w:rPr>
            </w:pPr>
            <w:r w:rsidRPr="00E30909">
              <w:t>CJ</w:t>
            </w:r>
            <w:r w:rsidRPr="00E30909">
              <w:rPr>
                <w:lang w:val="ru-RU"/>
              </w:rPr>
              <w:t>.1.1.4.</w:t>
            </w:r>
          </w:p>
          <w:p w:rsidR="00472EB8" w:rsidRPr="007A032C" w:rsidRDefault="00472EB8" w:rsidP="00472EB8">
            <w:pPr>
              <w:rPr>
                <w:lang w:val="ru-RU"/>
              </w:rPr>
            </w:pPr>
          </w:p>
          <w:p w:rsidR="00472EB8" w:rsidRPr="00E30909" w:rsidRDefault="00472EB8" w:rsidP="00472EB8">
            <w:pPr>
              <w:jc w:val="center"/>
              <w:rPr>
                <w:lang w:val="ru-RU"/>
              </w:rPr>
            </w:pPr>
            <w:r w:rsidRPr="00E30909">
              <w:t>CJ</w:t>
            </w:r>
            <w:r w:rsidRPr="00E30909">
              <w:rPr>
                <w:lang w:val="ru-RU"/>
              </w:rPr>
              <w:t>.1.1.5.</w:t>
            </w:r>
          </w:p>
          <w:p w:rsidR="00472EB8" w:rsidRPr="00E30909" w:rsidRDefault="00472EB8" w:rsidP="00472EB8">
            <w:pPr>
              <w:rPr>
                <w:lang w:val="ru-RU"/>
              </w:rPr>
            </w:pPr>
          </w:p>
          <w:p w:rsidR="00472EB8" w:rsidRPr="00E30909" w:rsidRDefault="00472EB8" w:rsidP="00472EB8">
            <w:pPr>
              <w:jc w:val="center"/>
              <w:rPr>
                <w:lang w:val="ru-RU"/>
              </w:rPr>
            </w:pPr>
            <w:r w:rsidRPr="00E30909">
              <w:t>CJ</w:t>
            </w:r>
            <w:r w:rsidRPr="00E30909">
              <w:rPr>
                <w:lang w:val="ru-RU"/>
              </w:rPr>
              <w:t>.1.1.6.</w:t>
            </w:r>
          </w:p>
          <w:p w:rsidR="00472EB8" w:rsidRPr="00E30909" w:rsidRDefault="00472EB8" w:rsidP="00472EB8">
            <w:pPr>
              <w:jc w:val="center"/>
              <w:rPr>
                <w:lang w:val="ru-RU"/>
              </w:rPr>
            </w:pPr>
          </w:p>
          <w:p w:rsidR="00472EB8" w:rsidRPr="00E30909" w:rsidRDefault="00472EB8" w:rsidP="00472EB8">
            <w:pPr>
              <w:jc w:val="center"/>
              <w:rPr>
                <w:lang w:val="ru-RU"/>
              </w:rPr>
            </w:pPr>
            <w:r w:rsidRPr="00E30909">
              <w:t>CJ</w:t>
            </w:r>
            <w:r w:rsidRPr="00E30909">
              <w:rPr>
                <w:lang w:val="ru-RU"/>
              </w:rPr>
              <w:t>.1.1.7.</w:t>
            </w:r>
          </w:p>
          <w:p w:rsidR="00472EB8" w:rsidRPr="007A032C" w:rsidRDefault="00472EB8" w:rsidP="00472EB8">
            <w:pPr>
              <w:rPr>
                <w:lang w:val="ru-RU"/>
              </w:rPr>
            </w:pPr>
          </w:p>
          <w:p w:rsidR="00472EB8" w:rsidRPr="00E30909" w:rsidRDefault="00472EB8" w:rsidP="00472EB8">
            <w:pPr>
              <w:jc w:val="center"/>
              <w:rPr>
                <w:lang w:val="ru-RU"/>
              </w:rPr>
            </w:pPr>
            <w:r w:rsidRPr="00E30909">
              <w:t>CJ</w:t>
            </w:r>
            <w:r w:rsidRPr="00E30909">
              <w:rPr>
                <w:lang w:val="ru-RU"/>
              </w:rPr>
              <w:t>.1.2.1.</w:t>
            </w:r>
          </w:p>
          <w:p w:rsidR="00472EB8" w:rsidRPr="00E30909" w:rsidRDefault="00472EB8" w:rsidP="00472EB8">
            <w:pPr>
              <w:jc w:val="center"/>
              <w:rPr>
                <w:lang w:val="ru-RU"/>
              </w:rPr>
            </w:pPr>
          </w:p>
          <w:p w:rsidR="00472EB8" w:rsidRPr="00E30909" w:rsidRDefault="00472EB8" w:rsidP="00472EB8">
            <w:pPr>
              <w:jc w:val="center"/>
              <w:rPr>
                <w:lang w:val="ru-RU"/>
              </w:rPr>
            </w:pPr>
            <w:r w:rsidRPr="00E30909">
              <w:t>CJ</w:t>
            </w:r>
            <w:r w:rsidRPr="00E30909">
              <w:rPr>
                <w:lang w:val="ru-RU"/>
              </w:rPr>
              <w:t>.1.2.2.</w:t>
            </w:r>
          </w:p>
          <w:p w:rsidR="00472EB8" w:rsidRPr="007A032C" w:rsidRDefault="00472EB8" w:rsidP="00472EB8">
            <w:pPr>
              <w:rPr>
                <w:lang w:val="ru-RU"/>
              </w:rPr>
            </w:pPr>
          </w:p>
          <w:p w:rsidR="00472EB8" w:rsidRPr="00E30909" w:rsidRDefault="00472EB8" w:rsidP="00472EB8">
            <w:pPr>
              <w:jc w:val="center"/>
              <w:rPr>
                <w:lang w:val="ru-RU"/>
              </w:rPr>
            </w:pPr>
            <w:r w:rsidRPr="00E30909">
              <w:t>CJ</w:t>
            </w:r>
            <w:r w:rsidRPr="00E30909">
              <w:rPr>
                <w:lang w:val="ru-RU"/>
              </w:rPr>
              <w:t>.1.2.3.</w:t>
            </w:r>
          </w:p>
          <w:p w:rsidR="00472EB8" w:rsidRPr="007A032C" w:rsidRDefault="00472EB8" w:rsidP="00472EB8">
            <w:pPr>
              <w:jc w:val="center"/>
              <w:rPr>
                <w:lang w:val="ru-RU"/>
              </w:rPr>
            </w:pPr>
          </w:p>
          <w:p w:rsidR="00472EB8" w:rsidRPr="00E30909" w:rsidRDefault="00472EB8" w:rsidP="00472EB8">
            <w:pPr>
              <w:jc w:val="center"/>
              <w:rPr>
                <w:lang w:val="ru-RU"/>
              </w:rPr>
            </w:pPr>
            <w:r w:rsidRPr="00E30909">
              <w:t>CJ</w:t>
            </w:r>
            <w:r w:rsidRPr="00E30909">
              <w:rPr>
                <w:lang w:val="ru-RU"/>
              </w:rPr>
              <w:t>.1.2.4.</w:t>
            </w:r>
          </w:p>
          <w:p w:rsidR="00472EB8" w:rsidRPr="007A032C" w:rsidRDefault="00472EB8" w:rsidP="00472EB8">
            <w:pPr>
              <w:jc w:val="center"/>
              <w:rPr>
                <w:lang w:val="ru-RU"/>
              </w:rPr>
            </w:pPr>
            <w:r w:rsidRPr="00E30909">
              <w:t>CJ</w:t>
            </w:r>
            <w:r w:rsidRPr="00E30909">
              <w:rPr>
                <w:lang w:val="ru-RU"/>
              </w:rPr>
              <w:t>.1.2.5.</w:t>
            </w:r>
          </w:p>
          <w:p w:rsidR="00472EB8" w:rsidRPr="007A032C" w:rsidRDefault="00472EB8" w:rsidP="00472EB8">
            <w:pPr>
              <w:jc w:val="center"/>
              <w:rPr>
                <w:lang w:val="ru-RU"/>
              </w:rPr>
            </w:pPr>
            <w:r w:rsidRPr="00E30909">
              <w:t>CJ</w:t>
            </w:r>
            <w:r w:rsidRPr="00E30909">
              <w:rPr>
                <w:lang w:val="ru-RU"/>
              </w:rPr>
              <w:t>.1.2.6.</w:t>
            </w:r>
          </w:p>
          <w:p w:rsidR="00472EB8" w:rsidRPr="00E30909" w:rsidRDefault="00472EB8" w:rsidP="00472EB8">
            <w:pPr>
              <w:jc w:val="center"/>
              <w:rPr>
                <w:lang w:val="ru-RU"/>
              </w:rPr>
            </w:pPr>
            <w:r w:rsidRPr="00E30909">
              <w:t>CJ</w:t>
            </w:r>
            <w:r w:rsidRPr="00E30909">
              <w:rPr>
                <w:lang w:val="ru-RU"/>
              </w:rPr>
              <w:t>.1.2.7.</w:t>
            </w:r>
          </w:p>
          <w:p w:rsidR="00472EB8" w:rsidRPr="007A032C" w:rsidRDefault="00472EB8" w:rsidP="00472EB8">
            <w:pPr>
              <w:rPr>
                <w:lang w:val="ru-RU"/>
              </w:rPr>
            </w:pPr>
          </w:p>
          <w:p w:rsidR="00472EB8" w:rsidRPr="00E30909" w:rsidRDefault="00472EB8" w:rsidP="00472EB8">
            <w:pPr>
              <w:jc w:val="center"/>
              <w:rPr>
                <w:lang w:val="ru-RU"/>
              </w:rPr>
            </w:pPr>
            <w:r w:rsidRPr="00E30909">
              <w:t>CJ</w:t>
            </w:r>
            <w:r w:rsidRPr="00E30909">
              <w:rPr>
                <w:lang w:val="ru-RU"/>
              </w:rPr>
              <w:t>.1.2.8.</w:t>
            </w:r>
          </w:p>
          <w:p w:rsidR="00472EB8" w:rsidRPr="00E30909" w:rsidRDefault="00472EB8" w:rsidP="00472EB8"/>
          <w:p w:rsidR="00472EB8" w:rsidRPr="00E30909" w:rsidRDefault="00472EB8" w:rsidP="00472EB8">
            <w:pPr>
              <w:jc w:val="center"/>
              <w:rPr>
                <w:b/>
                <w:u w:val="single"/>
              </w:rPr>
            </w:pPr>
            <w:r w:rsidRPr="00E30909">
              <w:rPr>
                <w:b/>
                <w:u w:val="single"/>
              </w:rPr>
              <w:t>СРЕДЊИ:</w:t>
            </w:r>
          </w:p>
          <w:p w:rsidR="00472EB8" w:rsidRPr="00E30909" w:rsidRDefault="00472EB8" w:rsidP="00472EB8">
            <w:pPr>
              <w:jc w:val="center"/>
            </w:pPr>
            <w:r w:rsidRPr="00E30909">
              <w:rPr>
                <w:lang w:val="ru-RU"/>
              </w:rPr>
              <w:t>CJ</w:t>
            </w:r>
            <w:r w:rsidRPr="00E30909">
              <w:t>.2.1.1.</w:t>
            </w:r>
          </w:p>
          <w:p w:rsidR="00472EB8" w:rsidRPr="007A032C" w:rsidRDefault="00472EB8" w:rsidP="00472EB8">
            <w:pPr>
              <w:jc w:val="center"/>
            </w:pPr>
          </w:p>
          <w:p w:rsidR="00472EB8" w:rsidRPr="00E30909" w:rsidRDefault="00472EB8" w:rsidP="00472EB8">
            <w:pPr>
              <w:jc w:val="center"/>
            </w:pPr>
            <w:r w:rsidRPr="00E30909">
              <w:rPr>
                <w:lang w:val="ru-RU"/>
              </w:rPr>
              <w:t>CJ</w:t>
            </w:r>
            <w:r w:rsidRPr="00E30909">
              <w:t>.2.1.5.</w:t>
            </w:r>
          </w:p>
          <w:p w:rsidR="00472EB8" w:rsidRPr="007A032C" w:rsidRDefault="00472EB8" w:rsidP="00472EB8">
            <w:pPr>
              <w:jc w:val="center"/>
            </w:pPr>
          </w:p>
          <w:p w:rsidR="00472EB8" w:rsidRPr="00E30909" w:rsidRDefault="00472EB8" w:rsidP="00472EB8">
            <w:pPr>
              <w:jc w:val="center"/>
            </w:pPr>
            <w:r w:rsidRPr="00E30909">
              <w:rPr>
                <w:lang w:val="ru-RU"/>
              </w:rPr>
              <w:t>CJ</w:t>
            </w:r>
            <w:r w:rsidRPr="00E30909">
              <w:t>.2.1.7.</w:t>
            </w:r>
          </w:p>
          <w:p w:rsidR="00472EB8" w:rsidRPr="007A032C" w:rsidRDefault="00472EB8" w:rsidP="00472EB8"/>
          <w:p w:rsidR="00472EB8" w:rsidRPr="00E30909" w:rsidRDefault="00472EB8" w:rsidP="00472EB8">
            <w:pPr>
              <w:jc w:val="center"/>
            </w:pPr>
            <w:r w:rsidRPr="00E30909">
              <w:rPr>
                <w:lang w:val="ru-RU"/>
              </w:rPr>
              <w:t>CJ</w:t>
            </w:r>
            <w:r w:rsidRPr="00E30909">
              <w:t>.2.2.1.</w:t>
            </w:r>
          </w:p>
          <w:p w:rsidR="00472EB8" w:rsidRPr="007A032C" w:rsidRDefault="00472EB8" w:rsidP="00472EB8">
            <w:pPr>
              <w:jc w:val="center"/>
            </w:pPr>
          </w:p>
          <w:p w:rsidR="00472EB8" w:rsidRPr="00E30909" w:rsidRDefault="00472EB8" w:rsidP="00472EB8">
            <w:pPr>
              <w:jc w:val="center"/>
            </w:pPr>
            <w:r w:rsidRPr="00E30909">
              <w:rPr>
                <w:lang w:val="ru-RU"/>
              </w:rPr>
              <w:t>CJ</w:t>
            </w:r>
            <w:r w:rsidRPr="00E30909">
              <w:t>.2.2.2.</w:t>
            </w:r>
          </w:p>
          <w:p w:rsidR="00472EB8" w:rsidRPr="00E30909" w:rsidRDefault="00472EB8" w:rsidP="00472EB8">
            <w:pPr>
              <w:jc w:val="center"/>
              <w:rPr>
                <w:lang w:val="ru-RU"/>
              </w:rPr>
            </w:pPr>
            <w:r w:rsidRPr="00E30909">
              <w:rPr>
                <w:lang w:val="ru-RU"/>
              </w:rPr>
              <w:t>CJ.2.2.3.</w:t>
            </w:r>
          </w:p>
          <w:p w:rsidR="00472EB8" w:rsidRPr="00E30909" w:rsidRDefault="00472EB8" w:rsidP="00472EB8">
            <w:pPr>
              <w:jc w:val="center"/>
              <w:rPr>
                <w:lang w:val="ru-RU"/>
              </w:rPr>
            </w:pPr>
          </w:p>
          <w:p w:rsidR="00472EB8" w:rsidRPr="00E30909" w:rsidRDefault="00472EB8" w:rsidP="00472EB8">
            <w:pPr>
              <w:jc w:val="center"/>
              <w:rPr>
                <w:lang w:val="ru-RU"/>
              </w:rPr>
            </w:pPr>
            <w:r w:rsidRPr="00E30909">
              <w:rPr>
                <w:lang w:val="ru-RU"/>
              </w:rPr>
              <w:t>CJ.2.2.4.</w:t>
            </w:r>
          </w:p>
          <w:p w:rsidR="00472EB8" w:rsidRPr="00E30909" w:rsidRDefault="00472EB8" w:rsidP="00472EB8">
            <w:pPr>
              <w:jc w:val="center"/>
              <w:rPr>
                <w:lang w:val="ru-RU"/>
              </w:rPr>
            </w:pPr>
          </w:p>
          <w:p w:rsidR="00472EB8" w:rsidRPr="00E30909" w:rsidRDefault="00472EB8" w:rsidP="00472EB8">
            <w:pPr>
              <w:jc w:val="center"/>
              <w:rPr>
                <w:lang w:val="ru-RU"/>
              </w:rPr>
            </w:pPr>
            <w:r w:rsidRPr="00E30909">
              <w:rPr>
                <w:lang w:val="ru-RU"/>
              </w:rPr>
              <w:t>CJ.2.2.5.</w:t>
            </w:r>
          </w:p>
          <w:p w:rsidR="00472EB8" w:rsidRDefault="00472EB8" w:rsidP="00472EB8">
            <w:pPr>
              <w:rPr>
                <w:b/>
                <w:u w:val="single"/>
              </w:rPr>
            </w:pPr>
          </w:p>
          <w:p w:rsidR="00472EB8" w:rsidRPr="00E30909" w:rsidRDefault="00472EB8" w:rsidP="00472EB8">
            <w:pPr>
              <w:jc w:val="center"/>
              <w:rPr>
                <w:b/>
                <w:u w:val="single"/>
              </w:rPr>
            </w:pPr>
            <w:r>
              <w:rPr>
                <w:b/>
                <w:u w:val="single"/>
              </w:rPr>
              <w:t>НАПРЕДНИ</w:t>
            </w:r>
          </w:p>
          <w:p w:rsidR="00472EB8" w:rsidRPr="00E30909" w:rsidRDefault="00472EB8" w:rsidP="00472EB8">
            <w:pPr>
              <w:jc w:val="center"/>
              <w:rPr>
                <w:lang w:val="ru-RU"/>
              </w:rPr>
            </w:pPr>
            <w:r w:rsidRPr="00E30909">
              <w:rPr>
                <w:lang w:val="ru-RU"/>
              </w:rPr>
              <w:t>CJ.3.1.1.</w:t>
            </w:r>
          </w:p>
          <w:p w:rsidR="00472EB8" w:rsidRDefault="00472EB8" w:rsidP="00472EB8">
            <w:pPr>
              <w:rPr>
                <w:lang w:val="ru-RU"/>
              </w:rPr>
            </w:pPr>
          </w:p>
          <w:p w:rsidR="00472EB8" w:rsidRPr="00B0292B" w:rsidRDefault="00472EB8" w:rsidP="00472EB8">
            <w:pPr>
              <w:jc w:val="center"/>
              <w:rPr>
                <w:lang w:val="ru-RU"/>
              </w:rPr>
            </w:pPr>
            <w:r w:rsidRPr="00B0292B">
              <w:rPr>
                <w:lang w:val="ru-RU"/>
              </w:rPr>
              <w:t>CJ.3.1.2.</w:t>
            </w:r>
          </w:p>
          <w:p w:rsidR="00472EB8" w:rsidRPr="00B0292B" w:rsidRDefault="00472EB8" w:rsidP="00472EB8">
            <w:pPr>
              <w:jc w:val="center"/>
              <w:rPr>
                <w:lang w:val="ru-RU"/>
              </w:rPr>
            </w:pPr>
          </w:p>
          <w:p w:rsidR="00472EB8" w:rsidRPr="00B0292B" w:rsidRDefault="00472EB8" w:rsidP="00472EB8">
            <w:pPr>
              <w:jc w:val="center"/>
              <w:rPr>
                <w:lang w:val="ru-RU"/>
              </w:rPr>
            </w:pPr>
            <w:r w:rsidRPr="00B0292B">
              <w:rPr>
                <w:lang w:val="ru-RU"/>
              </w:rPr>
              <w:t>CJ.3.1.3.</w:t>
            </w:r>
          </w:p>
          <w:p w:rsidR="00472EB8" w:rsidRPr="00B0292B" w:rsidRDefault="00472EB8" w:rsidP="00472EB8">
            <w:pPr>
              <w:jc w:val="center"/>
              <w:rPr>
                <w:lang w:val="ru-RU"/>
              </w:rPr>
            </w:pPr>
          </w:p>
          <w:p w:rsidR="00472EB8" w:rsidRPr="00B0292B" w:rsidRDefault="00472EB8" w:rsidP="00472EB8">
            <w:pPr>
              <w:jc w:val="center"/>
              <w:rPr>
                <w:lang w:val="ru-RU"/>
              </w:rPr>
            </w:pPr>
            <w:r w:rsidRPr="00B0292B">
              <w:rPr>
                <w:lang w:val="ru-RU"/>
              </w:rPr>
              <w:t>CJ.3.2.1.</w:t>
            </w:r>
          </w:p>
          <w:p w:rsidR="00472EB8" w:rsidRPr="00B0292B" w:rsidRDefault="00472EB8" w:rsidP="00472EB8">
            <w:pPr>
              <w:rPr>
                <w:lang w:val="ru-RU"/>
              </w:rPr>
            </w:pPr>
          </w:p>
          <w:p w:rsidR="00472EB8" w:rsidRPr="00E30909" w:rsidRDefault="00472EB8" w:rsidP="00472EB8">
            <w:pPr>
              <w:jc w:val="center"/>
            </w:pPr>
            <w:r w:rsidRPr="00B0292B">
              <w:rPr>
                <w:lang w:val="ru-RU"/>
              </w:rPr>
              <w:t>CJ.3.2.5.</w:t>
            </w:r>
          </w:p>
        </w:tc>
      </w:tr>
    </w:tbl>
    <w:p w:rsidR="00472EB8" w:rsidRPr="00FB31FE" w:rsidRDefault="00472EB8" w:rsidP="00472EB8"/>
    <w:tbl>
      <w:tblPr>
        <w:tblStyle w:val="TableGrid"/>
        <w:tblW w:w="10534" w:type="dxa"/>
        <w:jc w:val="center"/>
        <w:tblLook w:val="04A0"/>
      </w:tblPr>
      <w:tblGrid>
        <w:gridCol w:w="1281"/>
        <w:gridCol w:w="1324"/>
        <w:gridCol w:w="4504"/>
        <w:gridCol w:w="1936"/>
        <w:gridCol w:w="1464"/>
        <w:gridCol w:w="25"/>
      </w:tblGrid>
      <w:tr w:rsidR="00472EB8" w:rsidTr="00472EB8">
        <w:trPr>
          <w:jc w:val="center"/>
        </w:trPr>
        <w:tc>
          <w:tcPr>
            <w:tcW w:w="1281" w:type="dxa"/>
          </w:tcPr>
          <w:p w:rsidR="00472EB8" w:rsidRPr="0036644C" w:rsidRDefault="00472EB8" w:rsidP="00472EB8">
            <w:pPr>
              <w:jc w:val="center"/>
              <w:rPr>
                <w:b/>
                <w:bCs/>
                <w:lang w:val="ru-RU"/>
              </w:rPr>
            </w:pPr>
            <w:r w:rsidRPr="0036644C">
              <w:rPr>
                <w:b/>
                <w:bCs/>
              </w:rPr>
              <w:t>Назив предмета</w:t>
            </w:r>
          </w:p>
        </w:tc>
        <w:tc>
          <w:tcPr>
            <w:tcW w:w="9253" w:type="dxa"/>
            <w:gridSpan w:val="5"/>
          </w:tcPr>
          <w:p w:rsidR="00472EB8" w:rsidRPr="0036644C" w:rsidRDefault="00472EB8" w:rsidP="00472EB8">
            <w:pPr>
              <w:jc w:val="center"/>
              <w:rPr>
                <w:b/>
                <w:bCs/>
                <w:lang w:val="ru-RU"/>
              </w:rPr>
            </w:pPr>
            <w:r w:rsidRPr="0036644C">
              <w:rPr>
                <w:b/>
                <w:bCs/>
              </w:rPr>
              <w:t>Енглески језик</w:t>
            </w:r>
          </w:p>
        </w:tc>
      </w:tr>
      <w:tr w:rsidR="00472EB8" w:rsidTr="00472EB8">
        <w:trPr>
          <w:jc w:val="center"/>
        </w:trPr>
        <w:tc>
          <w:tcPr>
            <w:tcW w:w="1281" w:type="dxa"/>
          </w:tcPr>
          <w:p w:rsidR="00472EB8" w:rsidRPr="0036644C" w:rsidRDefault="00472EB8" w:rsidP="00472EB8">
            <w:pPr>
              <w:jc w:val="center"/>
              <w:rPr>
                <w:b/>
                <w:bCs/>
                <w:lang w:val="ru-RU"/>
              </w:rPr>
            </w:pPr>
            <w:r w:rsidRPr="0036644C">
              <w:rPr>
                <w:b/>
                <w:bCs/>
              </w:rPr>
              <w:t>Циљ</w:t>
            </w:r>
          </w:p>
        </w:tc>
        <w:tc>
          <w:tcPr>
            <w:tcW w:w="9253" w:type="dxa"/>
            <w:gridSpan w:val="5"/>
          </w:tcPr>
          <w:p w:rsidR="00472EB8" w:rsidRDefault="00472EB8" w:rsidP="00472EB8">
            <w:pPr>
              <w:tabs>
                <w:tab w:val="left" w:pos="8356"/>
              </w:tabs>
              <w:jc w:val="center"/>
            </w:pPr>
            <w:r>
              <w:t>Циљ наставе и учења страног језика је да се ученик усвајањем</w:t>
            </w:r>
          </w:p>
          <w:p w:rsidR="00472EB8" w:rsidRDefault="00472EB8" w:rsidP="00472EB8">
            <w:pPr>
              <w:tabs>
                <w:tab w:val="left" w:pos="8356"/>
              </w:tabs>
              <w:jc w:val="center"/>
            </w:pPr>
            <w:r>
              <w:t>функционалних знања о језичком систему и култури и развијањем</w:t>
            </w:r>
          </w:p>
          <w:p w:rsidR="00472EB8" w:rsidRDefault="00472EB8" w:rsidP="00472EB8">
            <w:pPr>
              <w:tabs>
                <w:tab w:val="left" w:pos="8356"/>
              </w:tabs>
              <w:jc w:val="center"/>
            </w:pPr>
            <w:r>
              <w:t>стратегија учења страног језика оспособи за основну писмену и</w:t>
            </w:r>
          </w:p>
          <w:p w:rsidR="00472EB8" w:rsidRDefault="00472EB8" w:rsidP="00472EB8">
            <w:pPr>
              <w:tabs>
                <w:tab w:val="left" w:pos="8356"/>
              </w:tabs>
              <w:jc w:val="center"/>
            </w:pPr>
            <w:r>
              <w:t>усмену комуникацију и стекне позитиван однос према другим</w:t>
            </w:r>
          </w:p>
          <w:p w:rsidR="00472EB8" w:rsidRDefault="00472EB8" w:rsidP="00472EB8">
            <w:pPr>
              <w:tabs>
                <w:tab w:val="left" w:pos="8356"/>
              </w:tabs>
              <w:jc w:val="center"/>
            </w:pPr>
            <w:r>
              <w:t>језицима и културама, као и према сопственом језику и културном</w:t>
            </w:r>
          </w:p>
          <w:p w:rsidR="00472EB8" w:rsidRDefault="00472EB8" w:rsidP="00472EB8">
            <w:pPr>
              <w:tabs>
                <w:tab w:val="left" w:pos="8356"/>
              </w:tabs>
              <w:jc w:val="center"/>
              <w:rPr>
                <w:lang w:val="ru-RU"/>
              </w:rPr>
            </w:pPr>
            <w:r>
              <w:t>наслеђу.</w:t>
            </w:r>
          </w:p>
        </w:tc>
      </w:tr>
      <w:tr w:rsidR="00472EB8" w:rsidTr="00472EB8">
        <w:trPr>
          <w:trHeight w:val="620"/>
          <w:jc w:val="center"/>
        </w:trPr>
        <w:tc>
          <w:tcPr>
            <w:tcW w:w="1281" w:type="dxa"/>
          </w:tcPr>
          <w:p w:rsidR="00472EB8" w:rsidRPr="0036644C" w:rsidRDefault="00472EB8" w:rsidP="00472EB8">
            <w:pPr>
              <w:jc w:val="center"/>
              <w:rPr>
                <w:b/>
                <w:bCs/>
                <w:lang w:val="ru-RU"/>
              </w:rPr>
            </w:pPr>
            <w:r w:rsidRPr="0036644C">
              <w:rPr>
                <w:b/>
                <w:bCs/>
              </w:rPr>
              <w:t>Годишњи фонд</w:t>
            </w:r>
          </w:p>
        </w:tc>
        <w:tc>
          <w:tcPr>
            <w:tcW w:w="9253" w:type="dxa"/>
            <w:gridSpan w:val="5"/>
          </w:tcPr>
          <w:p w:rsidR="00472EB8" w:rsidRDefault="00472EB8" w:rsidP="00472EB8">
            <w:pPr>
              <w:jc w:val="center"/>
              <w:rPr>
                <w:lang w:val="ru-RU"/>
              </w:rPr>
            </w:pPr>
            <w:r w:rsidRPr="007C2818">
              <w:t>72 часа</w:t>
            </w:r>
          </w:p>
        </w:tc>
      </w:tr>
      <w:tr w:rsidR="00472EB8" w:rsidTr="00472EB8">
        <w:trPr>
          <w:gridAfter w:val="1"/>
          <w:wAfter w:w="25" w:type="dxa"/>
          <w:jc w:val="center"/>
        </w:trPr>
        <w:tc>
          <w:tcPr>
            <w:tcW w:w="1281" w:type="dxa"/>
          </w:tcPr>
          <w:p w:rsidR="00472EB8" w:rsidRPr="0036644C" w:rsidRDefault="00472EB8" w:rsidP="00472EB8">
            <w:pPr>
              <w:jc w:val="center"/>
              <w:rPr>
                <w:b/>
                <w:bCs/>
                <w:lang w:val="ru-RU"/>
              </w:rPr>
            </w:pPr>
            <w:r w:rsidRPr="0036644C">
              <w:rPr>
                <w:b/>
                <w:bCs/>
                <w:lang w:val="ru-RU"/>
              </w:rPr>
              <w:t>Редни</w:t>
            </w:r>
          </w:p>
          <w:p w:rsidR="00472EB8" w:rsidRPr="0036644C" w:rsidRDefault="00472EB8" w:rsidP="00472EB8">
            <w:pPr>
              <w:jc w:val="center"/>
              <w:rPr>
                <w:b/>
                <w:bCs/>
                <w:lang w:val="ru-RU"/>
              </w:rPr>
            </w:pPr>
            <w:r w:rsidRPr="0036644C">
              <w:rPr>
                <w:b/>
                <w:bCs/>
                <w:lang w:val="ru-RU"/>
              </w:rPr>
              <w:t>број</w:t>
            </w:r>
          </w:p>
          <w:p w:rsidR="00472EB8" w:rsidRPr="0036644C" w:rsidRDefault="00472EB8" w:rsidP="00472EB8">
            <w:pPr>
              <w:jc w:val="center"/>
              <w:rPr>
                <w:b/>
                <w:bCs/>
                <w:lang w:val="ru-RU"/>
              </w:rPr>
            </w:pPr>
            <w:r w:rsidRPr="0036644C">
              <w:rPr>
                <w:b/>
                <w:bCs/>
                <w:lang w:val="ru-RU"/>
              </w:rPr>
              <w:t>наставне</w:t>
            </w:r>
          </w:p>
          <w:p w:rsidR="00472EB8" w:rsidRPr="0036644C" w:rsidRDefault="00472EB8" w:rsidP="00472EB8">
            <w:pPr>
              <w:jc w:val="center"/>
              <w:rPr>
                <w:b/>
                <w:bCs/>
                <w:lang w:val="ru-RU"/>
              </w:rPr>
            </w:pPr>
            <w:r w:rsidRPr="0036644C">
              <w:rPr>
                <w:b/>
                <w:bCs/>
                <w:lang w:val="ru-RU"/>
              </w:rPr>
              <w:t>теме</w:t>
            </w:r>
          </w:p>
        </w:tc>
        <w:tc>
          <w:tcPr>
            <w:tcW w:w="1324" w:type="dxa"/>
          </w:tcPr>
          <w:p w:rsidR="00472EB8" w:rsidRPr="0036644C" w:rsidRDefault="00472EB8" w:rsidP="00472EB8">
            <w:pPr>
              <w:jc w:val="center"/>
              <w:rPr>
                <w:b/>
                <w:bCs/>
                <w:lang w:val="ru-RU"/>
              </w:rPr>
            </w:pPr>
            <w:r w:rsidRPr="0036644C">
              <w:rPr>
                <w:b/>
                <w:bCs/>
                <w:lang w:val="ru-RU"/>
              </w:rPr>
              <w:t>ОБЛАСТ/</w:t>
            </w:r>
          </w:p>
          <w:p w:rsidR="00472EB8" w:rsidRPr="0036644C" w:rsidRDefault="00472EB8" w:rsidP="00472EB8">
            <w:pPr>
              <w:jc w:val="center"/>
              <w:rPr>
                <w:b/>
                <w:bCs/>
                <w:lang w:val="ru-RU"/>
              </w:rPr>
            </w:pPr>
            <w:r w:rsidRPr="0036644C">
              <w:rPr>
                <w:b/>
                <w:bCs/>
                <w:lang w:val="ru-RU"/>
              </w:rPr>
              <w:t>ТЕМА</w:t>
            </w:r>
          </w:p>
        </w:tc>
        <w:tc>
          <w:tcPr>
            <w:tcW w:w="4504" w:type="dxa"/>
          </w:tcPr>
          <w:p w:rsidR="00472EB8" w:rsidRPr="0036644C" w:rsidRDefault="00472EB8" w:rsidP="00472EB8">
            <w:pPr>
              <w:jc w:val="center"/>
              <w:rPr>
                <w:b/>
                <w:bCs/>
                <w:lang w:val="ru-RU"/>
              </w:rPr>
            </w:pPr>
            <w:r w:rsidRPr="0036644C">
              <w:rPr>
                <w:b/>
                <w:bCs/>
                <w:lang w:val="ru-RU"/>
              </w:rPr>
              <w:t>ИСХОДИ</w:t>
            </w:r>
          </w:p>
          <w:p w:rsidR="00472EB8" w:rsidRPr="0036644C" w:rsidRDefault="00472EB8" w:rsidP="00472EB8">
            <w:pPr>
              <w:jc w:val="center"/>
              <w:rPr>
                <w:b/>
                <w:bCs/>
                <w:lang w:val="ru-RU"/>
              </w:rPr>
            </w:pPr>
            <w:r w:rsidRPr="0036644C">
              <w:rPr>
                <w:b/>
                <w:bCs/>
                <w:lang w:val="ru-RU"/>
              </w:rPr>
              <w:t>по завршетку области/теме/разреда</w:t>
            </w:r>
          </w:p>
          <w:p w:rsidR="00472EB8" w:rsidRPr="0036644C" w:rsidRDefault="00472EB8" w:rsidP="00472EB8">
            <w:pPr>
              <w:jc w:val="center"/>
              <w:rPr>
                <w:b/>
                <w:bCs/>
                <w:lang w:val="ru-RU"/>
              </w:rPr>
            </w:pPr>
            <w:r w:rsidRPr="0036644C">
              <w:rPr>
                <w:b/>
                <w:bCs/>
                <w:lang w:val="ru-RU"/>
              </w:rPr>
              <w:t>ученик ће бити у стању   да:</w:t>
            </w:r>
          </w:p>
        </w:tc>
        <w:tc>
          <w:tcPr>
            <w:tcW w:w="1936" w:type="dxa"/>
          </w:tcPr>
          <w:p w:rsidR="00472EB8" w:rsidRPr="0036644C" w:rsidRDefault="00472EB8" w:rsidP="00472EB8">
            <w:pPr>
              <w:jc w:val="center"/>
              <w:rPr>
                <w:b/>
                <w:bCs/>
                <w:lang w:val="ru-RU"/>
              </w:rPr>
            </w:pPr>
            <w:r w:rsidRPr="0036644C">
              <w:rPr>
                <w:b/>
                <w:bCs/>
                <w:lang w:val="ru-RU"/>
              </w:rPr>
              <w:t>Међупредметне</w:t>
            </w:r>
          </w:p>
          <w:p w:rsidR="00472EB8" w:rsidRPr="0036644C" w:rsidRDefault="00472EB8" w:rsidP="00472EB8">
            <w:pPr>
              <w:jc w:val="center"/>
              <w:rPr>
                <w:b/>
                <w:bCs/>
                <w:lang w:val="ru-RU"/>
              </w:rPr>
            </w:pPr>
            <w:r w:rsidRPr="0036644C">
              <w:rPr>
                <w:b/>
                <w:bCs/>
                <w:lang w:val="ru-RU"/>
              </w:rPr>
              <w:t>компетенције</w:t>
            </w:r>
          </w:p>
        </w:tc>
        <w:tc>
          <w:tcPr>
            <w:tcW w:w="1464" w:type="dxa"/>
          </w:tcPr>
          <w:p w:rsidR="00472EB8" w:rsidRPr="0036644C" w:rsidRDefault="00472EB8" w:rsidP="00472EB8">
            <w:pPr>
              <w:jc w:val="center"/>
              <w:rPr>
                <w:b/>
                <w:bCs/>
                <w:lang w:val="ru-RU"/>
              </w:rPr>
            </w:pPr>
            <w:r w:rsidRPr="0036644C">
              <w:rPr>
                <w:b/>
                <w:bCs/>
                <w:lang w:val="ru-RU"/>
              </w:rPr>
              <w:t>Стандарди</w:t>
            </w:r>
          </w:p>
          <w:p w:rsidR="00472EB8" w:rsidRPr="0036644C" w:rsidRDefault="00472EB8" w:rsidP="00472EB8">
            <w:pPr>
              <w:jc w:val="center"/>
              <w:rPr>
                <w:b/>
                <w:bCs/>
                <w:lang w:val="ru-RU"/>
              </w:rPr>
            </w:pPr>
            <w:r w:rsidRPr="0036644C">
              <w:rPr>
                <w:b/>
                <w:bCs/>
                <w:lang w:val="ru-RU"/>
              </w:rPr>
              <w:t>постигнућа</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t>1.</w:t>
            </w:r>
          </w:p>
        </w:tc>
        <w:tc>
          <w:tcPr>
            <w:tcW w:w="1324" w:type="dxa"/>
          </w:tcPr>
          <w:p w:rsidR="00472EB8" w:rsidRPr="00AD4D7B" w:rsidRDefault="00472EB8" w:rsidP="00472EB8">
            <w:pPr>
              <w:jc w:val="center"/>
              <w:rPr>
                <w:lang w:val="ru-RU"/>
              </w:rPr>
            </w:pPr>
            <w:r w:rsidRPr="00AD4D7B">
              <w:rPr>
                <w:lang w:val="ru-RU"/>
              </w:rPr>
              <w:t>Starter Unit</w:t>
            </w:r>
          </w:p>
          <w:p w:rsidR="00472EB8" w:rsidRPr="00AD4D7B" w:rsidRDefault="00472EB8" w:rsidP="00472EB8">
            <w:pPr>
              <w:jc w:val="center"/>
              <w:rPr>
                <w:lang w:val="ru-RU"/>
              </w:rPr>
            </w:pPr>
            <w:r w:rsidRPr="00AD4D7B">
              <w:rPr>
                <w:lang w:val="ru-RU"/>
              </w:rPr>
              <w:t>(Уводна</w:t>
            </w:r>
          </w:p>
          <w:p w:rsidR="00472EB8" w:rsidRDefault="00472EB8" w:rsidP="00472EB8">
            <w:pPr>
              <w:jc w:val="center"/>
              <w:rPr>
                <w:lang w:val="ru-RU"/>
              </w:rPr>
            </w:pPr>
            <w:r w:rsidRPr="00AD4D7B">
              <w:rPr>
                <w:lang w:val="ru-RU"/>
              </w:rPr>
              <w:t>тема)</w:t>
            </w:r>
          </w:p>
        </w:tc>
        <w:tc>
          <w:tcPr>
            <w:tcW w:w="4504" w:type="dxa"/>
          </w:tcPr>
          <w:p w:rsidR="00472EB8" w:rsidRPr="00AD4D7B" w:rsidRDefault="00472EB8" w:rsidP="009A72AF">
            <w:pPr>
              <w:ind w:left="-1094" w:right="-915"/>
              <w:jc w:val="center"/>
              <w:rPr>
                <w:lang w:val="ru-RU"/>
              </w:rPr>
            </w:pPr>
            <w:r w:rsidRPr="00AD4D7B">
              <w:rPr>
                <w:lang w:val="ru-RU"/>
              </w:rPr>
              <w:t>- разумеју и реагују на</w:t>
            </w:r>
          </w:p>
          <w:p w:rsidR="00472EB8" w:rsidRPr="00AD4D7B" w:rsidRDefault="00472EB8" w:rsidP="009A72AF">
            <w:pPr>
              <w:ind w:left="-1094" w:right="-915"/>
              <w:jc w:val="center"/>
              <w:rPr>
                <w:lang w:val="ru-RU"/>
              </w:rPr>
            </w:pPr>
            <w:r w:rsidRPr="00AD4D7B">
              <w:rPr>
                <w:lang w:val="ru-RU"/>
              </w:rPr>
              <w:t>једноставније исказе</w:t>
            </w:r>
          </w:p>
          <w:p w:rsidR="00472EB8" w:rsidRPr="00AD4D7B" w:rsidRDefault="00472EB8" w:rsidP="009A72AF">
            <w:pPr>
              <w:ind w:left="-1094" w:right="-915"/>
              <w:jc w:val="center"/>
              <w:rPr>
                <w:lang w:val="ru-RU"/>
              </w:rPr>
            </w:pPr>
            <w:r w:rsidRPr="00AD4D7B">
              <w:rPr>
                <w:lang w:val="ru-RU"/>
              </w:rPr>
              <w:t>који се односе на</w:t>
            </w:r>
          </w:p>
          <w:p w:rsidR="00472EB8" w:rsidRPr="00AD4D7B" w:rsidRDefault="00472EB8" w:rsidP="009A72AF">
            <w:pPr>
              <w:ind w:left="-1094" w:right="-915"/>
              <w:jc w:val="center"/>
              <w:rPr>
                <w:lang w:val="ru-RU"/>
              </w:rPr>
            </w:pPr>
            <w:r w:rsidRPr="00AD4D7B">
              <w:rPr>
                <w:lang w:val="ru-RU"/>
              </w:rPr>
              <w:t>описивање интересовања</w:t>
            </w:r>
          </w:p>
          <w:p w:rsidR="00472EB8" w:rsidRPr="00AD4D7B" w:rsidRDefault="00472EB8" w:rsidP="009A72AF">
            <w:pPr>
              <w:ind w:left="-1094" w:right="-915"/>
              <w:jc w:val="center"/>
              <w:rPr>
                <w:lang w:val="ru-RU"/>
              </w:rPr>
            </w:pPr>
            <w:r w:rsidRPr="00AD4D7B">
              <w:rPr>
                <w:lang w:val="ru-RU"/>
              </w:rPr>
              <w:t>и хобије, допадање и</w:t>
            </w:r>
          </w:p>
          <w:p w:rsidR="00472EB8" w:rsidRPr="00AD4D7B" w:rsidRDefault="00472EB8" w:rsidP="009A72AF">
            <w:pPr>
              <w:ind w:left="-1094" w:right="-915"/>
              <w:jc w:val="center"/>
              <w:rPr>
                <w:lang w:val="ru-RU"/>
              </w:rPr>
            </w:pPr>
            <w:r w:rsidRPr="00AD4D7B">
              <w:rPr>
                <w:lang w:val="ru-RU"/>
              </w:rPr>
              <w:t>недопадање</w:t>
            </w:r>
          </w:p>
          <w:p w:rsidR="00472EB8" w:rsidRPr="00AD4D7B" w:rsidRDefault="00472EB8" w:rsidP="009A72AF">
            <w:pPr>
              <w:ind w:left="-1094" w:right="-915"/>
              <w:jc w:val="center"/>
              <w:rPr>
                <w:lang w:val="ru-RU"/>
              </w:rPr>
            </w:pPr>
            <w:r w:rsidRPr="00AD4D7B">
              <w:rPr>
                <w:lang w:val="ru-RU"/>
              </w:rPr>
              <w:t>- опишу своја и туђа</w:t>
            </w:r>
          </w:p>
          <w:p w:rsidR="00472EB8" w:rsidRPr="00AD4D7B" w:rsidRDefault="00472EB8" w:rsidP="009A72AF">
            <w:pPr>
              <w:ind w:left="-1094" w:right="-915"/>
              <w:jc w:val="center"/>
              <w:rPr>
                <w:lang w:val="ru-RU"/>
              </w:rPr>
            </w:pPr>
            <w:r w:rsidRPr="00AD4D7B">
              <w:rPr>
                <w:lang w:val="ru-RU"/>
              </w:rPr>
              <w:t>интересовања и хобије,</w:t>
            </w:r>
          </w:p>
          <w:p w:rsidR="00472EB8" w:rsidRPr="00AD4D7B" w:rsidRDefault="00472EB8" w:rsidP="009A72AF">
            <w:pPr>
              <w:ind w:left="-1094" w:right="-915"/>
              <w:jc w:val="center"/>
              <w:rPr>
                <w:lang w:val="ru-RU"/>
              </w:rPr>
            </w:pPr>
            <w:r w:rsidRPr="00AD4D7B">
              <w:rPr>
                <w:lang w:val="ru-RU"/>
              </w:rPr>
              <w:t>допадање и недопадање</w:t>
            </w:r>
          </w:p>
          <w:p w:rsidR="00472EB8" w:rsidRPr="00AD4D7B" w:rsidRDefault="00472EB8" w:rsidP="009A72AF">
            <w:pPr>
              <w:ind w:left="-1094" w:right="-915"/>
              <w:jc w:val="center"/>
              <w:rPr>
                <w:lang w:val="ru-RU"/>
              </w:rPr>
            </w:pPr>
            <w:r w:rsidRPr="00AD4D7B">
              <w:rPr>
                <w:lang w:val="ru-RU"/>
              </w:rPr>
              <w:t>- питају и кажу шта неко</w:t>
            </w:r>
          </w:p>
          <w:p w:rsidR="00472EB8" w:rsidRPr="00AD4D7B" w:rsidRDefault="00472EB8" w:rsidP="009A72AF">
            <w:pPr>
              <w:ind w:left="-1094" w:right="-915"/>
              <w:jc w:val="center"/>
              <w:rPr>
                <w:lang w:val="ru-RU"/>
              </w:rPr>
            </w:pPr>
            <w:r w:rsidRPr="00AD4D7B">
              <w:rPr>
                <w:lang w:val="ru-RU"/>
              </w:rPr>
              <w:t>има / нема и чије је</w:t>
            </w:r>
          </w:p>
          <w:p w:rsidR="00472EB8" w:rsidRPr="00AD4D7B" w:rsidRDefault="00472EB8" w:rsidP="009A72AF">
            <w:pPr>
              <w:ind w:left="-1094" w:right="-915"/>
              <w:jc w:val="center"/>
              <w:rPr>
                <w:lang w:val="ru-RU"/>
              </w:rPr>
            </w:pPr>
            <w:r w:rsidRPr="00AD4D7B">
              <w:rPr>
                <w:lang w:val="ru-RU"/>
              </w:rPr>
              <w:t>нешто</w:t>
            </w:r>
          </w:p>
          <w:p w:rsidR="00472EB8" w:rsidRPr="00AD4D7B" w:rsidRDefault="00472EB8" w:rsidP="009A72AF">
            <w:pPr>
              <w:ind w:left="-1094" w:right="-915"/>
              <w:jc w:val="center"/>
              <w:rPr>
                <w:lang w:val="ru-RU"/>
              </w:rPr>
            </w:pPr>
            <w:r w:rsidRPr="00AD4D7B">
              <w:rPr>
                <w:lang w:val="ru-RU"/>
              </w:rPr>
              <w:t>- разумеју једноставнија</w:t>
            </w:r>
          </w:p>
          <w:p w:rsidR="00472EB8" w:rsidRPr="00AD4D7B" w:rsidRDefault="00472EB8" w:rsidP="009A72AF">
            <w:pPr>
              <w:ind w:left="-1094" w:right="-915"/>
              <w:jc w:val="center"/>
              <w:rPr>
                <w:lang w:val="ru-RU"/>
              </w:rPr>
            </w:pPr>
            <w:r w:rsidRPr="00AD4D7B">
              <w:rPr>
                <w:lang w:val="ru-RU"/>
              </w:rPr>
              <w:t>питања која се односе на</w:t>
            </w:r>
          </w:p>
          <w:p w:rsidR="00472EB8" w:rsidRPr="00AD4D7B" w:rsidRDefault="00472EB8" w:rsidP="009A72AF">
            <w:pPr>
              <w:ind w:left="-1094" w:right="-915"/>
              <w:jc w:val="center"/>
              <w:rPr>
                <w:lang w:val="ru-RU"/>
              </w:rPr>
            </w:pPr>
            <w:r w:rsidRPr="00AD4D7B">
              <w:rPr>
                <w:lang w:val="ru-RU"/>
              </w:rPr>
              <w:t>просторне односе и</w:t>
            </w:r>
          </w:p>
          <w:p w:rsidR="00472EB8" w:rsidRPr="00AD4D7B" w:rsidRDefault="00472EB8" w:rsidP="009A72AF">
            <w:pPr>
              <w:ind w:left="-1094" w:right="-915"/>
              <w:jc w:val="center"/>
              <w:rPr>
                <w:lang w:val="ru-RU"/>
              </w:rPr>
            </w:pPr>
            <w:r w:rsidRPr="00AD4D7B">
              <w:rPr>
                <w:lang w:val="ru-RU"/>
              </w:rPr>
              <w:t>одговоре на њих</w:t>
            </w:r>
          </w:p>
          <w:p w:rsidR="00472EB8" w:rsidRPr="00AD4D7B" w:rsidRDefault="00472EB8" w:rsidP="009A72AF">
            <w:pPr>
              <w:ind w:left="-1094" w:right="-915"/>
              <w:jc w:val="center"/>
              <w:rPr>
                <w:lang w:val="ru-RU"/>
              </w:rPr>
            </w:pPr>
            <w:r w:rsidRPr="00AD4D7B">
              <w:rPr>
                <w:lang w:val="ru-RU"/>
              </w:rPr>
              <w:t>- опишу просторне</w:t>
            </w:r>
          </w:p>
          <w:p w:rsidR="00472EB8" w:rsidRPr="00AD4D7B" w:rsidRDefault="00472EB8" w:rsidP="009A72AF">
            <w:pPr>
              <w:ind w:left="-1094" w:right="-915"/>
              <w:jc w:val="center"/>
              <w:rPr>
                <w:lang w:val="ru-RU"/>
              </w:rPr>
            </w:pPr>
            <w:r w:rsidRPr="00AD4D7B">
              <w:rPr>
                <w:lang w:val="ru-RU"/>
              </w:rPr>
              <w:t>односе једноставним,</w:t>
            </w:r>
          </w:p>
          <w:p w:rsidR="00472EB8" w:rsidRPr="00AD4D7B" w:rsidRDefault="00472EB8" w:rsidP="009A72AF">
            <w:pPr>
              <w:ind w:left="-1094" w:right="-915"/>
              <w:jc w:val="center"/>
              <w:rPr>
                <w:lang w:val="ru-RU"/>
              </w:rPr>
            </w:pPr>
            <w:r w:rsidRPr="00AD4D7B">
              <w:rPr>
                <w:lang w:val="ru-RU"/>
              </w:rPr>
              <w:t>везаним исказима</w:t>
            </w:r>
          </w:p>
          <w:p w:rsidR="00472EB8" w:rsidRPr="00AD4D7B" w:rsidRDefault="00472EB8" w:rsidP="009A72AF">
            <w:pPr>
              <w:ind w:left="-1094" w:right="-915"/>
              <w:jc w:val="center"/>
              <w:rPr>
                <w:lang w:val="ru-RU"/>
              </w:rPr>
            </w:pPr>
            <w:r w:rsidRPr="00AD4D7B">
              <w:rPr>
                <w:lang w:val="ru-RU"/>
              </w:rPr>
              <w:t>- разумеју једноставнији</w:t>
            </w:r>
          </w:p>
          <w:p w:rsidR="00472EB8" w:rsidRPr="00AD4D7B" w:rsidRDefault="00472EB8" w:rsidP="009A72AF">
            <w:pPr>
              <w:ind w:left="-1094" w:right="-915"/>
              <w:jc w:val="center"/>
              <w:rPr>
                <w:lang w:val="ru-RU"/>
              </w:rPr>
            </w:pPr>
            <w:r w:rsidRPr="00AD4D7B">
              <w:rPr>
                <w:lang w:val="ru-RU"/>
              </w:rPr>
              <w:t>опис предмета и опишу</w:t>
            </w:r>
          </w:p>
          <w:p w:rsidR="00472EB8" w:rsidRPr="00AD4D7B" w:rsidRDefault="00472EB8" w:rsidP="009A72AF">
            <w:pPr>
              <w:ind w:left="-1094" w:right="-915"/>
              <w:jc w:val="center"/>
              <w:rPr>
                <w:lang w:val="ru-RU"/>
              </w:rPr>
            </w:pPr>
            <w:r w:rsidRPr="00AD4D7B">
              <w:rPr>
                <w:lang w:val="ru-RU"/>
              </w:rPr>
              <w:t>њихове карактеристике</w:t>
            </w:r>
          </w:p>
          <w:p w:rsidR="00472EB8" w:rsidRPr="00AD4D7B" w:rsidRDefault="00472EB8" w:rsidP="009A72AF">
            <w:pPr>
              <w:ind w:left="-1094" w:right="-915"/>
              <w:jc w:val="center"/>
              <w:rPr>
                <w:lang w:val="ru-RU"/>
              </w:rPr>
            </w:pPr>
            <w:r w:rsidRPr="00AD4D7B">
              <w:rPr>
                <w:lang w:val="ru-RU"/>
              </w:rPr>
              <w:t>користећи једноставна</w:t>
            </w:r>
          </w:p>
          <w:p w:rsidR="00472EB8" w:rsidRPr="00AD4D7B" w:rsidRDefault="00472EB8" w:rsidP="009A72AF">
            <w:pPr>
              <w:ind w:left="-1094" w:right="-915"/>
              <w:jc w:val="center"/>
              <w:rPr>
                <w:lang w:val="ru-RU"/>
              </w:rPr>
            </w:pPr>
            <w:r w:rsidRPr="00AD4D7B">
              <w:rPr>
                <w:lang w:val="ru-RU"/>
              </w:rPr>
              <w:t>језичка средства</w:t>
            </w:r>
          </w:p>
          <w:p w:rsidR="00472EB8" w:rsidRPr="00AD4D7B" w:rsidRDefault="00472EB8" w:rsidP="009A72AF">
            <w:pPr>
              <w:ind w:left="-1094" w:right="-915"/>
              <w:jc w:val="center"/>
              <w:rPr>
                <w:lang w:val="ru-RU"/>
              </w:rPr>
            </w:pPr>
            <w:r w:rsidRPr="00AD4D7B">
              <w:rPr>
                <w:lang w:val="ru-RU"/>
              </w:rPr>
              <w:t>- разумеју сличности и</w:t>
            </w:r>
          </w:p>
          <w:p w:rsidR="00472EB8" w:rsidRPr="00AD4D7B" w:rsidRDefault="00472EB8" w:rsidP="009A72AF">
            <w:pPr>
              <w:ind w:left="-1094" w:right="-915"/>
              <w:jc w:val="center"/>
              <w:rPr>
                <w:lang w:val="ru-RU"/>
              </w:rPr>
            </w:pPr>
            <w:r w:rsidRPr="00AD4D7B">
              <w:rPr>
                <w:lang w:val="ru-RU"/>
              </w:rPr>
              <w:t>разлике у</w:t>
            </w:r>
          </w:p>
          <w:p w:rsidR="00472EB8" w:rsidRPr="00AD4D7B" w:rsidRDefault="00472EB8" w:rsidP="009A72AF">
            <w:pPr>
              <w:ind w:left="-1094" w:right="-915"/>
              <w:jc w:val="center"/>
              <w:rPr>
                <w:lang w:val="ru-RU"/>
              </w:rPr>
            </w:pPr>
            <w:r w:rsidRPr="00AD4D7B">
              <w:rPr>
                <w:lang w:val="ru-RU"/>
              </w:rPr>
              <w:t>интересовањима и</w:t>
            </w:r>
          </w:p>
          <w:p w:rsidR="00472EB8" w:rsidRPr="00AD4D7B" w:rsidRDefault="00472EB8" w:rsidP="009A72AF">
            <w:pPr>
              <w:ind w:left="-1094" w:right="-915"/>
              <w:jc w:val="center"/>
              <w:rPr>
                <w:lang w:val="ru-RU"/>
              </w:rPr>
            </w:pPr>
            <w:r w:rsidRPr="00AD4D7B">
              <w:rPr>
                <w:lang w:val="ru-RU"/>
              </w:rPr>
              <w:t>школском животу деце у</w:t>
            </w:r>
          </w:p>
          <w:p w:rsidR="00472EB8" w:rsidRPr="00AD4D7B" w:rsidRDefault="00472EB8" w:rsidP="009A72AF">
            <w:pPr>
              <w:ind w:left="-1094" w:right="-915"/>
              <w:jc w:val="center"/>
              <w:rPr>
                <w:lang w:val="ru-RU"/>
              </w:rPr>
            </w:pPr>
            <w:r w:rsidRPr="00AD4D7B">
              <w:rPr>
                <w:lang w:val="ru-RU"/>
              </w:rPr>
              <w:t>земљама циљне културе</w:t>
            </w:r>
          </w:p>
          <w:p w:rsidR="00472EB8" w:rsidRDefault="00472EB8" w:rsidP="009A72AF">
            <w:pPr>
              <w:ind w:left="-1094" w:right="-915"/>
              <w:jc w:val="center"/>
              <w:rPr>
                <w:lang w:val="ru-RU"/>
              </w:rPr>
            </w:pPr>
            <w:r w:rsidRPr="00AD4D7B">
              <w:rPr>
                <w:lang w:val="ru-RU"/>
              </w:rPr>
              <w:t>и код нас</w:t>
            </w:r>
          </w:p>
        </w:tc>
        <w:tc>
          <w:tcPr>
            <w:tcW w:w="1936" w:type="dxa"/>
          </w:tcPr>
          <w:p w:rsidR="00472EB8" w:rsidRPr="00AD4D7B" w:rsidRDefault="00472EB8" w:rsidP="00472EB8">
            <w:pPr>
              <w:jc w:val="center"/>
              <w:rPr>
                <w:lang w:val="ru-RU"/>
              </w:rPr>
            </w:pPr>
            <w:r w:rsidRPr="00AD4D7B">
              <w:rPr>
                <w:lang w:val="ru-RU"/>
              </w:rPr>
              <w:t>компетенција за</w:t>
            </w:r>
          </w:p>
          <w:p w:rsidR="00472EB8" w:rsidRPr="00AD4D7B" w:rsidRDefault="00472EB8" w:rsidP="00472EB8">
            <w:pPr>
              <w:jc w:val="center"/>
              <w:rPr>
                <w:lang w:val="ru-RU"/>
              </w:rPr>
            </w:pPr>
            <w:r w:rsidRPr="00AD4D7B">
              <w:rPr>
                <w:lang w:val="ru-RU"/>
              </w:rPr>
              <w:t>целоживотно</w:t>
            </w:r>
          </w:p>
          <w:p w:rsidR="00472EB8" w:rsidRPr="00AD4D7B" w:rsidRDefault="00472EB8" w:rsidP="00472EB8">
            <w:pPr>
              <w:jc w:val="center"/>
              <w:rPr>
                <w:lang w:val="ru-RU"/>
              </w:rPr>
            </w:pPr>
            <w:r w:rsidRPr="00AD4D7B">
              <w:rPr>
                <w:lang w:val="ru-RU"/>
              </w:rPr>
              <w:t>учење,</w:t>
            </w:r>
          </w:p>
          <w:p w:rsidR="00472EB8" w:rsidRPr="00AD4D7B" w:rsidRDefault="00472EB8" w:rsidP="00472EB8">
            <w:pPr>
              <w:jc w:val="center"/>
              <w:rPr>
                <w:lang w:val="ru-RU"/>
              </w:rPr>
            </w:pPr>
            <w:r w:rsidRPr="00AD4D7B">
              <w:rPr>
                <w:lang w:val="ru-RU"/>
              </w:rPr>
              <w:t>комуникација,</w:t>
            </w:r>
          </w:p>
          <w:p w:rsidR="00472EB8" w:rsidRPr="00AD4D7B" w:rsidRDefault="00472EB8" w:rsidP="00472EB8">
            <w:pPr>
              <w:jc w:val="center"/>
              <w:rPr>
                <w:lang w:val="ru-RU"/>
              </w:rPr>
            </w:pPr>
            <w:r w:rsidRPr="00AD4D7B">
              <w:rPr>
                <w:lang w:val="ru-RU"/>
              </w:rPr>
              <w:t>сарадња,</w:t>
            </w:r>
          </w:p>
          <w:p w:rsidR="00472EB8" w:rsidRPr="00AD4D7B" w:rsidRDefault="00472EB8" w:rsidP="00472EB8">
            <w:pPr>
              <w:jc w:val="center"/>
              <w:rPr>
                <w:lang w:val="ru-RU"/>
              </w:rPr>
            </w:pPr>
            <w:r w:rsidRPr="00AD4D7B">
              <w:rPr>
                <w:lang w:val="ru-RU"/>
              </w:rPr>
              <w:t>решавање</w:t>
            </w:r>
          </w:p>
          <w:p w:rsidR="00472EB8" w:rsidRPr="00AD4D7B" w:rsidRDefault="00472EB8" w:rsidP="00472EB8">
            <w:pPr>
              <w:jc w:val="center"/>
              <w:rPr>
                <w:lang w:val="ru-RU"/>
              </w:rPr>
            </w:pPr>
            <w:r w:rsidRPr="00AD4D7B">
              <w:rPr>
                <w:lang w:val="ru-RU"/>
              </w:rPr>
              <w:t>проблема, рад с</w:t>
            </w:r>
          </w:p>
          <w:p w:rsidR="00472EB8" w:rsidRPr="00AD4D7B" w:rsidRDefault="00472EB8" w:rsidP="00472EB8">
            <w:pPr>
              <w:jc w:val="center"/>
              <w:rPr>
                <w:lang w:val="ru-RU"/>
              </w:rPr>
            </w:pPr>
            <w:r w:rsidRPr="00AD4D7B">
              <w:rPr>
                <w:lang w:val="ru-RU"/>
              </w:rPr>
              <w:t>подацима и</w:t>
            </w:r>
          </w:p>
          <w:p w:rsidR="00472EB8" w:rsidRDefault="00472EB8" w:rsidP="00472EB8">
            <w:pPr>
              <w:jc w:val="center"/>
              <w:rPr>
                <w:lang w:val="ru-RU"/>
              </w:rPr>
            </w:pPr>
            <w:r w:rsidRPr="00AD4D7B">
              <w:rPr>
                <w:lang w:val="ru-RU"/>
              </w:rPr>
              <w:t>информацијама</w:t>
            </w:r>
          </w:p>
        </w:tc>
        <w:tc>
          <w:tcPr>
            <w:tcW w:w="1464" w:type="dxa"/>
          </w:tcPr>
          <w:p w:rsidR="00472EB8" w:rsidRPr="00AD4D7B" w:rsidRDefault="00472EB8" w:rsidP="00472EB8">
            <w:pPr>
              <w:jc w:val="center"/>
              <w:rPr>
                <w:lang w:val="ru-RU"/>
              </w:rPr>
            </w:pPr>
            <w:r w:rsidRPr="00AD4D7B">
              <w:rPr>
                <w:lang w:val="ru-RU"/>
              </w:rPr>
              <w:t>ПСТ.1.1.1.</w:t>
            </w:r>
          </w:p>
          <w:p w:rsidR="00472EB8" w:rsidRPr="00AD4D7B" w:rsidRDefault="00472EB8" w:rsidP="00472EB8">
            <w:pPr>
              <w:jc w:val="center"/>
              <w:rPr>
                <w:lang w:val="ru-RU"/>
              </w:rPr>
            </w:pPr>
            <w:r w:rsidRPr="00AD4D7B">
              <w:rPr>
                <w:lang w:val="ru-RU"/>
              </w:rPr>
              <w:t>ПСТ.1.1.2.</w:t>
            </w:r>
          </w:p>
          <w:p w:rsidR="00472EB8" w:rsidRPr="00AD4D7B" w:rsidRDefault="00472EB8" w:rsidP="00472EB8">
            <w:pPr>
              <w:jc w:val="center"/>
              <w:rPr>
                <w:lang w:val="ru-RU"/>
              </w:rPr>
            </w:pPr>
            <w:r w:rsidRPr="00AD4D7B">
              <w:rPr>
                <w:lang w:val="ru-RU"/>
              </w:rPr>
              <w:t>ПСТ.1.1.7.</w:t>
            </w:r>
          </w:p>
          <w:p w:rsidR="00472EB8" w:rsidRPr="00AD4D7B" w:rsidRDefault="00472EB8" w:rsidP="00472EB8">
            <w:pPr>
              <w:jc w:val="center"/>
              <w:rPr>
                <w:lang w:val="ru-RU"/>
              </w:rPr>
            </w:pPr>
            <w:r w:rsidRPr="00AD4D7B">
              <w:rPr>
                <w:lang w:val="ru-RU"/>
              </w:rPr>
              <w:t>ПСТ.1.1.10.</w:t>
            </w:r>
          </w:p>
          <w:p w:rsidR="00472EB8" w:rsidRPr="00AD4D7B" w:rsidRDefault="00472EB8" w:rsidP="00472EB8">
            <w:pPr>
              <w:jc w:val="center"/>
              <w:rPr>
                <w:lang w:val="ru-RU"/>
              </w:rPr>
            </w:pPr>
            <w:r w:rsidRPr="00AD4D7B">
              <w:rPr>
                <w:lang w:val="ru-RU"/>
              </w:rPr>
              <w:t>ПСТ.1.1.16.</w:t>
            </w:r>
          </w:p>
          <w:p w:rsidR="00472EB8" w:rsidRPr="00AD4D7B" w:rsidRDefault="00472EB8" w:rsidP="00472EB8">
            <w:pPr>
              <w:jc w:val="center"/>
              <w:rPr>
                <w:lang w:val="ru-RU"/>
              </w:rPr>
            </w:pPr>
            <w:r w:rsidRPr="00AD4D7B">
              <w:rPr>
                <w:lang w:val="ru-RU"/>
              </w:rPr>
              <w:t>ПСТ.2.1.2.</w:t>
            </w:r>
          </w:p>
          <w:p w:rsidR="00472EB8" w:rsidRPr="00AD4D7B" w:rsidRDefault="00472EB8" w:rsidP="00472EB8">
            <w:pPr>
              <w:jc w:val="center"/>
              <w:rPr>
                <w:lang w:val="ru-RU"/>
              </w:rPr>
            </w:pPr>
            <w:r w:rsidRPr="00AD4D7B">
              <w:rPr>
                <w:lang w:val="ru-RU"/>
              </w:rPr>
              <w:t>ПСТ.2.1.15.</w:t>
            </w:r>
          </w:p>
          <w:p w:rsidR="00472EB8" w:rsidRPr="00AD4D7B" w:rsidRDefault="00472EB8" w:rsidP="00472EB8">
            <w:pPr>
              <w:jc w:val="center"/>
              <w:rPr>
                <w:lang w:val="ru-RU"/>
              </w:rPr>
            </w:pPr>
            <w:r w:rsidRPr="00AD4D7B">
              <w:rPr>
                <w:lang w:val="ru-RU"/>
              </w:rPr>
              <w:t>ПСТ.2.1.25.</w:t>
            </w:r>
          </w:p>
          <w:p w:rsidR="00472EB8" w:rsidRPr="00AD4D7B" w:rsidRDefault="00472EB8" w:rsidP="00472EB8">
            <w:pPr>
              <w:jc w:val="center"/>
              <w:rPr>
                <w:lang w:val="ru-RU"/>
              </w:rPr>
            </w:pPr>
            <w:r w:rsidRPr="00AD4D7B">
              <w:rPr>
                <w:lang w:val="ru-RU"/>
              </w:rPr>
              <w:t>ПСТ.3.1.20.</w:t>
            </w:r>
          </w:p>
          <w:p w:rsidR="00472EB8" w:rsidRDefault="00472EB8" w:rsidP="00472EB8">
            <w:pPr>
              <w:jc w:val="center"/>
              <w:rPr>
                <w:lang w:val="ru-RU"/>
              </w:rPr>
            </w:pPr>
            <w:r w:rsidRPr="00AD4D7B">
              <w:rPr>
                <w:lang w:val="ru-RU"/>
              </w:rPr>
              <w:t>ПСТ.3.1.24.</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t>2.</w:t>
            </w:r>
          </w:p>
        </w:tc>
        <w:tc>
          <w:tcPr>
            <w:tcW w:w="1324" w:type="dxa"/>
          </w:tcPr>
          <w:p w:rsidR="00472EB8" w:rsidRDefault="00472EB8" w:rsidP="00472EB8">
            <w:pPr>
              <w:jc w:val="center"/>
              <w:rPr>
                <w:lang w:val="ru-RU"/>
              </w:rPr>
            </w:pPr>
            <w:r w:rsidRPr="00AD4D7B">
              <w:rPr>
                <w:lang w:val="ru-RU"/>
              </w:rPr>
              <w:t>Days</w:t>
            </w:r>
          </w:p>
        </w:tc>
        <w:tc>
          <w:tcPr>
            <w:tcW w:w="4504" w:type="dxa"/>
          </w:tcPr>
          <w:p w:rsidR="00472EB8" w:rsidRPr="00AD4D7B" w:rsidRDefault="00472EB8" w:rsidP="00472EB8">
            <w:pPr>
              <w:ind w:left="-1094" w:right="-915"/>
              <w:jc w:val="center"/>
              <w:rPr>
                <w:lang w:val="ru-RU"/>
              </w:rPr>
            </w:pPr>
            <w:r w:rsidRPr="00AD4D7B">
              <w:rPr>
                <w:lang w:val="ru-RU"/>
              </w:rPr>
              <w:t>- разумеју једноставне</w:t>
            </w:r>
          </w:p>
          <w:p w:rsidR="00472EB8" w:rsidRPr="00CE6B2B" w:rsidRDefault="00472EB8" w:rsidP="00472EB8">
            <w:pPr>
              <w:ind w:left="-1094" w:right="-915"/>
              <w:jc w:val="center"/>
              <w:rPr>
                <w:lang w:val="ru-RU"/>
              </w:rPr>
            </w:pPr>
            <w:r w:rsidRPr="00AD4D7B">
              <w:rPr>
                <w:lang w:val="ru-RU"/>
              </w:rPr>
              <w:t>текстове којима се</w:t>
            </w:r>
            <w:r w:rsidRPr="00CE6B2B">
              <w:rPr>
                <w:lang w:val="ru-RU"/>
              </w:rPr>
              <w:t xml:space="preserve"> описују сталне,</w:t>
            </w:r>
          </w:p>
          <w:p w:rsidR="00472EB8" w:rsidRPr="00CE6B2B" w:rsidRDefault="00472EB8" w:rsidP="00472EB8">
            <w:pPr>
              <w:ind w:left="-1094" w:right="-915"/>
              <w:jc w:val="center"/>
              <w:rPr>
                <w:lang w:val="ru-RU"/>
              </w:rPr>
            </w:pPr>
            <w:r w:rsidRPr="00CE6B2B">
              <w:rPr>
                <w:lang w:val="ru-RU"/>
              </w:rPr>
              <w:t>уобичајене радње у</w:t>
            </w:r>
          </w:p>
          <w:p w:rsidR="00472EB8" w:rsidRPr="00CE6B2B" w:rsidRDefault="00472EB8" w:rsidP="00472EB8">
            <w:pPr>
              <w:ind w:left="-1094" w:right="-915"/>
              <w:jc w:val="center"/>
              <w:rPr>
                <w:lang w:val="ru-RU"/>
              </w:rPr>
            </w:pPr>
            <w:r w:rsidRPr="00CE6B2B">
              <w:rPr>
                <w:lang w:val="ru-RU"/>
              </w:rPr>
              <w:t>садашњости</w:t>
            </w:r>
          </w:p>
          <w:p w:rsidR="00472EB8" w:rsidRPr="00CE6B2B" w:rsidRDefault="00472EB8" w:rsidP="00472EB8">
            <w:pPr>
              <w:ind w:left="-1094" w:right="-915"/>
              <w:jc w:val="center"/>
              <w:rPr>
                <w:lang w:val="ru-RU"/>
              </w:rPr>
            </w:pPr>
            <w:r w:rsidRPr="00CE6B2B">
              <w:rPr>
                <w:lang w:val="ru-RU"/>
              </w:rPr>
              <w:t>- р</w:t>
            </w:r>
            <w:r w:rsidRPr="00AD4D7B">
              <w:t>a</w:t>
            </w:r>
            <w:r w:rsidRPr="00CE6B2B">
              <w:rPr>
                <w:lang w:val="ru-RU"/>
              </w:rPr>
              <w:t>змене информације</w:t>
            </w:r>
          </w:p>
          <w:p w:rsidR="00472EB8" w:rsidRPr="00CE6B2B" w:rsidRDefault="00472EB8" w:rsidP="00472EB8">
            <w:pPr>
              <w:ind w:left="-1094" w:right="-915"/>
              <w:jc w:val="center"/>
              <w:rPr>
                <w:lang w:val="ru-RU"/>
              </w:rPr>
            </w:pPr>
            <w:r w:rsidRPr="00CE6B2B">
              <w:rPr>
                <w:lang w:val="ru-RU"/>
              </w:rPr>
              <w:t>које се доносе на дату</w:t>
            </w:r>
          </w:p>
          <w:p w:rsidR="00472EB8" w:rsidRPr="00CE6B2B" w:rsidRDefault="00472EB8" w:rsidP="00472EB8">
            <w:pPr>
              <w:ind w:left="-1094" w:right="-915"/>
              <w:jc w:val="center"/>
              <w:rPr>
                <w:lang w:val="ru-RU"/>
              </w:rPr>
            </w:pPr>
            <w:r w:rsidRPr="00CE6B2B">
              <w:rPr>
                <w:lang w:val="ru-RU"/>
              </w:rPr>
              <w:t>комуникативну</w:t>
            </w:r>
          </w:p>
          <w:p w:rsidR="00472EB8" w:rsidRPr="00CE6B2B" w:rsidRDefault="00472EB8" w:rsidP="00472EB8">
            <w:pPr>
              <w:ind w:left="-1094" w:right="-915"/>
              <w:jc w:val="center"/>
              <w:rPr>
                <w:lang w:val="ru-RU"/>
              </w:rPr>
            </w:pPr>
            <w:r w:rsidRPr="00CE6B2B">
              <w:rPr>
                <w:lang w:val="ru-RU"/>
              </w:rPr>
              <w:t>ситуацију</w:t>
            </w:r>
          </w:p>
          <w:p w:rsidR="00472EB8" w:rsidRPr="00CE6B2B" w:rsidRDefault="00472EB8" w:rsidP="00472EB8">
            <w:pPr>
              <w:ind w:left="-1094" w:right="-915"/>
              <w:jc w:val="center"/>
              <w:rPr>
                <w:lang w:val="ru-RU"/>
              </w:rPr>
            </w:pPr>
            <w:r w:rsidRPr="00CE6B2B">
              <w:rPr>
                <w:lang w:val="ru-RU"/>
              </w:rPr>
              <w:t>- опишу сталне и</w:t>
            </w:r>
          </w:p>
          <w:p w:rsidR="00472EB8" w:rsidRPr="00CE6B2B" w:rsidRDefault="00472EB8" w:rsidP="00472EB8">
            <w:pPr>
              <w:ind w:left="-1094" w:right="-915"/>
              <w:jc w:val="center"/>
              <w:rPr>
                <w:lang w:val="ru-RU"/>
              </w:rPr>
            </w:pPr>
            <w:r w:rsidRPr="00CE6B2B">
              <w:rPr>
                <w:lang w:val="ru-RU"/>
              </w:rPr>
              <w:t>уобичајене активности у</w:t>
            </w:r>
          </w:p>
          <w:p w:rsidR="00472EB8" w:rsidRPr="00CE6B2B" w:rsidRDefault="00472EB8" w:rsidP="00472EB8">
            <w:pPr>
              <w:ind w:left="-1094" w:right="-915"/>
              <w:jc w:val="center"/>
              <w:rPr>
                <w:lang w:val="ru-RU"/>
              </w:rPr>
            </w:pPr>
            <w:r w:rsidRPr="00CE6B2B">
              <w:rPr>
                <w:lang w:val="ru-RU"/>
              </w:rPr>
              <w:t>неколико везаних исказа</w:t>
            </w:r>
          </w:p>
          <w:p w:rsidR="00472EB8" w:rsidRPr="00CE6B2B" w:rsidRDefault="00472EB8" w:rsidP="00472EB8">
            <w:pPr>
              <w:ind w:left="-1094" w:right="-915"/>
              <w:jc w:val="center"/>
              <w:rPr>
                <w:lang w:val="ru-RU"/>
              </w:rPr>
            </w:pPr>
            <w:r w:rsidRPr="00CE6B2B">
              <w:rPr>
                <w:lang w:val="ru-RU"/>
              </w:rPr>
              <w:t>- разумеју једноставне</w:t>
            </w:r>
          </w:p>
          <w:p w:rsidR="00472EB8" w:rsidRPr="00CE6B2B" w:rsidRDefault="00472EB8" w:rsidP="00472EB8">
            <w:pPr>
              <w:ind w:left="-1094" w:right="-915"/>
              <w:jc w:val="center"/>
              <w:rPr>
                <w:lang w:val="ru-RU"/>
              </w:rPr>
            </w:pPr>
            <w:r w:rsidRPr="00CE6B2B">
              <w:rPr>
                <w:lang w:val="ru-RU"/>
              </w:rPr>
              <w:t>исказе који се односе на</w:t>
            </w:r>
          </w:p>
          <w:p w:rsidR="00472EB8" w:rsidRPr="00CE6B2B" w:rsidRDefault="00472EB8" w:rsidP="00472EB8">
            <w:pPr>
              <w:ind w:left="-1094" w:right="-915"/>
              <w:jc w:val="center"/>
              <w:rPr>
                <w:lang w:val="ru-RU"/>
              </w:rPr>
            </w:pPr>
            <w:r w:rsidRPr="00CE6B2B">
              <w:rPr>
                <w:lang w:val="ru-RU"/>
              </w:rPr>
              <w:t>интересовања, планове и</w:t>
            </w:r>
          </w:p>
          <w:p w:rsidR="00472EB8" w:rsidRPr="00CE6B2B" w:rsidRDefault="00472EB8" w:rsidP="00472EB8">
            <w:pPr>
              <w:ind w:left="-1094" w:right="-915"/>
              <w:jc w:val="center"/>
              <w:rPr>
                <w:lang w:val="ru-RU"/>
              </w:rPr>
            </w:pPr>
            <w:r w:rsidRPr="00CE6B2B">
              <w:rPr>
                <w:lang w:val="ru-RU"/>
              </w:rPr>
              <w:t>предлоге и реагују на</w:t>
            </w:r>
          </w:p>
          <w:p w:rsidR="00472EB8" w:rsidRPr="00CE6B2B" w:rsidRDefault="00472EB8" w:rsidP="00472EB8">
            <w:pPr>
              <w:ind w:left="-1094" w:right="-915"/>
              <w:jc w:val="center"/>
              <w:rPr>
                <w:lang w:val="ru-RU"/>
              </w:rPr>
            </w:pPr>
            <w:r w:rsidRPr="00CE6B2B">
              <w:rPr>
                <w:lang w:val="ru-RU"/>
              </w:rPr>
              <w:t>њих</w:t>
            </w:r>
          </w:p>
          <w:p w:rsidR="00472EB8" w:rsidRPr="00CE6B2B" w:rsidRDefault="00472EB8" w:rsidP="00472EB8">
            <w:pPr>
              <w:ind w:left="-1094" w:right="-915"/>
              <w:jc w:val="center"/>
              <w:rPr>
                <w:lang w:val="ru-RU"/>
              </w:rPr>
            </w:pPr>
            <w:r w:rsidRPr="00CE6B2B">
              <w:rPr>
                <w:lang w:val="ru-RU"/>
              </w:rPr>
              <w:lastRenderedPageBreak/>
              <w:t>- размене једноставне</w:t>
            </w:r>
          </w:p>
          <w:p w:rsidR="00472EB8" w:rsidRPr="00CE6B2B" w:rsidRDefault="00472EB8" w:rsidP="00472EB8">
            <w:pPr>
              <w:ind w:left="-1094" w:right="-915"/>
              <w:jc w:val="center"/>
              <w:rPr>
                <w:lang w:val="ru-RU"/>
              </w:rPr>
            </w:pPr>
            <w:r w:rsidRPr="00CE6B2B">
              <w:rPr>
                <w:lang w:val="ru-RU"/>
              </w:rPr>
              <w:t>исказе у вези са туђим</w:t>
            </w:r>
          </w:p>
          <w:p w:rsidR="00472EB8" w:rsidRPr="00CE6B2B" w:rsidRDefault="00472EB8" w:rsidP="00472EB8">
            <w:pPr>
              <w:ind w:left="-1094" w:right="-915"/>
              <w:jc w:val="center"/>
              <w:rPr>
                <w:lang w:val="ru-RU"/>
              </w:rPr>
            </w:pPr>
            <w:r w:rsidRPr="00CE6B2B">
              <w:rPr>
                <w:lang w:val="ru-RU"/>
              </w:rPr>
              <w:t>интересовањима,</w:t>
            </w:r>
          </w:p>
          <w:p w:rsidR="00472EB8" w:rsidRPr="00CE6B2B" w:rsidRDefault="00472EB8" w:rsidP="00472EB8">
            <w:pPr>
              <w:ind w:left="-1094" w:right="-915"/>
              <w:jc w:val="center"/>
              <w:rPr>
                <w:lang w:val="ru-RU"/>
              </w:rPr>
            </w:pPr>
            <w:r w:rsidRPr="00CE6B2B">
              <w:rPr>
                <w:lang w:val="ru-RU"/>
              </w:rPr>
              <w:t>плановима и предлозима</w:t>
            </w:r>
          </w:p>
          <w:p w:rsidR="00472EB8" w:rsidRPr="00CE6B2B" w:rsidRDefault="00472EB8" w:rsidP="00472EB8">
            <w:pPr>
              <w:ind w:left="-1094" w:right="-915"/>
              <w:jc w:val="center"/>
              <w:rPr>
                <w:lang w:val="ru-RU"/>
              </w:rPr>
            </w:pPr>
            <w:r w:rsidRPr="00CE6B2B">
              <w:rPr>
                <w:lang w:val="ru-RU"/>
              </w:rPr>
              <w:t>- саопште шта њих или</w:t>
            </w:r>
          </w:p>
          <w:p w:rsidR="00472EB8" w:rsidRPr="00CE6B2B" w:rsidRDefault="00472EB8" w:rsidP="00472EB8">
            <w:pPr>
              <w:ind w:left="-1094" w:right="-915"/>
              <w:jc w:val="center"/>
              <w:rPr>
                <w:lang w:val="ru-RU"/>
              </w:rPr>
            </w:pPr>
            <w:r w:rsidRPr="00CE6B2B">
              <w:rPr>
                <w:lang w:val="ru-RU"/>
              </w:rPr>
              <w:t>неког другог занима,</w:t>
            </w:r>
          </w:p>
          <w:p w:rsidR="00472EB8" w:rsidRPr="00CE6B2B" w:rsidRDefault="00472EB8" w:rsidP="00472EB8">
            <w:pPr>
              <w:ind w:left="-1094" w:right="-915"/>
              <w:jc w:val="center"/>
              <w:rPr>
                <w:lang w:val="ru-RU"/>
              </w:rPr>
            </w:pPr>
            <w:r w:rsidRPr="00CE6B2B">
              <w:rPr>
                <w:lang w:val="ru-RU"/>
              </w:rPr>
              <w:t>односно шта они или</w:t>
            </w:r>
          </w:p>
          <w:p w:rsidR="00472EB8" w:rsidRPr="00CE6B2B" w:rsidRDefault="00472EB8" w:rsidP="00472EB8">
            <w:pPr>
              <w:ind w:left="-1094" w:right="-915"/>
              <w:jc w:val="center"/>
              <w:rPr>
                <w:lang w:val="ru-RU"/>
              </w:rPr>
            </w:pPr>
            <w:r w:rsidRPr="00CE6B2B">
              <w:rPr>
                <w:lang w:val="ru-RU"/>
              </w:rPr>
              <w:t>неко други планирају</w:t>
            </w:r>
          </w:p>
          <w:p w:rsidR="00472EB8" w:rsidRPr="00CE6B2B" w:rsidRDefault="00472EB8" w:rsidP="00472EB8">
            <w:pPr>
              <w:ind w:left="-1094" w:right="-915"/>
              <w:jc w:val="center"/>
              <w:rPr>
                <w:lang w:val="ru-RU"/>
              </w:rPr>
            </w:pPr>
            <w:r w:rsidRPr="00CE6B2B">
              <w:rPr>
                <w:lang w:val="ru-RU"/>
              </w:rPr>
              <w:t>или предлажу</w:t>
            </w:r>
          </w:p>
          <w:p w:rsidR="00472EB8" w:rsidRPr="00CE6B2B" w:rsidRDefault="00472EB8" w:rsidP="00472EB8">
            <w:pPr>
              <w:ind w:left="-1094" w:right="-915"/>
              <w:jc w:val="center"/>
              <w:rPr>
                <w:lang w:val="ru-RU"/>
              </w:rPr>
            </w:pPr>
            <w:r w:rsidRPr="00CE6B2B">
              <w:rPr>
                <w:lang w:val="ru-RU"/>
              </w:rPr>
              <w:t>- разумеју и описују</w:t>
            </w:r>
          </w:p>
          <w:p w:rsidR="00472EB8" w:rsidRPr="00CE6B2B" w:rsidRDefault="00472EB8" w:rsidP="00472EB8">
            <w:pPr>
              <w:ind w:left="-1094" w:right="-915"/>
              <w:jc w:val="center"/>
              <w:rPr>
                <w:lang w:val="ru-RU"/>
              </w:rPr>
            </w:pPr>
            <w:r w:rsidRPr="00CE6B2B">
              <w:rPr>
                <w:lang w:val="ru-RU"/>
              </w:rPr>
              <w:t>сличности и разлике у</w:t>
            </w:r>
          </w:p>
          <w:p w:rsidR="00472EB8" w:rsidRPr="00CE6B2B" w:rsidRDefault="00472EB8" w:rsidP="00472EB8">
            <w:pPr>
              <w:ind w:left="-1094" w:right="-915"/>
              <w:jc w:val="center"/>
              <w:rPr>
                <w:lang w:val="ru-RU"/>
              </w:rPr>
            </w:pPr>
            <w:r w:rsidRPr="00CE6B2B">
              <w:rPr>
                <w:lang w:val="ru-RU"/>
              </w:rPr>
              <w:t>начину живота у</w:t>
            </w:r>
          </w:p>
          <w:p w:rsidR="00472EB8" w:rsidRPr="00CE6B2B" w:rsidRDefault="00472EB8" w:rsidP="00472EB8">
            <w:pPr>
              <w:ind w:left="-1094" w:right="-915"/>
              <w:jc w:val="center"/>
              <w:rPr>
                <w:lang w:val="ru-RU"/>
              </w:rPr>
            </w:pPr>
            <w:r w:rsidRPr="00CE6B2B">
              <w:rPr>
                <w:lang w:val="ru-RU"/>
              </w:rPr>
              <w:t>земљама циљне културе</w:t>
            </w:r>
          </w:p>
          <w:p w:rsidR="00472EB8" w:rsidRPr="00CE6B2B" w:rsidRDefault="00472EB8" w:rsidP="00472EB8">
            <w:pPr>
              <w:ind w:left="-1094" w:right="-915"/>
              <w:jc w:val="center"/>
              <w:rPr>
                <w:lang w:val="ru-RU"/>
              </w:rPr>
            </w:pPr>
            <w:r w:rsidRPr="00CE6B2B">
              <w:rPr>
                <w:lang w:val="ru-RU"/>
              </w:rPr>
              <w:t>и код нас</w:t>
            </w:r>
          </w:p>
          <w:p w:rsidR="00472EB8" w:rsidRPr="00CE6B2B" w:rsidRDefault="00472EB8" w:rsidP="00472EB8">
            <w:pPr>
              <w:ind w:left="-1094" w:right="-915"/>
              <w:jc w:val="center"/>
              <w:rPr>
                <w:lang w:val="ru-RU"/>
              </w:rPr>
            </w:pPr>
            <w:r w:rsidRPr="00CE6B2B">
              <w:rPr>
                <w:lang w:val="ru-RU"/>
              </w:rPr>
              <w:t>- разумеју и описују</w:t>
            </w:r>
          </w:p>
          <w:p w:rsidR="00472EB8" w:rsidRPr="00CE6B2B" w:rsidRDefault="00472EB8" w:rsidP="00472EB8">
            <w:pPr>
              <w:ind w:left="-1094" w:right="-915"/>
              <w:jc w:val="center"/>
              <w:rPr>
                <w:lang w:val="ru-RU"/>
              </w:rPr>
            </w:pPr>
            <w:r w:rsidRPr="00CE6B2B">
              <w:rPr>
                <w:lang w:val="ru-RU"/>
              </w:rPr>
              <w:t>важније догађаје у</w:t>
            </w:r>
          </w:p>
          <w:p w:rsidR="00472EB8" w:rsidRPr="00CE6B2B" w:rsidRDefault="00472EB8" w:rsidP="00472EB8">
            <w:pPr>
              <w:ind w:left="-1094" w:right="-915"/>
              <w:jc w:val="center"/>
              <w:rPr>
                <w:lang w:val="ru-RU"/>
              </w:rPr>
            </w:pPr>
            <w:r w:rsidRPr="00CE6B2B">
              <w:rPr>
                <w:lang w:val="ru-RU"/>
              </w:rPr>
              <w:t>земљама циљне културе</w:t>
            </w:r>
          </w:p>
          <w:p w:rsidR="00472EB8" w:rsidRPr="00CE6B2B" w:rsidRDefault="00472EB8" w:rsidP="00472EB8">
            <w:pPr>
              <w:ind w:left="-1094" w:right="-915"/>
              <w:jc w:val="center"/>
              <w:rPr>
                <w:lang w:val="ru-RU"/>
              </w:rPr>
            </w:pPr>
            <w:r w:rsidRPr="00CE6B2B">
              <w:rPr>
                <w:lang w:val="ru-RU"/>
              </w:rPr>
              <w:t>- разумеју једноставан</w:t>
            </w:r>
          </w:p>
          <w:p w:rsidR="00472EB8" w:rsidRPr="00CE6B2B" w:rsidRDefault="00472EB8" w:rsidP="00472EB8">
            <w:pPr>
              <w:ind w:left="-1094" w:right="-915"/>
              <w:jc w:val="center"/>
              <w:rPr>
                <w:lang w:val="ru-RU"/>
              </w:rPr>
            </w:pPr>
            <w:r w:rsidRPr="00CE6B2B">
              <w:rPr>
                <w:lang w:val="ru-RU"/>
              </w:rPr>
              <w:t>опис места</w:t>
            </w:r>
          </w:p>
          <w:p w:rsidR="00472EB8" w:rsidRPr="00CE6B2B" w:rsidRDefault="00472EB8" w:rsidP="00472EB8">
            <w:pPr>
              <w:ind w:left="-1094" w:right="-915"/>
              <w:jc w:val="center"/>
              <w:rPr>
                <w:lang w:val="ru-RU"/>
              </w:rPr>
            </w:pPr>
            <w:r w:rsidRPr="00CE6B2B">
              <w:rPr>
                <w:lang w:val="ru-RU"/>
              </w:rPr>
              <w:t>- описују места и</w:t>
            </w:r>
          </w:p>
          <w:p w:rsidR="00472EB8" w:rsidRPr="00CE6B2B" w:rsidRDefault="00472EB8" w:rsidP="00472EB8">
            <w:pPr>
              <w:ind w:left="-1094" w:right="-915"/>
              <w:jc w:val="center"/>
              <w:rPr>
                <w:lang w:val="ru-RU"/>
              </w:rPr>
            </w:pPr>
            <w:r w:rsidRPr="00CE6B2B">
              <w:rPr>
                <w:lang w:val="ru-RU"/>
              </w:rPr>
              <w:t>њихове знаменитости у</w:t>
            </w:r>
          </w:p>
          <w:p w:rsidR="00472EB8" w:rsidRPr="00CE6B2B" w:rsidRDefault="00472EB8" w:rsidP="00472EB8">
            <w:pPr>
              <w:ind w:left="-1094" w:right="-915"/>
              <w:jc w:val="center"/>
              <w:rPr>
                <w:lang w:val="ru-RU"/>
              </w:rPr>
            </w:pPr>
            <w:r w:rsidRPr="00CE6B2B">
              <w:rPr>
                <w:lang w:val="ru-RU"/>
              </w:rPr>
              <w:t>неколико везаних исказа</w:t>
            </w:r>
          </w:p>
          <w:p w:rsidR="00472EB8" w:rsidRPr="00CE6B2B" w:rsidRDefault="00472EB8" w:rsidP="00472EB8">
            <w:pPr>
              <w:ind w:left="-1094" w:right="-915"/>
              <w:jc w:val="center"/>
              <w:rPr>
                <w:lang w:val="ru-RU"/>
              </w:rPr>
            </w:pPr>
            <w:r w:rsidRPr="00CE6B2B">
              <w:rPr>
                <w:lang w:val="ru-RU"/>
              </w:rPr>
              <w:t>користећи позната</w:t>
            </w:r>
          </w:p>
          <w:p w:rsidR="00472EB8" w:rsidRPr="00CE6B2B" w:rsidRDefault="00472EB8" w:rsidP="00472EB8">
            <w:pPr>
              <w:ind w:left="-1094" w:right="-915"/>
              <w:jc w:val="center"/>
              <w:rPr>
                <w:lang w:val="ru-RU"/>
              </w:rPr>
            </w:pPr>
            <w:r w:rsidRPr="00CE6B2B">
              <w:rPr>
                <w:lang w:val="ru-RU"/>
              </w:rPr>
              <w:t>језичка средства</w:t>
            </w:r>
          </w:p>
        </w:tc>
        <w:tc>
          <w:tcPr>
            <w:tcW w:w="1936" w:type="dxa"/>
          </w:tcPr>
          <w:p w:rsidR="00472EB8" w:rsidRPr="00CE6B2B" w:rsidRDefault="00472EB8" w:rsidP="00472EB8">
            <w:pPr>
              <w:jc w:val="center"/>
              <w:rPr>
                <w:lang w:val="ru-RU"/>
              </w:rPr>
            </w:pPr>
            <w:r w:rsidRPr="00CE6B2B">
              <w:rPr>
                <w:lang w:val="ru-RU"/>
              </w:rPr>
              <w:lastRenderedPageBreak/>
              <w:t>компетенција за</w:t>
            </w:r>
          </w:p>
          <w:p w:rsidR="00472EB8" w:rsidRPr="00CE6B2B" w:rsidRDefault="00472EB8" w:rsidP="00472EB8">
            <w:pPr>
              <w:jc w:val="center"/>
              <w:rPr>
                <w:lang w:val="ru-RU"/>
              </w:rPr>
            </w:pPr>
            <w:r w:rsidRPr="00CE6B2B">
              <w:rPr>
                <w:lang w:val="ru-RU"/>
              </w:rPr>
              <w:t>целоживотно</w:t>
            </w:r>
            <w:r>
              <w:t xml:space="preserve"> </w:t>
            </w:r>
            <w:r w:rsidRPr="00CE6B2B">
              <w:rPr>
                <w:lang w:val="ru-RU"/>
              </w:rPr>
              <w:t>учење,</w:t>
            </w:r>
          </w:p>
          <w:p w:rsidR="00472EB8" w:rsidRPr="00CE6B2B" w:rsidRDefault="00472EB8" w:rsidP="00472EB8">
            <w:pPr>
              <w:jc w:val="center"/>
              <w:rPr>
                <w:lang w:val="ru-RU"/>
              </w:rPr>
            </w:pPr>
            <w:r w:rsidRPr="00CE6B2B">
              <w:rPr>
                <w:lang w:val="ru-RU"/>
              </w:rPr>
              <w:t>комуникација,</w:t>
            </w:r>
          </w:p>
          <w:p w:rsidR="00472EB8" w:rsidRPr="00CE6B2B" w:rsidRDefault="00472EB8" w:rsidP="00472EB8">
            <w:pPr>
              <w:jc w:val="center"/>
              <w:rPr>
                <w:lang w:val="ru-RU"/>
              </w:rPr>
            </w:pPr>
            <w:r w:rsidRPr="00CE6B2B">
              <w:rPr>
                <w:lang w:val="ru-RU"/>
              </w:rPr>
              <w:t>сарадња,</w:t>
            </w:r>
          </w:p>
          <w:p w:rsidR="00472EB8" w:rsidRPr="00CE6B2B" w:rsidRDefault="00472EB8" w:rsidP="00472EB8">
            <w:pPr>
              <w:jc w:val="center"/>
              <w:rPr>
                <w:lang w:val="ru-RU"/>
              </w:rPr>
            </w:pPr>
            <w:r w:rsidRPr="00CE6B2B">
              <w:rPr>
                <w:lang w:val="ru-RU"/>
              </w:rPr>
              <w:t>решавање</w:t>
            </w:r>
          </w:p>
          <w:p w:rsidR="00472EB8" w:rsidRPr="00CE6B2B" w:rsidRDefault="00472EB8" w:rsidP="00472EB8">
            <w:pPr>
              <w:jc w:val="center"/>
              <w:rPr>
                <w:lang w:val="ru-RU"/>
              </w:rPr>
            </w:pPr>
            <w:r w:rsidRPr="00CE6B2B">
              <w:rPr>
                <w:lang w:val="ru-RU"/>
              </w:rPr>
              <w:t>проблема,</w:t>
            </w:r>
          </w:p>
          <w:p w:rsidR="00472EB8" w:rsidRPr="00CE6B2B" w:rsidRDefault="00472EB8" w:rsidP="00472EB8">
            <w:pPr>
              <w:jc w:val="center"/>
              <w:rPr>
                <w:lang w:val="ru-RU"/>
              </w:rPr>
            </w:pPr>
            <w:r w:rsidRPr="00CE6B2B">
              <w:rPr>
                <w:lang w:val="ru-RU"/>
              </w:rPr>
              <w:t>одговоран однос</w:t>
            </w:r>
          </w:p>
          <w:p w:rsidR="00472EB8" w:rsidRPr="00CE6B2B" w:rsidRDefault="00472EB8" w:rsidP="00472EB8">
            <w:pPr>
              <w:jc w:val="center"/>
              <w:rPr>
                <w:lang w:val="ru-RU"/>
              </w:rPr>
            </w:pPr>
            <w:r w:rsidRPr="00CE6B2B">
              <w:rPr>
                <w:lang w:val="ru-RU"/>
              </w:rPr>
              <w:t>према околини,</w:t>
            </w:r>
          </w:p>
          <w:p w:rsidR="00472EB8" w:rsidRPr="00CE6B2B" w:rsidRDefault="00472EB8" w:rsidP="00472EB8">
            <w:pPr>
              <w:jc w:val="center"/>
              <w:rPr>
                <w:lang w:val="ru-RU"/>
              </w:rPr>
            </w:pPr>
            <w:r w:rsidRPr="00CE6B2B">
              <w:rPr>
                <w:lang w:val="ru-RU"/>
              </w:rPr>
              <w:t>одговорно</w:t>
            </w:r>
          </w:p>
          <w:p w:rsidR="00472EB8" w:rsidRPr="00CE6B2B" w:rsidRDefault="00472EB8" w:rsidP="00472EB8">
            <w:pPr>
              <w:jc w:val="center"/>
              <w:rPr>
                <w:lang w:val="ru-RU"/>
              </w:rPr>
            </w:pPr>
            <w:r w:rsidRPr="00CE6B2B">
              <w:rPr>
                <w:lang w:val="ru-RU"/>
              </w:rPr>
              <w:t>учешће у</w:t>
            </w:r>
          </w:p>
          <w:p w:rsidR="00472EB8" w:rsidRPr="00CE6B2B" w:rsidRDefault="00472EB8" w:rsidP="00472EB8">
            <w:pPr>
              <w:jc w:val="center"/>
              <w:rPr>
                <w:lang w:val="ru-RU"/>
              </w:rPr>
            </w:pPr>
            <w:r w:rsidRPr="00CE6B2B">
              <w:rPr>
                <w:lang w:val="ru-RU"/>
              </w:rPr>
              <w:t>демократском</w:t>
            </w:r>
          </w:p>
          <w:p w:rsidR="00472EB8" w:rsidRPr="00CE6B2B" w:rsidRDefault="00472EB8" w:rsidP="00472EB8">
            <w:pPr>
              <w:jc w:val="center"/>
              <w:rPr>
                <w:lang w:val="ru-RU"/>
              </w:rPr>
            </w:pPr>
            <w:r w:rsidRPr="00CE6B2B">
              <w:rPr>
                <w:lang w:val="ru-RU"/>
              </w:rPr>
              <w:t>друштву,</w:t>
            </w:r>
          </w:p>
          <w:p w:rsidR="00472EB8" w:rsidRPr="00CE6B2B" w:rsidRDefault="00472EB8" w:rsidP="00472EB8">
            <w:pPr>
              <w:jc w:val="center"/>
              <w:rPr>
                <w:lang w:val="ru-RU"/>
              </w:rPr>
            </w:pPr>
            <w:r w:rsidRPr="00CE6B2B">
              <w:rPr>
                <w:lang w:val="ru-RU"/>
              </w:rPr>
              <w:t>дигитална</w:t>
            </w:r>
          </w:p>
          <w:p w:rsidR="00472EB8" w:rsidRPr="00CE6B2B" w:rsidRDefault="00472EB8" w:rsidP="00472EB8">
            <w:pPr>
              <w:jc w:val="center"/>
            </w:pPr>
            <w:r w:rsidRPr="00CE6B2B">
              <w:rPr>
                <w:lang w:val="ru-RU"/>
              </w:rPr>
              <w:t>компетенција</w:t>
            </w:r>
          </w:p>
        </w:tc>
        <w:tc>
          <w:tcPr>
            <w:tcW w:w="1464" w:type="dxa"/>
          </w:tcPr>
          <w:p w:rsidR="00472EB8" w:rsidRPr="00CE6B2B" w:rsidRDefault="00472EB8" w:rsidP="00472EB8">
            <w:pPr>
              <w:jc w:val="center"/>
              <w:rPr>
                <w:lang w:val="ru-RU"/>
              </w:rPr>
            </w:pPr>
            <w:r w:rsidRPr="00CE6B2B">
              <w:rPr>
                <w:lang w:val="ru-RU"/>
              </w:rPr>
              <w:t>ПСТ.1.1.5.</w:t>
            </w:r>
          </w:p>
          <w:p w:rsidR="00472EB8" w:rsidRPr="00CE6B2B" w:rsidRDefault="00472EB8" w:rsidP="00472EB8">
            <w:pPr>
              <w:jc w:val="center"/>
              <w:rPr>
                <w:lang w:val="ru-RU"/>
              </w:rPr>
            </w:pPr>
            <w:r w:rsidRPr="00CE6B2B">
              <w:rPr>
                <w:lang w:val="ru-RU"/>
              </w:rPr>
              <w:t>ПСТ.1.1.13.</w:t>
            </w:r>
          </w:p>
          <w:p w:rsidR="00472EB8" w:rsidRPr="00CE6B2B" w:rsidRDefault="00472EB8" w:rsidP="00472EB8">
            <w:pPr>
              <w:jc w:val="center"/>
              <w:rPr>
                <w:lang w:val="ru-RU"/>
              </w:rPr>
            </w:pPr>
            <w:r w:rsidRPr="00CE6B2B">
              <w:rPr>
                <w:lang w:val="ru-RU"/>
              </w:rPr>
              <w:t>ПСТ.2.1.16.</w:t>
            </w:r>
          </w:p>
          <w:p w:rsidR="00472EB8" w:rsidRPr="00CE6B2B" w:rsidRDefault="00472EB8" w:rsidP="00472EB8">
            <w:pPr>
              <w:jc w:val="center"/>
              <w:rPr>
                <w:lang w:val="ru-RU"/>
              </w:rPr>
            </w:pPr>
            <w:r w:rsidRPr="00CE6B2B">
              <w:rPr>
                <w:lang w:val="ru-RU"/>
              </w:rPr>
              <w:t>ПСТ.2.1.20.</w:t>
            </w:r>
          </w:p>
          <w:p w:rsidR="00472EB8" w:rsidRDefault="00472EB8" w:rsidP="00472EB8">
            <w:pPr>
              <w:jc w:val="center"/>
              <w:rPr>
                <w:lang w:val="ru-RU"/>
              </w:rPr>
            </w:pPr>
            <w:r w:rsidRPr="00CE6B2B">
              <w:rPr>
                <w:lang w:val="ru-RU"/>
              </w:rPr>
              <w:t>ПСТ.3.3.6.</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lastRenderedPageBreak/>
              <w:t>3.</w:t>
            </w:r>
          </w:p>
        </w:tc>
        <w:tc>
          <w:tcPr>
            <w:tcW w:w="1324" w:type="dxa"/>
          </w:tcPr>
          <w:p w:rsidR="00472EB8" w:rsidRPr="004725D6" w:rsidRDefault="00472EB8" w:rsidP="00472EB8">
            <w:pPr>
              <w:jc w:val="center"/>
            </w:pPr>
            <w:r w:rsidRPr="004725D6">
              <w:t>Towns and Cities</w:t>
            </w:r>
          </w:p>
          <w:p w:rsidR="00472EB8" w:rsidRPr="004725D6" w:rsidRDefault="00472EB8" w:rsidP="00472EB8">
            <w:pPr>
              <w:jc w:val="center"/>
            </w:pPr>
            <w:r w:rsidRPr="004725D6">
              <w:t>Wild life</w:t>
            </w:r>
          </w:p>
          <w:p w:rsidR="00472EB8" w:rsidRPr="004725D6" w:rsidRDefault="00472EB8" w:rsidP="00472EB8">
            <w:pPr>
              <w:jc w:val="center"/>
            </w:pPr>
            <w:r w:rsidRPr="004725D6">
              <w:t>(Градови и</w:t>
            </w:r>
          </w:p>
          <w:p w:rsidR="00472EB8" w:rsidRPr="004725D6" w:rsidRDefault="00472EB8" w:rsidP="00472EB8">
            <w:pPr>
              <w:jc w:val="center"/>
            </w:pPr>
            <w:r w:rsidRPr="004725D6">
              <w:t>велеградови</w:t>
            </w:r>
          </w:p>
          <w:p w:rsidR="00472EB8" w:rsidRPr="004725D6" w:rsidRDefault="00472EB8" w:rsidP="00472EB8">
            <w:pPr>
              <w:jc w:val="center"/>
            </w:pPr>
            <w:r w:rsidRPr="004725D6">
              <w:t>) (Дивљи</w:t>
            </w:r>
          </w:p>
          <w:p w:rsidR="00472EB8" w:rsidRPr="004725D6" w:rsidRDefault="00472EB8" w:rsidP="00472EB8">
            <w:pPr>
              <w:jc w:val="center"/>
            </w:pPr>
            <w:r w:rsidRPr="004725D6">
              <w:t>свет)</w:t>
            </w:r>
          </w:p>
        </w:tc>
        <w:tc>
          <w:tcPr>
            <w:tcW w:w="4504" w:type="dxa"/>
          </w:tcPr>
          <w:p w:rsidR="00472EB8" w:rsidRPr="004725D6" w:rsidRDefault="00472EB8" w:rsidP="00472EB8">
            <w:pPr>
              <w:ind w:left="-1094" w:right="-915"/>
              <w:jc w:val="center"/>
            </w:pPr>
            <w:r w:rsidRPr="004725D6">
              <w:t>- разумеју једноставнe</w:t>
            </w:r>
          </w:p>
          <w:p w:rsidR="00472EB8" w:rsidRPr="004725D6" w:rsidRDefault="00472EB8" w:rsidP="00472EB8">
            <w:pPr>
              <w:ind w:left="-1094" w:right="-915"/>
              <w:jc w:val="center"/>
            </w:pPr>
            <w:r w:rsidRPr="004725D6">
              <w:t>описe места</w:t>
            </w:r>
          </w:p>
          <w:p w:rsidR="00472EB8" w:rsidRPr="004725D6" w:rsidRDefault="00472EB8" w:rsidP="00472EB8">
            <w:pPr>
              <w:ind w:left="-1094" w:right="-915"/>
              <w:jc w:val="center"/>
            </w:pPr>
            <w:r w:rsidRPr="004725D6">
              <w:t>опишу карактеристике</w:t>
            </w:r>
          </w:p>
          <w:p w:rsidR="00472EB8" w:rsidRPr="004725D6" w:rsidRDefault="00472EB8" w:rsidP="00472EB8">
            <w:pPr>
              <w:ind w:left="-1094" w:right="-915"/>
              <w:jc w:val="center"/>
            </w:pPr>
            <w:r w:rsidRPr="004725D6">
              <w:t>места користећи</w:t>
            </w:r>
          </w:p>
          <w:p w:rsidR="00472EB8" w:rsidRPr="004725D6" w:rsidRDefault="00472EB8" w:rsidP="00472EB8">
            <w:pPr>
              <w:ind w:left="-1094" w:right="-915"/>
              <w:jc w:val="center"/>
            </w:pPr>
            <w:r w:rsidRPr="004725D6">
              <w:t>једноставна језичка</w:t>
            </w:r>
          </w:p>
          <w:p w:rsidR="00472EB8" w:rsidRPr="004725D6" w:rsidRDefault="00472EB8" w:rsidP="00472EB8">
            <w:pPr>
              <w:ind w:left="-1094" w:right="-915"/>
              <w:jc w:val="center"/>
            </w:pPr>
            <w:r w:rsidRPr="004725D6">
              <w:t>средства</w:t>
            </w:r>
          </w:p>
          <w:p w:rsidR="00472EB8" w:rsidRPr="004725D6" w:rsidRDefault="00472EB8" w:rsidP="00472EB8">
            <w:pPr>
              <w:ind w:left="-1094" w:right="-915"/>
              <w:jc w:val="center"/>
            </w:pPr>
            <w:r w:rsidRPr="004725D6">
              <w:t>- разумеју једноставније</w:t>
            </w:r>
          </w:p>
          <w:p w:rsidR="00472EB8" w:rsidRPr="004725D6" w:rsidRDefault="00472EB8" w:rsidP="00472EB8">
            <w:pPr>
              <w:ind w:left="-1094" w:right="-915"/>
              <w:jc w:val="center"/>
            </w:pPr>
            <w:r w:rsidRPr="004725D6">
              <w:t>изразе који се односе на</w:t>
            </w:r>
          </w:p>
          <w:p w:rsidR="00472EB8" w:rsidRPr="004725D6" w:rsidRDefault="00472EB8" w:rsidP="00472EB8">
            <w:pPr>
              <w:ind w:left="-1094" w:right="-915"/>
              <w:jc w:val="center"/>
            </w:pPr>
            <w:r w:rsidRPr="004725D6">
              <w:t>количину нечега</w:t>
            </w:r>
          </w:p>
          <w:p w:rsidR="00472EB8" w:rsidRPr="004725D6" w:rsidRDefault="00472EB8" w:rsidP="00472EB8">
            <w:pPr>
              <w:ind w:left="-1094" w:right="-915"/>
              <w:jc w:val="center"/>
            </w:pPr>
            <w:r w:rsidRPr="004725D6">
              <w:t>- питају и кажу колико</w:t>
            </w:r>
          </w:p>
          <w:p w:rsidR="00472EB8" w:rsidRPr="004725D6" w:rsidRDefault="00472EB8" w:rsidP="00472EB8">
            <w:pPr>
              <w:ind w:left="-1094" w:right="-915"/>
              <w:jc w:val="center"/>
            </w:pPr>
            <w:r w:rsidRPr="004725D6">
              <w:t>нечега има/нема</w:t>
            </w:r>
          </w:p>
          <w:p w:rsidR="00472EB8" w:rsidRPr="004725D6" w:rsidRDefault="00472EB8" w:rsidP="00472EB8">
            <w:pPr>
              <w:ind w:left="-1094" w:right="-915"/>
              <w:jc w:val="center"/>
            </w:pPr>
            <w:r w:rsidRPr="004725D6">
              <w:t>користећи једноставнија</w:t>
            </w:r>
          </w:p>
          <w:p w:rsidR="00472EB8" w:rsidRPr="004725D6" w:rsidRDefault="00472EB8" w:rsidP="00472EB8">
            <w:pPr>
              <w:ind w:left="-1094" w:right="-915"/>
              <w:jc w:val="center"/>
            </w:pPr>
            <w:r w:rsidRPr="004725D6">
              <w:t>језичка средства</w:t>
            </w:r>
          </w:p>
          <w:p w:rsidR="00472EB8" w:rsidRPr="004725D6" w:rsidRDefault="00472EB8" w:rsidP="00472EB8">
            <w:pPr>
              <w:ind w:left="-1094" w:right="-915"/>
              <w:jc w:val="center"/>
            </w:pPr>
            <w:r w:rsidRPr="004725D6">
              <w:t>- разумеју једноставнија</w:t>
            </w:r>
          </w:p>
          <w:p w:rsidR="00472EB8" w:rsidRPr="004725D6" w:rsidRDefault="00472EB8" w:rsidP="00472EB8">
            <w:pPr>
              <w:ind w:left="-1094" w:right="-915"/>
              <w:jc w:val="center"/>
            </w:pPr>
            <w:r w:rsidRPr="004725D6">
              <w:t>питања која се односе на</w:t>
            </w:r>
          </w:p>
          <w:p w:rsidR="00472EB8" w:rsidRPr="004725D6" w:rsidRDefault="00472EB8" w:rsidP="00472EB8">
            <w:pPr>
              <w:ind w:left="-1094" w:right="-915"/>
              <w:jc w:val="center"/>
            </w:pPr>
            <w:r w:rsidRPr="004725D6">
              <w:t>просторне односе и</w:t>
            </w:r>
          </w:p>
          <w:p w:rsidR="00472EB8" w:rsidRPr="004725D6" w:rsidRDefault="00472EB8" w:rsidP="00472EB8">
            <w:pPr>
              <w:ind w:left="-1094" w:right="-915"/>
              <w:jc w:val="center"/>
            </w:pPr>
            <w:r w:rsidRPr="004725D6">
              <w:t>оријентацију у простору</w:t>
            </w:r>
          </w:p>
          <w:p w:rsidR="00472EB8" w:rsidRPr="004725D6" w:rsidRDefault="00472EB8" w:rsidP="00472EB8">
            <w:pPr>
              <w:ind w:left="-1094" w:right="-915"/>
              <w:jc w:val="center"/>
            </w:pPr>
            <w:r w:rsidRPr="004725D6">
              <w:t>и одговоре на њих</w:t>
            </w:r>
          </w:p>
          <w:p w:rsidR="00472EB8" w:rsidRPr="004725D6" w:rsidRDefault="00472EB8" w:rsidP="00472EB8">
            <w:pPr>
              <w:ind w:left="-1094" w:right="-915"/>
              <w:jc w:val="center"/>
            </w:pPr>
            <w:r w:rsidRPr="004725D6">
              <w:t>- опишу просторне</w:t>
            </w:r>
          </w:p>
          <w:p w:rsidR="00472EB8" w:rsidRPr="004725D6" w:rsidRDefault="00472EB8" w:rsidP="00472EB8">
            <w:pPr>
              <w:ind w:left="-1094" w:right="-915"/>
              <w:jc w:val="center"/>
            </w:pPr>
            <w:r w:rsidRPr="004725D6">
              <w:t>односе једноставним,</w:t>
            </w:r>
          </w:p>
          <w:p w:rsidR="00472EB8" w:rsidRPr="004725D6" w:rsidRDefault="00472EB8" w:rsidP="00472EB8">
            <w:pPr>
              <w:ind w:left="-1094" w:right="-915"/>
              <w:jc w:val="center"/>
            </w:pPr>
            <w:r w:rsidRPr="004725D6">
              <w:t>везаним исказима</w:t>
            </w:r>
          </w:p>
          <w:p w:rsidR="00472EB8" w:rsidRPr="004725D6" w:rsidRDefault="00472EB8" w:rsidP="00472EB8">
            <w:pPr>
              <w:ind w:left="-1094" w:right="-915"/>
              <w:jc w:val="center"/>
            </w:pPr>
            <w:r w:rsidRPr="004725D6">
              <w:t>- познају веће градове</w:t>
            </w:r>
          </w:p>
          <w:p w:rsidR="00472EB8" w:rsidRPr="004725D6" w:rsidRDefault="00472EB8" w:rsidP="00472EB8">
            <w:pPr>
              <w:ind w:left="-1094" w:right="-915"/>
              <w:jc w:val="center"/>
            </w:pPr>
            <w:r w:rsidRPr="004725D6">
              <w:t>(Лондон, Единбург) у</w:t>
            </w:r>
          </w:p>
          <w:p w:rsidR="00472EB8" w:rsidRPr="004725D6" w:rsidRDefault="00472EB8" w:rsidP="00472EB8">
            <w:pPr>
              <w:ind w:left="-1094" w:right="-915"/>
              <w:jc w:val="center"/>
            </w:pPr>
            <w:r w:rsidRPr="004725D6">
              <w:t>земљама циљне културе</w:t>
            </w:r>
          </w:p>
          <w:p w:rsidR="00472EB8" w:rsidRPr="004725D6" w:rsidRDefault="00472EB8" w:rsidP="00472EB8">
            <w:pPr>
              <w:ind w:left="-1094" w:right="-915"/>
              <w:jc w:val="center"/>
            </w:pPr>
            <w:r w:rsidRPr="004725D6">
              <w:t>(ВБ)</w:t>
            </w:r>
          </w:p>
          <w:p w:rsidR="00472EB8" w:rsidRPr="004725D6" w:rsidRDefault="00472EB8" w:rsidP="00472EB8">
            <w:pPr>
              <w:ind w:left="-1094" w:right="-915"/>
              <w:jc w:val="center"/>
            </w:pPr>
            <w:r w:rsidRPr="004725D6">
              <w:t>- разумеју једноставнији</w:t>
            </w:r>
          </w:p>
          <w:p w:rsidR="00472EB8" w:rsidRPr="004725D6" w:rsidRDefault="00472EB8" w:rsidP="00472EB8">
            <w:pPr>
              <w:ind w:left="-1094" w:right="-915"/>
              <w:jc w:val="center"/>
            </w:pPr>
            <w:r w:rsidRPr="004725D6">
              <w:t>опис животиња и појaва</w:t>
            </w:r>
          </w:p>
          <w:p w:rsidR="00472EB8" w:rsidRPr="004725D6" w:rsidRDefault="00472EB8" w:rsidP="00472EB8">
            <w:pPr>
              <w:ind w:left="-1094" w:right="-915"/>
              <w:jc w:val="center"/>
            </w:pPr>
            <w:r w:rsidRPr="004725D6">
              <w:t>- упореде и опишу</w:t>
            </w:r>
          </w:p>
          <w:p w:rsidR="00472EB8" w:rsidRPr="004725D6" w:rsidRDefault="00472EB8" w:rsidP="00472EB8">
            <w:pPr>
              <w:ind w:left="-1094" w:right="-915"/>
              <w:jc w:val="center"/>
            </w:pPr>
            <w:r w:rsidRPr="004725D6">
              <w:t>карактеристике</w:t>
            </w:r>
          </w:p>
          <w:p w:rsidR="00472EB8" w:rsidRPr="004725D6" w:rsidRDefault="00472EB8" w:rsidP="00472EB8">
            <w:pPr>
              <w:ind w:left="-1094" w:right="-915"/>
              <w:jc w:val="center"/>
            </w:pPr>
            <w:r w:rsidRPr="004725D6">
              <w:t>животиња користећи</w:t>
            </w:r>
          </w:p>
          <w:p w:rsidR="00472EB8" w:rsidRPr="004725D6" w:rsidRDefault="00472EB8" w:rsidP="00472EB8">
            <w:pPr>
              <w:ind w:left="-1094" w:right="-915"/>
              <w:jc w:val="center"/>
            </w:pPr>
            <w:r w:rsidRPr="004725D6">
              <w:t>једноставнија језичка</w:t>
            </w:r>
          </w:p>
          <w:p w:rsidR="00472EB8" w:rsidRPr="004725D6" w:rsidRDefault="00472EB8" w:rsidP="00472EB8">
            <w:pPr>
              <w:ind w:left="-1094" w:right="-915"/>
              <w:jc w:val="center"/>
            </w:pPr>
            <w:r w:rsidRPr="004725D6">
              <w:t>средства</w:t>
            </w:r>
          </w:p>
          <w:p w:rsidR="00472EB8" w:rsidRPr="004725D6" w:rsidRDefault="00472EB8" w:rsidP="00472EB8">
            <w:pPr>
              <w:ind w:left="-1094" w:right="-915"/>
              <w:jc w:val="center"/>
            </w:pPr>
            <w:r w:rsidRPr="004725D6">
              <w:t>- разумеју једноставније</w:t>
            </w:r>
          </w:p>
          <w:p w:rsidR="00472EB8" w:rsidRPr="004725D6" w:rsidRDefault="00472EB8" w:rsidP="00472EB8">
            <w:pPr>
              <w:ind w:left="-1094" w:right="-915"/>
              <w:jc w:val="center"/>
            </w:pPr>
            <w:r w:rsidRPr="004725D6">
              <w:t>текстове у којима се</w:t>
            </w:r>
          </w:p>
          <w:p w:rsidR="00472EB8" w:rsidRPr="004725D6" w:rsidRDefault="00472EB8" w:rsidP="00472EB8">
            <w:pPr>
              <w:ind w:left="-1094" w:right="-915"/>
              <w:jc w:val="center"/>
            </w:pPr>
            <w:r w:rsidRPr="004725D6">
              <w:t>описују способности</w:t>
            </w:r>
          </w:p>
          <w:p w:rsidR="00472EB8" w:rsidRPr="004725D6" w:rsidRDefault="00472EB8" w:rsidP="00472EB8">
            <w:pPr>
              <w:ind w:left="-1094" w:right="-915"/>
              <w:jc w:val="center"/>
            </w:pPr>
            <w:r w:rsidRPr="004725D6">
              <w:t>- изразе способности</w:t>
            </w:r>
          </w:p>
          <w:p w:rsidR="00472EB8" w:rsidRPr="004725D6" w:rsidRDefault="00472EB8" w:rsidP="00472EB8">
            <w:pPr>
              <w:ind w:left="-1094" w:right="-915"/>
              <w:jc w:val="center"/>
            </w:pPr>
            <w:r w:rsidRPr="004725D6">
              <w:t>користећи неколико</w:t>
            </w:r>
          </w:p>
          <w:p w:rsidR="00472EB8" w:rsidRPr="004725D6" w:rsidRDefault="00472EB8" w:rsidP="00472EB8">
            <w:pPr>
              <w:ind w:left="-1094" w:right="-915"/>
              <w:jc w:val="center"/>
            </w:pPr>
            <w:r w:rsidRPr="004725D6">
              <w:t>везаних исказа</w:t>
            </w:r>
          </w:p>
          <w:p w:rsidR="00472EB8" w:rsidRPr="004725D6" w:rsidRDefault="00472EB8" w:rsidP="00472EB8">
            <w:pPr>
              <w:ind w:left="-1094" w:right="-915"/>
              <w:jc w:val="center"/>
            </w:pPr>
            <w:r w:rsidRPr="004725D6">
              <w:t>- разумеју и реагују на</w:t>
            </w:r>
          </w:p>
          <w:p w:rsidR="00472EB8" w:rsidRPr="004725D6" w:rsidRDefault="00472EB8" w:rsidP="00472EB8">
            <w:pPr>
              <w:ind w:left="-1094" w:right="-915"/>
              <w:jc w:val="center"/>
            </w:pPr>
            <w:r w:rsidRPr="004725D6">
              <w:lastRenderedPageBreak/>
              <w:t>једноставније дозволе и</w:t>
            </w:r>
          </w:p>
          <w:p w:rsidR="00472EB8" w:rsidRPr="004725D6" w:rsidRDefault="00472EB8" w:rsidP="00472EB8">
            <w:pPr>
              <w:ind w:left="-1094" w:right="-915"/>
              <w:jc w:val="center"/>
            </w:pPr>
            <w:r w:rsidRPr="004725D6">
              <w:t>забране</w:t>
            </w:r>
          </w:p>
          <w:p w:rsidR="00472EB8" w:rsidRPr="004725D6" w:rsidRDefault="00472EB8" w:rsidP="00472EB8">
            <w:pPr>
              <w:ind w:left="-1094" w:right="-915"/>
              <w:jc w:val="center"/>
            </w:pPr>
            <w:r w:rsidRPr="004725D6">
              <w:t>- познају значајнија</w:t>
            </w:r>
          </w:p>
          <w:p w:rsidR="00472EB8" w:rsidRPr="004725D6" w:rsidRDefault="00472EB8" w:rsidP="00472EB8">
            <w:pPr>
              <w:ind w:left="-1094" w:right="-915"/>
              <w:jc w:val="center"/>
            </w:pPr>
            <w:r w:rsidRPr="004725D6">
              <w:t>места и животињски свет једне од земаља циљне</w:t>
            </w:r>
          </w:p>
          <w:p w:rsidR="00472EB8" w:rsidRPr="004725D6" w:rsidRDefault="00472EB8" w:rsidP="00472EB8">
            <w:pPr>
              <w:ind w:left="-1094" w:right="-915"/>
              <w:jc w:val="center"/>
            </w:pPr>
            <w:r w:rsidRPr="004725D6">
              <w:t>културе (Канаде)</w:t>
            </w:r>
          </w:p>
          <w:p w:rsidR="00472EB8" w:rsidRPr="004725D6" w:rsidRDefault="00472EB8" w:rsidP="00472EB8">
            <w:pPr>
              <w:ind w:left="-1094" w:right="-915"/>
              <w:jc w:val="center"/>
            </w:pPr>
            <w:r w:rsidRPr="004725D6">
              <w:t>- опишу своја и туђа</w:t>
            </w:r>
          </w:p>
          <w:p w:rsidR="00472EB8" w:rsidRPr="004725D6" w:rsidRDefault="00472EB8" w:rsidP="00472EB8">
            <w:pPr>
              <w:ind w:left="-1094" w:right="-915"/>
              <w:jc w:val="center"/>
            </w:pPr>
            <w:r w:rsidRPr="004725D6">
              <w:t>интересовања и изразе,</w:t>
            </w:r>
          </w:p>
          <w:p w:rsidR="00472EB8" w:rsidRPr="004725D6" w:rsidRDefault="00472EB8" w:rsidP="00472EB8">
            <w:pPr>
              <w:ind w:left="-1094" w:right="-915"/>
              <w:jc w:val="center"/>
            </w:pPr>
            <w:r w:rsidRPr="004725D6">
              <w:t>допадање и недопадање</w:t>
            </w:r>
          </w:p>
          <w:p w:rsidR="00472EB8" w:rsidRPr="004725D6" w:rsidRDefault="00472EB8" w:rsidP="00472EB8">
            <w:pPr>
              <w:ind w:left="-1094" w:right="-915"/>
              <w:jc w:val="center"/>
            </w:pPr>
            <w:r w:rsidRPr="004725D6">
              <w:t>- поштују правила</w:t>
            </w:r>
          </w:p>
          <w:p w:rsidR="00472EB8" w:rsidRPr="004725D6" w:rsidRDefault="00472EB8" w:rsidP="00472EB8">
            <w:pPr>
              <w:ind w:left="-1094" w:right="-915"/>
              <w:jc w:val="center"/>
            </w:pPr>
            <w:r w:rsidRPr="004725D6">
              <w:t>учтиве комуникације</w:t>
            </w:r>
          </w:p>
        </w:tc>
        <w:tc>
          <w:tcPr>
            <w:tcW w:w="1936" w:type="dxa"/>
          </w:tcPr>
          <w:p w:rsidR="00472EB8" w:rsidRPr="004725D6" w:rsidRDefault="00472EB8" w:rsidP="00472EB8">
            <w:pPr>
              <w:jc w:val="center"/>
            </w:pPr>
            <w:r w:rsidRPr="004725D6">
              <w:lastRenderedPageBreak/>
              <w:t>компетенција за</w:t>
            </w:r>
          </w:p>
          <w:p w:rsidR="00472EB8" w:rsidRPr="004725D6" w:rsidRDefault="00472EB8" w:rsidP="00472EB8">
            <w:pPr>
              <w:jc w:val="center"/>
            </w:pPr>
            <w:r w:rsidRPr="004725D6">
              <w:t>целоживотно учење,</w:t>
            </w:r>
          </w:p>
          <w:p w:rsidR="00472EB8" w:rsidRPr="004725D6" w:rsidRDefault="00472EB8" w:rsidP="00472EB8">
            <w:pPr>
              <w:jc w:val="center"/>
            </w:pPr>
            <w:r w:rsidRPr="004725D6">
              <w:t>комуникација,</w:t>
            </w:r>
          </w:p>
          <w:p w:rsidR="00472EB8" w:rsidRPr="004725D6" w:rsidRDefault="00472EB8" w:rsidP="00472EB8">
            <w:pPr>
              <w:jc w:val="center"/>
            </w:pPr>
            <w:r w:rsidRPr="004725D6">
              <w:t>сарадња,</w:t>
            </w:r>
          </w:p>
          <w:p w:rsidR="00472EB8" w:rsidRPr="004725D6" w:rsidRDefault="00472EB8" w:rsidP="00472EB8">
            <w:pPr>
              <w:jc w:val="center"/>
            </w:pPr>
            <w:r w:rsidRPr="004725D6">
              <w:t>решавање</w:t>
            </w:r>
          </w:p>
          <w:p w:rsidR="00472EB8" w:rsidRPr="004725D6" w:rsidRDefault="00472EB8" w:rsidP="00472EB8">
            <w:pPr>
              <w:jc w:val="center"/>
            </w:pPr>
            <w:r w:rsidRPr="004725D6">
              <w:t>проблема,</w:t>
            </w:r>
          </w:p>
          <w:p w:rsidR="00472EB8" w:rsidRPr="004725D6" w:rsidRDefault="00472EB8" w:rsidP="00472EB8">
            <w:pPr>
              <w:jc w:val="center"/>
            </w:pPr>
            <w:r w:rsidRPr="004725D6">
              <w:t>одговоран однос</w:t>
            </w:r>
          </w:p>
          <w:p w:rsidR="00472EB8" w:rsidRPr="004725D6" w:rsidRDefault="00472EB8" w:rsidP="00472EB8">
            <w:pPr>
              <w:jc w:val="center"/>
            </w:pPr>
            <w:r w:rsidRPr="004725D6">
              <w:t>према околини,</w:t>
            </w:r>
          </w:p>
          <w:p w:rsidR="00472EB8" w:rsidRPr="004725D6" w:rsidRDefault="00472EB8" w:rsidP="00472EB8">
            <w:pPr>
              <w:jc w:val="center"/>
            </w:pPr>
            <w:r w:rsidRPr="004725D6">
              <w:t>одговорно учешће</w:t>
            </w:r>
          </w:p>
          <w:p w:rsidR="00472EB8" w:rsidRPr="004725D6" w:rsidRDefault="00472EB8" w:rsidP="00472EB8">
            <w:pPr>
              <w:jc w:val="center"/>
            </w:pPr>
            <w:r w:rsidRPr="004725D6">
              <w:t>у демократском</w:t>
            </w:r>
          </w:p>
          <w:p w:rsidR="00472EB8" w:rsidRPr="004725D6" w:rsidRDefault="00472EB8" w:rsidP="00472EB8">
            <w:pPr>
              <w:jc w:val="center"/>
            </w:pPr>
            <w:r w:rsidRPr="004725D6">
              <w:t>друштву, рад с</w:t>
            </w:r>
          </w:p>
          <w:p w:rsidR="00472EB8" w:rsidRPr="004725D6" w:rsidRDefault="00472EB8" w:rsidP="00472EB8">
            <w:pPr>
              <w:jc w:val="center"/>
            </w:pPr>
            <w:r w:rsidRPr="004725D6">
              <w:t>подацима и</w:t>
            </w:r>
          </w:p>
          <w:p w:rsidR="00472EB8" w:rsidRPr="004725D6" w:rsidRDefault="00472EB8" w:rsidP="00472EB8">
            <w:pPr>
              <w:jc w:val="center"/>
            </w:pPr>
            <w:r w:rsidRPr="004725D6">
              <w:t>информацијама,</w:t>
            </w:r>
          </w:p>
          <w:p w:rsidR="00472EB8" w:rsidRPr="004725D6" w:rsidRDefault="00472EB8" w:rsidP="00472EB8">
            <w:pPr>
              <w:jc w:val="center"/>
            </w:pPr>
            <w:r w:rsidRPr="004725D6">
              <w:t>естетичка</w:t>
            </w:r>
          </w:p>
          <w:p w:rsidR="00472EB8" w:rsidRPr="004725D6" w:rsidRDefault="00472EB8" w:rsidP="00472EB8">
            <w:pPr>
              <w:jc w:val="center"/>
            </w:pPr>
            <w:r w:rsidRPr="004725D6">
              <w:t>компетенција</w:t>
            </w:r>
          </w:p>
        </w:tc>
        <w:tc>
          <w:tcPr>
            <w:tcW w:w="1464" w:type="dxa"/>
          </w:tcPr>
          <w:p w:rsidR="00472EB8" w:rsidRPr="00CE6B2B" w:rsidRDefault="00472EB8" w:rsidP="00472EB8">
            <w:pPr>
              <w:jc w:val="center"/>
              <w:rPr>
                <w:lang w:val="ru-RU"/>
              </w:rPr>
            </w:pPr>
            <w:r w:rsidRPr="00CE6B2B">
              <w:rPr>
                <w:lang w:val="ru-RU"/>
              </w:rPr>
              <w:t>ПСТ.1.1.4.</w:t>
            </w:r>
          </w:p>
          <w:p w:rsidR="00472EB8" w:rsidRPr="00CE6B2B" w:rsidRDefault="00472EB8" w:rsidP="00472EB8">
            <w:pPr>
              <w:jc w:val="center"/>
              <w:rPr>
                <w:lang w:val="ru-RU"/>
              </w:rPr>
            </w:pPr>
            <w:r w:rsidRPr="00CE6B2B">
              <w:rPr>
                <w:lang w:val="ru-RU"/>
              </w:rPr>
              <w:t>ПСТ.1.1.11.</w:t>
            </w:r>
          </w:p>
          <w:p w:rsidR="00472EB8" w:rsidRPr="00CE6B2B" w:rsidRDefault="00472EB8" w:rsidP="00472EB8">
            <w:pPr>
              <w:jc w:val="center"/>
              <w:rPr>
                <w:lang w:val="ru-RU"/>
              </w:rPr>
            </w:pPr>
            <w:r w:rsidRPr="00CE6B2B">
              <w:rPr>
                <w:lang w:val="ru-RU"/>
              </w:rPr>
              <w:t>ПСТ.1.2.2.</w:t>
            </w:r>
          </w:p>
          <w:p w:rsidR="00472EB8" w:rsidRPr="00CE6B2B" w:rsidRDefault="00472EB8" w:rsidP="00472EB8">
            <w:pPr>
              <w:jc w:val="center"/>
              <w:rPr>
                <w:lang w:val="ru-RU"/>
              </w:rPr>
            </w:pPr>
            <w:r w:rsidRPr="00CE6B2B">
              <w:rPr>
                <w:lang w:val="ru-RU"/>
              </w:rPr>
              <w:t>ПСТ.2.1.22.</w:t>
            </w:r>
          </w:p>
          <w:p w:rsidR="00472EB8" w:rsidRPr="00CE6B2B" w:rsidRDefault="00472EB8" w:rsidP="00472EB8">
            <w:pPr>
              <w:jc w:val="center"/>
              <w:rPr>
                <w:lang w:val="ru-RU"/>
              </w:rPr>
            </w:pPr>
            <w:r w:rsidRPr="00CE6B2B">
              <w:rPr>
                <w:lang w:val="ru-RU"/>
              </w:rPr>
              <w:t>ПСТ.2.1.26.</w:t>
            </w:r>
          </w:p>
          <w:p w:rsidR="00472EB8" w:rsidRPr="00CE6B2B" w:rsidRDefault="00472EB8" w:rsidP="00472EB8">
            <w:pPr>
              <w:jc w:val="center"/>
              <w:rPr>
                <w:lang w:val="ru-RU"/>
              </w:rPr>
            </w:pPr>
            <w:r w:rsidRPr="00CE6B2B">
              <w:rPr>
                <w:lang w:val="ru-RU"/>
              </w:rPr>
              <w:t>ПСТ.3.1.10.</w:t>
            </w:r>
          </w:p>
          <w:p w:rsidR="00472EB8" w:rsidRPr="00CE6B2B" w:rsidRDefault="00472EB8" w:rsidP="00472EB8">
            <w:pPr>
              <w:jc w:val="center"/>
              <w:rPr>
                <w:lang w:val="ru-RU"/>
              </w:rPr>
            </w:pPr>
            <w:r w:rsidRPr="00CE6B2B">
              <w:rPr>
                <w:lang w:val="ru-RU"/>
              </w:rPr>
              <w:t>ПСТ.3.2.1.</w:t>
            </w:r>
          </w:p>
          <w:p w:rsidR="00472EB8" w:rsidRPr="00CE6B2B" w:rsidRDefault="00472EB8" w:rsidP="00472EB8">
            <w:pPr>
              <w:jc w:val="center"/>
              <w:rPr>
                <w:lang w:val="ru-RU"/>
              </w:rPr>
            </w:pPr>
            <w:r w:rsidRPr="00CE6B2B">
              <w:rPr>
                <w:lang w:val="ru-RU"/>
              </w:rPr>
              <w:t>ПСТ.1.1.1.</w:t>
            </w:r>
          </w:p>
          <w:p w:rsidR="00472EB8" w:rsidRPr="00CE6B2B" w:rsidRDefault="00472EB8" w:rsidP="00472EB8">
            <w:pPr>
              <w:jc w:val="center"/>
              <w:rPr>
                <w:lang w:val="ru-RU"/>
              </w:rPr>
            </w:pPr>
            <w:r w:rsidRPr="00CE6B2B">
              <w:rPr>
                <w:lang w:val="ru-RU"/>
              </w:rPr>
              <w:t>ПСТ.1.1.13.</w:t>
            </w:r>
          </w:p>
          <w:p w:rsidR="00472EB8" w:rsidRPr="00CE6B2B" w:rsidRDefault="00472EB8" w:rsidP="00472EB8">
            <w:pPr>
              <w:jc w:val="center"/>
              <w:rPr>
                <w:lang w:val="ru-RU"/>
              </w:rPr>
            </w:pPr>
            <w:r w:rsidRPr="00CE6B2B">
              <w:rPr>
                <w:lang w:val="ru-RU"/>
              </w:rPr>
              <w:t>ПСТ.2.1.13.</w:t>
            </w:r>
          </w:p>
          <w:p w:rsidR="00472EB8" w:rsidRPr="00CE6B2B" w:rsidRDefault="00472EB8" w:rsidP="00472EB8">
            <w:pPr>
              <w:jc w:val="center"/>
              <w:rPr>
                <w:lang w:val="ru-RU"/>
              </w:rPr>
            </w:pPr>
            <w:r w:rsidRPr="00CE6B2B">
              <w:rPr>
                <w:lang w:val="ru-RU"/>
              </w:rPr>
              <w:t>ПСТ.2.2.3.</w:t>
            </w:r>
          </w:p>
          <w:p w:rsidR="00472EB8" w:rsidRPr="00CE6B2B" w:rsidRDefault="00472EB8" w:rsidP="00472EB8">
            <w:pPr>
              <w:jc w:val="center"/>
              <w:rPr>
                <w:lang w:val="ru-RU"/>
              </w:rPr>
            </w:pPr>
            <w:r w:rsidRPr="00CE6B2B">
              <w:rPr>
                <w:lang w:val="ru-RU"/>
              </w:rPr>
              <w:t>ПСТ.3.1.4.</w:t>
            </w:r>
          </w:p>
          <w:p w:rsidR="00472EB8" w:rsidRDefault="00472EB8" w:rsidP="00472EB8">
            <w:pPr>
              <w:jc w:val="center"/>
              <w:rPr>
                <w:lang w:val="ru-RU"/>
              </w:rPr>
            </w:pPr>
            <w:r w:rsidRPr="00CE6B2B">
              <w:rPr>
                <w:lang w:val="ru-RU"/>
              </w:rPr>
              <w:t>ПСТ.3.1.26.</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lastRenderedPageBreak/>
              <w:t>4.</w:t>
            </w:r>
          </w:p>
        </w:tc>
        <w:tc>
          <w:tcPr>
            <w:tcW w:w="1324" w:type="dxa"/>
          </w:tcPr>
          <w:p w:rsidR="00472EB8" w:rsidRPr="00CE6B2B" w:rsidRDefault="00472EB8" w:rsidP="00472EB8">
            <w:pPr>
              <w:jc w:val="center"/>
              <w:rPr>
                <w:lang w:val="ru-RU"/>
              </w:rPr>
            </w:pPr>
            <w:r w:rsidRPr="00CE6B2B">
              <w:rPr>
                <w:lang w:val="ru-RU"/>
              </w:rPr>
              <w:t>Learning</w:t>
            </w:r>
          </w:p>
          <w:p w:rsidR="00472EB8" w:rsidRPr="00CE6B2B" w:rsidRDefault="00472EB8" w:rsidP="00472EB8">
            <w:pPr>
              <w:jc w:val="center"/>
              <w:rPr>
                <w:lang w:val="ru-RU"/>
              </w:rPr>
            </w:pPr>
            <w:r w:rsidRPr="00CE6B2B">
              <w:rPr>
                <w:lang w:val="ru-RU"/>
              </w:rPr>
              <w:t>World</w:t>
            </w:r>
          </w:p>
          <w:p w:rsidR="00472EB8" w:rsidRPr="00CE6B2B" w:rsidRDefault="00472EB8" w:rsidP="00472EB8">
            <w:pPr>
              <w:jc w:val="center"/>
              <w:rPr>
                <w:lang w:val="ru-RU"/>
              </w:rPr>
            </w:pPr>
            <w:r w:rsidRPr="00CE6B2B">
              <w:rPr>
                <w:lang w:val="ru-RU"/>
              </w:rPr>
              <w:t>(Свет</w:t>
            </w:r>
          </w:p>
          <w:p w:rsidR="00472EB8" w:rsidRDefault="00472EB8" w:rsidP="00472EB8">
            <w:pPr>
              <w:jc w:val="center"/>
              <w:rPr>
                <w:lang w:val="ru-RU"/>
              </w:rPr>
            </w:pPr>
            <w:r w:rsidRPr="00CE6B2B">
              <w:rPr>
                <w:lang w:val="ru-RU"/>
              </w:rPr>
              <w:t>учења)</w:t>
            </w:r>
          </w:p>
        </w:tc>
        <w:tc>
          <w:tcPr>
            <w:tcW w:w="4504" w:type="dxa"/>
          </w:tcPr>
          <w:p w:rsidR="00472EB8" w:rsidRPr="00CE6B2B" w:rsidRDefault="00472EB8" w:rsidP="00472EB8">
            <w:pPr>
              <w:jc w:val="center"/>
              <w:rPr>
                <w:lang w:val="ru-RU"/>
              </w:rPr>
            </w:pPr>
            <w:r w:rsidRPr="00CE6B2B">
              <w:rPr>
                <w:lang w:val="ru-RU"/>
              </w:rPr>
              <w:t>разумеју једноставнији</w:t>
            </w:r>
          </w:p>
          <w:p w:rsidR="00472EB8" w:rsidRPr="00CE6B2B" w:rsidRDefault="00472EB8" w:rsidP="00472EB8">
            <w:pPr>
              <w:jc w:val="center"/>
              <w:rPr>
                <w:lang w:val="ru-RU"/>
              </w:rPr>
            </w:pPr>
            <w:r w:rsidRPr="00CE6B2B">
              <w:rPr>
                <w:lang w:val="ru-RU"/>
              </w:rPr>
              <w:t>опис бића, предмета и</w:t>
            </w:r>
          </w:p>
          <w:p w:rsidR="00472EB8" w:rsidRPr="00CE6B2B" w:rsidRDefault="00472EB8" w:rsidP="00472EB8">
            <w:pPr>
              <w:jc w:val="center"/>
              <w:rPr>
                <w:lang w:val="ru-RU"/>
              </w:rPr>
            </w:pPr>
            <w:r w:rsidRPr="00CE6B2B">
              <w:rPr>
                <w:lang w:val="ru-RU"/>
              </w:rPr>
              <w:t>места</w:t>
            </w:r>
          </w:p>
          <w:p w:rsidR="00472EB8" w:rsidRPr="00CE6B2B" w:rsidRDefault="00472EB8" w:rsidP="00472EB8">
            <w:pPr>
              <w:jc w:val="center"/>
              <w:rPr>
                <w:lang w:val="ru-RU"/>
              </w:rPr>
            </w:pPr>
            <w:r w:rsidRPr="00CE6B2B">
              <w:rPr>
                <w:lang w:val="ru-RU"/>
              </w:rPr>
              <w:t>- упореде и опишу</w:t>
            </w:r>
          </w:p>
          <w:p w:rsidR="00472EB8" w:rsidRPr="00CE6B2B" w:rsidRDefault="00472EB8" w:rsidP="00472EB8">
            <w:pPr>
              <w:jc w:val="center"/>
              <w:rPr>
                <w:lang w:val="ru-RU"/>
              </w:rPr>
            </w:pPr>
            <w:r w:rsidRPr="00CE6B2B">
              <w:rPr>
                <w:lang w:val="ru-RU"/>
              </w:rPr>
              <w:t>предмете и места</w:t>
            </w:r>
          </w:p>
          <w:p w:rsidR="00472EB8" w:rsidRPr="00CE6B2B" w:rsidRDefault="00472EB8" w:rsidP="00472EB8">
            <w:pPr>
              <w:jc w:val="center"/>
              <w:rPr>
                <w:lang w:val="ru-RU"/>
              </w:rPr>
            </w:pPr>
            <w:r w:rsidRPr="00CE6B2B">
              <w:rPr>
                <w:lang w:val="ru-RU"/>
              </w:rPr>
              <w:t>користећи једноставнија</w:t>
            </w:r>
          </w:p>
          <w:p w:rsidR="00472EB8" w:rsidRPr="00CE6B2B" w:rsidRDefault="00472EB8" w:rsidP="00472EB8">
            <w:pPr>
              <w:jc w:val="center"/>
              <w:rPr>
                <w:lang w:val="ru-RU"/>
              </w:rPr>
            </w:pPr>
            <w:r w:rsidRPr="00CE6B2B">
              <w:rPr>
                <w:lang w:val="ru-RU"/>
              </w:rPr>
              <w:t>језичка средства</w:t>
            </w:r>
          </w:p>
          <w:p w:rsidR="00472EB8" w:rsidRPr="00CE6B2B" w:rsidRDefault="00472EB8" w:rsidP="00472EB8">
            <w:pPr>
              <w:jc w:val="center"/>
              <w:rPr>
                <w:lang w:val="ru-RU"/>
              </w:rPr>
            </w:pPr>
            <w:r w:rsidRPr="00CE6B2B">
              <w:rPr>
                <w:lang w:val="ru-RU"/>
              </w:rPr>
              <w:t>- опишу бића, предмете</w:t>
            </w:r>
          </w:p>
          <w:p w:rsidR="00472EB8" w:rsidRPr="00CE6B2B" w:rsidRDefault="00472EB8" w:rsidP="00472EB8">
            <w:pPr>
              <w:jc w:val="center"/>
              <w:rPr>
                <w:lang w:val="ru-RU"/>
              </w:rPr>
            </w:pPr>
            <w:r w:rsidRPr="00CE6B2B">
              <w:rPr>
                <w:lang w:val="ru-RU"/>
              </w:rPr>
              <w:t>и места користећи</w:t>
            </w:r>
          </w:p>
          <w:p w:rsidR="00472EB8" w:rsidRPr="00CE6B2B" w:rsidRDefault="00472EB8" w:rsidP="00472EB8">
            <w:pPr>
              <w:jc w:val="center"/>
              <w:rPr>
                <w:lang w:val="ru-RU"/>
              </w:rPr>
            </w:pPr>
            <w:r w:rsidRPr="00CE6B2B">
              <w:rPr>
                <w:lang w:val="ru-RU"/>
              </w:rPr>
              <w:t>једноставнија језичка</w:t>
            </w:r>
          </w:p>
          <w:p w:rsidR="00472EB8" w:rsidRPr="00CE6B2B" w:rsidRDefault="00472EB8" w:rsidP="00472EB8">
            <w:pPr>
              <w:jc w:val="center"/>
              <w:rPr>
                <w:lang w:val="ru-RU"/>
              </w:rPr>
            </w:pPr>
            <w:r w:rsidRPr="00CE6B2B">
              <w:rPr>
                <w:lang w:val="ru-RU"/>
              </w:rPr>
              <w:t>средства</w:t>
            </w:r>
          </w:p>
          <w:p w:rsidR="00472EB8" w:rsidRPr="00CE6B2B" w:rsidRDefault="00472EB8" w:rsidP="00472EB8">
            <w:pPr>
              <w:jc w:val="center"/>
              <w:rPr>
                <w:lang w:val="ru-RU"/>
              </w:rPr>
            </w:pPr>
            <w:r w:rsidRPr="00CE6B2B">
              <w:rPr>
                <w:lang w:val="ru-RU"/>
              </w:rPr>
              <w:t>- разумеју једноставне</w:t>
            </w:r>
          </w:p>
          <w:p w:rsidR="00472EB8" w:rsidRPr="00CE6B2B" w:rsidRDefault="00472EB8" w:rsidP="00472EB8">
            <w:pPr>
              <w:jc w:val="center"/>
              <w:rPr>
                <w:lang w:val="ru-RU"/>
              </w:rPr>
            </w:pPr>
            <w:r w:rsidRPr="00CE6B2B">
              <w:rPr>
                <w:lang w:val="ru-RU"/>
              </w:rPr>
              <w:t>исказе који се односе на</w:t>
            </w:r>
          </w:p>
          <w:p w:rsidR="00472EB8" w:rsidRPr="00CE6B2B" w:rsidRDefault="00472EB8" w:rsidP="00472EB8">
            <w:pPr>
              <w:jc w:val="center"/>
              <w:rPr>
                <w:lang w:val="ru-RU"/>
              </w:rPr>
            </w:pPr>
            <w:r w:rsidRPr="00CE6B2B">
              <w:rPr>
                <w:lang w:val="ru-RU"/>
              </w:rPr>
              <w:t>изражавање</w:t>
            </w:r>
          </w:p>
          <w:p w:rsidR="00472EB8" w:rsidRPr="00CE6B2B" w:rsidRDefault="00472EB8" w:rsidP="00472EB8">
            <w:pPr>
              <w:jc w:val="center"/>
              <w:rPr>
                <w:lang w:val="ru-RU"/>
              </w:rPr>
            </w:pPr>
            <w:r w:rsidRPr="00CE6B2B">
              <w:rPr>
                <w:lang w:val="ru-RU"/>
              </w:rPr>
              <w:t>мишљења/интересовања/</w:t>
            </w:r>
          </w:p>
          <w:p w:rsidR="00472EB8" w:rsidRPr="00CE6B2B" w:rsidRDefault="00472EB8" w:rsidP="00472EB8">
            <w:pPr>
              <w:jc w:val="center"/>
              <w:rPr>
                <w:lang w:val="ru-RU"/>
              </w:rPr>
            </w:pPr>
            <w:r w:rsidRPr="00CE6B2B">
              <w:rPr>
                <w:lang w:val="ru-RU"/>
              </w:rPr>
              <w:t>допадања/ недопадања -</w:t>
            </w:r>
          </w:p>
          <w:p w:rsidR="00472EB8" w:rsidRPr="00CE6B2B" w:rsidRDefault="00472EB8" w:rsidP="00472EB8">
            <w:pPr>
              <w:jc w:val="center"/>
              <w:rPr>
                <w:lang w:val="ru-RU"/>
              </w:rPr>
            </w:pPr>
            <w:r w:rsidRPr="00CE6B2B">
              <w:rPr>
                <w:lang w:val="ru-RU"/>
              </w:rPr>
              <w:t>размењују и формулишу</w:t>
            </w:r>
          </w:p>
          <w:p w:rsidR="00472EB8" w:rsidRPr="00CE6B2B" w:rsidRDefault="00472EB8" w:rsidP="00472EB8">
            <w:pPr>
              <w:jc w:val="center"/>
              <w:rPr>
                <w:lang w:val="ru-RU"/>
              </w:rPr>
            </w:pPr>
            <w:r w:rsidRPr="00CE6B2B">
              <w:rPr>
                <w:lang w:val="ru-RU"/>
              </w:rPr>
              <w:t>једноставне исказе</w:t>
            </w:r>
          </w:p>
          <w:p w:rsidR="00472EB8" w:rsidRPr="00CE6B2B" w:rsidRDefault="00472EB8" w:rsidP="00472EB8">
            <w:pPr>
              <w:jc w:val="center"/>
              <w:rPr>
                <w:lang w:val="ru-RU"/>
              </w:rPr>
            </w:pPr>
            <w:r w:rsidRPr="00CE6B2B">
              <w:rPr>
                <w:lang w:val="ru-RU"/>
              </w:rPr>
              <w:t>којима се изражавају</w:t>
            </w:r>
          </w:p>
          <w:p w:rsidR="00472EB8" w:rsidRPr="00CE6B2B" w:rsidRDefault="00472EB8" w:rsidP="00472EB8">
            <w:pPr>
              <w:jc w:val="center"/>
              <w:rPr>
                <w:lang w:val="ru-RU"/>
              </w:rPr>
            </w:pPr>
            <w:r w:rsidRPr="00CE6B2B">
              <w:rPr>
                <w:lang w:val="ru-RU"/>
              </w:rPr>
              <w:t>мишљења/интересовања/</w:t>
            </w:r>
          </w:p>
          <w:p w:rsidR="00472EB8" w:rsidRPr="00CE6B2B" w:rsidRDefault="00472EB8" w:rsidP="00472EB8">
            <w:pPr>
              <w:jc w:val="center"/>
              <w:rPr>
                <w:lang w:val="ru-RU"/>
              </w:rPr>
            </w:pPr>
            <w:r w:rsidRPr="00CE6B2B">
              <w:rPr>
                <w:lang w:val="ru-RU"/>
              </w:rPr>
              <w:t>допадања/недопадања</w:t>
            </w:r>
          </w:p>
          <w:p w:rsidR="00472EB8" w:rsidRPr="00CE6B2B" w:rsidRDefault="00472EB8" w:rsidP="00472EB8">
            <w:pPr>
              <w:jc w:val="center"/>
              <w:rPr>
                <w:lang w:val="ru-RU"/>
              </w:rPr>
            </w:pPr>
            <w:r w:rsidRPr="00CE6B2B">
              <w:rPr>
                <w:lang w:val="ru-RU"/>
              </w:rPr>
              <w:t>- разумеју једноставне</w:t>
            </w:r>
          </w:p>
          <w:p w:rsidR="00472EB8" w:rsidRPr="00CE6B2B" w:rsidRDefault="00472EB8" w:rsidP="00472EB8">
            <w:pPr>
              <w:jc w:val="center"/>
              <w:rPr>
                <w:lang w:val="ru-RU"/>
              </w:rPr>
            </w:pPr>
            <w:r w:rsidRPr="00CE6B2B">
              <w:rPr>
                <w:lang w:val="ru-RU"/>
              </w:rPr>
              <w:t>текстове којима се</w:t>
            </w:r>
          </w:p>
          <w:p w:rsidR="00472EB8" w:rsidRPr="00CE6B2B" w:rsidRDefault="00472EB8" w:rsidP="00472EB8">
            <w:pPr>
              <w:jc w:val="center"/>
              <w:rPr>
                <w:lang w:val="ru-RU"/>
              </w:rPr>
            </w:pPr>
            <w:r w:rsidRPr="00CE6B2B">
              <w:rPr>
                <w:lang w:val="ru-RU"/>
              </w:rPr>
              <w:t>описују</w:t>
            </w:r>
          </w:p>
          <w:p w:rsidR="00472EB8" w:rsidRPr="00CE6B2B" w:rsidRDefault="00472EB8" w:rsidP="00472EB8">
            <w:pPr>
              <w:jc w:val="center"/>
              <w:rPr>
                <w:lang w:val="ru-RU"/>
              </w:rPr>
            </w:pPr>
            <w:r w:rsidRPr="00CE6B2B">
              <w:rPr>
                <w:lang w:val="ru-RU"/>
              </w:rPr>
              <w:t>сталне/уобичајене и</w:t>
            </w:r>
          </w:p>
          <w:p w:rsidR="00472EB8" w:rsidRPr="00CE6B2B" w:rsidRDefault="00472EB8" w:rsidP="00472EB8">
            <w:pPr>
              <w:jc w:val="center"/>
              <w:rPr>
                <w:lang w:val="ru-RU"/>
              </w:rPr>
            </w:pPr>
            <w:r w:rsidRPr="00CE6B2B">
              <w:rPr>
                <w:lang w:val="ru-RU"/>
              </w:rPr>
              <w:t>тренутне радње</w:t>
            </w:r>
          </w:p>
          <w:p w:rsidR="00472EB8" w:rsidRPr="00CE6B2B" w:rsidRDefault="00472EB8" w:rsidP="00472EB8">
            <w:pPr>
              <w:jc w:val="center"/>
              <w:rPr>
                <w:lang w:val="ru-RU"/>
              </w:rPr>
            </w:pPr>
            <w:r w:rsidRPr="00CE6B2B">
              <w:rPr>
                <w:lang w:val="ru-RU"/>
              </w:rPr>
              <w:t>- размене информације</w:t>
            </w:r>
          </w:p>
          <w:p w:rsidR="00472EB8" w:rsidRPr="00CE6B2B" w:rsidRDefault="00472EB8" w:rsidP="00472EB8">
            <w:pPr>
              <w:jc w:val="center"/>
              <w:rPr>
                <w:lang w:val="ru-RU"/>
              </w:rPr>
            </w:pPr>
            <w:r w:rsidRPr="00CE6B2B">
              <w:rPr>
                <w:lang w:val="ru-RU"/>
              </w:rPr>
              <w:t>које се доносе на дату</w:t>
            </w:r>
          </w:p>
          <w:p w:rsidR="00472EB8" w:rsidRPr="00CE6B2B" w:rsidRDefault="00472EB8" w:rsidP="00472EB8">
            <w:pPr>
              <w:jc w:val="center"/>
              <w:rPr>
                <w:lang w:val="ru-RU"/>
              </w:rPr>
            </w:pPr>
            <w:r w:rsidRPr="00CE6B2B">
              <w:rPr>
                <w:lang w:val="ru-RU"/>
              </w:rPr>
              <w:t>комуникативну</w:t>
            </w:r>
          </w:p>
          <w:p w:rsidR="00472EB8" w:rsidRPr="00CE6B2B" w:rsidRDefault="00472EB8" w:rsidP="00472EB8">
            <w:pPr>
              <w:jc w:val="center"/>
              <w:rPr>
                <w:lang w:val="ru-RU"/>
              </w:rPr>
            </w:pPr>
            <w:r w:rsidRPr="00CE6B2B">
              <w:rPr>
                <w:lang w:val="ru-RU"/>
              </w:rPr>
              <w:t>ситуацију</w:t>
            </w:r>
          </w:p>
          <w:p w:rsidR="00472EB8" w:rsidRPr="00CE6B2B" w:rsidRDefault="00472EB8" w:rsidP="00472EB8">
            <w:pPr>
              <w:jc w:val="center"/>
              <w:rPr>
                <w:lang w:val="ru-RU"/>
              </w:rPr>
            </w:pPr>
            <w:r w:rsidRPr="00CE6B2B">
              <w:rPr>
                <w:lang w:val="ru-RU"/>
              </w:rPr>
              <w:t>- опишу</w:t>
            </w:r>
          </w:p>
          <w:p w:rsidR="00472EB8" w:rsidRPr="00CE6B2B" w:rsidRDefault="00472EB8" w:rsidP="00472EB8">
            <w:pPr>
              <w:jc w:val="center"/>
              <w:rPr>
                <w:lang w:val="ru-RU"/>
              </w:rPr>
            </w:pPr>
            <w:r w:rsidRPr="00CE6B2B">
              <w:rPr>
                <w:lang w:val="ru-RU"/>
              </w:rPr>
              <w:t>сталне/уобичајене и</w:t>
            </w:r>
          </w:p>
          <w:p w:rsidR="00472EB8" w:rsidRPr="00CE6B2B" w:rsidRDefault="00472EB8" w:rsidP="00472EB8">
            <w:pPr>
              <w:jc w:val="center"/>
              <w:rPr>
                <w:lang w:val="ru-RU"/>
              </w:rPr>
            </w:pPr>
            <w:r w:rsidRPr="00CE6B2B">
              <w:rPr>
                <w:lang w:val="ru-RU"/>
              </w:rPr>
              <w:t>тренутне активности у</w:t>
            </w:r>
          </w:p>
          <w:p w:rsidR="00472EB8" w:rsidRDefault="00472EB8" w:rsidP="00472EB8">
            <w:pPr>
              <w:jc w:val="center"/>
              <w:rPr>
                <w:lang w:val="ru-RU"/>
              </w:rPr>
            </w:pPr>
            <w:r w:rsidRPr="00CE6B2B">
              <w:rPr>
                <w:lang w:val="ru-RU"/>
              </w:rPr>
              <w:t>неколико везаних исказа</w:t>
            </w:r>
          </w:p>
          <w:p w:rsidR="00472EB8" w:rsidRPr="00CE6B2B" w:rsidRDefault="00472EB8" w:rsidP="00472EB8">
            <w:pPr>
              <w:jc w:val="center"/>
              <w:rPr>
                <w:lang w:val="ru-RU"/>
              </w:rPr>
            </w:pPr>
            <w:r w:rsidRPr="00CE6B2B">
              <w:rPr>
                <w:lang w:val="ru-RU"/>
              </w:rPr>
              <w:t>-упоређују и уочавају</w:t>
            </w:r>
          </w:p>
          <w:p w:rsidR="00472EB8" w:rsidRPr="00CE6B2B" w:rsidRDefault="00472EB8" w:rsidP="00472EB8">
            <w:pPr>
              <w:jc w:val="center"/>
              <w:rPr>
                <w:lang w:val="ru-RU"/>
              </w:rPr>
            </w:pPr>
            <w:r w:rsidRPr="00CE6B2B">
              <w:rPr>
                <w:lang w:val="ru-RU"/>
              </w:rPr>
              <w:t>сличности и разлике у</w:t>
            </w:r>
          </w:p>
          <w:p w:rsidR="00472EB8" w:rsidRPr="00CE6B2B" w:rsidRDefault="00472EB8" w:rsidP="00472EB8">
            <w:pPr>
              <w:jc w:val="center"/>
              <w:rPr>
                <w:lang w:val="ru-RU"/>
              </w:rPr>
            </w:pPr>
            <w:r w:rsidRPr="00CE6B2B">
              <w:rPr>
                <w:lang w:val="ru-RU"/>
              </w:rPr>
              <w:t>школском животу циљне</w:t>
            </w:r>
          </w:p>
          <w:p w:rsidR="00472EB8" w:rsidRDefault="00472EB8" w:rsidP="00472EB8">
            <w:pPr>
              <w:jc w:val="center"/>
              <w:rPr>
                <w:lang w:val="ru-RU"/>
              </w:rPr>
            </w:pPr>
            <w:r w:rsidRPr="00CE6B2B">
              <w:rPr>
                <w:lang w:val="ru-RU"/>
              </w:rPr>
              <w:t>културе и код нас</w:t>
            </w:r>
          </w:p>
        </w:tc>
        <w:tc>
          <w:tcPr>
            <w:tcW w:w="1936" w:type="dxa"/>
          </w:tcPr>
          <w:p w:rsidR="00472EB8" w:rsidRPr="00CE6B2B" w:rsidRDefault="00472EB8" w:rsidP="00472EB8">
            <w:pPr>
              <w:jc w:val="center"/>
              <w:rPr>
                <w:lang w:val="ru-RU"/>
              </w:rPr>
            </w:pPr>
            <w:r w:rsidRPr="00CE6B2B">
              <w:rPr>
                <w:lang w:val="ru-RU"/>
              </w:rPr>
              <w:t>компетенција за</w:t>
            </w:r>
          </w:p>
          <w:p w:rsidR="00472EB8" w:rsidRPr="00CE6B2B" w:rsidRDefault="00472EB8" w:rsidP="00472EB8">
            <w:pPr>
              <w:jc w:val="center"/>
              <w:rPr>
                <w:lang w:val="ru-RU"/>
              </w:rPr>
            </w:pPr>
            <w:r w:rsidRPr="00CE6B2B">
              <w:rPr>
                <w:lang w:val="ru-RU"/>
              </w:rPr>
              <w:t>целоживотно</w:t>
            </w:r>
          </w:p>
          <w:p w:rsidR="00472EB8" w:rsidRPr="00CE6B2B" w:rsidRDefault="00472EB8" w:rsidP="00472EB8">
            <w:pPr>
              <w:jc w:val="center"/>
              <w:rPr>
                <w:lang w:val="ru-RU"/>
              </w:rPr>
            </w:pPr>
            <w:r w:rsidRPr="00CE6B2B">
              <w:rPr>
                <w:lang w:val="ru-RU"/>
              </w:rPr>
              <w:t>учење,</w:t>
            </w:r>
          </w:p>
          <w:p w:rsidR="00472EB8" w:rsidRPr="00CE6B2B" w:rsidRDefault="00472EB8" w:rsidP="00472EB8">
            <w:pPr>
              <w:jc w:val="center"/>
              <w:rPr>
                <w:lang w:val="ru-RU"/>
              </w:rPr>
            </w:pPr>
            <w:r w:rsidRPr="00CE6B2B">
              <w:rPr>
                <w:lang w:val="ru-RU"/>
              </w:rPr>
              <w:t>комуникација,</w:t>
            </w:r>
          </w:p>
          <w:p w:rsidR="00472EB8" w:rsidRPr="00CE6B2B" w:rsidRDefault="00472EB8" w:rsidP="00472EB8">
            <w:pPr>
              <w:jc w:val="center"/>
              <w:rPr>
                <w:lang w:val="ru-RU"/>
              </w:rPr>
            </w:pPr>
            <w:r w:rsidRPr="00CE6B2B">
              <w:rPr>
                <w:lang w:val="ru-RU"/>
              </w:rPr>
              <w:t>сарадња,</w:t>
            </w:r>
          </w:p>
          <w:p w:rsidR="00472EB8" w:rsidRPr="00CE6B2B" w:rsidRDefault="00472EB8" w:rsidP="00472EB8">
            <w:pPr>
              <w:jc w:val="center"/>
              <w:rPr>
                <w:lang w:val="ru-RU"/>
              </w:rPr>
            </w:pPr>
            <w:r w:rsidRPr="00CE6B2B">
              <w:rPr>
                <w:lang w:val="ru-RU"/>
              </w:rPr>
              <w:t>решавање</w:t>
            </w:r>
          </w:p>
          <w:p w:rsidR="00472EB8" w:rsidRPr="00CE6B2B" w:rsidRDefault="00472EB8" w:rsidP="00472EB8">
            <w:pPr>
              <w:jc w:val="center"/>
              <w:rPr>
                <w:lang w:val="ru-RU"/>
              </w:rPr>
            </w:pPr>
            <w:r w:rsidRPr="00CE6B2B">
              <w:rPr>
                <w:lang w:val="ru-RU"/>
              </w:rPr>
              <w:t>проблема,</w:t>
            </w:r>
          </w:p>
          <w:p w:rsidR="00472EB8" w:rsidRPr="00CE6B2B" w:rsidRDefault="00472EB8" w:rsidP="00472EB8">
            <w:pPr>
              <w:jc w:val="center"/>
              <w:rPr>
                <w:lang w:val="ru-RU"/>
              </w:rPr>
            </w:pPr>
            <w:r w:rsidRPr="00CE6B2B">
              <w:rPr>
                <w:lang w:val="ru-RU"/>
              </w:rPr>
              <w:t>дигитална</w:t>
            </w:r>
          </w:p>
          <w:p w:rsidR="00472EB8" w:rsidRPr="00CE6B2B" w:rsidRDefault="00472EB8" w:rsidP="00472EB8">
            <w:pPr>
              <w:jc w:val="center"/>
              <w:rPr>
                <w:lang w:val="ru-RU"/>
              </w:rPr>
            </w:pPr>
            <w:r w:rsidRPr="00CE6B2B">
              <w:rPr>
                <w:lang w:val="ru-RU"/>
              </w:rPr>
              <w:t>компетенција,</w:t>
            </w:r>
          </w:p>
          <w:p w:rsidR="00472EB8" w:rsidRPr="00CE6B2B" w:rsidRDefault="00472EB8" w:rsidP="00472EB8">
            <w:pPr>
              <w:jc w:val="center"/>
              <w:rPr>
                <w:lang w:val="ru-RU"/>
              </w:rPr>
            </w:pPr>
            <w:r w:rsidRPr="00CE6B2B">
              <w:rPr>
                <w:lang w:val="ru-RU"/>
              </w:rPr>
              <w:t>одговорно</w:t>
            </w:r>
          </w:p>
          <w:p w:rsidR="00472EB8" w:rsidRPr="00CE6B2B" w:rsidRDefault="00472EB8" w:rsidP="00472EB8">
            <w:pPr>
              <w:jc w:val="center"/>
              <w:rPr>
                <w:lang w:val="ru-RU"/>
              </w:rPr>
            </w:pPr>
            <w:r w:rsidRPr="00CE6B2B">
              <w:rPr>
                <w:lang w:val="ru-RU"/>
              </w:rPr>
              <w:t>учешће у</w:t>
            </w:r>
          </w:p>
          <w:p w:rsidR="00472EB8" w:rsidRPr="00CE6B2B" w:rsidRDefault="00472EB8" w:rsidP="00472EB8">
            <w:pPr>
              <w:jc w:val="center"/>
              <w:rPr>
                <w:lang w:val="ru-RU"/>
              </w:rPr>
            </w:pPr>
            <w:r w:rsidRPr="00CE6B2B">
              <w:rPr>
                <w:lang w:val="ru-RU"/>
              </w:rPr>
              <w:t>демократском</w:t>
            </w:r>
          </w:p>
          <w:p w:rsidR="00472EB8" w:rsidRPr="00CE6B2B" w:rsidRDefault="00472EB8" w:rsidP="00472EB8">
            <w:pPr>
              <w:jc w:val="center"/>
              <w:rPr>
                <w:lang w:val="ru-RU"/>
              </w:rPr>
            </w:pPr>
            <w:r w:rsidRPr="00CE6B2B">
              <w:rPr>
                <w:lang w:val="ru-RU"/>
              </w:rPr>
              <w:t>друштву,</w:t>
            </w:r>
          </w:p>
          <w:p w:rsidR="00472EB8" w:rsidRPr="00CE6B2B" w:rsidRDefault="00472EB8" w:rsidP="00472EB8">
            <w:pPr>
              <w:jc w:val="center"/>
              <w:rPr>
                <w:lang w:val="ru-RU"/>
              </w:rPr>
            </w:pPr>
            <w:r w:rsidRPr="00CE6B2B">
              <w:rPr>
                <w:lang w:val="ru-RU"/>
              </w:rPr>
              <w:t>предузимљивост</w:t>
            </w:r>
          </w:p>
          <w:p w:rsidR="00472EB8" w:rsidRPr="00CE6B2B" w:rsidRDefault="00472EB8" w:rsidP="00472EB8">
            <w:pPr>
              <w:jc w:val="center"/>
              <w:rPr>
                <w:lang w:val="ru-RU"/>
              </w:rPr>
            </w:pPr>
            <w:r w:rsidRPr="00CE6B2B">
              <w:rPr>
                <w:lang w:val="ru-RU"/>
              </w:rPr>
              <w:t>и оријентација</w:t>
            </w:r>
          </w:p>
          <w:p w:rsidR="00472EB8" w:rsidRPr="00CE6B2B" w:rsidRDefault="00472EB8" w:rsidP="00472EB8">
            <w:pPr>
              <w:jc w:val="center"/>
              <w:rPr>
                <w:lang w:val="ru-RU"/>
              </w:rPr>
            </w:pPr>
            <w:r w:rsidRPr="00CE6B2B">
              <w:rPr>
                <w:lang w:val="ru-RU"/>
              </w:rPr>
              <w:t>према</w:t>
            </w:r>
          </w:p>
          <w:p w:rsidR="00472EB8" w:rsidRDefault="00472EB8" w:rsidP="00472EB8">
            <w:pPr>
              <w:jc w:val="center"/>
              <w:rPr>
                <w:lang w:val="ru-RU"/>
              </w:rPr>
            </w:pPr>
            <w:r w:rsidRPr="00CE6B2B">
              <w:rPr>
                <w:lang w:val="ru-RU"/>
              </w:rPr>
              <w:t>предузетништву</w:t>
            </w:r>
          </w:p>
        </w:tc>
        <w:tc>
          <w:tcPr>
            <w:tcW w:w="1464" w:type="dxa"/>
          </w:tcPr>
          <w:p w:rsidR="00472EB8" w:rsidRPr="00CE6B2B" w:rsidRDefault="00472EB8" w:rsidP="00472EB8">
            <w:pPr>
              <w:jc w:val="center"/>
              <w:rPr>
                <w:lang w:val="ru-RU"/>
              </w:rPr>
            </w:pPr>
            <w:r w:rsidRPr="00CE6B2B">
              <w:rPr>
                <w:lang w:val="ru-RU"/>
              </w:rPr>
              <w:t>ПСТ.1.1.5.</w:t>
            </w:r>
          </w:p>
          <w:p w:rsidR="00472EB8" w:rsidRPr="00CE6B2B" w:rsidRDefault="00472EB8" w:rsidP="00472EB8">
            <w:pPr>
              <w:jc w:val="center"/>
              <w:rPr>
                <w:lang w:val="ru-RU"/>
              </w:rPr>
            </w:pPr>
            <w:r w:rsidRPr="00CE6B2B">
              <w:rPr>
                <w:lang w:val="ru-RU"/>
              </w:rPr>
              <w:t>ПСТ.1.1.11.</w:t>
            </w:r>
          </w:p>
          <w:p w:rsidR="00472EB8" w:rsidRPr="00CE6B2B" w:rsidRDefault="00472EB8" w:rsidP="00472EB8">
            <w:pPr>
              <w:jc w:val="center"/>
              <w:rPr>
                <w:lang w:val="ru-RU"/>
              </w:rPr>
            </w:pPr>
            <w:r w:rsidRPr="00CE6B2B">
              <w:rPr>
                <w:lang w:val="ru-RU"/>
              </w:rPr>
              <w:t>ПСТ.1.3.1.</w:t>
            </w:r>
          </w:p>
          <w:p w:rsidR="00472EB8" w:rsidRPr="00CE6B2B" w:rsidRDefault="00472EB8" w:rsidP="00472EB8">
            <w:pPr>
              <w:jc w:val="center"/>
              <w:rPr>
                <w:lang w:val="ru-RU"/>
              </w:rPr>
            </w:pPr>
            <w:r w:rsidRPr="00CE6B2B">
              <w:rPr>
                <w:lang w:val="ru-RU"/>
              </w:rPr>
              <w:t>ПСТ.2.1.8.</w:t>
            </w:r>
          </w:p>
          <w:p w:rsidR="00472EB8" w:rsidRPr="00CE6B2B" w:rsidRDefault="00472EB8" w:rsidP="00472EB8">
            <w:pPr>
              <w:jc w:val="center"/>
              <w:rPr>
                <w:lang w:val="ru-RU"/>
              </w:rPr>
            </w:pPr>
            <w:r w:rsidRPr="00CE6B2B">
              <w:rPr>
                <w:lang w:val="ru-RU"/>
              </w:rPr>
              <w:t>ПСТ.2.1.22.</w:t>
            </w:r>
          </w:p>
          <w:p w:rsidR="00472EB8" w:rsidRPr="00CE6B2B" w:rsidRDefault="00472EB8" w:rsidP="00472EB8">
            <w:pPr>
              <w:jc w:val="center"/>
              <w:rPr>
                <w:lang w:val="ru-RU"/>
              </w:rPr>
            </w:pPr>
            <w:r w:rsidRPr="00CE6B2B">
              <w:rPr>
                <w:lang w:val="ru-RU"/>
              </w:rPr>
              <w:t>ПСТ.3.1.8.</w:t>
            </w:r>
          </w:p>
          <w:p w:rsidR="00472EB8" w:rsidRDefault="00472EB8" w:rsidP="00472EB8">
            <w:pPr>
              <w:jc w:val="center"/>
              <w:rPr>
                <w:lang w:val="ru-RU"/>
              </w:rPr>
            </w:pPr>
            <w:r w:rsidRPr="00CE6B2B">
              <w:rPr>
                <w:lang w:val="ru-RU"/>
              </w:rPr>
              <w:t>ПСТ.3.1.16.</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t>5.</w:t>
            </w:r>
          </w:p>
        </w:tc>
        <w:tc>
          <w:tcPr>
            <w:tcW w:w="1324" w:type="dxa"/>
          </w:tcPr>
          <w:p w:rsidR="00472EB8" w:rsidRPr="00CE6B2B" w:rsidRDefault="00472EB8" w:rsidP="00472EB8">
            <w:pPr>
              <w:jc w:val="center"/>
              <w:rPr>
                <w:lang w:val="ru-RU"/>
              </w:rPr>
            </w:pPr>
            <w:r w:rsidRPr="00CE6B2B">
              <w:rPr>
                <w:lang w:val="ru-RU"/>
              </w:rPr>
              <w:t>Food and</w:t>
            </w:r>
          </w:p>
          <w:p w:rsidR="00472EB8" w:rsidRPr="00CE6B2B" w:rsidRDefault="00472EB8" w:rsidP="00472EB8">
            <w:pPr>
              <w:jc w:val="center"/>
              <w:rPr>
                <w:lang w:val="ru-RU"/>
              </w:rPr>
            </w:pPr>
            <w:r w:rsidRPr="00CE6B2B">
              <w:rPr>
                <w:lang w:val="ru-RU"/>
              </w:rPr>
              <w:t>Health</w:t>
            </w:r>
          </w:p>
          <w:p w:rsidR="00472EB8" w:rsidRPr="00CE6B2B" w:rsidRDefault="00472EB8" w:rsidP="00472EB8">
            <w:pPr>
              <w:jc w:val="center"/>
              <w:rPr>
                <w:lang w:val="ru-RU"/>
              </w:rPr>
            </w:pPr>
            <w:r w:rsidRPr="00CE6B2B">
              <w:rPr>
                <w:lang w:val="ru-RU"/>
              </w:rPr>
              <w:t>(Храна и</w:t>
            </w:r>
          </w:p>
          <w:p w:rsidR="00472EB8" w:rsidRDefault="00472EB8" w:rsidP="00472EB8">
            <w:pPr>
              <w:jc w:val="center"/>
              <w:rPr>
                <w:lang w:val="ru-RU"/>
              </w:rPr>
            </w:pPr>
            <w:r w:rsidRPr="00CE6B2B">
              <w:rPr>
                <w:lang w:val="ru-RU"/>
              </w:rPr>
              <w:t>здравље)</w:t>
            </w:r>
          </w:p>
        </w:tc>
        <w:tc>
          <w:tcPr>
            <w:tcW w:w="4504" w:type="dxa"/>
          </w:tcPr>
          <w:p w:rsidR="00472EB8" w:rsidRPr="00CE6B2B" w:rsidRDefault="00472EB8" w:rsidP="00472EB8">
            <w:pPr>
              <w:jc w:val="center"/>
              <w:rPr>
                <w:lang w:val="ru-RU"/>
              </w:rPr>
            </w:pPr>
            <w:r w:rsidRPr="00CE6B2B">
              <w:rPr>
                <w:lang w:val="ru-RU"/>
              </w:rPr>
              <w:t>- разумеју једноставне</w:t>
            </w:r>
          </w:p>
          <w:p w:rsidR="00472EB8" w:rsidRPr="00CE6B2B" w:rsidRDefault="00472EB8" w:rsidP="00472EB8">
            <w:pPr>
              <w:jc w:val="center"/>
              <w:rPr>
                <w:lang w:val="ru-RU"/>
              </w:rPr>
            </w:pPr>
            <w:r w:rsidRPr="00CE6B2B">
              <w:rPr>
                <w:lang w:val="ru-RU"/>
              </w:rPr>
              <w:t>исказе који се односе на</w:t>
            </w:r>
          </w:p>
          <w:p w:rsidR="00472EB8" w:rsidRPr="00CE6B2B" w:rsidRDefault="00472EB8" w:rsidP="00472EB8">
            <w:pPr>
              <w:jc w:val="center"/>
              <w:rPr>
                <w:lang w:val="ru-RU"/>
              </w:rPr>
            </w:pPr>
            <w:r w:rsidRPr="00CE6B2B">
              <w:rPr>
                <w:lang w:val="ru-RU"/>
              </w:rPr>
              <w:t>изражавање допадања /</w:t>
            </w:r>
          </w:p>
          <w:p w:rsidR="00472EB8" w:rsidRPr="00CE6B2B" w:rsidRDefault="00472EB8" w:rsidP="00472EB8">
            <w:pPr>
              <w:jc w:val="center"/>
              <w:rPr>
                <w:lang w:val="ru-RU"/>
              </w:rPr>
            </w:pPr>
            <w:r w:rsidRPr="00CE6B2B">
              <w:rPr>
                <w:lang w:val="ru-RU"/>
              </w:rPr>
              <w:t>недопадања</w:t>
            </w:r>
          </w:p>
          <w:p w:rsidR="00472EB8" w:rsidRPr="00CE6B2B" w:rsidRDefault="00472EB8" w:rsidP="00472EB8">
            <w:pPr>
              <w:jc w:val="center"/>
              <w:rPr>
                <w:lang w:val="ru-RU"/>
              </w:rPr>
            </w:pPr>
            <w:r w:rsidRPr="00CE6B2B">
              <w:rPr>
                <w:lang w:val="ru-RU"/>
              </w:rPr>
              <w:t>- размењују и</w:t>
            </w:r>
          </w:p>
          <w:p w:rsidR="00472EB8" w:rsidRPr="00CE6B2B" w:rsidRDefault="00472EB8" w:rsidP="00472EB8">
            <w:pPr>
              <w:jc w:val="center"/>
              <w:rPr>
                <w:lang w:val="ru-RU"/>
              </w:rPr>
            </w:pPr>
            <w:r w:rsidRPr="00CE6B2B">
              <w:rPr>
                <w:lang w:val="ru-RU"/>
              </w:rPr>
              <w:t>формулишу једноставне</w:t>
            </w:r>
          </w:p>
          <w:p w:rsidR="00472EB8" w:rsidRPr="00CE6B2B" w:rsidRDefault="00472EB8" w:rsidP="00472EB8">
            <w:pPr>
              <w:jc w:val="center"/>
              <w:rPr>
                <w:lang w:val="ru-RU"/>
              </w:rPr>
            </w:pPr>
            <w:r w:rsidRPr="00CE6B2B">
              <w:rPr>
                <w:lang w:val="ru-RU"/>
              </w:rPr>
              <w:t>исказе који се односе на</w:t>
            </w:r>
          </w:p>
          <w:p w:rsidR="00472EB8" w:rsidRPr="00CE6B2B" w:rsidRDefault="00472EB8" w:rsidP="00472EB8">
            <w:pPr>
              <w:jc w:val="center"/>
              <w:rPr>
                <w:lang w:val="ru-RU"/>
              </w:rPr>
            </w:pPr>
            <w:r w:rsidRPr="00CE6B2B">
              <w:rPr>
                <w:lang w:val="ru-RU"/>
              </w:rPr>
              <w:t>изражавање допадања /</w:t>
            </w:r>
          </w:p>
          <w:p w:rsidR="00472EB8" w:rsidRPr="00CE6B2B" w:rsidRDefault="00472EB8" w:rsidP="00472EB8">
            <w:pPr>
              <w:jc w:val="center"/>
              <w:rPr>
                <w:lang w:val="ru-RU"/>
              </w:rPr>
            </w:pPr>
            <w:r w:rsidRPr="00CE6B2B">
              <w:rPr>
                <w:lang w:val="ru-RU"/>
              </w:rPr>
              <w:t>недопадања -разумеју</w:t>
            </w:r>
          </w:p>
          <w:p w:rsidR="00472EB8" w:rsidRPr="00CE6B2B" w:rsidRDefault="00472EB8" w:rsidP="00472EB8">
            <w:pPr>
              <w:jc w:val="center"/>
              <w:rPr>
                <w:lang w:val="ru-RU"/>
              </w:rPr>
            </w:pPr>
            <w:r w:rsidRPr="00CE6B2B">
              <w:rPr>
                <w:lang w:val="ru-RU"/>
              </w:rPr>
              <w:t>једноставније изразе који</w:t>
            </w:r>
          </w:p>
          <w:p w:rsidR="00472EB8" w:rsidRPr="00CE6B2B" w:rsidRDefault="00472EB8" w:rsidP="00472EB8">
            <w:pPr>
              <w:jc w:val="center"/>
              <w:rPr>
                <w:lang w:val="ru-RU"/>
              </w:rPr>
            </w:pPr>
            <w:r w:rsidRPr="00CE6B2B">
              <w:rPr>
                <w:lang w:val="ru-RU"/>
              </w:rPr>
              <w:t>се односе на количину</w:t>
            </w:r>
          </w:p>
          <w:p w:rsidR="00472EB8" w:rsidRPr="00CE6B2B" w:rsidRDefault="00472EB8" w:rsidP="00472EB8">
            <w:pPr>
              <w:jc w:val="center"/>
              <w:rPr>
                <w:lang w:val="ru-RU"/>
              </w:rPr>
            </w:pPr>
            <w:r w:rsidRPr="00CE6B2B">
              <w:rPr>
                <w:lang w:val="ru-RU"/>
              </w:rPr>
              <w:t>нечега</w:t>
            </w:r>
          </w:p>
          <w:p w:rsidR="00472EB8" w:rsidRPr="00CE6B2B" w:rsidRDefault="00472EB8" w:rsidP="00472EB8">
            <w:pPr>
              <w:jc w:val="center"/>
              <w:rPr>
                <w:lang w:val="ru-RU"/>
              </w:rPr>
            </w:pPr>
            <w:r w:rsidRPr="00CE6B2B">
              <w:rPr>
                <w:lang w:val="ru-RU"/>
              </w:rPr>
              <w:t>- питају и кажу колико</w:t>
            </w:r>
          </w:p>
          <w:p w:rsidR="00472EB8" w:rsidRPr="00CE6B2B" w:rsidRDefault="00472EB8" w:rsidP="00472EB8">
            <w:pPr>
              <w:jc w:val="center"/>
              <w:rPr>
                <w:lang w:val="ru-RU"/>
              </w:rPr>
            </w:pPr>
            <w:r w:rsidRPr="00CE6B2B">
              <w:rPr>
                <w:lang w:val="ru-RU"/>
              </w:rPr>
              <w:t>нечега има/ нема,</w:t>
            </w:r>
          </w:p>
          <w:p w:rsidR="00472EB8" w:rsidRPr="00CE6B2B" w:rsidRDefault="00472EB8" w:rsidP="00472EB8">
            <w:pPr>
              <w:jc w:val="center"/>
              <w:rPr>
                <w:lang w:val="ru-RU"/>
              </w:rPr>
            </w:pPr>
            <w:r w:rsidRPr="00CE6B2B">
              <w:rPr>
                <w:lang w:val="ru-RU"/>
              </w:rPr>
              <w:t>користећи једноставнија</w:t>
            </w:r>
          </w:p>
          <w:p w:rsidR="00472EB8" w:rsidRPr="00CE6B2B" w:rsidRDefault="00472EB8" w:rsidP="00472EB8">
            <w:pPr>
              <w:jc w:val="center"/>
              <w:rPr>
                <w:lang w:val="ru-RU"/>
              </w:rPr>
            </w:pPr>
            <w:r w:rsidRPr="00CE6B2B">
              <w:rPr>
                <w:lang w:val="ru-RU"/>
              </w:rPr>
              <w:lastRenderedPageBreak/>
              <w:t>језичка средства</w:t>
            </w:r>
          </w:p>
          <w:p w:rsidR="00472EB8" w:rsidRPr="00CE6B2B" w:rsidRDefault="00472EB8" w:rsidP="00472EB8">
            <w:pPr>
              <w:jc w:val="center"/>
              <w:rPr>
                <w:lang w:val="ru-RU"/>
              </w:rPr>
            </w:pPr>
            <w:r w:rsidRPr="00CE6B2B">
              <w:rPr>
                <w:lang w:val="ru-RU"/>
              </w:rPr>
              <w:t>- на једноставан начин</w:t>
            </w:r>
          </w:p>
          <w:p w:rsidR="00472EB8" w:rsidRPr="00CE6B2B" w:rsidRDefault="00472EB8" w:rsidP="00472EB8">
            <w:pPr>
              <w:jc w:val="center"/>
              <w:rPr>
                <w:lang w:val="ru-RU"/>
              </w:rPr>
            </w:pPr>
            <w:r w:rsidRPr="00CE6B2B">
              <w:rPr>
                <w:lang w:val="ru-RU"/>
              </w:rPr>
              <w:t>наручују јело и/или пиће</w:t>
            </w:r>
          </w:p>
          <w:p w:rsidR="00472EB8" w:rsidRPr="00CE6B2B" w:rsidRDefault="00472EB8" w:rsidP="00472EB8">
            <w:pPr>
              <w:jc w:val="center"/>
              <w:rPr>
                <w:lang w:val="ru-RU"/>
              </w:rPr>
            </w:pPr>
            <w:r w:rsidRPr="00CE6B2B">
              <w:rPr>
                <w:lang w:val="ru-RU"/>
              </w:rPr>
              <w:t>у ресторану и</w:t>
            </w:r>
          </w:p>
          <w:p w:rsidR="00472EB8" w:rsidRPr="00CE6B2B" w:rsidRDefault="00472EB8" w:rsidP="00472EB8">
            <w:pPr>
              <w:jc w:val="center"/>
              <w:rPr>
                <w:lang w:val="ru-RU"/>
              </w:rPr>
            </w:pPr>
            <w:r w:rsidRPr="00CE6B2B">
              <w:rPr>
                <w:lang w:val="ru-RU"/>
              </w:rPr>
              <w:t>питају/кажу/ израчунају</w:t>
            </w:r>
          </w:p>
          <w:p w:rsidR="00472EB8" w:rsidRPr="00CE6B2B" w:rsidRDefault="00472EB8" w:rsidP="00472EB8">
            <w:pPr>
              <w:jc w:val="center"/>
              <w:rPr>
                <w:lang w:val="ru-RU"/>
              </w:rPr>
            </w:pPr>
            <w:r w:rsidRPr="00CE6B2B">
              <w:rPr>
                <w:lang w:val="ru-RU"/>
              </w:rPr>
              <w:t>колико нешто кошта</w:t>
            </w:r>
          </w:p>
          <w:p w:rsidR="00472EB8" w:rsidRPr="00CE6B2B" w:rsidRDefault="00472EB8" w:rsidP="00472EB8">
            <w:pPr>
              <w:jc w:val="center"/>
              <w:rPr>
                <w:lang w:val="ru-RU"/>
              </w:rPr>
            </w:pPr>
            <w:r w:rsidRPr="00CE6B2B">
              <w:rPr>
                <w:lang w:val="ru-RU"/>
              </w:rPr>
              <w:t>- разумеју једноставне</w:t>
            </w:r>
          </w:p>
          <w:p w:rsidR="00472EB8" w:rsidRPr="00CE6B2B" w:rsidRDefault="00472EB8" w:rsidP="00472EB8">
            <w:pPr>
              <w:jc w:val="center"/>
              <w:rPr>
                <w:lang w:val="ru-RU"/>
              </w:rPr>
            </w:pPr>
            <w:r w:rsidRPr="00CE6B2B">
              <w:rPr>
                <w:lang w:val="ru-RU"/>
              </w:rPr>
              <w:t>савете и реагује на њих</w:t>
            </w:r>
          </w:p>
          <w:p w:rsidR="00472EB8" w:rsidRPr="00CE6B2B" w:rsidRDefault="00472EB8" w:rsidP="00472EB8">
            <w:pPr>
              <w:jc w:val="center"/>
              <w:rPr>
                <w:lang w:val="ru-RU"/>
              </w:rPr>
            </w:pPr>
            <w:r w:rsidRPr="00CE6B2B">
              <w:rPr>
                <w:lang w:val="ru-RU"/>
              </w:rPr>
              <w:t>- упућују једноставне</w:t>
            </w:r>
          </w:p>
          <w:p w:rsidR="00472EB8" w:rsidRPr="00CE6B2B" w:rsidRDefault="00472EB8" w:rsidP="00472EB8">
            <w:pPr>
              <w:jc w:val="center"/>
              <w:rPr>
                <w:lang w:val="ru-RU"/>
              </w:rPr>
            </w:pPr>
            <w:r w:rsidRPr="00CE6B2B">
              <w:rPr>
                <w:lang w:val="ru-RU"/>
              </w:rPr>
              <w:t>савете;</w:t>
            </w:r>
          </w:p>
          <w:p w:rsidR="00472EB8" w:rsidRPr="00CE6B2B" w:rsidRDefault="00472EB8" w:rsidP="00472EB8">
            <w:pPr>
              <w:jc w:val="center"/>
              <w:rPr>
                <w:lang w:val="ru-RU"/>
              </w:rPr>
            </w:pPr>
            <w:r w:rsidRPr="00CE6B2B">
              <w:rPr>
                <w:lang w:val="ru-RU"/>
              </w:rPr>
              <w:t>-уочавају сличности и</w:t>
            </w:r>
          </w:p>
          <w:p w:rsidR="00472EB8" w:rsidRPr="00CE6B2B" w:rsidRDefault="00472EB8" w:rsidP="00472EB8">
            <w:pPr>
              <w:jc w:val="center"/>
              <w:rPr>
                <w:lang w:val="ru-RU"/>
              </w:rPr>
            </w:pPr>
            <w:r w:rsidRPr="00CE6B2B">
              <w:rPr>
                <w:lang w:val="ru-RU"/>
              </w:rPr>
              <w:t>разлике у начину</w:t>
            </w:r>
          </w:p>
          <w:p w:rsidR="00472EB8" w:rsidRPr="00CE6B2B" w:rsidRDefault="00472EB8" w:rsidP="00472EB8">
            <w:pPr>
              <w:jc w:val="center"/>
              <w:rPr>
                <w:lang w:val="ru-RU"/>
              </w:rPr>
            </w:pPr>
            <w:r w:rsidRPr="00CE6B2B">
              <w:rPr>
                <w:lang w:val="ru-RU"/>
              </w:rPr>
              <w:t>исхране у земљама</w:t>
            </w:r>
          </w:p>
          <w:p w:rsidR="00472EB8" w:rsidRDefault="00472EB8" w:rsidP="00472EB8">
            <w:pPr>
              <w:jc w:val="center"/>
              <w:rPr>
                <w:lang w:val="ru-RU"/>
              </w:rPr>
            </w:pPr>
            <w:r w:rsidRPr="00CE6B2B">
              <w:rPr>
                <w:lang w:val="ru-RU"/>
              </w:rPr>
              <w:t>циљне културе и код нас.</w:t>
            </w:r>
          </w:p>
        </w:tc>
        <w:tc>
          <w:tcPr>
            <w:tcW w:w="1936" w:type="dxa"/>
          </w:tcPr>
          <w:p w:rsidR="00472EB8" w:rsidRPr="00CE6B2B" w:rsidRDefault="00472EB8" w:rsidP="00472EB8">
            <w:pPr>
              <w:jc w:val="center"/>
              <w:rPr>
                <w:lang w:val="ru-RU"/>
              </w:rPr>
            </w:pPr>
            <w:r w:rsidRPr="00CE6B2B">
              <w:rPr>
                <w:lang w:val="ru-RU"/>
              </w:rPr>
              <w:lastRenderedPageBreak/>
              <w:t>компетенција за</w:t>
            </w:r>
          </w:p>
          <w:p w:rsidR="00472EB8" w:rsidRPr="00CE6B2B" w:rsidRDefault="00472EB8" w:rsidP="00472EB8">
            <w:pPr>
              <w:jc w:val="center"/>
              <w:rPr>
                <w:lang w:val="ru-RU"/>
              </w:rPr>
            </w:pPr>
            <w:r w:rsidRPr="00CE6B2B">
              <w:rPr>
                <w:lang w:val="ru-RU"/>
              </w:rPr>
              <w:t>целоживотно</w:t>
            </w:r>
          </w:p>
          <w:p w:rsidR="00472EB8" w:rsidRPr="00CE6B2B" w:rsidRDefault="00472EB8" w:rsidP="00472EB8">
            <w:pPr>
              <w:jc w:val="center"/>
              <w:rPr>
                <w:lang w:val="ru-RU"/>
              </w:rPr>
            </w:pPr>
            <w:r w:rsidRPr="00CE6B2B">
              <w:rPr>
                <w:lang w:val="ru-RU"/>
              </w:rPr>
              <w:t>учење,</w:t>
            </w:r>
          </w:p>
          <w:p w:rsidR="00472EB8" w:rsidRPr="00CE6B2B" w:rsidRDefault="00472EB8" w:rsidP="00472EB8">
            <w:pPr>
              <w:jc w:val="center"/>
              <w:rPr>
                <w:lang w:val="ru-RU"/>
              </w:rPr>
            </w:pPr>
            <w:r w:rsidRPr="00CE6B2B">
              <w:rPr>
                <w:lang w:val="ru-RU"/>
              </w:rPr>
              <w:t>комуникација,</w:t>
            </w:r>
          </w:p>
          <w:p w:rsidR="00472EB8" w:rsidRPr="00CE6B2B" w:rsidRDefault="00472EB8" w:rsidP="00472EB8">
            <w:pPr>
              <w:jc w:val="center"/>
              <w:rPr>
                <w:lang w:val="ru-RU"/>
              </w:rPr>
            </w:pPr>
            <w:r w:rsidRPr="00CE6B2B">
              <w:rPr>
                <w:lang w:val="ru-RU"/>
              </w:rPr>
              <w:t>сарадња,</w:t>
            </w:r>
          </w:p>
          <w:p w:rsidR="00472EB8" w:rsidRPr="00CE6B2B" w:rsidRDefault="00472EB8" w:rsidP="00472EB8">
            <w:pPr>
              <w:jc w:val="center"/>
              <w:rPr>
                <w:lang w:val="ru-RU"/>
              </w:rPr>
            </w:pPr>
            <w:r w:rsidRPr="00CE6B2B">
              <w:rPr>
                <w:lang w:val="ru-RU"/>
              </w:rPr>
              <w:t>решавање</w:t>
            </w:r>
          </w:p>
          <w:p w:rsidR="00472EB8" w:rsidRPr="00CE6B2B" w:rsidRDefault="00472EB8" w:rsidP="00472EB8">
            <w:pPr>
              <w:jc w:val="center"/>
              <w:rPr>
                <w:lang w:val="ru-RU"/>
              </w:rPr>
            </w:pPr>
            <w:r w:rsidRPr="00CE6B2B">
              <w:rPr>
                <w:lang w:val="ru-RU"/>
              </w:rPr>
              <w:t>проблема,</w:t>
            </w:r>
          </w:p>
          <w:p w:rsidR="00472EB8" w:rsidRPr="00CE6B2B" w:rsidRDefault="00472EB8" w:rsidP="00472EB8">
            <w:pPr>
              <w:jc w:val="center"/>
              <w:rPr>
                <w:lang w:val="ru-RU"/>
              </w:rPr>
            </w:pPr>
            <w:r w:rsidRPr="00CE6B2B">
              <w:rPr>
                <w:lang w:val="ru-RU"/>
              </w:rPr>
              <w:t>одговоран однос</w:t>
            </w:r>
          </w:p>
          <w:p w:rsidR="00472EB8" w:rsidRPr="00CE6B2B" w:rsidRDefault="00472EB8" w:rsidP="00472EB8">
            <w:pPr>
              <w:jc w:val="center"/>
              <w:rPr>
                <w:lang w:val="ru-RU"/>
              </w:rPr>
            </w:pPr>
            <w:r w:rsidRPr="00CE6B2B">
              <w:rPr>
                <w:lang w:val="ru-RU"/>
              </w:rPr>
              <w:t>према здрављу,</w:t>
            </w:r>
          </w:p>
          <w:p w:rsidR="00472EB8" w:rsidRPr="00CE6B2B" w:rsidRDefault="00472EB8" w:rsidP="00472EB8">
            <w:pPr>
              <w:jc w:val="center"/>
              <w:rPr>
                <w:lang w:val="ru-RU"/>
              </w:rPr>
            </w:pPr>
            <w:r w:rsidRPr="00CE6B2B">
              <w:rPr>
                <w:lang w:val="ru-RU"/>
              </w:rPr>
              <w:t>рад с подацима и</w:t>
            </w:r>
          </w:p>
          <w:p w:rsidR="00472EB8" w:rsidRDefault="00472EB8" w:rsidP="00472EB8">
            <w:pPr>
              <w:jc w:val="center"/>
              <w:rPr>
                <w:lang w:val="ru-RU"/>
              </w:rPr>
            </w:pPr>
            <w:r w:rsidRPr="00CE6B2B">
              <w:rPr>
                <w:lang w:val="ru-RU"/>
              </w:rPr>
              <w:t>информацијама</w:t>
            </w:r>
          </w:p>
        </w:tc>
        <w:tc>
          <w:tcPr>
            <w:tcW w:w="1464" w:type="dxa"/>
          </w:tcPr>
          <w:p w:rsidR="00472EB8" w:rsidRPr="00CE6B2B" w:rsidRDefault="00472EB8" w:rsidP="00472EB8">
            <w:pPr>
              <w:jc w:val="center"/>
              <w:rPr>
                <w:lang w:val="ru-RU"/>
              </w:rPr>
            </w:pPr>
            <w:r w:rsidRPr="00CE6B2B">
              <w:rPr>
                <w:lang w:val="ru-RU"/>
              </w:rPr>
              <w:t>ПСТ 1.1.1</w:t>
            </w:r>
          </w:p>
          <w:p w:rsidR="00472EB8" w:rsidRPr="00CE6B2B" w:rsidRDefault="00472EB8" w:rsidP="00472EB8">
            <w:pPr>
              <w:jc w:val="center"/>
              <w:rPr>
                <w:lang w:val="ru-RU"/>
              </w:rPr>
            </w:pPr>
            <w:r w:rsidRPr="00CE6B2B">
              <w:rPr>
                <w:lang w:val="ru-RU"/>
              </w:rPr>
              <w:t>ПСТ 1.1.14</w:t>
            </w:r>
          </w:p>
          <w:p w:rsidR="00472EB8" w:rsidRPr="00CE6B2B" w:rsidRDefault="00472EB8" w:rsidP="00472EB8">
            <w:pPr>
              <w:jc w:val="center"/>
              <w:rPr>
                <w:lang w:val="ru-RU"/>
              </w:rPr>
            </w:pPr>
            <w:r w:rsidRPr="00CE6B2B">
              <w:rPr>
                <w:lang w:val="ru-RU"/>
              </w:rPr>
              <w:t>ПСТ 1.1.21</w:t>
            </w:r>
          </w:p>
          <w:p w:rsidR="00472EB8" w:rsidRPr="00CE6B2B" w:rsidRDefault="00472EB8" w:rsidP="00472EB8">
            <w:pPr>
              <w:jc w:val="center"/>
              <w:rPr>
                <w:lang w:val="ru-RU"/>
              </w:rPr>
            </w:pPr>
            <w:r w:rsidRPr="00CE6B2B">
              <w:rPr>
                <w:lang w:val="ru-RU"/>
              </w:rPr>
              <w:t>ПСТ 1.3.1</w:t>
            </w:r>
          </w:p>
          <w:p w:rsidR="00472EB8" w:rsidRPr="00CE6B2B" w:rsidRDefault="00472EB8" w:rsidP="00472EB8">
            <w:pPr>
              <w:jc w:val="center"/>
              <w:rPr>
                <w:lang w:val="ru-RU"/>
              </w:rPr>
            </w:pPr>
            <w:r w:rsidRPr="00CE6B2B">
              <w:rPr>
                <w:lang w:val="ru-RU"/>
              </w:rPr>
              <w:t>ПСТ 2.1.1</w:t>
            </w:r>
          </w:p>
          <w:p w:rsidR="00472EB8" w:rsidRPr="00CE6B2B" w:rsidRDefault="00472EB8" w:rsidP="00472EB8">
            <w:pPr>
              <w:jc w:val="center"/>
              <w:rPr>
                <w:lang w:val="ru-RU"/>
              </w:rPr>
            </w:pPr>
            <w:r w:rsidRPr="00CE6B2B">
              <w:rPr>
                <w:lang w:val="ru-RU"/>
              </w:rPr>
              <w:t>ПСТ 2.1.18</w:t>
            </w:r>
          </w:p>
          <w:p w:rsidR="00472EB8" w:rsidRDefault="00472EB8" w:rsidP="00472EB8">
            <w:pPr>
              <w:jc w:val="center"/>
              <w:rPr>
                <w:lang w:val="ru-RU"/>
              </w:rPr>
            </w:pPr>
            <w:r w:rsidRPr="00CE6B2B">
              <w:rPr>
                <w:lang w:val="ru-RU"/>
              </w:rPr>
              <w:t>ПСТ 3.3.1</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lastRenderedPageBreak/>
              <w:t>6.</w:t>
            </w:r>
          </w:p>
        </w:tc>
        <w:tc>
          <w:tcPr>
            <w:tcW w:w="1324" w:type="dxa"/>
          </w:tcPr>
          <w:p w:rsidR="00472EB8" w:rsidRPr="00CE6B2B" w:rsidRDefault="00472EB8" w:rsidP="00472EB8">
            <w:pPr>
              <w:jc w:val="center"/>
              <w:rPr>
                <w:lang w:val="ru-RU"/>
              </w:rPr>
            </w:pPr>
            <w:r w:rsidRPr="00CE6B2B">
              <w:rPr>
                <w:lang w:val="ru-RU"/>
              </w:rPr>
              <w:t>Sport</w:t>
            </w:r>
          </w:p>
          <w:p w:rsidR="00472EB8" w:rsidRDefault="00472EB8" w:rsidP="00472EB8">
            <w:pPr>
              <w:jc w:val="center"/>
              <w:rPr>
                <w:lang w:val="ru-RU"/>
              </w:rPr>
            </w:pPr>
            <w:r w:rsidRPr="00CE6B2B">
              <w:rPr>
                <w:lang w:val="ru-RU"/>
              </w:rPr>
              <w:t>(Спорт)</w:t>
            </w:r>
          </w:p>
        </w:tc>
        <w:tc>
          <w:tcPr>
            <w:tcW w:w="4504" w:type="dxa"/>
          </w:tcPr>
          <w:p w:rsidR="00472EB8" w:rsidRPr="00CE6B2B" w:rsidRDefault="00472EB8" w:rsidP="00472EB8">
            <w:pPr>
              <w:jc w:val="center"/>
              <w:rPr>
                <w:lang w:val="ru-RU"/>
              </w:rPr>
            </w:pPr>
            <w:r w:rsidRPr="00CE6B2B">
              <w:rPr>
                <w:lang w:val="ru-RU"/>
              </w:rPr>
              <w:t>разумеју једноставнији</w:t>
            </w:r>
          </w:p>
          <w:p w:rsidR="00472EB8" w:rsidRPr="00CE6B2B" w:rsidRDefault="00472EB8" w:rsidP="00472EB8">
            <w:pPr>
              <w:jc w:val="center"/>
              <w:rPr>
                <w:lang w:val="ru-RU"/>
              </w:rPr>
            </w:pPr>
            <w:r w:rsidRPr="00CE6B2B">
              <w:rPr>
                <w:lang w:val="ru-RU"/>
              </w:rPr>
              <w:t>опис појава и места</w:t>
            </w:r>
          </w:p>
          <w:p w:rsidR="00472EB8" w:rsidRPr="00CE6B2B" w:rsidRDefault="00472EB8" w:rsidP="00472EB8">
            <w:pPr>
              <w:jc w:val="center"/>
              <w:rPr>
                <w:lang w:val="ru-RU"/>
              </w:rPr>
            </w:pPr>
            <w:r w:rsidRPr="00CE6B2B">
              <w:rPr>
                <w:lang w:val="ru-RU"/>
              </w:rPr>
              <w:t>- пореде и описују појаве</w:t>
            </w:r>
          </w:p>
          <w:p w:rsidR="00472EB8" w:rsidRPr="00CE6B2B" w:rsidRDefault="00472EB8" w:rsidP="00472EB8">
            <w:pPr>
              <w:jc w:val="center"/>
              <w:rPr>
                <w:lang w:val="ru-RU"/>
              </w:rPr>
            </w:pPr>
            <w:r w:rsidRPr="00CE6B2B">
              <w:rPr>
                <w:lang w:val="ru-RU"/>
              </w:rPr>
              <w:t>и места користећи</w:t>
            </w:r>
          </w:p>
          <w:p w:rsidR="00472EB8" w:rsidRPr="00CE6B2B" w:rsidRDefault="00472EB8" w:rsidP="00472EB8">
            <w:pPr>
              <w:jc w:val="center"/>
              <w:rPr>
                <w:lang w:val="ru-RU"/>
              </w:rPr>
            </w:pPr>
            <w:r w:rsidRPr="00CE6B2B">
              <w:rPr>
                <w:lang w:val="ru-RU"/>
              </w:rPr>
              <w:t>једноставнија језичка</w:t>
            </w:r>
          </w:p>
          <w:p w:rsidR="00472EB8" w:rsidRPr="00CE6B2B" w:rsidRDefault="00472EB8" w:rsidP="00472EB8">
            <w:pPr>
              <w:jc w:val="center"/>
              <w:rPr>
                <w:lang w:val="ru-RU"/>
              </w:rPr>
            </w:pPr>
            <w:r w:rsidRPr="00CE6B2B">
              <w:rPr>
                <w:lang w:val="ru-RU"/>
              </w:rPr>
              <w:t>средства</w:t>
            </w:r>
          </w:p>
          <w:p w:rsidR="00472EB8" w:rsidRPr="00CE6B2B" w:rsidRDefault="00472EB8" w:rsidP="00472EB8">
            <w:pPr>
              <w:jc w:val="center"/>
              <w:rPr>
                <w:lang w:val="ru-RU"/>
              </w:rPr>
            </w:pPr>
            <w:r w:rsidRPr="00CE6B2B">
              <w:rPr>
                <w:lang w:val="ru-RU"/>
              </w:rPr>
              <w:t>- описују појаве и места</w:t>
            </w:r>
          </w:p>
          <w:p w:rsidR="00472EB8" w:rsidRPr="00CE6B2B" w:rsidRDefault="00472EB8" w:rsidP="00472EB8">
            <w:pPr>
              <w:jc w:val="center"/>
              <w:rPr>
                <w:lang w:val="ru-RU"/>
              </w:rPr>
            </w:pPr>
            <w:r w:rsidRPr="00CE6B2B">
              <w:rPr>
                <w:lang w:val="ru-RU"/>
              </w:rPr>
              <w:t>користећи једноставнија језичка средства</w:t>
            </w:r>
          </w:p>
          <w:p w:rsidR="00472EB8" w:rsidRPr="00CE6B2B" w:rsidRDefault="00472EB8" w:rsidP="00472EB8">
            <w:pPr>
              <w:jc w:val="center"/>
              <w:rPr>
                <w:lang w:val="ru-RU"/>
              </w:rPr>
            </w:pPr>
            <w:r w:rsidRPr="00CE6B2B">
              <w:rPr>
                <w:lang w:val="ru-RU"/>
              </w:rPr>
              <w:t>- разумеју једноставне</w:t>
            </w:r>
          </w:p>
          <w:p w:rsidR="00472EB8" w:rsidRPr="00CE6B2B" w:rsidRDefault="00472EB8" w:rsidP="00472EB8">
            <w:pPr>
              <w:jc w:val="center"/>
              <w:rPr>
                <w:lang w:val="ru-RU"/>
              </w:rPr>
            </w:pPr>
            <w:r w:rsidRPr="00CE6B2B">
              <w:rPr>
                <w:lang w:val="ru-RU"/>
              </w:rPr>
              <w:t>исказе који се односе на</w:t>
            </w:r>
          </w:p>
          <w:p w:rsidR="00472EB8" w:rsidRPr="00CE6B2B" w:rsidRDefault="00472EB8" w:rsidP="00472EB8">
            <w:pPr>
              <w:jc w:val="center"/>
              <w:rPr>
                <w:lang w:val="ru-RU"/>
              </w:rPr>
            </w:pPr>
            <w:r w:rsidRPr="00CE6B2B">
              <w:rPr>
                <w:lang w:val="ru-RU"/>
              </w:rPr>
              <w:t>изражавање</w:t>
            </w:r>
          </w:p>
          <w:p w:rsidR="00472EB8" w:rsidRPr="00CE6B2B" w:rsidRDefault="00472EB8" w:rsidP="00472EB8">
            <w:pPr>
              <w:jc w:val="center"/>
              <w:rPr>
                <w:lang w:val="ru-RU"/>
              </w:rPr>
            </w:pPr>
            <w:r w:rsidRPr="00CE6B2B">
              <w:rPr>
                <w:lang w:val="ru-RU"/>
              </w:rPr>
              <w:t>интересовања</w:t>
            </w:r>
          </w:p>
          <w:p w:rsidR="00472EB8" w:rsidRPr="00CE6B2B" w:rsidRDefault="00472EB8" w:rsidP="00472EB8">
            <w:pPr>
              <w:jc w:val="center"/>
              <w:rPr>
                <w:lang w:val="ru-RU"/>
              </w:rPr>
            </w:pPr>
            <w:r w:rsidRPr="00CE6B2B">
              <w:rPr>
                <w:lang w:val="ru-RU"/>
              </w:rPr>
              <w:t>- размењују и</w:t>
            </w:r>
          </w:p>
          <w:p w:rsidR="00472EB8" w:rsidRPr="00CE6B2B" w:rsidRDefault="00472EB8" w:rsidP="00472EB8">
            <w:pPr>
              <w:jc w:val="center"/>
              <w:rPr>
                <w:lang w:val="ru-RU"/>
              </w:rPr>
            </w:pPr>
            <w:r w:rsidRPr="00CE6B2B">
              <w:rPr>
                <w:lang w:val="ru-RU"/>
              </w:rPr>
              <w:t>формулишу једноставне</w:t>
            </w:r>
          </w:p>
          <w:p w:rsidR="00472EB8" w:rsidRPr="00CE6B2B" w:rsidRDefault="00472EB8" w:rsidP="00472EB8">
            <w:pPr>
              <w:jc w:val="center"/>
              <w:rPr>
                <w:lang w:val="ru-RU"/>
              </w:rPr>
            </w:pPr>
            <w:r w:rsidRPr="00CE6B2B">
              <w:rPr>
                <w:lang w:val="ru-RU"/>
              </w:rPr>
              <w:t>исказе којима се</w:t>
            </w:r>
          </w:p>
          <w:p w:rsidR="00472EB8" w:rsidRPr="00CE6B2B" w:rsidRDefault="00472EB8" w:rsidP="00472EB8">
            <w:pPr>
              <w:jc w:val="center"/>
              <w:rPr>
                <w:lang w:val="ru-RU"/>
              </w:rPr>
            </w:pPr>
            <w:r w:rsidRPr="00CE6B2B">
              <w:rPr>
                <w:lang w:val="ru-RU"/>
              </w:rPr>
              <w:t>изражавају интересовања</w:t>
            </w:r>
          </w:p>
          <w:p w:rsidR="00472EB8" w:rsidRPr="00CE6B2B" w:rsidRDefault="00472EB8" w:rsidP="00472EB8">
            <w:pPr>
              <w:jc w:val="center"/>
              <w:rPr>
                <w:lang w:val="ru-RU"/>
              </w:rPr>
            </w:pPr>
            <w:r w:rsidRPr="00CE6B2B">
              <w:rPr>
                <w:lang w:val="ru-RU"/>
              </w:rPr>
              <w:t>-разумеју једноставне</w:t>
            </w:r>
          </w:p>
          <w:p w:rsidR="00472EB8" w:rsidRPr="00CE6B2B" w:rsidRDefault="00472EB8" w:rsidP="00472EB8">
            <w:pPr>
              <w:jc w:val="center"/>
              <w:rPr>
                <w:lang w:val="ru-RU"/>
              </w:rPr>
            </w:pPr>
            <w:r w:rsidRPr="00CE6B2B">
              <w:rPr>
                <w:lang w:val="ru-RU"/>
              </w:rPr>
              <w:t>текстове којима се</w:t>
            </w:r>
          </w:p>
          <w:p w:rsidR="00472EB8" w:rsidRPr="00CE6B2B" w:rsidRDefault="00472EB8" w:rsidP="00472EB8">
            <w:pPr>
              <w:jc w:val="center"/>
              <w:rPr>
                <w:lang w:val="ru-RU"/>
              </w:rPr>
            </w:pPr>
            <w:r w:rsidRPr="00CE6B2B">
              <w:rPr>
                <w:lang w:val="ru-RU"/>
              </w:rPr>
              <w:t>описују радње у</w:t>
            </w:r>
          </w:p>
          <w:p w:rsidR="00472EB8" w:rsidRPr="00CE6B2B" w:rsidRDefault="00472EB8" w:rsidP="00472EB8">
            <w:pPr>
              <w:jc w:val="center"/>
              <w:rPr>
                <w:lang w:val="ru-RU"/>
              </w:rPr>
            </w:pPr>
            <w:r w:rsidRPr="00CE6B2B">
              <w:rPr>
                <w:lang w:val="ru-RU"/>
              </w:rPr>
              <w:t>прошлости</w:t>
            </w:r>
          </w:p>
          <w:p w:rsidR="00472EB8" w:rsidRPr="00CE6B2B" w:rsidRDefault="00472EB8" w:rsidP="00472EB8">
            <w:pPr>
              <w:jc w:val="center"/>
              <w:rPr>
                <w:lang w:val="ru-RU"/>
              </w:rPr>
            </w:pPr>
            <w:r w:rsidRPr="00CE6B2B">
              <w:rPr>
                <w:lang w:val="ru-RU"/>
              </w:rPr>
              <w:t>- размењују</w:t>
            </w:r>
          </w:p>
          <w:p w:rsidR="00472EB8" w:rsidRPr="00CE6B2B" w:rsidRDefault="00472EB8" w:rsidP="00472EB8">
            <w:pPr>
              <w:jc w:val="center"/>
              <w:rPr>
                <w:lang w:val="ru-RU"/>
              </w:rPr>
            </w:pPr>
            <w:r w:rsidRPr="00CE6B2B">
              <w:rPr>
                <w:lang w:val="ru-RU"/>
              </w:rPr>
              <w:t>информације које се</w:t>
            </w:r>
          </w:p>
          <w:p w:rsidR="00472EB8" w:rsidRPr="00CE6B2B" w:rsidRDefault="00472EB8" w:rsidP="00472EB8">
            <w:pPr>
              <w:jc w:val="center"/>
              <w:rPr>
                <w:lang w:val="ru-RU"/>
              </w:rPr>
            </w:pPr>
            <w:r w:rsidRPr="00CE6B2B">
              <w:rPr>
                <w:lang w:val="ru-RU"/>
              </w:rPr>
              <w:t>доносе на дату</w:t>
            </w:r>
          </w:p>
          <w:p w:rsidR="00472EB8" w:rsidRPr="00CE6B2B" w:rsidRDefault="00472EB8" w:rsidP="00472EB8">
            <w:pPr>
              <w:jc w:val="center"/>
              <w:rPr>
                <w:lang w:val="ru-RU"/>
              </w:rPr>
            </w:pPr>
            <w:r w:rsidRPr="00CE6B2B">
              <w:rPr>
                <w:lang w:val="ru-RU"/>
              </w:rPr>
              <w:t>комуникативну</w:t>
            </w:r>
          </w:p>
          <w:p w:rsidR="00472EB8" w:rsidRPr="00CE6B2B" w:rsidRDefault="00472EB8" w:rsidP="00472EB8">
            <w:pPr>
              <w:jc w:val="center"/>
              <w:rPr>
                <w:lang w:val="ru-RU"/>
              </w:rPr>
            </w:pPr>
            <w:r w:rsidRPr="00CE6B2B">
              <w:rPr>
                <w:lang w:val="ru-RU"/>
              </w:rPr>
              <w:t>ситуацију -опишу радње</w:t>
            </w:r>
          </w:p>
          <w:p w:rsidR="00472EB8" w:rsidRPr="00CE6B2B" w:rsidRDefault="00472EB8" w:rsidP="00472EB8">
            <w:pPr>
              <w:jc w:val="center"/>
              <w:rPr>
                <w:lang w:val="ru-RU"/>
              </w:rPr>
            </w:pPr>
            <w:r w:rsidRPr="00CE6B2B">
              <w:rPr>
                <w:lang w:val="ru-RU"/>
              </w:rPr>
              <w:t>из прошлости у неколико</w:t>
            </w:r>
          </w:p>
          <w:p w:rsidR="00472EB8" w:rsidRPr="00CE6B2B" w:rsidRDefault="00472EB8" w:rsidP="00472EB8">
            <w:pPr>
              <w:jc w:val="center"/>
              <w:rPr>
                <w:lang w:val="ru-RU"/>
              </w:rPr>
            </w:pPr>
            <w:r w:rsidRPr="00CE6B2B">
              <w:rPr>
                <w:lang w:val="ru-RU"/>
              </w:rPr>
              <w:t>везаних исказа</w:t>
            </w:r>
          </w:p>
          <w:p w:rsidR="00472EB8" w:rsidRPr="00CE6B2B" w:rsidRDefault="00472EB8" w:rsidP="00472EB8">
            <w:pPr>
              <w:jc w:val="center"/>
              <w:rPr>
                <w:lang w:val="ru-RU"/>
              </w:rPr>
            </w:pPr>
            <w:r w:rsidRPr="00CE6B2B">
              <w:rPr>
                <w:lang w:val="ru-RU"/>
              </w:rPr>
              <w:t>- упоређују и уочавају</w:t>
            </w:r>
          </w:p>
          <w:p w:rsidR="00472EB8" w:rsidRPr="00CE6B2B" w:rsidRDefault="00472EB8" w:rsidP="00472EB8">
            <w:pPr>
              <w:jc w:val="center"/>
              <w:rPr>
                <w:lang w:val="ru-RU"/>
              </w:rPr>
            </w:pPr>
            <w:r w:rsidRPr="00CE6B2B">
              <w:rPr>
                <w:lang w:val="ru-RU"/>
              </w:rPr>
              <w:t>сличности и разлике у</w:t>
            </w:r>
          </w:p>
          <w:p w:rsidR="00472EB8" w:rsidRPr="00CE6B2B" w:rsidRDefault="00472EB8" w:rsidP="00472EB8">
            <w:pPr>
              <w:jc w:val="center"/>
              <w:rPr>
                <w:lang w:val="ru-RU"/>
              </w:rPr>
            </w:pPr>
            <w:r w:rsidRPr="00CE6B2B">
              <w:rPr>
                <w:lang w:val="ru-RU"/>
              </w:rPr>
              <w:t>популарним спортовима</w:t>
            </w:r>
          </w:p>
          <w:p w:rsidR="00472EB8" w:rsidRPr="00CE6B2B" w:rsidRDefault="00472EB8" w:rsidP="00472EB8">
            <w:pPr>
              <w:jc w:val="center"/>
              <w:rPr>
                <w:lang w:val="ru-RU"/>
              </w:rPr>
            </w:pPr>
            <w:r w:rsidRPr="00CE6B2B">
              <w:rPr>
                <w:lang w:val="ru-RU"/>
              </w:rPr>
              <w:t>у земљама циљне</w:t>
            </w:r>
          </w:p>
          <w:p w:rsidR="00472EB8" w:rsidRPr="00CE6B2B" w:rsidRDefault="00472EB8" w:rsidP="00472EB8">
            <w:pPr>
              <w:jc w:val="center"/>
              <w:rPr>
                <w:lang w:val="ru-RU"/>
              </w:rPr>
            </w:pPr>
            <w:r w:rsidRPr="00CE6B2B">
              <w:rPr>
                <w:lang w:val="ru-RU"/>
              </w:rPr>
              <w:t>културе и код нас.</w:t>
            </w:r>
          </w:p>
        </w:tc>
        <w:tc>
          <w:tcPr>
            <w:tcW w:w="1936" w:type="dxa"/>
          </w:tcPr>
          <w:p w:rsidR="00472EB8" w:rsidRPr="00CE6B2B" w:rsidRDefault="00472EB8" w:rsidP="00472EB8">
            <w:pPr>
              <w:jc w:val="center"/>
              <w:rPr>
                <w:lang w:val="ru-RU"/>
              </w:rPr>
            </w:pPr>
            <w:r w:rsidRPr="00CE6B2B">
              <w:rPr>
                <w:lang w:val="ru-RU"/>
              </w:rPr>
              <w:t>компетенција за</w:t>
            </w:r>
          </w:p>
          <w:p w:rsidR="00472EB8" w:rsidRPr="00CE6B2B" w:rsidRDefault="00472EB8" w:rsidP="00472EB8">
            <w:pPr>
              <w:jc w:val="center"/>
              <w:rPr>
                <w:lang w:val="ru-RU"/>
              </w:rPr>
            </w:pPr>
            <w:r w:rsidRPr="00CE6B2B">
              <w:rPr>
                <w:lang w:val="ru-RU"/>
              </w:rPr>
              <w:t>целоживотно</w:t>
            </w:r>
          </w:p>
          <w:p w:rsidR="00472EB8" w:rsidRPr="00CE6B2B" w:rsidRDefault="00472EB8" w:rsidP="00472EB8">
            <w:pPr>
              <w:jc w:val="center"/>
              <w:rPr>
                <w:lang w:val="ru-RU"/>
              </w:rPr>
            </w:pPr>
            <w:r w:rsidRPr="00CE6B2B">
              <w:rPr>
                <w:lang w:val="ru-RU"/>
              </w:rPr>
              <w:t>учење,</w:t>
            </w:r>
          </w:p>
          <w:p w:rsidR="00472EB8" w:rsidRPr="00CE6B2B" w:rsidRDefault="00472EB8" w:rsidP="00472EB8">
            <w:pPr>
              <w:jc w:val="center"/>
              <w:rPr>
                <w:lang w:val="ru-RU"/>
              </w:rPr>
            </w:pPr>
            <w:r w:rsidRPr="00CE6B2B">
              <w:rPr>
                <w:lang w:val="ru-RU"/>
              </w:rPr>
              <w:t>комуникација,</w:t>
            </w:r>
          </w:p>
          <w:p w:rsidR="00472EB8" w:rsidRPr="00CE6B2B" w:rsidRDefault="00472EB8" w:rsidP="00472EB8">
            <w:pPr>
              <w:jc w:val="center"/>
              <w:rPr>
                <w:lang w:val="ru-RU"/>
              </w:rPr>
            </w:pPr>
            <w:r w:rsidRPr="00CE6B2B">
              <w:rPr>
                <w:lang w:val="ru-RU"/>
              </w:rPr>
              <w:t>сарадња,</w:t>
            </w:r>
          </w:p>
          <w:p w:rsidR="00472EB8" w:rsidRPr="00CE6B2B" w:rsidRDefault="00472EB8" w:rsidP="00472EB8">
            <w:pPr>
              <w:jc w:val="center"/>
              <w:rPr>
                <w:lang w:val="ru-RU"/>
              </w:rPr>
            </w:pPr>
            <w:r w:rsidRPr="00CE6B2B">
              <w:rPr>
                <w:lang w:val="ru-RU"/>
              </w:rPr>
              <w:t>решавање</w:t>
            </w:r>
          </w:p>
          <w:p w:rsidR="00472EB8" w:rsidRPr="00CE6B2B" w:rsidRDefault="00472EB8" w:rsidP="00472EB8">
            <w:pPr>
              <w:jc w:val="center"/>
              <w:rPr>
                <w:lang w:val="ru-RU"/>
              </w:rPr>
            </w:pPr>
            <w:r w:rsidRPr="00CE6B2B">
              <w:rPr>
                <w:lang w:val="ru-RU"/>
              </w:rPr>
              <w:t>проблема,</w:t>
            </w:r>
          </w:p>
          <w:p w:rsidR="00472EB8" w:rsidRPr="00CE6B2B" w:rsidRDefault="00472EB8" w:rsidP="00472EB8">
            <w:pPr>
              <w:jc w:val="center"/>
              <w:rPr>
                <w:lang w:val="ru-RU"/>
              </w:rPr>
            </w:pPr>
            <w:r w:rsidRPr="00CE6B2B">
              <w:rPr>
                <w:lang w:val="ru-RU"/>
              </w:rPr>
              <w:t>одговоран однос</w:t>
            </w:r>
          </w:p>
          <w:p w:rsidR="00472EB8" w:rsidRPr="00CE6B2B" w:rsidRDefault="00472EB8" w:rsidP="00472EB8">
            <w:pPr>
              <w:jc w:val="center"/>
              <w:rPr>
                <w:lang w:val="ru-RU"/>
              </w:rPr>
            </w:pPr>
            <w:r w:rsidRPr="00CE6B2B">
              <w:rPr>
                <w:lang w:val="ru-RU"/>
              </w:rPr>
              <w:t>према здрављу,</w:t>
            </w:r>
          </w:p>
          <w:p w:rsidR="00472EB8" w:rsidRPr="00CE6B2B" w:rsidRDefault="00472EB8" w:rsidP="00472EB8">
            <w:pPr>
              <w:jc w:val="center"/>
              <w:rPr>
                <w:lang w:val="ru-RU"/>
              </w:rPr>
            </w:pPr>
            <w:r w:rsidRPr="00CE6B2B">
              <w:rPr>
                <w:lang w:val="ru-RU"/>
              </w:rPr>
              <w:t>рад с подацима и</w:t>
            </w:r>
          </w:p>
          <w:p w:rsidR="00472EB8" w:rsidRDefault="00472EB8" w:rsidP="00472EB8">
            <w:pPr>
              <w:jc w:val="center"/>
              <w:rPr>
                <w:lang w:val="ru-RU"/>
              </w:rPr>
            </w:pPr>
            <w:r w:rsidRPr="00CE6B2B">
              <w:rPr>
                <w:lang w:val="ru-RU"/>
              </w:rPr>
              <w:t>информацијама</w:t>
            </w:r>
          </w:p>
        </w:tc>
        <w:tc>
          <w:tcPr>
            <w:tcW w:w="1464" w:type="dxa"/>
          </w:tcPr>
          <w:p w:rsidR="00472EB8" w:rsidRPr="0061205A" w:rsidRDefault="00472EB8" w:rsidP="00472EB8">
            <w:pPr>
              <w:jc w:val="center"/>
              <w:rPr>
                <w:lang w:val="ru-RU"/>
              </w:rPr>
            </w:pPr>
            <w:r w:rsidRPr="0061205A">
              <w:rPr>
                <w:lang w:val="ru-RU"/>
              </w:rPr>
              <w:t>ПСТ.1.1.3.</w:t>
            </w:r>
          </w:p>
          <w:p w:rsidR="00472EB8" w:rsidRPr="0061205A" w:rsidRDefault="00472EB8" w:rsidP="00472EB8">
            <w:pPr>
              <w:jc w:val="center"/>
              <w:rPr>
                <w:lang w:val="ru-RU"/>
              </w:rPr>
            </w:pPr>
            <w:r w:rsidRPr="0061205A">
              <w:rPr>
                <w:lang w:val="ru-RU"/>
              </w:rPr>
              <w:t>ПСТ.1.1.8.</w:t>
            </w:r>
          </w:p>
          <w:p w:rsidR="00472EB8" w:rsidRDefault="00472EB8" w:rsidP="00472EB8">
            <w:pPr>
              <w:jc w:val="center"/>
              <w:rPr>
                <w:lang w:val="ru-RU"/>
              </w:rPr>
            </w:pPr>
            <w:r w:rsidRPr="0061205A">
              <w:rPr>
                <w:lang w:val="ru-RU"/>
              </w:rPr>
              <w:t>ПСТ.1.1.12.</w:t>
            </w:r>
          </w:p>
          <w:p w:rsidR="00472EB8" w:rsidRPr="0061205A" w:rsidRDefault="00472EB8" w:rsidP="00472EB8">
            <w:pPr>
              <w:jc w:val="center"/>
              <w:rPr>
                <w:lang w:val="ru-RU"/>
              </w:rPr>
            </w:pPr>
            <w:r w:rsidRPr="0061205A">
              <w:rPr>
                <w:lang w:val="ru-RU"/>
              </w:rPr>
              <w:t>ПСТ.2.1.8.</w:t>
            </w:r>
          </w:p>
          <w:p w:rsidR="00472EB8" w:rsidRPr="0061205A" w:rsidRDefault="00472EB8" w:rsidP="00472EB8">
            <w:pPr>
              <w:jc w:val="center"/>
              <w:rPr>
                <w:lang w:val="ru-RU"/>
              </w:rPr>
            </w:pPr>
            <w:r w:rsidRPr="0061205A">
              <w:rPr>
                <w:lang w:val="ru-RU"/>
              </w:rPr>
              <w:t>ПСТ.2.1.23.</w:t>
            </w:r>
          </w:p>
          <w:p w:rsidR="00472EB8" w:rsidRPr="0061205A" w:rsidRDefault="00472EB8" w:rsidP="00472EB8">
            <w:pPr>
              <w:jc w:val="center"/>
              <w:rPr>
                <w:lang w:val="ru-RU"/>
              </w:rPr>
            </w:pPr>
            <w:r w:rsidRPr="0061205A">
              <w:rPr>
                <w:lang w:val="ru-RU"/>
              </w:rPr>
              <w:t>ПСТ.3.1.14.</w:t>
            </w:r>
          </w:p>
          <w:p w:rsidR="00472EB8" w:rsidRDefault="00472EB8" w:rsidP="00472EB8">
            <w:pPr>
              <w:jc w:val="center"/>
              <w:rPr>
                <w:lang w:val="ru-RU"/>
              </w:rPr>
            </w:pPr>
            <w:r w:rsidRPr="0061205A">
              <w:rPr>
                <w:lang w:val="ru-RU"/>
              </w:rPr>
              <w:t>ПСТ.3.1.25.</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t>7.</w:t>
            </w:r>
          </w:p>
        </w:tc>
        <w:tc>
          <w:tcPr>
            <w:tcW w:w="1324" w:type="dxa"/>
          </w:tcPr>
          <w:p w:rsidR="00472EB8" w:rsidRPr="0061205A" w:rsidRDefault="00472EB8" w:rsidP="00472EB8">
            <w:pPr>
              <w:jc w:val="center"/>
              <w:rPr>
                <w:lang w:val="ru-RU"/>
              </w:rPr>
            </w:pPr>
            <w:r w:rsidRPr="0061205A">
              <w:rPr>
                <w:lang w:val="ru-RU"/>
              </w:rPr>
              <w:t>Growing up</w:t>
            </w:r>
          </w:p>
          <w:p w:rsidR="00472EB8" w:rsidRDefault="00472EB8" w:rsidP="00472EB8">
            <w:pPr>
              <w:jc w:val="center"/>
              <w:rPr>
                <w:lang w:val="ru-RU"/>
              </w:rPr>
            </w:pPr>
            <w:r w:rsidRPr="0061205A">
              <w:rPr>
                <w:lang w:val="ru-RU"/>
              </w:rPr>
              <w:t>(Одрастање)</w:t>
            </w:r>
          </w:p>
        </w:tc>
        <w:tc>
          <w:tcPr>
            <w:tcW w:w="4504" w:type="dxa"/>
          </w:tcPr>
          <w:p w:rsidR="00472EB8" w:rsidRPr="0061205A" w:rsidRDefault="00472EB8" w:rsidP="00472EB8">
            <w:pPr>
              <w:jc w:val="center"/>
              <w:rPr>
                <w:lang w:val="ru-RU"/>
              </w:rPr>
            </w:pPr>
            <w:r w:rsidRPr="0061205A">
              <w:rPr>
                <w:lang w:val="ru-RU"/>
              </w:rPr>
              <w:t>разумеју једноставнији</w:t>
            </w:r>
          </w:p>
          <w:p w:rsidR="00472EB8" w:rsidRPr="0061205A" w:rsidRDefault="00472EB8" w:rsidP="00472EB8">
            <w:pPr>
              <w:jc w:val="center"/>
              <w:rPr>
                <w:lang w:val="ru-RU"/>
              </w:rPr>
            </w:pPr>
            <w:r w:rsidRPr="0061205A">
              <w:rPr>
                <w:lang w:val="ru-RU"/>
              </w:rPr>
              <w:t>опис људи</w:t>
            </w:r>
          </w:p>
          <w:p w:rsidR="00472EB8" w:rsidRPr="0061205A" w:rsidRDefault="00472EB8" w:rsidP="00472EB8">
            <w:pPr>
              <w:jc w:val="center"/>
              <w:rPr>
                <w:lang w:val="ru-RU"/>
              </w:rPr>
            </w:pPr>
            <w:r w:rsidRPr="0061205A">
              <w:rPr>
                <w:lang w:val="ru-RU"/>
              </w:rPr>
              <w:t>- упоређују и описују</w:t>
            </w:r>
          </w:p>
          <w:p w:rsidR="00472EB8" w:rsidRPr="0061205A" w:rsidRDefault="00472EB8" w:rsidP="00472EB8">
            <w:pPr>
              <w:jc w:val="center"/>
              <w:rPr>
                <w:lang w:val="ru-RU"/>
              </w:rPr>
            </w:pPr>
            <w:r w:rsidRPr="0061205A">
              <w:rPr>
                <w:lang w:val="ru-RU"/>
              </w:rPr>
              <w:t>људе користећи</w:t>
            </w:r>
          </w:p>
          <w:p w:rsidR="00472EB8" w:rsidRPr="0061205A" w:rsidRDefault="00472EB8" w:rsidP="00472EB8">
            <w:pPr>
              <w:jc w:val="center"/>
              <w:rPr>
                <w:lang w:val="ru-RU"/>
              </w:rPr>
            </w:pPr>
            <w:r w:rsidRPr="0061205A">
              <w:rPr>
                <w:lang w:val="ru-RU"/>
              </w:rPr>
              <w:t>једноставнија језичка</w:t>
            </w:r>
          </w:p>
          <w:p w:rsidR="00472EB8" w:rsidRPr="0061205A" w:rsidRDefault="00472EB8" w:rsidP="00472EB8">
            <w:pPr>
              <w:jc w:val="center"/>
              <w:rPr>
                <w:lang w:val="ru-RU"/>
              </w:rPr>
            </w:pPr>
            <w:r w:rsidRPr="0061205A">
              <w:rPr>
                <w:lang w:val="ru-RU"/>
              </w:rPr>
              <w:t>средства</w:t>
            </w:r>
          </w:p>
          <w:p w:rsidR="00472EB8" w:rsidRPr="0061205A" w:rsidRDefault="00472EB8" w:rsidP="00472EB8">
            <w:pPr>
              <w:jc w:val="center"/>
              <w:rPr>
                <w:lang w:val="ru-RU"/>
              </w:rPr>
            </w:pPr>
            <w:r w:rsidRPr="0061205A">
              <w:rPr>
                <w:lang w:val="ru-RU"/>
              </w:rPr>
              <w:t>- разумеју једноставне</w:t>
            </w:r>
          </w:p>
          <w:p w:rsidR="00472EB8" w:rsidRPr="0061205A" w:rsidRDefault="00472EB8" w:rsidP="00472EB8">
            <w:pPr>
              <w:jc w:val="center"/>
              <w:rPr>
                <w:lang w:val="ru-RU"/>
              </w:rPr>
            </w:pPr>
            <w:r w:rsidRPr="0061205A">
              <w:rPr>
                <w:lang w:val="ru-RU"/>
              </w:rPr>
              <w:t>исказе који се односе на</w:t>
            </w:r>
          </w:p>
          <w:p w:rsidR="00472EB8" w:rsidRPr="0061205A" w:rsidRDefault="00472EB8" w:rsidP="00472EB8">
            <w:pPr>
              <w:jc w:val="center"/>
              <w:rPr>
                <w:lang w:val="ru-RU"/>
              </w:rPr>
            </w:pPr>
            <w:r w:rsidRPr="0061205A">
              <w:rPr>
                <w:lang w:val="ru-RU"/>
              </w:rPr>
              <w:t>изражавање мишљења</w:t>
            </w:r>
          </w:p>
          <w:p w:rsidR="00472EB8" w:rsidRPr="0061205A" w:rsidRDefault="00472EB8" w:rsidP="00472EB8">
            <w:pPr>
              <w:jc w:val="center"/>
              <w:rPr>
                <w:lang w:val="ru-RU"/>
              </w:rPr>
            </w:pPr>
            <w:r w:rsidRPr="0061205A">
              <w:rPr>
                <w:lang w:val="ru-RU"/>
              </w:rPr>
              <w:t>- размењују и</w:t>
            </w:r>
          </w:p>
          <w:p w:rsidR="00472EB8" w:rsidRPr="0061205A" w:rsidRDefault="00472EB8" w:rsidP="00472EB8">
            <w:pPr>
              <w:jc w:val="center"/>
              <w:rPr>
                <w:lang w:val="ru-RU"/>
              </w:rPr>
            </w:pPr>
            <w:r w:rsidRPr="0061205A">
              <w:rPr>
                <w:lang w:val="ru-RU"/>
              </w:rPr>
              <w:t>формулишу једноставне</w:t>
            </w:r>
          </w:p>
          <w:p w:rsidR="00472EB8" w:rsidRPr="0061205A" w:rsidRDefault="00472EB8" w:rsidP="00472EB8">
            <w:pPr>
              <w:jc w:val="center"/>
              <w:rPr>
                <w:lang w:val="ru-RU"/>
              </w:rPr>
            </w:pPr>
            <w:r w:rsidRPr="0061205A">
              <w:rPr>
                <w:lang w:val="ru-RU"/>
              </w:rPr>
              <w:t>исказе којима се</w:t>
            </w:r>
          </w:p>
          <w:p w:rsidR="00472EB8" w:rsidRPr="0061205A" w:rsidRDefault="00472EB8" w:rsidP="00472EB8">
            <w:pPr>
              <w:jc w:val="center"/>
              <w:rPr>
                <w:lang w:val="ru-RU"/>
              </w:rPr>
            </w:pPr>
            <w:r w:rsidRPr="0061205A">
              <w:rPr>
                <w:lang w:val="ru-RU"/>
              </w:rPr>
              <w:t>изражава мишљење</w:t>
            </w:r>
          </w:p>
          <w:p w:rsidR="00472EB8" w:rsidRPr="0061205A" w:rsidRDefault="00472EB8" w:rsidP="00472EB8">
            <w:pPr>
              <w:jc w:val="center"/>
              <w:rPr>
                <w:lang w:val="ru-RU"/>
              </w:rPr>
            </w:pPr>
            <w:r w:rsidRPr="0061205A">
              <w:rPr>
                <w:lang w:val="ru-RU"/>
              </w:rPr>
              <w:t>- разумеју једноставне</w:t>
            </w:r>
          </w:p>
          <w:p w:rsidR="00472EB8" w:rsidRPr="0061205A" w:rsidRDefault="00472EB8" w:rsidP="00472EB8">
            <w:pPr>
              <w:jc w:val="center"/>
              <w:rPr>
                <w:lang w:val="ru-RU"/>
              </w:rPr>
            </w:pPr>
            <w:r w:rsidRPr="0061205A">
              <w:rPr>
                <w:lang w:val="ru-RU"/>
              </w:rPr>
              <w:t>текстове којима се</w:t>
            </w:r>
          </w:p>
          <w:p w:rsidR="00472EB8" w:rsidRPr="0061205A" w:rsidRDefault="00472EB8" w:rsidP="00472EB8">
            <w:pPr>
              <w:jc w:val="center"/>
              <w:rPr>
                <w:lang w:val="ru-RU"/>
              </w:rPr>
            </w:pPr>
            <w:r w:rsidRPr="0061205A">
              <w:rPr>
                <w:lang w:val="ru-RU"/>
              </w:rPr>
              <w:t>описују радње у прошлости</w:t>
            </w:r>
          </w:p>
          <w:p w:rsidR="00472EB8" w:rsidRPr="0061205A" w:rsidRDefault="00472EB8" w:rsidP="00472EB8">
            <w:pPr>
              <w:jc w:val="center"/>
              <w:rPr>
                <w:lang w:val="ru-RU"/>
              </w:rPr>
            </w:pPr>
            <w:r w:rsidRPr="0061205A">
              <w:rPr>
                <w:lang w:val="ru-RU"/>
              </w:rPr>
              <w:t>- размењују</w:t>
            </w:r>
          </w:p>
          <w:p w:rsidR="00472EB8" w:rsidRPr="0061205A" w:rsidRDefault="00472EB8" w:rsidP="00472EB8">
            <w:pPr>
              <w:jc w:val="center"/>
              <w:rPr>
                <w:lang w:val="ru-RU"/>
              </w:rPr>
            </w:pPr>
            <w:r w:rsidRPr="0061205A">
              <w:rPr>
                <w:lang w:val="ru-RU"/>
              </w:rPr>
              <w:lastRenderedPageBreak/>
              <w:t>информације које се</w:t>
            </w:r>
          </w:p>
          <w:p w:rsidR="00472EB8" w:rsidRPr="0061205A" w:rsidRDefault="00472EB8" w:rsidP="00472EB8">
            <w:pPr>
              <w:jc w:val="center"/>
              <w:rPr>
                <w:lang w:val="ru-RU"/>
              </w:rPr>
            </w:pPr>
            <w:r w:rsidRPr="0061205A">
              <w:rPr>
                <w:lang w:val="ru-RU"/>
              </w:rPr>
              <w:t>односе на дату</w:t>
            </w:r>
          </w:p>
          <w:p w:rsidR="00472EB8" w:rsidRPr="0061205A" w:rsidRDefault="00472EB8" w:rsidP="00472EB8">
            <w:pPr>
              <w:jc w:val="center"/>
              <w:rPr>
                <w:lang w:val="ru-RU"/>
              </w:rPr>
            </w:pPr>
            <w:r w:rsidRPr="0061205A">
              <w:rPr>
                <w:lang w:val="ru-RU"/>
              </w:rPr>
              <w:t>комуникативну</w:t>
            </w:r>
          </w:p>
          <w:p w:rsidR="00472EB8" w:rsidRPr="0061205A" w:rsidRDefault="00472EB8" w:rsidP="00472EB8">
            <w:pPr>
              <w:jc w:val="center"/>
              <w:rPr>
                <w:lang w:val="ru-RU"/>
              </w:rPr>
            </w:pPr>
            <w:r w:rsidRPr="0061205A">
              <w:rPr>
                <w:lang w:val="ru-RU"/>
              </w:rPr>
              <w:t>ситуацију -опишу радње</w:t>
            </w:r>
          </w:p>
          <w:p w:rsidR="00472EB8" w:rsidRPr="0061205A" w:rsidRDefault="00472EB8" w:rsidP="00472EB8">
            <w:pPr>
              <w:jc w:val="center"/>
              <w:rPr>
                <w:lang w:val="ru-RU"/>
              </w:rPr>
            </w:pPr>
            <w:r w:rsidRPr="0061205A">
              <w:rPr>
                <w:lang w:val="ru-RU"/>
              </w:rPr>
              <w:t>из прошлости у неколико</w:t>
            </w:r>
          </w:p>
          <w:p w:rsidR="00472EB8" w:rsidRPr="0061205A" w:rsidRDefault="00472EB8" w:rsidP="00472EB8">
            <w:pPr>
              <w:jc w:val="center"/>
              <w:rPr>
                <w:lang w:val="ru-RU"/>
              </w:rPr>
            </w:pPr>
            <w:r w:rsidRPr="0061205A">
              <w:rPr>
                <w:lang w:val="ru-RU"/>
              </w:rPr>
              <w:t>везаних исказа</w:t>
            </w:r>
          </w:p>
          <w:p w:rsidR="00472EB8" w:rsidRPr="0061205A" w:rsidRDefault="00472EB8" w:rsidP="00472EB8">
            <w:pPr>
              <w:jc w:val="center"/>
              <w:rPr>
                <w:lang w:val="ru-RU"/>
              </w:rPr>
            </w:pPr>
            <w:r w:rsidRPr="0061205A">
              <w:rPr>
                <w:lang w:val="ru-RU"/>
              </w:rPr>
              <w:t>- описују познату</w:t>
            </w:r>
          </w:p>
          <w:p w:rsidR="00472EB8" w:rsidRPr="0061205A" w:rsidRDefault="00472EB8" w:rsidP="00472EB8">
            <w:pPr>
              <w:jc w:val="center"/>
              <w:rPr>
                <w:lang w:val="ru-RU"/>
              </w:rPr>
            </w:pPr>
            <w:r w:rsidRPr="0061205A">
              <w:rPr>
                <w:lang w:val="ru-RU"/>
              </w:rPr>
              <w:t>личност из земље циљне</w:t>
            </w:r>
          </w:p>
          <w:p w:rsidR="00472EB8" w:rsidRPr="0061205A" w:rsidRDefault="00472EB8" w:rsidP="00472EB8">
            <w:pPr>
              <w:jc w:val="center"/>
              <w:rPr>
                <w:lang w:val="ru-RU"/>
              </w:rPr>
            </w:pPr>
            <w:r w:rsidRPr="0061205A">
              <w:rPr>
                <w:lang w:val="ru-RU"/>
              </w:rPr>
              <w:t>културе (Аустралије)</w:t>
            </w:r>
          </w:p>
          <w:p w:rsidR="00472EB8" w:rsidRPr="0061205A" w:rsidRDefault="00472EB8" w:rsidP="00472EB8">
            <w:pPr>
              <w:jc w:val="center"/>
              <w:rPr>
                <w:lang w:val="ru-RU"/>
              </w:rPr>
            </w:pPr>
            <w:r w:rsidRPr="0061205A">
              <w:rPr>
                <w:lang w:val="ru-RU"/>
              </w:rPr>
              <w:t>(опишу догађаје и</w:t>
            </w:r>
          </w:p>
          <w:p w:rsidR="00472EB8" w:rsidRPr="0061205A" w:rsidRDefault="00472EB8" w:rsidP="00472EB8">
            <w:pPr>
              <w:jc w:val="center"/>
              <w:rPr>
                <w:lang w:val="ru-RU"/>
              </w:rPr>
            </w:pPr>
            <w:r w:rsidRPr="0061205A">
              <w:rPr>
                <w:lang w:val="ru-RU"/>
              </w:rPr>
              <w:t>способности у</w:t>
            </w:r>
          </w:p>
          <w:p w:rsidR="00472EB8" w:rsidRPr="0061205A" w:rsidRDefault="00472EB8" w:rsidP="00472EB8">
            <w:pPr>
              <w:jc w:val="center"/>
              <w:rPr>
                <w:lang w:val="ru-RU"/>
              </w:rPr>
            </w:pPr>
            <w:r w:rsidRPr="0061205A">
              <w:rPr>
                <w:lang w:val="ru-RU"/>
              </w:rPr>
              <w:t>прошлости користећи</w:t>
            </w:r>
          </w:p>
          <w:p w:rsidR="00472EB8" w:rsidRPr="0061205A" w:rsidRDefault="00472EB8" w:rsidP="00472EB8">
            <w:pPr>
              <w:jc w:val="center"/>
              <w:rPr>
                <w:lang w:val="ru-RU"/>
              </w:rPr>
            </w:pPr>
            <w:r w:rsidRPr="0061205A">
              <w:rPr>
                <w:lang w:val="ru-RU"/>
              </w:rPr>
              <w:t>неколико везаних исказа;</w:t>
            </w:r>
          </w:p>
          <w:p w:rsidR="00472EB8" w:rsidRPr="0061205A" w:rsidRDefault="00472EB8" w:rsidP="00472EB8">
            <w:pPr>
              <w:jc w:val="center"/>
              <w:rPr>
                <w:lang w:val="ru-RU"/>
              </w:rPr>
            </w:pPr>
            <w:r w:rsidRPr="0061205A">
              <w:rPr>
                <w:lang w:val="ru-RU"/>
              </w:rPr>
              <w:t>опишу људе</w:t>
            </w:r>
          </w:p>
          <w:p w:rsidR="00472EB8" w:rsidRPr="0061205A" w:rsidRDefault="00472EB8" w:rsidP="00472EB8">
            <w:pPr>
              <w:jc w:val="center"/>
              <w:rPr>
                <w:lang w:val="ru-RU"/>
              </w:rPr>
            </w:pPr>
            <w:r w:rsidRPr="0061205A">
              <w:rPr>
                <w:lang w:val="ru-RU"/>
              </w:rPr>
              <w:t>користећиједноставнија</w:t>
            </w:r>
          </w:p>
          <w:p w:rsidR="00472EB8" w:rsidRPr="0061205A" w:rsidRDefault="00472EB8" w:rsidP="00472EB8">
            <w:pPr>
              <w:jc w:val="center"/>
              <w:rPr>
                <w:lang w:val="ru-RU"/>
              </w:rPr>
            </w:pPr>
            <w:r w:rsidRPr="0061205A">
              <w:rPr>
                <w:lang w:val="ru-RU"/>
              </w:rPr>
              <w:t>језичка средства.)</w:t>
            </w:r>
          </w:p>
        </w:tc>
        <w:tc>
          <w:tcPr>
            <w:tcW w:w="1936" w:type="dxa"/>
          </w:tcPr>
          <w:p w:rsidR="00472EB8" w:rsidRPr="0061205A" w:rsidRDefault="00472EB8" w:rsidP="00472EB8">
            <w:pPr>
              <w:jc w:val="center"/>
              <w:rPr>
                <w:lang w:val="ru-RU"/>
              </w:rPr>
            </w:pPr>
            <w:r w:rsidRPr="0061205A">
              <w:rPr>
                <w:lang w:val="ru-RU"/>
              </w:rPr>
              <w:lastRenderedPageBreak/>
              <w:t>компетенција за</w:t>
            </w:r>
          </w:p>
          <w:p w:rsidR="00472EB8" w:rsidRPr="0061205A" w:rsidRDefault="00472EB8" w:rsidP="00472EB8">
            <w:pPr>
              <w:jc w:val="center"/>
              <w:rPr>
                <w:lang w:val="ru-RU"/>
              </w:rPr>
            </w:pPr>
            <w:r w:rsidRPr="0061205A">
              <w:rPr>
                <w:lang w:val="ru-RU"/>
              </w:rPr>
              <w:t>целоживотно</w:t>
            </w:r>
          </w:p>
          <w:p w:rsidR="00472EB8" w:rsidRPr="0061205A" w:rsidRDefault="00472EB8" w:rsidP="00472EB8">
            <w:pPr>
              <w:jc w:val="center"/>
              <w:rPr>
                <w:lang w:val="ru-RU"/>
              </w:rPr>
            </w:pPr>
            <w:r w:rsidRPr="0061205A">
              <w:rPr>
                <w:lang w:val="ru-RU"/>
              </w:rPr>
              <w:t>учење,</w:t>
            </w:r>
          </w:p>
          <w:p w:rsidR="00472EB8" w:rsidRPr="0061205A" w:rsidRDefault="00472EB8" w:rsidP="00472EB8">
            <w:pPr>
              <w:jc w:val="center"/>
              <w:rPr>
                <w:lang w:val="ru-RU"/>
              </w:rPr>
            </w:pPr>
            <w:r w:rsidRPr="0061205A">
              <w:rPr>
                <w:lang w:val="ru-RU"/>
              </w:rPr>
              <w:t>комуникација,</w:t>
            </w:r>
          </w:p>
          <w:p w:rsidR="00472EB8" w:rsidRPr="0061205A" w:rsidRDefault="00472EB8" w:rsidP="00472EB8">
            <w:pPr>
              <w:jc w:val="center"/>
              <w:rPr>
                <w:lang w:val="ru-RU"/>
              </w:rPr>
            </w:pPr>
            <w:r w:rsidRPr="0061205A">
              <w:rPr>
                <w:lang w:val="ru-RU"/>
              </w:rPr>
              <w:t>сарадња,</w:t>
            </w:r>
          </w:p>
          <w:p w:rsidR="00472EB8" w:rsidRPr="0061205A" w:rsidRDefault="00472EB8" w:rsidP="00472EB8">
            <w:pPr>
              <w:jc w:val="center"/>
              <w:rPr>
                <w:lang w:val="ru-RU"/>
              </w:rPr>
            </w:pPr>
            <w:r w:rsidRPr="0061205A">
              <w:rPr>
                <w:lang w:val="ru-RU"/>
              </w:rPr>
              <w:t>решавање</w:t>
            </w:r>
          </w:p>
          <w:p w:rsidR="00472EB8" w:rsidRPr="0061205A" w:rsidRDefault="00472EB8" w:rsidP="00472EB8">
            <w:pPr>
              <w:jc w:val="center"/>
              <w:rPr>
                <w:lang w:val="ru-RU"/>
              </w:rPr>
            </w:pPr>
            <w:r w:rsidRPr="0061205A">
              <w:rPr>
                <w:lang w:val="ru-RU"/>
              </w:rPr>
              <w:t>проблема,</w:t>
            </w:r>
          </w:p>
          <w:p w:rsidR="00472EB8" w:rsidRPr="0061205A" w:rsidRDefault="00472EB8" w:rsidP="00472EB8">
            <w:pPr>
              <w:jc w:val="center"/>
              <w:rPr>
                <w:lang w:val="ru-RU"/>
              </w:rPr>
            </w:pPr>
            <w:r w:rsidRPr="0061205A">
              <w:rPr>
                <w:lang w:val="ru-RU"/>
              </w:rPr>
              <w:t>одговорно</w:t>
            </w:r>
          </w:p>
          <w:p w:rsidR="00472EB8" w:rsidRPr="0061205A" w:rsidRDefault="00472EB8" w:rsidP="00472EB8">
            <w:pPr>
              <w:jc w:val="center"/>
              <w:rPr>
                <w:lang w:val="ru-RU"/>
              </w:rPr>
            </w:pPr>
            <w:r w:rsidRPr="0061205A">
              <w:rPr>
                <w:lang w:val="ru-RU"/>
              </w:rPr>
              <w:t>учешће у</w:t>
            </w:r>
          </w:p>
          <w:p w:rsidR="00472EB8" w:rsidRPr="0061205A" w:rsidRDefault="00472EB8" w:rsidP="00472EB8">
            <w:pPr>
              <w:jc w:val="center"/>
              <w:rPr>
                <w:lang w:val="ru-RU"/>
              </w:rPr>
            </w:pPr>
            <w:r w:rsidRPr="0061205A">
              <w:rPr>
                <w:lang w:val="ru-RU"/>
              </w:rPr>
              <w:t>демократском</w:t>
            </w:r>
          </w:p>
          <w:p w:rsidR="00472EB8" w:rsidRPr="0061205A" w:rsidRDefault="00472EB8" w:rsidP="00472EB8">
            <w:pPr>
              <w:jc w:val="center"/>
              <w:rPr>
                <w:lang w:val="ru-RU"/>
              </w:rPr>
            </w:pPr>
            <w:r w:rsidRPr="0061205A">
              <w:rPr>
                <w:lang w:val="ru-RU"/>
              </w:rPr>
              <w:t>друштву,</w:t>
            </w:r>
          </w:p>
          <w:p w:rsidR="00472EB8" w:rsidRPr="0061205A" w:rsidRDefault="00472EB8" w:rsidP="00472EB8">
            <w:pPr>
              <w:jc w:val="center"/>
              <w:rPr>
                <w:lang w:val="ru-RU"/>
              </w:rPr>
            </w:pPr>
            <w:r w:rsidRPr="0061205A">
              <w:rPr>
                <w:lang w:val="ru-RU"/>
              </w:rPr>
              <w:t>предузимљивост</w:t>
            </w:r>
          </w:p>
          <w:p w:rsidR="00472EB8" w:rsidRPr="0061205A" w:rsidRDefault="00472EB8" w:rsidP="00472EB8">
            <w:pPr>
              <w:jc w:val="center"/>
              <w:rPr>
                <w:lang w:val="ru-RU"/>
              </w:rPr>
            </w:pPr>
            <w:r w:rsidRPr="0061205A">
              <w:rPr>
                <w:lang w:val="ru-RU"/>
              </w:rPr>
              <w:t>и оријентација</w:t>
            </w:r>
          </w:p>
          <w:p w:rsidR="00472EB8" w:rsidRPr="0061205A" w:rsidRDefault="00472EB8" w:rsidP="00472EB8">
            <w:pPr>
              <w:jc w:val="center"/>
              <w:rPr>
                <w:lang w:val="ru-RU"/>
              </w:rPr>
            </w:pPr>
            <w:r w:rsidRPr="0061205A">
              <w:rPr>
                <w:lang w:val="ru-RU"/>
              </w:rPr>
              <w:t>према</w:t>
            </w:r>
          </w:p>
          <w:p w:rsidR="00472EB8" w:rsidRDefault="00472EB8" w:rsidP="00472EB8">
            <w:pPr>
              <w:jc w:val="center"/>
              <w:rPr>
                <w:lang w:val="ru-RU"/>
              </w:rPr>
            </w:pPr>
            <w:r w:rsidRPr="0061205A">
              <w:rPr>
                <w:lang w:val="ru-RU"/>
              </w:rPr>
              <w:t>предузетништву</w:t>
            </w:r>
          </w:p>
        </w:tc>
        <w:tc>
          <w:tcPr>
            <w:tcW w:w="1464" w:type="dxa"/>
          </w:tcPr>
          <w:p w:rsidR="00472EB8" w:rsidRPr="0061205A" w:rsidRDefault="00472EB8" w:rsidP="00472EB8">
            <w:pPr>
              <w:jc w:val="center"/>
              <w:rPr>
                <w:lang w:val="ru-RU"/>
              </w:rPr>
            </w:pPr>
            <w:r w:rsidRPr="0061205A">
              <w:rPr>
                <w:lang w:val="ru-RU"/>
              </w:rPr>
              <w:t>ПСТ 1.1.2</w:t>
            </w:r>
          </w:p>
          <w:p w:rsidR="00472EB8" w:rsidRPr="0061205A" w:rsidRDefault="00472EB8" w:rsidP="00472EB8">
            <w:pPr>
              <w:jc w:val="center"/>
              <w:rPr>
                <w:lang w:val="ru-RU"/>
              </w:rPr>
            </w:pPr>
            <w:r w:rsidRPr="0061205A">
              <w:rPr>
                <w:lang w:val="ru-RU"/>
              </w:rPr>
              <w:t>ПСТ 1.1.10</w:t>
            </w:r>
          </w:p>
          <w:p w:rsidR="00472EB8" w:rsidRPr="0061205A" w:rsidRDefault="00472EB8" w:rsidP="00472EB8">
            <w:pPr>
              <w:jc w:val="center"/>
              <w:rPr>
                <w:lang w:val="ru-RU"/>
              </w:rPr>
            </w:pPr>
            <w:r w:rsidRPr="0061205A">
              <w:rPr>
                <w:lang w:val="ru-RU"/>
              </w:rPr>
              <w:t>ПСТ 1.1.18</w:t>
            </w:r>
          </w:p>
          <w:p w:rsidR="00472EB8" w:rsidRPr="0061205A" w:rsidRDefault="00472EB8" w:rsidP="00472EB8">
            <w:pPr>
              <w:jc w:val="center"/>
              <w:rPr>
                <w:lang w:val="ru-RU"/>
              </w:rPr>
            </w:pPr>
            <w:r w:rsidRPr="0061205A">
              <w:rPr>
                <w:lang w:val="ru-RU"/>
              </w:rPr>
              <w:t>ПСТ 1.3.4</w:t>
            </w:r>
          </w:p>
          <w:p w:rsidR="00472EB8" w:rsidRPr="0061205A" w:rsidRDefault="00472EB8" w:rsidP="00472EB8">
            <w:pPr>
              <w:jc w:val="center"/>
              <w:rPr>
                <w:lang w:val="ru-RU"/>
              </w:rPr>
            </w:pPr>
            <w:r w:rsidRPr="0061205A">
              <w:rPr>
                <w:lang w:val="ru-RU"/>
              </w:rPr>
              <w:t>ПСТ 2.1.14</w:t>
            </w:r>
          </w:p>
          <w:p w:rsidR="00472EB8" w:rsidRPr="0061205A" w:rsidRDefault="00472EB8" w:rsidP="00472EB8">
            <w:pPr>
              <w:jc w:val="center"/>
              <w:rPr>
                <w:lang w:val="ru-RU"/>
              </w:rPr>
            </w:pPr>
            <w:r w:rsidRPr="0061205A">
              <w:rPr>
                <w:lang w:val="ru-RU"/>
              </w:rPr>
              <w:t>ПСТ 3.2.4</w:t>
            </w:r>
          </w:p>
          <w:p w:rsidR="00472EB8" w:rsidRDefault="00472EB8" w:rsidP="00472EB8">
            <w:pPr>
              <w:jc w:val="center"/>
              <w:rPr>
                <w:lang w:val="ru-RU"/>
              </w:rPr>
            </w:pPr>
            <w:r w:rsidRPr="0061205A">
              <w:rPr>
                <w:lang w:val="ru-RU"/>
              </w:rPr>
              <w:t>ПСТ 2.1.21</w:t>
            </w:r>
          </w:p>
        </w:tc>
      </w:tr>
      <w:tr w:rsidR="00472EB8" w:rsidTr="00472EB8">
        <w:trPr>
          <w:gridAfter w:val="1"/>
          <w:wAfter w:w="25" w:type="dxa"/>
          <w:jc w:val="center"/>
        </w:trPr>
        <w:tc>
          <w:tcPr>
            <w:tcW w:w="1281" w:type="dxa"/>
          </w:tcPr>
          <w:p w:rsidR="00472EB8" w:rsidRPr="0036644C" w:rsidRDefault="00472EB8" w:rsidP="00472EB8">
            <w:pPr>
              <w:jc w:val="center"/>
              <w:rPr>
                <w:b/>
                <w:bCs/>
              </w:rPr>
            </w:pPr>
            <w:r w:rsidRPr="0036644C">
              <w:rPr>
                <w:b/>
                <w:bCs/>
              </w:rPr>
              <w:lastRenderedPageBreak/>
              <w:t>8.</w:t>
            </w:r>
          </w:p>
        </w:tc>
        <w:tc>
          <w:tcPr>
            <w:tcW w:w="1324" w:type="dxa"/>
          </w:tcPr>
          <w:p w:rsidR="00472EB8" w:rsidRPr="0061205A" w:rsidRDefault="00472EB8" w:rsidP="00472EB8">
            <w:pPr>
              <w:jc w:val="center"/>
              <w:rPr>
                <w:lang w:val="ru-RU"/>
              </w:rPr>
            </w:pPr>
            <w:r w:rsidRPr="0061205A">
              <w:rPr>
                <w:lang w:val="ru-RU"/>
              </w:rPr>
              <w:t>Going away</w:t>
            </w:r>
          </w:p>
          <w:p w:rsidR="00472EB8" w:rsidRPr="0061205A" w:rsidRDefault="00472EB8" w:rsidP="00472EB8">
            <w:pPr>
              <w:jc w:val="center"/>
              <w:rPr>
                <w:lang w:val="ru-RU"/>
              </w:rPr>
            </w:pPr>
            <w:r w:rsidRPr="0061205A">
              <w:rPr>
                <w:lang w:val="ru-RU"/>
              </w:rPr>
              <w:t>(Одлазак на</w:t>
            </w:r>
          </w:p>
          <w:p w:rsidR="00472EB8" w:rsidRPr="0061205A" w:rsidRDefault="00472EB8" w:rsidP="00472EB8">
            <w:pPr>
              <w:jc w:val="center"/>
              <w:rPr>
                <w:lang w:val="ru-RU"/>
              </w:rPr>
            </w:pPr>
            <w:r w:rsidRPr="0061205A">
              <w:rPr>
                <w:lang w:val="ru-RU"/>
              </w:rPr>
              <w:t>пут)</w:t>
            </w:r>
          </w:p>
        </w:tc>
        <w:tc>
          <w:tcPr>
            <w:tcW w:w="4504" w:type="dxa"/>
          </w:tcPr>
          <w:p w:rsidR="00472EB8" w:rsidRPr="0061205A" w:rsidRDefault="00472EB8" w:rsidP="00472EB8">
            <w:pPr>
              <w:jc w:val="center"/>
              <w:rPr>
                <w:lang w:val="ru-RU"/>
              </w:rPr>
            </w:pPr>
            <w:r w:rsidRPr="0061205A">
              <w:rPr>
                <w:lang w:val="ru-RU"/>
              </w:rPr>
              <w:t>- разумеју једноставније</w:t>
            </w:r>
          </w:p>
          <w:p w:rsidR="00472EB8" w:rsidRPr="0061205A" w:rsidRDefault="00472EB8" w:rsidP="00472EB8">
            <w:pPr>
              <w:jc w:val="center"/>
              <w:rPr>
                <w:lang w:val="ru-RU"/>
              </w:rPr>
            </w:pPr>
            <w:r w:rsidRPr="0061205A">
              <w:rPr>
                <w:lang w:val="ru-RU"/>
              </w:rPr>
              <w:t>изразе који се односе на</w:t>
            </w:r>
          </w:p>
          <w:p w:rsidR="00472EB8" w:rsidRPr="0061205A" w:rsidRDefault="00472EB8" w:rsidP="00472EB8">
            <w:pPr>
              <w:jc w:val="center"/>
              <w:rPr>
                <w:lang w:val="ru-RU"/>
              </w:rPr>
            </w:pPr>
            <w:r w:rsidRPr="0061205A">
              <w:rPr>
                <w:lang w:val="ru-RU"/>
              </w:rPr>
              <w:t>количину нечега</w:t>
            </w:r>
          </w:p>
          <w:p w:rsidR="00472EB8" w:rsidRPr="0061205A" w:rsidRDefault="00472EB8" w:rsidP="00472EB8">
            <w:pPr>
              <w:jc w:val="center"/>
              <w:rPr>
                <w:lang w:val="ru-RU"/>
              </w:rPr>
            </w:pPr>
            <w:r w:rsidRPr="0061205A">
              <w:rPr>
                <w:lang w:val="ru-RU"/>
              </w:rPr>
              <w:t>- изразе количине,</w:t>
            </w:r>
          </w:p>
          <w:p w:rsidR="00472EB8" w:rsidRPr="0061205A" w:rsidRDefault="00472EB8" w:rsidP="00472EB8">
            <w:pPr>
              <w:jc w:val="center"/>
              <w:rPr>
                <w:lang w:val="ru-RU"/>
              </w:rPr>
            </w:pPr>
            <w:r w:rsidRPr="0061205A">
              <w:rPr>
                <w:lang w:val="ru-RU"/>
              </w:rPr>
              <w:t>користећи једноставнија</w:t>
            </w:r>
          </w:p>
          <w:p w:rsidR="00472EB8" w:rsidRPr="0061205A" w:rsidRDefault="00472EB8" w:rsidP="00472EB8">
            <w:pPr>
              <w:jc w:val="center"/>
              <w:rPr>
                <w:lang w:val="ru-RU"/>
              </w:rPr>
            </w:pPr>
            <w:r w:rsidRPr="0061205A">
              <w:rPr>
                <w:lang w:val="ru-RU"/>
              </w:rPr>
              <w:t>језичка средства</w:t>
            </w:r>
          </w:p>
          <w:p w:rsidR="00472EB8" w:rsidRPr="0061205A" w:rsidRDefault="00472EB8" w:rsidP="00472EB8">
            <w:pPr>
              <w:jc w:val="center"/>
              <w:rPr>
                <w:lang w:val="ru-RU"/>
              </w:rPr>
            </w:pPr>
            <w:r w:rsidRPr="0061205A">
              <w:rPr>
                <w:lang w:val="ru-RU"/>
              </w:rPr>
              <w:t>- разумеју планове и</w:t>
            </w:r>
          </w:p>
          <w:p w:rsidR="00472EB8" w:rsidRPr="0061205A" w:rsidRDefault="00472EB8" w:rsidP="00472EB8">
            <w:pPr>
              <w:jc w:val="center"/>
              <w:rPr>
                <w:lang w:val="ru-RU"/>
              </w:rPr>
            </w:pPr>
            <w:r w:rsidRPr="0061205A">
              <w:rPr>
                <w:lang w:val="ru-RU"/>
              </w:rPr>
              <w:t>намере и реагују на њих</w:t>
            </w:r>
          </w:p>
          <w:p w:rsidR="00472EB8" w:rsidRPr="0061205A" w:rsidRDefault="00472EB8" w:rsidP="00472EB8">
            <w:pPr>
              <w:jc w:val="center"/>
              <w:rPr>
                <w:lang w:val="ru-RU"/>
              </w:rPr>
            </w:pPr>
            <w:r w:rsidRPr="0061205A">
              <w:rPr>
                <w:lang w:val="ru-RU"/>
              </w:rPr>
              <w:t>- размене једноставне</w:t>
            </w:r>
          </w:p>
          <w:p w:rsidR="00472EB8" w:rsidRPr="0061205A" w:rsidRDefault="00472EB8" w:rsidP="00472EB8">
            <w:pPr>
              <w:jc w:val="center"/>
              <w:rPr>
                <w:lang w:val="ru-RU"/>
              </w:rPr>
            </w:pPr>
            <w:r w:rsidRPr="0061205A">
              <w:rPr>
                <w:lang w:val="ru-RU"/>
              </w:rPr>
              <w:t>исказе у вези са својим и</w:t>
            </w:r>
          </w:p>
          <w:p w:rsidR="00472EB8" w:rsidRPr="0061205A" w:rsidRDefault="00472EB8" w:rsidP="00472EB8">
            <w:pPr>
              <w:jc w:val="center"/>
              <w:rPr>
                <w:lang w:val="ru-RU"/>
              </w:rPr>
            </w:pPr>
            <w:r w:rsidRPr="0061205A">
              <w:rPr>
                <w:lang w:val="ru-RU"/>
              </w:rPr>
              <w:t>туђим плановима и</w:t>
            </w:r>
          </w:p>
          <w:p w:rsidR="00472EB8" w:rsidRPr="0061205A" w:rsidRDefault="00472EB8" w:rsidP="00472EB8">
            <w:pPr>
              <w:jc w:val="center"/>
              <w:rPr>
                <w:lang w:val="ru-RU"/>
              </w:rPr>
            </w:pPr>
            <w:r w:rsidRPr="0061205A">
              <w:rPr>
                <w:lang w:val="ru-RU"/>
              </w:rPr>
              <w:t>намерама</w:t>
            </w:r>
          </w:p>
          <w:p w:rsidR="00472EB8" w:rsidRPr="0061205A" w:rsidRDefault="00472EB8" w:rsidP="00472EB8">
            <w:pPr>
              <w:jc w:val="center"/>
              <w:rPr>
                <w:lang w:val="ru-RU"/>
              </w:rPr>
            </w:pPr>
            <w:r w:rsidRPr="0061205A">
              <w:rPr>
                <w:lang w:val="ru-RU"/>
              </w:rPr>
              <w:t>- саопште шта они или</w:t>
            </w:r>
          </w:p>
          <w:p w:rsidR="00472EB8" w:rsidRPr="0061205A" w:rsidRDefault="00472EB8" w:rsidP="00472EB8">
            <w:pPr>
              <w:jc w:val="center"/>
              <w:rPr>
                <w:lang w:val="ru-RU"/>
              </w:rPr>
            </w:pPr>
            <w:r w:rsidRPr="0061205A">
              <w:rPr>
                <w:lang w:val="ru-RU"/>
              </w:rPr>
              <w:t>неко други планира или</w:t>
            </w:r>
          </w:p>
          <w:p w:rsidR="00472EB8" w:rsidRPr="0061205A" w:rsidRDefault="00472EB8" w:rsidP="00472EB8">
            <w:pPr>
              <w:jc w:val="center"/>
              <w:rPr>
                <w:lang w:val="ru-RU"/>
              </w:rPr>
            </w:pPr>
            <w:r w:rsidRPr="0061205A">
              <w:rPr>
                <w:lang w:val="ru-RU"/>
              </w:rPr>
              <w:t>намерава</w:t>
            </w:r>
          </w:p>
          <w:p w:rsidR="00472EB8" w:rsidRPr="0061205A" w:rsidRDefault="00472EB8" w:rsidP="00472EB8">
            <w:pPr>
              <w:jc w:val="center"/>
              <w:rPr>
                <w:lang w:val="ru-RU"/>
              </w:rPr>
            </w:pPr>
            <w:r w:rsidRPr="0061205A">
              <w:rPr>
                <w:lang w:val="ru-RU"/>
              </w:rPr>
              <w:t>- разумеју, траже и дају</w:t>
            </w:r>
          </w:p>
          <w:p w:rsidR="00472EB8" w:rsidRPr="0061205A" w:rsidRDefault="00472EB8" w:rsidP="00472EB8">
            <w:pPr>
              <w:jc w:val="center"/>
              <w:rPr>
                <w:lang w:val="ru-RU"/>
              </w:rPr>
            </w:pPr>
            <w:r w:rsidRPr="0061205A">
              <w:rPr>
                <w:lang w:val="ru-RU"/>
              </w:rPr>
              <w:t>једноставнија</w:t>
            </w:r>
          </w:p>
          <w:p w:rsidR="00472EB8" w:rsidRPr="0061205A" w:rsidRDefault="00472EB8" w:rsidP="00472EB8">
            <w:pPr>
              <w:jc w:val="center"/>
              <w:rPr>
                <w:lang w:val="ru-RU"/>
              </w:rPr>
            </w:pPr>
            <w:r w:rsidRPr="0061205A">
              <w:rPr>
                <w:lang w:val="ru-RU"/>
              </w:rPr>
              <w:t>обавештења о</w:t>
            </w:r>
          </w:p>
          <w:p w:rsidR="00472EB8" w:rsidRPr="0061205A" w:rsidRDefault="00472EB8" w:rsidP="00472EB8">
            <w:pPr>
              <w:jc w:val="center"/>
              <w:rPr>
                <w:lang w:val="ru-RU"/>
              </w:rPr>
            </w:pPr>
            <w:r w:rsidRPr="0061205A">
              <w:rPr>
                <w:lang w:val="ru-RU"/>
              </w:rPr>
              <w:t>хронолошком времену и</w:t>
            </w:r>
          </w:p>
          <w:p w:rsidR="00472EB8" w:rsidRPr="0061205A" w:rsidRDefault="00472EB8" w:rsidP="00472EB8">
            <w:pPr>
              <w:jc w:val="center"/>
              <w:rPr>
                <w:lang w:val="ru-RU"/>
              </w:rPr>
            </w:pPr>
            <w:r w:rsidRPr="0061205A">
              <w:rPr>
                <w:lang w:val="ru-RU"/>
              </w:rPr>
              <w:t>метеоролошким</w:t>
            </w:r>
          </w:p>
          <w:p w:rsidR="00472EB8" w:rsidRPr="0061205A" w:rsidRDefault="00472EB8" w:rsidP="00472EB8">
            <w:pPr>
              <w:jc w:val="center"/>
              <w:rPr>
                <w:lang w:val="ru-RU"/>
              </w:rPr>
            </w:pPr>
            <w:r w:rsidRPr="0061205A">
              <w:rPr>
                <w:lang w:val="ru-RU"/>
              </w:rPr>
              <w:t>приликама у ширем</w:t>
            </w:r>
          </w:p>
          <w:p w:rsidR="00472EB8" w:rsidRPr="0061205A" w:rsidRDefault="00472EB8" w:rsidP="00472EB8">
            <w:pPr>
              <w:jc w:val="center"/>
              <w:rPr>
                <w:lang w:val="ru-RU"/>
              </w:rPr>
            </w:pPr>
            <w:r w:rsidRPr="0061205A">
              <w:rPr>
                <w:lang w:val="ru-RU"/>
              </w:rPr>
              <w:t>комуникативном</w:t>
            </w:r>
          </w:p>
          <w:p w:rsidR="00472EB8" w:rsidRDefault="00472EB8" w:rsidP="00472EB8">
            <w:pPr>
              <w:jc w:val="center"/>
              <w:rPr>
                <w:lang w:val="ru-RU"/>
              </w:rPr>
            </w:pPr>
            <w:r w:rsidRPr="0061205A">
              <w:rPr>
                <w:lang w:val="ru-RU"/>
              </w:rPr>
              <w:t>контексту</w:t>
            </w:r>
          </w:p>
          <w:p w:rsidR="00472EB8" w:rsidRPr="0061205A" w:rsidRDefault="00472EB8" w:rsidP="00472EB8">
            <w:pPr>
              <w:jc w:val="center"/>
              <w:rPr>
                <w:lang w:val="ru-RU"/>
              </w:rPr>
            </w:pPr>
            <w:r w:rsidRPr="0061205A">
              <w:rPr>
                <w:lang w:val="ru-RU"/>
              </w:rPr>
              <w:t>- опишу метеоролошке</w:t>
            </w:r>
          </w:p>
          <w:p w:rsidR="00472EB8" w:rsidRPr="0061205A" w:rsidRDefault="00472EB8" w:rsidP="00472EB8">
            <w:pPr>
              <w:jc w:val="center"/>
              <w:rPr>
                <w:lang w:val="ru-RU"/>
              </w:rPr>
            </w:pPr>
            <w:r w:rsidRPr="0061205A">
              <w:rPr>
                <w:lang w:val="ru-RU"/>
              </w:rPr>
              <w:t>прилике и климатске</w:t>
            </w:r>
          </w:p>
          <w:p w:rsidR="00472EB8" w:rsidRPr="0061205A" w:rsidRDefault="00472EB8" w:rsidP="00472EB8">
            <w:pPr>
              <w:jc w:val="center"/>
              <w:rPr>
                <w:lang w:val="ru-RU"/>
              </w:rPr>
            </w:pPr>
            <w:r w:rsidRPr="0061205A">
              <w:rPr>
                <w:lang w:val="ru-RU"/>
              </w:rPr>
              <w:t>услове у својој земљи и</w:t>
            </w:r>
          </w:p>
          <w:p w:rsidR="00472EB8" w:rsidRPr="0061205A" w:rsidRDefault="00472EB8" w:rsidP="00472EB8">
            <w:pPr>
              <w:jc w:val="center"/>
              <w:rPr>
                <w:lang w:val="ru-RU"/>
              </w:rPr>
            </w:pPr>
            <w:r w:rsidRPr="0061205A">
              <w:rPr>
                <w:lang w:val="ru-RU"/>
              </w:rPr>
              <w:t>једној од земаља циљне</w:t>
            </w:r>
          </w:p>
          <w:p w:rsidR="00472EB8" w:rsidRPr="0061205A" w:rsidRDefault="00472EB8" w:rsidP="00472EB8">
            <w:pPr>
              <w:jc w:val="center"/>
              <w:rPr>
                <w:lang w:val="ru-RU"/>
              </w:rPr>
            </w:pPr>
            <w:r w:rsidRPr="0061205A">
              <w:rPr>
                <w:lang w:val="ru-RU"/>
              </w:rPr>
              <w:t>културе једноставним</w:t>
            </w:r>
          </w:p>
          <w:p w:rsidR="00472EB8" w:rsidRPr="0061205A" w:rsidRDefault="00472EB8" w:rsidP="00472EB8">
            <w:pPr>
              <w:jc w:val="center"/>
              <w:rPr>
                <w:lang w:val="ru-RU"/>
              </w:rPr>
            </w:pPr>
            <w:r w:rsidRPr="0061205A">
              <w:rPr>
                <w:lang w:val="ru-RU"/>
              </w:rPr>
              <w:t>језичким средствима</w:t>
            </w:r>
          </w:p>
          <w:p w:rsidR="00472EB8" w:rsidRPr="0061205A" w:rsidRDefault="00472EB8" w:rsidP="00472EB8">
            <w:pPr>
              <w:jc w:val="center"/>
              <w:rPr>
                <w:lang w:val="ru-RU"/>
              </w:rPr>
            </w:pPr>
            <w:r w:rsidRPr="0061205A">
              <w:rPr>
                <w:lang w:val="ru-RU"/>
              </w:rPr>
              <w:t>- опишу радње из</w:t>
            </w:r>
          </w:p>
          <w:p w:rsidR="00472EB8" w:rsidRPr="0061205A" w:rsidRDefault="00472EB8" w:rsidP="00472EB8">
            <w:pPr>
              <w:jc w:val="center"/>
              <w:rPr>
                <w:lang w:val="ru-RU"/>
              </w:rPr>
            </w:pPr>
            <w:r w:rsidRPr="0061205A">
              <w:rPr>
                <w:lang w:val="ru-RU"/>
              </w:rPr>
              <w:t>прошлости у неколико</w:t>
            </w:r>
          </w:p>
          <w:p w:rsidR="00472EB8" w:rsidRPr="0061205A" w:rsidRDefault="00472EB8" w:rsidP="00472EB8">
            <w:pPr>
              <w:jc w:val="center"/>
              <w:rPr>
                <w:lang w:val="ru-RU"/>
              </w:rPr>
            </w:pPr>
            <w:r w:rsidRPr="0061205A">
              <w:rPr>
                <w:lang w:val="ru-RU"/>
              </w:rPr>
              <w:t>везаних исказа</w:t>
            </w:r>
          </w:p>
          <w:p w:rsidR="00472EB8" w:rsidRPr="0061205A" w:rsidRDefault="00472EB8" w:rsidP="00472EB8">
            <w:pPr>
              <w:jc w:val="center"/>
              <w:rPr>
                <w:lang w:val="ru-RU"/>
              </w:rPr>
            </w:pPr>
            <w:r w:rsidRPr="0061205A">
              <w:rPr>
                <w:lang w:val="ru-RU"/>
              </w:rPr>
              <w:t>- размене једноставне</w:t>
            </w:r>
          </w:p>
          <w:p w:rsidR="00472EB8" w:rsidRPr="0061205A" w:rsidRDefault="00472EB8" w:rsidP="00472EB8">
            <w:pPr>
              <w:jc w:val="center"/>
              <w:rPr>
                <w:lang w:val="ru-RU"/>
              </w:rPr>
            </w:pPr>
            <w:r w:rsidRPr="0061205A">
              <w:rPr>
                <w:lang w:val="ru-RU"/>
              </w:rPr>
              <w:t>исказе у вези са својим и</w:t>
            </w:r>
          </w:p>
          <w:p w:rsidR="00472EB8" w:rsidRPr="0061205A" w:rsidRDefault="00472EB8" w:rsidP="00472EB8">
            <w:pPr>
              <w:jc w:val="center"/>
              <w:rPr>
                <w:lang w:val="ru-RU"/>
              </w:rPr>
            </w:pPr>
            <w:r w:rsidRPr="0061205A">
              <w:rPr>
                <w:lang w:val="ru-RU"/>
              </w:rPr>
              <w:t>туђим плановима и</w:t>
            </w:r>
          </w:p>
          <w:p w:rsidR="00472EB8" w:rsidRPr="0061205A" w:rsidRDefault="00472EB8" w:rsidP="00472EB8">
            <w:pPr>
              <w:jc w:val="center"/>
              <w:rPr>
                <w:lang w:val="ru-RU"/>
              </w:rPr>
            </w:pPr>
            <w:r w:rsidRPr="0061205A">
              <w:rPr>
                <w:lang w:val="ru-RU"/>
              </w:rPr>
              <w:t>намерама</w:t>
            </w:r>
          </w:p>
          <w:p w:rsidR="00472EB8" w:rsidRPr="0061205A" w:rsidRDefault="00472EB8" w:rsidP="00472EB8">
            <w:pPr>
              <w:jc w:val="center"/>
              <w:rPr>
                <w:lang w:val="ru-RU"/>
              </w:rPr>
            </w:pPr>
            <w:r w:rsidRPr="0061205A">
              <w:rPr>
                <w:lang w:val="ru-RU"/>
              </w:rPr>
              <w:t>- саопште шта они или</w:t>
            </w:r>
          </w:p>
          <w:p w:rsidR="00472EB8" w:rsidRPr="0061205A" w:rsidRDefault="00472EB8" w:rsidP="00472EB8">
            <w:pPr>
              <w:jc w:val="center"/>
              <w:rPr>
                <w:lang w:val="ru-RU"/>
              </w:rPr>
            </w:pPr>
            <w:r w:rsidRPr="0061205A">
              <w:rPr>
                <w:lang w:val="ru-RU"/>
              </w:rPr>
              <w:t>неко други планира или</w:t>
            </w:r>
          </w:p>
          <w:p w:rsidR="00472EB8" w:rsidRPr="0061205A" w:rsidRDefault="00472EB8" w:rsidP="00472EB8">
            <w:pPr>
              <w:jc w:val="center"/>
              <w:rPr>
                <w:lang w:val="ru-RU"/>
              </w:rPr>
            </w:pPr>
            <w:r w:rsidRPr="0061205A">
              <w:rPr>
                <w:lang w:val="ru-RU"/>
              </w:rPr>
              <w:t>намерава</w:t>
            </w:r>
          </w:p>
        </w:tc>
        <w:tc>
          <w:tcPr>
            <w:tcW w:w="1936" w:type="dxa"/>
          </w:tcPr>
          <w:p w:rsidR="00472EB8" w:rsidRPr="0061205A" w:rsidRDefault="00472EB8" w:rsidP="00472EB8">
            <w:pPr>
              <w:jc w:val="center"/>
              <w:rPr>
                <w:lang w:val="ru-RU"/>
              </w:rPr>
            </w:pPr>
            <w:r w:rsidRPr="0061205A">
              <w:rPr>
                <w:lang w:val="ru-RU"/>
              </w:rPr>
              <w:t>компетенција за</w:t>
            </w:r>
          </w:p>
          <w:p w:rsidR="00472EB8" w:rsidRPr="0061205A" w:rsidRDefault="00472EB8" w:rsidP="00472EB8">
            <w:pPr>
              <w:jc w:val="center"/>
              <w:rPr>
                <w:lang w:val="ru-RU"/>
              </w:rPr>
            </w:pPr>
            <w:r w:rsidRPr="0061205A">
              <w:rPr>
                <w:lang w:val="ru-RU"/>
              </w:rPr>
              <w:t>целоживотно</w:t>
            </w:r>
          </w:p>
          <w:p w:rsidR="00472EB8" w:rsidRPr="0061205A" w:rsidRDefault="00472EB8" w:rsidP="00472EB8">
            <w:pPr>
              <w:jc w:val="center"/>
              <w:rPr>
                <w:lang w:val="ru-RU"/>
              </w:rPr>
            </w:pPr>
            <w:r w:rsidRPr="0061205A">
              <w:rPr>
                <w:lang w:val="ru-RU"/>
              </w:rPr>
              <w:t>учење,</w:t>
            </w:r>
          </w:p>
          <w:p w:rsidR="00472EB8" w:rsidRPr="0061205A" w:rsidRDefault="00472EB8" w:rsidP="00472EB8">
            <w:pPr>
              <w:jc w:val="center"/>
              <w:rPr>
                <w:lang w:val="ru-RU"/>
              </w:rPr>
            </w:pPr>
            <w:r w:rsidRPr="0061205A">
              <w:rPr>
                <w:lang w:val="ru-RU"/>
              </w:rPr>
              <w:t>комуникација,</w:t>
            </w:r>
          </w:p>
          <w:p w:rsidR="00472EB8" w:rsidRPr="0061205A" w:rsidRDefault="00472EB8" w:rsidP="00472EB8">
            <w:pPr>
              <w:jc w:val="center"/>
              <w:rPr>
                <w:lang w:val="ru-RU"/>
              </w:rPr>
            </w:pPr>
            <w:r w:rsidRPr="0061205A">
              <w:rPr>
                <w:lang w:val="ru-RU"/>
              </w:rPr>
              <w:t>сарадња,</w:t>
            </w:r>
          </w:p>
          <w:p w:rsidR="00472EB8" w:rsidRPr="0061205A" w:rsidRDefault="00472EB8" w:rsidP="00472EB8">
            <w:pPr>
              <w:jc w:val="center"/>
              <w:rPr>
                <w:lang w:val="ru-RU"/>
              </w:rPr>
            </w:pPr>
            <w:r w:rsidRPr="0061205A">
              <w:rPr>
                <w:lang w:val="ru-RU"/>
              </w:rPr>
              <w:t>решавање</w:t>
            </w:r>
          </w:p>
          <w:p w:rsidR="00472EB8" w:rsidRPr="0061205A" w:rsidRDefault="00472EB8" w:rsidP="00472EB8">
            <w:pPr>
              <w:jc w:val="center"/>
              <w:rPr>
                <w:lang w:val="ru-RU"/>
              </w:rPr>
            </w:pPr>
            <w:r w:rsidRPr="0061205A">
              <w:rPr>
                <w:lang w:val="ru-RU"/>
              </w:rPr>
              <w:t>проблема,</w:t>
            </w:r>
          </w:p>
          <w:p w:rsidR="00472EB8" w:rsidRPr="0061205A" w:rsidRDefault="00472EB8" w:rsidP="00472EB8">
            <w:pPr>
              <w:jc w:val="center"/>
              <w:rPr>
                <w:lang w:val="ru-RU"/>
              </w:rPr>
            </w:pPr>
            <w:r w:rsidRPr="0061205A">
              <w:rPr>
                <w:lang w:val="ru-RU"/>
              </w:rPr>
              <w:t>одговорно</w:t>
            </w:r>
          </w:p>
          <w:p w:rsidR="00472EB8" w:rsidRPr="0061205A" w:rsidRDefault="00472EB8" w:rsidP="00472EB8">
            <w:pPr>
              <w:jc w:val="center"/>
              <w:rPr>
                <w:lang w:val="ru-RU"/>
              </w:rPr>
            </w:pPr>
            <w:r w:rsidRPr="0061205A">
              <w:rPr>
                <w:lang w:val="ru-RU"/>
              </w:rPr>
              <w:t>учешће у</w:t>
            </w:r>
          </w:p>
          <w:p w:rsidR="00472EB8" w:rsidRPr="0061205A" w:rsidRDefault="00472EB8" w:rsidP="00472EB8">
            <w:pPr>
              <w:jc w:val="center"/>
              <w:rPr>
                <w:lang w:val="ru-RU"/>
              </w:rPr>
            </w:pPr>
            <w:r w:rsidRPr="0061205A">
              <w:rPr>
                <w:lang w:val="ru-RU"/>
              </w:rPr>
              <w:t>демократском</w:t>
            </w:r>
          </w:p>
          <w:p w:rsidR="00472EB8" w:rsidRPr="0061205A" w:rsidRDefault="00472EB8" w:rsidP="00472EB8">
            <w:pPr>
              <w:jc w:val="center"/>
              <w:rPr>
                <w:lang w:val="ru-RU"/>
              </w:rPr>
            </w:pPr>
            <w:r w:rsidRPr="0061205A">
              <w:rPr>
                <w:lang w:val="ru-RU"/>
              </w:rPr>
              <w:t>друштву,</w:t>
            </w:r>
          </w:p>
          <w:p w:rsidR="00472EB8" w:rsidRPr="0061205A" w:rsidRDefault="00472EB8" w:rsidP="00472EB8">
            <w:pPr>
              <w:jc w:val="center"/>
              <w:rPr>
                <w:lang w:val="ru-RU"/>
              </w:rPr>
            </w:pPr>
            <w:r w:rsidRPr="0061205A">
              <w:rPr>
                <w:lang w:val="ru-RU"/>
              </w:rPr>
              <w:t>естетичка</w:t>
            </w:r>
          </w:p>
          <w:p w:rsidR="00472EB8" w:rsidRPr="0061205A" w:rsidRDefault="00472EB8" w:rsidP="00472EB8">
            <w:pPr>
              <w:jc w:val="center"/>
              <w:rPr>
                <w:lang w:val="ru-RU"/>
              </w:rPr>
            </w:pPr>
            <w:r w:rsidRPr="0061205A">
              <w:rPr>
                <w:lang w:val="ru-RU"/>
              </w:rPr>
              <w:t>компетенција</w:t>
            </w:r>
          </w:p>
        </w:tc>
        <w:tc>
          <w:tcPr>
            <w:tcW w:w="1464" w:type="dxa"/>
          </w:tcPr>
          <w:p w:rsidR="00472EB8" w:rsidRPr="0061205A" w:rsidRDefault="00472EB8" w:rsidP="00472EB8">
            <w:pPr>
              <w:jc w:val="center"/>
              <w:rPr>
                <w:lang w:val="ru-RU"/>
              </w:rPr>
            </w:pPr>
            <w:r w:rsidRPr="0061205A">
              <w:rPr>
                <w:lang w:val="ru-RU"/>
              </w:rPr>
              <w:t>ПСТ 1.1.5</w:t>
            </w:r>
          </w:p>
          <w:p w:rsidR="00472EB8" w:rsidRPr="0061205A" w:rsidRDefault="00472EB8" w:rsidP="00472EB8">
            <w:pPr>
              <w:jc w:val="center"/>
              <w:rPr>
                <w:lang w:val="ru-RU"/>
              </w:rPr>
            </w:pPr>
            <w:r w:rsidRPr="0061205A">
              <w:rPr>
                <w:lang w:val="ru-RU"/>
              </w:rPr>
              <w:t>ПСТ 1.1.22</w:t>
            </w:r>
          </w:p>
          <w:p w:rsidR="00472EB8" w:rsidRPr="0061205A" w:rsidRDefault="00472EB8" w:rsidP="00472EB8">
            <w:pPr>
              <w:jc w:val="center"/>
              <w:rPr>
                <w:lang w:val="ru-RU"/>
              </w:rPr>
            </w:pPr>
            <w:r w:rsidRPr="0061205A">
              <w:rPr>
                <w:lang w:val="ru-RU"/>
              </w:rPr>
              <w:t>ПСТ 1.3.2</w:t>
            </w:r>
          </w:p>
          <w:p w:rsidR="00472EB8" w:rsidRPr="0061205A" w:rsidRDefault="00472EB8" w:rsidP="00472EB8">
            <w:pPr>
              <w:jc w:val="center"/>
              <w:rPr>
                <w:lang w:val="ru-RU"/>
              </w:rPr>
            </w:pPr>
            <w:r w:rsidRPr="0061205A">
              <w:rPr>
                <w:lang w:val="ru-RU"/>
              </w:rPr>
              <w:t>ПСТ 2.1.17</w:t>
            </w:r>
          </w:p>
          <w:p w:rsidR="00472EB8" w:rsidRPr="0061205A" w:rsidRDefault="00472EB8" w:rsidP="00472EB8">
            <w:pPr>
              <w:jc w:val="center"/>
              <w:rPr>
                <w:lang w:val="ru-RU"/>
              </w:rPr>
            </w:pPr>
            <w:r w:rsidRPr="0061205A">
              <w:rPr>
                <w:lang w:val="ru-RU"/>
              </w:rPr>
              <w:t>ПСТ 2.3.6</w:t>
            </w:r>
          </w:p>
          <w:p w:rsidR="00472EB8" w:rsidRPr="0061205A" w:rsidRDefault="00472EB8" w:rsidP="00472EB8">
            <w:pPr>
              <w:jc w:val="center"/>
              <w:rPr>
                <w:lang w:val="ru-RU"/>
              </w:rPr>
            </w:pPr>
            <w:r w:rsidRPr="0061205A">
              <w:rPr>
                <w:lang w:val="ru-RU"/>
              </w:rPr>
              <w:t>ПСТ 3.1.19</w:t>
            </w:r>
          </w:p>
        </w:tc>
      </w:tr>
    </w:tbl>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tbl>
      <w:tblPr>
        <w:tblW w:w="0" w:type="auto"/>
        <w:jc w:val="center"/>
        <w:tblInd w:w="-1802" w:type="dxa"/>
        <w:tblLayout w:type="fixed"/>
        <w:tblCellMar>
          <w:top w:w="15" w:type="dxa"/>
          <w:left w:w="15" w:type="dxa"/>
          <w:bottom w:w="15" w:type="dxa"/>
          <w:right w:w="15" w:type="dxa"/>
        </w:tblCellMar>
        <w:tblLook w:val="04A0"/>
      </w:tblPr>
      <w:tblGrid>
        <w:gridCol w:w="828"/>
        <w:gridCol w:w="1147"/>
        <w:gridCol w:w="4500"/>
        <w:gridCol w:w="2250"/>
        <w:gridCol w:w="1620"/>
      </w:tblGrid>
      <w:tr w:rsidR="00472EB8" w:rsidRPr="00470082" w:rsidTr="00472EB8">
        <w:trPr>
          <w:trHeight w:val="58"/>
          <w:jc w:val="center"/>
        </w:trPr>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line="58" w:lineRule="atLeast"/>
              <w:jc w:val="center"/>
            </w:pPr>
            <w:r w:rsidRPr="00470082">
              <w:rPr>
                <w:b/>
                <w:bCs/>
                <w:color w:val="000000"/>
              </w:rPr>
              <w:lastRenderedPageBreak/>
              <w:t>Назив предмета</w:t>
            </w:r>
          </w:p>
        </w:tc>
        <w:tc>
          <w:tcPr>
            <w:tcW w:w="83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45697" w:rsidRDefault="00472EB8" w:rsidP="00472EB8">
            <w:pPr>
              <w:jc w:val="center"/>
              <w:rPr>
                <w:b/>
                <w:bCs/>
              </w:rPr>
            </w:pPr>
            <w:r w:rsidRPr="00245697">
              <w:rPr>
                <w:b/>
                <w:bCs/>
              </w:rPr>
              <w:t>ИСТОРИЈА</w:t>
            </w:r>
          </w:p>
        </w:tc>
      </w:tr>
      <w:tr w:rsidR="00472EB8" w:rsidRPr="00470082" w:rsidTr="00472EB8">
        <w:trPr>
          <w:trHeight w:val="58"/>
          <w:jc w:val="center"/>
        </w:trPr>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line="58" w:lineRule="atLeast"/>
              <w:jc w:val="center"/>
            </w:pPr>
            <w:r w:rsidRPr="00470082">
              <w:rPr>
                <w:b/>
                <w:bCs/>
                <w:color w:val="000000"/>
              </w:rPr>
              <w:t>Циљ</w:t>
            </w:r>
          </w:p>
        </w:tc>
        <w:tc>
          <w:tcPr>
            <w:tcW w:w="83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45697" w:rsidRDefault="00472EB8" w:rsidP="00472EB8">
            <w:pPr>
              <w:spacing w:line="58" w:lineRule="atLeast"/>
              <w:jc w:val="center"/>
              <w:rPr>
                <w:bCs/>
              </w:rPr>
            </w:pPr>
            <w:r w:rsidRPr="00245697">
              <w:rPr>
                <w:bCs/>
              </w:rPr>
              <w:t>Циљ наставе и учења историје је да ученик изучавајући историјске догађаје, појаве, процесе и личности стекне основна истоиријска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индентитету, културно – историјском наслеђу, друштву и држави у којој живи.</w:t>
            </w:r>
          </w:p>
        </w:tc>
      </w:tr>
      <w:tr w:rsidR="00472EB8" w:rsidRPr="00470082" w:rsidTr="00472EB8">
        <w:trPr>
          <w:trHeight w:val="54"/>
          <w:jc w:val="center"/>
        </w:trPr>
        <w:tc>
          <w:tcPr>
            <w:tcW w:w="19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line="54" w:lineRule="atLeast"/>
              <w:jc w:val="center"/>
            </w:pPr>
            <w:r w:rsidRPr="00470082">
              <w:rPr>
                <w:b/>
                <w:bCs/>
                <w:color w:val="000000"/>
              </w:rPr>
              <w:t>Годишњи фонд</w:t>
            </w:r>
          </w:p>
        </w:tc>
        <w:tc>
          <w:tcPr>
            <w:tcW w:w="83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line="54" w:lineRule="atLeast"/>
              <w:jc w:val="center"/>
            </w:pPr>
            <w:r w:rsidRPr="00470082">
              <w:t>36 часова</w:t>
            </w:r>
          </w:p>
        </w:tc>
      </w:tr>
      <w:tr w:rsidR="00472EB8" w:rsidRPr="00470082" w:rsidTr="00472EB8">
        <w:trPr>
          <w:trHeight w:val="1642"/>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pPr>
          </w:p>
          <w:p w:rsidR="00472EB8" w:rsidRPr="00470082" w:rsidRDefault="00472EB8" w:rsidP="00472EB8">
            <w:pPr>
              <w:spacing w:line="58" w:lineRule="atLeast"/>
              <w:jc w:val="center"/>
            </w:pPr>
            <w:r w:rsidRPr="00470082">
              <w:rPr>
                <w:b/>
                <w:bCs/>
                <w:color w:val="000000"/>
              </w:rPr>
              <w:t>Ред. број наставне теме</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pPr>
          </w:p>
          <w:p w:rsidR="00472EB8" w:rsidRPr="00470082" w:rsidRDefault="00472EB8" w:rsidP="00472EB8">
            <w:pPr>
              <w:spacing w:line="58" w:lineRule="atLeast"/>
              <w:jc w:val="center"/>
            </w:pPr>
            <w:r w:rsidRPr="00470082">
              <w:rPr>
                <w:b/>
                <w:bCs/>
                <w:color w:val="000000"/>
              </w:rPr>
              <w:t>ОБЛАСТ/ ТЕМА</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ind w:left="-14" w:right="75"/>
              <w:jc w:val="center"/>
            </w:pPr>
          </w:p>
          <w:p w:rsidR="00472EB8" w:rsidRPr="00470082" w:rsidRDefault="00472EB8" w:rsidP="00472EB8">
            <w:pPr>
              <w:ind w:left="-14" w:right="75"/>
              <w:jc w:val="center"/>
            </w:pPr>
            <w:r w:rsidRPr="00470082">
              <w:rPr>
                <w:b/>
                <w:bCs/>
                <w:color w:val="000000"/>
              </w:rPr>
              <w:t>ИСХОДИ</w:t>
            </w:r>
          </w:p>
          <w:p w:rsidR="00472EB8" w:rsidRPr="00470082" w:rsidRDefault="00472EB8" w:rsidP="00472EB8">
            <w:pPr>
              <w:ind w:left="-14" w:right="75"/>
              <w:jc w:val="center"/>
            </w:pPr>
            <w:r w:rsidRPr="00470082">
              <w:rPr>
                <w:b/>
                <w:bCs/>
                <w:color w:val="000000"/>
              </w:rPr>
              <w:t>по завршетку области/теме/разреда ученик ће бити у стању да:</w:t>
            </w:r>
          </w:p>
          <w:p w:rsidR="00472EB8" w:rsidRPr="00470082" w:rsidRDefault="00472EB8" w:rsidP="00472EB8">
            <w:pPr>
              <w:spacing w:line="58" w:lineRule="atLeast"/>
              <w:ind w:left="-14" w:right="75"/>
              <w:jc w:val="cente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tabs>
                <w:tab w:val="left" w:pos="256"/>
              </w:tabs>
              <w:spacing w:line="58" w:lineRule="atLeast"/>
              <w:ind w:left="-104" w:right="75" w:firstLine="104"/>
              <w:jc w:val="center"/>
            </w:pPr>
            <w:r w:rsidRPr="00470082">
              <w:rPr>
                <w:b/>
                <w:bCs/>
                <w:color w:val="000000"/>
              </w:rPr>
              <w:t>Међупредметне компетенције</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p>
          <w:p w:rsidR="00472EB8" w:rsidRPr="00470082" w:rsidRDefault="00472EB8" w:rsidP="00472EB8">
            <w:pPr>
              <w:jc w:val="center"/>
            </w:pPr>
            <w:r w:rsidRPr="00470082">
              <w:rPr>
                <w:b/>
                <w:bCs/>
                <w:color w:val="000000"/>
              </w:rPr>
              <w:t>Стандарди</w:t>
            </w:r>
          </w:p>
          <w:p w:rsidR="00472EB8" w:rsidRPr="00470082" w:rsidRDefault="00472EB8" w:rsidP="00472EB8">
            <w:pPr>
              <w:spacing w:line="58" w:lineRule="atLeast"/>
              <w:jc w:val="center"/>
            </w:pPr>
            <w:r w:rsidRPr="00470082">
              <w:rPr>
                <w:b/>
                <w:bCs/>
                <w:color w:val="000000"/>
              </w:rPr>
              <w:t>постигнућа</w:t>
            </w:r>
          </w:p>
        </w:tc>
      </w:tr>
      <w:tr w:rsidR="00472EB8" w:rsidRPr="00470082"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r w:rsidRPr="00470082">
              <w:t>1.</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70082" w:rsidRDefault="00472EB8" w:rsidP="00472EB8">
            <w:pPr>
              <w:spacing w:after="240"/>
              <w:jc w:val="center"/>
            </w:pPr>
            <w:r w:rsidRPr="00470082">
              <w:t>ОСНОВИ ПРОУЧАВАЊА ПРОШЛОСТИ</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line="58" w:lineRule="atLeast"/>
              <w:ind w:left="-14" w:right="75"/>
              <w:jc w:val="center"/>
              <w:textAlignment w:val="baseline"/>
              <w:rPr>
                <w:color w:val="000000"/>
              </w:rPr>
            </w:pPr>
            <w:r w:rsidRPr="00470082">
              <w:t>- разликује основне временске одреднице (годину,деценију,век и еру);</w:t>
            </w:r>
            <w:r w:rsidRPr="00470082">
              <w:br/>
              <w:t>- лоцира одређену временску одредницу на временској ленти;</w:t>
            </w:r>
            <w:r w:rsidRPr="00470082">
              <w:br/>
              <w:t>- разликује начине рачунања времена у прошлости и садашњостиi;</w:t>
            </w:r>
            <w:r w:rsidRPr="00470082">
              <w:br/>
              <w:t>- именује периоде прошлости и историјске периоде и наведе граничне догађаје;</w:t>
            </w:r>
            <w:r w:rsidRPr="00470082">
              <w:br/>
              <w:t>- разврста историјске изворе према њиховој основној подели;</w:t>
            </w:r>
            <w:r w:rsidRPr="00470082">
              <w:br/>
              <w:t>- повеже врсте историјскох извора са установама у којима се чувају (архив,музеј,библиотека</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636D79">
            <w:pPr>
              <w:pStyle w:val="ListParagraph"/>
              <w:numPr>
                <w:ilvl w:val="0"/>
                <w:numId w:val="93"/>
              </w:numPr>
              <w:tabs>
                <w:tab w:val="left" w:pos="256"/>
              </w:tabs>
              <w:ind w:left="-104" w:right="75" w:firstLine="104"/>
              <w:contextualSpacing/>
              <w:jc w:val="center"/>
              <w:rPr>
                <w:noProof/>
              </w:rPr>
            </w:pPr>
            <w:r w:rsidRPr="00470082">
              <w:rPr>
                <w:noProof/>
              </w:rPr>
              <w:t>Компетенције за целоживотно учење</w:t>
            </w:r>
          </w:p>
          <w:p w:rsidR="00472EB8" w:rsidRPr="00470082" w:rsidRDefault="00472EB8" w:rsidP="00636D79">
            <w:pPr>
              <w:pStyle w:val="ListParagraph"/>
              <w:numPr>
                <w:ilvl w:val="0"/>
                <w:numId w:val="93"/>
              </w:numPr>
              <w:tabs>
                <w:tab w:val="left" w:pos="256"/>
              </w:tabs>
              <w:ind w:left="-104" w:right="75" w:firstLine="104"/>
              <w:contextualSpacing/>
              <w:jc w:val="center"/>
              <w:rPr>
                <w:noProof/>
              </w:rPr>
            </w:pPr>
            <w:r w:rsidRPr="00470082">
              <w:rPr>
                <w:noProof/>
              </w:rPr>
              <w:t>Комуникација</w:t>
            </w:r>
          </w:p>
          <w:p w:rsidR="00472EB8" w:rsidRPr="00470082" w:rsidRDefault="00472EB8" w:rsidP="00636D79">
            <w:pPr>
              <w:pStyle w:val="ListParagraph"/>
              <w:numPr>
                <w:ilvl w:val="0"/>
                <w:numId w:val="93"/>
              </w:numPr>
              <w:tabs>
                <w:tab w:val="left" w:pos="256"/>
              </w:tabs>
              <w:ind w:left="-104" w:right="75" w:firstLine="104"/>
              <w:contextualSpacing/>
              <w:jc w:val="center"/>
              <w:rPr>
                <w:noProof/>
              </w:rPr>
            </w:pPr>
            <w:r w:rsidRPr="00470082">
              <w:rPr>
                <w:noProof/>
              </w:rPr>
              <w:t>Решавање проблема</w:t>
            </w:r>
          </w:p>
          <w:p w:rsidR="00472EB8" w:rsidRPr="00470082" w:rsidRDefault="00472EB8" w:rsidP="00472EB8">
            <w:pPr>
              <w:tabs>
                <w:tab w:val="left" w:pos="256"/>
              </w:tabs>
              <w:spacing w:line="58" w:lineRule="atLeast"/>
              <w:ind w:left="-104" w:right="75" w:firstLine="104"/>
              <w:jc w:val="cente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autoSpaceDE w:val="0"/>
              <w:autoSpaceDN w:val="0"/>
              <w:adjustRightInd w:val="0"/>
              <w:jc w:val="center"/>
            </w:pPr>
            <w:r w:rsidRPr="00470082">
              <w:t>ИС.1.1.1.</w:t>
            </w:r>
          </w:p>
          <w:p w:rsidR="00472EB8" w:rsidRPr="00470082" w:rsidRDefault="00472EB8" w:rsidP="00472EB8">
            <w:pPr>
              <w:autoSpaceDE w:val="0"/>
              <w:autoSpaceDN w:val="0"/>
              <w:adjustRightInd w:val="0"/>
              <w:jc w:val="center"/>
            </w:pPr>
            <w:r w:rsidRPr="00470082">
              <w:t>ИС.1.1.2.</w:t>
            </w:r>
          </w:p>
          <w:p w:rsidR="00472EB8" w:rsidRPr="00470082" w:rsidRDefault="00472EB8" w:rsidP="00472EB8">
            <w:pPr>
              <w:autoSpaceDE w:val="0"/>
              <w:autoSpaceDN w:val="0"/>
              <w:adjustRightInd w:val="0"/>
              <w:jc w:val="center"/>
            </w:pPr>
            <w:r w:rsidRPr="00470082">
              <w:t>ИС.1.1.3.</w:t>
            </w:r>
          </w:p>
          <w:p w:rsidR="00472EB8" w:rsidRPr="00470082" w:rsidRDefault="00472EB8" w:rsidP="00472EB8">
            <w:pPr>
              <w:autoSpaceDE w:val="0"/>
              <w:autoSpaceDN w:val="0"/>
              <w:adjustRightInd w:val="0"/>
              <w:jc w:val="center"/>
              <w:rPr>
                <w:noProof/>
              </w:rPr>
            </w:pPr>
            <w:r w:rsidRPr="00470082">
              <w:t>ИС.1.1.6.</w:t>
            </w:r>
          </w:p>
          <w:p w:rsidR="00472EB8" w:rsidRPr="00470082" w:rsidRDefault="00472EB8" w:rsidP="00472EB8">
            <w:pPr>
              <w:jc w:val="center"/>
            </w:pPr>
            <w:r w:rsidRPr="00470082">
              <w:t>ИС.1.2.4.</w:t>
            </w:r>
          </w:p>
          <w:p w:rsidR="00472EB8" w:rsidRPr="00470082" w:rsidRDefault="00472EB8" w:rsidP="00472EB8">
            <w:pPr>
              <w:jc w:val="center"/>
              <w:rPr>
                <w:noProof/>
              </w:rPr>
            </w:pPr>
            <w:r w:rsidRPr="00470082">
              <w:t>ИС.3.2.5.</w:t>
            </w:r>
          </w:p>
          <w:p w:rsidR="00472EB8" w:rsidRPr="00470082" w:rsidRDefault="00472EB8" w:rsidP="00472EB8">
            <w:pPr>
              <w:jc w:val="center"/>
            </w:pPr>
          </w:p>
        </w:tc>
      </w:tr>
      <w:tr w:rsidR="00472EB8" w:rsidRPr="00470082"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r w:rsidRPr="00470082">
              <w:t>2.</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70082" w:rsidRDefault="00472EB8" w:rsidP="00472EB8">
            <w:pPr>
              <w:spacing w:after="240"/>
              <w:jc w:val="center"/>
            </w:pPr>
            <w:r w:rsidRPr="00470082">
              <w:rPr>
                <w:noProof/>
              </w:rPr>
              <w:t>Праисторија</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autoSpaceDE w:val="0"/>
              <w:autoSpaceDN w:val="0"/>
              <w:adjustRightInd w:val="0"/>
              <w:jc w:val="center"/>
            </w:pPr>
            <w:r w:rsidRPr="00470082">
              <w:t>Ученик ће бити у стању да:</w:t>
            </w:r>
          </w:p>
          <w:p w:rsidR="00472EB8" w:rsidRPr="00470082" w:rsidRDefault="00472EB8" w:rsidP="00636D79">
            <w:pPr>
              <w:numPr>
                <w:ilvl w:val="0"/>
                <w:numId w:val="61"/>
              </w:numPr>
              <w:spacing w:after="0" w:line="240" w:lineRule="auto"/>
              <w:ind w:left="162" w:hanging="180"/>
              <w:jc w:val="center"/>
              <w:rPr>
                <w:lang w:val="ru-RU"/>
              </w:rPr>
            </w:pPr>
            <w:r w:rsidRPr="00470082">
              <w:rPr>
                <w:lang w:val="ru-RU"/>
              </w:rPr>
              <w:t>именује периоде прошлости и историјске периоде и наведе граничне догађаје;</w:t>
            </w:r>
          </w:p>
          <w:p w:rsidR="00472EB8" w:rsidRPr="00470082" w:rsidRDefault="00472EB8" w:rsidP="00636D79">
            <w:pPr>
              <w:numPr>
                <w:ilvl w:val="0"/>
                <w:numId w:val="61"/>
              </w:numPr>
              <w:spacing w:after="0" w:line="240" w:lineRule="auto"/>
              <w:ind w:left="162" w:hanging="180"/>
              <w:jc w:val="center"/>
            </w:pPr>
            <w:r w:rsidRPr="00470082">
              <w:t>користиосновнеисторијскепојмове</w:t>
            </w:r>
            <w:r w:rsidRPr="00470082">
              <w:rPr>
                <w:lang w:val="sr-Latn-CS"/>
              </w:rPr>
              <w:t>;</w:t>
            </w:r>
          </w:p>
          <w:p w:rsidR="00472EB8" w:rsidRPr="00470082" w:rsidRDefault="00472EB8" w:rsidP="00636D79">
            <w:pPr>
              <w:numPr>
                <w:ilvl w:val="0"/>
                <w:numId w:val="61"/>
              </w:numPr>
              <w:spacing w:after="0" w:line="240" w:lineRule="auto"/>
              <w:ind w:left="162" w:hanging="180"/>
              <w:jc w:val="center"/>
            </w:pPr>
            <w:r w:rsidRPr="00470082">
              <w:rPr>
                <w:noProof/>
              </w:rPr>
              <w:t>наведе главне проналаске и опише њихов утицај на начин живота људи у праисторији;</w:t>
            </w:r>
          </w:p>
          <w:p w:rsidR="00472EB8" w:rsidRPr="00470082" w:rsidRDefault="00472EB8" w:rsidP="00472EB8">
            <w:pPr>
              <w:spacing w:line="58" w:lineRule="atLeast"/>
              <w:ind w:left="720"/>
              <w:jc w:val="center"/>
              <w:textAlignment w:val="baseline"/>
              <w:rPr>
                <w:color w:val="000000"/>
              </w:rPr>
            </w:pPr>
            <w:r w:rsidRPr="00470082">
              <w:rPr>
                <w:noProof/>
              </w:rPr>
              <w:t>разликује основне одлике каменог и металног доба;</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636D79">
            <w:pPr>
              <w:pStyle w:val="ListParagraph"/>
              <w:numPr>
                <w:ilvl w:val="0"/>
                <w:numId w:val="94"/>
              </w:numPr>
              <w:contextualSpacing/>
              <w:jc w:val="center"/>
              <w:rPr>
                <w:noProof/>
              </w:rPr>
            </w:pPr>
            <w:r w:rsidRPr="00470082">
              <w:rPr>
                <w:noProof/>
              </w:rPr>
              <w:t>Компетенција за учење</w:t>
            </w:r>
          </w:p>
          <w:p w:rsidR="00472EB8" w:rsidRPr="00470082" w:rsidRDefault="00472EB8" w:rsidP="00636D79">
            <w:pPr>
              <w:pStyle w:val="ListParagraph"/>
              <w:numPr>
                <w:ilvl w:val="0"/>
                <w:numId w:val="94"/>
              </w:numPr>
              <w:contextualSpacing/>
              <w:jc w:val="center"/>
              <w:rPr>
                <w:noProof/>
              </w:rPr>
            </w:pPr>
            <w:r w:rsidRPr="00470082">
              <w:rPr>
                <w:noProof/>
              </w:rPr>
              <w:t>Комуникација</w:t>
            </w:r>
          </w:p>
          <w:p w:rsidR="00472EB8" w:rsidRPr="00470082" w:rsidRDefault="00472EB8" w:rsidP="00636D79">
            <w:pPr>
              <w:pStyle w:val="ListParagraph"/>
              <w:numPr>
                <w:ilvl w:val="0"/>
                <w:numId w:val="94"/>
              </w:numPr>
              <w:contextualSpacing/>
              <w:jc w:val="center"/>
              <w:rPr>
                <w:noProof/>
              </w:rPr>
            </w:pPr>
            <w:r w:rsidRPr="00470082">
              <w:rPr>
                <w:noProof/>
              </w:rPr>
              <w:t>Решавање проблема</w:t>
            </w:r>
          </w:p>
          <w:p w:rsidR="00472EB8" w:rsidRPr="00470082" w:rsidRDefault="00472EB8" w:rsidP="00636D79">
            <w:pPr>
              <w:pStyle w:val="ListParagraph"/>
              <w:numPr>
                <w:ilvl w:val="0"/>
                <w:numId w:val="94"/>
              </w:numPr>
              <w:contextualSpacing/>
              <w:jc w:val="center"/>
              <w:rPr>
                <w:noProof/>
              </w:rPr>
            </w:pPr>
            <w:r w:rsidRPr="00470082">
              <w:rPr>
                <w:noProof/>
              </w:rPr>
              <w:t>Рад са подацима и информацијама</w:t>
            </w:r>
          </w:p>
          <w:p w:rsidR="00472EB8" w:rsidRPr="00470082" w:rsidRDefault="00472EB8" w:rsidP="00636D79">
            <w:pPr>
              <w:pStyle w:val="ListParagraph"/>
              <w:numPr>
                <w:ilvl w:val="0"/>
                <w:numId w:val="94"/>
              </w:numPr>
              <w:contextualSpacing/>
              <w:jc w:val="center"/>
              <w:rPr>
                <w:noProof/>
              </w:rPr>
            </w:pPr>
            <w:r w:rsidRPr="00470082">
              <w:rPr>
                <w:noProof/>
              </w:rPr>
              <w:t>Сарадња</w:t>
            </w:r>
          </w:p>
          <w:p w:rsidR="00472EB8" w:rsidRPr="00470082" w:rsidRDefault="00472EB8" w:rsidP="00636D79">
            <w:pPr>
              <w:pStyle w:val="ListParagraph"/>
              <w:numPr>
                <w:ilvl w:val="0"/>
                <w:numId w:val="94"/>
              </w:numPr>
              <w:contextualSpacing/>
              <w:jc w:val="center"/>
              <w:rPr>
                <w:noProof/>
              </w:rPr>
            </w:pPr>
            <w:r w:rsidRPr="00470082">
              <w:rPr>
                <w:noProof/>
              </w:rPr>
              <w:t>Дигитална компетенција</w:t>
            </w:r>
          </w:p>
          <w:p w:rsidR="00472EB8" w:rsidRPr="00470082" w:rsidRDefault="00472EB8" w:rsidP="00472EB8">
            <w:pPr>
              <w:spacing w:line="58" w:lineRule="atLeast"/>
              <w:ind w:left="162"/>
              <w:jc w:val="cente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rPr>
                <w:noProof/>
              </w:rPr>
            </w:pPr>
            <w:r w:rsidRPr="00470082">
              <w:rPr>
                <w:noProof/>
              </w:rPr>
              <w:t>ИС.1.1.6.</w:t>
            </w:r>
          </w:p>
          <w:p w:rsidR="00472EB8" w:rsidRPr="00470082" w:rsidRDefault="00472EB8" w:rsidP="00472EB8">
            <w:pPr>
              <w:jc w:val="center"/>
              <w:rPr>
                <w:noProof/>
              </w:rPr>
            </w:pPr>
            <w:r w:rsidRPr="00470082">
              <w:rPr>
                <w:noProof/>
              </w:rPr>
              <w:t>ИС.1.1.2.</w:t>
            </w:r>
          </w:p>
          <w:p w:rsidR="00472EB8" w:rsidRPr="00470082" w:rsidRDefault="00472EB8" w:rsidP="00472EB8">
            <w:pPr>
              <w:jc w:val="center"/>
              <w:rPr>
                <w:noProof/>
              </w:rPr>
            </w:pPr>
            <w:r w:rsidRPr="00470082">
              <w:rPr>
                <w:noProof/>
              </w:rPr>
              <w:t>ИС.1.1.9.</w:t>
            </w:r>
          </w:p>
          <w:p w:rsidR="00472EB8" w:rsidRPr="00470082" w:rsidRDefault="00472EB8" w:rsidP="00472EB8">
            <w:pPr>
              <w:jc w:val="center"/>
            </w:pPr>
            <w:r w:rsidRPr="00470082">
              <w:rPr>
                <w:noProof/>
              </w:rPr>
              <w:t>ИС.2.1.4.</w:t>
            </w:r>
          </w:p>
        </w:tc>
      </w:tr>
      <w:tr w:rsidR="00472EB8" w:rsidRPr="00470082"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r w:rsidRPr="00470082">
              <w:t>3.</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70082" w:rsidRDefault="00472EB8" w:rsidP="00472EB8">
            <w:pPr>
              <w:spacing w:after="240"/>
              <w:jc w:val="center"/>
            </w:pPr>
            <w:r w:rsidRPr="00470082">
              <w:rPr>
                <w:noProof/>
              </w:rPr>
              <w:t>Стари исток</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autoSpaceDE w:val="0"/>
              <w:autoSpaceDN w:val="0"/>
              <w:adjustRightInd w:val="0"/>
              <w:jc w:val="center"/>
            </w:pPr>
            <w:r w:rsidRPr="00470082">
              <w:t>Ученик ће бити у стању да:</w:t>
            </w:r>
          </w:p>
          <w:p w:rsidR="00472EB8" w:rsidRPr="00470082" w:rsidRDefault="00472EB8" w:rsidP="00472EB8">
            <w:pPr>
              <w:jc w:val="center"/>
              <w:rPr>
                <w:noProof/>
              </w:rPr>
            </w:pPr>
            <w:r w:rsidRPr="00470082">
              <w:rPr>
                <w:noProof/>
              </w:rPr>
              <w:t>– лоцира на историјској карти најважније цивилизације и државе Старог истока;</w:t>
            </w:r>
          </w:p>
          <w:p w:rsidR="00472EB8" w:rsidRPr="00470082" w:rsidRDefault="00472EB8" w:rsidP="00472EB8">
            <w:pPr>
              <w:jc w:val="center"/>
              <w:rPr>
                <w:noProof/>
              </w:rPr>
            </w:pPr>
            <w:r w:rsidRPr="00470082">
              <w:rPr>
                <w:noProof/>
              </w:rPr>
              <w:lastRenderedPageBreak/>
              <w:t>– користећи историјску карту, доведе у везу особине рељефа и климе са настанком цивилизација Старог истока;</w:t>
            </w:r>
          </w:p>
          <w:p w:rsidR="00472EB8" w:rsidRPr="00470082" w:rsidRDefault="00472EB8" w:rsidP="00472EB8">
            <w:pPr>
              <w:jc w:val="center"/>
              <w:rPr>
                <w:noProof/>
              </w:rPr>
            </w:pPr>
            <w:r w:rsidRPr="00470082">
              <w:rPr>
                <w:noProof/>
              </w:rPr>
              <w:t>– одреди место припадника друштвене групе на графичком приказу хијерархије заједнице;</w:t>
            </w:r>
          </w:p>
          <w:p w:rsidR="00472EB8" w:rsidRPr="00470082" w:rsidRDefault="00472EB8" w:rsidP="00472EB8">
            <w:pPr>
              <w:jc w:val="center"/>
              <w:rPr>
                <w:noProof/>
              </w:rPr>
            </w:pPr>
            <w:r w:rsidRPr="00470082">
              <w:rPr>
                <w:noProof/>
              </w:rPr>
              <w:t>пореди начин живота припадника различитих друштвених слојева на Старом истоку;</w:t>
            </w:r>
          </w:p>
          <w:p w:rsidR="00472EB8" w:rsidRPr="00470082" w:rsidRDefault="00472EB8" w:rsidP="00472EB8">
            <w:pPr>
              <w:jc w:val="center"/>
              <w:rPr>
                <w:noProof/>
              </w:rPr>
            </w:pPr>
            <w:r w:rsidRPr="00470082">
              <w:rPr>
                <w:noProof/>
              </w:rPr>
              <w:t>– наведе најважније одлике државног уређења цивилизација Старог истока;</w:t>
            </w:r>
          </w:p>
          <w:p w:rsidR="00472EB8" w:rsidRPr="00470082" w:rsidRDefault="00472EB8" w:rsidP="00472EB8">
            <w:pPr>
              <w:jc w:val="center"/>
              <w:rPr>
                <w:noProof/>
              </w:rPr>
            </w:pPr>
            <w:r w:rsidRPr="00470082">
              <w:rPr>
                <w:noProof/>
              </w:rPr>
              <w:t>– идентификује основна обележја и значај религије у цивилизацијама Старог истока;</w:t>
            </w:r>
          </w:p>
          <w:p w:rsidR="00472EB8" w:rsidRPr="00470082" w:rsidRDefault="00472EB8" w:rsidP="00472EB8">
            <w:pPr>
              <w:jc w:val="center"/>
              <w:rPr>
                <w:noProof/>
              </w:rPr>
            </w:pPr>
            <w:r w:rsidRPr="00470082">
              <w:rPr>
                <w:noProof/>
              </w:rPr>
              <w:t>– разликује врсте писама цивилизација Старог истока;</w:t>
            </w:r>
          </w:p>
          <w:p w:rsidR="00472EB8" w:rsidRPr="00470082" w:rsidRDefault="00472EB8" w:rsidP="00472EB8">
            <w:pPr>
              <w:jc w:val="center"/>
              <w:rPr>
                <w:noProof/>
              </w:rPr>
            </w:pPr>
            <w:r w:rsidRPr="00470082">
              <w:rPr>
                <w:noProof/>
              </w:rPr>
              <w:t>– илуструје примерима важност утицаја привредних, научних и културних достигнућа народа Старог истока на савремени свет;</w:t>
            </w:r>
          </w:p>
          <w:p w:rsidR="00472EB8" w:rsidRPr="00470082" w:rsidRDefault="00472EB8" w:rsidP="00472EB8">
            <w:pPr>
              <w:jc w:val="center"/>
              <w:rPr>
                <w:noProof/>
              </w:rPr>
            </w:pPr>
            <w:r w:rsidRPr="00470082">
              <w:rPr>
                <w:noProof/>
              </w:rPr>
              <w:t>– користећи дату информацију или ленту времена, смести историјску појаву, догађај и личност у одговарајући миленијум или век;</w:t>
            </w:r>
          </w:p>
          <w:p w:rsidR="00472EB8" w:rsidRPr="00470082" w:rsidRDefault="00472EB8" w:rsidP="00472EB8">
            <w:pPr>
              <w:jc w:val="center"/>
              <w:rPr>
                <w:noProof/>
              </w:rPr>
            </w:pPr>
            <w:r w:rsidRPr="00470082">
              <w:rPr>
                <w:noProof/>
              </w:rPr>
              <w:t>– изложи, у усменом или писаном облику, историјске догађаје исправним хронолошким редоследом;</w:t>
            </w:r>
          </w:p>
          <w:p w:rsidR="00472EB8" w:rsidRPr="00470082" w:rsidRDefault="00472EB8" w:rsidP="00472EB8">
            <w:pPr>
              <w:jc w:val="center"/>
              <w:rPr>
                <w:noProof/>
              </w:rPr>
            </w:pPr>
            <w:r w:rsidRPr="00470082">
              <w:rPr>
                <w:noProof/>
              </w:rPr>
              <w:t>– прикупи и прикаже податке из различитих извора информација везаних за одређену историјску тему;</w:t>
            </w:r>
          </w:p>
          <w:p w:rsidR="00472EB8" w:rsidRPr="00470082" w:rsidRDefault="00472EB8" w:rsidP="00472EB8">
            <w:pPr>
              <w:jc w:val="center"/>
              <w:rPr>
                <w:noProof/>
              </w:rPr>
            </w:pPr>
            <w:r w:rsidRPr="00470082">
              <w:rPr>
                <w:noProof/>
              </w:rPr>
              <w:t>– визуелне и текстуалне информације повеже са одговарајућим историјским периодом или цивилизацијом;</w:t>
            </w:r>
          </w:p>
          <w:p w:rsidR="00472EB8" w:rsidRPr="00470082" w:rsidRDefault="00472EB8" w:rsidP="00472EB8">
            <w:pPr>
              <w:jc w:val="center"/>
              <w:rPr>
                <w:noProof/>
              </w:rPr>
            </w:pPr>
          </w:p>
          <w:p w:rsidR="00472EB8" w:rsidRPr="00470082" w:rsidRDefault="00472EB8" w:rsidP="00472EB8">
            <w:pPr>
              <w:spacing w:line="58" w:lineRule="atLeast"/>
              <w:ind w:left="720"/>
              <w:jc w:val="center"/>
              <w:textAlignment w:val="baseline"/>
              <w:rPr>
                <w:color w:val="000000"/>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636D79">
            <w:pPr>
              <w:pStyle w:val="ListParagraph"/>
              <w:numPr>
                <w:ilvl w:val="0"/>
                <w:numId w:val="95"/>
              </w:numPr>
              <w:contextualSpacing/>
              <w:jc w:val="center"/>
              <w:rPr>
                <w:noProof/>
              </w:rPr>
            </w:pPr>
            <w:r w:rsidRPr="00470082">
              <w:rPr>
                <w:noProof/>
              </w:rPr>
              <w:lastRenderedPageBreak/>
              <w:t>Компетенција за учење</w:t>
            </w:r>
          </w:p>
          <w:p w:rsidR="00472EB8" w:rsidRPr="00470082" w:rsidRDefault="00472EB8" w:rsidP="00636D79">
            <w:pPr>
              <w:pStyle w:val="ListParagraph"/>
              <w:numPr>
                <w:ilvl w:val="0"/>
                <w:numId w:val="95"/>
              </w:numPr>
              <w:contextualSpacing/>
              <w:jc w:val="center"/>
              <w:rPr>
                <w:noProof/>
              </w:rPr>
            </w:pPr>
            <w:r w:rsidRPr="00470082">
              <w:rPr>
                <w:noProof/>
              </w:rPr>
              <w:t>Комуникација</w:t>
            </w:r>
          </w:p>
          <w:p w:rsidR="00472EB8" w:rsidRPr="00470082" w:rsidRDefault="00472EB8" w:rsidP="00636D79">
            <w:pPr>
              <w:pStyle w:val="ListParagraph"/>
              <w:numPr>
                <w:ilvl w:val="0"/>
                <w:numId w:val="95"/>
              </w:numPr>
              <w:contextualSpacing/>
              <w:jc w:val="center"/>
              <w:rPr>
                <w:noProof/>
              </w:rPr>
            </w:pPr>
            <w:r w:rsidRPr="00470082">
              <w:rPr>
                <w:noProof/>
              </w:rPr>
              <w:t xml:space="preserve">Решавање </w:t>
            </w:r>
            <w:r w:rsidRPr="00470082">
              <w:rPr>
                <w:noProof/>
              </w:rPr>
              <w:lastRenderedPageBreak/>
              <w:t>проблема</w:t>
            </w:r>
          </w:p>
          <w:p w:rsidR="00472EB8" w:rsidRPr="00470082" w:rsidRDefault="00472EB8" w:rsidP="00636D79">
            <w:pPr>
              <w:pStyle w:val="ListParagraph"/>
              <w:numPr>
                <w:ilvl w:val="0"/>
                <w:numId w:val="95"/>
              </w:numPr>
              <w:contextualSpacing/>
              <w:jc w:val="center"/>
              <w:rPr>
                <w:noProof/>
              </w:rPr>
            </w:pPr>
            <w:r w:rsidRPr="00470082">
              <w:rPr>
                <w:noProof/>
              </w:rPr>
              <w:t>Рад са подацима и информацијама</w:t>
            </w:r>
          </w:p>
          <w:p w:rsidR="00472EB8" w:rsidRPr="00470082" w:rsidRDefault="00472EB8" w:rsidP="00636D79">
            <w:pPr>
              <w:pStyle w:val="ListParagraph"/>
              <w:numPr>
                <w:ilvl w:val="0"/>
                <w:numId w:val="95"/>
              </w:numPr>
              <w:contextualSpacing/>
              <w:jc w:val="center"/>
              <w:rPr>
                <w:noProof/>
              </w:rPr>
            </w:pPr>
            <w:r w:rsidRPr="00470082">
              <w:rPr>
                <w:noProof/>
              </w:rPr>
              <w:t>Сарадња</w:t>
            </w:r>
          </w:p>
          <w:p w:rsidR="00472EB8" w:rsidRPr="00470082" w:rsidRDefault="00472EB8" w:rsidP="00472EB8">
            <w:pPr>
              <w:spacing w:line="58" w:lineRule="atLeast"/>
              <w:ind w:left="162"/>
              <w:jc w:val="center"/>
            </w:pPr>
            <w:r w:rsidRPr="00470082">
              <w:rPr>
                <w:noProof/>
              </w:rPr>
              <w:t>Дигитална компетенција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rPr>
                <w:noProof/>
              </w:rPr>
            </w:pPr>
            <w:r w:rsidRPr="00470082">
              <w:rPr>
                <w:noProof/>
              </w:rPr>
              <w:lastRenderedPageBreak/>
              <w:t>ИС.1.1.6.</w:t>
            </w:r>
          </w:p>
          <w:p w:rsidR="00472EB8" w:rsidRPr="00470082" w:rsidRDefault="00472EB8" w:rsidP="00472EB8">
            <w:pPr>
              <w:jc w:val="center"/>
              <w:rPr>
                <w:noProof/>
              </w:rPr>
            </w:pPr>
            <w:r w:rsidRPr="00470082">
              <w:rPr>
                <w:noProof/>
              </w:rPr>
              <w:t>ИС.1.1.8.</w:t>
            </w:r>
          </w:p>
          <w:p w:rsidR="00472EB8" w:rsidRPr="00470082" w:rsidRDefault="00472EB8" w:rsidP="00472EB8">
            <w:pPr>
              <w:jc w:val="center"/>
              <w:rPr>
                <w:noProof/>
              </w:rPr>
            </w:pPr>
            <w:r w:rsidRPr="00470082">
              <w:rPr>
                <w:noProof/>
              </w:rPr>
              <w:lastRenderedPageBreak/>
              <w:t>ИС.1.1.9.</w:t>
            </w:r>
          </w:p>
          <w:p w:rsidR="00472EB8" w:rsidRPr="00470082" w:rsidRDefault="00472EB8" w:rsidP="00472EB8">
            <w:pPr>
              <w:jc w:val="center"/>
              <w:rPr>
                <w:noProof/>
              </w:rPr>
            </w:pPr>
            <w:r w:rsidRPr="00470082">
              <w:rPr>
                <w:noProof/>
              </w:rPr>
              <w:t>ИС.1.2.1.</w:t>
            </w:r>
          </w:p>
          <w:p w:rsidR="00472EB8" w:rsidRPr="00470082" w:rsidRDefault="00472EB8" w:rsidP="00472EB8">
            <w:pPr>
              <w:jc w:val="center"/>
            </w:pPr>
            <w:r w:rsidRPr="00470082">
              <w:rPr>
                <w:noProof/>
              </w:rPr>
              <w:t>ИС.2.1.4.</w:t>
            </w:r>
          </w:p>
          <w:p w:rsidR="00472EB8" w:rsidRPr="00470082" w:rsidRDefault="00472EB8" w:rsidP="00472EB8">
            <w:pPr>
              <w:jc w:val="center"/>
              <w:rPr>
                <w:noProof/>
              </w:rPr>
            </w:pPr>
            <w:r w:rsidRPr="00470082">
              <w:rPr>
                <w:noProof/>
              </w:rPr>
              <w:t>ИС.2.2.2.</w:t>
            </w:r>
          </w:p>
          <w:p w:rsidR="00472EB8" w:rsidRPr="00470082" w:rsidRDefault="00472EB8" w:rsidP="00472EB8">
            <w:pPr>
              <w:jc w:val="center"/>
              <w:rPr>
                <w:noProof/>
              </w:rPr>
            </w:pPr>
            <w:r w:rsidRPr="00470082">
              <w:rPr>
                <w:noProof/>
              </w:rPr>
              <w:t>ИС.2.2.3.</w:t>
            </w:r>
          </w:p>
          <w:p w:rsidR="00472EB8" w:rsidRPr="00470082" w:rsidRDefault="00472EB8" w:rsidP="00472EB8">
            <w:pPr>
              <w:jc w:val="center"/>
              <w:rPr>
                <w:noProof/>
              </w:rPr>
            </w:pPr>
            <w:r w:rsidRPr="00470082">
              <w:rPr>
                <w:noProof/>
              </w:rPr>
              <w:t>ИС.3.2.5.</w:t>
            </w:r>
          </w:p>
          <w:p w:rsidR="00472EB8" w:rsidRPr="00470082" w:rsidRDefault="00472EB8" w:rsidP="00472EB8">
            <w:pPr>
              <w:jc w:val="center"/>
            </w:pPr>
          </w:p>
        </w:tc>
      </w:tr>
      <w:tr w:rsidR="00472EB8" w:rsidRPr="00470082"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r w:rsidRPr="00470082">
              <w:lastRenderedPageBreak/>
              <w:t>4.</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70082" w:rsidRDefault="00472EB8" w:rsidP="00472EB8">
            <w:pPr>
              <w:spacing w:after="240"/>
              <w:jc w:val="center"/>
            </w:pPr>
            <w:r w:rsidRPr="00470082">
              <w:rPr>
                <w:noProof/>
              </w:rPr>
              <w:t>Античка Грчка</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autoSpaceDE w:val="0"/>
              <w:autoSpaceDN w:val="0"/>
              <w:adjustRightInd w:val="0"/>
              <w:jc w:val="center"/>
            </w:pPr>
            <w:r w:rsidRPr="00470082">
              <w:t>Ученик ће бити у стању да:</w:t>
            </w:r>
          </w:p>
          <w:p w:rsidR="00472EB8" w:rsidRPr="00245697" w:rsidRDefault="00472EB8" w:rsidP="00472EB8">
            <w:pPr>
              <w:pStyle w:val="Default"/>
              <w:jc w:val="center"/>
              <w:rPr>
                <w:noProof/>
                <w:lang w:val="sr-Cyrl-CS"/>
              </w:rPr>
            </w:pPr>
            <w:r w:rsidRPr="00245697">
              <w:rPr>
                <w:noProof/>
                <w:lang w:val="sr-Cyrl-CS"/>
              </w:rPr>
              <w:t>– опише особености природних услова и географског положаја античке Грчке;</w:t>
            </w:r>
          </w:p>
          <w:p w:rsidR="00472EB8" w:rsidRPr="00245697" w:rsidRDefault="00472EB8" w:rsidP="00472EB8">
            <w:pPr>
              <w:pStyle w:val="Default"/>
              <w:jc w:val="center"/>
              <w:rPr>
                <w:noProof/>
                <w:lang w:val="sr-Cyrl-CS"/>
              </w:rPr>
            </w:pPr>
            <w:r w:rsidRPr="00245697">
              <w:rPr>
                <w:noProof/>
                <w:lang w:val="sr-Cyrl-CS"/>
              </w:rPr>
              <w:t>– лоцира на историјској карти најважније цивилизације и државе античке Грчке;</w:t>
            </w:r>
          </w:p>
          <w:p w:rsidR="00472EB8" w:rsidRPr="00245697" w:rsidRDefault="00472EB8" w:rsidP="00472EB8">
            <w:pPr>
              <w:pStyle w:val="Default"/>
              <w:jc w:val="center"/>
              <w:rPr>
                <w:noProof/>
                <w:lang w:val="sr-Cyrl-CS"/>
              </w:rPr>
            </w:pPr>
            <w:r w:rsidRPr="00245697">
              <w:rPr>
                <w:noProof/>
                <w:lang w:val="sr-Cyrl-CS"/>
              </w:rPr>
              <w:t xml:space="preserve">– приказује друштвену структуру и </w:t>
            </w:r>
            <w:r w:rsidRPr="00245697">
              <w:rPr>
                <w:noProof/>
                <w:lang w:val="sr-Cyrl-CS"/>
              </w:rPr>
              <w:lastRenderedPageBreak/>
              <w:t>државно уређење грчких полиса на примеру Спарте и Атине;</w:t>
            </w:r>
          </w:p>
          <w:p w:rsidR="00472EB8" w:rsidRPr="00245697" w:rsidRDefault="00472EB8" w:rsidP="00472EB8">
            <w:pPr>
              <w:pStyle w:val="Default"/>
              <w:jc w:val="center"/>
              <w:rPr>
                <w:noProof/>
                <w:lang w:val="sr-Cyrl-CS"/>
              </w:rPr>
            </w:pPr>
            <w:r w:rsidRPr="00245697">
              <w:rPr>
                <w:noProof/>
                <w:lang w:val="sr-Cyrl-CS"/>
              </w:rPr>
              <w:t>– пореди начин живота припадника различитих друштвених слојева у античкој Грчкој;</w:t>
            </w:r>
          </w:p>
          <w:p w:rsidR="00472EB8" w:rsidRPr="00245697" w:rsidRDefault="00472EB8" w:rsidP="00472EB8">
            <w:pPr>
              <w:pStyle w:val="Default"/>
              <w:jc w:val="center"/>
              <w:rPr>
                <w:noProof/>
                <w:lang w:val="sr-Cyrl-CS"/>
              </w:rPr>
            </w:pPr>
            <w:r w:rsidRPr="00245697">
              <w:rPr>
                <w:noProof/>
                <w:lang w:val="sr-Cyrl-CS"/>
              </w:rPr>
              <w:t>– идентификује узроке и последице грчко-персијских ратова и Пелопонеског рата;</w:t>
            </w:r>
          </w:p>
          <w:p w:rsidR="00472EB8" w:rsidRPr="00245697" w:rsidRDefault="00472EB8" w:rsidP="00472EB8">
            <w:pPr>
              <w:pStyle w:val="Default"/>
              <w:jc w:val="center"/>
              <w:rPr>
                <w:noProof/>
                <w:lang w:val="sr-Cyrl-CS"/>
              </w:rPr>
            </w:pPr>
            <w:r w:rsidRPr="00245697">
              <w:rPr>
                <w:noProof/>
                <w:lang w:val="sr-Cyrl-CS"/>
              </w:rPr>
              <w:t>– истражи основна обележја и значај религије старих Грка;</w:t>
            </w:r>
          </w:p>
          <w:p w:rsidR="00472EB8" w:rsidRPr="00245697" w:rsidRDefault="00472EB8" w:rsidP="00472EB8">
            <w:pPr>
              <w:pStyle w:val="Default"/>
              <w:jc w:val="center"/>
              <w:rPr>
                <w:noProof/>
                <w:lang w:val="sr-Cyrl-CS"/>
              </w:rPr>
            </w:pPr>
            <w:r w:rsidRPr="00245697">
              <w:rPr>
                <w:noProof/>
                <w:lang w:val="sr-Cyrl-CS"/>
              </w:rPr>
              <w:t>– разликује легенде и митове од историјских чињеница;</w:t>
            </w:r>
          </w:p>
          <w:p w:rsidR="00472EB8" w:rsidRPr="00245697" w:rsidRDefault="00472EB8" w:rsidP="00472EB8">
            <w:pPr>
              <w:pStyle w:val="Default"/>
              <w:jc w:val="center"/>
              <w:rPr>
                <w:noProof/>
                <w:lang w:val="sr-Cyrl-CS"/>
              </w:rPr>
            </w:pPr>
            <w:r w:rsidRPr="00245697">
              <w:rPr>
                <w:noProof/>
                <w:lang w:val="sr-Cyrl-CS"/>
              </w:rPr>
              <w:t>– наведе значај и последице освајања Александра Великог;</w:t>
            </w:r>
          </w:p>
          <w:p w:rsidR="00472EB8" w:rsidRPr="00245697" w:rsidRDefault="00472EB8" w:rsidP="00472EB8">
            <w:pPr>
              <w:pStyle w:val="Default"/>
              <w:jc w:val="center"/>
              <w:rPr>
                <w:noProof/>
                <w:lang w:val="sr-Cyrl-CS"/>
              </w:rPr>
            </w:pPr>
            <w:r w:rsidRPr="00245697">
              <w:rPr>
                <w:noProof/>
                <w:lang w:val="sr-Cyrl-CS"/>
              </w:rPr>
              <w:t>– илуструје примерима важност утицаја привредних, научних и културних достигнућа античке Грчке и хеленистичког доба на савремени свет;</w:t>
            </w:r>
          </w:p>
          <w:p w:rsidR="00472EB8" w:rsidRPr="00245697" w:rsidRDefault="00472EB8" w:rsidP="00472EB8">
            <w:pPr>
              <w:pStyle w:val="Default"/>
              <w:jc w:val="center"/>
              <w:rPr>
                <w:noProof/>
                <w:lang w:val="sr-Cyrl-CS"/>
              </w:rPr>
            </w:pPr>
            <w:r w:rsidRPr="00245697">
              <w:rPr>
                <w:noProof/>
                <w:lang w:val="sr-Cyrl-CS"/>
              </w:rPr>
              <w:t>– користећи дату информацију или ленту времена, смести историјску појаву, догађај и личност из историје античке Грчке и хеленизма у одговарајући миленијум, век или деценију;</w:t>
            </w:r>
          </w:p>
          <w:p w:rsidR="00472EB8" w:rsidRPr="00245697" w:rsidRDefault="00472EB8" w:rsidP="00472EB8">
            <w:pPr>
              <w:pStyle w:val="Default"/>
              <w:jc w:val="center"/>
              <w:rPr>
                <w:noProof/>
                <w:lang w:val="sr-Cyrl-CS"/>
              </w:rPr>
            </w:pPr>
            <w:r w:rsidRPr="00245697">
              <w:rPr>
                <w:noProof/>
                <w:lang w:val="sr-Cyrl-CS"/>
              </w:rPr>
              <w:t>– израчуна временску удаљеност између појединих догађаја;</w:t>
            </w:r>
          </w:p>
          <w:p w:rsidR="00472EB8" w:rsidRPr="00470082" w:rsidRDefault="00472EB8" w:rsidP="00472EB8">
            <w:pPr>
              <w:pStyle w:val="Default"/>
              <w:jc w:val="center"/>
              <w:rPr>
                <w:noProof/>
              </w:rPr>
            </w:pPr>
            <w:r w:rsidRPr="00470082">
              <w:rPr>
                <w:noProof/>
              </w:rPr>
              <w:t>– користи основне историјске појмове;</w:t>
            </w:r>
          </w:p>
          <w:p w:rsidR="00472EB8" w:rsidRPr="00470082" w:rsidRDefault="00472EB8" w:rsidP="00472EB8">
            <w:pPr>
              <w:spacing w:line="58" w:lineRule="atLeast"/>
              <w:ind w:left="720"/>
              <w:jc w:val="center"/>
              <w:textAlignment w:val="baseline"/>
              <w:rPr>
                <w:color w:val="000000"/>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636D79">
            <w:pPr>
              <w:pStyle w:val="ListParagraph"/>
              <w:numPr>
                <w:ilvl w:val="0"/>
                <w:numId w:val="96"/>
              </w:numPr>
              <w:contextualSpacing/>
              <w:jc w:val="center"/>
              <w:rPr>
                <w:noProof/>
              </w:rPr>
            </w:pPr>
            <w:r w:rsidRPr="00470082">
              <w:rPr>
                <w:noProof/>
              </w:rPr>
              <w:lastRenderedPageBreak/>
              <w:t>Компетенција за учење</w:t>
            </w:r>
          </w:p>
          <w:p w:rsidR="00472EB8" w:rsidRPr="00470082" w:rsidRDefault="00472EB8" w:rsidP="00636D79">
            <w:pPr>
              <w:pStyle w:val="ListParagraph"/>
              <w:numPr>
                <w:ilvl w:val="0"/>
                <w:numId w:val="96"/>
              </w:numPr>
              <w:contextualSpacing/>
              <w:jc w:val="center"/>
              <w:rPr>
                <w:noProof/>
              </w:rPr>
            </w:pPr>
            <w:r w:rsidRPr="00470082">
              <w:rPr>
                <w:noProof/>
              </w:rPr>
              <w:t>Комуникација</w:t>
            </w:r>
          </w:p>
          <w:p w:rsidR="00472EB8" w:rsidRPr="00470082" w:rsidRDefault="00472EB8" w:rsidP="00636D79">
            <w:pPr>
              <w:pStyle w:val="ListParagraph"/>
              <w:numPr>
                <w:ilvl w:val="0"/>
                <w:numId w:val="96"/>
              </w:numPr>
              <w:contextualSpacing/>
              <w:jc w:val="center"/>
              <w:rPr>
                <w:noProof/>
              </w:rPr>
            </w:pPr>
            <w:r w:rsidRPr="00470082">
              <w:rPr>
                <w:noProof/>
              </w:rPr>
              <w:t>Решавање проблема</w:t>
            </w:r>
          </w:p>
          <w:p w:rsidR="00472EB8" w:rsidRPr="00470082" w:rsidRDefault="00472EB8" w:rsidP="00636D79">
            <w:pPr>
              <w:pStyle w:val="ListParagraph"/>
              <w:numPr>
                <w:ilvl w:val="0"/>
                <w:numId w:val="96"/>
              </w:numPr>
              <w:contextualSpacing/>
              <w:jc w:val="center"/>
              <w:rPr>
                <w:noProof/>
              </w:rPr>
            </w:pPr>
            <w:r w:rsidRPr="00470082">
              <w:rPr>
                <w:noProof/>
              </w:rPr>
              <w:t xml:space="preserve">Рад са </w:t>
            </w:r>
            <w:r w:rsidRPr="00470082">
              <w:rPr>
                <w:noProof/>
              </w:rPr>
              <w:lastRenderedPageBreak/>
              <w:t>подацима и информацијама</w:t>
            </w:r>
          </w:p>
          <w:p w:rsidR="00472EB8" w:rsidRPr="00470082" w:rsidRDefault="00472EB8" w:rsidP="00636D79">
            <w:pPr>
              <w:pStyle w:val="ListParagraph"/>
              <w:numPr>
                <w:ilvl w:val="0"/>
                <w:numId w:val="96"/>
              </w:numPr>
              <w:contextualSpacing/>
              <w:jc w:val="center"/>
              <w:rPr>
                <w:noProof/>
              </w:rPr>
            </w:pPr>
            <w:r w:rsidRPr="00470082">
              <w:rPr>
                <w:noProof/>
              </w:rPr>
              <w:t>Сарадња</w:t>
            </w:r>
          </w:p>
          <w:p w:rsidR="00472EB8" w:rsidRPr="00470082" w:rsidRDefault="00472EB8" w:rsidP="00472EB8">
            <w:pPr>
              <w:spacing w:line="58" w:lineRule="atLeast"/>
              <w:ind w:left="162"/>
              <w:jc w:val="center"/>
            </w:pPr>
            <w:r w:rsidRPr="00470082">
              <w:rPr>
                <w:noProof/>
              </w:rPr>
              <w:t>Дигитална компетенција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rPr>
                <w:noProof/>
              </w:rPr>
            </w:pPr>
            <w:r w:rsidRPr="00470082">
              <w:rPr>
                <w:noProof/>
              </w:rPr>
              <w:lastRenderedPageBreak/>
              <w:t>ИС 1.1.6.</w:t>
            </w:r>
          </w:p>
          <w:p w:rsidR="00472EB8" w:rsidRPr="00470082" w:rsidRDefault="00472EB8" w:rsidP="00472EB8">
            <w:pPr>
              <w:jc w:val="center"/>
              <w:rPr>
                <w:noProof/>
              </w:rPr>
            </w:pPr>
            <w:r w:rsidRPr="00470082">
              <w:rPr>
                <w:noProof/>
              </w:rPr>
              <w:t>ИС 1.1.8.</w:t>
            </w:r>
          </w:p>
          <w:p w:rsidR="00472EB8" w:rsidRPr="00470082" w:rsidRDefault="00472EB8" w:rsidP="00472EB8">
            <w:pPr>
              <w:jc w:val="center"/>
              <w:rPr>
                <w:noProof/>
              </w:rPr>
            </w:pPr>
            <w:r w:rsidRPr="00470082">
              <w:rPr>
                <w:noProof/>
              </w:rPr>
              <w:t>ИС 1.1.9.</w:t>
            </w:r>
          </w:p>
          <w:p w:rsidR="00472EB8" w:rsidRPr="00470082" w:rsidRDefault="00472EB8" w:rsidP="00472EB8">
            <w:pPr>
              <w:jc w:val="center"/>
              <w:rPr>
                <w:noProof/>
              </w:rPr>
            </w:pPr>
            <w:r w:rsidRPr="00470082">
              <w:rPr>
                <w:noProof/>
              </w:rPr>
              <w:t>ИС.1.2.3</w:t>
            </w:r>
          </w:p>
          <w:p w:rsidR="00472EB8" w:rsidRPr="00470082" w:rsidRDefault="00472EB8" w:rsidP="00472EB8">
            <w:pPr>
              <w:jc w:val="center"/>
              <w:rPr>
                <w:noProof/>
              </w:rPr>
            </w:pPr>
            <w:r w:rsidRPr="00470082">
              <w:rPr>
                <w:noProof/>
              </w:rPr>
              <w:lastRenderedPageBreak/>
              <w:t>ИС 1.2.4. ИС.1.2.5.</w:t>
            </w:r>
          </w:p>
          <w:p w:rsidR="00472EB8" w:rsidRPr="00470082" w:rsidRDefault="00472EB8" w:rsidP="00472EB8">
            <w:pPr>
              <w:jc w:val="center"/>
              <w:rPr>
                <w:noProof/>
              </w:rPr>
            </w:pPr>
            <w:r w:rsidRPr="00470082">
              <w:rPr>
                <w:noProof/>
              </w:rPr>
              <w:t>ИС.2.1.1.</w:t>
            </w:r>
          </w:p>
          <w:p w:rsidR="00472EB8" w:rsidRPr="00470082" w:rsidRDefault="00472EB8" w:rsidP="00472EB8">
            <w:pPr>
              <w:jc w:val="center"/>
              <w:rPr>
                <w:noProof/>
              </w:rPr>
            </w:pPr>
            <w:r w:rsidRPr="00470082">
              <w:rPr>
                <w:noProof/>
              </w:rPr>
              <w:t>ИС.2.1.4.</w:t>
            </w:r>
          </w:p>
          <w:p w:rsidR="00472EB8" w:rsidRPr="00470082" w:rsidRDefault="00472EB8" w:rsidP="00472EB8">
            <w:pPr>
              <w:jc w:val="center"/>
              <w:rPr>
                <w:noProof/>
              </w:rPr>
            </w:pPr>
            <w:r w:rsidRPr="00470082">
              <w:rPr>
                <w:noProof/>
              </w:rPr>
              <w:t>ИС.2.1.6.</w:t>
            </w:r>
          </w:p>
          <w:p w:rsidR="00472EB8" w:rsidRPr="00470082" w:rsidRDefault="00472EB8" w:rsidP="00472EB8">
            <w:pPr>
              <w:jc w:val="center"/>
              <w:rPr>
                <w:noProof/>
              </w:rPr>
            </w:pPr>
            <w:r w:rsidRPr="00470082">
              <w:rPr>
                <w:noProof/>
              </w:rPr>
              <w:t>ИС.2.2.1.</w:t>
            </w:r>
          </w:p>
          <w:p w:rsidR="00472EB8" w:rsidRPr="00470082" w:rsidRDefault="00472EB8" w:rsidP="00472EB8">
            <w:pPr>
              <w:jc w:val="center"/>
              <w:rPr>
                <w:noProof/>
              </w:rPr>
            </w:pPr>
            <w:r w:rsidRPr="00470082">
              <w:rPr>
                <w:noProof/>
              </w:rPr>
              <w:t>ИС.2.2.3.</w:t>
            </w:r>
          </w:p>
          <w:p w:rsidR="00472EB8" w:rsidRPr="00470082" w:rsidRDefault="00472EB8" w:rsidP="00472EB8">
            <w:pPr>
              <w:jc w:val="center"/>
              <w:rPr>
                <w:noProof/>
              </w:rPr>
            </w:pPr>
            <w:r w:rsidRPr="00470082">
              <w:rPr>
                <w:noProof/>
              </w:rPr>
              <w:t>ИС.3.1.2.</w:t>
            </w:r>
          </w:p>
          <w:p w:rsidR="00472EB8" w:rsidRPr="00470082" w:rsidRDefault="00472EB8" w:rsidP="00472EB8">
            <w:pPr>
              <w:jc w:val="center"/>
              <w:rPr>
                <w:noProof/>
              </w:rPr>
            </w:pPr>
            <w:r w:rsidRPr="00470082">
              <w:rPr>
                <w:noProof/>
              </w:rPr>
              <w:t>ИС.3.1.5.</w:t>
            </w:r>
          </w:p>
          <w:p w:rsidR="00472EB8" w:rsidRPr="00470082" w:rsidRDefault="00472EB8" w:rsidP="00472EB8">
            <w:pPr>
              <w:jc w:val="center"/>
            </w:pPr>
            <w:r w:rsidRPr="00470082">
              <w:rPr>
                <w:noProof/>
              </w:rPr>
              <w:t>ИС.3.2.5.</w:t>
            </w:r>
          </w:p>
        </w:tc>
      </w:tr>
      <w:tr w:rsidR="00472EB8" w:rsidRPr="00470082"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spacing w:after="240"/>
              <w:jc w:val="center"/>
            </w:pPr>
            <w:r w:rsidRPr="00470082">
              <w:lastRenderedPageBreak/>
              <w:t>5.</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70082" w:rsidRDefault="00472EB8" w:rsidP="00472EB8">
            <w:pPr>
              <w:spacing w:after="240"/>
              <w:jc w:val="center"/>
            </w:pPr>
            <w:r w:rsidRPr="00470082">
              <w:rPr>
                <w:noProof/>
              </w:rPr>
              <w:t>Антички Рим</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autoSpaceDE w:val="0"/>
              <w:autoSpaceDN w:val="0"/>
              <w:adjustRightInd w:val="0"/>
              <w:jc w:val="center"/>
            </w:pPr>
            <w:r w:rsidRPr="00470082">
              <w:t>Ученик ће бити у стању да:</w:t>
            </w:r>
          </w:p>
          <w:p w:rsidR="00472EB8" w:rsidRPr="00245697" w:rsidRDefault="00472EB8" w:rsidP="00472EB8">
            <w:pPr>
              <w:pStyle w:val="Default"/>
              <w:jc w:val="center"/>
              <w:rPr>
                <w:noProof/>
                <w:lang w:val="sr-Cyrl-CS"/>
              </w:rPr>
            </w:pPr>
            <w:r w:rsidRPr="00245697">
              <w:rPr>
                <w:noProof/>
                <w:lang w:val="sr-Cyrl-CS"/>
              </w:rPr>
              <w:t>– лоцира на историјској карти простор настанка и ширења Римске државе;</w:t>
            </w:r>
          </w:p>
          <w:p w:rsidR="00472EB8" w:rsidRPr="00245697" w:rsidRDefault="00472EB8" w:rsidP="00472EB8">
            <w:pPr>
              <w:pStyle w:val="Default"/>
              <w:jc w:val="center"/>
              <w:rPr>
                <w:noProof/>
                <w:lang w:val="sr-Cyrl-CS"/>
              </w:rPr>
            </w:pPr>
            <w:r w:rsidRPr="00245697">
              <w:rPr>
                <w:noProof/>
                <w:lang w:val="sr-Cyrl-CS"/>
              </w:rPr>
              <w:t>– наведе основне разлике између античке римске републике и царства;</w:t>
            </w:r>
          </w:p>
          <w:p w:rsidR="00472EB8" w:rsidRPr="00245697" w:rsidRDefault="00472EB8" w:rsidP="00472EB8">
            <w:pPr>
              <w:pStyle w:val="Default"/>
              <w:jc w:val="center"/>
              <w:rPr>
                <w:noProof/>
                <w:lang w:val="sr-Cyrl-CS"/>
              </w:rPr>
            </w:pPr>
            <w:r w:rsidRPr="00245697">
              <w:rPr>
                <w:noProof/>
                <w:lang w:val="sr-Cyrl-CS"/>
              </w:rPr>
              <w:t>– разликује узроке од последица најзначајнијих догађаја у историји античког Рима;</w:t>
            </w:r>
          </w:p>
          <w:p w:rsidR="00472EB8" w:rsidRPr="00245697" w:rsidRDefault="00472EB8" w:rsidP="00472EB8">
            <w:pPr>
              <w:pStyle w:val="Default"/>
              <w:jc w:val="center"/>
              <w:rPr>
                <w:noProof/>
                <w:lang w:val="sr-Cyrl-CS"/>
              </w:rPr>
            </w:pPr>
            <w:r w:rsidRPr="00245697">
              <w:rPr>
                <w:noProof/>
                <w:lang w:val="sr-Cyrl-CS"/>
              </w:rPr>
              <w:t>– истражи основна обележја и значај религије античког Рима;</w:t>
            </w:r>
          </w:p>
          <w:p w:rsidR="00472EB8" w:rsidRPr="00245697" w:rsidRDefault="00472EB8" w:rsidP="00472EB8">
            <w:pPr>
              <w:pStyle w:val="Default"/>
              <w:jc w:val="center"/>
              <w:rPr>
                <w:noProof/>
                <w:lang w:val="sr-Cyrl-CS"/>
              </w:rPr>
            </w:pPr>
            <w:r w:rsidRPr="00245697">
              <w:rPr>
                <w:noProof/>
                <w:lang w:val="sr-Cyrl-CS"/>
              </w:rPr>
              <w:t>– илуструје примерима важност утицаја привредних, научних и културних достигнућа античког Рима на савремени свет;</w:t>
            </w:r>
          </w:p>
          <w:p w:rsidR="00472EB8" w:rsidRPr="00245697" w:rsidRDefault="00472EB8" w:rsidP="00472EB8">
            <w:pPr>
              <w:pStyle w:val="Default"/>
              <w:jc w:val="center"/>
              <w:rPr>
                <w:noProof/>
                <w:lang w:val="sr-Cyrl-CS"/>
              </w:rPr>
            </w:pPr>
            <w:r w:rsidRPr="00245697">
              <w:rPr>
                <w:noProof/>
                <w:lang w:val="sr-Cyrl-CS"/>
              </w:rPr>
              <w:t>– пореди начин живота припадника различитих друштвених слојева у античком Риму;</w:t>
            </w:r>
          </w:p>
          <w:p w:rsidR="00472EB8" w:rsidRPr="00245697" w:rsidRDefault="00472EB8" w:rsidP="00472EB8">
            <w:pPr>
              <w:pStyle w:val="Default"/>
              <w:jc w:val="center"/>
              <w:rPr>
                <w:noProof/>
                <w:lang w:val="sr-Cyrl-CS"/>
              </w:rPr>
            </w:pPr>
            <w:r w:rsidRPr="00245697">
              <w:rPr>
                <w:noProof/>
                <w:lang w:val="sr-Cyrl-CS"/>
              </w:rPr>
              <w:t>– наведе најзначајније последице настанка и ширења хришћанства;</w:t>
            </w:r>
          </w:p>
          <w:p w:rsidR="00472EB8" w:rsidRPr="00245697" w:rsidRDefault="00472EB8" w:rsidP="00472EB8">
            <w:pPr>
              <w:pStyle w:val="Default"/>
              <w:jc w:val="center"/>
              <w:rPr>
                <w:noProof/>
                <w:lang w:val="sr-Cyrl-CS"/>
              </w:rPr>
            </w:pPr>
            <w:r w:rsidRPr="00245697">
              <w:rPr>
                <w:noProof/>
                <w:lang w:val="sr-Cyrl-CS"/>
              </w:rPr>
              <w:t>– лоцира на карти најважније римске локалитете на територији Србије;</w:t>
            </w:r>
          </w:p>
          <w:p w:rsidR="00472EB8" w:rsidRPr="00245697" w:rsidRDefault="00472EB8" w:rsidP="00472EB8">
            <w:pPr>
              <w:pStyle w:val="Default"/>
              <w:jc w:val="center"/>
              <w:rPr>
                <w:noProof/>
                <w:lang w:val="sr-Cyrl-CS"/>
              </w:rPr>
            </w:pPr>
          </w:p>
          <w:p w:rsidR="00472EB8" w:rsidRPr="00470082" w:rsidRDefault="00472EB8" w:rsidP="00472EB8">
            <w:pPr>
              <w:spacing w:line="58" w:lineRule="atLeast"/>
              <w:jc w:val="center"/>
              <w:textAlignment w:val="baseline"/>
              <w:rPr>
                <w:color w:val="000000"/>
              </w:rPr>
            </w:pPr>
            <w:r w:rsidRPr="00470082">
              <w:rPr>
                <w:noProof/>
              </w:rPr>
              <w:t xml:space="preserve">– користећи дату информацију или ленту времена, смести историјску појаву, догађај и </w:t>
            </w:r>
            <w:r w:rsidRPr="00470082">
              <w:rPr>
                <w:noProof/>
              </w:rPr>
              <w:lastRenderedPageBreak/>
              <w:t>личност из историје античког Рима у одговарајући миленијум, век или деценију.</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636D79">
            <w:pPr>
              <w:pStyle w:val="ListParagraph"/>
              <w:numPr>
                <w:ilvl w:val="0"/>
                <w:numId w:val="97"/>
              </w:numPr>
              <w:contextualSpacing/>
              <w:jc w:val="center"/>
              <w:rPr>
                <w:noProof/>
              </w:rPr>
            </w:pPr>
            <w:r w:rsidRPr="00470082">
              <w:rPr>
                <w:noProof/>
              </w:rPr>
              <w:lastRenderedPageBreak/>
              <w:t>Компетенција за учење</w:t>
            </w:r>
          </w:p>
          <w:p w:rsidR="00472EB8" w:rsidRPr="00470082" w:rsidRDefault="00472EB8" w:rsidP="00636D79">
            <w:pPr>
              <w:pStyle w:val="ListParagraph"/>
              <w:numPr>
                <w:ilvl w:val="0"/>
                <w:numId w:val="97"/>
              </w:numPr>
              <w:contextualSpacing/>
              <w:jc w:val="center"/>
              <w:rPr>
                <w:noProof/>
              </w:rPr>
            </w:pPr>
            <w:r w:rsidRPr="00470082">
              <w:rPr>
                <w:noProof/>
              </w:rPr>
              <w:t>Комуникација</w:t>
            </w:r>
          </w:p>
          <w:p w:rsidR="00472EB8" w:rsidRPr="00470082" w:rsidRDefault="00472EB8" w:rsidP="00636D79">
            <w:pPr>
              <w:pStyle w:val="ListParagraph"/>
              <w:numPr>
                <w:ilvl w:val="0"/>
                <w:numId w:val="97"/>
              </w:numPr>
              <w:contextualSpacing/>
              <w:jc w:val="center"/>
              <w:rPr>
                <w:noProof/>
              </w:rPr>
            </w:pPr>
            <w:r w:rsidRPr="00470082">
              <w:rPr>
                <w:noProof/>
              </w:rPr>
              <w:t>Решавање проблема</w:t>
            </w:r>
          </w:p>
          <w:p w:rsidR="00472EB8" w:rsidRPr="00470082" w:rsidRDefault="00472EB8" w:rsidP="00636D79">
            <w:pPr>
              <w:pStyle w:val="ListParagraph"/>
              <w:numPr>
                <w:ilvl w:val="0"/>
                <w:numId w:val="97"/>
              </w:numPr>
              <w:contextualSpacing/>
              <w:jc w:val="center"/>
              <w:rPr>
                <w:noProof/>
              </w:rPr>
            </w:pPr>
            <w:r w:rsidRPr="00470082">
              <w:rPr>
                <w:noProof/>
              </w:rPr>
              <w:t>Рад са подацима и информацијама</w:t>
            </w:r>
          </w:p>
          <w:p w:rsidR="00472EB8" w:rsidRPr="00470082" w:rsidRDefault="00472EB8" w:rsidP="00636D79">
            <w:pPr>
              <w:pStyle w:val="ListParagraph"/>
              <w:numPr>
                <w:ilvl w:val="0"/>
                <w:numId w:val="97"/>
              </w:numPr>
              <w:contextualSpacing/>
              <w:jc w:val="center"/>
              <w:rPr>
                <w:noProof/>
              </w:rPr>
            </w:pPr>
            <w:r w:rsidRPr="00470082">
              <w:rPr>
                <w:noProof/>
              </w:rPr>
              <w:t>Сарадња</w:t>
            </w:r>
          </w:p>
          <w:p w:rsidR="00472EB8" w:rsidRPr="00470082" w:rsidRDefault="00472EB8" w:rsidP="00472EB8">
            <w:pPr>
              <w:spacing w:line="58" w:lineRule="atLeast"/>
              <w:ind w:left="162"/>
              <w:jc w:val="center"/>
            </w:pPr>
            <w:r w:rsidRPr="00470082">
              <w:rPr>
                <w:noProof/>
              </w:rPr>
              <w:t>Дигитална компетенција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70082" w:rsidRDefault="00472EB8" w:rsidP="00472EB8">
            <w:pPr>
              <w:jc w:val="center"/>
              <w:rPr>
                <w:noProof/>
              </w:rPr>
            </w:pPr>
            <w:r w:rsidRPr="00470082">
              <w:rPr>
                <w:noProof/>
              </w:rPr>
              <w:t>ИС 1.1.6.</w:t>
            </w:r>
          </w:p>
          <w:p w:rsidR="00472EB8" w:rsidRPr="00470082" w:rsidRDefault="00472EB8" w:rsidP="00472EB8">
            <w:pPr>
              <w:jc w:val="center"/>
              <w:rPr>
                <w:noProof/>
              </w:rPr>
            </w:pPr>
            <w:r w:rsidRPr="00470082">
              <w:rPr>
                <w:noProof/>
              </w:rPr>
              <w:t>ИС 1.1.8.</w:t>
            </w:r>
          </w:p>
          <w:p w:rsidR="00472EB8" w:rsidRPr="00470082" w:rsidRDefault="00472EB8" w:rsidP="00472EB8">
            <w:pPr>
              <w:jc w:val="center"/>
              <w:rPr>
                <w:noProof/>
              </w:rPr>
            </w:pPr>
            <w:r w:rsidRPr="00470082">
              <w:rPr>
                <w:noProof/>
              </w:rPr>
              <w:t>ИС 1.1.9.</w:t>
            </w:r>
          </w:p>
          <w:p w:rsidR="00472EB8" w:rsidRPr="00470082" w:rsidRDefault="00472EB8" w:rsidP="00472EB8">
            <w:pPr>
              <w:jc w:val="center"/>
              <w:rPr>
                <w:noProof/>
              </w:rPr>
            </w:pPr>
            <w:r w:rsidRPr="00470082">
              <w:rPr>
                <w:noProof/>
              </w:rPr>
              <w:t>ИС.1.2.4.</w:t>
            </w:r>
          </w:p>
          <w:p w:rsidR="00472EB8" w:rsidRPr="00470082" w:rsidRDefault="00472EB8" w:rsidP="00472EB8">
            <w:pPr>
              <w:jc w:val="center"/>
              <w:rPr>
                <w:noProof/>
              </w:rPr>
            </w:pPr>
            <w:r w:rsidRPr="00470082">
              <w:rPr>
                <w:noProof/>
              </w:rPr>
              <w:t>ИС.1.2.5.</w:t>
            </w:r>
          </w:p>
          <w:p w:rsidR="00472EB8" w:rsidRPr="00470082" w:rsidRDefault="00472EB8" w:rsidP="00472EB8">
            <w:pPr>
              <w:jc w:val="center"/>
              <w:rPr>
                <w:noProof/>
              </w:rPr>
            </w:pPr>
            <w:r w:rsidRPr="00470082">
              <w:rPr>
                <w:noProof/>
              </w:rPr>
              <w:t>ИС.2.1.1. ИС.2.1.4.</w:t>
            </w:r>
          </w:p>
          <w:p w:rsidR="00472EB8" w:rsidRPr="00470082" w:rsidRDefault="00472EB8" w:rsidP="00472EB8">
            <w:pPr>
              <w:jc w:val="center"/>
              <w:rPr>
                <w:noProof/>
              </w:rPr>
            </w:pPr>
            <w:r w:rsidRPr="00470082">
              <w:rPr>
                <w:noProof/>
              </w:rPr>
              <w:t>ИС.2.1.6.</w:t>
            </w:r>
          </w:p>
          <w:p w:rsidR="00472EB8" w:rsidRPr="00470082" w:rsidRDefault="00472EB8" w:rsidP="00472EB8">
            <w:pPr>
              <w:jc w:val="center"/>
              <w:rPr>
                <w:noProof/>
              </w:rPr>
            </w:pPr>
            <w:r w:rsidRPr="00470082">
              <w:rPr>
                <w:noProof/>
              </w:rPr>
              <w:t>ИС.2.2.1. ИС.2.2.3.</w:t>
            </w:r>
          </w:p>
          <w:p w:rsidR="00472EB8" w:rsidRPr="00470082" w:rsidRDefault="00472EB8" w:rsidP="00472EB8">
            <w:pPr>
              <w:jc w:val="center"/>
            </w:pPr>
            <w:r w:rsidRPr="00470082">
              <w:rPr>
                <w:noProof/>
              </w:rPr>
              <w:t>ИС.3.1.5.</w:t>
            </w:r>
          </w:p>
        </w:tc>
      </w:tr>
    </w:tbl>
    <w:p w:rsidR="00472EB8" w:rsidRDefault="00472EB8" w:rsidP="00472EB8">
      <w:pPr>
        <w:jc w:val="center"/>
        <w:rPr>
          <w:lang w:val="ru-RU"/>
        </w:rPr>
      </w:pPr>
    </w:p>
    <w:p w:rsidR="00472EB8" w:rsidRDefault="00472EB8" w:rsidP="00472EB8">
      <w:pPr>
        <w:jc w:val="center"/>
        <w:rPr>
          <w:lang w:val="ru-RU"/>
        </w:rPr>
      </w:pPr>
    </w:p>
    <w:p w:rsidR="00472EB8" w:rsidRPr="005C1BC8" w:rsidRDefault="00472EB8" w:rsidP="00472EB8">
      <w:pPr>
        <w:rPr>
          <w:b/>
        </w:rPr>
      </w:pPr>
    </w:p>
    <w:tbl>
      <w:tblPr>
        <w:tblpPr w:leftFromText="180" w:rightFromText="180" w:vertAnchor="text" w:horzAnchor="page" w:tblpXSpec="center" w:tblpY="69"/>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1594"/>
        <w:gridCol w:w="3034"/>
        <w:gridCol w:w="2536"/>
        <w:gridCol w:w="1893"/>
      </w:tblGrid>
      <w:tr w:rsidR="00472EB8" w:rsidRPr="005C1BC8" w:rsidTr="009A72AF">
        <w:trPr>
          <w:trHeight w:val="540"/>
        </w:trPr>
        <w:tc>
          <w:tcPr>
            <w:tcW w:w="1281" w:type="dxa"/>
          </w:tcPr>
          <w:p w:rsidR="00472EB8" w:rsidRPr="005C1BC8" w:rsidRDefault="00472EB8" w:rsidP="00472EB8">
            <w:pPr>
              <w:jc w:val="center"/>
              <w:rPr>
                <w:b/>
                <w:bCs/>
                <w:color w:val="000000"/>
              </w:rPr>
            </w:pPr>
            <w:r w:rsidRPr="005C1BC8">
              <w:rPr>
                <w:b/>
                <w:bCs/>
                <w:color w:val="000000"/>
              </w:rPr>
              <w:t>Назив предмета</w:t>
            </w:r>
          </w:p>
        </w:tc>
        <w:tc>
          <w:tcPr>
            <w:tcW w:w="9057" w:type="dxa"/>
            <w:gridSpan w:val="4"/>
          </w:tcPr>
          <w:p w:rsidR="00472EB8" w:rsidRPr="005C1BC8" w:rsidRDefault="00472EB8" w:rsidP="00472EB8">
            <w:pPr>
              <w:jc w:val="center"/>
              <w:rPr>
                <w:b/>
                <w:bCs/>
                <w:color w:val="000000"/>
              </w:rPr>
            </w:pPr>
            <w:r w:rsidRPr="005C1BC8">
              <w:rPr>
                <w:b/>
              </w:rPr>
              <w:t>ГЕОГРАФИЈА</w:t>
            </w:r>
          </w:p>
        </w:tc>
      </w:tr>
      <w:tr w:rsidR="00472EB8" w:rsidRPr="005C1BC8" w:rsidTr="009A72AF">
        <w:trPr>
          <w:trHeight w:val="450"/>
        </w:trPr>
        <w:tc>
          <w:tcPr>
            <w:tcW w:w="1281" w:type="dxa"/>
          </w:tcPr>
          <w:p w:rsidR="00472EB8" w:rsidRPr="005C1BC8" w:rsidRDefault="00472EB8" w:rsidP="00472EB8">
            <w:pPr>
              <w:jc w:val="center"/>
              <w:rPr>
                <w:b/>
                <w:bCs/>
                <w:color w:val="000000"/>
              </w:rPr>
            </w:pPr>
            <w:r w:rsidRPr="005C1BC8">
              <w:rPr>
                <w:b/>
                <w:bCs/>
                <w:color w:val="000000"/>
              </w:rPr>
              <w:t>Циљ</w:t>
            </w:r>
          </w:p>
        </w:tc>
        <w:tc>
          <w:tcPr>
            <w:tcW w:w="9057" w:type="dxa"/>
            <w:gridSpan w:val="4"/>
          </w:tcPr>
          <w:p w:rsidR="00472EB8" w:rsidRPr="005C1BC8" w:rsidRDefault="00472EB8" w:rsidP="00472EB8">
            <w:pPr>
              <w:jc w:val="center"/>
              <w:rPr>
                <w:bCs/>
                <w:color w:val="000000"/>
              </w:rPr>
            </w:pPr>
            <w:r w:rsidRPr="005C1BC8">
              <w:rPr>
                <w:bCs/>
              </w:rPr>
              <w:t>Циљ наставе и учења географије је усвајање знања о природно географским и друштвено географским објектима, појавама и процесима као и њиховим међусобним везама и односима у геопростору , који би довели</w:t>
            </w:r>
            <w:r w:rsidRPr="001A141C">
              <w:rPr>
                <w:bCs/>
              </w:rPr>
              <w:t xml:space="preserve"> </w:t>
            </w:r>
            <w:r w:rsidRPr="005C1BC8">
              <w:rPr>
                <w:bCs/>
              </w:rPr>
              <w:t>до развијања одговорног односа према себи, природи и будућности планете Земље. Настава географије треба да допринесе стварању реалне и исправне слике о свету као целини, и месту и улози наше државе у свету</w:t>
            </w:r>
          </w:p>
        </w:tc>
      </w:tr>
      <w:tr w:rsidR="00472EB8" w:rsidRPr="005C1BC8" w:rsidTr="009A72AF">
        <w:trPr>
          <w:trHeight w:val="405"/>
        </w:trPr>
        <w:tc>
          <w:tcPr>
            <w:tcW w:w="1281" w:type="dxa"/>
          </w:tcPr>
          <w:p w:rsidR="00472EB8" w:rsidRPr="005C1BC8" w:rsidRDefault="00472EB8" w:rsidP="00472EB8">
            <w:pPr>
              <w:jc w:val="center"/>
              <w:rPr>
                <w:b/>
                <w:bCs/>
                <w:color w:val="000000"/>
              </w:rPr>
            </w:pPr>
            <w:r w:rsidRPr="005C1BC8">
              <w:rPr>
                <w:b/>
                <w:bCs/>
                <w:color w:val="000000"/>
              </w:rPr>
              <w:t>Годишњи фонд</w:t>
            </w:r>
          </w:p>
        </w:tc>
        <w:tc>
          <w:tcPr>
            <w:tcW w:w="9057" w:type="dxa"/>
            <w:gridSpan w:val="4"/>
          </w:tcPr>
          <w:p w:rsidR="00472EB8" w:rsidRPr="005C1BC8" w:rsidRDefault="00472EB8" w:rsidP="00472EB8">
            <w:pPr>
              <w:jc w:val="center"/>
              <w:rPr>
                <w:b/>
                <w:bCs/>
                <w:color w:val="000000"/>
              </w:rPr>
            </w:pPr>
            <w:r w:rsidRPr="005C1BC8">
              <w:rPr>
                <w:b/>
                <w:bCs/>
                <w:color w:val="000000"/>
              </w:rPr>
              <w:t>36</w:t>
            </w:r>
          </w:p>
        </w:tc>
      </w:tr>
      <w:tr w:rsidR="00472EB8" w:rsidRPr="005C1BC8" w:rsidTr="009A7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81" w:type="dxa"/>
            <w:tcBorders>
              <w:top w:val="single" w:sz="4" w:space="0" w:color="auto"/>
              <w:left w:val="single" w:sz="4" w:space="0" w:color="auto"/>
              <w:bottom w:val="single" w:sz="4" w:space="0" w:color="auto"/>
            </w:tcBorders>
            <w:shd w:val="clear" w:color="auto" w:fill="auto"/>
          </w:tcPr>
          <w:p w:rsidR="00472EB8" w:rsidRPr="005C1BC8" w:rsidRDefault="00472EB8" w:rsidP="00472EB8">
            <w:pPr>
              <w:jc w:val="center"/>
            </w:pPr>
            <w:r w:rsidRPr="005C1BC8">
              <w:rPr>
                <w:b/>
                <w:bCs/>
                <w:color w:val="000000"/>
              </w:rPr>
              <w:t>Ред. број наставне теме</w:t>
            </w:r>
          </w:p>
        </w:tc>
        <w:tc>
          <w:tcPr>
            <w:tcW w:w="159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72EB8" w:rsidRPr="005C1BC8" w:rsidRDefault="00472EB8" w:rsidP="00472EB8">
            <w:pPr>
              <w:jc w:val="center"/>
            </w:pPr>
            <w:r w:rsidRPr="005C1BC8">
              <w:rPr>
                <w:b/>
                <w:bCs/>
                <w:color w:val="000000"/>
              </w:rPr>
              <w:t>ОБЛАСТ/ ТЕМА</w:t>
            </w:r>
          </w:p>
        </w:tc>
        <w:tc>
          <w:tcPr>
            <w:tcW w:w="303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72EB8" w:rsidRPr="005C1BC8" w:rsidRDefault="00472EB8" w:rsidP="00472EB8">
            <w:pPr>
              <w:ind w:left="-29"/>
              <w:jc w:val="center"/>
            </w:pPr>
            <w:r w:rsidRPr="005C1BC8">
              <w:rPr>
                <w:b/>
                <w:bCs/>
                <w:color w:val="000000"/>
              </w:rPr>
              <w:t>ИСХОДИ</w:t>
            </w:r>
          </w:p>
          <w:p w:rsidR="00472EB8" w:rsidRPr="005C1BC8" w:rsidRDefault="00472EB8" w:rsidP="00472EB8">
            <w:pPr>
              <w:ind w:left="-29"/>
              <w:jc w:val="center"/>
            </w:pPr>
            <w:r w:rsidRPr="005C1BC8">
              <w:rPr>
                <w:b/>
                <w:bCs/>
                <w:color w:val="000000"/>
              </w:rPr>
              <w:t>по завршетку области/теме/разреда ученик ће бити у стању да:</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b/>
                <w:bCs/>
              </w:rPr>
            </w:pPr>
            <w:r w:rsidRPr="0036644C">
              <w:rPr>
                <w:b/>
                <w:bCs/>
              </w:rPr>
              <w:t>МЕЂУПРЕДМЕТНА КОМПЕНТЕНЦИЈА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rPr>
                <w:b/>
                <w:bCs/>
                <w:color w:val="000000"/>
              </w:rPr>
              <w:t>Стандарди</w:t>
            </w:r>
          </w:p>
          <w:p w:rsidR="00472EB8" w:rsidRPr="005C1BC8" w:rsidRDefault="00472EB8" w:rsidP="00472EB8">
            <w:pPr>
              <w:jc w:val="center"/>
              <w:rPr>
                <w:b/>
                <w:bCs/>
              </w:rPr>
            </w:pPr>
            <w:r w:rsidRPr="005C1BC8">
              <w:rPr>
                <w:b/>
                <w:bCs/>
                <w:color w:val="000000"/>
              </w:rPr>
              <w:t>постигнућа</w:t>
            </w:r>
          </w:p>
        </w:tc>
      </w:tr>
      <w:tr w:rsidR="00472EB8" w:rsidRPr="005C1BC8" w:rsidTr="009A7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19"/>
        </w:trPr>
        <w:tc>
          <w:tcPr>
            <w:tcW w:w="1281" w:type="dxa"/>
            <w:tcBorders>
              <w:top w:val="single" w:sz="4" w:space="0" w:color="auto"/>
              <w:left w:val="single" w:sz="4" w:space="0" w:color="auto"/>
              <w:bottom w:val="single" w:sz="4" w:space="0" w:color="auto"/>
            </w:tcBorders>
            <w:shd w:val="clear" w:color="auto" w:fill="auto"/>
          </w:tcPr>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r w:rsidRPr="005C1BC8">
              <w:rPr>
                <w:b/>
              </w:rPr>
              <w:t>I</w:t>
            </w:r>
          </w:p>
        </w:tc>
        <w:tc>
          <w:tcPr>
            <w:tcW w:w="15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72EB8" w:rsidRPr="005C1BC8" w:rsidRDefault="00472EB8" w:rsidP="00472EB8">
            <w:pPr>
              <w:jc w:val="center"/>
              <w:rPr>
                <w:b/>
              </w:rPr>
            </w:pPr>
            <w:r w:rsidRPr="005C1BC8">
              <w:rPr>
                <w:b/>
              </w:rPr>
              <w:t>ЧОВЕК И ГЕОГРАФИЈА</w:t>
            </w: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tc>
        <w:tc>
          <w:tcPr>
            <w:tcW w:w="303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72EB8" w:rsidRPr="005C1BC8" w:rsidRDefault="00472EB8" w:rsidP="00472EB8">
            <w:pPr>
              <w:ind w:left="-29"/>
              <w:jc w:val="center"/>
            </w:pPr>
            <w:r w:rsidRPr="005C1BC8">
              <w:t>Повежу постојећа знања о природи и друштву са географијом као науком и да на примерима повежу значај учења за свакодневни живот човека.</w:t>
            </w:r>
          </w:p>
        </w:tc>
        <w:tc>
          <w:tcPr>
            <w:tcW w:w="2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pPr>
            <w:r w:rsidRPr="005C1BC8">
              <w:t>Компетенција за целоживотно учење</w:t>
            </w:r>
          </w:p>
          <w:p w:rsidR="00472EB8" w:rsidRPr="005C1BC8" w:rsidRDefault="00472EB8" w:rsidP="00636D79">
            <w:pPr>
              <w:numPr>
                <w:ilvl w:val="0"/>
                <w:numId w:val="98"/>
              </w:numPr>
              <w:contextualSpacing/>
              <w:jc w:val="center"/>
            </w:pPr>
            <w:r w:rsidRPr="005C1BC8">
              <w:t>Комуникација</w:t>
            </w:r>
          </w:p>
          <w:p w:rsidR="00472EB8" w:rsidRPr="005C1BC8" w:rsidRDefault="00472EB8" w:rsidP="00636D79">
            <w:pPr>
              <w:numPr>
                <w:ilvl w:val="0"/>
                <w:numId w:val="98"/>
              </w:numPr>
              <w:contextualSpacing/>
              <w:jc w:val="center"/>
            </w:pPr>
            <w:r w:rsidRPr="005C1BC8">
              <w:t>Рад с подацима и информацијама</w:t>
            </w:r>
          </w:p>
          <w:p w:rsidR="00472EB8" w:rsidRPr="005C1BC8" w:rsidRDefault="00472EB8" w:rsidP="00636D79">
            <w:pPr>
              <w:numPr>
                <w:ilvl w:val="0"/>
                <w:numId w:val="98"/>
              </w:numPr>
              <w:contextualSpacing/>
              <w:jc w:val="center"/>
            </w:pPr>
            <w:r w:rsidRPr="005C1BC8">
              <w:t>Решавање проблема</w:t>
            </w:r>
          </w:p>
          <w:p w:rsidR="00472EB8" w:rsidRPr="005C1BC8" w:rsidRDefault="00472EB8" w:rsidP="00636D79">
            <w:pPr>
              <w:numPr>
                <w:ilvl w:val="0"/>
                <w:numId w:val="98"/>
              </w:numPr>
              <w:contextualSpacing/>
              <w:jc w:val="center"/>
            </w:pPr>
            <w:r w:rsidRPr="005C1BC8">
              <w:t>Сарадња</w:t>
            </w:r>
          </w:p>
          <w:p w:rsidR="00472EB8" w:rsidRPr="005C1BC8" w:rsidRDefault="00472EB8" w:rsidP="00636D79">
            <w:pPr>
              <w:numPr>
                <w:ilvl w:val="0"/>
                <w:numId w:val="98"/>
              </w:numPr>
              <w:contextualSpacing/>
              <w:jc w:val="center"/>
            </w:pPr>
            <w:r w:rsidRPr="005C1BC8">
              <w:t>Одговоран однос према околини</w:t>
            </w:r>
          </w:p>
        </w:tc>
        <w:tc>
          <w:tcPr>
            <w:tcW w:w="189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72EB8" w:rsidRPr="005C1BC8" w:rsidRDefault="00472EB8" w:rsidP="00472EB8">
            <w:pPr>
              <w:ind w:left="360"/>
              <w:contextualSpacing/>
              <w:jc w:val="center"/>
            </w:pPr>
            <w:r w:rsidRPr="005C1BC8">
              <w:t>ГЕ.1.2.3. именује Земљине сфере (литосферу, атмосферу, хидросферу, биосферу) и препознаје њихове основне одлике</w:t>
            </w:r>
          </w:p>
        </w:tc>
      </w:tr>
      <w:tr w:rsidR="00472EB8" w:rsidRPr="005C1BC8" w:rsidTr="009A7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6"/>
        </w:trPr>
        <w:tc>
          <w:tcPr>
            <w:tcW w:w="1281" w:type="dxa"/>
            <w:tcBorders>
              <w:top w:val="single" w:sz="4" w:space="0" w:color="auto"/>
              <w:left w:val="single" w:sz="4" w:space="0" w:color="auto"/>
            </w:tcBorders>
            <w:shd w:val="clear" w:color="auto" w:fill="auto"/>
          </w:tcPr>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r w:rsidRPr="005C1BC8">
              <w:rPr>
                <w:b/>
              </w:rPr>
              <w:t>II</w:t>
            </w:r>
          </w:p>
        </w:tc>
        <w:tc>
          <w:tcPr>
            <w:tcW w:w="159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b/>
              </w:rPr>
            </w:pPr>
            <w:r w:rsidRPr="005C1BC8">
              <w:rPr>
                <w:b/>
              </w:rPr>
              <w:t>ВАСИОНА</w:t>
            </w:r>
          </w:p>
        </w:tc>
        <w:tc>
          <w:tcPr>
            <w:tcW w:w="303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t>Стекну основна знања о васиони и васионским телима и њиховим основним својствима.</w:t>
            </w:r>
          </w:p>
          <w:p w:rsidR="00472EB8" w:rsidRPr="005C1BC8" w:rsidRDefault="00472EB8" w:rsidP="00472EB8">
            <w:pPr>
              <w:jc w:val="center"/>
            </w:pPr>
            <w:r w:rsidRPr="005C1BC8">
              <w:t>Стекну основна знања о Сунчевом систему, галаксији и Млечном путу.</w:t>
            </w:r>
          </w:p>
          <w:p w:rsidR="00472EB8" w:rsidRPr="005C1BC8" w:rsidRDefault="00472EB8" w:rsidP="00472EB8">
            <w:pPr>
              <w:jc w:val="center"/>
            </w:pPr>
            <w:r w:rsidRPr="005C1BC8">
              <w:t>Одреде положај Месеца у односу на Земљу и именују Месечеве мене</w:t>
            </w:r>
          </w:p>
        </w:tc>
        <w:tc>
          <w:tcPr>
            <w:tcW w:w="2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p>
        </w:tc>
        <w:tc>
          <w:tcPr>
            <w:tcW w:w="189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t>ГЕ.1.2.1. именује небеска тела у Сунчевом систему и наводи њихов распоред</w:t>
            </w:r>
          </w:p>
          <w:p w:rsidR="00472EB8" w:rsidRPr="005C1BC8" w:rsidRDefault="00472EB8" w:rsidP="00472EB8">
            <w:pPr>
              <w:jc w:val="center"/>
            </w:pPr>
            <w:r w:rsidRPr="005C1BC8">
              <w:t>ГЕ.1.2.2. описује облике Земље и препознаје појаве и процесе везане за њена кретања</w:t>
            </w:r>
          </w:p>
        </w:tc>
      </w:tr>
    </w:tbl>
    <w:tbl>
      <w:tblPr>
        <w:tblW w:w="10440" w:type="dxa"/>
        <w:jc w:val="center"/>
        <w:tblInd w:w="360" w:type="dxa"/>
        <w:tblLayout w:type="fixed"/>
        <w:tblLook w:val="04A0"/>
      </w:tblPr>
      <w:tblGrid>
        <w:gridCol w:w="1350"/>
        <w:gridCol w:w="1800"/>
        <w:gridCol w:w="2790"/>
        <w:gridCol w:w="2340"/>
        <w:gridCol w:w="2160"/>
      </w:tblGrid>
      <w:tr w:rsidR="00472EB8" w:rsidRPr="006139D9" w:rsidTr="009A72AF">
        <w:trPr>
          <w:trHeight w:val="5006"/>
          <w:jc w:val="center"/>
        </w:trPr>
        <w:tc>
          <w:tcPr>
            <w:tcW w:w="1350" w:type="dxa"/>
            <w:tcBorders>
              <w:top w:val="single" w:sz="4" w:space="0" w:color="auto"/>
              <w:left w:val="single" w:sz="4" w:space="0" w:color="auto"/>
            </w:tcBorders>
            <w:shd w:val="clear" w:color="auto" w:fill="auto"/>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r w:rsidRPr="005C1BC8">
              <w:rPr>
                <w:b/>
                <w:sz w:val="20"/>
                <w:szCs w:val="20"/>
              </w:rPr>
              <w:t>III</w:t>
            </w:r>
          </w:p>
        </w:tc>
        <w:tc>
          <w:tcPr>
            <w:tcW w:w="1800" w:type="dxa"/>
            <w:tcBorders>
              <w:top w:val="single" w:sz="4" w:space="0" w:color="auto"/>
              <w:left w:val="single" w:sz="4" w:space="0" w:color="000000" w:themeColor="text1"/>
              <w:right w:val="single" w:sz="4" w:space="0" w:color="000000" w:themeColor="text1"/>
            </w:tcBorders>
            <w:vAlign w:val="center"/>
          </w:tcPr>
          <w:p w:rsidR="00472EB8" w:rsidRPr="005C1BC8" w:rsidRDefault="00472EB8" w:rsidP="00472EB8">
            <w:pPr>
              <w:jc w:val="center"/>
              <w:rPr>
                <w:rFonts w:ascii="Cambria" w:hAnsi="Cambria" w:cs="Cambria"/>
                <w:b/>
                <w:sz w:val="20"/>
                <w:szCs w:val="20"/>
              </w:rPr>
            </w:pPr>
            <w:r w:rsidRPr="005C1BC8">
              <w:rPr>
                <w:b/>
                <w:sz w:val="20"/>
                <w:szCs w:val="20"/>
              </w:rPr>
              <w:t>ПЛАНЕТА ЗЕМЉА</w:t>
            </w:r>
          </w:p>
          <w:p w:rsidR="00472EB8" w:rsidRPr="005C1BC8" w:rsidRDefault="00472EB8" w:rsidP="00472EB8">
            <w:pPr>
              <w:jc w:val="center"/>
              <w:rPr>
                <w:b/>
                <w:sz w:val="20"/>
                <w:szCs w:val="20"/>
              </w:rPr>
            </w:pPr>
            <w:r w:rsidRPr="005C1BC8">
              <w:rPr>
                <w:rFonts w:ascii="Cambria" w:hAnsi="Cambria" w:cs="Cambria"/>
                <w:b/>
                <w:sz w:val="20"/>
                <w:szCs w:val="20"/>
              </w:rPr>
              <w:t>Облик</w:t>
            </w:r>
            <w:r w:rsidRPr="005C1BC8">
              <w:rPr>
                <w:b/>
                <w:sz w:val="20"/>
                <w:szCs w:val="20"/>
              </w:rPr>
              <w:t xml:space="preserve"> </w:t>
            </w:r>
            <w:r w:rsidRPr="005C1BC8">
              <w:rPr>
                <w:rFonts w:ascii="Cambria" w:hAnsi="Cambria" w:cs="Cambria"/>
                <w:b/>
                <w:sz w:val="20"/>
                <w:szCs w:val="20"/>
              </w:rPr>
              <w:t>Земље</w:t>
            </w:r>
            <w:r w:rsidRPr="005C1BC8">
              <w:rPr>
                <w:b/>
                <w:sz w:val="20"/>
                <w:szCs w:val="20"/>
              </w:rPr>
              <w:t xml:space="preserve"> </w:t>
            </w:r>
            <w:r w:rsidRPr="005C1BC8">
              <w:rPr>
                <w:rFonts w:ascii="Cambria" w:hAnsi="Cambria" w:cs="Cambria"/>
                <w:b/>
                <w:sz w:val="20"/>
                <w:szCs w:val="20"/>
              </w:rPr>
              <w:t>и</w:t>
            </w:r>
            <w:r w:rsidRPr="005C1BC8">
              <w:rPr>
                <w:b/>
                <w:sz w:val="20"/>
                <w:szCs w:val="20"/>
              </w:rPr>
              <w:t xml:space="preserve"> </w:t>
            </w:r>
            <w:r w:rsidRPr="005C1BC8">
              <w:rPr>
                <w:rFonts w:ascii="Cambria" w:hAnsi="Cambria" w:cs="Cambria"/>
                <w:b/>
                <w:sz w:val="20"/>
                <w:szCs w:val="20"/>
              </w:rPr>
              <w:t>структура</w:t>
            </w:r>
            <w:r w:rsidRPr="005C1BC8">
              <w:rPr>
                <w:b/>
                <w:sz w:val="20"/>
                <w:szCs w:val="20"/>
              </w:rPr>
              <w:t xml:space="preserve"> </w:t>
            </w:r>
            <w:r w:rsidRPr="005C1BC8">
              <w:rPr>
                <w:rFonts w:ascii="Cambria" w:hAnsi="Cambria" w:cs="Cambria"/>
                <w:b/>
                <w:sz w:val="20"/>
                <w:szCs w:val="20"/>
              </w:rPr>
              <w:t>њене</w:t>
            </w:r>
            <w:r w:rsidRPr="005C1BC8">
              <w:rPr>
                <w:b/>
                <w:sz w:val="20"/>
                <w:szCs w:val="20"/>
              </w:rPr>
              <w:t xml:space="preserve"> </w:t>
            </w:r>
            <w:r w:rsidRPr="005C1BC8">
              <w:rPr>
                <w:rFonts w:ascii="Cambria" w:hAnsi="Cambria" w:cs="Cambria"/>
                <w:b/>
                <w:sz w:val="20"/>
                <w:szCs w:val="20"/>
              </w:rPr>
              <w:t>површине</w:t>
            </w:r>
          </w:p>
        </w:tc>
        <w:tc>
          <w:tcPr>
            <w:tcW w:w="2790" w:type="dxa"/>
            <w:tcBorders>
              <w:top w:val="single" w:sz="4" w:space="0" w:color="auto"/>
              <w:left w:val="single" w:sz="4" w:space="0" w:color="000000" w:themeColor="text1"/>
              <w:right w:val="single" w:sz="4" w:space="0" w:color="000000" w:themeColor="text1"/>
            </w:tcBorders>
            <w:vAlign w:val="center"/>
            <w:hideMark/>
          </w:tcPr>
          <w:p w:rsidR="00472EB8" w:rsidRPr="005C1BC8" w:rsidRDefault="00472EB8" w:rsidP="00472EB8">
            <w:pPr>
              <w:ind w:left="162"/>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rPr>
                <w:sz w:val="20"/>
                <w:szCs w:val="20"/>
              </w:rPr>
            </w:pPr>
            <w:r w:rsidRPr="005C1BC8">
              <w:rPr>
                <w:sz w:val="20"/>
                <w:szCs w:val="20"/>
              </w:rPr>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Дигитална компетенција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tc>
        <w:tc>
          <w:tcPr>
            <w:tcW w:w="2160" w:type="dxa"/>
            <w:tcBorders>
              <w:top w:val="single" w:sz="4" w:space="0" w:color="auto"/>
              <w:left w:val="single" w:sz="4" w:space="0" w:color="000000" w:themeColor="text1"/>
              <w:right w:val="single" w:sz="4" w:space="0" w:color="000000" w:themeColor="text1"/>
            </w:tcBorders>
            <w:vAlign w:val="center"/>
            <w:hideMark/>
          </w:tcPr>
          <w:p w:rsidR="00472EB8" w:rsidRPr="005C1BC8" w:rsidRDefault="00472EB8" w:rsidP="00472EB8">
            <w:pPr>
              <w:ind w:left="360"/>
              <w:contextualSpacing/>
              <w:jc w:val="center"/>
              <w:rPr>
                <w:sz w:val="20"/>
                <w:szCs w:val="20"/>
              </w:rPr>
            </w:pPr>
          </w:p>
        </w:tc>
      </w:tr>
    </w:tbl>
    <w:tbl>
      <w:tblPr>
        <w:tblpPr w:leftFromText="180" w:rightFromText="180" w:vertAnchor="text" w:horzAnchor="page" w:tblpXSpec="center" w:tblpY="260"/>
        <w:tblW w:w="10530" w:type="dxa"/>
        <w:tblLayout w:type="fixed"/>
        <w:tblLook w:val="04A0"/>
      </w:tblPr>
      <w:tblGrid>
        <w:gridCol w:w="1440"/>
        <w:gridCol w:w="1705"/>
        <w:gridCol w:w="2790"/>
        <w:gridCol w:w="2340"/>
        <w:gridCol w:w="2255"/>
      </w:tblGrid>
      <w:tr w:rsidR="00472EB8" w:rsidRPr="006139D9" w:rsidTr="009A72AF">
        <w:tc>
          <w:tcPr>
            <w:tcW w:w="1440" w:type="dxa"/>
            <w:tcBorders>
              <w:top w:val="single" w:sz="4" w:space="0" w:color="auto"/>
              <w:left w:val="single" w:sz="4" w:space="0" w:color="auto"/>
              <w:bottom w:val="single" w:sz="4" w:space="0" w:color="auto"/>
            </w:tcBorders>
            <w:shd w:val="clear" w:color="auto" w:fill="auto"/>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pPr>
            <w:r w:rsidRPr="005C1BC8">
              <w:rPr>
                <w:b/>
                <w:sz w:val="20"/>
                <w:szCs w:val="20"/>
              </w:rPr>
              <w:t>III</w:t>
            </w:r>
          </w:p>
        </w:tc>
        <w:tc>
          <w:tcPr>
            <w:tcW w:w="170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72EB8" w:rsidRPr="005C1BC8" w:rsidRDefault="00472EB8" w:rsidP="00472EB8">
            <w:pPr>
              <w:jc w:val="center"/>
              <w:rPr>
                <w:rFonts w:ascii="Cambria" w:hAnsi="Cambria" w:cs="Cambria"/>
                <w:b/>
                <w:sz w:val="20"/>
                <w:szCs w:val="20"/>
              </w:rPr>
            </w:pPr>
            <w:r w:rsidRPr="005C1BC8">
              <w:rPr>
                <w:b/>
                <w:sz w:val="20"/>
                <w:szCs w:val="20"/>
              </w:rPr>
              <w:t>ПЛАНЕТА ЗЕМЉА</w:t>
            </w:r>
          </w:p>
          <w:p w:rsidR="00472EB8" w:rsidRPr="005C1BC8" w:rsidRDefault="00472EB8" w:rsidP="00472EB8">
            <w:pPr>
              <w:jc w:val="center"/>
            </w:pPr>
            <w:r w:rsidRPr="005C1BC8">
              <w:rPr>
                <w:rFonts w:ascii="Cambria" w:hAnsi="Cambria" w:cs="Cambria"/>
                <w:b/>
                <w:sz w:val="20"/>
                <w:szCs w:val="20"/>
              </w:rPr>
              <w:t>Облик</w:t>
            </w:r>
            <w:r w:rsidRPr="005C1BC8">
              <w:rPr>
                <w:b/>
                <w:sz w:val="20"/>
                <w:szCs w:val="20"/>
              </w:rPr>
              <w:t xml:space="preserve"> </w:t>
            </w:r>
            <w:r w:rsidRPr="005C1BC8">
              <w:rPr>
                <w:rFonts w:ascii="Cambria" w:hAnsi="Cambria" w:cs="Cambria"/>
                <w:b/>
                <w:sz w:val="20"/>
                <w:szCs w:val="20"/>
              </w:rPr>
              <w:t>Земље</w:t>
            </w:r>
            <w:r w:rsidRPr="005C1BC8">
              <w:rPr>
                <w:b/>
                <w:sz w:val="20"/>
                <w:szCs w:val="20"/>
              </w:rPr>
              <w:t xml:space="preserve"> </w:t>
            </w:r>
            <w:r w:rsidRPr="005C1BC8">
              <w:rPr>
                <w:rFonts w:ascii="Cambria" w:hAnsi="Cambria" w:cs="Cambria"/>
                <w:b/>
                <w:sz w:val="20"/>
                <w:szCs w:val="20"/>
              </w:rPr>
              <w:t>и</w:t>
            </w:r>
            <w:r w:rsidRPr="005C1BC8">
              <w:rPr>
                <w:b/>
                <w:sz w:val="20"/>
                <w:szCs w:val="20"/>
              </w:rPr>
              <w:t xml:space="preserve"> </w:t>
            </w:r>
            <w:r w:rsidRPr="005C1BC8">
              <w:rPr>
                <w:rFonts w:ascii="Cambria" w:hAnsi="Cambria" w:cs="Cambria"/>
                <w:b/>
                <w:sz w:val="20"/>
                <w:szCs w:val="20"/>
              </w:rPr>
              <w:t>структура</w:t>
            </w:r>
            <w:r w:rsidRPr="005C1BC8">
              <w:rPr>
                <w:b/>
                <w:sz w:val="20"/>
                <w:szCs w:val="20"/>
              </w:rPr>
              <w:t xml:space="preserve"> </w:t>
            </w:r>
            <w:r w:rsidRPr="005C1BC8">
              <w:rPr>
                <w:rFonts w:ascii="Cambria" w:hAnsi="Cambria" w:cs="Cambria"/>
                <w:b/>
                <w:sz w:val="20"/>
                <w:szCs w:val="20"/>
              </w:rPr>
              <w:t>њене</w:t>
            </w:r>
            <w:r w:rsidRPr="005C1BC8">
              <w:rPr>
                <w:b/>
                <w:sz w:val="20"/>
                <w:szCs w:val="20"/>
              </w:rPr>
              <w:t xml:space="preserve"> </w:t>
            </w:r>
            <w:r w:rsidRPr="005C1BC8">
              <w:rPr>
                <w:rFonts w:ascii="Cambria" w:hAnsi="Cambria" w:cs="Cambria"/>
                <w:b/>
                <w:sz w:val="20"/>
                <w:szCs w:val="20"/>
              </w:rPr>
              <w:t>површине</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p>
          <w:p w:rsidR="00472EB8" w:rsidRPr="005C1BC8" w:rsidRDefault="00472EB8" w:rsidP="00472EB8">
            <w:pPr>
              <w:jc w:val="center"/>
            </w:pPr>
            <w:r w:rsidRPr="005C1BC8">
              <w:t>− помоћу глобуса опише облик Земље и наведе доказе о њеном облику;</w:t>
            </w:r>
          </w:p>
          <w:p w:rsidR="00472EB8" w:rsidRPr="005C1BC8" w:rsidRDefault="00472EB8" w:rsidP="00472EB8">
            <w:pPr>
              <w:jc w:val="center"/>
            </w:pPr>
            <w:r w:rsidRPr="005C1BC8">
              <w:t>– помоћу карте опише распоред копна и воде на Земљи и наведе називе континената и океана;</w:t>
            </w:r>
          </w:p>
          <w:p w:rsidR="00472EB8" w:rsidRPr="005C1BC8" w:rsidRDefault="00472EB8" w:rsidP="00472EB8">
            <w:pPr>
              <w:jc w:val="cente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rPr>
                <w:sz w:val="20"/>
                <w:szCs w:val="20"/>
              </w:rPr>
            </w:pPr>
            <w:r w:rsidRPr="005C1BC8">
              <w:rPr>
                <w:sz w:val="20"/>
                <w:szCs w:val="20"/>
              </w:rPr>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Решавање проблема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p w:rsidR="00472EB8" w:rsidRPr="005C1BC8" w:rsidRDefault="00472EB8" w:rsidP="00472EB8">
            <w:pPr>
              <w:jc w:val="center"/>
            </w:pPr>
            <w:r w:rsidRPr="005C1BC8">
              <w:rPr>
                <w:sz w:val="20"/>
                <w:szCs w:val="20"/>
              </w:rPr>
              <w:t>Одговоран однос према околини</w:t>
            </w:r>
          </w:p>
        </w:tc>
        <w:tc>
          <w:tcPr>
            <w:tcW w:w="225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72EB8" w:rsidRPr="005C1BC8" w:rsidRDefault="00472EB8" w:rsidP="00472EB8">
            <w:pPr>
              <w:ind w:right="451"/>
              <w:jc w:val="center"/>
            </w:pPr>
            <w:r w:rsidRPr="005C1BC8">
              <w:rPr>
                <w:sz w:val="20"/>
                <w:szCs w:val="20"/>
              </w:rPr>
              <w:t>.</w:t>
            </w:r>
            <w:r w:rsidRPr="005C1BC8">
              <w:t xml:space="preserve"> ГЕ.1.1.3. препознаје и чита географске и допунске елементе карте</w:t>
            </w:r>
          </w:p>
          <w:p w:rsidR="00472EB8" w:rsidRPr="005C1BC8" w:rsidRDefault="00472EB8" w:rsidP="00472EB8">
            <w:pPr>
              <w:jc w:val="center"/>
            </w:pPr>
            <w:r w:rsidRPr="005C1BC8">
              <w:t>ГЕ.2.1.3. препознаје и објашњава географске чињенице - објекте, појаве, процесе и односе који су представљени моделом, сликом, графиком, табелом и схемом</w:t>
            </w:r>
          </w:p>
          <w:p w:rsidR="00472EB8" w:rsidRPr="005C1BC8" w:rsidRDefault="00472EB8" w:rsidP="00472EB8">
            <w:pPr>
              <w:jc w:val="center"/>
              <w:rPr>
                <w:b/>
                <w:bCs/>
              </w:rPr>
            </w:pPr>
          </w:p>
        </w:tc>
      </w:tr>
      <w:tr w:rsidR="00472EB8" w:rsidRPr="006139D9" w:rsidTr="009A72AF">
        <w:trPr>
          <w:trHeight w:val="1319"/>
        </w:trPr>
        <w:tc>
          <w:tcPr>
            <w:tcW w:w="1440" w:type="dxa"/>
            <w:tcBorders>
              <w:top w:val="single" w:sz="4" w:space="0" w:color="auto"/>
              <w:left w:val="single" w:sz="4" w:space="0" w:color="auto"/>
            </w:tcBorders>
            <w:shd w:val="clear" w:color="auto" w:fill="auto"/>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r w:rsidRPr="005C1BC8">
              <w:rPr>
                <w:b/>
                <w:sz w:val="20"/>
                <w:szCs w:val="20"/>
              </w:rPr>
              <w:t>IV</w:t>
            </w:r>
          </w:p>
        </w:tc>
        <w:tc>
          <w:tcPr>
            <w:tcW w:w="170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472EB8">
            <w:pPr>
              <w:jc w:val="center"/>
              <w:rPr>
                <w:b/>
                <w:sz w:val="20"/>
                <w:szCs w:val="20"/>
              </w:rPr>
            </w:pPr>
            <w:r w:rsidRPr="005C1BC8">
              <w:rPr>
                <w:b/>
                <w:sz w:val="20"/>
                <w:szCs w:val="20"/>
              </w:rPr>
              <w:t>ПЛАНЕТА ЗЕМЉА</w:t>
            </w:r>
          </w:p>
          <w:p w:rsidR="00472EB8" w:rsidRPr="005C1BC8" w:rsidRDefault="00472EB8" w:rsidP="00472EB8">
            <w:pPr>
              <w:jc w:val="center"/>
              <w:rPr>
                <w:rFonts w:ascii="Cambria" w:hAnsi="Cambria" w:cs="Cambria"/>
                <w:b/>
                <w:sz w:val="20"/>
                <w:szCs w:val="20"/>
              </w:rPr>
            </w:pPr>
            <w:r w:rsidRPr="005C1BC8">
              <w:rPr>
                <w:rFonts w:ascii="Cambria" w:hAnsi="Cambria" w:cs="Cambria"/>
                <w:b/>
                <w:sz w:val="20"/>
                <w:szCs w:val="20"/>
              </w:rPr>
              <w:t>Земљина</w:t>
            </w:r>
            <w:r w:rsidRPr="005C1BC8">
              <w:rPr>
                <w:b/>
                <w:sz w:val="20"/>
                <w:szCs w:val="20"/>
              </w:rPr>
              <w:t xml:space="preserve"> </w:t>
            </w:r>
            <w:r w:rsidRPr="005C1BC8">
              <w:rPr>
                <w:rFonts w:ascii="Cambria" w:hAnsi="Cambria" w:cs="Cambria"/>
                <w:b/>
                <w:sz w:val="20"/>
                <w:szCs w:val="20"/>
              </w:rPr>
              <w:t>кретања</w:t>
            </w:r>
          </w:p>
          <w:p w:rsidR="00472EB8" w:rsidRPr="005C1BC8" w:rsidRDefault="00472EB8" w:rsidP="00472EB8">
            <w:pPr>
              <w:jc w:val="center"/>
              <w:rPr>
                <w:b/>
                <w:sz w:val="20"/>
                <w:szCs w:val="20"/>
              </w:rPr>
            </w:pP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t>− помоћу глобуса опише облик Земље и наведе доказе о њеном облику;</w:t>
            </w:r>
          </w:p>
          <w:p w:rsidR="00472EB8" w:rsidRPr="005C1BC8" w:rsidRDefault="00472EB8" w:rsidP="00472EB8">
            <w:pPr>
              <w:jc w:val="center"/>
            </w:pPr>
            <w:r w:rsidRPr="005C1BC8">
              <w:t>– помоћу карте опише распоред копна и воде на Земљи и наведе називе континената и океана;</w:t>
            </w:r>
          </w:p>
          <w:p w:rsidR="00472EB8" w:rsidRPr="005C1BC8" w:rsidRDefault="00472EB8" w:rsidP="00472EB8">
            <w:pPr>
              <w:ind w:left="162"/>
              <w:jc w:val="center"/>
              <w:rPr>
                <w:rFonts w:eastAsia="Arial"/>
                <w:sz w:val="20"/>
                <w:szCs w:val="20"/>
              </w:rPr>
            </w:pP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rPr>
                <w:sz w:val="20"/>
                <w:szCs w:val="20"/>
              </w:rPr>
            </w:pPr>
            <w:r w:rsidRPr="005C1BC8">
              <w:rPr>
                <w:sz w:val="20"/>
                <w:szCs w:val="20"/>
              </w:rPr>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Решавање проблема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p w:rsidR="00472EB8" w:rsidRPr="005C1BC8" w:rsidRDefault="00472EB8" w:rsidP="00636D79">
            <w:pPr>
              <w:numPr>
                <w:ilvl w:val="0"/>
                <w:numId w:val="98"/>
              </w:numPr>
              <w:contextualSpacing/>
              <w:jc w:val="center"/>
              <w:rPr>
                <w:sz w:val="20"/>
                <w:szCs w:val="20"/>
              </w:rPr>
            </w:pPr>
            <w:r w:rsidRPr="005C1BC8">
              <w:rPr>
                <w:sz w:val="20"/>
                <w:szCs w:val="20"/>
              </w:rPr>
              <w:t>Одговоран однос према околини</w:t>
            </w:r>
          </w:p>
        </w:tc>
        <w:tc>
          <w:tcPr>
            <w:tcW w:w="2255"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72EB8" w:rsidRPr="005C1BC8" w:rsidRDefault="00472EB8" w:rsidP="00472EB8">
            <w:pPr>
              <w:jc w:val="center"/>
            </w:pPr>
            <w:r w:rsidRPr="005C1BC8">
              <w:rPr>
                <w:sz w:val="20"/>
                <w:szCs w:val="20"/>
              </w:rPr>
              <w:t>.</w:t>
            </w:r>
            <w:r w:rsidRPr="005C1BC8">
              <w:t xml:space="preserve"> ГЕ.1.1.3. препознаје и чита географске и допунске елементе карте</w:t>
            </w:r>
          </w:p>
          <w:p w:rsidR="00472EB8" w:rsidRPr="005C1BC8" w:rsidRDefault="00472EB8" w:rsidP="00472EB8">
            <w:pPr>
              <w:jc w:val="center"/>
            </w:pPr>
            <w:r w:rsidRPr="005C1BC8">
              <w:t>ГЕ.2.1.3. препознаје и објашњава географске чињенице - објекте, појаве, процесе и односе који су представљени моделом, сликом, графиком, табелом и схемом</w:t>
            </w:r>
          </w:p>
          <w:p w:rsidR="00472EB8" w:rsidRPr="005C1BC8" w:rsidRDefault="00472EB8" w:rsidP="00472EB8">
            <w:pPr>
              <w:ind w:left="360"/>
              <w:contextualSpacing/>
              <w:jc w:val="center"/>
              <w:rPr>
                <w:sz w:val="20"/>
                <w:szCs w:val="20"/>
              </w:rPr>
            </w:pPr>
          </w:p>
        </w:tc>
      </w:tr>
      <w:tr w:rsidR="00472EB8" w:rsidRPr="005C1BC8" w:rsidTr="009A72AF">
        <w:trPr>
          <w:trHeight w:val="2851"/>
        </w:trPr>
        <w:tc>
          <w:tcPr>
            <w:tcW w:w="1440" w:type="dxa"/>
            <w:tcBorders>
              <w:top w:val="single" w:sz="4" w:space="0" w:color="auto"/>
              <w:left w:val="single" w:sz="4" w:space="0" w:color="auto"/>
            </w:tcBorders>
            <w:shd w:val="clear" w:color="auto" w:fill="auto"/>
          </w:tcPr>
          <w:p w:rsidR="00472EB8" w:rsidRPr="005C1BC8" w:rsidRDefault="00472EB8" w:rsidP="00472EB8">
            <w:pPr>
              <w:jc w:val="center"/>
              <w:rPr>
                <w:b/>
                <w:sz w:val="20"/>
                <w:szCs w:val="20"/>
              </w:rPr>
            </w:pPr>
          </w:p>
        </w:tc>
        <w:tc>
          <w:tcPr>
            <w:tcW w:w="170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472EB8">
            <w:pPr>
              <w:rPr>
                <w:b/>
                <w:sz w:val="20"/>
                <w:szCs w:val="20"/>
              </w:rPr>
            </w:pP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472EB8">
            <w:pPr>
              <w:jc w:val="center"/>
              <w:rPr>
                <w:rFonts w:eastAsia="Arial"/>
                <w:sz w:val="20"/>
                <w:szCs w:val="20"/>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472EB8">
            <w:pPr>
              <w:jc w:val="center"/>
              <w:rPr>
                <w:sz w:val="20"/>
                <w:szCs w:val="20"/>
              </w:rPr>
            </w:pPr>
          </w:p>
        </w:tc>
        <w:tc>
          <w:tcPr>
            <w:tcW w:w="225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72EB8" w:rsidRPr="005C1BC8" w:rsidRDefault="00472EB8" w:rsidP="00472EB8">
            <w:pPr>
              <w:jc w:val="center"/>
              <w:rPr>
                <w:sz w:val="20"/>
                <w:szCs w:val="20"/>
              </w:rPr>
            </w:pPr>
          </w:p>
        </w:tc>
      </w:tr>
    </w:tbl>
    <w:tbl>
      <w:tblPr>
        <w:tblpPr w:leftFromText="180" w:rightFromText="180" w:vertAnchor="text" w:horzAnchor="margin" w:tblpXSpec="center" w:tblpY="6833"/>
        <w:tblW w:w="10530" w:type="dxa"/>
        <w:tblLayout w:type="fixed"/>
        <w:tblLook w:val="04A0"/>
      </w:tblPr>
      <w:tblGrid>
        <w:gridCol w:w="1350"/>
        <w:gridCol w:w="1800"/>
        <w:gridCol w:w="2790"/>
        <w:gridCol w:w="2340"/>
        <w:gridCol w:w="2250"/>
      </w:tblGrid>
      <w:tr w:rsidR="00472EB8" w:rsidRPr="005C1BC8" w:rsidTr="00472EB8">
        <w:trPr>
          <w:trHeight w:val="5606"/>
        </w:trPr>
        <w:tc>
          <w:tcPr>
            <w:tcW w:w="1350" w:type="dxa"/>
            <w:tcBorders>
              <w:top w:val="single" w:sz="4" w:space="0" w:color="auto"/>
              <w:left w:val="single" w:sz="4" w:space="0" w:color="auto"/>
            </w:tcBorders>
            <w:shd w:val="clear" w:color="auto" w:fill="auto"/>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r w:rsidRPr="005C1BC8">
              <w:rPr>
                <w:b/>
                <w:sz w:val="20"/>
                <w:szCs w:val="20"/>
              </w:rPr>
              <w:t>V</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r w:rsidRPr="005C1BC8">
              <w:rPr>
                <w:b/>
                <w:sz w:val="20"/>
                <w:szCs w:val="20"/>
              </w:rPr>
              <w:t>ПЛАНЕТА ЗЕМЉА</w:t>
            </w:r>
          </w:p>
          <w:p w:rsidR="00472EB8" w:rsidRPr="005C1BC8" w:rsidRDefault="00472EB8" w:rsidP="00472EB8">
            <w:pPr>
              <w:jc w:val="center"/>
              <w:rPr>
                <w:b/>
                <w:sz w:val="20"/>
                <w:szCs w:val="20"/>
              </w:rPr>
            </w:pPr>
            <w:r w:rsidRPr="005C1BC8">
              <w:rPr>
                <w:rFonts w:ascii="Cambria" w:hAnsi="Cambria" w:cs="Cambria"/>
                <w:b/>
                <w:sz w:val="20"/>
                <w:szCs w:val="20"/>
              </w:rPr>
              <w:t>Унутрашња</w:t>
            </w:r>
            <w:r w:rsidRPr="005C1BC8">
              <w:rPr>
                <w:b/>
                <w:sz w:val="20"/>
                <w:szCs w:val="20"/>
              </w:rPr>
              <w:t xml:space="preserve"> </w:t>
            </w:r>
            <w:r w:rsidRPr="005C1BC8">
              <w:rPr>
                <w:rFonts w:ascii="Cambria" w:hAnsi="Cambria" w:cs="Cambria"/>
                <w:b/>
                <w:sz w:val="20"/>
                <w:szCs w:val="20"/>
              </w:rPr>
              <w:t>грађа</w:t>
            </w:r>
            <w:r w:rsidRPr="005C1BC8">
              <w:rPr>
                <w:b/>
                <w:sz w:val="20"/>
                <w:szCs w:val="20"/>
              </w:rPr>
              <w:t xml:space="preserve"> </w:t>
            </w:r>
            <w:r w:rsidRPr="005C1BC8">
              <w:rPr>
                <w:rFonts w:ascii="Cambria" w:hAnsi="Cambria" w:cs="Cambria"/>
                <w:b/>
                <w:sz w:val="20"/>
                <w:szCs w:val="20"/>
              </w:rPr>
              <w:t>и</w:t>
            </w:r>
            <w:r w:rsidRPr="005C1BC8">
              <w:rPr>
                <w:b/>
                <w:sz w:val="20"/>
                <w:szCs w:val="20"/>
              </w:rPr>
              <w:t xml:space="preserve"> </w:t>
            </w:r>
            <w:r w:rsidRPr="005C1BC8">
              <w:rPr>
                <w:rFonts w:ascii="Cambria" w:hAnsi="Cambria" w:cs="Cambria"/>
                <w:b/>
                <w:sz w:val="20"/>
                <w:szCs w:val="20"/>
              </w:rPr>
              <w:t>рељеф</w:t>
            </w:r>
            <w:r w:rsidRPr="005C1BC8">
              <w:rPr>
                <w:b/>
                <w:sz w:val="20"/>
                <w:szCs w:val="20"/>
              </w:rPr>
              <w:t xml:space="preserve"> </w:t>
            </w:r>
            <w:r w:rsidRPr="005C1BC8">
              <w:rPr>
                <w:rFonts w:ascii="Cambria" w:hAnsi="Cambria" w:cs="Cambria"/>
                <w:b/>
                <w:sz w:val="20"/>
                <w:szCs w:val="20"/>
              </w:rPr>
              <w:t>Земље</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разликује деловање унутрашњих сила (сила Земљине теже, унутрашња топлота Земље);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разликује основне омотаче унутрашње грађе Земље;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помоћу карте и цртежа опише начине и последице кретања литосферних плоча (вулканизам, земљотреси, набирање и раседање);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разликује хипоцентар и епицентар и наведе трусне зоне у свету и у Србији;</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наводи поступке које ће предузети за време земљотреса ;</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 xml:space="preserve">Ученик уме да опише процес вулканске ерупције </w:t>
            </w:r>
            <w:r w:rsidRPr="005C1BC8">
              <w:rPr>
                <w:sz w:val="20"/>
                <w:szCs w:val="20"/>
              </w:rPr>
              <w:lastRenderedPageBreak/>
              <w:t>и њене последице.</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rPr>
                <w:sz w:val="20"/>
                <w:szCs w:val="20"/>
              </w:rPr>
            </w:pPr>
            <w:r w:rsidRPr="005C1BC8">
              <w:rPr>
                <w:sz w:val="20"/>
                <w:szCs w:val="20"/>
              </w:rPr>
              <w:lastRenderedPageBreak/>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Решавање проблема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p w:rsidR="00472EB8" w:rsidRPr="005C1BC8" w:rsidRDefault="00472EB8" w:rsidP="00636D79">
            <w:pPr>
              <w:numPr>
                <w:ilvl w:val="0"/>
                <w:numId w:val="98"/>
              </w:numPr>
              <w:contextualSpacing/>
              <w:jc w:val="center"/>
              <w:rPr>
                <w:sz w:val="20"/>
                <w:szCs w:val="20"/>
              </w:rPr>
            </w:pPr>
            <w:r w:rsidRPr="005C1BC8">
              <w:rPr>
                <w:sz w:val="20"/>
                <w:szCs w:val="20"/>
              </w:rPr>
              <w:t>Одговоран однос према околини</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rPr>
                <w:sz w:val="20"/>
                <w:szCs w:val="20"/>
              </w:rPr>
              <w:t>.</w:t>
            </w:r>
            <w:r w:rsidRPr="005C1BC8">
              <w:t xml:space="preserve"> 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p>
          <w:p w:rsidR="00472EB8" w:rsidRPr="005C1BC8" w:rsidRDefault="00472EB8" w:rsidP="00472EB8">
            <w:pPr>
              <w:jc w:val="center"/>
            </w:pPr>
            <w:r w:rsidRPr="005C1BC8">
              <w:t>ГЕ.3.1.1. доноси закључке о просторним (топографским) и каузалним везама географских чињеница</w:t>
            </w:r>
          </w:p>
          <w:p w:rsidR="00472EB8" w:rsidRPr="005C1BC8" w:rsidRDefault="00472EB8" w:rsidP="00472EB8">
            <w:pPr>
              <w:ind w:left="360"/>
              <w:contextualSpacing/>
              <w:jc w:val="center"/>
              <w:rPr>
                <w:sz w:val="20"/>
                <w:szCs w:val="20"/>
              </w:rPr>
            </w:pPr>
          </w:p>
        </w:tc>
      </w:tr>
    </w:tbl>
    <w:p w:rsidR="00472EB8" w:rsidRDefault="00472EB8" w:rsidP="00472EB8">
      <w:pPr>
        <w:ind w:left="-450"/>
        <w:jc w:val="center"/>
      </w:pPr>
    </w:p>
    <w:p w:rsidR="00472EB8" w:rsidRDefault="00472EB8" w:rsidP="00472EB8">
      <w:pPr>
        <w:ind w:left="-450"/>
        <w:jc w:val="center"/>
      </w:pPr>
    </w:p>
    <w:p w:rsidR="00472EB8" w:rsidRDefault="00472EB8" w:rsidP="00472EB8">
      <w:pPr>
        <w:ind w:left="-450"/>
        <w:jc w:val="center"/>
      </w:pPr>
    </w:p>
    <w:tbl>
      <w:tblPr>
        <w:tblpPr w:leftFromText="180" w:rightFromText="180" w:vertAnchor="text" w:horzAnchor="page" w:tblpXSpec="center" w:tblpY="335"/>
        <w:tblW w:w="10528" w:type="dxa"/>
        <w:tblLayout w:type="fixed"/>
        <w:tblLook w:val="04A0"/>
      </w:tblPr>
      <w:tblGrid>
        <w:gridCol w:w="1350"/>
        <w:gridCol w:w="1800"/>
        <w:gridCol w:w="2790"/>
        <w:gridCol w:w="2340"/>
        <w:gridCol w:w="2248"/>
      </w:tblGrid>
      <w:tr w:rsidR="00472EB8" w:rsidRPr="005C1BC8" w:rsidTr="00472EB8">
        <w:trPr>
          <w:trHeight w:val="6008"/>
        </w:trPr>
        <w:tc>
          <w:tcPr>
            <w:tcW w:w="1350" w:type="dxa"/>
            <w:tcBorders>
              <w:top w:val="single" w:sz="4" w:space="0" w:color="auto"/>
              <w:left w:val="single" w:sz="4" w:space="0" w:color="auto"/>
            </w:tcBorders>
            <w:shd w:val="clear" w:color="auto" w:fill="auto"/>
          </w:tcPr>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p>
          <w:p w:rsidR="00472EB8" w:rsidRPr="005C1BC8" w:rsidRDefault="00472EB8" w:rsidP="00472EB8">
            <w:pPr>
              <w:jc w:val="center"/>
              <w:rPr>
                <w:b/>
                <w:sz w:val="20"/>
                <w:szCs w:val="20"/>
              </w:rPr>
            </w:pPr>
            <w:r w:rsidRPr="005C1BC8">
              <w:rPr>
                <w:b/>
                <w:sz w:val="20"/>
                <w:szCs w:val="20"/>
              </w:rPr>
              <w:t>V</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rPr>
                <w:rFonts w:ascii="Cambria" w:hAnsi="Cambria" w:cs="Cambria"/>
                <w:b/>
                <w:sz w:val="20"/>
                <w:szCs w:val="20"/>
              </w:rPr>
            </w:pPr>
            <w:r w:rsidRPr="005C1BC8">
              <w:rPr>
                <w:b/>
                <w:sz w:val="20"/>
                <w:szCs w:val="20"/>
              </w:rPr>
              <w:t>ПЛАНЕТА ЗЕМЉА</w:t>
            </w:r>
          </w:p>
          <w:p w:rsidR="00472EB8" w:rsidRPr="005C1BC8" w:rsidRDefault="00472EB8" w:rsidP="00472EB8">
            <w:pPr>
              <w:jc w:val="center"/>
              <w:rPr>
                <w:rFonts w:ascii="Cambria" w:hAnsi="Cambria" w:cs="Cambria"/>
                <w:b/>
                <w:sz w:val="20"/>
                <w:szCs w:val="20"/>
              </w:rPr>
            </w:pPr>
          </w:p>
          <w:p w:rsidR="00472EB8" w:rsidRPr="005C1BC8" w:rsidRDefault="00472EB8" w:rsidP="00472EB8">
            <w:pPr>
              <w:jc w:val="center"/>
              <w:rPr>
                <w:b/>
                <w:sz w:val="20"/>
                <w:szCs w:val="20"/>
              </w:rPr>
            </w:pPr>
            <w:r w:rsidRPr="005C1BC8">
              <w:rPr>
                <w:rFonts w:ascii="Cambria" w:hAnsi="Cambria" w:cs="Cambria"/>
                <w:b/>
                <w:sz w:val="20"/>
                <w:szCs w:val="20"/>
              </w:rPr>
              <w:t>Унутрашња</w:t>
            </w:r>
            <w:r w:rsidRPr="005C1BC8">
              <w:rPr>
                <w:b/>
                <w:sz w:val="20"/>
                <w:szCs w:val="20"/>
              </w:rPr>
              <w:t xml:space="preserve"> </w:t>
            </w:r>
            <w:r w:rsidRPr="005C1BC8">
              <w:rPr>
                <w:rFonts w:ascii="Cambria" w:hAnsi="Cambria" w:cs="Cambria"/>
                <w:b/>
                <w:sz w:val="20"/>
                <w:szCs w:val="20"/>
              </w:rPr>
              <w:t>грађа</w:t>
            </w:r>
            <w:r w:rsidRPr="005C1BC8">
              <w:rPr>
                <w:b/>
                <w:sz w:val="20"/>
                <w:szCs w:val="20"/>
              </w:rPr>
              <w:t xml:space="preserve"> </w:t>
            </w:r>
            <w:r w:rsidRPr="005C1BC8">
              <w:rPr>
                <w:rFonts w:ascii="Cambria" w:hAnsi="Cambria" w:cs="Cambria"/>
                <w:b/>
                <w:sz w:val="20"/>
                <w:szCs w:val="20"/>
              </w:rPr>
              <w:t>и</w:t>
            </w:r>
            <w:r w:rsidRPr="005C1BC8">
              <w:rPr>
                <w:b/>
                <w:sz w:val="20"/>
                <w:szCs w:val="20"/>
              </w:rPr>
              <w:t xml:space="preserve"> </w:t>
            </w:r>
            <w:r w:rsidRPr="005C1BC8">
              <w:rPr>
                <w:rFonts w:ascii="Cambria" w:hAnsi="Cambria" w:cs="Cambria"/>
                <w:b/>
                <w:sz w:val="20"/>
                <w:szCs w:val="20"/>
              </w:rPr>
              <w:t>рељеф</w:t>
            </w:r>
            <w:r w:rsidRPr="005C1BC8">
              <w:rPr>
                <w:b/>
                <w:sz w:val="20"/>
                <w:szCs w:val="20"/>
              </w:rPr>
              <w:t xml:space="preserve"> </w:t>
            </w:r>
            <w:r w:rsidRPr="005C1BC8">
              <w:rPr>
                <w:rFonts w:ascii="Cambria" w:hAnsi="Cambria" w:cs="Cambria"/>
                <w:b/>
                <w:sz w:val="20"/>
                <w:szCs w:val="20"/>
              </w:rPr>
              <w:t>Земље</w:t>
            </w:r>
          </w:p>
          <w:p w:rsidR="00472EB8" w:rsidRPr="005C1BC8" w:rsidRDefault="00472EB8" w:rsidP="00472EB8">
            <w:pPr>
              <w:jc w:val="center"/>
              <w:rPr>
                <w:b/>
                <w:sz w:val="20"/>
                <w:szCs w:val="20"/>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помоћу фотографија или узорка стена разликује основне врсте стена, описује њихов настанак и наводи примере за њихово коришћење;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помоћу карте, цртежа и мултимедија објашњава настанак планина и низија и разликује надморску и релативну висину.</w:t>
            </w:r>
          </w:p>
          <w:p w:rsidR="00472EB8" w:rsidRPr="005C1BC8" w:rsidRDefault="00472EB8" w:rsidP="00472EB8">
            <w:pPr>
              <w:ind w:left="162"/>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98"/>
              </w:numPr>
              <w:contextualSpacing/>
              <w:jc w:val="center"/>
              <w:rPr>
                <w:sz w:val="20"/>
                <w:szCs w:val="20"/>
              </w:rPr>
            </w:pPr>
            <w:r w:rsidRPr="005C1BC8">
              <w:rPr>
                <w:sz w:val="20"/>
                <w:szCs w:val="20"/>
              </w:rPr>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Решавање проблема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p w:rsidR="00472EB8" w:rsidRPr="005C1BC8" w:rsidRDefault="00472EB8" w:rsidP="00636D79">
            <w:pPr>
              <w:numPr>
                <w:ilvl w:val="0"/>
                <w:numId w:val="98"/>
              </w:numPr>
              <w:contextualSpacing/>
              <w:jc w:val="center"/>
              <w:rPr>
                <w:sz w:val="20"/>
                <w:szCs w:val="20"/>
              </w:rPr>
            </w:pPr>
            <w:r w:rsidRPr="005C1BC8">
              <w:rPr>
                <w:sz w:val="20"/>
                <w:szCs w:val="20"/>
              </w:rPr>
              <w:t>Одговоран однос према околини</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t>ГЕ.1.2.2. описује облик Земље и препознаје појаве и процесе везане за њена кретања</w:t>
            </w:r>
          </w:p>
          <w:p w:rsidR="00472EB8" w:rsidRPr="005C1BC8" w:rsidRDefault="00472EB8" w:rsidP="00472EB8">
            <w:pPr>
              <w:jc w:val="center"/>
            </w:pPr>
            <w:r w:rsidRPr="005C1BC8">
              <w:t>ГЕ.1.2.3. именује Земљине сфере (литосферу, атмосферу, хидросферу, биосферу) и препознаје њихове основне одлике</w:t>
            </w:r>
          </w:p>
          <w:p w:rsidR="00472EB8" w:rsidRPr="005C1BC8" w:rsidRDefault="00472EB8" w:rsidP="00472EB8">
            <w:pPr>
              <w:jc w:val="center"/>
            </w:pPr>
            <w:r w:rsidRPr="005C1BC8">
              <w:t>ГЕ.2.2.1. описује небеска тела и њихова кретања</w:t>
            </w:r>
          </w:p>
          <w:p w:rsidR="00472EB8" w:rsidRPr="005C1BC8" w:rsidRDefault="00472EB8" w:rsidP="00472EB8">
            <w:pPr>
              <w:jc w:val="center"/>
              <w:rPr>
                <w:sz w:val="20"/>
                <w:szCs w:val="20"/>
              </w:rPr>
            </w:pPr>
          </w:p>
        </w:tc>
      </w:tr>
    </w:tbl>
    <w:p w:rsidR="00472EB8" w:rsidRPr="00FB31FE" w:rsidRDefault="00472EB8" w:rsidP="00472EB8"/>
    <w:tbl>
      <w:tblPr>
        <w:tblW w:w="10530" w:type="dxa"/>
        <w:jc w:val="center"/>
        <w:tblLayout w:type="fixed"/>
        <w:tblLook w:val="04A0"/>
      </w:tblPr>
      <w:tblGrid>
        <w:gridCol w:w="1350"/>
        <w:gridCol w:w="1800"/>
        <w:gridCol w:w="2790"/>
        <w:gridCol w:w="2340"/>
        <w:gridCol w:w="2250"/>
      </w:tblGrid>
      <w:tr w:rsidR="00472EB8" w:rsidRPr="005C1BC8" w:rsidTr="00472EB8">
        <w:trPr>
          <w:trHeight w:val="2060"/>
          <w:jc w:val="center"/>
        </w:trPr>
        <w:tc>
          <w:tcPr>
            <w:tcW w:w="1350" w:type="dxa"/>
            <w:tcBorders>
              <w:top w:val="single" w:sz="4" w:space="0" w:color="auto"/>
              <w:left w:val="single" w:sz="4" w:space="0" w:color="auto"/>
            </w:tcBorders>
            <w:shd w:val="clear" w:color="auto" w:fill="auto"/>
          </w:tcPr>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r w:rsidRPr="005C1BC8">
              <w:rPr>
                <w:b/>
              </w:rPr>
              <w:t>VI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b/>
              </w:rPr>
            </w:pPr>
            <w:r w:rsidRPr="005C1BC8">
              <w:rPr>
                <w:b/>
              </w:rPr>
              <w:t>ПЛАНЕТА ЗЕМЉА</w:t>
            </w:r>
          </w:p>
          <w:p w:rsidR="00472EB8" w:rsidRPr="005C1BC8" w:rsidRDefault="00472EB8" w:rsidP="00472EB8">
            <w:pPr>
              <w:jc w:val="center"/>
              <w:rPr>
                <w:b/>
                <w:sz w:val="16"/>
                <w:szCs w:val="16"/>
              </w:rPr>
            </w:pPr>
            <w:r w:rsidRPr="005C1BC8">
              <w:rPr>
                <w:rFonts w:ascii="Cambria" w:hAnsi="Cambria" w:cs="Cambria"/>
                <w:b/>
                <w:sz w:val="20"/>
                <w:szCs w:val="20"/>
              </w:rPr>
              <w:t>Ваздушни</w:t>
            </w:r>
            <w:r w:rsidRPr="005C1BC8">
              <w:rPr>
                <w:b/>
                <w:sz w:val="20"/>
                <w:szCs w:val="20"/>
              </w:rPr>
              <w:t xml:space="preserve"> </w:t>
            </w:r>
            <w:r w:rsidRPr="005C1BC8">
              <w:rPr>
                <w:rFonts w:ascii="Cambria" w:hAnsi="Cambria" w:cs="Cambria"/>
                <w:b/>
                <w:sz w:val="20"/>
                <w:szCs w:val="20"/>
              </w:rPr>
              <w:t>омотач</w:t>
            </w:r>
            <w:r w:rsidRPr="005C1BC8">
              <w:rPr>
                <w:b/>
                <w:sz w:val="20"/>
                <w:szCs w:val="20"/>
              </w:rPr>
              <w:t xml:space="preserve"> </w:t>
            </w:r>
            <w:r w:rsidRPr="005C1BC8">
              <w:rPr>
                <w:rFonts w:ascii="Cambria" w:hAnsi="Cambria" w:cs="Cambria"/>
                <w:b/>
                <w:sz w:val="20"/>
                <w:szCs w:val="20"/>
              </w:rPr>
              <w:t>Земље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наводи примере утицаја човека на загађење атмосфере и предвиђа последице таквог понашања;</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наводи примере о утицају атмосферских непогода на човека (екстремне температуре и падавине, град, гром, олуја);</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уочава и разликује на географској карти океане, већа мора, заливе и мореузе;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уме да наведе и опише својства морске воде;</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помоћу карте прави разлику између речне мреже и речног слива;</w:t>
            </w:r>
          </w:p>
          <w:p w:rsidR="00472EB8" w:rsidRPr="005C1BC8" w:rsidRDefault="00472EB8" w:rsidP="00636D79">
            <w:pPr>
              <w:numPr>
                <w:ilvl w:val="0"/>
                <w:numId w:val="61"/>
              </w:numPr>
              <w:ind w:left="162" w:hanging="180"/>
              <w:jc w:val="center"/>
              <w:rPr>
                <w:rFonts w:eastAsia="Arial"/>
                <w:sz w:val="20"/>
                <w:szCs w:val="20"/>
              </w:rPr>
            </w:pPr>
            <w:r w:rsidRPr="005C1BC8">
              <w:rPr>
                <w:sz w:val="20"/>
                <w:szCs w:val="20"/>
              </w:rPr>
              <w:t>Ученик уме да наведе и опише елементе реке (извор, ушће, различити падови на речном току);</w:t>
            </w:r>
          </w:p>
          <w:p w:rsidR="00472EB8" w:rsidRPr="006139D9" w:rsidRDefault="00472EB8" w:rsidP="00636D79">
            <w:pPr>
              <w:numPr>
                <w:ilvl w:val="0"/>
                <w:numId w:val="61"/>
              </w:numPr>
              <w:ind w:left="162" w:hanging="180"/>
              <w:jc w:val="center"/>
              <w:rPr>
                <w:rFonts w:eastAsia="Arial"/>
                <w:sz w:val="20"/>
                <w:szCs w:val="20"/>
              </w:rPr>
            </w:pPr>
            <w:r w:rsidRPr="005C1BC8">
              <w:rPr>
                <w:sz w:val="20"/>
                <w:szCs w:val="20"/>
              </w:rPr>
              <w:t>Ученик разликује типове језерских басена према начину постанка.</w:t>
            </w:r>
          </w:p>
          <w:p w:rsidR="00472EB8" w:rsidRPr="006139D9" w:rsidRDefault="00472EB8" w:rsidP="00472EB8">
            <w:pPr>
              <w:jc w:val="center"/>
              <w:rPr>
                <w:sz w:val="20"/>
                <w:szCs w:val="20"/>
              </w:rPr>
            </w:pPr>
          </w:p>
          <w:p w:rsidR="00472EB8" w:rsidRPr="005C1BC8" w:rsidRDefault="00472EB8" w:rsidP="00472EB8">
            <w:pPr>
              <w:jc w:val="center"/>
              <w:rPr>
                <w:rFonts w:eastAsia="Arial"/>
                <w:sz w:val="20"/>
                <w:szCs w:val="20"/>
              </w:rPr>
            </w:pP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5C1BC8" w:rsidRDefault="00472EB8" w:rsidP="00636D79">
            <w:pPr>
              <w:numPr>
                <w:ilvl w:val="0"/>
                <w:numId w:val="98"/>
              </w:numPr>
              <w:contextualSpacing/>
              <w:jc w:val="center"/>
              <w:rPr>
                <w:sz w:val="20"/>
                <w:szCs w:val="20"/>
              </w:rPr>
            </w:pPr>
            <w:r w:rsidRPr="005C1BC8">
              <w:rPr>
                <w:sz w:val="20"/>
                <w:szCs w:val="20"/>
              </w:rPr>
              <w:t>Компетенција за целоживотно учење</w:t>
            </w:r>
          </w:p>
          <w:p w:rsidR="00472EB8" w:rsidRPr="005C1BC8" w:rsidRDefault="00472EB8" w:rsidP="00636D79">
            <w:pPr>
              <w:numPr>
                <w:ilvl w:val="0"/>
                <w:numId w:val="98"/>
              </w:numPr>
              <w:contextualSpacing/>
              <w:jc w:val="center"/>
              <w:rPr>
                <w:sz w:val="20"/>
                <w:szCs w:val="20"/>
              </w:rPr>
            </w:pPr>
            <w:r w:rsidRPr="005C1BC8">
              <w:rPr>
                <w:sz w:val="20"/>
                <w:szCs w:val="20"/>
              </w:rPr>
              <w:t>Комуникација</w:t>
            </w:r>
          </w:p>
          <w:p w:rsidR="00472EB8" w:rsidRPr="005C1BC8" w:rsidRDefault="00472EB8" w:rsidP="00636D79">
            <w:pPr>
              <w:numPr>
                <w:ilvl w:val="0"/>
                <w:numId w:val="98"/>
              </w:numPr>
              <w:contextualSpacing/>
              <w:jc w:val="center"/>
              <w:rPr>
                <w:sz w:val="20"/>
                <w:szCs w:val="20"/>
              </w:rPr>
            </w:pPr>
            <w:r w:rsidRPr="005C1BC8">
              <w:rPr>
                <w:sz w:val="20"/>
                <w:szCs w:val="20"/>
              </w:rPr>
              <w:t>Рад с подацима и информацијама</w:t>
            </w:r>
          </w:p>
          <w:p w:rsidR="00472EB8" w:rsidRPr="005C1BC8" w:rsidRDefault="00472EB8" w:rsidP="00636D79">
            <w:pPr>
              <w:numPr>
                <w:ilvl w:val="0"/>
                <w:numId w:val="98"/>
              </w:numPr>
              <w:contextualSpacing/>
              <w:jc w:val="center"/>
              <w:rPr>
                <w:sz w:val="20"/>
                <w:szCs w:val="20"/>
              </w:rPr>
            </w:pPr>
            <w:r w:rsidRPr="005C1BC8">
              <w:rPr>
                <w:sz w:val="20"/>
                <w:szCs w:val="20"/>
              </w:rPr>
              <w:t>Решавање проблема</w:t>
            </w:r>
          </w:p>
          <w:p w:rsidR="00472EB8" w:rsidRPr="005C1BC8" w:rsidRDefault="00472EB8" w:rsidP="00636D79">
            <w:pPr>
              <w:numPr>
                <w:ilvl w:val="0"/>
                <w:numId w:val="98"/>
              </w:numPr>
              <w:contextualSpacing/>
              <w:jc w:val="center"/>
              <w:rPr>
                <w:sz w:val="20"/>
                <w:szCs w:val="20"/>
              </w:rPr>
            </w:pPr>
            <w:r w:rsidRPr="005C1BC8">
              <w:rPr>
                <w:sz w:val="20"/>
                <w:szCs w:val="20"/>
              </w:rPr>
              <w:t>Сарадња</w:t>
            </w:r>
          </w:p>
          <w:p w:rsidR="00472EB8" w:rsidRPr="005C1BC8" w:rsidRDefault="00472EB8" w:rsidP="00636D79">
            <w:pPr>
              <w:numPr>
                <w:ilvl w:val="0"/>
                <w:numId w:val="98"/>
              </w:numPr>
              <w:contextualSpacing/>
              <w:jc w:val="center"/>
              <w:rPr>
                <w:sz w:val="20"/>
                <w:szCs w:val="20"/>
              </w:rPr>
            </w:pPr>
            <w:r w:rsidRPr="005C1BC8">
              <w:rPr>
                <w:sz w:val="20"/>
                <w:szCs w:val="20"/>
              </w:rPr>
              <w:t>Одговоран однос према околини</w:t>
            </w:r>
          </w:p>
          <w:p w:rsidR="00472EB8" w:rsidRPr="005C1BC8" w:rsidRDefault="00472EB8" w:rsidP="00472EB8">
            <w:pPr>
              <w:ind w:left="360"/>
              <w:jc w:val="center"/>
              <w:rPr>
                <w:sz w:val="20"/>
                <w:szCs w:val="20"/>
              </w:rPr>
            </w:pPr>
          </w:p>
        </w:tc>
        <w:tc>
          <w:tcPr>
            <w:tcW w:w="2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pPr>
            <w:r w:rsidRPr="005C1BC8">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p>
          <w:p w:rsidR="00472EB8" w:rsidRPr="005C1BC8" w:rsidRDefault="00472EB8" w:rsidP="00472EB8">
            <w:pPr>
              <w:ind w:left="360" w:right="796"/>
              <w:contextualSpacing/>
              <w:jc w:val="center"/>
              <w:rPr>
                <w:sz w:val="20"/>
                <w:szCs w:val="20"/>
              </w:rPr>
            </w:pPr>
          </w:p>
        </w:tc>
      </w:tr>
      <w:tr w:rsidR="00472EB8" w:rsidRPr="005C1BC8" w:rsidTr="00472EB8">
        <w:trPr>
          <w:trHeight w:val="2912"/>
          <w:jc w:val="center"/>
        </w:trPr>
        <w:tc>
          <w:tcPr>
            <w:tcW w:w="1350" w:type="dxa"/>
            <w:tcBorders>
              <w:top w:val="single" w:sz="4" w:space="0" w:color="auto"/>
              <w:left w:val="single" w:sz="4" w:space="0" w:color="auto"/>
            </w:tcBorders>
            <w:shd w:val="clear" w:color="auto" w:fill="auto"/>
          </w:tcPr>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p>
          <w:p w:rsidR="00472EB8" w:rsidRPr="005C1BC8" w:rsidRDefault="00472EB8" w:rsidP="00472EB8">
            <w:pPr>
              <w:jc w:val="center"/>
              <w:rPr>
                <w:b/>
              </w:rPr>
            </w:pPr>
            <w:r w:rsidRPr="005C1BC8">
              <w:rPr>
                <w:b/>
              </w:rPr>
              <w:t>VII</w:t>
            </w:r>
          </w:p>
        </w:tc>
        <w:tc>
          <w:tcPr>
            <w:tcW w:w="180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b/>
              </w:rPr>
            </w:pPr>
            <w:r w:rsidRPr="005C1BC8">
              <w:rPr>
                <w:b/>
              </w:rPr>
              <w:t>ПЛАНЕТА ЗЕМЉА</w:t>
            </w:r>
          </w:p>
          <w:p w:rsidR="00472EB8" w:rsidRPr="005C1BC8" w:rsidRDefault="00472EB8" w:rsidP="00472EB8">
            <w:pPr>
              <w:jc w:val="center"/>
              <w:rPr>
                <w:b/>
                <w:sz w:val="16"/>
                <w:szCs w:val="16"/>
              </w:rPr>
            </w:pPr>
            <w:r w:rsidRPr="005C1BC8">
              <w:rPr>
                <w:rFonts w:ascii="Cambria" w:hAnsi="Cambria" w:cs="Cambria"/>
                <w:b/>
                <w:sz w:val="20"/>
                <w:szCs w:val="20"/>
              </w:rPr>
              <w:t>Воде</w:t>
            </w:r>
            <w:r w:rsidRPr="005C1BC8">
              <w:rPr>
                <w:b/>
                <w:sz w:val="20"/>
                <w:szCs w:val="20"/>
              </w:rPr>
              <w:t xml:space="preserve"> </w:t>
            </w:r>
            <w:r w:rsidRPr="005C1BC8">
              <w:rPr>
                <w:rFonts w:ascii="Cambria" w:hAnsi="Cambria" w:cs="Cambria"/>
                <w:b/>
                <w:sz w:val="20"/>
                <w:szCs w:val="20"/>
              </w:rPr>
              <w:t>на</w:t>
            </w:r>
            <w:r w:rsidRPr="005C1BC8">
              <w:rPr>
                <w:b/>
                <w:sz w:val="20"/>
                <w:szCs w:val="20"/>
              </w:rPr>
              <w:t xml:space="preserve"> </w:t>
            </w:r>
            <w:r w:rsidRPr="005C1BC8">
              <w:rPr>
                <w:rFonts w:ascii="Cambria" w:hAnsi="Cambria" w:cs="Cambria"/>
                <w:b/>
                <w:sz w:val="20"/>
                <w:szCs w:val="20"/>
              </w:rPr>
              <w:t>Земљи</w:t>
            </w: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rFonts w:eastAsia="Arial"/>
                <w:sz w:val="20"/>
                <w:szCs w:val="20"/>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sz w:val="20"/>
                <w:szCs w:val="20"/>
              </w:rPr>
            </w:pPr>
          </w:p>
        </w:tc>
        <w:tc>
          <w:tcPr>
            <w:tcW w:w="2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5C1BC8" w:rsidRDefault="00472EB8" w:rsidP="00472EB8">
            <w:pPr>
              <w:jc w:val="center"/>
              <w:rPr>
                <w:sz w:val="20"/>
                <w:szCs w:val="20"/>
              </w:rPr>
            </w:pPr>
          </w:p>
        </w:tc>
      </w:tr>
    </w:tbl>
    <w:p w:rsidR="00472EB8" w:rsidRPr="002A38FD" w:rsidRDefault="00472EB8" w:rsidP="00472EB8">
      <w:pPr>
        <w:ind w:left="-630"/>
        <w:jc w:val="center"/>
      </w:pPr>
    </w:p>
    <w:tbl>
      <w:tblPr>
        <w:tblpPr w:leftFromText="180" w:rightFromText="180" w:vertAnchor="text" w:horzAnchor="page" w:tblpXSpec="center" w:tblpY="305"/>
        <w:tblW w:w="10525" w:type="dxa"/>
        <w:tblLayout w:type="fixed"/>
        <w:tblLook w:val="04A0"/>
      </w:tblPr>
      <w:tblGrid>
        <w:gridCol w:w="1345"/>
        <w:gridCol w:w="1800"/>
        <w:gridCol w:w="2790"/>
        <w:gridCol w:w="2340"/>
        <w:gridCol w:w="2250"/>
      </w:tblGrid>
      <w:tr w:rsidR="00472EB8" w:rsidRPr="0036644C" w:rsidTr="00472EB8">
        <w:trPr>
          <w:trHeight w:val="4751"/>
        </w:trPr>
        <w:tc>
          <w:tcPr>
            <w:tcW w:w="1345" w:type="dxa"/>
            <w:tcBorders>
              <w:top w:val="single" w:sz="4" w:space="0" w:color="auto"/>
              <w:left w:val="single" w:sz="4" w:space="0" w:color="auto"/>
              <w:bottom w:val="single" w:sz="4" w:space="0" w:color="auto"/>
            </w:tcBorders>
            <w:shd w:val="clear" w:color="auto" w:fill="auto"/>
          </w:tcPr>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r w:rsidRPr="0036644C">
              <w:rPr>
                <w:b/>
                <w:sz w:val="20"/>
                <w:szCs w:val="20"/>
              </w:rPr>
              <w:t>VII</w:t>
            </w:r>
          </w:p>
        </w:tc>
        <w:tc>
          <w:tcPr>
            <w:tcW w:w="1800" w:type="dxa"/>
            <w:tcBorders>
              <w:top w:val="single" w:sz="4" w:space="0" w:color="000000" w:themeColor="text1"/>
              <w:left w:val="single" w:sz="4" w:space="0" w:color="000000" w:themeColor="text1"/>
              <w:bottom w:val="single" w:sz="4" w:space="0" w:color="auto"/>
              <w:right w:val="single" w:sz="4" w:space="0" w:color="000000" w:themeColor="text1"/>
            </w:tcBorders>
          </w:tcPr>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r w:rsidRPr="0036644C">
              <w:rPr>
                <w:b/>
                <w:sz w:val="20"/>
                <w:szCs w:val="20"/>
              </w:rPr>
              <w:t>ПЛАНЕТА ЗЕМЉА</w:t>
            </w:r>
          </w:p>
          <w:p w:rsidR="00472EB8" w:rsidRPr="0036644C" w:rsidRDefault="00472EB8" w:rsidP="00472EB8">
            <w:pPr>
              <w:jc w:val="center"/>
              <w:rPr>
                <w:b/>
                <w:sz w:val="20"/>
                <w:szCs w:val="20"/>
              </w:rPr>
            </w:pPr>
            <w:r w:rsidRPr="0036644C">
              <w:rPr>
                <w:rFonts w:ascii="Cambria" w:hAnsi="Cambria" w:cs="Cambria"/>
                <w:b/>
                <w:sz w:val="20"/>
                <w:szCs w:val="20"/>
              </w:rPr>
              <w:t>Воде</w:t>
            </w:r>
            <w:r w:rsidRPr="0036644C">
              <w:rPr>
                <w:b/>
                <w:sz w:val="20"/>
                <w:szCs w:val="20"/>
              </w:rPr>
              <w:t xml:space="preserve"> </w:t>
            </w:r>
            <w:r w:rsidRPr="0036644C">
              <w:rPr>
                <w:rFonts w:ascii="Cambria" w:hAnsi="Cambria" w:cs="Cambria"/>
                <w:b/>
                <w:sz w:val="20"/>
                <w:szCs w:val="20"/>
              </w:rPr>
              <w:t>на</w:t>
            </w:r>
            <w:r w:rsidRPr="0036644C">
              <w:rPr>
                <w:b/>
                <w:sz w:val="20"/>
                <w:szCs w:val="20"/>
              </w:rPr>
              <w:t xml:space="preserve"> </w:t>
            </w:r>
            <w:r w:rsidRPr="0036644C">
              <w:rPr>
                <w:rFonts w:ascii="Cambria" w:hAnsi="Cambria" w:cs="Cambria"/>
                <w:b/>
                <w:sz w:val="20"/>
                <w:szCs w:val="20"/>
              </w:rPr>
              <w:t>Земљи</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636D79">
            <w:pPr>
              <w:numPr>
                <w:ilvl w:val="0"/>
                <w:numId w:val="61"/>
              </w:numPr>
              <w:ind w:left="162" w:hanging="180"/>
              <w:jc w:val="center"/>
              <w:rPr>
                <w:rFonts w:eastAsia="Arial"/>
                <w:sz w:val="20"/>
                <w:szCs w:val="20"/>
              </w:rPr>
            </w:pPr>
            <w:r w:rsidRPr="0036644C">
              <w:rPr>
                <w:sz w:val="20"/>
                <w:szCs w:val="20"/>
              </w:rPr>
              <w:t>Ученик уме да наведе узроке настанка поплава и бујица и објасни последице њиховог дејства;</w:t>
            </w:r>
          </w:p>
          <w:p w:rsidR="00472EB8" w:rsidRPr="0036644C" w:rsidRDefault="00472EB8" w:rsidP="00636D79">
            <w:pPr>
              <w:numPr>
                <w:ilvl w:val="0"/>
                <w:numId w:val="61"/>
              </w:numPr>
              <w:ind w:left="162" w:hanging="180"/>
              <w:jc w:val="center"/>
              <w:rPr>
                <w:rFonts w:eastAsia="Arial"/>
                <w:sz w:val="20"/>
                <w:szCs w:val="20"/>
              </w:rPr>
            </w:pPr>
            <w:r w:rsidRPr="0036644C">
              <w:rPr>
                <w:sz w:val="20"/>
                <w:szCs w:val="20"/>
              </w:rPr>
              <w:t>Ученик уме да наведе поступке које ће предузети за време поплаве и након ње;</w:t>
            </w:r>
          </w:p>
          <w:p w:rsidR="00472EB8" w:rsidRPr="0036644C" w:rsidRDefault="00472EB8" w:rsidP="00636D79">
            <w:pPr>
              <w:numPr>
                <w:ilvl w:val="0"/>
                <w:numId w:val="61"/>
              </w:numPr>
              <w:ind w:left="162" w:hanging="180"/>
              <w:jc w:val="center"/>
              <w:rPr>
                <w:rFonts w:eastAsia="Arial"/>
                <w:sz w:val="20"/>
                <w:szCs w:val="20"/>
              </w:rPr>
            </w:pPr>
            <w:r w:rsidRPr="0036644C">
              <w:rPr>
                <w:sz w:val="20"/>
                <w:szCs w:val="20"/>
              </w:rPr>
              <w:t>Ученик уме да наведе примере утицаја човека на загађивање вода и предвиђа последице таквог понашања;</w:t>
            </w:r>
          </w:p>
          <w:p w:rsidR="00472EB8" w:rsidRPr="0036644C" w:rsidRDefault="00472EB8" w:rsidP="00636D79">
            <w:pPr>
              <w:numPr>
                <w:ilvl w:val="0"/>
                <w:numId w:val="61"/>
              </w:numPr>
              <w:ind w:left="162" w:hanging="180"/>
              <w:jc w:val="center"/>
              <w:rPr>
                <w:rFonts w:eastAsia="Arial"/>
                <w:sz w:val="20"/>
                <w:szCs w:val="20"/>
              </w:rPr>
            </w:pPr>
            <w:r w:rsidRPr="0036644C">
              <w:rPr>
                <w:sz w:val="20"/>
                <w:szCs w:val="20"/>
              </w:rPr>
              <w:t xml:space="preserve">Ученик помоћу карте уме да </w:t>
            </w:r>
            <w:r w:rsidRPr="0036644C">
              <w:rPr>
                <w:rFonts w:eastAsia="Arial"/>
                <w:sz w:val="20"/>
                <w:szCs w:val="20"/>
              </w:rPr>
              <w:t>повеже климатске услове са распрострањеношћу живог света на Земљи;</w:t>
            </w:r>
          </w:p>
          <w:p w:rsidR="00472EB8" w:rsidRPr="0036644C" w:rsidRDefault="00472EB8" w:rsidP="00636D79">
            <w:pPr>
              <w:numPr>
                <w:ilvl w:val="0"/>
                <w:numId w:val="61"/>
              </w:numPr>
              <w:ind w:left="162" w:hanging="180"/>
              <w:jc w:val="center"/>
              <w:rPr>
                <w:rFonts w:eastAsia="Arial"/>
                <w:sz w:val="20"/>
                <w:szCs w:val="20"/>
              </w:rPr>
            </w:pPr>
            <w:r w:rsidRPr="0036644C">
              <w:rPr>
                <w:sz w:val="20"/>
                <w:szCs w:val="20"/>
              </w:rPr>
              <w:t>Ученик помоћу карте уме да  наведе природне зоне и карактеристичан живи свет у њима.</w:t>
            </w:r>
          </w:p>
          <w:p w:rsidR="00472EB8" w:rsidRPr="0036644C" w:rsidRDefault="00472EB8" w:rsidP="00472EB8">
            <w:pPr>
              <w:rPr>
                <w:sz w:val="20"/>
                <w:szCs w:val="20"/>
              </w:rPr>
            </w:pP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636D79">
            <w:pPr>
              <w:numPr>
                <w:ilvl w:val="0"/>
                <w:numId w:val="98"/>
              </w:numPr>
              <w:contextualSpacing/>
              <w:jc w:val="center"/>
              <w:rPr>
                <w:sz w:val="20"/>
                <w:szCs w:val="20"/>
              </w:rPr>
            </w:pPr>
            <w:r w:rsidRPr="0036644C">
              <w:rPr>
                <w:sz w:val="20"/>
                <w:szCs w:val="20"/>
              </w:rPr>
              <w:t>Компетенција за целоживотно учење</w:t>
            </w:r>
          </w:p>
          <w:p w:rsidR="00472EB8" w:rsidRPr="0036644C" w:rsidRDefault="00472EB8" w:rsidP="00636D79">
            <w:pPr>
              <w:numPr>
                <w:ilvl w:val="0"/>
                <w:numId w:val="98"/>
              </w:numPr>
              <w:contextualSpacing/>
              <w:jc w:val="center"/>
              <w:rPr>
                <w:sz w:val="20"/>
                <w:szCs w:val="20"/>
              </w:rPr>
            </w:pPr>
            <w:r w:rsidRPr="0036644C">
              <w:rPr>
                <w:sz w:val="20"/>
                <w:szCs w:val="20"/>
              </w:rPr>
              <w:t>Комуникација</w:t>
            </w:r>
          </w:p>
          <w:p w:rsidR="00472EB8" w:rsidRPr="0036644C" w:rsidRDefault="00472EB8" w:rsidP="00636D79">
            <w:pPr>
              <w:numPr>
                <w:ilvl w:val="0"/>
                <w:numId w:val="98"/>
              </w:numPr>
              <w:contextualSpacing/>
              <w:jc w:val="center"/>
              <w:rPr>
                <w:sz w:val="20"/>
                <w:szCs w:val="20"/>
              </w:rPr>
            </w:pPr>
            <w:r w:rsidRPr="0036644C">
              <w:rPr>
                <w:sz w:val="20"/>
                <w:szCs w:val="20"/>
              </w:rPr>
              <w:t>Рад с подацима и информацијама</w:t>
            </w:r>
          </w:p>
          <w:p w:rsidR="00472EB8" w:rsidRPr="0036644C" w:rsidRDefault="00472EB8" w:rsidP="00636D79">
            <w:pPr>
              <w:numPr>
                <w:ilvl w:val="0"/>
                <w:numId w:val="98"/>
              </w:numPr>
              <w:contextualSpacing/>
              <w:jc w:val="center"/>
              <w:rPr>
                <w:sz w:val="20"/>
                <w:szCs w:val="20"/>
              </w:rPr>
            </w:pPr>
            <w:r w:rsidRPr="0036644C">
              <w:rPr>
                <w:sz w:val="20"/>
                <w:szCs w:val="20"/>
              </w:rPr>
              <w:t>Решавање проблема</w:t>
            </w:r>
          </w:p>
          <w:p w:rsidR="00472EB8" w:rsidRPr="0036644C" w:rsidRDefault="00472EB8" w:rsidP="00636D79">
            <w:pPr>
              <w:numPr>
                <w:ilvl w:val="0"/>
                <w:numId w:val="98"/>
              </w:numPr>
              <w:contextualSpacing/>
              <w:jc w:val="center"/>
              <w:rPr>
                <w:sz w:val="20"/>
                <w:szCs w:val="20"/>
              </w:rPr>
            </w:pPr>
            <w:r w:rsidRPr="0036644C">
              <w:rPr>
                <w:sz w:val="20"/>
                <w:szCs w:val="20"/>
              </w:rPr>
              <w:t>Сарадња</w:t>
            </w:r>
          </w:p>
          <w:p w:rsidR="00472EB8" w:rsidRPr="0036644C" w:rsidRDefault="00472EB8" w:rsidP="00636D79">
            <w:pPr>
              <w:numPr>
                <w:ilvl w:val="0"/>
                <w:numId w:val="98"/>
              </w:numPr>
              <w:contextualSpacing/>
              <w:jc w:val="center"/>
              <w:rPr>
                <w:sz w:val="20"/>
                <w:szCs w:val="20"/>
              </w:rPr>
            </w:pPr>
            <w:r w:rsidRPr="0036644C">
              <w:rPr>
                <w:sz w:val="20"/>
                <w:szCs w:val="20"/>
              </w:rPr>
              <w:t>Одговоран однос према околини</w:t>
            </w:r>
          </w:p>
          <w:p w:rsidR="00472EB8" w:rsidRPr="0036644C" w:rsidRDefault="00472EB8" w:rsidP="00472EB8">
            <w:pPr>
              <w:ind w:left="360"/>
              <w:jc w:val="center"/>
              <w:rPr>
                <w:sz w:val="20"/>
                <w:szCs w:val="20"/>
              </w:rPr>
            </w:pPr>
          </w:p>
        </w:tc>
        <w:tc>
          <w:tcPr>
            <w:tcW w:w="2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sz w:val="20"/>
                <w:szCs w:val="20"/>
              </w:rPr>
            </w:pPr>
            <w:r w:rsidRPr="0036644C">
              <w:rPr>
                <w:sz w:val="20"/>
                <w:szCs w:val="20"/>
              </w:rPr>
              <w:t>ГЕ.3.2.2.</w:t>
            </w:r>
            <w:r w:rsidRPr="0036644C">
              <w:rPr>
                <w:rFonts w:ascii="Calibri" w:hAnsi="Calibri"/>
                <w:sz w:val="20"/>
                <w:szCs w:val="20"/>
              </w:rPr>
              <w:t xml:space="preserve"> </w:t>
            </w:r>
            <w:r w:rsidRPr="0036644C">
              <w:rPr>
                <w:sz w:val="20"/>
                <w:szCs w:val="20"/>
              </w:rPr>
              <w:t>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Pr="0036644C" w:rsidRDefault="00472EB8" w:rsidP="00472EB8">
            <w:pPr>
              <w:ind w:left="360"/>
              <w:contextualSpacing/>
              <w:jc w:val="center"/>
              <w:rPr>
                <w:sz w:val="20"/>
                <w:szCs w:val="20"/>
              </w:rPr>
            </w:pPr>
          </w:p>
        </w:tc>
      </w:tr>
      <w:tr w:rsidR="00472EB8" w:rsidRPr="0036644C" w:rsidTr="00472EB8">
        <w:trPr>
          <w:trHeight w:val="491"/>
        </w:trPr>
        <w:tc>
          <w:tcPr>
            <w:tcW w:w="1345" w:type="dxa"/>
            <w:vMerge w:val="restart"/>
            <w:tcBorders>
              <w:top w:val="single" w:sz="4" w:space="0" w:color="auto"/>
              <w:left w:val="single" w:sz="4" w:space="0" w:color="auto"/>
            </w:tcBorders>
            <w:shd w:val="clear" w:color="auto" w:fill="auto"/>
          </w:tcPr>
          <w:p w:rsidR="00472EB8" w:rsidRPr="0036644C" w:rsidRDefault="00472EB8" w:rsidP="00472EB8">
            <w:pPr>
              <w:jc w:val="center"/>
              <w:rPr>
                <w:b/>
                <w:sz w:val="20"/>
                <w:szCs w:val="20"/>
              </w:rPr>
            </w:pPr>
          </w:p>
          <w:p w:rsidR="00472EB8" w:rsidRPr="0036644C" w:rsidRDefault="00472EB8" w:rsidP="00472EB8">
            <w:pPr>
              <w:jc w:val="center"/>
              <w:rPr>
                <w:b/>
                <w:sz w:val="20"/>
                <w:szCs w:val="20"/>
              </w:rPr>
            </w:pPr>
          </w:p>
          <w:p w:rsidR="00472EB8" w:rsidRPr="0036644C" w:rsidRDefault="00472EB8" w:rsidP="00472EB8">
            <w:pPr>
              <w:jc w:val="center"/>
              <w:rPr>
                <w:b/>
                <w:sz w:val="20"/>
                <w:szCs w:val="20"/>
              </w:rPr>
            </w:pPr>
            <w:r w:rsidRPr="0036644C">
              <w:rPr>
                <w:b/>
                <w:sz w:val="20"/>
                <w:szCs w:val="20"/>
              </w:rPr>
              <w:t>VIII</w:t>
            </w:r>
          </w:p>
        </w:tc>
        <w:tc>
          <w:tcPr>
            <w:tcW w:w="1800"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b/>
                <w:sz w:val="20"/>
                <w:szCs w:val="20"/>
              </w:rPr>
            </w:pPr>
            <w:r w:rsidRPr="0036644C">
              <w:rPr>
                <w:b/>
                <w:sz w:val="20"/>
                <w:szCs w:val="20"/>
              </w:rPr>
              <w:t>ПЛАНЕТА ЗЕМЉА</w:t>
            </w:r>
          </w:p>
          <w:p w:rsidR="00472EB8" w:rsidRPr="0036644C" w:rsidRDefault="00472EB8" w:rsidP="00472EB8">
            <w:pPr>
              <w:jc w:val="center"/>
              <w:rPr>
                <w:b/>
                <w:sz w:val="20"/>
                <w:szCs w:val="20"/>
              </w:rPr>
            </w:pPr>
            <w:r w:rsidRPr="0036644C">
              <w:rPr>
                <w:rFonts w:ascii="Cambria" w:hAnsi="Cambria" w:cs="Cambria"/>
                <w:b/>
                <w:sz w:val="20"/>
                <w:szCs w:val="20"/>
              </w:rPr>
              <w:t>Биљни</w:t>
            </w:r>
            <w:r w:rsidRPr="0036644C">
              <w:rPr>
                <w:b/>
                <w:sz w:val="20"/>
                <w:szCs w:val="20"/>
              </w:rPr>
              <w:t xml:space="preserve"> </w:t>
            </w:r>
            <w:r w:rsidRPr="0036644C">
              <w:rPr>
                <w:rFonts w:ascii="Cambria" w:hAnsi="Cambria" w:cs="Cambria"/>
                <w:b/>
                <w:sz w:val="20"/>
                <w:szCs w:val="20"/>
              </w:rPr>
              <w:t>и</w:t>
            </w:r>
            <w:r w:rsidRPr="0036644C">
              <w:rPr>
                <w:b/>
                <w:sz w:val="20"/>
                <w:szCs w:val="20"/>
              </w:rPr>
              <w:t xml:space="preserve"> </w:t>
            </w:r>
            <w:r w:rsidRPr="0036644C">
              <w:rPr>
                <w:rFonts w:ascii="Cambria" w:hAnsi="Cambria" w:cs="Cambria"/>
                <w:b/>
                <w:sz w:val="20"/>
                <w:szCs w:val="20"/>
              </w:rPr>
              <w:t>животињски</w:t>
            </w:r>
            <w:r w:rsidRPr="0036644C">
              <w:rPr>
                <w:b/>
                <w:sz w:val="20"/>
                <w:szCs w:val="20"/>
              </w:rPr>
              <w:t xml:space="preserve"> </w:t>
            </w:r>
            <w:r w:rsidRPr="0036644C">
              <w:rPr>
                <w:rFonts w:ascii="Cambria" w:hAnsi="Cambria" w:cs="Cambria"/>
                <w:b/>
                <w:sz w:val="20"/>
                <w:szCs w:val="20"/>
              </w:rPr>
              <w:t>свет</w:t>
            </w:r>
            <w:r w:rsidRPr="0036644C">
              <w:rPr>
                <w:b/>
                <w:sz w:val="20"/>
                <w:szCs w:val="20"/>
              </w:rPr>
              <w:t xml:space="preserve"> </w:t>
            </w:r>
            <w:r w:rsidRPr="0036644C">
              <w:rPr>
                <w:rFonts w:ascii="Cambria" w:hAnsi="Cambria" w:cs="Cambria"/>
                <w:b/>
                <w:sz w:val="20"/>
                <w:szCs w:val="20"/>
              </w:rPr>
              <w:t>на</w:t>
            </w:r>
            <w:r w:rsidRPr="0036644C">
              <w:rPr>
                <w:b/>
                <w:sz w:val="20"/>
                <w:szCs w:val="20"/>
              </w:rPr>
              <w:t xml:space="preserve"> </w:t>
            </w:r>
            <w:r w:rsidRPr="0036644C">
              <w:rPr>
                <w:rFonts w:ascii="Cambria" w:hAnsi="Cambria" w:cs="Cambria"/>
                <w:b/>
                <w:sz w:val="20"/>
                <w:szCs w:val="20"/>
              </w:rPr>
              <w:t>Земљи</w:t>
            </w: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c>
          <w:tcPr>
            <w:tcW w:w="2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r>
      <w:tr w:rsidR="00472EB8" w:rsidRPr="0036644C" w:rsidTr="00472EB8">
        <w:trPr>
          <w:trHeight w:val="1443"/>
        </w:trPr>
        <w:tc>
          <w:tcPr>
            <w:tcW w:w="1345" w:type="dxa"/>
            <w:vMerge/>
            <w:tcBorders>
              <w:left w:val="single" w:sz="4" w:space="0" w:color="auto"/>
            </w:tcBorders>
            <w:shd w:val="clear" w:color="auto" w:fill="auto"/>
          </w:tcPr>
          <w:p w:rsidR="00472EB8" w:rsidRPr="0036644C" w:rsidRDefault="00472EB8" w:rsidP="00472EB8">
            <w:pPr>
              <w:jc w:val="center"/>
              <w:rPr>
                <w:b/>
                <w:sz w:val="20"/>
                <w:szCs w:val="20"/>
              </w:rPr>
            </w:pPr>
          </w:p>
        </w:tc>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b/>
                <w:sz w:val="20"/>
                <w:szCs w:val="20"/>
              </w:rPr>
            </w:pP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sz w:val="20"/>
                <w:szCs w:val="20"/>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sz w:val="20"/>
                <w:szCs w:val="20"/>
              </w:rPr>
            </w:pPr>
          </w:p>
        </w:tc>
        <w:tc>
          <w:tcPr>
            <w:tcW w:w="2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2EB8" w:rsidRPr="0036644C" w:rsidRDefault="00472EB8" w:rsidP="00472EB8">
            <w:pPr>
              <w:jc w:val="center"/>
              <w:rPr>
                <w:sz w:val="20"/>
                <w:szCs w:val="20"/>
              </w:rPr>
            </w:pPr>
          </w:p>
        </w:tc>
      </w:tr>
      <w:tr w:rsidR="00472EB8" w:rsidRPr="0036644C" w:rsidTr="00472EB8">
        <w:trPr>
          <w:trHeight w:val="1443"/>
        </w:trPr>
        <w:tc>
          <w:tcPr>
            <w:tcW w:w="1345" w:type="dxa"/>
            <w:tcBorders>
              <w:left w:val="single" w:sz="4" w:space="0" w:color="auto"/>
            </w:tcBorders>
            <w:shd w:val="clear" w:color="auto" w:fill="auto"/>
          </w:tcPr>
          <w:p w:rsidR="00472EB8" w:rsidRPr="0036644C" w:rsidRDefault="00472EB8" w:rsidP="00472EB8">
            <w:pPr>
              <w:jc w:val="center"/>
              <w:rPr>
                <w:b/>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b/>
                <w:sz w:val="20"/>
                <w:szCs w:val="20"/>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2EB8" w:rsidRPr="0036644C" w:rsidRDefault="00472EB8" w:rsidP="00472EB8">
            <w:pPr>
              <w:jc w:val="center"/>
              <w:rPr>
                <w:sz w:val="20"/>
                <w:szCs w:val="20"/>
              </w:rPr>
            </w:pPr>
          </w:p>
        </w:tc>
      </w:tr>
    </w:tbl>
    <w:p w:rsidR="00472EB8" w:rsidRDefault="00472EB8"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Pr="009A72AF" w:rsidRDefault="009A72AF" w:rsidP="00472EB8"/>
    <w:tbl>
      <w:tblPr>
        <w:tblStyle w:val="TableGrid"/>
        <w:tblW w:w="10776" w:type="dxa"/>
        <w:jc w:val="center"/>
        <w:tblLook w:val="04A0"/>
      </w:tblPr>
      <w:tblGrid>
        <w:gridCol w:w="820"/>
        <w:gridCol w:w="2078"/>
        <w:gridCol w:w="19"/>
        <w:gridCol w:w="2928"/>
        <w:gridCol w:w="2075"/>
        <w:gridCol w:w="2856"/>
      </w:tblGrid>
      <w:tr w:rsidR="00472EB8" w:rsidTr="00472EB8">
        <w:trPr>
          <w:jc w:val="center"/>
        </w:trPr>
        <w:tc>
          <w:tcPr>
            <w:tcW w:w="2898" w:type="dxa"/>
            <w:gridSpan w:val="2"/>
          </w:tcPr>
          <w:p w:rsidR="00472EB8" w:rsidRPr="0036644C" w:rsidRDefault="00472EB8" w:rsidP="00472EB8">
            <w:pPr>
              <w:spacing w:after="200" w:line="276" w:lineRule="auto"/>
              <w:jc w:val="center"/>
              <w:rPr>
                <w:rFonts w:eastAsiaTheme="minorEastAsia"/>
                <w:b/>
                <w:bCs/>
              </w:rPr>
            </w:pPr>
            <w:r w:rsidRPr="0036644C">
              <w:rPr>
                <w:rFonts w:eastAsiaTheme="minorEastAsia"/>
                <w:b/>
                <w:bCs/>
              </w:rPr>
              <w:lastRenderedPageBreak/>
              <w:t>Наставни предмет</w:t>
            </w:r>
          </w:p>
        </w:tc>
        <w:tc>
          <w:tcPr>
            <w:tcW w:w="7878" w:type="dxa"/>
            <w:gridSpan w:val="4"/>
          </w:tcPr>
          <w:p w:rsidR="00472EB8" w:rsidRDefault="00472EB8" w:rsidP="00472EB8">
            <w:pPr>
              <w:ind w:right="-540"/>
              <w:jc w:val="center"/>
              <w:rPr>
                <w:b/>
              </w:rPr>
            </w:pPr>
            <w:r w:rsidRPr="00CF30F5">
              <w:rPr>
                <w:b/>
              </w:rPr>
              <w:t>Б</w:t>
            </w:r>
            <w:r>
              <w:rPr>
                <w:b/>
              </w:rPr>
              <w:t>ИОЛОГИЈА</w:t>
            </w:r>
          </w:p>
          <w:p w:rsidR="00472EB8" w:rsidRDefault="00472EB8" w:rsidP="00472EB8">
            <w:pPr>
              <w:spacing w:after="200" w:line="276" w:lineRule="auto"/>
              <w:jc w:val="center"/>
              <w:rPr>
                <w:rFonts w:eastAsiaTheme="minorEastAsia"/>
              </w:rPr>
            </w:pPr>
          </w:p>
        </w:tc>
      </w:tr>
      <w:tr w:rsidR="00472EB8" w:rsidTr="00472EB8">
        <w:trPr>
          <w:trHeight w:val="1412"/>
          <w:jc w:val="center"/>
        </w:trPr>
        <w:tc>
          <w:tcPr>
            <w:tcW w:w="2898" w:type="dxa"/>
            <w:gridSpan w:val="2"/>
          </w:tcPr>
          <w:p w:rsidR="00472EB8" w:rsidRPr="0036644C" w:rsidRDefault="00472EB8" w:rsidP="00472EB8">
            <w:pPr>
              <w:spacing w:after="200" w:line="276" w:lineRule="auto"/>
              <w:jc w:val="center"/>
              <w:rPr>
                <w:rFonts w:eastAsiaTheme="minorEastAsia"/>
                <w:b/>
                <w:bCs/>
                <w:color w:val="000000" w:themeColor="text1"/>
              </w:rPr>
            </w:pPr>
            <w:r w:rsidRPr="0036644C">
              <w:rPr>
                <w:rFonts w:ascii="Calibri" w:hAnsi="Calibri" w:cs="Calibri"/>
                <w:b/>
                <w:bCs/>
                <w:color w:val="000000" w:themeColor="text1"/>
              </w:rPr>
              <w:t>Циљ</w:t>
            </w:r>
          </w:p>
        </w:tc>
        <w:tc>
          <w:tcPr>
            <w:tcW w:w="7878" w:type="dxa"/>
            <w:gridSpan w:val="4"/>
          </w:tcPr>
          <w:p w:rsidR="00472EB8" w:rsidRPr="001C3CC1" w:rsidRDefault="00472EB8" w:rsidP="00472EB8">
            <w:pPr>
              <w:jc w:val="center"/>
              <w:rPr>
                <w:rFonts w:ascii="Calibri" w:hAnsi="Calibri" w:cs="Calibri"/>
                <w:bCs/>
                <w:color w:val="000000" w:themeColor="text1"/>
              </w:rPr>
            </w:pPr>
            <w:r w:rsidRPr="001C3CC1">
              <w:rPr>
                <w:rFonts w:ascii="Calibri" w:hAnsi="Calibri" w:cs="Calibri"/>
                <w:bCs/>
                <w:color w:val="000000" w:themeColor="text1"/>
              </w:rPr>
              <w:t>Циљ наставе и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p w:rsidR="00472EB8" w:rsidRPr="001C3CC1" w:rsidRDefault="00472EB8" w:rsidP="00472EB8">
            <w:pPr>
              <w:spacing w:after="200" w:line="276" w:lineRule="auto"/>
              <w:jc w:val="center"/>
              <w:rPr>
                <w:rFonts w:eastAsiaTheme="minorEastAsia"/>
                <w:bCs/>
                <w:color w:val="000000" w:themeColor="text1"/>
              </w:rPr>
            </w:pPr>
          </w:p>
        </w:tc>
      </w:tr>
      <w:tr w:rsidR="00472EB8" w:rsidTr="00472EB8">
        <w:trPr>
          <w:jc w:val="center"/>
        </w:trPr>
        <w:tc>
          <w:tcPr>
            <w:tcW w:w="2898" w:type="dxa"/>
            <w:gridSpan w:val="2"/>
          </w:tcPr>
          <w:p w:rsidR="00472EB8" w:rsidRPr="0036644C" w:rsidRDefault="00472EB8" w:rsidP="00472EB8">
            <w:pPr>
              <w:spacing w:after="200" w:line="276" w:lineRule="auto"/>
              <w:jc w:val="center"/>
              <w:rPr>
                <w:rFonts w:eastAsiaTheme="minorEastAsia"/>
                <w:b/>
                <w:bCs/>
                <w:color w:val="000000" w:themeColor="text1"/>
              </w:rPr>
            </w:pPr>
            <w:r w:rsidRPr="0036644C">
              <w:rPr>
                <w:rFonts w:ascii="Calibri" w:hAnsi="Calibri" w:cs="Calibri"/>
                <w:b/>
                <w:bCs/>
                <w:color w:val="000000" w:themeColor="text1"/>
              </w:rPr>
              <w:t>Годишњи фонд часова</w:t>
            </w:r>
          </w:p>
        </w:tc>
        <w:tc>
          <w:tcPr>
            <w:tcW w:w="7878" w:type="dxa"/>
            <w:gridSpan w:val="4"/>
          </w:tcPr>
          <w:p w:rsidR="00472EB8" w:rsidRPr="001C3CC1" w:rsidRDefault="00472EB8" w:rsidP="00472EB8">
            <w:pPr>
              <w:spacing w:after="200" w:line="276" w:lineRule="auto"/>
              <w:jc w:val="center"/>
              <w:rPr>
                <w:rFonts w:eastAsiaTheme="minorEastAsia"/>
                <w:bCs/>
                <w:color w:val="000000" w:themeColor="text1"/>
              </w:rPr>
            </w:pPr>
            <w:r w:rsidRPr="001C3CC1">
              <w:rPr>
                <w:rFonts w:ascii="Calibri" w:hAnsi="Calibri" w:cs="Calibri"/>
                <w:bCs/>
                <w:color w:val="000000" w:themeColor="text1"/>
              </w:rPr>
              <w:t>72 часа</w:t>
            </w:r>
          </w:p>
        </w:tc>
      </w:tr>
      <w:tr w:rsidR="00472EB8" w:rsidRPr="00C6205C" w:rsidTr="00472EB8">
        <w:tblPrEx>
          <w:shd w:val="clear" w:color="auto" w:fill="FFFFFF" w:themeFill="background1"/>
        </w:tblPrEx>
        <w:trPr>
          <w:trHeight w:val="1922"/>
          <w:jc w:val="center"/>
        </w:trPr>
        <w:tc>
          <w:tcPr>
            <w:tcW w:w="820" w:type="dxa"/>
            <w:shd w:val="clear" w:color="auto" w:fill="FFFFFF" w:themeFill="background1"/>
          </w:tcPr>
          <w:p w:rsidR="00472EB8" w:rsidRPr="00C6205C" w:rsidRDefault="00472EB8" w:rsidP="00472EB8">
            <w:pPr>
              <w:jc w:val="center"/>
              <w:rPr>
                <w:b/>
              </w:rPr>
            </w:pPr>
          </w:p>
          <w:p w:rsidR="00472EB8" w:rsidRPr="00C6205C" w:rsidRDefault="00472EB8" w:rsidP="00472EB8">
            <w:pPr>
              <w:jc w:val="center"/>
              <w:rPr>
                <w:b/>
              </w:rPr>
            </w:pPr>
            <w:r w:rsidRPr="00C6205C">
              <w:rPr>
                <w:b/>
              </w:rPr>
              <w:t>Р.БР.</w:t>
            </w:r>
          </w:p>
          <w:p w:rsidR="00472EB8" w:rsidRPr="00C6205C" w:rsidRDefault="00472EB8" w:rsidP="00472EB8">
            <w:pPr>
              <w:jc w:val="center"/>
              <w:rPr>
                <w:b/>
              </w:rPr>
            </w:pPr>
          </w:p>
        </w:tc>
        <w:tc>
          <w:tcPr>
            <w:tcW w:w="2097" w:type="dxa"/>
            <w:gridSpan w:val="2"/>
            <w:shd w:val="clear" w:color="auto" w:fill="FFFFFF" w:themeFill="background1"/>
          </w:tcPr>
          <w:p w:rsidR="00472EB8" w:rsidRPr="00C6205C" w:rsidRDefault="00472EB8" w:rsidP="00472EB8">
            <w:pPr>
              <w:jc w:val="center"/>
              <w:rPr>
                <w:b/>
              </w:rPr>
            </w:pPr>
          </w:p>
          <w:p w:rsidR="00472EB8" w:rsidRPr="00C6205C" w:rsidRDefault="00472EB8" w:rsidP="00472EB8">
            <w:pPr>
              <w:jc w:val="center"/>
              <w:rPr>
                <w:b/>
              </w:rPr>
            </w:pPr>
            <w:r w:rsidRPr="00C6205C">
              <w:rPr>
                <w:b/>
              </w:rPr>
              <w:t>ОБЛАСТ / ТЕМА / МОДУЛ</w:t>
            </w:r>
          </w:p>
          <w:p w:rsidR="00472EB8" w:rsidRPr="00C6205C" w:rsidRDefault="00472EB8" w:rsidP="00472EB8">
            <w:pPr>
              <w:jc w:val="center"/>
              <w:rPr>
                <w:b/>
              </w:rPr>
            </w:pPr>
          </w:p>
        </w:tc>
        <w:tc>
          <w:tcPr>
            <w:tcW w:w="2928" w:type="dxa"/>
            <w:shd w:val="clear" w:color="auto" w:fill="FFFFFF" w:themeFill="background1"/>
          </w:tcPr>
          <w:p w:rsidR="00472EB8" w:rsidRPr="00C6205C" w:rsidRDefault="00472EB8" w:rsidP="00472EB8">
            <w:pPr>
              <w:jc w:val="center"/>
              <w:rPr>
                <w:b/>
              </w:rPr>
            </w:pPr>
          </w:p>
          <w:p w:rsidR="00472EB8" w:rsidRPr="00C6205C" w:rsidRDefault="00472EB8" w:rsidP="00472EB8">
            <w:pPr>
              <w:jc w:val="center"/>
              <w:rPr>
                <w:b/>
              </w:rPr>
            </w:pPr>
            <w:r w:rsidRPr="00C6205C">
              <w:rPr>
                <w:b/>
              </w:rPr>
              <w:t>МЕЂУПРЕДМЕТНЕ КОМПЕТЕНЦИЈЕ</w:t>
            </w:r>
          </w:p>
        </w:tc>
        <w:tc>
          <w:tcPr>
            <w:tcW w:w="2075" w:type="dxa"/>
            <w:shd w:val="clear" w:color="auto" w:fill="FFFFFF" w:themeFill="background1"/>
          </w:tcPr>
          <w:p w:rsidR="00472EB8" w:rsidRPr="00C6205C" w:rsidRDefault="00472EB8" w:rsidP="00472EB8">
            <w:pPr>
              <w:jc w:val="center"/>
              <w:rPr>
                <w:b/>
              </w:rPr>
            </w:pPr>
          </w:p>
          <w:p w:rsidR="00472EB8" w:rsidRPr="00C6205C" w:rsidRDefault="00472EB8" w:rsidP="00472EB8">
            <w:pPr>
              <w:jc w:val="center"/>
              <w:rPr>
                <w:b/>
              </w:rPr>
            </w:pPr>
            <w:r w:rsidRPr="00C6205C">
              <w:rPr>
                <w:b/>
              </w:rPr>
              <w:t>СТАНДАРДИ ПОСТИГНУЋА УЧЕНИКА</w:t>
            </w:r>
          </w:p>
        </w:tc>
        <w:tc>
          <w:tcPr>
            <w:tcW w:w="2856" w:type="dxa"/>
            <w:shd w:val="clear" w:color="auto" w:fill="FFFFFF" w:themeFill="background1"/>
          </w:tcPr>
          <w:p w:rsidR="00472EB8" w:rsidRPr="00C6205C" w:rsidRDefault="00472EB8" w:rsidP="00472EB8">
            <w:pPr>
              <w:jc w:val="center"/>
              <w:rPr>
                <w:b/>
              </w:rPr>
            </w:pPr>
          </w:p>
          <w:p w:rsidR="00472EB8" w:rsidRPr="00C6205C" w:rsidRDefault="00472EB8" w:rsidP="00472EB8">
            <w:pPr>
              <w:jc w:val="center"/>
              <w:rPr>
                <w:b/>
              </w:rPr>
            </w:pPr>
            <w:r w:rsidRPr="00C6205C">
              <w:rPr>
                <w:b/>
              </w:rPr>
              <w:t>ИСХОДИ</w:t>
            </w:r>
          </w:p>
        </w:tc>
      </w:tr>
      <w:tr w:rsidR="00472EB8" w:rsidRPr="004A4470" w:rsidTr="00472EB8">
        <w:tblPrEx>
          <w:shd w:val="clear" w:color="auto" w:fill="FFFFFF" w:themeFill="background1"/>
        </w:tblPrEx>
        <w:trPr>
          <w:trHeight w:val="5526"/>
          <w:jc w:val="center"/>
        </w:trPr>
        <w:tc>
          <w:tcPr>
            <w:tcW w:w="820" w:type="dxa"/>
            <w:shd w:val="clear" w:color="auto" w:fill="FFFFFF" w:themeFill="background1"/>
          </w:tcPr>
          <w:p w:rsidR="00472EB8" w:rsidRPr="00894826" w:rsidRDefault="00472EB8" w:rsidP="00472EB8">
            <w:pPr>
              <w:jc w:val="center"/>
              <w:rPr>
                <w:lang w:val="ru-RU"/>
              </w:rP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C6205C" w:rsidRDefault="00472EB8" w:rsidP="00472EB8">
            <w:pPr>
              <w:jc w:val="center"/>
            </w:pPr>
            <w:r>
              <w:t>1</w:t>
            </w:r>
            <w:r w:rsidRPr="00C6205C">
              <w:t>.</w:t>
            </w:r>
          </w:p>
          <w:p w:rsidR="00472EB8" w:rsidRPr="00C6205C" w:rsidRDefault="00472EB8" w:rsidP="00472EB8">
            <w:pPr>
              <w:jc w:val="center"/>
            </w:pPr>
          </w:p>
        </w:tc>
        <w:tc>
          <w:tcPr>
            <w:tcW w:w="2097" w:type="dxa"/>
            <w:gridSpan w:val="2"/>
            <w:shd w:val="clear" w:color="auto" w:fill="FFFFFF" w:themeFill="background1"/>
          </w:tcPr>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C6205C" w:rsidRDefault="00472EB8" w:rsidP="00472EB8">
            <w:pPr>
              <w:jc w:val="center"/>
            </w:pPr>
            <w:r w:rsidRPr="00C6205C">
              <w:t>ПОРЕКЛО И РАЗНОВРСНОСТ ЖИВОТА</w:t>
            </w:r>
          </w:p>
        </w:tc>
        <w:tc>
          <w:tcPr>
            <w:tcW w:w="2928" w:type="dxa"/>
            <w:shd w:val="clear" w:color="auto" w:fill="FFFFFF" w:themeFill="background1"/>
          </w:tcPr>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за учење</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Комуникативна компентенција</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Естетичка компетенција</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за одговоран однос према околини</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 аодговоран однос према здрављу</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за рад са подацима и информацијама</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за решавање проблема</w:t>
            </w:r>
          </w:p>
          <w:p w:rsidR="00472EB8" w:rsidRPr="00A56BE0" w:rsidRDefault="00472EB8" w:rsidP="00636D79">
            <w:pPr>
              <w:pStyle w:val="ListParagraph"/>
              <w:numPr>
                <w:ilvl w:val="0"/>
                <w:numId w:val="99"/>
              </w:numPr>
              <w:ind w:left="175" w:hanging="175"/>
              <w:contextualSpacing/>
              <w:jc w:val="center"/>
              <w:rPr>
                <w:lang w:val="sr-Cyrl-BA"/>
              </w:rPr>
            </w:pPr>
            <w:r w:rsidRPr="00A56BE0">
              <w:rPr>
                <w:lang w:val="sr-Cyrl-BA"/>
              </w:rPr>
              <w:t>Компетенција за сарадњу</w:t>
            </w:r>
          </w:p>
          <w:p w:rsidR="00472EB8" w:rsidRPr="00C6205C" w:rsidRDefault="00472EB8" w:rsidP="00636D79">
            <w:pPr>
              <w:pStyle w:val="ListParagraph"/>
              <w:numPr>
                <w:ilvl w:val="0"/>
                <w:numId w:val="99"/>
              </w:numPr>
              <w:ind w:left="175" w:hanging="175"/>
              <w:contextualSpacing/>
              <w:jc w:val="center"/>
            </w:pPr>
            <w:r w:rsidRPr="00A56BE0">
              <w:rPr>
                <w:lang w:val="sr-Cyrl-BA"/>
              </w:rPr>
              <w:t>Дигитална компетенција</w:t>
            </w:r>
          </w:p>
        </w:tc>
        <w:tc>
          <w:tcPr>
            <w:tcW w:w="2075" w:type="dxa"/>
            <w:shd w:val="clear" w:color="auto" w:fill="FFFFFF" w:themeFill="background1"/>
          </w:tcPr>
          <w:p w:rsidR="00472EB8" w:rsidRDefault="00472EB8" w:rsidP="00472EB8">
            <w:pPr>
              <w:jc w:val="center"/>
              <w:rPr>
                <w:lang w:val="ru-RU"/>
              </w:rPr>
            </w:pPr>
            <w:r w:rsidRPr="00894826">
              <w:rPr>
                <w:lang w:val="ru-RU"/>
              </w:rPr>
              <w:t>БИ.1.1.1, БИ.1.1.3</w:t>
            </w:r>
            <w:r w:rsidRPr="002E75F2">
              <w:rPr>
                <w:lang w:val="ru-RU"/>
              </w:rPr>
              <w:t>,</w:t>
            </w:r>
            <w:r w:rsidRPr="00894826">
              <w:rPr>
                <w:lang w:val="ru-RU"/>
              </w:rPr>
              <w:t xml:space="preserve"> БИ.1.2.1, БИ.1.2.2</w:t>
            </w:r>
          </w:p>
          <w:p w:rsidR="00472EB8" w:rsidRDefault="00472EB8" w:rsidP="00472EB8">
            <w:pPr>
              <w:jc w:val="center"/>
              <w:rPr>
                <w:lang w:val="ru-RU"/>
              </w:rPr>
            </w:pPr>
            <w:r w:rsidRPr="002E75F2">
              <w:rPr>
                <w:lang w:val="ru-RU"/>
              </w:rPr>
              <w:t>,БИ.1.2.3,БИ.1.3.3, БИ.1.5.1</w:t>
            </w:r>
          </w:p>
          <w:p w:rsidR="00472EB8" w:rsidRPr="00894826" w:rsidRDefault="00472EB8" w:rsidP="00472EB8">
            <w:pPr>
              <w:jc w:val="center"/>
              <w:rPr>
                <w:lang w:val="ru-RU"/>
              </w:rPr>
            </w:pPr>
            <w:r w:rsidRPr="00894826">
              <w:rPr>
                <w:lang w:val="ru-RU"/>
              </w:rPr>
              <w:t>БИ.1.6.1, БИ.1.6.2, БИ.1.6.3,</w:t>
            </w:r>
          </w:p>
          <w:p w:rsidR="00472EB8" w:rsidRDefault="00472EB8" w:rsidP="00472EB8">
            <w:pPr>
              <w:jc w:val="center"/>
              <w:rPr>
                <w:lang w:val="ru-RU"/>
              </w:rPr>
            </w:pPr>
            <w:r w:rsidRPr="00894826">
              <w:rPr>
                <w:lang w:val="ru-RU"/>
              </w:rPr>
              <w:t>БИ.2.1.2, БИ.2.2.3, БИ.2.2.4</w:t>
            </w:r>
          </w:p>
          <w:p w:rsidR="00472EB8" w:rsidRDefault="00472EB8" w:rsidP="00472EB8">
            <w:pPr>
              <w:jc w:val="center"/>
              <w:rPr>
                <w:lang w:val="ru-RU"/>
              </w:rPr>
            </w:pPr>
            <w:r w:rsidRPr="002E75F2">
              <w:rPr>
                <w:lang w:val="ru-RU"/>
              </w:rPr>
              <w:t>БИ.2.3.3</w:t>
            </w:r>
          </w:p>
          <w:p w:rsidR="00472EB8" w:rsidRPr="00894826" w:rsidRDefault="00472EB8" w:rsidP="00472EB8">
            <w:pPr>
              <w:jc w:val="center"/>
              <w:rPr>
                <w:lang w:val="ru-RU"/>
              </w:rPr>
            </w:pPr>
            <w:r w:rsidRPr="00894826">
              <w:rPr>
                <w:lang w:val="ru-RU"/>
              </w:rPr>
              <w:t>БИ.2.6.1, БИ.2.6.2, БИ.2.6.3.</w:t>
            </w:r>
          </w:p>
          <w:p w:rsidR="00472EB8" w:rsidRDefault="00472EB8" w:rsidP="00472EB8">
            <w:pPr>
              <w:jc w:val="center"/>
            </w:pPr>
            <w:r w:rsidRPr="00555442">
              <w:rPr>
                <w:lang w:val="ru-RU"/>
              </w:rPr>
              <w:t>БИ.3.1.1,</w:t>
            </w:r>
          </w:p>
          <w:p w:rsidR="00472EB8" w:rsidRPr="00555442" w:rsidRDefault="00472EB8" w:rsidP="00472EB8">
            <w:pPr>
              <w:jc w:val="center"/>
              <w:rPr>
                <w:lang w:val="ru-RU"/>
              </w:rPr>
            </w:pPr>
            <w:r w:rsidRPr="00555442">
              <w:rPr>
                <w:lang w:val="ru-RU"/>
              </w:rPr>
              <w:t>БИ. 3.6.1, БИ.3.6.2.</w:t>
            </w:r>
          </w:p>
        </w:tc>
        <w:tc>
          <w:tcPr>
            <w:tcW w:w="2856" w:type="dxa"/>
            <w:shd w:val="clear" w:color="auto" w:fill="FFFFFF" w:themeFill="background1"/>
          </w:tcPr>
          <w:p w:rsidR="00472EB8" w:rsidRPr="00894826" w:rsidRDefault="00472EB8" w:rsidP="00472EB8">
            <w:pPr>
              <w:jc w:val="center"/>
              <w:rPr>
                <w:lang w:val="ru-RU"/>
              </w:rPr>
            </w:pPr>
            <w:r>
              <w:rPr>
                <w:lang w:val="ru-RU"/>
              </w:rPr>
              <w:t>-</w:t>
            </w: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упутствима</w:t>
            </w:r>
            <w:r>
              <w:rPr>
                <w:lang w:val="ru-RU"/>
              </w:rPr>
              <w:t xml:space="preserve">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основне</w:t>
            </w:r>
            <w:r>
              <w:rPr>
                <w:lang w:val="ru-RU"/>
              </w:rPr>
              <w:t xml:space="preserve"> </w:t>
            </w:r>
            <w:r w:rsidRPr="00894826">
              <w:rPr>
                <w:lang w:val="ru-RU"/>
              </w:rPr>
              <w:t>прилагођености</w:t>
            </w:r>
            <w:r>
              <w:rPr>
                <w:lang w:val="ru-RU"/>
              </w:rPr>
              <w:t xml:space="preserve"> </w:t>
            </w:r>
            <w:r w:rsidRPr="00894826">
              <w:rPr>
                <w:lang w:val="ru-RU"/>
              </w:rPr>
              <w:t>спољашње</w:t>
            </w:r>
            <w:r>
              <w:rPr>
                <w:lang w:val="ru-RU"/>
              </w:rPr>
              <w:t xml:space="preserve"> </w:t>
            </w:r>
            <w:r w:rsidRPr="00894826">
              <w:rPr>
                <w:lang w:val="ru-RU"/>
              </w:rPr>
              <w:t>грађе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на </w:t>
            </w:r>
            <w:r w:rsidRPr="00894826">
              <w:rPr>
                <w:lang w:val="ru-RU"/>
              </w:rPr>
              <w:t>услове</w:t>
            </w:r>
            <w:r>
              <w:rPr>
                <w:lang w:val="ru-RU"/>
              </w:rPr>
              <w:t xml:space="preserve"> </w:t>
            </w:r>
            <w:r w:rsidRPr="00894826">
              <w:rPr>
                <w:lang w:val="ru-RU"/>
              </w:rPr>
              <w:t>животн</w:t>
            </w:r>
            <w:r>
              <w:rPr>
                <w:lang w:val="ru-RU"/>
              </w:rPr>
              <w:t xml:space="preserve"> </w:t>
            </w:r>
            <w:r w:rsidRPr="00894826">
              <w:rPr>
                <w:lang w:val="ru-RU"/>
              </w:rPr>
              <w:t>есредине, укључујући и основне</w:t>
            </w:r>
            <w:r>
              <w:rPr>
                <w:lang w:val="ru-RU"/>
              </w:rPr>
              <w:t xml:space="preserve"> </w:t>
            </w:r>
            <w:r w:rsidRPr="00894826">
              <w:rPr>
                <w:lang w:val="ru-RU"/>
              </w:rPr>
              <w:t>односе</w:t>
            </w:r>
            <w:r>
              <w:rPr>
                <w:lang w:val="ru-RU"/>
              </w:rPr>
              <w:t xml:space="preserve"> </w:t>
            </w:r>
            <w:r w:rsidRPr="00894826">
              <w:rPr>
                <w:lang w:val="ru-RU"/>
              </w:rPr>
              <w:t>исхране и распрострањење.</w:t>
            </w:r>
          </w:p>
          <w:p w:rsidR="00472EB8" w:rsidRPr="00894826" w:rsidRDefault="00472EB8" w:rsidP="00472EB8">
            <w:pPr>
              <w:jc w:val="center"/>
              <w:rPr>
                <w:lang w:val="ru-RU"/>
              </w:rPr>
            </w:pPr>
            <w:r w:rsidRPr="00894826">
              <w:rPr>
                <w:lang w:val="ru-RU"/>
              </w:rPr>
              <w:t>-Једноставним</w:t>
            </w:r>
            <w:r>
              <w:rPr>
                <w:lang w:val="ru-RU"/>
              </w:rPr>
              <w:t xml:space="preserve"> </w:t>
            </w:r>
            <w:r w:rsidRPr="00894826">
              <w:rPr>
                <w:lang w:val="ru-RU"/>
              </w:rPr>
              <w:t>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кључне</w:t>
            </w:r>
            <w:r>
              <w:rPr>
                <w:lang w:val="ru-RU"/>
              </w:rPr>
              <w:t xml:space="preserve"> </w:t>
            </w:r>
            <w:r w:rsidRPr="00894826">
              <w:rPr>
                <w:lang w:val="ru-RU"/>
              </w:rPr>
              <w:t>детаље.</w:t>
            </w:r>
          </w:p>
          <w:p w:rsidR="00472EB8" w:rsidRPr="00894826" w:rsidRDefault="00472EB8" w:rsidP="00472EB8">
            <w:pPr>
              <w:jc w:val="center"/>
              <w:rPr>
                <w:lang w:val="ru-RU"/>
              </w:rPr>
            </w:pPr>
            <w:r w:rsidRPr="002E75F2">
              <w:rPr>
                <w:lang w:val="ru-RU"/>
              </w:rPr>
              <w:t>-</w:t>
            </w: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tc>
      </w:tr>
      <w:tr w:rsidR="00472EB8" w:rsidRPr="004A4470" w:rsidTr="00472EB8">
        <w:tblPrEx>
          <w:shd w:val="clear" w:color="auto" w:fill="FFFFFF" w:themeFill="background1"/>
        </w:tblPrEx>
        <w:trPr>
          <w:trHeight w:val="4970"/>
          <w:jc w:val="center"/>
        </w:trPr>
        <w:tc>
          <w:tcPr>
            <w:tcW w:w="820" w:type="dxa"/>
            <w:shd w:val="clear" w:color="auto" w:fill="FFFFFF" w:themeFill="background1"/>
          </w:tcPr>
          <w:p w:rsidR="00472EB8" w:rsidRPr="00894826" w:rsidRDefault="00472EB8" w:rsidP="00472EB8">
            <w:pPr>
              <w:jc w:val="center"/>
              <w:rPr>
                <w:lang w:val="ru-RU"/>
              </w:rPr>
            </w:pPr>
          </w:p>
          <w:p w:rsidR="00472EB8" w:rsidRPr="00C6205C" w:rsidRDefault="00472EB8" w:rsidP="00472EB8">
            <w:pPr>
              <w:jc w:val="center"/>
            </w:pPr>
            <w:r>
              <w:t>2</w:t>
            </w:r>
            <w:r w:rsidRPr="00C6205C">
              <w:t>.</w:t>
            </w:r>
          </w:p>
          <w:p w:rsidR="00472EB8" w:rsidRPr="00C6205C" w:rsidRDefault="00472EB8" w:rsidP="00472EB8">
            <w:pPr>
              <w:jc w:val="center"/>
            </w:pPr>
          </w:p>
        </w:tc>
        <w:tc>
          <w:tcPr>
            <w:tcW w:w="2097" w:type="dxa"/>
            <w:gridSpan w:val="2"/>
            <w:shd w:val="clear" w:color="auto" w:fill="FFFFFF" w:themeFill="background1"/>
          </w:tcPr>
          <w:p w:rsidR="00472EB8" w:rsidRPr="00894826" w:rsidRDefault="00472EB8" w:rsidP="00472EB8">
            <w:pPr>
              <w:jc w:val="center"/>
              <w:rPr>
                <w:lang w:val="ru-RU"/>
              </w:rPr>
            </w:pPr>
            <w:r w:rsidRPr="00894826">
              <w:rPr>
                <w:lang w:val="ru-RU"/>
              </w:rPr>
              <w:t>ЈЕДИНСТВО ГРАЂЕ И ФУНКЦИЈЕ КАО ОСНОВА ЖИВОТА</w:t>
            </w:r>
          </w:p>
        </w:tc>
        <w:tc>
          <w:tcPr>
            <w:tcW w:w="2928" w:type="dxa"/>
            <w:shd w:val="clear" w:color="auto" w:fill="FFFFFF" w:themeFill="background1"/>
          </w:tcPr>
          <w:p w:rsidR="00472EB8" w:rsidRPr="004725D6" w:rsidRDefault="00472EB8" w:rsidP="00636D79">
            <w:pPr>
              <w:pStyle w:val="ListParagraph"/>
              <w:numPr>
                <w:ilvl w:val="0"/>
                <w:numId w:val="101"/>
              </w:numPr>
              <w:ind w:left="175" w:hanging="175"/>
              <w:contextualSpacing/>
              <w:jc w:val="center"/>
            </w:pPr>
            <w:r w:rsidRPr="004725D6">
              <w:t>Компетенција за учење</w:t>
            </w:r>
          </w:p>
          <w:p w:rsidR="00472EB8" w:rsidRPr="004725D6" w:rsidRDefault="00472EB8" w:rsidP="00472EB8">
            <w:pPr>
              <w:jc w:val="center"/>
            </w:pPr>
            <w:r w:rsidRPr="004725D6">
              <w:t>- комуникативна</w:t>
            </w:r>
          </w:p>
          <w:p w:rsidR="00472EB8" w:rsidRPr="004725D6" w:rsidRDefault="00472EB8" w:rsidP="00472EB8">
            <w:pPr>
              <w:jc w:val="center"/>
            </w:pPr>
            <w:r w:rsidRPr="004725D6">
              <w:t>компентенција</w:t>
            </w:r>
          </w:p>
          <w:p w:rsidR="00472EB8" w:rsidRPr="004725D6" w:rsidRDefault="00472EB8" w:rsidP="00472EB8">
            <w:pPr>
              <w:jc w:val="center"/>
            </w:pPr>
            <w:r w:rsidRPr="004725D6">
              <w:t>-  естетичка компетенција</w:t>
            </w:r>
          </w:p>
          <w:p w:rsidR="00472EB8" w:rsidRPr="004725D6" w:rsidRDefault="00472EB8" w:rsidP="00636D79">
            <w:pPr>
              <w:pStyle w:val="ListParagraph"/>
              <w:numPr>
                <w:ilvl w:val="0"/>
                <w:numId w:val="100"/>
              </w:numPr>
              <w:ind w:left="175" w:hanging="141"/>
              <w:contextualSpacing/>
              <w:jc w:val="center"/>
            </w:pPr>
            <w:r w:rsidRPr="004725D6">
              <w:t>Компетенција за одговоран однос према околини</w:t>
            </w:r>
          </w:p>
          <w:p w:rsidR="00472EB8" w:rsidRPr="004725D6" w:rsidRDefault="00472EB8" w:rsidP="00636D79">
            <w:pPr>
              <w:pStyle w:val="ListParagraph"/>
              <w:numPr>
                <w:ilvl w:val="0"/>
                <w:numId w:val="100"/>
              </w:numPr>
              <w:ind w:left="175" w:hanging="175"/>
              <w:contextualSpacing/>
              <w:jc w:val="center"/>
            </w:pPr>
            <w:r w:rsidRPr="004725D6">
              <w:t>Компетенција за одговоран однос према здрављу</w:t>
            </w:r>
          </w:p>
          <w:p w:rsidR="00472EB8" w:rsidRPr="004725D6" w:rsidRDefault="00472EB8" w:rsidP="00636D79">
            <w:pPr>
              <w:pStyle w:val="ListParagraph"/>
              <w:numPr>
                <w:ilvl w:val="0"/>
                <w:numId w:val="100"/>
              </w:numPr>
              <w:ind w:left="175" w:hanging="175"/>
              <w:contextualSpacing/>
              <w:jc w:val="center"/>
            </w:pPr>
            <w:r w:rsidRPr="004725D6">
              <w:t>Компентенција за предузимљивост и орјентација ка предузетништву</w:t>
            </w:r>
          </w:p>
          <w:p w:rsidR="00472EB8" w:rsidRPr="004725D6" w:rsidRDefault="00472EB8" w:rsidP="00636D79">
            <w:pPr>
              <w:pStyle w:val="ListParagraph"/>
              <w:numPr>
                <w:ilvl w:val="0"/>
                <w:numId w:val="100"/>
              </w:numPr>
              <w:ind w:left="175" w:hanging="141"/>
              <w:contextualSpacing/>
              <w:jc w:val="center"/>
            </w:pPr>
            <w:r w:rsidRPr="004725D6">
              <w:t>Компетенција за рад са подацима и информацијама</w:t>
            </w:r>
          </w:p>
          <w:p w:rsidR="00472EB8" w:rsidRPr="004725D6" w:rsidRDefault="00472EB8" w:rsidP="00636D79">
            <w:pPr>
              <w:pStyle w:val="ListParagraph"/>
              <w:numPr>
                <w:ilvl w:val="0"/>
                <w:numId w:val="100"/>
              </w:numPr>
              <w:ind w:left="175" w:hanging="141"/>
              <w:contextualSpacing/>
              <w:jc w:val="center"/>
            </w:pPr>
            <w:r w:rsidRPr="004725D6">
              <w:t>Компетенција за решавање проблема</w:t>
            </w:r>
          </w:p>
          <w:p w:rsidR="00472EB8" w:rsidRPr="004725D6" w:rsidRDefault="00472EB8" w:rsidP="00636D79">
            <w:pPr>
              <w:pStyle w:val="ListParagraph"/>
              <w:numPr>
                <w:ilvl w:val="0"/>
                <w:numId w:val="100"/>
              </w:numPr>
              <w:ind w:left="175" w:hanging="141"/>
              <w:contextualSpacing/>
              <w:jc w:val="center"/>
            </w:pPr>
            <w:r w:rsidRPr="004725D6">
              <w:t>Компетенција з асарадњу</w:t>
            </w:r>
          </w:p>
          <w:p w:rsidR="00472EB8" w:rsidRPr="00C6205C" w:rsidRDefault="00472EB8" w:rsidP="00636D79">
            <w:pPr>
              <w:pStyle w:val="ListParagraph"/>
              <w:numPr>
                <w:ilvl w:val="0"/>
                <w:numId w:val="100"/>
              </w:numPr>
              <w:ind w:left="175" w:hanging="141"/>
              <w:contextualSpacing/>
              <w:jc w:val="center"/>
            </w:pPr>
            <w:r w:rsidRPr="004725D6">
              <w:t>Дигитална компетенција</w:t>
            </w:r>
          </w:p>
        </w:tc>
        <w:tc>
          <w:tcPr>
            <w:tcW w:w="2075" w:type="dxa"/>
            <w:shd w:val="clear" w:color="auto" w:fill="FFFFFF" w:themeFill="background1"/>
          </w:tcPr>
          <w:p w:rsidR="00472EB8" w:rsidRPr="00C6205C" w:rsidRDefault="00472EB8" w:rsidP="00472EB8">
            <w:pPr>
              <w:jc w:val="center"/>
            </w:pPr>
            <w:r w:rsidRPr="00C6205C">
              <w:t>БИ.1.6.1, БИ.1.6.2, БИ.1.6.3,</w:t>
            </w:r>
          </w:p>
          <w:p w:rsidR="00472EB8" w:rsidRPr="00C6205C" w:rsidRDefault="00472EB8" w:rsidP="00472EB8">
            <w:pPr>
              <w:jc w:val="center"/>
            </w:pPr>
            <w:r w:rsidRPr="00C6205C">
              <w:t>БИ.2.1.2, БИ.2.3.3</w:t>
            </w:r>
          </w:p>
          <w:p w:rsidR="00472EB8" w:rsidRPr="00C6205C" w:rsidRDefault="00472EB8" w:rsidP="00472EB8">
            <w:pPr>
              <w:jc w:val="center"/>
            </w:pPr>
            <w:r w:rsidRPr="00C6205C">
              <w:t>БИ.3.1.1, БИ.3.6.2.</w:t>
            </w:r>
          </w:p>
        </w:tc>
        <w:tc>
          <w:tcPr>
            <w:tcW w:w="2856" w:type="dxa"/>
            <w:shd w:val="clear" w:color="auto" w:fill="FFFFFF" w:themeFill="background1"/>
          </w:tcPr>
          <w:p w:rsidR="00472EB8" w:rsidRPr="00894826" w:rsidRDefault="00472EB8" w:rsidP="00472EB8">
            <w:pPr>
              <w:jc w:val="center"/>
              <w:rPr>
                <w:lang w:val="ru-RU"/>
              </w:rPr>
            </w:pP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упутствима</w:t>
            </w:r>
            <w:r>
              <w:rPr>
                <w:lang w:val="ru-RU"/>
              </w:rPr>
              <w:t xml:space="preserve">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основне</w:t>
            </w:r>
            <w:r>
              <w:rPr>
                <w:lang w:val="ru-RU"/>
              </w:rPr>
              <w:t xml:space="preserve"> </w:t>
            </w:r>
            <w:r w:rsidRPr="00894826">
              <w:rPr>
                <w:lang w:val="ru-RU"/>
              </w:rPr>
              <w:t>прилагођености</w:t>
            </w:r>
            <w:r>
              <w:rPr>
                <w:lang w:val="ru-RU"/>
              </w:rPr>
              <w:t xml:space="preserve"> </w:t>
            </w:r>
            <w:r w:rsidRPr="00894826">
              <w:rPr>
                <w:lang w:val="ru-RU"/>
              </w:rPr>
              <w:t>спољашње</w:t>
            </w:r>
            <w:r>
              <w:rPr>
                <w:lang w:val="ru-RU"/>
              </w:rPr>
              <w:t xml:space="preserve"> </w:t>
            </w:r>
            <w:r w:rsidRPr="00894826">
              <w:rPr>
                <w:lang w:val="ru-RU"/>
              </w:rPr>
              <w:t>грађе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на</w:t>
            </w:r>
            <w:r>
              <w:rPr>
                <w:lang w:val="ru-RU"/>
              </w:rPr>
              <w:t xml:space="preserve"> </w:t>
            </w:r>
            <w:r w:rsidRPr="00894826">
              <w:rPr>
                <w:lang w:val="ru-RU"/>
              </w:rPr>
              <w:t>услове</w:t>
            </w:r>
            <w:r>
              <w:rPr>
                <w:lang w:val="ru-RU"/>
              </w:rPr>
              <w:t xml:space="preserve"> </w:t>
            </w:r>
            <w:r w:rsidRPr="00894826">
              <w:rPr>
                <w:lang w:val="ru-RU"/>
              </w:rPr>
              <w:t>животне</w:t>
            </w:r>
            <w:r>
              <w:rPr>
                <w:lang w:val="ru-RU"/>
              </w:rPr>
              <w:t xml:space="preserve"> </w:t>
            </w:r>
            <w:r w:rsidRPr="00894826">
              <w:rPr>
                <w:lang w:val="ru-RU"/>
              </w:rPr>
              <w:t>средине, укључујући и основне</w:t>
            </w:r>
            <w:r>
              <w:rPr>
                <w:lang w:val="ru-RU"/>
              </w:rPr>
              <w:t xml:space="preserve"> </w:t>
            </w:r>
            <w:r w:rsidRPr="00894826">
              <w:rPr>
                <w:lang w:val="ru-RU"/>
              </w:rPr>
              <w:t>односе</w:t>
            </w:r>
            <w:r>
              <w:rPr>
                <w:lang w:val="ru-RU"/>
              </w:rPr>
              <w:t xml:space="preserve"> </w:t>
            </w:r>
            <w:r w:rsidRPr="00894826">
              <w:rPr>
                <w:lang w:val="ru-RU"/>
              </w:rPr>
              <w:t>ис</w:t>
            </w:r>
            <w:r>
              <w:rPr>
                <w:lang w:val="ru-RU"/>
              </w:rPr>
              <w:t xml:space="preserve"> </w:t>
            </w:r>
            <w:r w:rsidRPr="00894826">
              <w:rPr>
                <w:lang w:val="ru-RU"/>
              </w:rPr>
              <w:t>хране и распрострањење.</w:t>
            </w:r>
          </w:p>
          <w:p w:rsidR="00472EB8" w:rsidRPr="00894826" w:rsidRDefault="00472EB8" w:rsidP="00472EB8">
            <w:pPr>
              <w:jc w:val="center"/>
              <w:rPr>
                <w:lang w:val="ru-RU"/>
              </w:rPr>
            </w:pPr>
            <w:r w:rsidRPr="00894826">
              <w:rPr>
                <w:lang w:val="ru-RU"/>
              </w:rPr>
              <w:t>-Једноставним</w:t>
            </w:r>
            <w:r>
              <w:rPr>
                <w:lang w:val="ru-RU"/>
              </w:rPr>
              <w:t xml:space="preserve"> </w:t>
            </w:r>
            <w:r w:rsidRPr="00894826">
              <w:rPr>
                <w:lang w:val="ru-RU"/>
              </w:rPr>
              <w:t>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w:t>
            </w:r>
            <w:r>
              <w:rPr>
                <w:lang w:val="ru-RU"/>
              </w:rPr>
              <w:t xml:space="preserve">е </w:t>
            </w:r>
            <w:r w:rsidRPr="00894826">
              <w:rPr>
                <w:lang w:val="ru-RU"/>
              </w:rPr>
              <w:t>детаље.</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p>
        </w:tc>
      </w:tr>
      <w:tr w:rsidR="00472EB8" w:rsidRPr="004A4470" w:rsidTr="00472EB8">
        <w:tblPrEx>
          <w:shd w:val="clear" w:color="auto" w:fill="FFFFFF" w:themeFill="background1"/>
        </w:tblPrEx>
        <w:trPr>
          <w:trHeight w:val="144"/>
          <w:jc w:val="center"/>
        </w:trPr>
        <w:tc>
          <w:tcPr>
            <w:tcW w:w="820" w:type="dxa"/>
            <w:shd w:val="clear" w:color="auto" w:fill="FFFFFF" w:themeFill="background1"/>
          </w:tcPr>
          <w:p w:rsidR="00472EB8" w:rsidRPr="00894826" w:rsidRDefault="00472EB8" w:rsidP="00472EB8">
            <w:pPr>
              <w:jc w:val="center"/>
              <w:rPr>
                <w:lang w:val="ru-RU"/>
              </w:rPr>
            </w:pPr>
          </w:p>
          <w:p w:rsidR="00472EB8" w:rsidRPr="00C6205C" w:rsidRDefault="00472EB8" w:rsidP="00472EB8">
            <w:pPr>
              <w:jc w:val="center"/>
            </w:pPr>
            <w:r>
              <w:t>3</w:t>
            </w:r>
            <w:r w:rsidRPr="00C6205C">
              <w:t>.</w:t>
            </w:r>
          </w:p>
          <w:p w:rsidR="00472EB8" w:rsidRPr="00C6205C" w:rsidRDefault="00472EB8" w:rsidP="00472EB8">
            <w:pPr>
              <w:jc w:val="center"/>
            </w:pPr>
          </w:p>
        </w:tc>
        <w:tc>
          <w:tcPr>
            <w:tcW w:w="2097" w:type="dxa"/>
            <w:gridSpan w:val="2"/>
            <w:shd w:val="clear" w:color="auto" w:fill="FFFFFF" w:themeFill="background1"/>
          </w:tcPr>
          <w:p w:rsidR="00472EB8" w:rsidRPr="00C6205C" w:rsidRDefault="00472EB8" w:rsidP="00472EB8">
            <w:pPr>
              <w:jc w:val="center"/>
            </w:pPr>
            <w:r w:rsidRPr="00C6205C">
              <w:t>НАСЛЕЂИВАЊЕ И ЕВОЛУЦИЈА</w:t>
            </w:r>
          </w:p>
        </w:tc>
        <w:tc>
          <w:tcPr>
            <w:tcW w:w="2928" w:type="dxa"/>
            <w:shd w:val="clear" w:color="auto" w:fill="FFFFFF" w:themeFill="background1"/>
          </w:tcPr>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sidRPr="00607B66">
              <w:rPr>
                <w:lang w:val="ru-RU"/>
              </w:rPr>
              <w:t xml:space="preserve"> </w:t>
            </w:r>
            <w:r w:rsidRPr="00591137">
              <w:rPr>
                <w:lang w:val="ru-RU"/>
              </w:rPr>
              <w:t>за</w:t>
            </w:r>
            <w:r w:rsidRPr="00607B66">
              <w:rPr>
                <w:lang w:val="ru-RU"/>
              </w:rPr>
              <w:t xml:space="preserve"> </w:t>
            </w:r>
            <w:r w:rsidRPr="00591137">
              <w:rPr>
                <w:lang w:val="ru-RU"/>
              </w:rPr>
              <w:t>учење</w:t>
            </w:r>
          </w:p>
          <w:p w:rsidR="00472EB8" w:rsidRPr="00591137" w:rsidRDefault="00472EB8" w:rsidP="00472EB8">
            <w:pPr>
              <w:ind w:left="175" w:hanging="175"/>
              <w:jc w:val="center"/>
              <w:rPr>
                <w:lang w:val="ru-RU"/>
              </w:rPr>
            </w:pPr>
            <w:r w:rsidRPr="00591137">
              <w:rPr>
                <w:lang w:val="ru-RU"/>
              </w:rPr>
              <w:t>-комуникативна</w:t>
            </w:r>
            <w:r w:rsidRPr="00607B66">
              <w:rPr>
                <w:lang w:val="ru-RU"/>
              </w:rPr>
              <w:t xml:space="preserve"> </w:t>
            </w:r>
            <w:r w:rsidRPr="00591137">
              <w:rPr>
                <w:lang w:val="ru-RU"/>
              </w:rPr>
              <w:t>компентенција</w:t>
            </w:r>
          </w:p>
          <w:p w:rsidR="00472EB8" w:rsidRPr="00591137" w:rsidRDefault="00472EB8" w:rsidP="00472EB8">
            <w:pPr>
              <w:ind w:left="175" w:hanging="175"/>
              <w:jc w:val="center"/>
              <w:rPr>
                <w:lang w:val="ru-RU"/>
              </w:rPr>
            </w:pPr>
            <w:r w:rsidRPr="00591137">
              <w:rPr>
                <w:lang w:val="ru-RU"/>
              </w:rPr>
              <w:t>-  естетичка</w:t>
            </w:r>
            <w:r w:rsidRPr="00607B66">
              <w:rPr>
                <w:lang w:val="ru-RU"/>
              </w:rPr>
              <w:t xml:space="preserve"> </w:t>
            </w:r>
            <w:r w:rsidRPr="00591137">
              <w:rPr>
                <w:lang w:val="ru-RU"/>
              </w:rPr>
              <w:t>компетенција</w:t>
            </w:r>
          </w:p>
          <w:p w:rsidR="00472EB8" w:rsidRPr="00591137" w:rsidRDefault="00472EB8" w:rsidP="00472EB8">
            <w:pPr>
              <w:ind w:left="175" w:hanging="175"/>
              <w:jc w:val="center"/>
              <w:rPr>
                <w:lang w:val="ru-RU"/>
              </w:rPr>
            </w:pPr>
            <w:r w:rsidRPr="00607B66">
              <w:rPr>
                <w:lang w:val="ru-RU"/>
              </w:rPr>
              <w:t>-</w:t>
            </w:r>
            <w:r>
              <w:rPr>
                <w:lang w:val="ru-RU"/>
              </w:rPr>
              <w:t>к</w:t>
            </w:r>
            <w:r w:rsidRPr="00591137">
              <w:rPr>
                <w:lang w:val="ru-RU"/>
              </w:rPr>
              <w:t>омпетенција</w:t>
            </w:r>
            <w:r w:rsidRPr="00607B66">
              <w:rPr>
                <w:lang w:val="ru-RU"/>
              </w:rPr>
              <w:t xml:space="preserve"> </w:t>
            </w:r>
            <w:r w:rsidRPr="00591137">
              <w:rPr>
                <w:lang w:val="ru-RU"/>
              </w:rPr>
              <w:t>за</w:t>
            </w:r>
            <w:r w:rsidRPr="00607B66">
              <w:rPr>
                <w:lang w:val="ru-RU"/>
              </w:rPr>
              <w:t xml:space="preserve"> </w:t>
            </w:r>
            <w:r w:rsidRPr="00591137">
              <w:rPr>
                <w:lang w:val="ru-RU"/>
              </w:rPr>
              <w:t>одговоран</w:t>
            </w:r>
            <w:r w:rsidRPr="00607B66">
              <w:rPr>
                <w:lang w:val="ru-RU"/>
              </w:rPr>
              <w:t xml:space="preserve"> </w:t>
            </w:r>
            <w:r w:rsidRPr="00591137">
              <w:rPr>
                <w:lang w:val="ru-RU"/>
              </w:rPr>
              <w:t>однос</w:t>
            </w:r>
            <w:r w:rsidRPr="00607B66">
              <w:rPr>
                <w:lang w:val="ru-RU"/>
              </w:rPr>
              <w:t xml:space="preserve"> </w:t>
            </w:r>
            <w:r w:rsidRPr="00591137">
              <w:rPr>
                <w:lang w:val="ru-RU"/>
              </w:rPr>
              <w:t>према</w:t>
            </w:r>
            <w:r w:rsidRPr="00607B66">
              <w:rPr>
                <w:lang w:val="ru-RU"/>
              </w:rPr>
              <w:t xml:space="preserve"> </w:t>
            </w:r>
            <w:r w:rsidRPr="00591137">
              <w:rPr>
                <w:lang w:val="ru-RU"/>
              </w:rPr>
              <w:t>околини</w:t>
            </w:r>
          </w:p>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sidRPr="00607B66">
              <w:rPr>
                <w:lang w:val="ru-RU"/>
              </w:rPr>
              <w:t xml:space="preserve"> </w:t>
            </w:r>
            <w:r w:rsidRPr="00591137">
              <w:rPr>
                <w:lang w:val="ru-RU"/>
              </w:rPr>
              <w:t>за</w:t>
            </w:r>
            <w:r w:rsidRPr="00607B66">
              <w:rPr>
                <w:lang w:val="ru-RU"/>
              </w:rPr>
              <w:t xml:space="preserve"> </w:t>
            </w:r>
            <w:r w:rsidRPr="00591137">
              <w:rPr>
                <w:lang w:val="ru-RU"/>
              </w:rPr>
              <w:t>одговоран</w:t>
            </w:r>
            <w:r w:rsidRPr="00607B66">
              <w:rPr>
                <w:lang w:val="ru-RU"/>
              </w:rPr>
              <w:t xml:space="preserve"> </w:t>
            </w:r>
            <w:r w:rsidRPr="00591137">
              <w:rPr>
                <w:lang w:val="ru-RU"/>
              </w:rPr>
              <w:t>однос</w:t>
            </w:r>
            <w:r w:rsidRPr="00607B66">
              <w:rPr>
                <w:lang w:val="ru-RU"/>
              </w:rPr>
              <w:t xml:space="preserve"> </w:t>
            </w:r>
            <w:r w:rsidRPr="00591137">
              <w:rPr>
                <w:lang w:val="ru-RU"/>
              </w:rPr>
              <w:t>према</w:t>
            </w:r>
            <w:r w:rsidRPr="00607B66">
              <w:rPr>
                <w:lang w:val="ru-RU"/>
              </w:rPr>
              <w:t xml:space="preserve"> </w:t>
            </w:r>
            <w:r w:rsidRPr="00591137">
              <w:rPr>
                <w:lang w:val="ru-RU"/>
              </w:rPr>
              <w:t>здрављу</w:t>
            </w:r>
          </w:p>
          <w:p w:rsidR="00472EB8" w:rsidRPr="00591137" w:rsidRDefault="00472EB8" w:rsidP="00472EB8">
            <w:pPr>
              <w:ind w:left="175" w:hanging="175"/>
              <w:jc w:val="center"/>
              <w:rPr>
                <w:lang w:val="ru-RU"/>
              </w:rPr>
            </w:pPr>
            <w:r w:rsidRPr="00591137">
              <w:rPr>
                <w:lang w:val="ru-RU"/>
              </w:rPr>
              <w:t>-компентенција</w:t>
            </w:r>
            <w:r w:rsidRPr="00607B66">
              <w:rPr>
                <w:lang w:val="ru-RU"/>
              </w:rPr>
              <w:t xml:space="preserve"> </w:t>
            </w:r>
            <w:r w:rsidRPr="00591137">
              <w:rPr>
                <w:lang w:val="ru-RU"/>
              </w:rPr>
              <w:t>за</w:t>
            </w:r>
            <w:r w:rsidRPr="00607B66">
              <w:rPr>
                <w:lang w:val="ru-RU"/>
              </w:rPr>
              <w:t xml:space="preserve"> </w:t>
            </w:r>
            <w:r w:rsidRPr="00591137">
              <w:rPr>
                <w:lang w:val="ru-RU"/>
              </w:rPr>
              <w:t>предузимљивост и орјентација</w:t>
            </w:r>
            <w:r w:rsidRPr="00607B66">
              <w:rPr>
                <w:lang w:val="ru-RU"/>
              </w:rPr>
              <w:t xml:space="preserve"> </w:t>
            </w:r>
            <w:r w:rsidRPr="00591137">
              <w:rPr>
                <w:lang w:val="ru-RU"/>
              </w:rPr>
              <w:t>к</w:t>
            </w:r>
            <w:r w:rsidRPr="00607B66">
              <w:rPr>
                <w:lang w:val="ru-RU"/>
              </w:rPr>
              <w:t xml:space="preserve"> </w:t>
            </w:r>
            <w:r w:rsidRPr="00591137">
              <w:rPr>
                <w:lang w:val="ru-RU"/>
              </w:rPr>
              <w:t>апредузетништву</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рад</w:t>
            </w:r>
            <w:r>
              <w:rPr>
                <w:lang w:val="ru-RU"/>
              </w:rPr>
              <w:t xml:space="preserve"> </w:t>
            </w:r>
            <w:r w:rsidRPr="00894826">
              <w:rPr>
                <w:lang w:val="ru-RU"/>
              </w:rPr>
              <w:t>са</w:t>
            </w:r>
            <w:r>
              <w:rPr>
                <w:lang w:val="ru-RU"/>
              </w:rPr>
              <w:t xml:space="preserve"> </w:t>
            </w:r>
            <w:r w:rsidRPr="00894826">
              <w:rPr>
                <w:lang w:val="ru-RU"/>
              </w:rPr>
              <w:t>подацима и информацијама</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решавање</w:t>
            </w:r>
            <w:r>
              <w:rPr>
                <w:lang w:val="ru-RU"/>
              </w:rPr>
              <w:t xml:space="preserve"> </w:t>
            </w:r>
            <w:r w:rsidRPr="00894826">
              <w:rPr>
                <w:lang w:val="ru-RU"/>
              </w:rPr>
              <w:t>проблема</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сарадњу</w:t>
            </w:r>
          </w:p>
          <w:p w:rsidR="00472EB8" w:rsidRPr="00894826" w:rsidRDefault="00472EB8" w:rsidP="00472EB8">
            <w:pPr>
              <w:ind w:left="175" w:hanging="175"/>
              <w:jc w:val="center"/>
              <w:rPr>
                <w:lang w:val="ru-RU"/>
              </w:rPr>
            </w:pPr>
            <w:r w:rsidRPr="00894826">
              <w:rPr>
                <w:lang w:val="ru-RU"/>
              </w:rPr>
              <w:t>-</w:t>
            </w:r>
            <w:r w:rsidRPr="00894826">
              <w:rPr>
                <w:lang w:val="ru-RU"/>
              </w:rPr>
              <w:tab/>
              <w:t>дигитална</w:t>
            </w:r>
            <w:r>
              <w:rPr>
                <w:lang w:val="ru-RU"/>
              </w:rPr>
              <w:t xml:space="preserve"> </w:t>
            </w:r>
            <w:r w:rsidRPr="00894826">
              <w:rPr>
                <w:lang w:val="ru-RU"/>
              </w:rPr>
              <w:t>компетенција</w:t>
            </w:r>
          </w:p>
        </w:tc>
        <w:tc>
          <w:tcPr>
            <w:tcW w:w="2075" w:type="dxa"/>
            <w:shd w:val="clear" w:color="auto" w:fill="FFFFFF" w:themeFill="background1"/>
          </w:tcPr>
          <w:p w:rsidR="00472EB8" w:rsidRDefault="00472EB8" w:rsidP="00472EB8">
            <w:pPr>
              <w:jc w:val="center"/>
              <w:rPr>
                <w:lang w:val="ru-RU"/>
              </w:rPr>
            </w:pPr>
            <w:r w:rsidRPr="00894826">
              <w:rPr>
                <w:lang w:val="ru-RU"/>
              </w:rPr>
              <w:t>БИ.1.3.1</w:t>
            </w:r>
            <w:r w:rsidRPr="002E75F2">
              <w:rPr>
                <w:lang w:val="ru-RU"/>
              </w:rPr>
              <w:t>,</w:t>
            </w:r>
          </w:p>
          <w:p w:rsidR="00472EB8" w:rsidRPr="00894826" w:rsidRDefault="00472EB8" w:rsidP="00472EB8">
            <w:pPr>
              <w:jc w:val="center"/>
              <w:rPr>
                <w:lang w:val="ru-RU"/>
              </w:rPr>
            </w:pPr>
            <w:r w:rsidRPr="00894826">
              <w:rPr>
                <w:lang w:val="ru-RU"/>
              </w:rPr>
              <w:t>БИ.1.3.2.</w:t>
            </w:r>
          </w:p>
          <w:p w:rsidR="00472EB8" w:rsidRPr="00894826" w:rsidRDefault="00472EB8" w:rsidP="00472EB8">
            <w:pPr>
              <w:jc w:val="center"/>
              <w:rPr>
                <w:lang w:val="ru-RU"/>
              </w:rPr>
            </w:pPr>
            <w:r w:rsidRPr="00894826">
              <w:rPr>
                <w:lang w:val="ru-RU"/>
              </w:rPr>
              <w:t>БИ.1.6.1, БИ.1.6.3,</w:t>
            </w:r>
          </w:p>
          <w:p w:rsidR="00472EB8" w:rsidRPr="00894826" w:rsidRDefault="00472EB8" w:rsidP="00472EB8">
            <w:pPr>
              <w:jc w:val="center"/>
              <w:rPr>
                <w:lang w:val="ru-RU"/>
              </w:rPr>
            </w:pPr>
            <w:r w:rsidRPr="00894826">
              <w:rPr>
                <w:lang w:val="ru-RU"/>
              </w:rPr>
              <w:t>БИ.2.6.1, БИ.2.6.3.</w:t>
            </w:r>
          </w:p>
        </w:tc>
        <w:tc>
          <w:tcPr>
            <w:tcW w:w="2856" w:type="dxa"/>
            <w:shd w:val="clear" w:color="auto" w:fill="FFFFFF" w:themeFill="background1"/>
          </w:tcPr>
          <w:p w:rsidR="00472EB8" w:rsidRPr="00894826" w:rsidRDefault="00472EB8" w:rsidP="00472EB8">
            <w:pPr>
              <w:jc w:val="center"/>
              <w:rPr>
                <w:lang w:val="ru-RU"/>
              </w:rPr>
            </w:pP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w:t>
            </w:r>
            <w:r>
              <w:rPr>
                <w:lang w:val="ru-RU"/>
              </w:rPr>
              <w:t xml:space="preserve"> </w:t>
            </w:r>
            <w:r w:rsidRPr="00894826">
              <w:rPr>
                <w:lang w:val="ru-RU"/>
              </w:rPr>
              <w:t>анаставника и водира</w:t>
            </w:r>
            <w:r>
              <w:rPr>
                <w:lang w:val="ru-RU"/>
              </w:rPr>
              <w:t xml:space="preserve"> </w:t>
            </w:r>
            <w:r w:rsidRPr="00894826">
              <w:rPr>
                <w:lang w:val="ru-RU"/>
              </w:rPr>
              <w:t>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-Једноставни</w:t>
            </w:r>
            <w:r>
              <w:rPr>
                <w:lang w:val="ru-RU"/>
              </w:rPr>
              <w:t xml:space="preserve"> </w:t>
            </w:r>
            <w:r w:rsidRPr="00894826">
              <w:rPr>
                <w:lang w:val="ru-RU"/>
              </w:rPr>
              <w:t>мцртежом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кључне</w:t>
            </w:r>
            <w:r>
              <w:rPr>
                <w:lang w:val="ru-RU"/>
              </w:rPr>
              <w:t xml:space="preserve"> </w:t>
            </w:r>
            <w:r w:rsidRPr="00894826">
              <w:rPr>
                <w:lang w:val="ru-RU"/>
              </w:rPr>
              <w:t>детаље.</w:t>
            </w:r>
          </w:p>
          <w:p w:rsidR="00472EB8" w:rsidRPr="00894826" w:rsidRDefault="00472EB8" w:rsidP="00472EB8">
            <w:pPr>
              <w:jc w:val="center"/>
              <w:rPr>
                <w:lang w:val="ru-RU"/>
              </w:rPr>
            </w:pPr>
            <w:r w:rsidRPr="00894826">
              <w:rPr>
                <w:lang w:val="ru-RU"/>
              </w:rPr>
              <w:t>-Прикупља</w:t>
            </w:r>
            <w:r>
              <w:rPr>
                <w:lang w:val="ru-RU"/>
              </w:rPr>
              <w:t xml:space="preserve"> </w:t>
            </w:r>
            <w:r w:rsidRPr="00894826">
              <w:rPr>
                <w:lang w:val="ru-RU"/>
              </w:rPr>
              <w:t>податке о варијабилности</w:t>
            </w:r>
            <w:r>
              <w:rPr>
                <w:lang w:val="ru-RU"/>
              </w:rPr>
              <w:t xml:space="preserve"> </w:t>
            </w:r>
            <w:r w:rsidRPr="00894826">
              <w:rPr>
                <w:lang w:val="ru-RU"/>
              </w:rPr>
              <w:t>организама</w:t>
            </w:r>
            <w:r>
              <w:rPr>
                <w:lang w:val="ru-RU"/>
              </w:rPr>
              <w:t xml:space="preserve"> </w:t>
            </w:r>
            <w:r w:rsidRPr="00894826">
              <w:rPr>
                <w:lang w:val="ru-RU"/>
              </w:rPr>
              <w:t>унутар</w:t>
            </w:r>
            <w:r>
              <w:rPr>
                <w:lang w:val="ru-RU"/>
              </w:rPr>
              <w:t xml:space="preserve"> </w:t>
            </w:r>
            <w:r w:rsidRPr="00894826">
              <w:rPr>
                <w:lang w:val="ru-RU"/>
              </w:rPr>
              <w:t>једне</w:t>
            </w:r>
            <w:r>
              <w:rPr>
                <w:lang w:val="ru-RU"/>
              </w:rPr>
              <w:t xml:space="preserve"> </w:t>
            </w:r>
            <w:r w:rsidRPr="00894826">
              <w:rPr>
                <w:lang w:val="ru-RU"/>
              </w:rPr>
              <w:t>врсте, табеларно и графичкиих</w:t>
            </w:r>
            <w:r>
              <w:rPr>
                <w:lang w:val="ru-RU"/>
              </w:rPr>
              <w:t xml:space="preserve"> </w:t>
            </w:r>
            <w:r w:rsidRPr="00894826">
              <w:rPr>
                <w:lang w:val="ru-RU"/>
              </w:rPr>
              <w:t>представља и изводи</w:t>
            </w:r>
            <w:r>
              <w:rPr>
                <w:lang w:val="ru-RU"/>
              </w:rPr>
              <w:t xml:space="preserve"> </w:t>
            </w:r>
            <w:r w:rsidRPr="00894826">
              <w:rPr>
                <w:lang w:val="ru-RU"/>
              </w:rPr>
              <w:t>једноставне</w:t>
            </w:r>
            <w:r>
              <w:rPr>
                <w:lang w:val="ru-RU"/>
              </w:rPr>
              <w:t xml:space="preserve"> </w:t>
            </w:r>
            <w:r w:rsidRPr="00894826">
              <w:rPr>
                <w:lang w:val="ru-RU"/>
              </w:rPr>
              <w:t>закључке.</w:t>
            </w:r>
          </w:p>
          <w:p w:rsidR="00472EB8" w:rsidRPr="00894826" w:rsidRDefault="00472EB8" w:rsidP="00472EB8">
            <w:pPr>
              <w:jc w:val="center"/>
              <w:rPr>
                <w:lang w:val="ru-RU"/>
              </w:rPr>
            </w:pPr>
            <w:r w:rsidRPr="00894826">
              <w:rPr>
                <w:lang w:val="ru-RU"/>
              </w:rPr>
              <w:t>-Разликује</w:t>
            </w:r>
            <w:r>
              <w:rPr>
                <w:lang w:val="ru-RU"/>
              </w:rPr>
              <w:t xml:space="preserve"> </w:t>
            </w:r>
            <w:r w:rsidRPr="00894826">
              <w:rPr>
                <w:lang w:val="ru-RU"/>
              </w:rPr>
              <w:t>наследне</w:t>
            </w:r>
            <w:r>
              <w:rPr>
                <w:lang w:val="ru-RU"/>
              </w:rPr>
              <w:t xml:space="preserve"> </w:t>
            </w:r>
            <w:r w:rsidRPr="00894826">
              <w:rPr>
                <w:lang w:val="ru-RU"/>
              </w:rPr>
              <w:t>особине и особине</w:t>
            </w:r>
            <w:r>
              <w:rPr>
                <w:lang w:val="ru-RU"/>
              </w:rPr>
              <w:t xml:space="preserve"> </w:t>
            </w:r>
            <w:r w:rsidRPr="00894826">
              <w:rPr>
                <w:lang w:val="ru-RU"/>
              </w:rPr>
              <w:t>које</w:t>
            </w:r>
            <w:r>
              <w:rPr>
                <w:lang w:val="ru-RU"/>
              </w:rPr>
              <w:t xml:space="preserve"> </w:t>
            </w:r>
            <w:r w:rsidRPr="00894826">
              <w:rPr>
                <w:lang w:val="ru-RU"/>
              </w:rPr>
              <w:t>су</w:t>
            </w:r>
            <w:r>
              <w:rPr>
                <w:lang w:val="ru-RU"/>
              </w:rPr>
              <w:t xml:space="preserve"> </w:t>
            </w:r>
            <w:r w:rsidRPr="00894826">
              <w:rPr>
                <w:lang w:val="ru-RU"/>
              </w:rPr>
              <w:t>резултат</w:t>
            </w:r>
            <w:r>
              <w:rPr>
                <w:lang w:val="ru-RU"/>
              </w:rPr>
              <w:t xml:space="preserve"> </w:t>
            </w:r>
            <w:r w:rsidRPr="00894826">
              <w:rPr>
                <w:lang w:val="ru-RU"/>
              </w:rPr>
              <w:t>деловања</w:t>
            </w:r>
            <w:r>
              <w:rPr>
                <w:lang w:val="ru-RU"/>
              </w:rPr>
              <w:t xml:space="preserve"> </w:t>
            </w:r>
            <w:r w:rsidRPr="00894826">
              <w:rPr>
                <w:lang w:val="ru-RU"/>
              </w:rPr>
              <w:t>средине</w:t>
            </w:r>
            <w:r>
              <w:rPr>
                <w:lang w:val="ru-RU"/>
              </w:rPr>
              <w:t xml:space="preserve"> </w:t>
            </w:r>
            <w:r w:rsidRPr="00894826">
              <w:rPr>
                <w:lang w:val="ru-RU"/>
              </w:rPr>
              <w:t>на</w:t>
            </w:r>
            <w:r>
              <w:rPr>
                <w:lang w:val="ru-RU"/>
              </w:rPr>
              <w:t xml:space="preserve"> </w:t>
            </w:r>
            <w:r w:rsidRPr="00894826">
              <w:rPr>
                <w:lang w:val="ru-RU"/>
              </w:rPr>
              <w:t>моделима</w:t>
            </w:r>
            <w:r>
              <w:rPr>
                <w:lang w:val="ru-RU"/>
              </w:rPr>
              <w:t xml:space="preserve"> </w:t>
            </w:r>
            <w:r w:rsidRPr="00894826">
              <w:rPr>
                <w:lang w:val="ru-RU"/>
              </w:rPr>
              <w:t>из</w:t>
            </w:r>
            <w:r>
              <w:rPr>
                <w:lang w:val="ru-RU"/>
              </w:rPr>
              <w:t xml:space="preserve"> </w:t>
            </w:r>
            <w:r w:rsidRPr="00894826">
              <w:rPr>
                <w:lang w:val="ru-RU"/>
              </w:rPr>
              <w:t>свакодневног</w:t>
            </w:r>
            <w:r>
              <w:rPr>
                <w:lang w:val="ru-RU"/>
              </w:rPr>
              <w:t xml:space="preserve"> </w:t>
            </w:r>
            <w:r w:rsidRPr="00894826">
              <w:rPr>
                <w:lang w:val="ru-RU"/>
              </w:rPr>
              <w:t>живота.</w:t>
            </w:r>
          </w:p>
          <w:p w:rsidR="00472EB8" w:rsidRPr="00894826" w:rsidRDefault="00472EB8" w:rsidP="00472EB8">
            <w:pPr>
              <w:jc w:val="center"/>
              <w:rPr>
                <w:lang w:val="ru-RU"/>
              </w:rPr>
            </w:pPr>
            <w:r w:rsidRPr="00894826">
              <w:rPr>
                <w:lang w:val="ru-RU"/>
              </w:rPr>
              <w:t>-Поставља</w:t>
            </w:r>
            <w:r>
              <w:rPr>
                <w:lang w:val="ru-RU"/>
              </w:rPr>
              <w:t xml:space="preserve"> </w:t>
            </w:r>
            <w:r w:rsidRPr="00894826">
              <w:rPr>
                <w:lang w:val="ru-RU"/>
              </w:rPr>
              <w:t>једноставне</w:t>
            </w:r>
            <w:r>
              <w:rPr>
                <w:lang w:val="ru-RU"/>
              </w:rPr>
              <w:t xml:space="preserve"> </w:t>
            </w:r>
            <w:r w:rsidRPr="00894826">
              <w:rPr>
                <w:lang w:val="ru-RU"/>
              </w:rPr>
              <w:t>претпоставке, огледом</w:t>
            </w:r>
            <w:r>
              <w:rPr>
                <w:lang w:val="ru-RU"/>
              </w:rPr>
              <w:t xml:space="preserve"> </w:t>
            </w:r>
            <w:r w:rsidRPr="00894826">
              <w:rPr>
                <w:lang w:val="ru-RU"/>
              </w:rPr>
              <w:t>испитује</w:t>
            </w:r>
            <w:r>
              <w:rPr>
                <w:lang w:val="ru-RU"/>
              </w:rPr>
              <w:t xml:space="preserve"> </w:t>
            </w:r>
            <w:r w:rsidRPr="00894826">
              <w:rPr>
                <w:lang w:val="ru-RU"/>
              </w:rPr>
              <w:t>утицај</w:t>
            </w:r>
            <w:r>
              <w:rPr>
                <w:lang w:val="ru-RU"/>
              </w:rPr>
              <w:t xml:space="preserve"> </w:t>
            </w:r>
            <w:r w:rsidRPr="00894826">
              <w:rPr>
                <w:lang w:val="ru-RU"/>
              </w:rPr>
              <w:t>срединских</w:t>
            </w:r>
            <w:r>
              <w:rPr>
                <w:lang w:val="ru-RU"/>
              </w:rPr>
              <w:t xml:space="preserve"> </w:t>
            </w:r>
            <w:r w:rsidRPr="00894826">
              <w:rPr>
                <w:lang w:val="ru-RU"/>
              </w:rPr>
              <w:t>фактора</w:t>
            </w:r>
            <w:r>
              <w:rPr>
                <w:lang w:val="ru-RU"/>
              </w:rPr>
              <w:t xml:space="preserve"> </w:t>
            </w:r>
            <w:r w:rsidRPr="00894826">
              <w:rPr>
                <w:lang w:val="ru-RU"/>
              </w:rPr>
              <w:t>на</w:t>
            </w:r>
            <w:r>
              <w:rPr>
                <w:lang w:val="ru-RU"/>
              </w:rPr>
              <w:t xml:space="preserve"> </w:t>
            </w:r>
            <w:r w:rsidRPr="00894826">
              <w:rPr>
                <w:lang w:val="ru-RU"/>
              </w:rPr>
              <w:t>ненаследне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 и критички</w:t>
            </w:r>
            <w:r>
              <w:rPr>
                <w:lang w:val="ru-RU"/>
              </w:rPr>
              <w:t xml:space="preserve"> </w:t>
            </w:r>
            <w:r w:rsidRPr="00894826">
              <w:rPr>
                <w:lang w:val="ru-RU"/>
              </w:rPr>
              <w:t>сагледава</w:t>
            </w:r>
            <w:r>
              <w:rPr>
                <w:lang w:val="ru-RU"/>
              </w:rPr>
              <w:t xml:space="preserve"> </w:t>
            </w:r>
            <w:r w:rsidRPr="00894826">
              <w:rPr>
                <w:lang w:val="ru-RU"/>
              </w:rPr>
              <w:t>резултате.</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p>
        </w:tc>
      </w:tr>
      <w:tr w:rsidR="00472EB8" w:rsidRPr="004A4470" w:rsidTr="00472EB8">
        <w:tblPrEx>
          <w:shd w:val="clear" w:color="auto" w:fill="FFFFFF" w:themeFill="background1"/>
        </w:tblPrEx>
        <w:trPr>
          <w:trHeight w:val="144"/>
          <w:jc w:val="center"/>
        </w:trPr>
        <w:tc>
          <w:tcPr>
            <w:tcW w:w="820" w:type="dxa"/>
            <w:shd w:val="clear" w:color="auto" w:fill="FFFFFF" w:themeFill="background1"/>
          </w:tcPr>
          <w:p w:rsidR="00472EB8" w:rsidRPr="00894826" w:rsidRDefault="00472EB8" w:rsidP="00472EB8">
            <w:pPr>
              <w:jc w:val="center"/>
              <w:rPr>
                <w:lang w:val="ru-RU"/>
              </w:rPr>
            </w:pPr>
          </w:p>
          <w:p w:rsidR="00472EB8" w:rsidRPr="00C6205C" w:rsidRDefault="00472EB8" w:rsidP="00472EB8">
            <w:pPr>
              <w:jc w:val="center"/>
            </w:pPr>
            <w:r>
              <w:lastRenderedPageBreak/>
              <w:t>4</w:t>
            </w:r>
            <w:r w:rsidRPr="00C6205C">
              <w:t>.</w:t>
            </w:r>
          </w:p>
          <w:p w:rsidR="00472EB8" w:rsidRPr="00C6205C" w:rsidRDefault="00472EB8" w:rsidP="00472EB8">
            <w:pPr>
              <w:jc w:val="center"/>
            </w:pPr>
          </w:p>
        </w:tc>
        <w:tc>
          <w:tcPr>
            <w:tcW w:w="2097" w:type="dxa"/>
            <w:gridSpan w:val="2"/>
            <w:shd w:val="clear" w:color="auto" w:fill="FFFFFF" w:themeFill="background1"/>
          </w:tcPr>
          <w:p w:rsidR="00472EB8" w:rsidRPr="00C6205C" w:rsidRDefault="00472EB8" w:rsidP="00472EB8">
            <w:pPr>
              <w:jc w:val="center"/>
            </w:pPr>
            <w:r w:rsidRPr="00C6205C">
              <w:lastRenderedPageBreak/>
              <w:t xml:space="preserve">ЖИВОТ У </w:t>
            </w:r>
            <w:r w:rsidRPr="00C6205C">
              <w:lastRenderedPageBreak/>
              <w:t>ЕКОСИСТЕМУ</w:t>
            </w:r>
          </w:p>
        </w:tc>
        <w:tc>
          <w:tcPr>
            <w:tcW w:w="2928" w:type="dxa"/>
            <w:shd w:val="clear" w:color="auto" w:fill="FFFFFF" w:themeFill="background1"/>
          </w:tcPr>
          <w:p w:rsidR="00472EB8" w:rsidRPr="00894826" w:rsidRDefault="00472EB8" w:rsidP="00472EB8">
            <w:pPr>
              <w:ind w:left="175" w:hanging="175"/>
              <w:jc w:val="center"/>
              <w:rPr>
                <w:lang w:val="ru-RU"/>
              </w:rPr>
            </w:pPr>
            <w:r w:rsidRPr="00894826">
              <w:rPr>
                <w:lang w:val="ru-RU"/>
              </w:rPr>
              <w:lastRenderedPageBreak/>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учење</w:t>
            </w:r>
          </w:p>
          <w:p w:rsidR="00472EB8" w:rsidRPr="00894826" w:rsidRDefault="00472EB8" w:rsidP="00472EB8">
            <w:pPr>
              <w:ind w:left="175" w:hanging="175"/>
              <w:jc w:val="center"/>
              <w:rPr>
                <w:lang w:val="ru-RU"/>
              </w:rPr>
            </w:pPr>
            <w:r w:rsidRPr="00894826">
              <w:rPr>
                <w:lang w:val="ru-RU"/>
              </w:rPr>
              <w:lastRenderedPageBreak/>
              <w:t>-</w:t>
            </w:r>
            <w:r w:rsidRPr="00894826">
              <w:rPr>
                <w:lang w:val="ru-RU"/>
              </w:rPr>
              <w:tab/>
              <w:t>комуникативна</w:t>
            </w:r>
            <w:r>
              <w:rPr>
                <w:lang w:val="ru-RU"/>
              </w:rPr>
              <w:t xml:space="preserve"> </w:t>
            </w:r>
            <w:r w:rsidRPr="00894826">
              <w:rPr>
                <w:lang w:val="ru-RU"/>
              </w:rPr>
              <w:t>компентенција</w:t>
            </w:r>
          </w:p>
          <w:p w:rsidR="00472EB8" w:rsidRPr="00894826" w:rsidRDefault="00472EB8" w:rsidP="00472EB8">
            <w:pPr>
              <w:ind w:left="175" w:hanging="175"/>
              <w:jc w:val="center"/>
              <w:rPr>
                <w:lang w:val="ru-RU"/>
              </w:rPr>
            </w:pPr>
            <w:r w:rsidRPr="002E75F2">
              <w:rPr>
                <w:lang w:val="ru-RU"/>
              </w:rPr>
              <w:t xml:space="preserve">-  </w:t>
            </w: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одговорно</w:t>
            </w:r>
            <w:r>
              <w:rPr>
                <w:lang w:val="ru-RU"/>
              </w:rPr>
              <w:t xml:space="preserve"> </w:t>
            </w:r>
            <w:r w:rsidRPr="00894826">
              <w:rPr>
                <w:lang w:val="ru-RU"/>
              </w:rPr>
              <w:t>учешће у демократском</w:t>
            </w:r>
            <w:r>
              <w:rPr>
                <w:lang w:val="ru-RU"/>
              </w:rPr>
              <w:t xml:space="preserve"> </w:t>
            </w:r>
            <w:r w:rsidRPr="00894826">
              <w:rPr>
                <w:lang w:val="ru-RU"/>
              </w:rPr>
              <w:t>друштву</w:t>
            </w:r>
          </w:p>
          <w:p w:rsidR="00472EB8" w:rsidRPr="00894826" w:rsidRDefault="00472EB8" w:rsidP="00472EB8">
            <w:pPr>
              <w:ind w:left="175" w:hanging="175"/>
              <w:jc w:val="center"/>
              <w:rPr>
                <w:lang w:val="ru-RU"/>
              </w:rPr>
            </w:pPr>
            <w:r w:rsidRPr="002E75F2">
              <w:rPr>
                <w:lang w:val="ru-RU"/>
              </w:rPr>
              <w:t xml:space="preserve">-  </w:t>
            </w:r>
            <w:r w:rsidRPr="00894826">
              <w:rPr>
                <w:lang w:val="ru-RU"/>
              </w:rPr>
              <w:t>естетичка</w:t>
            </w:r>
            <w:r>
              <w:rPr>
                <w:lang w:val="ru-RU"/>
              </w:rPr>
              <w:t xml:space="preserve"> </w:t>
            </w:r>
            <w:r w:rsidRPr="00894826">
              <w:rPr>
                <w:lang w:val="ru-RU"/>
              </w:rPr>
              <w:t>компетенција</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одговоран</w:t>
            </w:r>
            <w:r>
              <w:rPr>
                <w:lang w:val="ru-RU"/>
              </w:rPr>
              <w:t xml:space="preserve"> </w:t>
            </w:r>
            <w:r w:rsidRPr="00894826">
              <w:rPr>
                <w:lang w:val="ru-RU"/>
              </w:rPr>
              <w:t>однос</w:t>
            </w:r>
            <w:r>
              <w:rPr>
                <w:lang w:val="ru-RU"/>
              </w:rPr>
              <w:t xml:space="preserve"> </w:t>
            </w:r>
            <w:r w:rsidRPr="00894826">
              <w:rPr>
                <w:lang w:val="ru-RU"/>
              </w:rPr>
              <w:t>прем</w:t>
            </w:r>
            <w:r>
              <w:rPr>
                <w:lang w:val="ru-RU"/>
              </w:rPr>
              <w:t xml:space="preserve"> </w:t>
            </w:r>
            <w:r w:rsidRPr="00894826">
              <w:rPr>
                <w:lang w:val="ru-RU"/>
              </w:rPr>
              <w:t>аоколини</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одговоран</w:t>
            </w:r>
            <w:r>
              <w:rPr>
                <w:lang w:val="ru-RU"/>
              </w:rPr>
              <w:t xml:space="preserve"> </w:t>
            </w:r>
            <w:r w:rsidRPr="00894826">
              <w:rPr>
                <w:lang w:val="ru-RU"/>
              </w:rPr>
              <w:t>однос</w:t>
            </w:r>
            <w:r>
              <w:rPr>
                <w:lang w:val="ru-RU"/>
              </w:rPr>
              <w:t xml:space="preserve"> </w:t>
            </w:r>
            <w:r w:rsidRPr="00894826">
              <w:rPr>
                <w:lang w:val="ru-RU"/>
              </w:rPr>
              <w:t>према</w:t>
            </w:r>
            <w:r>
              <w:rPr>
                <w:lang w:val="ru-RU"/>
              </w:rPr>
              <w:t xml:space="preserve"> </w:t>
            </w:r>
            <w:r w:rsidRPr="00894826">
              <w:rPr>
                <w:lang w:val="ru-RU"/>
              </w:rPr>
              <w:t>здрављу</w:t>
            </w:r>
          </w:p>
          <w:p w:rsidR="00472EB8" w:rsidRPr="00894826" w:rsidRDefault="00472EB8" w:rsidP="00472EB8">
            <w:pPr>
              <w:ind w:left="175" w:hanging="175"/>
              <w:jc w:val="center"/>
              <w:rPr>
                <w:lang w:val="ru-RU"/>
              </w:rPr>
            </w:pPr>
            <w:r w:rsidRPr="002E75F2">
              <w:rPr>
                <w:lang w:val="ru-RU"/>
              </w:rPr>
              <w:t xml:space="preserve">-  </w:t>
            </w:r>
            <w:r w:rsidRPr="00894826">
              <w:rPr>
                <w:lang w:val="ru-RU"/>
              </w:rPr>
              <w:t>компентенција</w:t>
            </w:r>
            <w:r>
              <w:rPr>
                <w:lang w:val="ru-RU"/>
              </w:rPr>
              <w:t xml:space="preserve"> </w:t>
            </w:r>
            <w:r w:rsidRPr="00894826">
              <w:rPr>
                <w:lang w:val="ru-RU"/>
              </w:rPr>
              <w:t>за</w:t>
            </w:r>
            <w:r>
              <w:rPr>
                <w:lang w:val="ru-RU"/>
              </w:rPr>
              <w:t xml:space="preserve"> </w:t>
            </w:r>
            <w:r w:rsidRPr="00894826">
              <w:rPr>
                <w:lang w:val="ru-RU"/>
              </w:rPr>
              <w:t>предузимљивост и орјентација</w:t>
            </w:r>
            <w:r>
              <w:rPr>
                <w:lang w:val="ru-RU"/>
              </w:rPr>
              <w:t xml:space="preserve"> </w:t>
            </w:r>
            <w:r w:rsidRPr="00894826">
              <w:rPr>
                <w:lang w:val="ru-RU"/>
              </w:rPr>
              <w:t>ка</w:t>
            </w:r>
            <w:r>
              <w:rPr>
                <w:lang w:val="ru-RU"/>
              </w:rPr>
              <w:t xml:space="preserve"> </w:t>
            </w:r>
            <w:r w:rsidRPr="00894826">
              <w:rPr>
                <w:lang w:val="ru-RU"/>
              </w:rPr>
              <w:t>предузетништву</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рад</w:t>
            </w:r>
            <w:r>
              <w:rPr>
                <w:lang w:val="ru-RU"/>
              </w:rPr>
              <w:t xml:space="preserve"> </w:t>
            </w:r>
            <w:r w:rsidRPr="00894826">
              <w:rPr>
                <w:lang w:val="ru-RU"/>
              </w:rPr>
              <w:t>са</w:t>
            </w:r>
            <w:r>
              <w:rPr>
                <w:lang w:val="ru-RU"/>
              </w:rPr>
              <w:t xml:space="preserve"> </w:t>
            </w:r>
            <w:r w:rsidRPr="00894826">
              <w:rPr>
                <w:lang w:val="ru-RU"/>
              </w:rPr>
              <w:t>подацима и информацијама</w:t>
            </w:r>
          </w:p>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sidRPr="00607B66">
              <w:rPr>
                <w:lang w:val="ru-RU"/>
              </w:rPr>
              <w:t xml:space="preserve"> </w:t>
            </w:r>
            <w:r w:rsidRPr="00591137">
              <w:rPr>
                <w:lang w:val="ru-RU"/>
              </w:rPr>
              <w:t>за</w:t>
            </w:r>
            <w:r w:rsidRPr="00607B66">
              <w:rPr>
                <w:lang w:val="ru-RU"/>
              </w:rPr>
              <w:t xml:space="preserve"> </w:t>
            </w:r>
            <w:r w:rsidRPr="00591137">
              <w:rPr>
                <w:lang w:val="ru-RU"/>
              </w:rPr>
              <w:t>решавањеп</w:t>
            </w:r>
            <w:r w:rsidRPr="00607B66">
              <w:rPr>
                <w:lang w:val="ru-RU"/>
              </w:rPr>
              <w:t xml:space="preserve"> </w:t>
            </w:r>
            <w:r w:rsidRPr="00591137">
              <w:rPr>
                <w:lang w:val="ru-RU"/>
              </w:rPr>
              <w:t>роблема</w:t>
            </w:r>
          </w:p>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Pr>
                <w:lang w:val="ru-RU"/>
              </w:rPr>
              <w:t xml:space="preserve"> </w:t>
            </w:r>
            <w:r w:rsidRPr="00591137">
              <w:rPr>
                <w:lang w:val="ru-RU"/>
              </w:rPr>
              <w:t>за</w:t>
            </w:r>
            <w:r>
              <w:rPr>
                <w:lang w:val="ru-RU"/>
              </w:rPr>
              <w:t xml:space="preserve"> </w:t>
            </w:r>
            <w:r w:rsidRPr="00591137">
              <w:rPr>
                <w:lang w:val="ru-RU"/>
              </w:rPr>
              <w:t>сарадњу</w:t>
            </w:r>
          </w:p>
          <w:p w:rsidR="00472EB8" w:rsidRPr="00591137" w:rsidRDefault="00472EB8" w:rsidP="00472EB8">
            <w:pPr>
              <w:ind w:left="175" w:hanging="175"/>
              <w:jc w:val="center"/>
              <w:rPr>
                <w:lang w:val="ru-RU"/>
              </w:rPr>
            </w:pPr>
            <w:r w:rsidRPr="00591137">
              <w:rPr>
                <w:lang w:val="ru-RU"/>
              </w:rPr>
              <w:t>-</w:t>
            </w:r>
            <w:r w:rsidRPr="00591137">
              <w:rPr>
                <w:lang w:val="ru-RU"/>
              </w:rPr>
              <w:tab/>
              <w:t>дигитална</w:t>
            </w:r>
            <w:r>
              <w:rPr>
                <w:lang w:val="ru-RU"/>
              </w:rPr>
              <w:t xml:space="preserve"> </w:t>
            </w:r>
            <w:r w:rsidRPr="00591137">
              <w:rPr>
                <w:lang w:val="ru-RU"/>
              </w:rPr>
              <w:t>компетенција</w:t>
            </w:r>
          </w:p>
        </w:tc>
        <w:tc>
          <w:tcPr>
            <w:tcW w:w="2075" w:type="dxa"/>
            <w:shd w:val="clear" w:color="auto" w:fill="FFFFFF" w:themeFill="background1"/>
          </w:tcPr>
          <w:p w:rsidR="00472EB8" w:rsidRPr="002E75F2" w:rsidRDefault="00472EB8" w:rsidP="00472EB8">
            <w:pPr>
              <w:jc w:val="center"/>
              <w:rPr>
                <w:lang w:val="ru-RU"/>
              </w:rPr>
            </w:pPr>
            <w:r w:rsidRPr="00894826">
              <w:rPr>
                <w:lang w:val="ru-RU"/>
              </w:rPr>
              <w:lastRenderedPageBreak/>
              <w:t>БИ.1.1.3, БИ.1.4.2</w:t>
            </w:r>
            <w:r w:rsidRPr="002E75F2">
              <w:rPr>
                <w:lang w:val="ru-RU"/>
              </w:rPr>
              <w:t>,</w:t>
            </w:r>
            <w:r w:rsidRPr="00894826">
              <w:rPr>
                <w:lang w:val="ru-RU"/>
              </w:rPr>
              <w:t xml:space="preserve"> </w:t>
            </w:r>
            <w:r w:rsidRPr="00894826">
              <w:rPr>
                <w:lang w:val="ru-RU"/>
              </w:rPr>
              <w:lastRenderedPageBreak/>
              <w:t>БИ.1.4.3, БИ.1.4.4</w:t>
            </w:r>
            <w:r w:rsidRPr="002E75F2">
              <w:rPr>
                <w:lang w:val="ru-RU"/>
              </w:rPr>
              <w:t>,</w:t>
            </w:r>
            <w:r w:rsidRPr="00894826">
              <w:rPr>
                <w:lang w:val="ru-RU"/>
              </w:rPr>
              <w:t xml:space="preserve"> БИ.1.6.1</w:t>
            </w:r>
            <w:r w:rsidRPr="002E75F2">
              <w:rPr>
                <w:lang w:val="ru-RU"/>
              </w:rPr>
              <w:t>.</w:t>
            </w:r>
          </w:p>
          <w:p w:rsidR="00472EB8" w:rsidRPr="00C6205C" w:rsidRDefault="00472EB8" w:rsidP="00472EB8">
            <w:pPr>
              <w:jc w:val="center"/>
            </w:pPr>
            <w:r w:rsidRPr="00C6205C">
              <w:t>БИ.2.1.3, БИ.2.4.4, БИ.2.6.1.</w:t>
            </w:r>
          </w:p>
          <w:p w:rsidR="00472EB8" w:rsidRPr="00C6205C" w:rsidRDefault="00472EB8" w:rsidP="00472EB8">
            <w:pPr>
              <w:jc w:val="center"/>
            </w:pPr>
            <w:r w:rsidRPr="00C6205C">
              <w:t>БИ.3.4.2.</w:t>
            </w:r>
          </w:p>
        </w:tc>
        <w:tc>
          <w:tcPr>
            <w:tcW w:w="2856" w:type="dxa"/>
            <w:shd w:val="clear" w:color="auto" w:fill="FFFFFF" w:themeFill="background1"/>
          </w:tcPr>
          <w:p w:rsidR="00472EB8" w:rsidRPr="00894826" w:rsidRDefault="00472EB8" w:rsidP="00472EB8">
            <w:pPr>
              <w:jc w:val="center"/>
              <w:rPr>
                <w:lang w:val="ru-RU"/>
              </w:rPr>
            </w:pPr>
            <w:r w:rsidRPr="00894826">
              <w:rPr>
                <w:lang w:val="ru-RU"/>
              </w:rPr>
              <w:lastRenderedPageBreak/>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lastRenderedPageBreak/>
              <w:t>бића</w:t>
            </w:r>
            <w:r>
              <w:rPr>
                <w:lang w:val="ru-RU"/>
              </w:rPr>
              <w:t xml:space="preserve"> </w:t>
            </w:r>
            <w:r w:rsidRPr="00894826">
              <w:rPr>
                <w:lang w:val="ru-RU"/>
              </w:rPr>
              <w:t>према</w:t>
            </w:r>
            <w:r>
              <w:rPr>
                <w:lang w:val="ru-RU"/>
              </w:rPr>
              <w:t xml:space="preserve"> упутствим ан</w:t>
            </w:r>
            <w:r w:rsidRPr="00894826">
              <w:rPr>
                <w:lang w:val="ru-RU"/>
              </w:rPr>
              <w:t>ставника и водирачуна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w:t>
            </w:r>
            <w:r>
              <w:rPr>
                <w:lang w:val="ru-RU"/>
              </w:rPr>
              <w:t xml:space="preserve"> </w:t>
            </w:r>
            <w:r w:rsidRPr="00894826">
              <w:rPr>
                <w:lang w:val="ru-RU"/>
              </w:rPr>
              <w:t>акласификацију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основне</w:t>
            </w:r>
            <w:r>
              <w:rPr>
                <w:lang w:val="ru-RU"/>
              </w:rPr>
              <w:t xml:space="preserve"> </w:t>
            </w:r>
            <w:r w:rsidRPr="00894826">
              <w:rPr>
                <w:lang w:val="ru-RU"/>
              </w:rPr>
              <w:t>прилагођености</w:t>
            </w:r>
            <w:r>
              <w:rPr>
                <w:lang w:val="ru-RU"/>
              </w:rPr>
              <w:t xml:space="preserve"> </w:t>
            </w:r>
            <w:r w:rsidRPr="00894826">
              <w:rPr>
                <w:lang w:val="ru-RU"/>
              </w:rPr>
              <w:t>спољашње</w:t>
            </w:r>
            <w:r>
              <w:rPr>
                <w:lang w:val="ru-RU"/>
              </w:rPr>
              <w:t xml:space="preserve"> </w:t>
            </w:r>
            <w:r w:rsidRPr="00894826">
              <w:rPr>
                <w:lang w:val="ru-RU"/>
              </w:rPr>
              <w:t>грађе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на</w:t>
            </w:r>
            <w:r>
              <w:rPr>
                <w:lang w:val="ru-RU"/>
              </w:rPr>
              <w:t xml:space="preserve"> </w:t>
            </w:r>
            <w:r w:rsidRPr="00894826">
              <w:rPr>
                <w:lang w:val="ru-RU"/>
              </w:rPr>
              <w:t>услове</w:t>
            </w:r>
            <w:r>
              <w:rPr>
                <w:lang w:val="ru-RU"/>
              </w:rPr>
              <w:t xml:space="preserve"> </w:t>
            </w:r>
            <w:r w:rsidRPr="00894826">
              <w:rPr>
                <w:lang w:val="ru-RU"/>
              </w:rPr>
              <w:t>животне</w:t>
            </w:r>
            <w:r>
              <w:rPr>
                <w:lang w:val="ru-RU"/>
              </w:rPr>
              <w:t xml:space="preserve"> </w:t>
            </w:r>
            <w:r w:rsidRPr="00894826">
              <w:rPr>
                <w:lang w:val="ru-RU"/>
              </w:rPr>
              <w:t>средине, укључујући и основне</w:t>
            </w:r>
            <w:r>
              <w:rPr>
                <w:lang w:val="ru-RU"/>
              </w:rPr>
              <w:t xml:space="preserve"> </w:t>
            </w:r>
            <w:r w:rsidRPr="00894826">
              <w:rPr>
                <w:lang w:val="ru-RU"/>
              </w:rPr>
              <w:t>односе</w:t>
            </w:r>
            <w:r>
              <w:rPr>
                <w:lang w:val="ru-RU"/>
              </w:rPr>
              <w:t xml:space="preserve"> </w:t>
            </w:r>
            <w:r w:rsidRPr="00894826">
              <w:rPr>
                <w:lang w:val="ru-RU"/>
              </w:rPr>
              <w:t>исхране и распрострањење.</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r w:rsidRPr="00894826">
              <w:rPr>
                <w:lang w:val="ru-RU"/>
              </w:rPr>
              <w:t>-Доводи у везу</w:t>
            </w:r>
            <w:r>
              <w:rPr>
                <w:lang w:val="ru-RU"/>
              </w:rPr>
              <w:t xml:space="preserve"> </w:t>
            </w:r>
            <w:r w:rsidRPr="00894826">
              <w:rPr>
                <w:lang w:val="ru-RU"/>
              </w:rPr>
              <w:t>промене у спољашњојсредини (укључујући</w:t>
            </w:r>
            <w:r>
              <w:rPr>
                <w:lang w:val="ru-RU"/>
              </w:rPr>
              <w:t xml:space="preserve"> </w:t>
            </w:r>
            <w:r w:rsidRPr="00894826">
              <w:rPr>
                <w:lang w:val="ru-RU"/>
              </w:rPr>
              <w:t>утицај</w:t>
            </w:r>
            <w:r>
              <w:rPr>
                <w:lang w:val="ru-RU"/>
              </w:rPr>
              <w:t xml:space="preserve"> </w:t>
            </w:r>
            <w:r w:rsidRPr="00894826">
              <w:rPr>
                <w:lang w:val="ru-RU"/>
              </w:rPr>
              <w:t>човека) са</w:t>
            </w:r>
            <w:r>
              <w:rPr>
                <w:lang w:val="ru-RU"/>
              </w:rPr>
              <w:t xml:space="preserve"> </w:t>
            </w:r>
            <w:r w:rsidRPr="00894826">
              <w:rPr>
                <w:lang w:val="ru-RU"/>
              </w:rPr>
              <w:t>губитком</w:t>
            </w:r>
            <w:r>
              <w:rPr>
                <w:lang w:val="ru-RU"/>
              </w:rPr>
              <w:t xml:space="preserve"> </w:t>
            </w:r>
            <w:r w:rsidRPr="00894826">
              <w:rPr>
                <w:lang w:val="ru-RU"/>
              </w:rPr>
              <w:t>разноврсности</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наЗемљи.</w:t>
            </w:r>
          </w:p>
          <w:p w:rsidR="00472EB8" w:rsidRPr="00894826" w:rsidRDefault="00472EB8" w:rsidP="00472EB8">
            <w:pPr>
              <w:jc w:val="center"/>
              <w:rPr>
                <w:lang w:val="ru-RU"/>
              </w:rPr>
            </w:pPr>
            <w:r w:rsidRPr="00894826">
              <w:rPr>
                <w:lang w:val="ru-RU"/>
              </w:rPr>
              <w:t>-Прави</w:t>
            </w:r>
            <w:r>
              <w:rPr>
                <w:lang w:val="ru-RU"/>
              </w:rPr>
              <w:t xml:space="preserve"> </w:t>
            </w:r>
            <w:r w:rsidRPr="00894826">
              <w:rPr>
                <w:lang w:val="ru-RU"/>
              </w:rPr>
              <w:t>разлику</w:t>
            </w:r>
            <w:r>
              <w:rPr>
                <w:lang w:val="ru-RU"/>
              </w:rPr>
              <w:t xml:space="preserve"> </w:t>
            </w:r>
            <w:r w:rsidRPr="00894826">
              <w:rPr>
                <w:lang w:val="ru-RU"/>
              </w:rPr>
              <w:t>између</w:t>
            </w:r>
            <w:r>
              <w:rPr>
                <w:lang w:val="ru-RU"/>
              </w:rPr>
              <w:t xml:space="preserve"> </w:t>
            </w:r>
            <w:r w:rsidRPr="00894826">
              <w:rPr>
                <w:lang w:val="ru-RU"/>
              </w:rPr>
              <w:t>одговорног и неодговорног</w:t>
            </w:r>
            <w:r>
              <w:rPr>
                <w:lang w:val="ru-RU"/>
              </w:rPr>
              <w:t xml:space="preserve"> </w:t>
            </w:r>
            <w:r w:rsidRPr="00894826">
              <w:rPr>
                <w:lang w:val="ru-RU"/>
              </w:rPr>
              <w:t>односа</w:t>
            </w:r>
            <w:r>
              <w:rPr>
                <w:lang w:val="ru-RU"/>
              </w:rPr>
              <w:t xml:space="preserve"> </w:t>
            </w:r>
            <w:r w:rsidRPr="00894826">
              <w:rPr>
                <w:lang w:val="ru-RU"/>
              </w:rPr>
              <w:t>према</w:t>
            </w:r>
            <w:r>
              <w:rPr>
                <w:lang w:val="ru-RU"/>
              </w:rPr>
              <w:t xml:space="preserve"> </w:t>
            </w:r>
            <w:r w:rsidRPr="00894826">
              <w:rPr>
                <w:lang w:val="ru-RU"/>
              </w:rPr>
              <w:t>живим</w:t>
            </w:r>
            <w:r>
              <w:rPr>
                <w:lang w:val="ru-RU"/>
              </w:rPr>
              <w:t xml:space="preserve"> </w:t>
            </w:r>
            <w:r w:rsidRPr="00894826">
              <w:rPr>
                <w:lang w:val="ru-RU"/>
              </w:rPr>
              <w:t>бићима у непосредном</w:t>
            </w:r>
            <w:r>
              <w:rPr>
                <w:lang w:val="ru-RU"/>
              </w:rPr>
              <w:t xml:space="preserve"> </w:t>
            </w:r>
            <w:r w:rsidRPr="00894826">
              <w:rPr>
                <w:lang w:val="ru-RU"/>
              </w:rPr>
              <w:t>окружењу.</w:t>
            </w:r>
          </w:p>
          <w:p w:rsidR="00472EB8" w:rsidRPr="00894826" w:rsidRDefault="00472EB8" w:rsidP="00472EB8">
            <w:pPr>
              <w:jc w:val="center"/>
              <w:rPr>
                <w:lang w:val="ru-RU"/>
              </w:rPr>
            </w:pPr>
            <w:r w:rsidRPr="00894826">
              <w:rPr>
                <w:lang w:val="ru-RU"/>
              </w:rPr>
              <w:t>-Предлаже</w:t>
            </w:r>
            <w:r>
              <w:rPr>
                <w:lang w:val="ru-RU"/>
              </w:rPr>
              <w:t xml:space="preserve"> </w:t>
            </w:r>
            <w:r w:rsidRPr="00894826">
              <w:rPr>
                <w:lang w:val="ru-RU"/>
              </w:rPr>
              <w:t>акције</w:t>
            </w:r>
            <w:r>
              <w:rPr>
                <w:lang w:val="ru-RU"/>
              </w:rPr>
              <w:t xml:space="preserve"> </w:t>
            </w:r>
            <w:r w:rsidRPr="00894826">
              <w:rPr>
                <w:lang w:val="ru-RU"/>
              </w:rPr>
              <w:t>бриге о биљкама и животињама у непосредномо</w:t>
            </w:r>
            <w:r>
              <w:rPr>
                <w:lang w:val="ru-RU"/>
              </w:rPr>
              <w:t xml:space="preserve"> </w:t>
            </w:r>
            <w:r w:rsidRPr="00894826">
              <w:rPr>
                <w:lang w:val="ru-RU"/>
              </w:rPr>
              <w:t>кружењу, учествује у њима, сарађује</w:t>
            </w:r>
            <w:r>
              <w:rPr>
                <w:lang w:val="ru-RU"/>
              </w:rPr>
              <w:t xml:space="preserve"> </w:t>
            </w:r>
            <w:r w:rsidRPr="00894826">
              <w:rPr>
                <w:lang w:val="ru-RU"/>
              </w:rPr>
              <w:t>са</w:t>
            </w:r>
            <w:r>
              <w:rPr>
                <w:lang w:val="ru-RU"/>
              </w:rPr>
              <w:t xml:space="preserve"> </w:t>
            </w:r>
            <w:r w:rsidRPr="00894826">
              <w:rPr>
                <w:lang w:val="ru-RU"/>
              </w:rPr>
              <w:t>осталим</w:t>
            </w:r>
            <w:r>
              <w:rPr>
                <w:lang w:val="ru-RU"/>
              </w:rPr>
              <w:t xml:space="preserve"> </w:t>
            </w:r>
            <w:r w:rsidRPr="00894826">
              <w:rPr>
                <w:lang w:val="ru-RU"/>
              </w:rPr>
              <w:t>учесницима и решава</w:t>
            </w:r>
            <w:r>
              <w:rPr>
                <w:lang w:val="ru-RU"/>
              </w:rPr>
              <w:t xml:space="preserve"> </w:t>
            </w:r>
            <w:r w:rsidRPr="00894826">
              <w:rPr>
                <w:lang w:val="ru-RU"/>
              </w:rPr>
              <w:t>конфликте</w:t>
            </w:r>
            <w:r>
              <w:rPr>
                <w:lang w:val="ru-RU"/>
              </w:rPr>
              <w:t xml:space="preserve"> </w:t>
            </w:r>
            <w:r w:rsidRPr="00894826">
              <w:rPr>
                <w:lang w:val="ru-RU"/>
              </w:rPr>
              <w:t>на</w:t>
            </w:r>
            <w:r>
              <w:rPr>
                <w:lang w:val="ru-RU"/>
              </w:rPr>
              <w:t xml:space="preserve"> </w:t>
            </w:r>
            <w:r w:rsidRPr="00894826">
              <w:rPr>
                <w:lang w:val="ru-RU"/>
              </w:rPr>
              <w:t>ненасилан</w:t>
            </w:r>
            <w:r>
              <w:rPr>
                <w:lang w:val="ru-RU"/>
              </w:rPr>
              <w:t xml:space="preserve"> </w:t>
            </w:r>
            <w:r w:rsidRPr="00894826">
              <w:rPr>
                <w:lang w:val="ru-RU"/>
              </w:rPr>
              <w:t>начин.</w:t>
            </w:r>
          </w:p>
          <w:p w:rsidR="00472EB8" w:rsidRPr="00555442" w:rsidRDefault="00472EB8" w:rsidP="00472EB8">
            <w:pPr>
              <w:jc w:val="center"/>
              <w:rPr>
                <w:lang w:val="ru-RU"/>
              </w:rPr>
            </w:pPr>
            <w:r w:rsidRPr="00555442">
              <w:rPr>
                <w:lang w:val="ru-RU"/>
              </w:rPr>
              <w:t>-Илуструје</w:t>
            </w:r>
            <w:r w:rsidRPr="00607B66">
              <w:rPr>
                <w:lang w:val="ru-RU"/>
              </w:rPr>
              <w:t xml:space="preserve"> </w:t>
            </w:r>
            <w:r w:rsidRPr="00555442">
              <w:rPr>
                <w:lang w:val="ru-RU"/>
              </w:rPr>
              <w:t>примерима</w:t>
            </w:r>
            <w:r w:rsidRPr="00607B66">
              <w:rPr>
                <w:lang w:val="ru-RU"/>
              </w:rPr>
              <w:t xml:space="preserve"> </w:t>
            </w:r>
            <w:r w:rsidRPr="00555442">
              <w:rPr>
                <w:lang w:val="ru-RU"/>
              </w:rPr>
              <w:t>деловање</w:t>
            </w:r>
            <w:r w:rsidRPr="00607B66">
              <w:rPr>
                <w:lang w:val="ru-RU"/>
              </w:rPr>
              <w:t xml:space="preserve"> </w:t>
            </w:r>
            <w:r w:rsidRPr="00555442">
              <w:rPr>
                <w:lang w:val="ru-RU"/>
              </w:rPr>
              <w:t>људи</w:t>
            </w:r>
            <w:r>
              <w:rPr>
                <w:lang w:val="ru-RU"/>
              </w:rPr>
              <w:t xml:space="preserve"> </w:t>
            </w:r>
            <w:r w:rsidRPr="00555442">
              <w:rPr>
                <w:lang w:val="ru-RU"/>
              </w:rPr>
              <w:t>на</w:t>
            </w:r>
            <w:r>
              <w:rPr>
                <w:lang w:val="ru-RU"/>
              </w:rPr>
              <w:t xml:space="preserve"> </w:t>
            </w:r>
            <w:r w:rsidRPr="00555442">
              <w:rPr>
                <w:lang w:val="ru-RU"/>
              </w:rPr>
              <w:t>животнусредину и процењује</w:t>
            </w:r>
            <w:r>
              <w:rPr>
                <w:lang w:val="ru-RU"/>
              </w:rPr>
              <w:t xml:space="preserve"> </w:t>
            </w:r>
            <w:r w:rsidRPr="00555442">
              <w:rPr>
                <w:lang w:val="ru-RU"/>
              </w:rPr>
              <w:t>последице</w:t>
            </w:r>
            <w:r>
              <w:rPr>
                <w:lang w:val="ru-RU"/>
              </w:rPr>
              <w:t xml:space="preserve"> </w:t>
            </w:r>
            <w:r w:rsidRPr="00555442">
              <w:rPr>
                <w:lang w:val="ru-RU"/>
              </w:rPr>
              <w:t>таквих</w:t>
            </w:r>
            <w:r>
              <w:rPr>
                <w:lang w:val="ru-RU"/>
              </w:rPr>
              <w:t xml:space="preserve"> </w:t>
            </w:r>
            <w:r w:rsidRPr="00555442">
              <w:rPr>
                <w:lang w:val="ru-RU"/>
              </w:rPr>
              <w:t>дејстава.</w:t>
            </w:r>
          </w:p>
        </w:tc>
      </w:tr>
      <w:tr w:rsidR="00472EB8" w:rsidRPr="004A4470" w:rsidTr="00472EB8">
        <w:tblPrEx>
          <w:shd w:val="clear" w:color="auto" w:fill="FFFFFF" w:themeFill="background1"/>
        </w:tblPrEx>
        <w:trPr>
          <w:trHeight w:val="3919"/>
          <w:jc w:val="center"/>
        </w:trPr>
        <w:tc>
          <w:tcPr>
            <w:tcW w:w="820" w:type="dxa"/>
            <w:tcBorders>
              <w:bottom w:val="single" w:sz="4" w:space="0" w:color="auto"/>
            </w:tcBorders>
            <w:shd w:val="clear" w:color="auto" w:fill="FFFFFF" w:themeFill="background1"/>
          </w:tcPr>
          <w:p w:rsidR="00472EB8" w:rsidRPr="00555442" w:rsidRDefault="00472EB8" w:rsidP="00472EB8">
            <w:pPr>
              <w:jc w:val="center"/>
              <w:rPr>
                <w:lang w:val="ru-RU"/>
              </w:rPr>
            </w:pPr>
          </w:p>
          <w:p w:rsidR="00472EB8" w:rsidRPr="00C6205C" w:rsidRDefault="00472EB8" w:rsidP="00472EB8">
            <w:pPr>
              <w:jc w:val="center"/>
            </w:pPr>
            <w:r>
              <w:t>5</w:t>
            </w:r>
            <w:r w:rsidRPr="00C6205C">
              <w:t>.</w:t>
            </w:r>
          </w:p>
          <w:p w:rsidR="00472EB8" w:rsidRPr="00C6205C" w:rsidRDefault="00472EB8" w:rsidP="00472EB8">
            <w:pPr>
              <w:jc w:val="center"/>
            </w:pPr>
          </w:p>
        </w:tc>
        <w:tc>
          <w:tcPr>
            <w:tcW w:w="2097" w:type="dxa"/>
            <w:gridSpan w:val="2"/>
            <w:tcBorders>
              <w:bottom w:val="single" w:sz="4" w:space="0" w:color="auto"/>
            </w:tcBorders>
            <w:shd w:val="clear" w:color="auto" w:fill="FFFFFF" w:themeFill="background1"/>
          </w:tcPr>
          <w:p w:rsidR="00472EB8" w:rsidRPr="00C6205C" w:rsidRDefault="00472EB8" w:rsidP="00472EB8">
            <w:pPr>
              <w:jc w:val="center"/>
            </w:pPr>
            <w:r w:rsidRPr="00C6205C">
              <w:t>ЧОВЕК И ЗДРАВЉЕ</w:t>
            </w:r>
          </w:p>
        </w:tc>
        <w:tc>
          <w:tcPr>
            <w:tcW w:w="2928" w:type="dxa"/>
            <w:tcBorders>
              <w:bottom w:val="single" w:sz="4" w:space="0" w:color="auto"/>
            </w:tcBorders>
            <w:shd w:val="clear" w:color="auto" w:fill="FFFFFF" w:themeFill="background1"/>
          </w:tcPr>
          <w:p w:rsidR="00472EB8" w:rsidRPr="00894826" w:rsidRDefault="00472EB8" w:rsidP="00472EB8">
            <w:pPr>
              <w:ind w:left="34" w:hanging="34"/>
              <w:jc w:val="center"/>
              <w:rPr>
                <w:lang w:val="ru-RU"/>
              </w:rPr>
            </w:pP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учење</w:t>
            </w:r>
          </w:p>
          <w:p w:rsidR="00472EB8" w:rsidRPr="00894826" w:rsidRDefault="00472EB8" w:rsidP="00472EB8">
            <w:pPr>
              <w:ind w:left="34" w:hanging="34"/>
              <w:jc w:val="center"/>
              <w:rPr>
                <w:lang w:val="ru-RU"/>
              </w:rPr>
            </w:pPr>
            <w:r w:rsidRPr="002E75F2">
              <w:rPr>
                <w:lang w:val="ru-RU"/>
              </w:rPr>
              <w:t xml:space="preserve">- </w:t>
            </w: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одговорно</w:t>
            </w:r>
          </w:p>
          <w:p w:rsidR="00472EB8" w:rsidRPr="00894826" w:rsidRDefault="00472EB8" w:rsidP="00472EB8">
            <w:pPr>
              <w:ind w:left="34" w:hanging="34"/>
              <w:jc w:val="center"/>
              <w:rPr>
                <w:lang w:val="ru-RU"/>
              </w:rPr>
            </w:pPr>
            <w:r w:rsidRPr="00894826">
              <w:rPr>
                <w:lang w:val="ru-RU"/>
              </w:rPr>
              <w:t>учешће у демократском</w:t>
            </w:r>
          </w:p>
          <w:p w:rsidR="00472EB8" w:rsidRPr="00894826" w:rsidRDefault="00472EB8" w:rsidP="00472EB8">
            <w:pPr>
              <w:ind w:left="34" w:hanging="34"/>
              <w:jc w:val="center"/>
              <w:rPr>
                <w:lang w:val="ru-RU"/>
              </w:rPr>
            </w:pPr>
            <w:r w:rsidRPr="00894826">
              <w:rPr>
                <w:lang w:val="ru-RU"/>
              </w:rPr>
              <w:t>друштву</w:t>
            </w:r>
          </w:p>
          <w:p w:rsidR="00472EB8" w:rsidRPr="002E75F2" w:rsidRDefault="00472EB8" w:rsidP="00472EB8">
            <w:pPr>
              <w:ind w:left="34" w:hanging="34"/>
              <w:jc w:val="center"/>
              <w:rPr>
                <w:lang w:val="ru-RU"/>
              </w:rPr>
            </w:pPr>
            <w:r w:rsidRPr="00894826">
              <w:rPr>
                <w:lang w:val="ru-RU"/>
              </w:rPr>
              <w:t>-комуникативна</w:t>
            </w:r>
          </w:p>
          <w:p w:rsidR="00472EB8" w:rsidRPr="00894826" w:rsidRDefault="00472EB8" w:rsidP="00472EB8">
            <w:pPr>
              <w:ind w:left="34" w:hanging="34"/>
              <w:jc w:val="center"/>
              <w:rPr>
                <w:lang w:val="ru-RU"/>
              </w:rPr>
            </w:pPr>
            <w:r w:rsidRPr="00894826">
              <w:rPr>
                <w:lang w:val="ru-RU"/>
              </w:rPr>
              <w:t>компентенција</w:t>
            </w:r>
          </w:p>
          <w:p w:rsidR="00472EB8" w:rsidRPr="00894826" w:rsidRDefault="00472EB8" w:rsidP="00472EB8">
            <w:pPr>
              <w:ind w:left="34" w:hanging="34"/>
              <w:jc w:val="center"/>
              <w:rPr>
                <w:lang w:val="ru-RU"/>
              </w:rPr>
            </w:pP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одговоран</w:t>
            </w:r>
          </w:p>
          <w:p w:rsidR="00472EB8" w:rsidRPr="00894826" w:rsidRDefault="00472EB8" w:rsidP="00472EB8">
            <w:pPr>
              <w:ind w:left="34" w:hanging="34"/>
              <w:jc w:val="center"/>
              <w:rPr>
                <w:lang w:val="ru-RU"/>
              </w:rPr>
            </w:pPr>
            <w:r>
              <w:rPr>
                <w:lang w:val="ru-RU"/>
              </w:rPr>
              <w:t>о</w:t>
            </w:r>
            <w:r w:rsidRPr="00894826">
              <w:rPr>
                <w:lang w:val="ru-RU"/>
              </w:rPr>
              <w:t>днос</w:t>
            </w:r>
            <w:r>
              <w:rPr>
                <w:lang w:val="ru-RU"/>
              </w:rPr>
              <w:t xml:space="preserve"> </w:t>
            </w:r>
            <w:r w:rsidRPr="00894826">
              <w:rPr>
                <w:lang w:val="ru-RU"/>
              </w:rPr>
              <w:t>према</w:t>
            </w:r>
            <w:r>
              <w:rPr>
                <w:lang w:val="ru-RU"/>
              </w:rPr>
              <w:t xml:space="preserve"> </w:t>
            </w:r>
            <w:r w:rsidRPr="00894826">
              <w:rPr>
                <w:lang w:val="ru-RU"/>
              </w:rPr>
              <w:t>околини</w:t>
            </w:r>
          </w:p>
          <w:p w:rsidR="00472EB8" w:rsidRPr="00894826" w:rsidRDefault="00472EB8" w:rsidP="00472EB8">
            <w:pPr>
              <w:ind w:left="34" w:hanging="34"/>
              <w:jc w:val="center"/>
              <w:rPr>
                <w:lang w:val="ru-RU"/>
              </w:rPr>
            </w:pP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одговоран</w:t>
            </w:r>
          </w:p>
          <w:p w:rsidR="00472EB8" w:rsidRPr="00894826" w:rsidRDefault="00472EB8" w:rsidP="00472EB8">
            <w:pPr>
              <w:ind w:left="34" w:hanging="34"/>
              <w:jc w:val="center"/>
              <w:rPr>
                <w:lang w:val="ru-RU"/>
              </w:rPr>
            </w:pPr>
            <w:r>
              <w:rPr>
                <w:lang w:val="ru-RU"/>
              </w:rPr>
              <w:t>о</w:t>
            </w:r>
            <w:r w:rsidRPr="00894826">
              <w:rPr>
                <w:lang w:val="ru-RU"/>
              </w:rPr>
              <w:t>днос</w:t>
            </w:r>
            <w:r>
              <w:rPr>
                <w:lang w:val="ru-RU"/>
              </w:rPr>
              <w:t xml:space="preserve"> </w:t>
            </w:r>
            <w:r w:rsidRPr="00894826">
              <w:rPr>
                <w:lang w:val="ru-RU"/>
              </w:rPr>
              <w:t>према</w:t>
            </w:r>
            <w:r>
              <w:rPr>
                <w:lang w:val="ru-RU"/>
              </w:rPr>
              <w:t xml:space="preserve"> </w:t>
            </w:r>
            <w:r w:rsidRPr="00894826">
              <w:rPr>
                <w:lang w:val="ru-RU"/>
              </w:rPr>
              <w:t>здрављу</w:t>
            </w:r>
          </w:p>
          <w:p w:rsidR="00472EB8" w:rsidRPr="00894826" w:rsidRDefault="00472EB8" w:rsidP="00472EB8">
            <w:pPr>
              <w:ind w:left="34" w:hanging="34"/>
              <w:jc w:val="center"/>
              <w:rPr>
                <w:lang w:val="ru-RU"/>
              </w:rPr>
            </w:pP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рад</w:t>
            </w:r>
            <w:r>
              <w:rPr>
                <w:lang w:val="ru-RU"/>
              </w:rPr>
              <w:t xml:space="preserve"> </w:t>
            </w:r>
            <w:r w:rsidRPr="00894826">
              <w:rPr>
                <w:lang w:val="ru-RU"/>
              </w:rPr>
              <w:t>са</w:t>
            </w:r>
          </w:p>
          <w:p w:rsidR="00472EB8" w:rsidRPr="00894826" w:rsidRDefault="00472EB8" w:rsidP="00472EB8">
            <w:pPr>
              <w:ind w:left="34" w:hanging="34"/>
              <w:jc w:val="center"/>
              <w:rPr>
                <w:lang w:val="ru-RU"/>
              </w:rPr>
            </w:pPr>
            <w:r w:rsidRPr="00894826">
              <w:rPr>
                <w:lang w:val="ru-RU"/>
              </w:rPr>
              <w:t>подацима и информацијама</w:t>
            </w:r>
          </w:p>
          <w:p w:rsidR="00472EB8" w:rsidRPr="00894826" w:rsidRDefault="00472EB8" w:rsidP="00472EB8">
            <w:pPr>
              <w:ind w:left="34" w:hanging="34"/>
              <w:jc w:val="center"/>
              <w:rPr>
                <w:lang w:val="ru-RU"/>
              </w:rPr>
            </w:pPr>
            <w:r w:rsidRPr="00894826">
              <w:rPr>
                <w:lang w:val="ru-RU"/>
              </w:rPr>
              <w:t>-компетенција</w:t>
            </w:r>
            <w:r>
              <w:rPr>
                <w:lang w:val="ru-RU"/>
              </w:rPr>
              <w:t xml:space="preserve"> </w:t>
            </w:r>
            <w:r w:rsidRPr="00894826">
              <w:rPr>
                <w:lang w:val="ru-RU"/>
              </w:rPr>
              <w:t>за</w:t>
            </w:r>
            <w:r>
              <w:rPr>
                <w:lang w:val="ru-RU"/>
              </w:rPr>
              <w:t xml:space="preserve"> </w:t>
            </w:r>
            <w:r w:rsidRPr="00894826">
              <w:rPr>
                <w:lang w:val="ru-RU"/>
              </w:rPr>
              <w:t>решавање</w:t>
            </w:r>
          </w:p>
          <w:p w:rsidR="00472EB8" w:rsidRPr="00894826" w:rsidRDefault="00472EB8" w:rsidP="00472EB8">
            <w:pPr>
              <w:ind w:left="34" w:hanging="34"/>
              <w:jc w:val="center"/>
              <w:rPr>
                <w:lang w:val="ru-RU"/>
              </w:rPr>
            </w:pPr>
            <w:r w:rsidRPr="00894826">
              <w:rPr>
                <w:lang w:val="ru-RU"/>
              </w:rPr>
              <w:t>проблема</w:t>
            </w:r>
          </w:p>
          <w:p w:rsidR="00472EB8" w:rsidRPr="00555442" w:rsidRDefault="00472EB8" w:rsidP="00472EB8">
            <w:pPr>
              <w:ind w:left="34" w:hanging="34"/>
              <w:jc w:val="center"/>
              <w:rPr>
                <w:lang w:val="ru-RU"/>
              </w:rPr>
            </w:pPr>
            <w:r w:rsidRPr="00555442">
              <w:rPr>
                <w:lang w:val="ru-RU"/>
              </w:rPr>
              <w:t>-компетенција</w:t>
            </w:r>
            <w:r w:rsidRPr="00607B66">
              <w:rPr>
                <w:lang w:val="ru-RU"/>
              </w:rPr>
              <w:t xml:space="preserve"> </w:t>
            </w:r>
            <w:r w:rsidRPr="00555442">
              <w:rPr>
                <w:lang w:val="ru-RU"/>
              </w:rPr>
              <w:t>за</w:t>
            </w:r>
            <w:r w:rsidRPr="00607B66">
              <w:rPr>
                <w:lang w:val="ru-RU"/>
              </w:rPr>
              <w:t xml:space="preserve"> </w:t>
            </w:r>
            <w:r w:rsidRPr="00555442">
              <w:rPr>
                <w:lang w:val="ru-RU"/>
              </w:rPr>
              <w:t>сарадњу</w:t>
            </w:r>
          </w:p>
          <w:p w:rsidR="00472EB8" w:rsidRPr="00192719" w:rsidRDefault="00472EB8" w:rsidP="00472EB8">
            <w:pPr>
              <w:ind w:left="34" w:hanging="34"/>
              <w:jc w:val="center"/>
            </w:pPr>
            <w:r w:rsidRPr="00555442">
              <w:rPr>
                <w:lang w:val="ru-RU"/>
              </w:rPr>
              <w:t>-дигитална</w:t>
            </w:r>
            <w:r>
              <w:t xml:space="preserve"> </w:t>
            </w:r>
            <w:r w:rsidRPr="00555442">
              <w:rPr>
                <w:lang w:val="ru-RU"/>
              </w:rPr>
              <w:t>компетенција</w:t>
            </w:r>
          </w:p>
        </w:tc>
        <w:tc>
          <w:tcPr>
            <w:tcW w:w="2075" w:type="dxa"/>
            <w:tcBorders>
              <w:bottom w:val="single" w:sz="4" w:space="0" w:color="auto"/>
            </w:tcBorders>
            <w:shd w:val="clear" w:color="auto" w:fill="FFFFFF" w:themeFill="background1"/>
          </w:tcPr>
          <w:p w:rsidR="00472EB8" w:rsidRPr="00C6205C" w:rsidRDefault="00472EB8" w:rsidP="00472EB8">
            <w:pPr>
              <w:jc w:val="center"/>
            </w:pPr>
            <w:r w:rsidRPr="00C6205C">
              <w:t>БИ.1.5.3.</w:t>
            </w:r>
          </w:p>
          <w:p w:rsidR="00472EB8" w:rsidRPr="00C6205C" w:rsidRDefault="00472EB8" w:rsidP="00472EB8">
            <w:pPr>
              <w:jc w:val="center"/>
            </w:pPr>
            <w:r w:rsidRPr="00C6205C">
              <w:t>БИ.2.5.3, БИ.2.5.4.</w:t>
            </w:r>
          </w:p>
          <w:p w:rsidR="00472EB8" w:rsidRPr="00C6205C" w:rsidRDefault="00472EB8" w:rsidP="00472EB8">
            <w:pPr>
              <w:jc w:val="center"/>
            </w:pPr>
            <w:r w:rsidRPr="00C6205C">
              <w:t>БИ.3.5.5.</w:t>
            </w:r>
          </w:p>
        </w:tc>
        <w:tc>
          <w:tcPr>
            <w:tcW w:w="2856" w:type="dxa"/>
            <w:tcBorders>
              <w:bottom w:val="single" w:sz="4" w:space="0" w:color="auto"/>
            </w:tcBorders>
            <w:shd w:val="clear" w:color="auto" w:fill="FFFFFF" w:themeFill="background1"/>
          </w:tcPr>
          <w:p w:rsidR="00472EB8" w:rsidRPr="00894826" w:rsidRDefault="00472EB8" w:rsidP="00472EB8">
            <w:pPr>
              <w:jc w:val="center"/>
              <w:rPr>
                <w:lang w:val="ru-RU"/>
              </w:rPr>
            </w:pP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упутствима</w:t>
            </w:r>
            <w:r>
              <w:rPr>
                <w:lang w:val="ru-RU"/>
              </w:rPr>
              <w:t xml:space="preserve">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елементе</w:t>
            </w:r>
            <w:r>
              <w:rPr>
                <w:lang w:val="ru-RU"/>
              </w:rPr>
              <w:t xml:space="preserve"> </w:t>
            </w:r>
            <w:r w:rsidRPr="00894826">
              <w:rPr>
                <w:lang w:val="ru-RU"/>
              </w:rPr>
              <w:t>здравог</w:t>
            </w:r>
            <w:r>
              <w:rPr>
                <w:lang w:val="ru-RU"/>
              </w:rPr>
              <w:t xml:space="preserve"> </w:t>
            </w:r>
            <w:r w:rsidRPr="00894826">
              <w:rPr>
                <w:lang w:val="ru-RU"/>
              </w:rPr>
              <w:t>начина</w:t>
            </w:r>
            <w:r>
              <w:rPr>
                <w:lang w:val="ru-RU"/>
              </w:rPr>
              <w:t xml:space="preserve"> </w:t>
            </w:r>
            <w:r w:rsidRPr="00894826">
              <w:rPr>
                <w:lang w:val="ru-RU"/>
              </w:rPr>
              <w:t>живота и у односу</w:t>
            </w:r>
            <w:r>
              <w:rPr>
                <w:lang w:val="ru-RU"/>
              </w:rPr>
              <w:t xml:space="preserve"> </w:t>
            </w:r>
            <w:r w:rsidRPr="00894826">
              <w:rPr>
                <w:lang w:val="ru-RU"/>
              </w:rPr>
              <w:t>на</w:t>
            </w:r>
            <w:r>
              <w:rPr>
                <w:lang w:val="ru-RU"/>
              </w:rPr>
              <w:t xml:space="preserve"> </w:t>
            </w:r>
            <w:r w:rsidRPr="00894826">
              <w:rPr>
                <w:lang w:val="ru-RU"/>
              </w:rPr>
              <w:t>њих</w:t>
            </w:r>
            <w:r>
              <w:rPr>
                <w:lang w:val="ru-RU"/>
              </w:rPr>
              <w:t xml:space="preserve"> </w:t>
            </w:r>
            <w:r w:rsidRPr="00894826">
              <w:rPr>
                <w:lang w:val="ru-RU"/>
              </w:rPr>
              <w:t>уме</w:t>
            </w:r>
            <w:r>
              <w:rPr>
                <w:lang w:val="ru-RU"/>
              </w:rPr>
              <w:t xml:space="preserve"> </w:t>
            </w:r>
            <w:r w:rsidRPr="00894826">
              <w:rPr>
                <w:lang w:val="ru-RU"/>
              </w:rPr>
              <w:t>да</w:t>
            </w:r>
            <w:r>
              <w:rPr>
                <w:lang w:val="ru-RU"/>
              </w:rPr>
              <w:t xml:space="preserve"> </w:t>
            </w:r>
            <w:r w:rsidRPr="00894826">
              <w:rPr>
                <w:lang w:val="ru-RU"/>
              </w:rPr>
              <w:t>процени</w:t>
            </w:r>
            <w:r>
              <w:rPr>
                <w:lang w:val="ru-RU"/>
              </w:rPr>
              <w:t xml:space="preserve"> </w:t>
            </w:r>
            <w:r w:rsidRPr="00894826">
              <w:rPr>
                <w:lang w:val="ru-RU"/>
              </w:rPr>
              <w:t>сопствене</w:t>
            </w:r>
            <w:r>
              <w:rPr>
                <w:lang w:val="ru-RU"/>
              </w:rPr>
              <w:t xml:space="preserve"> </w:t>
            </w:r>
            <w:r w:rsidRPr="00894826">
              <w:rPr>
                <w:lang w:val="ru-RU"/>
              </w:rPr>
              <w:t>животне</w:t>
            </w:r>
            <w:r>
              <w:rPr>
                <w:lang w:val="ru-RU"/>
              </w:rPr>
              <w:t xml:space="preserve"> </w:t>
            </w:r>
            <w:r w:rsidRPr="00894826">
              <w:rPr>
                <w:lang w:val="ru-RU"/>
              </w:rPr>
              <w:t>навике и избегава</w:t>
            </w:r>
            <w:r>
              <w:rPr>
                <w:lang w:val="ru-RU"/>
              </w:rPr>
              <w:t xml:space="preserve"> </w:t>
            </w:r>
            <w:r w:rsidRPr="00894826">
              <w:rPr>
                <w:lang w:val="ru-RU"/>
              </w:rPr>
              <w:t>ризична</w:t>
            </w:r>
            <w:r>
              <w:rPr>
                <w:lang w:val="ru-RU"/>
              </w:rPr>
              <w:t xml:space="preserve"> </w:t>
            </w:r>
            <w:r w:rsidRPr="00894826">
              <w:rPr>
                <w:lang w:val="ru-RU"/>
              </w:rPr>
              <w:t>понашања</w:t>
            </w:r>
          </w:p>
        </w:tc>
      </w:tr>
      <w:tr w:rsidR="00472EB8" w:rsidRPr="004A4470" w:rsidTr="00472EB8">
        <w:tblPrEx>
          <w:shd w:val="clear" w:color="auto" w:fill="FFFFFF" w:themeFill="background1"/>
        </w:tblPrEx>
        <w:trPr>
          <w:trHeight w:val="161"/>
          <w:jc w:val="center"/>
        </w:trPr>
        <w:tc>
          <w:tcPr>
            <w:tcW w:w="820" w:type="dxa"/>
            <w:tcBorders>
              <w:top w:val="single" w:sz="4" w:space="0" w:color="auto"/>
              <w:bottom w:val="single" w:sz="4" w:space="0" w:color="auto"/>
            </w:tcBorders>
            <w:shd w:val="clear" w:color="auto" w:fill="FFFFFF" w:themeFill="background1"/>
          </w:tcPr>
          <w:p w:rsidR="00472EB8" w:rsidRPr="00192719" w:rsidRDefault="00472EB8" w:rsidP="00472EB8">
            <w:pPr>
              <w:jc w:val="center"/>
            </w:pPr>
            <w:r>
              <w:t>6.</w:t>
            </w:r>
          </w:p>
        </w:tc>
        <w:tc>
          <w:tcPr>
            <w:tcW w:w="2097" w:type="dxa"/>
            <w:gridSpan w:val="2"/>
            <w:tcBorders>
              <w:top w:val="single" w:sz="4" w:space="0" w:color="auto"/>
              <w:bottom w:val="single" w:sz="4" w:space="0" w:color="auto"/>
            </w:tcBorders>
            <w:shd w:val="clear" w:color="auto" w:fill="FFFFFF" w:themeFill="background1"/>
          </w:tcPr>
          <w:p w:rsidR="00472EB8" w:rsidRPr="00C6205C" w:rsidRDefault="00472EB8" w:rsidP="00472EB8">
            <w:pPr>
              <w:jc w:val="center"/>
            </w:pPr>
            <w:r w:rsidRPr="00C6205C">
              <w:t>ПОРЕКЛО И РАЗНОВРСНОСТ ЖИВОТА</w:t>
            </w:r>
          </w:p>
        </w:tc>
        <w:tc>
          <w:tcPr>
            <w:tcW w:w="2928" w:type="dxa"/>
            <w:tcBorders>
              <w:top w:val="single" w:sz="4" w:space="0" w:color="auto"/>
              <w:bottom w:val="single" w:sz="4" w:space="0" w:color="auto"/>
            </w:tcBorders>
            <w:shd w:val="clear" w:color="auto" w:fill="FFFFFF" w:themeFill="background1"/>
          </w:tcPr>
          <w:p w:rsidR="00472EB8" w:rsidRPr="004725D6" w:rsidRDefault="00472EB8" w:rsidP="00636D79">
            <w:pPr>
              <w:pStyle w:val="ListParagraph"/>
              <w:numPr>
                <w:ilvl w:val="0"/>
                <w:numId w:val="99"/>
              </w:numPr>
              <w:ind w:left="175" w:hanging="175"/>
              <w:contextualSpacing/>
              <w:jc w:val="center"/>
            </w:pPr>
            <w:r w:rsidRPr="004725D6">
              <w:t>Компетенција за учење</w:t>
            </w:r>
          </w:p>
          <w:p w:rsidR="00472EB8" w:rsidRPr="004725D6" w:rsidRDefault="00472EB8" w:rsidP="00636D79">
            <w:pPr>
              <w:pStyle w:val="ListParagraph"/>
              <w:numPr>
                <w:ilvl w:val="0"/>
                <w:numId w:val="99"/>
              </w:numPr>
              <w:ind w:left="175" w:hanging="175"/>
              <w:contextualSpacing/>
              <w:jc w:val="center"/>
            </w:pPr>
            <w:r w:rsidRPr="004725D6">
              <w:t>Комуникативна компентенција</w:t>
            </w:r>
          </w:p>
          <w:p w:rsidR="00472EB8" w:rsidRPr="004725D6" w:rsidRDefault="00472EB8" w:rsidP="00636D79">
            <w:pPr>
              <w:pStyle w:val="ListParagraph"/>
              <w:numPr>
                <w:ilvl w:val="0"/>
                <w:numId w:val="99"/>
              </w:numPr>
              <w:ind w:left="175" w:hanging="175"/>
              <w:contextualSpacing/>
              <w:jc w:val="center"/>
            </w:pPr>
            <w:r w:rsidRPr="004725D6">
              <w:t>Естетичка компетенција</w:t>
            </w:r>
          </w:p>
          <w:p w:rsidR="00472EB8" w:rsidRPr="004725D6" w:rsidRDefault="00472EB8" w:rsidP="00636D79">
            <w:pPr>
              <w:pStyle w:val="ListParagraph"/>
              <w:numPr>
                <w:ilvl w:val="0"/>
                <w:numId w:val="99"/>
              </w:numPr>
              <w:ind w:left="175" w:hanging="175"/>
              <w:contextualSpacing/>
              <w:jc w:val="center"/>
            </w:pPr>
            <w:r w:rsidRPr="004725D6">
              <w:t xml:space="preserve">Компетенција за </w:t>
            </w:r>
            <w:r w:rsidRPr="004725D6">
              <w:lastRenderedPageBreak/>
              <w:t>одговоран однос према околини</w:t>
            </w:r>
          </w:p>
          <w:p w:rsidR="00472EB8" w:rsidRPr="004725D6" w:rsidRDefault="00472EB8" w:rsidP="00636D79">
            <w:pPr>
              <w:pStyle w:val="ListParagraph"/>
              <w:numPr>
                <w:ilvl w:val="0"/>
                <w:numId w:val="99"/>
              </w:numPr>
              <w:ind w:left="175" w:hanging="175"/>
              <w:contextualSpacing/>
              <w:jc w:val="center"/>
            </w:pPr>
            <w:r w:rsidRPr="004725D6">
              <w:t>Компетенција з аодговоран однос према здрављу</w:t>
            </w:r>
          </w:p>
          <w:p w:rsidR="00472EB8" w:rsidRPr="004725D6" w:rsidRDefault="00472EB8" w:rsidP="00636D79">
            <w:pPr>
              <w:pStyle w:val="ListParagraph"/>
              <w:numPr>
                <w:ilvl w:val="0"/>
                <w:numId w:val="99"/>
              </w:numPr>
              <w:ind w:left="175" w:hanging="175"/>
              <w:contextualSpacing/>
              <w:jc w:val="center"/>
            </w:pPr>
            <w:r w:rsidRPr="004725D6">
              <w:t>Компетенција за рад са подацима и информацијама</w:t>
            </w:r>
          </w:p>
          <w:p w:rsidR="00472EB8" w:rsidRPr="004725D6" w:rsidRDefault="00472EB8" w:rsidP="00636D79">
            <w:pPr>
              <w:pStyle w:val="ListParagraph"/>
              <w:numPr>
                <w:ilvl w:val="0"/>
                <w:numId w:val="99"/>
              </w:numPr>
              <w:ind w:left="175" w:hanging="175"/>
              <w:contextualSpacing/>
              <w:jc w:val="center"/>
            </w:pPr>
            <w:r w:rsidRPr="004725D6">
              <w:t>Компетенција за решавање проблема</w:t>
            </w:r>
          </w:p>
          <w:p w:rsidR="00472EB8" w:rsidRPr="004725D6" w:rsidRDefault="00472EB8" w:rsidP="00636D79">
            <w:pPr>
              <w:pStyle w:val="ListParagraph"/>
              <w:numPr>
                <w:ilvl w:val="0"/>
                <w:numId w:val="99"/>
              </w:numPr>
              <w:ind w:left="175" w:hanging="175"/>
              <w:contextualSpacing/>
              <w:jc w:val="center"/>
            </w:pPr>
            <w:r w:rsidRPr="004725D6">
              <w:t>Компетенција за сарадњу</w:t>
            </w:r>
          </w:p>
          <w:p w:rsidR="00472EB8" w:rsidRPr="004725D6" w:rsidRDefault="00472EB8" w:rsidP="00472EB8">
            <w:pPr>
              <w:ind w:left="34" w:hanging="34"/>
              <w:jc w:val="center"/>
            </w:pPr>
            <w:r w:rsidRPr="004725D6">
              <w:t>Дигитална компетенција</w:t>
            </w:r>
          </w:p>
        </w:tc>
        <w:tc>
          <w:tcPr>
            <w:tcW w:w="2075" w:type="dxa"/>
            <w:tcBorders>
              <w:top w:val="single" w:sz="4" w:space="0" w:color="auto"/>
              <w:bottom w:val="single" w:sz="4" w:space="0" w:color="auto"/>
            </w:tcBorders>
            <w:shd w:val="clear" w:color="auto" w:fill="FFFFFF" w:themeFill="background1"/>
          </w:tcPr>
          <w:p w:rsidR="00472EB8" w:rsidRDefault="00472EB8" w:rsidP="00472EB8">
            <w:pPr>
              <w:jc w:val="center"/>
              <w:rPr>
                <w:lang w:val="ru-RU"/>
              </w:rPr>
            </w:pPr>
            <w:r w:rsidRPr="00894826">
              <w:rPr>
                <w:lang w:val="ru-RU"/>
              </w:rPr>
              <w:lastRenderedPageBreak/>
              <w:t>БИ.1.1.1, БИ.1.1.3</w:t>
            </w:r>
            <w:r w:rsidRPr="002E75F2">
              <w:rPr>
                <w:lang w:val="ru-RU"/>
              </w:rPr>
              <w:t>,</w:t>
            </w:r>
            <w:r w:rsidRPr="00894826">
              <w:rPr>
                <w:lang w:val="ru-RU"/>
              </w:rPr>
              <w:t xml:space="preserve"> БИ.1.2.1, БИ.1.2.2</w:t>
            </w:r>
          </w:p>
          <w:p w:rsidR="00472EB8" w:rsidRDefault="00472EB8" w:rsidP="00472EB8">
            <w:pPr>
              <w:jc w:val="center"/>
              <w:rPr>
                <w:lang w:val="ru-RU"/>
              </w:rPr>
            </w:pPr>
            <w:r w:rsidRPr="002E75F2">
              <w:rPr>
                <w:lang w:val="ru-RU"/>
              </w:rPr>
              <w:t>БИ.1.2.3</w:t>
            </w:r>
          </w:p>
          <w:p w:rsidR="00472EB8" w:rsidRDefault="00472EB8" w:rsidP="00472EB8">
            <w:pPr>
              <w:jc w:val="center"/>
              <w:rPr>
                <w:lang w:val="ru-RU"/>
              </w:rPr>
            </w:pPr>
            <w:r w:rsidRPr="002E75F2">
              <w:rPr>
                <w:lang w:val="ru-RU"/>
              </w:rPr>
              <w:t>БИ.1.3.3, БИ.1.5.1</w:t>
            </w:r>
          </w:p>
          <w:p w:rsidR="00472EB8" w:rsidRPr="00894826" w:rsidRDefault="00472EB8" w:rsidP="00472EB8">
            <w:pPr>
              <w:jc w:val="center"/>
              <w:rPr>
                <w:lang w:val="ru-RU"/>
              </w:rPr>
            </w:pPr>
            <w:r w:rsidRPr="00894826">
              <w:rPr>
                <w:lang w:val="ru-RU"/>
              </w:rPr>
              <w:t>БИ.1.6.1, БИ.1.6.2, БИ.1.6.3,</w:t>
            </w:r>
          </w:p>
          <w:p w:rsidR="00472EB8" w:rsidRDefault="00472EB8" w:rsidP="00472EB8">
            <w:pPr>
              <w:jc w:val="center"/>
              <w:rPr>
                <w:lang w:val="ru-RU"/>
              </w:rPr>
            </w:pPr>
            <w:r w:rsidRPr="00894826">
              <w:rPr>
                <w:lang w:val="ru-RU"/>
              </w:rPr>
              <w:t xml:space="preserve">БИ.2.1.2, БИ.2.2.3, </w:t>
            </w:r>
            <w:r w:rsidRPr="00894826">
              <w:rPr>
                <w:lang w:val="ru-RU"/>
              </w:rPr>
              <w:lastRenderedPageBreak/>
              <w:t>БИ.2.2.4</w:t>
            </w:r>
            <w:r w:rsidRPr="002E75F2">
              <w:rPr>
                <w:lang w:val="ru-RU"/>
              </w:rPr>
              <w:t>,</w:t>
            </w:r>
          </w:p>
          <w:p w:rsidR="00472EB8" w:rsidRDefault="00472EB8" w:rsidP="00472EB8">
            <w:pPr>
              <w:jc w:val="center"/>
              <w:rPr>
                <w:lang w:val="ru-RU"/>
              </w:rPr>
            </w:pPr>
            <w:r w:rsidRPr="002E75F2">
              <w:rPr>
                <w:lang w:val="ru-RU"/>
              </w:rPr>
              <w:t>БИ.2.3.3,</w:t>
            </w:r>
          </w:p>
          <w:p w:rsidR="00472EB8" w:rsidRPr="00894826" w:rsidRDefault="00472EB8" w:rsidP="00472EB8">
            <w:pPr>
              <w:jc w:val="center"/>
              <w:rPr>
                <w:lang w:val="ru-RU"/>
              </w:rPr>
            </w:pPr>
            <w:r w:rsidRPr="00894826">
              <w:rPr>
                <w:lang w:val="ru-RU"/>
              </w:rPr>
              <w:t>БИ.2.6.1, БИ.2.6.2, БИ.2.6.3.</w:t>
            </w:r>
          </w:p>
          <w:p w:rsidR="00472EB8" w:rsidRDefault="00472EB8" w:rsidP="00472EB8">
            <w:pPr>
              <w:jc w:val="center"/>
              <w:rPr>
                <w:lang w:val="ru-RU"/>
              </w:rPr>
            </w:pPr>
            <w:r w:rsidRPr="00555442">
              <w:rPr>
                <w:lang w:val="ru-RU"/>
              </w:rPr>
              <w:t>БИ.3.1.1</w:t>
            </w:r>
          </w:p>
          <w:p w:rsidR="00472EB8" w:rsidRPr="00555442" w:rsidRDefault="00472EB8" w:rsidP="00472EB8">
            <w:pPr>
              <w:jc w:val="center"/>
              <w:rPr>
                <w:lang w:val="ru-RU"/>
              </w:rPr>
            </w:pPr>
            <w:r w:rsidRPr="00555442">
              <w:rPr>
                <w:lang w:val="ru-RU"/>
              </w:rPr>
              <w:t>БИ. 3.6.1, БИ.3.6.2.</w:t>
            </w:r>
          </w:p>
        </w:tc>
        <w:tc>
          <w:tcPr>
            <w:tcW w:w="2856" w:type="dxa"/>
            <w:tcBorders>
              <w:top w:val="single" w:sz="4" w:space="0" w:color="auto"/>
              <w:bottom w:val="single" w:sz="4" w:space="0" w:color="auto"/>
            </w:tcBorders>
            <w:shd w:val="clear" w:color="auto" w:fill="FFFFFF" w:themeFill="background1"/>
          </w:tcPr>
          <w:p w:rsidR="00472EB8" w:rsidRPr="00894826" w:rsidRDefault="00472EB8" w:rsidP="00472EB8">
            <w:pPr>
              <w:jc w:val="center"/>
              <w:rPr>
                <w:lang w:val="ru-RU"/>
              </w:rPr>
            </w:pPr>
            <w:r w:rsidRPr="00894826">
              <w:rPr>
                <w:lang w:val="ru-RU"/>
              </w:rPr>
              <w:lastRenderedPageBreak/>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упутствима</w:t>
            </w:r>
            <w:r>
              <w:rPr>
                <w:lang w:val="ru-RU"/>
              </w:rPr>
              <w:t xml:space="preserve">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lastRenderedPageBreak/>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основне</w:t>
            </w:r>
            <w:r>
              <w:rPr>
                <w:lang w:val="ru-RU"/>
              </w:rPr>
              <w:t xml:space="preserve"> </w:t>
            </w:r>
            <w:r w:rsidRPr="00894826">
              <w:rPr>
                <w:lang w:val="ru-RU"/>
              </w:rPr>
              <w:t>прилагођености</w:t>
            </w:r>
            <w:r>
              <w:rPr>
                <w:lang w:val="ru-RU"/>
              </w:rPr>
              <w:t xml:space="preserve"> </w:t>
            </w:r>
            <w:r w:rsidRPr="00894826">
              <w:rPr>
                <w:lang w:val="ru-RU"/>
              </w:rPr>
              <w:t>спољашње</w:t>
            </w:r>
            <w:r>
              <w:rPr>
                <w:lang w:val="ru-RU"/>
              </w:rPr>
              <w:t xml:space="preserve"> </w:t>
            </w:r>
            <w:r w:rsidRPr="00894826">
              <w:rPr>
                <w:lang w:val="ru-RU"/>
              </w:rPr>
              <w:t>грађе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на </w:t>
            </w:r>
            <w:r w:rsidRPr="00894826">
              <w:rPr>
                <w:lang w:val="ru-RU"/>
              </w:rPr>
              <w:t>услове</w:t>
            </w:r>
            <w:r>
              <w:rPr>
                <w:lang w:val="ru-RU"/>
              </w:rPr>
              <w:t xml:space="preserve"> </w:t>
            </w:r>
            <w:r w:rsidRPr="00894826">
              <w:rPr>
                <w:lang w:val="ru-RU"/>
              </w:rPr>
              <w:t>животн</w:t>
            </w:r>
            <w:r>
              <w:rPr>
                <w:lang w:val="ru-RU"/>
              </w:rPr>
              <w:t xml:space="preserve"> </w:t>
            </w:r>
            <w:r w:rsidRPr="00894826">
              <w:rPr>
                <w:lang w:val="ru-RU"/>
              </w:rPr>
              <w:t>есредине, укључујући и основне</w:t>
            </w:r>
            <w:r>
              <w:rPr>
                <w:lang w:val="ru-RU"/>
              </w:rPr>
              <w:t xml:space="preserve"> </w:t>
            </w:r>
            <w:r w:rsidRPr="00894826">
              <w:rPr>
                <w:lang w:val="ru-RU"/>
              </w:rPr>
              <w:t>односе</w:t>
            </w:r>
            <w:r>
              <w:rPr>
                <w:lang w:val="ru-RU"/>
              </w:rPr>
              <w:t xml:space="preserve"> </w:t>
            </w:r>
            <w:r w:rsidRPr="00894826">
              <w:rPr>
                <w:lang w:val="ru-RU"/>
              </w:rPr>
              <w:t>исхране и распрострањење.</w:t>
            </w:r>
          </w:p>
          <w:p w:rsidR="00472EB8" w:rsidRPr="00894826" w:rsidRDefault="00472EB8" w:rsidP="00472EB8">
            <w:pPr>
              <w:jc w:val="center"/>
              <w:rPr>
                <w:lang w:val="ru-RU"/>
              </w:rPr>
            </w:pPr>
            <w:r w:rsidRPr="00894826">
              <w:rPr>
                <w:lang w:val="ru-RU"/>
              </w:rPr>
              <w:t>-Једноставним</w:t>
            </w:r>
            <w:r>
              <w:rPr>
                <w:lang w:val="ru-RU"/>
              </w:rPr>
              <w:t xml:space="preserve"> </w:t>
            </w:r>
            <w:r w:rsidRPr="00894826">
              <w:rPr>
                <w:lang w:val="ru-RU"/>
              </w:rPr>
              <w:t>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кључне</w:t>
            </w:r>
            <w:r>
              <w:rPr>
                <w:lang w:val="ru-RU"/>
              </w:rPr>
              <w:t xml:space="preserve"> </w:t>
            </w:r>
            <w:r w:rsidRPr="00894826">
              <w:rPr>
                <w:lang w:val="ru-RU"/>
              </w:rPr>
              <w:t>детаље.</w:t>
            </w:r>
          </w:p>
          <w:p w:rsidR="00472EB8" w:rsidRPr="00894826" w:rsidRDefault="00472EB8" w:rsidP="00472EB8">
            <w:pPr>
              <w:jc w:val="center"/>
              <w:rPr>
                <w:lang w:val="ru-RU"/>
              </w:rPr>
            </w:pPr>
            <w:r w:rsidRPr="002E75F2">
              <w:rPr>
                <w:lang w:val="ru-RU"/>
              </w:rPr>
              <w:t>-</w:t>
            </w: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tc>
      </w:tr>
      <w:tr w:rsidR="00472EB8" w:rsidRPr="004A4470" w:rsidTr="00472EB8">
        <w:tblPrEx>
          <w:shd w:val="clear" w:color="auto" w:fill="FFFFFF" w:themeFill="background1"/>
        </w:tblPrEx>
        <w:trPr>
          <w:trHeight w:val="330"/>
          <w:jc w:val="center"/>
        </w:trPr>
        <w:tc>
          <w:tcPr>
            <w:tcW w:w="820" w:type="dxa"/>
            <w:tcBorders>
              <w:top w:val="single" w:sz="4" w:space="0" w:color="auto"/>
              <w:bottom w:val="single" w:sz="4" w:space="0" w:color="auto"/>
            </w:tcBorders>
            <w:shd w:val="clear" w:color="auto" w:fill="FFFFFF" w:themeFill="background1"/>
          </w:tcPr>
          <w:p w:rsidR="00472EB8" w:rsidRPr="00192719" w:rsidRDefault="00472EB8" w:rsidP="00472EB8">
            <w:pPr>
              <w:jc w:val="center"/>
            </w:pPr>
            <w:r>
              <w:lastRenderedPageBreak/>
              <w:t>7.</w:t>
            </w:r>
          </w:p>
        </w:tc>
        <w:tc>
          <w:tcPr>
            <w:tcW w:w="2097" w:type="dxa"/>
            <w:gridSpan w:val="2"/>
            <w:tcBorders>
              <w:top w:val="single" w:sz="4" w:space="0" w:color="auto"/>
              <w:bottom w:val="single" w:sz="4" w:space="0" w:color="auto"/>
            </w:tcBorders>
            <w:shd w:val="clear" w:color="auto" w:fill="FFFFFF" w:themeFill="background1"/>
          </w:tcPr>
          <w:p w:rsidR="00472EB8" w:rsidRPr="00192719" w:rsidRDefault="00472EB8" w:rsidP="00472EB8">
            <w:pPr>
              <w:jc w:val="center"/>
              <w:rPr>
                <w:lang w:val="ru-RU"/>
              </w:rPr>
            </w:pPr>
            <w:r w:rsidRPr="00894826">
              <w:rPr>
                <w:lang w:val="ru-RU"/>
              </w:rPr>
              <w:t>ЈЕДИНСТВО ГРАЂЕ И ФУНКЦИЈЕ КАО ОСНОВА ЖИВОТА</w:t>
            </w:r>
          </w:p>
        </w:tc>
        <w:tc>
          <w:tcPr>
            <w:tcW w:w="2928" w:type="dxa"/>
            <w:tcBorders>
              <w:top w:val="single" w:sz="4" w:space="0" w:color="auto"/>
              <w:bottom w:val="single" w:sz="4" w:space="0" w:color="auto"/>
            </w:tcBorders>
            <w:shd w:val="clear" w:color="auto" w:fill="FFFFFF" w:themeFill="background1"/>
          </w:tcPr>
          <w:p w:rsidR="00472EB8" w:rsidRPr="004725D6" w:rsidRDefault="00472EB8" w:rsidP="00636D79">
            <w:pPr>
              <w:pStyle w:val="ListParagraph"/>
              <w:numPr>
                <w:ilvl w:val="0"/>
                <w:numId w:val="101"/>
              </w:numPr>
              <w:ind w:left="175" w:hanging="175"/>
              <w:contextualSpacing/>
              <w:jc w:val="center"/>
            </w:pPr>
            <w:r w:rsidRPr="004725D6">
              <w:t>Компетенција за учење</w:t>
            </w:r>
          </w:p>
          <w:p w:rsidR="00472EB8" w:rsidRPr="004725D6" w:rsidRDefault="00472EB8" w:rsidP="00472EB8">
            <w:pPr>
              <w:jc w:val="center"/>
            </w:pPr>
            <w:r w:rsidRPr="004725D6">
              <w:t>- комуникативна</w:t>
            </w:r>
          </w:p>
          <w:p w:rsidR="00472EB8" w:rsidRPr="004725D6" w:rsidRDefault="00472EB8" w:rsidP="00472EB8">
            <w:pPr>
              <w:jc w:val="center"/>
            </w:pPr>
            <w:r w:rsidRPr="004725D6">
              <w:t>компентенција</w:t>
            </w:r>
          </w:p>
          <w:p w:rsidR="00472EB8" w:rsidRPr="004725D6" w:rsidRDefault="00472EB8" w:rsidP="00472EB8">
            <w:pPr>
              <w:jc w:val="center"/>
            </w:pPr>
            <w:r w:rsidRPr="004725D6">
              <w:t>-  естетичка компетенција</w:t>
            </w:r>
          </w:p>
          <w:p w:rsidR="00472EB8" w:rsidRPr="004725D6" w:rsidRDefault="00472EB8" w:rsidP="00636D79">
            <w:pPr>
              <w:pStyle w:val="ListParagraph"/>
              <w:numPr>
                <w:ilvl w:val="0"/>
                <w:numId w:val="100"/>
              </w:numPr>
              <w:ind w:left="175" w:hanging="141"/>
              <w:contextualSpacing/>
              <w:jc w:val="center"/>
            </w:pPr>
            <w:r w:rsidRPr="004725D6">
              <w:t>Компетенција за одговоран однос према околини</w:t>
            </w:r>
          </w:p>
          <w:p w:rsidR="00472EB8" w:rsidRPr="004725D6" w:rsidRDefault="00472EB8" w:rsidP="00636D79">
            <w:pPr>
              <w:pStyle w:val="ListParagraph"/>
              <w:numPr>
                <w:ilvl w:val="0"/>
                <w:numId w:val="100"/>
              </w:numPr>
              <w:ind w:left="175" w:hanging="175"/>
              <w:contextualSpacing/>
              <w:jc w:val="center"/>
            </w:pPr>
            <w:r w:rsidRPr="004725D6">
              <w:t>Компетенција за одговоран однос према здрављу</w:t>
            </w:r>
          </w:p>
          <w:p w:rsidR="00472EB8" w:rsidRPr="004725D6" w:rsidRDefault="00472EB8" w:rsidP="00636D79">
            <w:pPr>
              <w:pStyle w:val="ListParagraph"/>
              <w:numPr>
                <w:ilvl w:val="0"/>
                <w:numId w:val="100"/>
              </w:numPr>
              <w:ind w:left="175" w:hanging="175"/>
              <w:contextualSpacing/>
              <w:jc w:val="center"/>
            </w:pPr>
            <w:r w:rsidRPr="004725D6">
              <w:t>Компентенција за предузимљивост и орјентација ка предузетништву</w:t>
            </w:r>
          </w:p>
          <w:p w:rsidR="00472EB8" w:rsidRPr="004725D6" w:rsidRDefault="00472EB8" w:rsidP="00636D79">
            <w:pPr>
              <w:pStyle w:val="ListParagraph"/>
              <w:numPr>
                <w:ilvl w:val="0"/>
                <w:numId w:val="100"/>
              </w:numPr>
              <w:ind w:left="175" w:hanging="141"/>
              <w:contextualSpacing/>
              <w:jc w:val="center"/>
            </w:pPr>
            <w:r w:rsidRPr="004725D6">
              <w:t>Компетенција за рад са подацима и информацијама</w:t>
            </w:r>
          </w:p>
          <w:p w:rsidR="00472EB8" w:rsidRPr="004725D6" w:rsidRDefault="00472EB8" w:rsidP="00636D79">
            <w:pPr>
              <w:pStyle w:val="ListParagraph"/>
              <w:numPr>
                <w:ilvl w:val="0"/>
                <w:numId w:val="100"/>
              </w:numPr>
              <w:ind w:left="175" w:hanging="141"/>
              <w:contextualSpacing/>
              <w:jc w:val="center"/>
            </w:pPr>
            <w:r w:rsidRPr="004725D6">
              <w:t>Компетенција за решавање проблема</w:t>
            </w:r>
          </w:p>
          <w:p w:rsidR="00472EB8" w:rsidRPr="004725D6" w:rsidRDefault="00472EB8" w:rsidP="00636D79">
            <w:pPr>
              <w:pStyle w:val="ListParagraph"/>
              <w:numPr>
                <w:ilvl w:val="0"/>
                <w:numId w:val="100"/>
              </w:numPr>
              <w:ind w:left="175" w:hanging="141"/>
              <w:contextualSpacing/>
              <w:jc w:val="center"/>
            </w:pPr>
            <w:r w:rsidRPr="004725D6">
              <w:t>Компетенција з асарадњу</w:t>
            </w:r>
          </w:p>
          <w:p w:rsidR="00472EB8" w:rsidRPr="004725D6" w:rsidRDefault="00472EB8" w:rsidP="00472EB8">
            <w:pPr>
              <w:ind w:left="34" w:hanging="34"/>
              <w:jc w:val="center"/>
            </w:pPr>
            <w:r w:rsidRPr="004725D6">
              <w:t>Дигитална компетенција</w:t>
            </w:r>
          </w:p>
        </w:tc>
        <w:tc>
          <w:tcPr>
            <w:tcW w:w="2075" w:type="dxa"/>
            <w:tcBorders>
              <w:top w:val="single" w:sz="4" w:space="0" w:color="auto"/>
              <w:bottom w:val="single" w:sz="4" w:space="0" w:color="auto"/>
            </w:tcBorders>
            <w:shd w:val="clear" w:color="auto" w:fill="FFFFFF" w:themeFill="background1"/>
          </w:tcPr>
          <w:p w:rsidR="00472EB8" w:rsidRPr="00591137" w:rsidRDefault="00472EB8" w:rsidP="00472EB8">
            <w:pPr>
              <w:jc w:val="center"/>
              <w:rPr>
                <w:lang w:val="ru-RU"/>
              </w:rPr>
            </w:pPr>
            <w:r w:rsidRPr="00591137">
              <w:rPr>
                <w:lang w:val="ru-RU"/>
              </w:rPr>
              <w:t>БИ.1.6.1, БИ.1.6.2, БИ.1.6.3,</w:t>
            </w:r>
          </w:p>
          <w:p w:rsidR="00472EB8" w:rsidRPr="00591137" w:rsidRDefault="00472EB8" w:rsidP="00472EB8">
            <w:pPr>
              <w:jc w:val="center"/>
              <w:rPr>
                <w:lang w:val="ru-RU"/>
              </w:rPr>
            </w:pPr>
            <w:r w:rsidRPr="00591137">
              <w:rPr>
                <w:lang w:val="ru-RU"/>
              </w:rPr>
              <w:t>БИ.2.1.2, БИ.2.3.3</w:t>
            </w:r>
          </w:p>
          <w:p w:rsidR="00472EB8" w:rsidRPr="00192719" w:rsidRDefault="00472EB8" w:rsidP="00472EB8">
            <w:pPr>
              <w:jc w:val="center"/>
              <w:rPr>
                <w:lang w:val="ru-RU"/>
              </w:rPr>
            </w:pPr>
            <w:r w:rsidRPr="00C6205C">
              <w:t>БИ.3.1.1, БИ.3.6.2</w:t>
            </w:r>
          </w:p>
        </w:tc>
        <w:tc>
          <w:tcPr>
            <w:tcW w:w="2856" w:type="dxa"/>
            <w:tcBorders>
              <w:top w:val="single" w:sz="4" w:space="0" w:color="auto"/>
              <w:bottom w:val="single" w:sz="4" w:space="0" w:color="auto"/>
            </w:tcBorders>
            <w:shd w:val="clear" w:color="auto" w:fill="FFFFFF" w:themeFill="background1"/>
          </w:tcPr>
          <w:p w:rsidR="00472EB8" w:rsidRPr="00894826" w:rsidRDefault="00472EB8" w:rsidP="00472EB8">
            <w:pPr>
              <w:jc w:val="center"/>
              <w:rPr>
                <w:lang w:val="ru-RU"/>
              </w:rPr>
            </w:pP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упутствима</w:t>
            </w:r>
            <w:r>
              <w:rPr>
                <w:lang w:val="ru-RU"/>
              </w:rPr>
              <w:t xml:space="preserve">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-Идентификује</w:t>
            </w:r>
            <w:r>
              <w:rPr>
                <w:lang w:val="ru-RU"/>
              </w:rPr>
              <w:t xml:space="preserve"> </w:t>
            </w:r>
            <w:r w:rsidRPr="00894826">
              <w:rPr>
                <w:lang w:val="ru-RU"/>
              </w:rPr>
              <w:t>основне</w:t>
            </w:r>
            <w:r>
              <w:rPr>
                <w:lang w:val="ru-RU"/>
              </w:rPr>
              <w:t xml:space="preserve"> </w:t>
            </w:r>
            <w:r w:rsidRPr="00894826">
              <w:rPr>
                <w:lang w:val="ru-RU"/>
              </w:rPr>
              <w:t>прилагођености</w:t>
            </w:r>
            <w:r>
              <w:rPr>
                <w:lang w:val="ru-RU"/>
              </w:rPr>
              <w:t xml:space="preserve"> </w:t>
            </w:r>
            <w:r w:rsidRPr="00894826">
              <w:rPr>
                <w:lang w:val="ru-RU"/>
              </w:rPr>
              <w:t>спољашње</w:t>
            </w:r>
            <w:r>
              <w:rPr>
                <w:lang w:val="ru-RU"/>
              </w:rPr>
              <w:t xml:space="preserve"> </w:t>
            </w:r>
            <w:r w:rsidRPr="00894826">
              <w:rPr>
                <w:lang w:val="ru-RU"/>
              </w:rPr>
              <w:t>грађе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на</w:t>
            </w:r>
            <w:r>
              <w:rPr>
                <w:lang w:val="ru-RU"/>
              </w:rPr>
              <w:t xml:space="preserve"> </w:t>
            </w:r>
            <w:r w:rsidRPr="00894826">
              <w:rPr>
                <w:lang w:val="ru-RU"/>
              </w:rPr>
              <w:t>услове</w:t>
            </w:r>
            <w:r>
              <w:rPr>
                <w:lang w:val="ru-RU"/>
              </w:rPr>
              <w:t xml:space="preserve"> </w:t>
            </w:r>
            <w:r w:rsidRPr="00894826">
              <w:rPr>
                <w:lang w:val="ru-RU"/>
              </w:rPr>
              <w:t>животне</w:t>
            </w:r>
            <w:r>
              <w:rPr>
                <w:lang w:val="ru-RU"/>
              </w:rPr>
              <w:t xml:space="preserve"> </w:t>
            </w:r>
            <w:r w:rsidRPr="00894826">
              <w:rPr>
                <w:lang w:val="ru-RU"/>
              </w:rPr>
              <w:t>средине, укључујући и основне</w:t>
            </w:r>
            <w:r>
              <w:rPr>
                <w:lang w:val="ru-RU"/>
              </w:rPr>
              <w:t xml:space="preserve"> </w:t>
            </w:r>
            <w:r w:rsidRPr="00894826">
              <w:rPr>
                <w:lang w:val="ru-RU"/>
              </w:rPr>
              <w:t>односе</w:t>
            </w:r>
            <w:r>
              <w:rPr>
                <w:lang w:val="ru-RU"/>
              </w:rPr>
              <w:t xml:space="preserve"> </w:t>
            </w:r>
            <w:r w:rsidRPr="00894826">
              <w:rPr>
                <w:lang w:val="ru-RU"/>
              </w:rPr>
              <w:t>ис</w:t>
            </w:r>
            <w:r>
              <w:rPr>
                <w:lang w:val="ru-RU"/>
              </w:rPr>
              <w:t xml:space="preserve"> </w:t>
            </w:r>
            <w:r w:rsidRPr="00894826">
              <w:rPr>
                <w:lang w:val="ru-RU"/>
              </w:rPr>
              <w:t>хране и распрострањење.</w:t>
            </w:r>
          </w:p>
          <w:p w:rsidR="00472EB8" w:rsidRPr="00894826" w:rsidRDefault="00472EB8" w:rsidP="00472EB8">
            <w:pPr>
              <w:jc w:val="center"/>
              <w:rPr>
                <w:lang w:val="ru-RU"/>
              </w:rPr>
            </w:pPr>
            <w:r w:rsidRPr="00894826">
              <w:rPr>
                <w:lang w:val="ru-RU"/>
              </w:rPr>
              <w:t>-Једноставним</w:t>
            </w:r>
            <w:r>
              <w:rPr>
                <w:lang w:val="ru-RU"/>
              </w:rPr>
              <w:t xml:space="preserve"> </w:t>
            </w:r>
            <w:r w:rsidRPr="00894826">
              <w:rPr>
                <w:lang w:val="ru-RU"/>
              </w:rPr>
              <w:t>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w:t>
            </w:r>
            <w:r>
              <w:rPr>
                <w:lang w:val="ru-RU"/>
              </w:rPr>
              <w:t xml:space="preserve">е </w:t>
            </w:r>
            <w:r w:rsidRPr="00894826">
              <w:rPr>
                <w:lang w:val="ru-RU"/>
              </w:rPr>
              <w:t>детаље.</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p>
        </w:tc>
      </w:tr>
      <w:tr w:rsidR="00472EB8" w:rsidRPr="004A4470" w:rsidTr="00472EB8">
        <w:tblPrEx>
          <w:shd w:val="clear" w:color="auto" w:fill="FFFFFF" w:themeFill="background1"/>
        </w:tblPrEx>
        <w:trPr>
          <w:trHeight w:val="240"/>
          <w:jc w:val="center"/>
        </w:trPr>
        <w:tc>
          <w:tcPr>
            <w:tcW w:w="820" w:type="dxa"/>
            <w:tcBorders>
              <w:top w:val="single" w:sz="4" w:space="0" w:color="auto"/>
            </w:tcBorders>
            <w:shd w:val="clear" w:color="auto" w:fill="FFFFFF" w:themeFill="background1"/>
          </w:tcPr>
          <w:p w:rsidR="00472EB8" w:rsidRPr="00192719" w:rsidRDefault="00472EB8" w:rsidP="00472EB8">
            <w:pPr>
              <w:jc w:val="center"/>
            </w:pPr>
            <w:r>
              <w:t>8.</w:t>
            </w:r>
          </w:p>
        </w:tc>
        <w:tc>
          <w:tcPr>
            <w:tcW w:w="2097" w:type="dxa"/>
            <w:gridSpan w:val="2"/>
            <w:tcBorders>
              <w:top w:val="single" w:sz="4" w:space="0" w:color="auto"/>
            </w:tcBorders>
            <w:shd w:val="clear" w:color="auto" w:fill="FFFFFF" w:themeFill="background1"/>
          </w:tcPr>
          <w:p w:rsidR="00472EB8" w:rsidRPr="00C6205C" w:rsidRDefault="00472EB8" w:rsidP="00472EB8">
            <w:pPr>
              <w:jc w:val="center"/>
            </w:pPr>
            <w:r w:rsidRPr="00C6205C">
              <w:t>НАСЛЕЂИВАЊЕ И ЕВОЛУЦИЈА</w:t>
            </w:r>
          </w:p>
        </w:tc>
        <w:tc>
          <w:tcPr>
            <w:tcW w:w="2928" w:type="dxa"/>
            <w:tcBorders>
              <w:top w:val="single" w:sz="4" w:space="0" w:color="auto"/>
              <w:bottom w:val="single" w:sz="4" w:space="0" w:color="auto"/>
            </w:tcBorders>
            <w:shd w:val="clear" w:color="auto" w:fill="FFFFFF" w:themeFill="background1"/>
          </w:tcPr>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sidRPr="00607B66">
              <w:rPr>
                <w:lang w:val="ru-RU"/>
              </w:rPr>
              <w:t xml:space="preserve"> </w:t>
            </w:r>
            <w:r w:rsidRPr="00591137">
              <w:rPr>
                <w:lang w:val="ru-RU"/>
              </w:rPr>
              <w:t>за</w:t>
            </w:r>
            <w:r w:rsidRPr="00607B66">
              <w:rPr>
                <w:lang w:val="ru-RU"/>
              </w:rPr>
              <w:t xml:space="preserve"> </w:t>
            </w:r>
            <w:r w:rsidRPr="00591137">
              <w:rPr>
                <w:lang w:val="ru-RU"/>
              </w:rPr>
              <w:t>учење</w:t>
            </w:r>
          </w:p>
          <w:p w:rsidR="00472EB8" w:rsidRPr="00591137" w:rsidRDefault="00472EB8" w:rsidP="00472EB8">
            <w:pPr>
              <w:ind w:left="175" w:hanging="175"/>
              <w:jc w:val="center"/>
              <w:rPr>
                <w:lang w:val="ru-RU"/>
              </w:rPr>
            </w:pPr>
            <w:r w:rsidRPr="00591137">
              <w:rPr>
                <w:lang w:val="ru-RU"/>
              </w:rPr>
              <w:t>-комуникативна</w:t>
            </w:r>
            <w:r w:rsidRPr="00607B66">
              <w:rPr>
                <w:lang w:val="ru-RU"/>
              </w:rPr>
              <w:t xml:space="preserve"> </w:t>
            </w:r>
            <w:r w:rsidRPr="00591137">
              <w:rPr>
                <w:lang w:val="ru-RU"/>
              </w:rPr>
              <w:t>компентенција</w:t>
            </w:r>
          </w:p>
          <w:p w:rsidR="00472EB8" w:rsidRPr="00591137" w:rsidRDefault="00472EB8" w:rsidP="00472EB8">
            <w:pPr>
              <w:ind w:left="175" w:hanging="175"/>
              <w:jc w:val="center"/>
              <w:rPr>
                <w:lang w:val="ru-RU"/>
              </w:rPr>
            </w:pPr>
            <w:r w:rsidRPr="00591137">
              <w:rPr>
                <w:lang w:val="ru-RU"/>
              </w:rPr>
              <w:t>-  естетичка</w:t>
            </w:r>
            <w:r w:rsidRPr="00607B66">
              <w:rPr>
                <w:lang w:val="ru-RU"/>
              </w:rPr>
              <w:t xml:space="preserve"> </w:t>
            </w:r>
            <w:r w:rsidRPr="00591137">
              <w:rPr>
                <w:lang w:val="ru-RU"/>
              </w:rPr>
              <w:t>компетенција</w:t>
            </w:r>
          </w:p>
          <w:p w:rsidR="00472EB8" w:rsidRPr="00591137" w:rsidRDefault="00472EB8" w:rsidP="00472EB8">
            <w:pPr>
              <w:ind w:left="175" w:hanging="175"/>
              <w:jc w:val="center"/>
              <w:rPr>
                <w:lang w:val="ru-RU"/>
              </w:rPr>
            </w:pPr>
            <w:r w:rsidRPr="00607B66">
              <w:rPr>
                <w:lang w:val="ru-RU"/>
              </w:rPr>
              <w:t>-</w:t>
            </w:r>
            <w:r>
              <w:rPr>
                <w:lang w:val="ru-RU"/>
              </w:rPr>
              <w:t>к</w:t>
            </w:r>
            <w:r w:rsidRPr="00591137">
              <w:rPr>
                <w:lang w:val="ru-RU"/>
              </w:rPr>
              <w:t>омпетенција</w:t>
            </w:r>
            <w:r w:rsidRPr="00607B66">
              <w:rPr>
                <w:lang w:val="ru-RU"/>
              </w:rPr>
              <w:t xml:space="preserve"> </w:t>
            </w:r>
            <w:r w:rsidRPr="00591137">
              <w:rPr>
                <w:lang w:val="ru-RU"/>
              </w:rPr>
              <w:t>за</w:t>
            </w:r>
            <w:r w:rsidRPr="00607B66">
              <w:rPr>
                <w:lang w:val="ru-RU"/>
              </w:rPr>
              <w:t xml:space="preserve"> </w:t>
            </w:r>
            <w:r w:rsidRPr="00591137">
              <w:rPr>
                <w:lang w:val="ru-RU"/>
              </w:rPr>
              <w:t>одговоран</w:t>
            </w:r>
            <w:r w:rsidRPr="00607B66">
              <w:rPr>
                <w:lang w:val="ru-RU"/>
              </w:rPr>
              <w:t xml:space="preserve"> </w:t>
            </w:r>
            <w:r w:rsidRPr="00591137">
              <w:rPr>
                <w:lang w:val="ru-RU"/>
              </w:rPr>
              <w:t>однос</w:t>
            </w:r>
            <w:r w:rsidRPr="00607B66">
              <w:rPr>
                <w:lang w:val="ru-RU"/>
              </w:rPr>
              <w:t xml:space="preserve"> </w:t>
            </w:r>
            <w:r w:rsidRPr="00591137">
              <w:rPr>
                <w:lang w:val="ru-RU"/>
              </w:rPr>
              <w:t>према</w:t>
            </w:r>
            <w:r w:rsidRPr="00607B66">
              <w:rPr>
                <w:lang w:val="ru-RU"/>
              </w:rPr>
              <w:t xml:space="preserve"> </w:t>
            </w:r>
            <w:r w:rsidRPr="00591137">
              <w:rPr>
                <w:lang w:val="ru-RU"/>
              </w:rPr>
              <w:t>околини</w:t>
            </w:r>
          </w:p>
          <w:p w:rsidR="00472EB8" w:rsidRPr="00591137" w:rsidRDefault="00472EB8" w:rsidP="00472EB8">
            <w:pPr>
              <w:ind w:left="175" w:hanging="175"/>
              <w:jc w:val="center"/>
              <w:rPr>
                <w:lang w:val="ru-RU"/>
              </w:rPr>
            </w:pPr>
            <w:r w:rsidRPr="00591137">
              <w:rPr>
                <w:lang w:val="ru-RU"/>
              </w:rPr>
              <w:t>-</w:t>
            </w:r>
            <w:r w:rsidRPr="00591137">
              <w:rPr>
                <w:lang w:val="ru-RU"/>
              </w:rPr>
              <w:tab/>
              <w:t>компетенција</w:t>
            </w:r>
            <w:r w:rsidRPr="00607B66">
              <w:rPr>
                <w:lang w:val="ru-RU"/>
              </w:rPr>
              <w:t xml:space="preserve"> </w:t>
            </w:r>
            <w:r w:rsidRPr="00591137">
              <w:rPr>
                <w:lang w:val="ru-RU"/>
              </w:rPr>
              <w:t>за</w:t>
            </w:r>
            <w:r w:rsidRPr="00607B66">
              <w:rPr>
                <w:lang w:val="ru-RU"/>
              </w:rPr>
              <w:t xml:space="preserve"> </w:t>
            </w:r>
            <w:r w:rsidRPr="00591137">
              <w:rPr>
                <w:lang w:val="ru-RU"/>
              </w:rPr>
              <w:t>одговоран</w:t>
            </w:r>
            <w:r w:rsidRPr="00607B66">
              <w:rPr>
                <w:lang w:val="ru-RU"/>
              </w:rPr>
              <w:t xml:space="preserve"> </w:t>
            </w:r>
            <w:r w:rsidRPr="00591137">
              <w:rPr>
                <w:lang w:val="ru-RU"/>
              </w:rPr>
              <w:t>однос</w:t>
            </w:r>
            <w:r w:rsidRPr="00607B66">
              <w:rPr>
                <w:lang w:val="ru-RU"/>
              </w:rPr>
              <w:t xml:space="preserve"> </w:t>
            </w:r>
            <w:r w:rsidRPr="00591137">
              <w:rPr>
                <w:lang w:val="ru-RU"/>
              </w:rPr>
              <w:t>према</w:t>
            </w:r>
            <w:r w:rsidRPr="00607B66">
              <w:rPr>
                <w:lang w:val="ru-RU"/>
              </w:rPr>
              <w:t xml:space="preserve"> </w:t>
            </w:r>
            <w:r w:rsidRPr="00591137">
              <w:rPr>
                <w:lang w:val="ru-RU"/>
              </w:rPr>
              <w:t>здрављу</w:t>
            </w:r>
          </w:p>
          <w:p w:rsidR="00472EB8" w:rsidRPr="00591137" w:rsidRDefault="00472EB8" w:rsidP="00472EB8">
            <w:pPr>
              <w:ind w:left="175" w:hanging="175"/>
              <w:jc w:val="center"/>
              <w:rPr>
                <w:lang w:val="ru-RU"/>
              </w:rPr>
            </w:pPr>
            <w:r w:rsidRPr="00591137">
              <w:rPr>
                <w:lang w:val="ru-RU"/>
              </w:rPr>
              <w:t>-компентенција</w:t>
            </w:r>
            <w:r w:rsidRPr="00607B66">
              <w:rPr>
                <w:lang w:val="ru-RU"/>
              </w:rPr>
              <w:t xml:space="preserve"> </w:t>
            </w:r>
            <w:r w:rsidRPr="00591137">
              <w:rPr>
                <w:lang w:val="ru-RU"/>
              </w:rPr>
              <w:t>за</w:t>
            </w:r>
            <w:r w:rsidRPr="00607B66">
              <w:rPr>
                <w:lang w:val="ru-RU"/>
              </w:rPr>
              <w:t xml:space="preserve"> </w:t>
            </w:r>
            <w:r w:rsidRPr="00591137">
              <w:rPr>
                <w:lang w:val="ru-RU"/>
              </w:rPr>
              <w:t>предузимљивост и орјентација</w:t>
            </w:r>
            <w:r w:rsidRPr="00607B66">
              <w:rPr>
                <w:lang w:val="ru-RU"/>
              </w:rPr>
              <w:t xml:space="preserve"> </w:t>
            </w:r>
            <w:r w:rsidRPr="00591137">
              <w:rPr>
                <w:lang w:val="ru-RU"/>
              </w:rPr>
              <w:t>к</w:t>
            </w:r>
            <w:r w:rsidRPr="00607B66">
              <w:rPr>
                <w:lang w:val="ru-RU"/>
              </w:rPr>
              <w:t xml:space="preserve"> </w:t>
            </w:r>
            <w:r w:rsidRPr="00591137">
              <w:rPr>
                <w:lang w:val="ru-RU"/>
              </w:rPr>
              <w:t>апредузетништву</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рад</w:t>
            </w:r>
            <w:r>
              <w:rPr>
                <w:lang w:val="ru-RU"/>
              </w:rPr>
              <w:t xml:space="preserve"> </w:t>
            </w:r>
            <w:r w:rsidRPr="00894826">
              <w:rPr>
                <w:lang w:val="ru-RU"/>
              </w:rPr>
              <w:t>са</w:t>
            </w:r>
            <w:r>
              <w:rPr>
                <w:lang w:val="ru-RU"/>
              </w:rPr>
              <w:t xml:space="preserve"> </w:t>
            </w:r>
            <w:r w:rsidRPr="00894826">
              <w:rPr>
                <w:lang w:val="ru-RU"/>
              </w:rPr>
              <w:t>подацима и информацијама</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решавање</w:t>
            </w:r>
            <w:r>
              <w:rPr>
                <w:lang w:val="ru-RU"/>
              </w:rPr>
              <w:t xml:space="preserve"> </w:t>
            </w:r>
            <w:r w:rsidRPr="00894826">
              <w:rPr>
                <w:lang w:val="ru-RU"/>
              </w:rPr>
              <w:t>проблема</w:t>
            </w:r>
          </w:p>
          <w:p w:rsidR="00472EB8" w:rsidRPr="00894826" w:rsidRDefault="00472EB8" w:rsidP="00472EB8">
            <w:pPr>
              <w:ind w:left="175" w:hanging="175"/>
              <w:jc w:val="center"/>
              <w:rPr>
                <w:lang w:val="ru-RU"/>
              </w:rPr>
            </w:pPr>
            <w:r w:rsidRPr="00894826">
              <w:rPr>
                <w:lang w:val="ru-RU"/>
              </w:rPr>
              <w:t>-</w:t>
            </w:r>
            <w:r w:rsidRPr="00894826">
              <w:rPr>
                <w:lang w:val="ru-RU"/>
              </w:rPr>
              <w:tab/>
              <w:t>компетенција</w:t>
            </w:r>
            <w:r>
              <w:rPr>
                <w:lang w:val="ru-RU"/>
              </w:rPr>
              <w:t xml:space="preserve"> </w:t>
            </w:r>
            <w:r w:rsidRPr="00894826">
              <w:rPr>
                <w:lang w:val="ru-RU"/>
              </w:rPr>
              <w:t>за</w:t>
            </w:r>
            <w:r>
              <w:rPr>
                <w:lang w:val="ru-RU"/>
              </w:rPr>
              <w:t xml:space="preserve"> </w:t>
            </w:r>
            <w:r w:rsidRPr="00894826">
              <w:rPr>
                <w:lang w:val="ru-RU"/>
              </w:rPr>
              <w:t>сарадњу</w:t>
            </w:r>
          </w:p>
          <w:p w:rsidR="00472EB8" w:rsidRDefault="00472EB8" w:rsidP="00472EB8">
            <w:pPr>
              <w:ind w:left="34" w:hanging="34"/>
              <w:jc w:val="center"/>
            </w:pPr>
            <w:r>
              <w:rPr>
                <w:lang w:val="ru-RU"/>
              </w:rPr>
              <w:t>-</w:t>
            </w:r>
            <w:r w:rsidRPr="00894826">
              <w:rPr>
                <w:lang w:val="ru-RU"/>
              </w:rPr>
              <w:t>дигитална</w:t>
            </w:r>
            <w:r>
              <w:rPr>
                <w:lang w:val="ru-RU"/>
              </w:rPr>
              <w:t xml:space="preserve"> </w:t>
            </w:r>
            <w:r w:rsidRPr="00894826">
              <w:rPr>
                <w:lang w:val="ru-RU"/>
              </w:rPr>
              <w:t>компетенција</w:t>
            </w:r>
          </w:p>
        </w:tc>
        <w:tc>
          <w:tcPr>
            <w:tcW w:w="2075" w:type="dxa"/>
            <w:tcBorders>
              <w:top w:val="single" w:sz="4" w:space="0" w:color="auto"/>
            </w:tcBorders>
            <w:shd w:val="clear" w:color="auto" w:fill="FFFFFF" w:themeFill="background1"/>
          </w:tcPr>
          <w:p w:rsidR="00472EB8" w:rsidRDefault="00472EB8" w:rsidP="00472EB8">
            <w:pPr>
              <w:jc w:val="center"/>
              <w:rPr>
                <w:lang w:val="ru-RU"/>
              </w:rPr>
            </w:pPr>
            <w:r w:rsidRPr="00894826">
              <w:rPr>
                <w:lang w:val="ru-RU"/>
              </w:rPr>
              <w:t>БИ.1.3.1</w:t>
            </w:r>
          </w:p>
          <w:p w:rsidR="00472EB8" w:rsidRPr="00894826" w:rsidRDefault="00472EB8" w:rsidP="00472EB8">
            <w:pPr>
              <w:jc w:val="center"/>
              <w:rPr>
                <w:lang w:val="ru-RU"/>
              </w:rPr>
            </w:pPr>
            <w:r w:rsidRPr="00894826">
              <w:rPr>
                <w:lang w:val="ru-RU"/>
              </w:rPr>
              <w:t>БИ.1.3.2.</w:t>
            </w:r>
          </w:p>
          <w:p w:rsidR="00472EB8" w:rsidRPr="00894826" w:rsidRDefault="00472EB8" w:rsidP="00472EB8">
            <w:pPr>
              <w:jc w:val="center"/>
              <w:rPr>
                <w:lang w:val="ru-RU"/>
              </w:rPr>
            </w:pPr>
            <w:r w:rsidRPr="00894826">
              <w:rPr>
                <w:lang w:val="ru-RU"/>
              </w:rPr>
              <w:t>БИ.1.6.1, БИ.1.6.3,</w:t>
            </w:r>
          </w:p>
          <w:p w:rsidR="00472EB8" w:rsidRPr="00555442" w:rsidRDefault="00472EB8" w:rsidP="00472EB8">
            <w:pPr>
              <w:jc w:val="center"/>
              <w:rPr>
                <w:lang w:val="ru-RU"/>
              </w:rPr>
            </w:pPr>
            <w:r w:rsidRPr="00894826">
              <w:rPr>
                <w:lang w:val="ru-RU"/>
              </w:rPr>
              <w:t>БИ.2.6.1, БИ.2.6.3.</w:t>
            </w:r>
          </w:p>
        </w:tc>
        <w:tc>
          <w:tcPr>
            <w:tcW w:w="2856" w:type="dxa"/>
            <w:tcBorders>
              <w:top w:val="single" w:sz="4" w:space="0" w:color="auto"/>
            </w:tcBorders>
            <w:shd w:val="clear" w:color="auto" w:fill="FFFFFF" w:themeFill="background1"/>
          </w:tcPr>
          <w:p w:rsidR="00472EB8" w:rsidRPr="00894826" w:rsidRDefault="00472EB8" w:rsidP="00472EB8">
            <w:pPr>
              <w:jc w:val="center"/>
              <w:rPr>
                <w:lang w:val="ru-RU"/>
              </w:rPr>
            </w:pPr>
            <w:r w:rsidRPr="00894826">
              <w:rPr>
                <w:lang w:val="ru-RU"/>
              </w:rPr>
              <w:t>-Истражује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упутствим</w:t>
            </w:r>
            <w:r>
              <w:rPr>
                <w:lang w:val="ru-RU"/>
              </w:rPr>
              <w:t xml:space="preserve">а </w:t>
            </w:r>
            <w:r w:rsidRPr="00894826">
              <w:rPr>
                <w:lang w:val="ru-RU"/>
              </w:rPr>
              <w:t>наставника и води</w:t>
            </w:r>
            <w:r>
              <w:rPr>
                <w:lang w:val="ru-RU"/>
              </w:rPr>
              <w:t xml:space="preserve"> </w:t>
            </w:r>
            <w:r w:rsidRPr="00894826">
              <w:rPr>
                <w:lang w:val="ru-RU"/>
              </w:rPr>
              <w:t>рачуна о безбедности</w:t>
            </w:r>
            <w:r>
              <w:rPr>
                <w:lang w:val="ru-RU"/>
              </w:rPr>
              <w:t xml:space="preserve"> </w:t>
            </w:r>
            <w:r w:rsidRPr="00894826">
              <w:rPr>
                <w:lang w:val="ru-RU"/>
              </w:rPr>
              <w:t>током</w:t>
            </w:r>
            <w:r>
              <w:rPr>
                <w:lang w:val="ru-RU"/>
              </w:rPr>
              <w:t xml:space="preserve"> </w:t>
            </w:r>
            <w:r w:rsidRPr="00894826">
              <w:rPr>
                <w:lang w:val="ru-RU"/>
              </w:rPr>
              <w:t>рада.</w:t>
            </w:r>
          </w:p>
          <w:p w:rsidR="00472EB8" w:rsidRPr="00894826" w:rsidRDefault="00472EB8" w:rsidP="00472EB8">
            <w:pPr>
              <w:jc w:val="center"/>
              <w:rPr>
                <w:lang w:val="ru-RU"/>
              </w:rPr>
            </w:pPr>
            <w:r w:rsidRPr="00894826">
              <w:rPr>
                <w:lang w:val="ru-RU"/>
              </w:rPr>
              <w:t>-Групише</w:t>
            </w:r>
            <w:r>
              <w:rPr>
                <w:lang w:val="ru-RU"/>
              </w:rPr>
              <w:t xml:space="preserve"> </w:t>
            </w:r>
            <w:r w:rsidRPr="00894826">
              <w:rPr>
                <w:lang w:val="ru-RU"/>
              </w:rPr>
              <w:t>жива</w:t>
            </w:r>
            <w:r>
              <w:rPr>
                <w:lang w:val="ru-RU"/>
              </w:rPr>
              <w:t xml:space="preserve"> </w:t>
            </w:r>
            <w:r w:rsidRPr="00894826">
              <w:rPr>
                <w:lang w:val="ru-RU"/>
              </w:rPr>
              <w:t>бића</w:t>
            </w:r>
            <w:r>
              <w:rPr>
                <w:lang w:val="ru-RU"/>
              </w:rPr>
              <w:t xml:space="preserve"> </w:t>
            </w:r>
            <w:r w:rsidRPr="00894826">
              <w:rPr>
                <w:lang w:val="ru-RU"/>
              </w:rPr>
              <w:t>према</w:t>
            </w:r>
            <w:r>
              <w:rPr>
                <w:lang w:val="ru-RU"/>
              </w:rPr>
              <w:t xml:space="preserve"> </w:t>
            </w:r>
            <w:r w:rsidRPr="00894826">
              <w:rPr>
                <w:lang w:val="ru-RU"/>
              </w:rPr>
              <w:t>њиховим</w:t>
            </w:r>
            <w:r>
              <w:rPr>
                <w:lang w:val="ru-RU"/>
              </w:rPr>
              <w:t xml:space="preserve"> </w:t>
            </w:r>
            <w:r w:rsidRPr="00894826">
              <w:rPr>
                <w:lang w:val="ru-RU"/>
              </w:rPr>
              <w:t>заједничким</w:t>
            </w:r>
            <w:r>
              <w:rPr>
                <w:lang w:val="ru-RU"/>
              </w:rPr>
              <w:t xml:space="preserve"> </w:t>
            </w:r>
            <w:r w:rsidRPr="00894826">
              <w:rPr>
                <w:lang w:val="ru-RU"/>
              </w:rPr>
              <w:t>особинама.</w:t>
            </w:r>
          </w:p>
          <w:p w:rsidR="00472EB8" w:rsidRPr="00894826" w:rsidRDefault="00472EB8" w:rsidP="00472EB8">
            <w:pPr>
              <w:jc w:val="center"/>
              <w:rPr>
                <w:lang w:val="ru-RU"/>
              </w:rPr>
            </w:pPr>
            <w:r w:rsidRPr="00894826">
              <w:rPr>
                <w:lang w:val="ru-RU"/>
              </w:rPr>
              <w:t>-Одабира</w:t>
            </w:r>
            <w:r>
              <w:rPr>
                <w:lang w:val="ru-RU"/>
              </w:rPr>
              <w:t xml:space="preserve"> </w:t>
            </w:r>
            <w:r w:rsidRPr="00894826">
              <w:rPr>
                <w:lang w:val="ru-RU"/>
              </w:rPr>
              <w:t>макро-морфолошки</w:t>
            </w:r>
            <w:r>
              <w:rPr>
                <w:lang w:val="ru-RU"/>
              </w:rPr>
              <w:t xml:space="preserve"> </w:t>
            </w:r>
            <w:r w:rsidRPr="00894826">
              <w:rPr>
                <w:lang w:val="ru-RU"/>
              </w:rPr>
              <w:t>видљиве</w:t>
            </w:r>
            <w:r>
              <w:rPr>
                <w:lang w:val="ru-RU"/>
              </w:rPr>
              <w:t xml:space="preserve"> </w:t>
            </w:r>
            <w:r w:rsidRPr="00894826">
              <w:rPr>
                <w:lang w:val="ru-RU"/>
              </w:rPr>
              <w:t>особине</w:t>
            </w:r>
            <w:r>
              <w:rPr>
                <w:lang w:val="ru-RU"/>
              </w:rPr>
              <w:t xml:space="preserve"> </w:t>
            </w:r>
            <w:r w:rsidRPr="00894826">
              <w:rPr>
                <w:lang w:val="ru-RU"/>
              </w:rPr>
              <w:t>важне</w:t>
            </w:r>
            <w:r>
              <w:rPr>
                <w:lang w:val="ru-RU"/>
              </w:rPr>
              <w:t xml:space="preserve"> </w:t>
            </w:r>
            <w:r w:rsidRPr="00894826">
              <w:rPr>
                <w:lang w:val="ru-RU"/>
              </w:rPr>
              <w:t>за</w:t>
            </w:r>
            <w:r>
              <w:rPr>
                <w:lang w:val="ru-RU"/>
              </w:rPr>
              <w:t xml:space="preserve"> </w:t>
            </w:r>
            <w:r w:rsidRPr="00894826">
              <w:rPr>
                <w:lang w:val="ru-RU"/>
              </w:rPr>
              <w:t>класификацију</w:t>
            </w:r>
            <w:r>
              <w:rPr>
                <w:lang w:val="ru-RU"/>
              </w:rPr>
              <w:t xml:space="preserve"> </w:t>
            </w:r>
            <w:r w:rsidRPr="00894826">
              <w:rPr>
                <w:lang w:val="ru-RU"/>
              </w:rPr>
              <w:t>живих</w:t>
            </w:r>
            <w:r>
              <w:rPr>
                <w:lang w:val="ru-RU"/>
              </w:rPr>
              <w:t xml:space="preserve"> </w:t>
            </w:r>
            <w:r w:rsidRPr="00894826">
              <w:rPr>
                <w:lang w:val="ru-RU"/>
              </w:rPr>
              <w:t>бића.</w:t>
            </w:r>
          </w:p>
          <w:p w:rsidR="00472EB8" w:rsidRPr="00894826" w:rsidRDefault="00472EB8" w:rsidP="00472EB8">
            <w:pPr>
              <w:jc w:val="center"/>
              <w:rPr>
                <w:lang w:val="ru-RU"/>
              </w:rPr>
            </w:pPr>
            <w:r w:rsidRPr="00894826">
              <w:rPr>
                <w:lang w:val="ru-RU"/>
              </w:rPr>
              <w:t>-Једноставни</w:t>
            </w:r>
            <w:r>
              <w:rPr>
                <w:lang w:val="ru-RU"/>
              </w:rPr>
              <w:t xml:space="preserve"> </w:t>
            </w:r>
            <w:r w:rsidRPr="00894826">
              <w:rPr>
                <w:lang w:val="ru-RU"/>
              </w:rPr>
              <w:t>мцртежом</w:t>
            </w:r>
            <w:r>
              <w:rPr>
                <w:lang w:val="ru-RU"/>
              </w:rPr>
              <w:t xml:space="preserve"> </w:t>
            </w:r>
            <w:r w:rsidRPr="00894826">
              <w:rPr>
                <w:lang w:val="ru-RU"/>
              </w:rPr>
              <w:t>приказује</w:t>
            </w:r>
            <w:r>
              <w:rPr>
                <w:lang w:val="ru-RU"/>
              </w:rPr>
              <w:t xml:space="preserve"> </w:t>
            </w:r>
            <w:r w:rsidRPr="00894826">
              <w:rPr>
                <w:lang w:val="ru-RU"/>
              </w:rPr>
              <w:t>биолошке</w:t>
            </w:r>
            <w:r>
              <w:rPr>
                <w:lang w:val="ru-RU"/>
              </w:rPr>
              <w:t xml:space="preserve"> </w:t>
            </w:r>
            <w:r w:rsidRPr="00894826">
              <w:rPr>
                <w:lang w:val="ru-RU"/>
              </w:rPr>
              <w:t>објекте</w:t>
            </w:r>
            <w:r>
              <w:rPr>
                <w:lang w:val="ru-RU"/>
              </w:rPr>
              <w:t xml:space="preserve"> </w:t>
            </w:r>
            <w:r w:rsidRPr="00894826">
              <w:rPr>
                <w:lang w:val="ru-RU"/>
              </w:rPr>
              <w:t>које</w:t>
            </w:r>
            <w:r>
              <w:rPr>
                <w:lang w:val="ru-RU"/>
              </w:rPr>
              <w:t xml:space="preserve"> </w:t>
            </w:r>
            <w:r w:rsidRPr="00894826">
              <w:rPr>
                <w:lang w:val="ru-RU"/>
              </w:rPr>
              <w:t>посматра и истражује и означава</w:t>
            </w:r>
            <w:r>
              <w:rPr>
                <w:lang w:val="ru-RU"/>
              </w:rPr>
              <w:t xml:space="preserve"> </w:t>
            </w:r>
            <w:r w:rsidRPr="00894826">
              <w:rPr>
                <w:lang w:val="ru-RU"/>
              </w:rPr>
              <w:t>кључне</w:t>
            </w:r>
            <w:r>
              <w:rPr>
                <w:lang w:val="ru-RU"/>
              </w:rPr>
              <w:t xml:space="preserve"> </w:t>
            </w:r>
            <w:r w:rsidRPr="00894826">
              <w:rPr>
                <w:lang w:val="ru-RU"/>
              </w:rPr>
              <w:t>детаље.</w:t>
            </w:r>
          </w:p>
          <w:p w:rsidR="00472EB8" w:rsidRPr="00894826" w:rsidRDefault="00472EB8" w:rsidP="00472EB8">
            <w:pPr>
              <w:jc w:val="center"/>
              <w:rPr>
                <w:lang w:val="ru-RU"/>
              </w:rPr>
            </w:pPr>
            <w:r w:rsidRPr="00894826">
              <w:rPr>
                <w:lang w:val="ru-RU"/>
              </w:rPr>
              <w:t>-Прикупља</w:t>
            </w:r>
            <w:r>
              <w:rPr>
                <w:lang w:val="ru-RU"/>
              </w:rPr>
              <w:t xml:space="preserve"> </w:t>
            </w:r>
            <w:r w:rsidRPr="00894826">
              <w:rPr>
                <w:lang w:val="ru-RU"/>
              </w:rPr>
              <w:t>податке о варијабилности</w:t>
            </w:r>
            <w:r>
              <w:rPr>
                <w:lang w:val="ru-RU"/>
              </w:rPr>
              <w:t xml:space="preserve"> </w:t>
            </w:r>
            <w:r w:rsidRPr="00894826">
              <w:rPr>
                <w:lang w:val="ru-RU"/>
              </w:rPr>
              <w:t>организама</w:t>
            </w:r>
            <w:r>
              <w:rPr>
                <w:lang w:val="ru-RU"/>
              </w:rPr>
              <w:t xml:space="preserve"> </w:t>
            </w:r>
            <w:r w:rsidRPr="00894826">
              <w:rPr>
                <w:lang w:val="ru-RU"/>
              </w:rPr>
              <w:t>унутар</w:t>
            </w:r>
            <w:r>
              <w:rPr>
                <w:lang w:val="ru-RU"/>
              </w:rPr>
              <w:t xml:space="preserve"> </w:t>
            </w:r>
            <w:r w:rsidRPr="00894826">
              <w:rPr>
                <w:lang w:val="ru-RU"/>
              </w:rPr>
              <w:t>једне</w:t>
            </w:r>
            <w:r>
              <w:rPr>
                <w:lang w:val="ru-RU"/>
              </w:rPr>
              <w:t xml:space="preserve"> </w:t>
            </w:r>
            <w:r w:rsidRPr="00894826">
              <w:rPr>
                <w:lang w:val="ru-RU"/>
              </w:rPr>
              <w:t>врсте, табеларно и графичкиих</w:t>
            </w:r>
            <w:r>
              <w:rPr>
                <w:lang w:val="ru-RU"/>
              </w:rPr>
              <w:t xml:space="preserve"> </w:t>
            </w:r>
            <w:r w:rsidRPr="00894826">
              <w:rPr>
                <w:lang w:val="ru-RU"/>
              </w:rPr>
              <w:t>представља и изводи</w:t>
            </w:r>
            <w:r>
              <w:rPr>
                <w:lang w:val="ru-RU"/>
              </w:rPr>
              <w:t xml:space="preserve"> </w:t>
            </w:r>
            <w:r w:rsidRPr="00894826">
              <w:rPr>
                <w:lang w:val="ru-RU"/>
              </w:rPr>
              <w:t>једноставне</w:t>
            </w:r>
            <w:r>
              <w:rPr>
                <w:lang w:val="ru-RU"/>
              </w:rPr>
              <w:t xml:space="preserve"> </w:t>
            </w:r>
            <w:r w:rsidRPr="00894826">
              <w:rPr>
                <w:lang w:val="ru-RU"/>
              </w:rPr>
              <w:t>закључке.</w:t>
            </w:r>
          </w:p>
          <w:p w:rsidR="00472EB8" w:rsidRPr="00894826" w:rsidRDefault="00472EB8" w:rsidP="00472EB8">
            <w:pPr>
              <w:jc w:val="center"/>
              <w:rPr>
                <w:lang w:val="ru-RU"/>
              </w:rPr>
            </w:pPr>
            <w:r w:rsidRPr="00894826">
              <w:rPr>
                <w:lang w:val="ru-RU"/>
              </w:rPr>
              <w:t>-Разликује</w:t>
            </w:r>
            <w:r>
              <w:rPr>
                <w:lang w:val="ru-RU"/>
              </w:rPr>
              <w:t xml:space="preserve"> </w:t>
            </w:r>
            <w:r w:rsidRPr="00894826">
              <w:rPr>
                <w:lang w:val="ru-RU"/>
              </w:rPr>
              <w:t>наследне</w:t>
            </w:r>
            <w:r>
              <w:rPr>
                <w:lang w:val="ru-RU"/>
              </w:rPr>
              <w:t xml:space="preserve"> </w:t>
            </w:r>
            <w:r w:rsidRPr="00894826">
              <w:rPr>
                <w:lang w:val="ru-RU"/>
              </w:rPr>
              <w:t xml:space="preserve">особине и </w:t>
            </w:r>
            <w:r w:rsidRPr="00894826">
              <w:rPr>
                <w:lang w:val="ru-RU"/>
              </w:rPr>
              <w:lastRenderedPageBreak/>
              <w:t>особине</w:t>
            </w:r>
            <w:r>
              <w:rPr>
                <w:lang w:val="ru-RU"/>
              </w:rPr>
              <w:t xml:space="preserve"> </w:t>
            </w:r>
            <w:r w:rsidRPr="00894826">
              <w:rPr>
                <w:lang w:val="ru-RU"/>
              </w:rPr>
              <w:t>које</w:t>
            </w:r>
            <w:r>
              <w:rPr>
                <w:lang w:val="ru-RU"/>
              </w:rPr>
              <w:t xml:space="preserve"> </w:t>
            </w:r>
            <w:r w:rsidRPr="00894826">
              <w:rPr>
                <w:lang w:val="ru-RU"/>
              </w:rPr>
              <w:t>су</w:t>
            </w:r>
            <w:r>
              <w:rPr>
                <w:lang w:val="ru-RU"/>
              </w:rPr>
              <w:t xml:space="preserve"> </w:t>
            </w:r>
            <w:r w:rsidRPr="00894826">
              <w:rPr>
                <w:lang w:val="ru-RU"/>
              </w:rPr>
              <w:t>резултат</w:t>
            </w:r>
            <w:r>
              <w:rPr>
                <w:lang w:val="ru-RU"/>
              </w:rPr>
              <w:t xml:space="preserve"> </w:t>
            </w:r>
            <w:r w:rsidRPr="00894826">
              <w:rPr>
                <w:lang w:val="ru-RU"/>
              </w:rPr>
              <w:t>деловања</w:t>
            </w:r>
            <w:r>
              <w:rPr>
                <w:lang w:val="ru-RU"/>
              </w:rPr>
              <w:t xml:space="preserve"> </w:t>
            </w:r>
            <w:r w:rsidRPr="00894826">
              <w:rPr>
                <w:lang w:val="ru-RU"/>
              </w:rPr>
              <w:t>средине</w:t>
            </w:r>
            <w:r>
              <w:rPr>
                <w:lang w:val="ru-RU"/>
              </w:rPr>
              <w:t xml:space="preserve"> </w:t>
            </w:r>
            <w:r w:rsidRPr="00894826">
              <w:rPr>
                <w:lang w:val="ru-RU"/>
              </w:rPr>
              <w:t>на</w:t>
            </w:r>
            <w:r>
              <w:rPr>
                <w:lang w:val="ru-RU"/>
              </w:rPr>
              <w:t xml:space="preserve"> </w:t>
            </w:r>
            <w:r w:rsidRPr="00894826">
              <w:rPr>
                <w:lang w:val="ru-RU"/>
              </w:rPr>
              <w:t>моделима</w:t>
            </w:r>
            <w:r>
              <w:rPr>
                <w:lang w:val="ru-RU"/>
              </w:rPr>
              <w:t xml:space="preserve"> </w:t>
            </w:r>
            <w:r w:rsidRPr="00894826">
              <w:rPr>
                <w:lang w:val="ru-RU"/>
              </w:rPr>
              <w:t>из</w:t>
            </w:r>
            <w:r>
              <w:rPr>
                <w:lang w:val="ru-RU"/>
              </w:rPr>
              <w:t xml:space="preserve"> </w:t>
            </w:r>
            <w:r w:rsidRPr="00894826">
              <w:rPr>
                <w:lang w:val="ru-RU"/>
              </w:rPr>
              <w:t>свакодневног</w:t>
            </w:r>
            <w:r>
              <w:rPr>
                <w:lang w:val="ru-RU"/>
              </w:rPr>
              <w:t xml:space="preserve"> </w:t>
            </w:r>
            <w:r w:rsidRPr="00894826">
              <w:rPr>
                <w:lang w:val="ru-RU"/>
              </w:rPr>
              <w:t>живота.</w:t>
            </w:r>
          </w:p>
          <w:p w:rsidR="00472EB8" w:rsidRPr="00894826" w:rsidRDefault="00472EB8" w:rsidP="00472EB8">
            <w:pPr>
              <w:jc w:val="center"/>
              <w:rPr>
                <w:lang w:val="ru-RU"/>
              </w:rPr>
            </w:pPr>
            <w:r w:rsidRPr="00894826">
              <w:rPr>
                <w:lang w:val="ru-RU"/>
              </w:rPr>
              <w:t>-Поставља</w:t>
            </w:r>
            <w:r>
              <w:rPr>
                <w:lang w:val="ru-RU"/>
              </w:rPr>
              <w:t xml:space="preserve"> </w:t>
            </w:r>
            <w:r w:rsidRPr="00894826">
              <w:rPr>
                <w:lang w:val="ru-RU"/>
              </w:rPr>
              <w:t>једноставне</w:t>
            </w:r>
            <w:r>
              <w:rPr>
                <w:lang w:val="ru-RU"/>
              </w:rPr>
              <w:t xml:space="preserve"> </w:t>
            </w:r>
            <w:r w:rsidRPr="00894826">
              <w:rPr>
                <w:lang w:val="ru-RU"/>
              </w:rPr>
              <w:t>претпоставке, огледом</w:t>
            </w:r>
            <w:r>
              <w:rPr>
                <w:lang w:val="ru-RU"/>
              </w:rPr>
              <w:t xml:space="preserve"> </w:t>
            </w:r>
            <w:r w:rsidRPr="00894826">
              <w:rPr>
                <w:lang w:val="ru-RU"/>
              </w:rPr>
              <w:t>испитује</w:t>
            </w:r>
            <w:r>
              <w:rPr>
                <w:lang w:val="ru-RU"/>
              </w:rPr>
              <w:t xml:space="preserve"> </w:t>
            </w:r>
            <w:r w:rsidRPr="00894826">
              <w:rPr>
                <w:lang w:val="ru-RU"/>
              </w:rPr>
              <w:t>утицај</w:t>
            </w:r>
            <w:r>
              <w:rPr>
                <w:lang w:val="ru-RU"/>
              </w:rPr>
              <w:t xml:space="preserve"> </w:t>
            </w:r>
            <w:r w:rsidRPr="00894826">
              <w:rPr>
                <w:lang w:val="ru-RU"/>
              </w:rPr>
              <w:t>срединских</w:t>
            </w:r>
            <w:r>
              <w:rPr>
                <w:lang w:val="ru-RU"/>
              </w:rPr>
              <w:t xml:space="preserve"> </w:t>
            </w:r>
            <w:r w:rsidRPr="00894826">
              <w:rPr>
                <w:lang w:val="ru-RU"/>
              </w:rPr>
              <w:t>фактора</w:t>
            </w:r>
            <w:r>
              <w:rPr>
                <w:lang w:val="ru-RU"/>
              </w:rPr>
              <w:t xml:space="preserve"> </w:t>
            </w:r>
            <w:r w:rsidRPr="00894826">
              <w:rPr>
                <w:lang w:val="ru-RU"/>
              </w:rPr>
              <w:t>на</w:t>
            </w:r>
            <w:r>
              <w:rPr>
                <w:lang w:val="ru-RU"/>
              </w:rPr>
              <w:t xml:space="preserve"> </w:t>
            </w:r>
            <w:r w:rsidRPr="00894826">
              <w:rPr>
                <w:lang w:val="ru-RU"/>
              </w:rPr>
              <w:t>ненаследне</w:t>
            </w:r>
            <w:r>
              <w:rPr>
                <w:lang w:val="ru-RU"/>
              </w:rPr>
              <w:t xml:space="preserve"> </w:t>
            </w:r>
            <w:r w:rsidRPr="00894826">
              <w:rPr>
                <w:lang w:val="ru-RU"/>
              </w:rPr>
              <w:t>особине</w:t>
            </w:r>
            <w:r>
              <w:rPr>
                <w:lang w:val="ru-RU"/>
              </w:rPr>
              <w:t xml:space="preserve"> </w:t>
            </w:r>
            <w:r w:rsidRPr="00894826">
              <w:rPr>
                <w:lang w:val="ru-RU"/>
              </w:rPr>
              <w:t>живих</w:t>
            </w:r>
            <w:r>
              <w:rPr>
                <w:lang w:val="ru-RU"/>
              </w:rPr>
              <w:t xml:space="preserve"> </w:t>
            </w:r>
            <w:r w:rsidRPr="00894826">
              <w:rPr>
                <w:lang w:val="ru-RU"/>
              </w:rPr>
              <w:t>бића и критички</w:t>
            </w:r>
            <w:r>
              <w:rPr>
                <w:lang w:val="ru-RU"/>
              </w:rPr>
              <w:t xml:space="preserve"> </w:t>
            </w:r>
            <w:r w:rsidRPr="00894826">
              <w:rPr>
                <w:lang w:val="ru-RU"/>
              </w:rPr>
              <w:t>сагледава</w:t>
            </w:r>
            <w:r>
              <w:rPr>
                <w:lang w:val="ru-RU"/>
              </w:rPr>
              <w:t xml:space="preserve"> </w:t>
            </w:r>
            <w:r w:rsidRPr="00894826">
              <w:rPr>
                <w:lang w:val="ru-RU"/>
              </w:rPr>
              <w:t>резултате.</w:t>
            </w:r>
          </w:p>
          <w:p w:rsidR="00472EB8" w:rsidRPr="00894826" w:rsidRDefault="00472EB8" w:rsidP="00472EB8">
            <w:pPr>
              <w:jc w:val="center"/>
              <w:rPr>
                <w:lang w:val="ru-RU"/>
              </w:rPr>
            </w:pPr>
            <w:r w:rsidRPr="00894826">
              <w:rPr>
                <w:lang w:val="ru-RU"/>
              </w:rPr>
              <w:t>-Користи</w:t>
            </w:r>
            <w:r>
              <w:rPr>
                <w:lang w:val="ru-RU"/>
              </w:rPr>
              <w:t xml:space="preserve"> </w:t>
            </w:r>
            <w:r w:rsidRPr="00894826">
              <w:rPr>
                <w:lang w:val="ru-RU"/>
              </w:rPr>
              <w:t>доступну ИКТ и другу</w:t>
            </w:r>
            <w:r>
              <w:rPr>
                <w:lang w:val="ru-RU"/>
              </w:rPr>
              <w:t xml:space="preserve"> </w:t>
            </w:r>
            <w:r w:rsidRPr="00894826">
              <w:rPr>
                <w:lang w:val="ru-RU"/>
              </w:rPr>
              <w:t>опрему у истраживању, обради</w:t>
            </w:r>
            <w:r>
              <w:rPr>
                <w:lang w:val="ru-RU"/>
              </w:rPr>
              <w:t xml:space="preserve"> </w:t>
            </w:r>
            <w:r w:rsidRPr="00894826">
              <w:rPr>
                <w:lang w:val="ru-RU"/>
              </w:rPr>
              <w:t>података и приказу</w:t>
            </w:r>
            <w:r>
              <w:rPr>
                <w:lang w:val="ru-RU"/>
              </w:rPr>
              <w:t xml:space="preserve"> </w:t>
            </w:r>
            <w:r w:rsidRPr="00894826">
              <w:rPr>
                <w:lang w:val="ru-RU"/>
              </w:rPr>
              <w:t>резултата.</w:t>
            </w:r>
          </w:p>
          <w:p w:rsidR="00472EB8" w:rsidRPr="00894826" w:rsidRDefault="00472EB8" w:rsidP="00472EB8">
            <w:pPr>
              <w:jc w:val="center"/>
              <w:rPr>
                <w:lang w:val="ru-RU"/>
              </w:rPr>
            </w:pPr>
          </w:p>
        </w:tc>
      </w:tr>
    </w:tbl>
    <w:p w:rsidR="00472EB8" w:rsidRPr="00720D2A" w:rsidRDefault="00472EB8" w:rsidP="00472EB8">
      <w:pPr>
        <w:ind w:left="1170"/>
      </w:pPr>
    </w:p>
    <w:p w:rsidR="00472EB8" w:rsidRPr="005C1BC8" w:rsidRDefault="00472EB8" w:rsidP="00472EB8">
      <w:pPr>
        <w:ind w:left="-720" w:hanging="90"/>
        <w:jc w:val="center"/>
      </w:pPr>
    </w:p>
    <w:p w:rsidR="00472EB8" w:rsidRDefault="00472EB8" w:rsidP="00472EB8"/>
    <w:tbl>
      <w:tblPr>
        <w:tblStyle w:val="TableGrid"/>
        <w:tblpPr w:leftFromText="180" w:rightFromText="180" w:horzAnchor="margin" w:tblpXSpec="center" w:tblpY="440"/>
        <w:tblW w:w="11180" w:type="dxa"/>
        <w:tblLayout w:type="fixed"/>
        <w:tblLook w:val="04A0"/>
      </w:tblPr>
      <w:tblGrid>
        <w:gridCol w:w="918"/>
        <w:gridCol w:w="2026"/>
        <w:gridCol w:w="5097"/>
        <w:gridCol w:w="3139"/>
      </w:tblGrid>
      <w:tr w:rsidR="009A72AF" w:rsidRPr="00905FB6" w:rsidTr="002B04A5">
        <w:tc>
          <w:tcPr>
            <w:tcW w:w="918" w:type="dxa"/>
            <w:vAlign w:val="center"/>
          </w:tcPr>
          <w:p w:rsidR="009A72AF" w:rsidRPr="00CA6DB4" w:rsidRDefault="009A72AF" w:rsidP="002B04A5">
            <w:pPr>
              <w:jc w:val="center"/>
              <w:rPr>
                <w:rFonts w:eastAsiaTheme="minorHAnsi"/>
                <w:b/>
              </w:rPr>
            </w:pPr>
            <w:bookmarkStart w:id="36" w:name="_Hlk116238139"/>
            <w:r>
              <w:rPr>
                <w:rFonts w:eastAsiaTheme="minorHAnsi"/>
                <w:b/>
              </w:rPr>
              <w:lastRenderedPageBreak/>
              <w:t>Наставни предмет</w:t>
            </w:r>
          </w:p>
        </w:tc>
        <w:tc>
          <w:tcPr>
            <w:tcW w:w="10262" w:type="dxa"/>
            <w:gridSpan w:val="3"/>
          </w:tcPr>
          <w:p w:rsidR="009A72AF" w:rsidRPr="00905FB6" w:rsidRDefault="009A72AF" w:rsidP="002B04A5">
            <w:pPr>
              <w:pStyle w:val="NoSpacing"/>
              <w:rPr>
                <w:b/>
                <w:lang w:val="ru-RU"/>
              </w:rPr>
            </w:pPr>
            <w:r>
              <w:rPr>
                <w:b/>
                <w:lang w:val="ru-RU"/>
              </w:rPr>
              <w:t>МАТЕМАТИКА</w:t>
            </w:r>
          </w:p>
        </w:tc>
      </w:tr>
      <w:tr w:rsidR="009A72AF" w:rsidRPr="00905FB6" w:rsidTr="002B04A5">
        <w:tc>
          <w:tcPr>
            <w:tcW w:w="918" w:type="dxa"/>
            <w:vAlign w:val="center"/>
          </w:tcPr>
          <w:p w:rsidR="009A72AF" w:rsidRPr="00905FB6" w:rsidRDefault="009A72AF" w:rsidP="002B04A5">
            <w:pPr>
              <w:jc w:val="center"/>
              <w:rPr>
                <w:rFonts w:eastAsiaTheme="minorHAnsi"/>
                <w:b/>
              </w:rPr>
            </w:pPr>
            <w:r>
              <w:rPr>
                <w:rFonts w:eastAsiaTheme="minorHAnsi"/>
                <w:b/>
              </w:rPr>
              <w:t>Циљ</w:t>
            </w:r>
            <w:r w:rsidRPr="00905FB6">
              <w:rPr>
                <w:rFonts w:eastAsiaTheme="minorHAnsi"/>
                <w:b/>
              </w:rPr>
              <w:t>:</w:t>
            </w:r>
          </w:p>
        </w:tc>
        <w:tc>
          <w:tcPr>
            <w:tcW w:w="10262" w:type="dxa"/>
            <w:gridSpan w:val="3"/>
          </w:tcPr>
          <w:p w:rsidR="009A72AF" w:rsidRPr="00CA6DB4" w:rsidRDefault="009A72AF" w:rsidP="002B04A5">
            <w:pPr>
              <w:pStyle w:val="NoSpacing"/>
            </w:pPr>
            <w:r w:rsidRPr="00905FB6">
              <w:rPr>
                <w:b/>
                <w:lang w:val="ru-RU"/>
              </w:rPr>
              <w:t>Циљ</w:t>
            </w:r>
            <w:r>
              <w:rPr>
                <w:b/>
                <w:lang w:val="sr-Latn-CS"/>
              </w:rPr>
              <w:t xml:space="preserve"> </w:t>
            </w:r>
            <w:r>
              <w:rPr>
                <w:lang w:val="ru-RU"/>
              </w:rPr>
              <w:t>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bookmarkEnd w:id="36"/>
      <w:tr w:rsidR="009A72AF" w:rsidRPr="00905FB6" w:rsidTr="002B04A5">
        <w:tc>
          <w:tcPr>
            <w:tcW w:w="918" w:type="dxa"/>
          </w:tcPr>
          <w:p w:rsidR="009A72AF" w:rsidRPr="00905FB6" w:rsidRDefault="009A72AF" w:rsidP="002B04A5">
            <w:pPr>
              <w:jc w:val="center"/>
              <w:rPr>
                <w:rFonts w:eastAsiaTheme="minorHAnsi"/>
                <w:b/>
              </w:rPr>
            </w:pPr>
            <w:r w:rsidRPr="00905FB6">
              <w:rPr>
                <w:rFonts w:eastAsiaTheme="minorHAnsi"/>
                <w:b/>
              </w:rPr>
              <w:t>Редни број:</w:t>
            </w:r>
          </w:p>
        </w:tc>
        <w:tc>
          <w:tcPr>
            <w:tcW w:w="2026" w:type="dxa"/>
            <w:vAlign w:val="center"/>
          </w:tcPr>
          <w:p w:rsidR="009A72AF" w:rsidRPr="00905FB6" w:rsidRDefault="009A72AF" w:rsidP="002B04A5">
            <w:pPr>
              <w:jc w:val="center"/>
              <w:rPr>
                <w:rFonts w:eastAsiaTheme="minorHAnsi"/>
                <w:b/>
              </w:rPr>
            </w:pPr>
            <w:r w:rsidRPr="00905FB6">
              <w:rPr>
                <w:rFonts w:eastAsiaTheme="minorHAnsi"/>
                <w:b/>
              </w:rPr>
              <w:t>ОБЛАСТ/ТЕМА</w:t>
            </w:r>
          </w:p>
        </w:tc>
        <w:tc>
          <w:tcPr>
            <w:tcW w:w="5097" w:type="dxa"/>
            <w:vAlign w:val="center"/>
          </w:tcPr>
          <w:p w:rsidR="009A72AF" w:rsidRPr="00905FB6" w:rsidRDefault="009A72AF" w:rsidP="002B04A5">
            <w:pPr>
              <w:jc w:val="center"/>
              <w:rPr>
                <w:rFonts w:eastAsiaTheme="minorHAnsi"/>
                <w:b/>
              </w:rPr>
            </w:pPr>
            <w:r w:rsidRPr="00905FB6">
              <w:rPr>
                <w:rFonts w:eastAsiaTheme="minorHAnsi"/>
                <w:b/>
              </w:rPr>
              <w:t>ИСХОДИ</w:t>
            </w:r>
          </w:p>
        </w:tc>
        <w:tc>
          <w:tcPr>
            <w:tcW w:w="3139" w:type="dxa"/>
            <w:vAlign w:val="center"/>
          </w:tcPr>
          <w:p w:rsidR="009A72AF" w:rsidRPr="00905FB6" w:rsidRDefault="009A72AF" w:rsidP="002B04A5">
            <w:pPr>
              <w:jc w:val="center"/>
              <w:rPr>
                <w:rFonts w:eastAsiaTheme="minorHAnsi"/>
                <w:b/>
              </w:rPr>
            </w:pPr>
            <w:r w:rsidRPr="00905FB6">
              <w:rPr>
                <w:rFonts w:eastAsiaTheme="minorHAnsi"/>
                <w:b/>
              </w:rPr>
              <w:t>САДРЖАЈИ</w:t>
            </w:r>
          </w:p>
        </w:tc>
      </w:tr>
      <w:tr w:rsidR="009A72AF" w:rsidRPr="00905FB6" w:rsidTr="002B04A5">
        <w:tc>
          <w:tcPr>
            <w:tcW w:w="918" w:type="dxa"/>
            <w:vAlign w:val="center"/>
          </w:tcPr>
          <w:p w:rsidR="009A72AF" w:rsidRPr="00905FB6" w:rsidRDefault="009A72AF" w:rsidP="002B04A5">
            <w:pPr>
              <w:jc w:val="center"/>
              <w:rPr>
                <w:rFonts w:eastAsiaTheme="minorHAnsi"/>
              </w:rPr>
            </w:pPr>
            <w:r w:rsidRPr="00905FB6">
              <w:rPr>
                <w:rFonts w:eastAsiaTheme="minorHAnsi"/>
              </w:rPr>
              <w:t>1.</w:t>
            </w:r>
          </w:p>
        </w:tc>
        <w:tc>
          <w:tcPr>
            <w:tcW w:w="2026" w:type="dxa"/>
            <w:vAlign w:val="center"/>
          </w:tcPr>
          <w:p w:rsidR="009A72AF" w:rsidRPr="00905FB6" w:rsidRDefault="009A72AF" w:rsidP="002B04A5">
            <w:pPr>
              <w:rPr>
                <w:rFonts w:eastAsiaTheme="minorHAnsi"/>
              </w:rPr>
            </w:pPr>
            <w:r>
              <w:rPr>
                <w:rFonts w:eastAsiaTheme="minorHAnsi"/>
              </w:rPr>
              <w:t>Природни бројеви и дељивост</w:t>
            </w:r>
          </w:p>
        </w:tc>
        <w:tc>
          <w:tcPr>
            <w:tcW w:w="5097" w:type="dxa"/>
          </w:tcPr>
          <w:p w:rsidR="009A72AF" w:rsidRDefault="009A72AF" w:rsidP="002B04A5">
            <w:pPr>
              <w:rPr>
                <w:rFonts w:eastAsiaTheme="minorHAnsi"/>
              </w:rPr>
            </w:pPr>
            <w:r>
              <w:rPr>
                <w:rFonts w:eastAsiaTheme="minorHAnsi"/>
              </w:rPr>
              <w:t>- израчуна вредност једноставнијег бројевног израза и реши једноставну линеарну једначину или неједначину (у скупу природних бројева);</w:t>
            </w:r>
          </w:p>
          <w:p w:rsidR="009A72AF" w:rsidRDefault="009A72AF" w:rsidP="002B04A5">
            <w:pPr>
              <w:rPr>
                <w:rFonts w:eastAsiaTheme="minorHAnsi"/>
              </w:rPr>
            </w:pPr>
            <w:r>
              <w:rPr>
                <w:rFonts w:eastAsiaTheme="minorHAnsi"/>
              </w:rPr>
              <w:t>- реши једноставан проблем из свакодневног живота користећи бројевни израз, линеарну једначину, или неједначину ( у скупу природних бројева);</w:t>
            </w:r>
          </w:p>
          <w:p w:rsidR="009A72AF" w:rsidRDefault="009A72AF" w:rsidP="002B04A5">
            <w:pPr>
              <w:rPr>
                <w:rFonts w:eastAsiaTheme="minorHAnsi"/>
              </w:rPr>
            </w:pPr>
            <w:r>
              <w:rPr>
                <w:rFonts w:eastAsiaTheme="minorHAnsi"/>
              </w:rPr>
              <w:t>- примени правила дељивости са 2, 3, 4, 5, 9, 25 и декадним јединицама;</w:t>
            </w:r>
          </w:p>
          <w:p w:rsidR="009A72AF" w:rsidRDefault="009A72AF" w:rsidP="002B04A5">
            <w:pPr>
              <w:rPr>
                <w:rFonts w:eastAsiaTheme="minorHAnsi"/>
              </w:rPr>
            </w:pPr>
            <w:r>
              <w:rPr>
                <w:rFonts w:eastAsiaTheme="minorHAnsi"/>
              </w:rPr>
              <w:t>- разликује просте и сложене бројеве и растави број на просте чиниоце;</w:t>
            </w:r>
          </w:p>
          <w:p w:rsidR="009A72AF" w:rsidRDefault="009A72AF" w:rsidP="002B04A5">
            <w:r>
              <w:rPr>
                <w:rFonts w:eastAsiaTheme="minorHAnsi"/>
              </w:rPr>
              <w:t>- одреди и примени</w:t>
            </w:r>
            <w:r>
              <w:t>NZS и</w:t>
            </w:r>
            <w:r w:rsidRPr="00AE7F49">
              <w:t xml:space="preserve"> NZD;</w:t>
            </w:r>
          </w:p>
          <w:p w:rsidR="009A72AF" w:rsidRDefault="009A72AF" w:rsidP="002B04A5">
            <w:r>
              <w:t>- изводи скуповне операције уније, пресека, разлике и правилно употребљава одговаракуће скуповне ознаке;</w:t>
            </w:r>
          </w:p>
          <w:p w:rsidR="009A72AF" w:rsidRPr="00905FB6" w:rsidRDefault="009A72AF" w:rsidP="002B04A5">
            <w:pPr>
              <w:rPr>
                <w:rFonts w:eastAsiaTheme="minorHAnsi"/>
              </w:rPr>
            </w:pPr>
            <w:r>
              <w:t>- правилно користи речи и, или, не, сваки, у математичко-логичком смислу;</w:t>
            </w:r>
            <w:r w:rsidRPr="00AE7F49">
              <w:rPr>
                <w:rFonts w:ascii="Arial" w:hAnsi="Arial" w:cs="Arial"/>
              </w:rPr>
              <w:br/>
            </w:r>
          </w:p>
        </w:tc>
        <w:tc>
          <w:tcPr>
            <w:tcW w:w="3139" w:type="dxa"/>
          </w:tcPr>
          <w:p w:rsidR="009A72AF" w:rsidRDefault="009A72AF" w:rsidP="002B04A5">
            <w:pPr>
              <w:jc w:val="center"/>
              <w:rPr>
                <w:rFonts w:eastAsiaTheme="minorHAnsi"/>
              </w:rPr>
            </w:pPr>
            <w:r>
              <w:rPr>
                <w:rFonts w:eastAsiaTheme="minorHAnsi"/>
              </w:rPr>
              <w:t>Први део:</w:t>
            </w:r>
          </w:p>
          <w:p w:rsidR="009A72AF" w:rsidRDefault="009A72AF" w:rsidP="002B04A5">
            <w:pPr>
              <w:rPr>
                <w:rFonts w:eastAsiaTheme="minorHAnsi"/>
              </w:rPr>
            </w:pPr>
            <w:r>
              <w:rPr>
                <w:rFonts w:eastAsiaTheme="minorHAnsi"/>
              </w:rPr>
              <w:t>Својства операција сабирања, множења, одузимања и дељења у скупу</w:t>
            </w:r>
            <w:r w:rsidRPr="00426BA8">
              <w:rPr>
                <w:rFonts w:ascii="Arial" w:hAnsi="Arial" w:cs="Arial"/>
              </w:rPr>
              <w:t xml:space="preserve"> N</w:t>
            </w:r>
            <w:r w:rsidRPr="00426BA8">
              <w:rPr>
                <w:rFonts w:ascii="Arial" w:hAnsi="Arial" w:cs="Arial"/>
                <w:sz w:val="15"/>
                <w:vertAlign w:val="subscript"/>
              </w:rPr>
              <w:t>0</w:t>
            </w:r>
            <w:r w:rsidRPr="00426BA8">
              <w:rPr>
                <w:rFonts w:ascii="Arial" w:hAnsi="Arial" w:cs="Arial"/>
              </w:rPr>
              <w:t>.</w:t>
            </w:r>
          </w:p>
          <w:p w:rsidR="009A72AF" w:rsidRPr="00F61408" w:rsidRDefault="009A72AF" w:rsidP="002B04A5">
            <w:r>
              <w:rPr>
                <w:rFonts w:eastAsiaTheme="minorHAnsi"/>
              </w:rPr>
              <w:t>Дељење са остатком у скупу</w:t>
            </w:r>
            <w:r w:rsidRPr="00D717FE">
              <w:rPr>
                <w:rFonts w:ascii="Arial" w:hAnsi="Arial" w:cs="Arial"/>
              </w:rPr>
              <w:t xml:space="preserve"> N</w:t>
            </w:r>
            <w:r w:rsidRPr="00D717FE">
              <w:rPr>
                <w:rFonts w:ascii="Arial" w:hAnsi="Arial" w:cs="Arial"/>
                <w:sz w:val="15"/>
                <w:vertAlign w:val="subscript"/>
              </w:rPr>
              <w:t>0</w:t>
            </w:r>
            <w:r w:rsidRPr="00D717FE">
              <w:t xml:space="preserve">(једнакост </w:t>
            </w:r>
            <w:r w:rsidRPr="00F61408">
              <w:rPr>
                <w:i/>
                <w:iCs/>
              </w:rPr>
              <w:t>a = bq + r, 0 ≤ r&lt;b</w:t>
            </w:r>
            <w:r w:rsidRPr="00F61408">
              <w:t>).</w:t>
            </w:r>
          </w:p>
          <w:p w:rsidR="009A72AF" w:rsidRPr="00F61408" w:rsidRDefault="009A72AF" w:rsidP="002B04A5">
            <w:r w:rsidRPr="00F61408">
              <w:t>Својства дељивости; чиниоци и садржаоци природног броја.</w:t>
            </w:r>
          </w:p>
          <w:p w:rsidR="009A72AF" w:rsidRPr="00F61408" w:rsidRDefault="009A72AF" w:rsidP="002B04A5">
            <w:r w:rsidRPr="00F61408">
              <w:t>Дељивост са 2, 5 и декадним јединицама.</w:t>
            </w:r>
          </w:p>
          <w:p w:rsidR="009A72AF" w:rsidRPr="00F61408" w:rsidRDefault="009A72AF" w:rsidP="002B04A5">
            <w:r w:rsidRPr="00F61408">
              <w:t>Дељивост са 4 и 25.</w:t>
            </w:r>
          </w:p>
          <w:p w:rsidR="009A72AF" w:rsidRPr="00F61408" w:rsidRDefault="009A72AF" w:rsidP="002B04A5">
            <w:r w:rsidRPr="00F61408">
              <w:t>Дељивост са 3 и 9.</w:t>
            </w:r>
          </w:p>
          <w:p w:rsidR="009A72AF" w:rsidRPr="00F61408" w:rsidRDefault="009A72AF" w:rsidP="002B04A5">
            <w:r w:rsidRPr="00F61408">
              <w:t>Скупови и скуповне операције: унија, пресек и разлика.</w:t>
            </w:r>
          </w:p>
          <w:p w:rsidR="009A72AF" w:rsidRPr="00F61408" w:rsidRDefault="009A72AF" w:rsidP="002B04A5">
            <w:pPr>
              <w:jc w:val="center"/>
            </w:pPr>
            <w:r w:rsidRPr="00F61408">
              <w:t>Други део:</w:t>
            </w:r>
          </w:p>
          <w:p w:rsidR="009A72AF" w:rsidRPr="00F61408" w:rsidRDefault="009A72AF" w:rsidP="002B04A5">
            <w:r w:rsidRPr="00F61408">
              <w:t>Прости и сложени бројеви.</w:t>
            </w:r>
          </w:p>
          <w:p w:rsidR="009A72AF" w:rsidRPr="00F61408" w:rsidRDefault="009A72AF" w:rsidP="002B04A5">
            <w:r w:rsidRPr="00F61408">
              <w:t>Ератостеново сито.</w:t>
            </w:r>
          </w:p>
          <w:p w:rsidR="009A72AF" w:rsidRPr="00F61408" w:rsidRDefault="009A72AF" w:rsidP="002B04A5">
            <w:r w:rsidRPr="00F61408">
              <w:t>Растављање природних бројева на просте чиниоце.</w:t>
            </w:r>
          </w:p>
          <w:p w:rsidR="009A72AF" w:rsidRPr="00F61408" w:rsidRDefault="009A72AF" w:rsidP="002B04A5">
            <w:r w:rsidRPr="00F61408">
              <w:t>Заједнички делилац и највећи заједнички делилац. Еуклидов алгоритам за налажењеNZD.</w:t>
            </w:r>
          </w:p>
          <w:p w:rsidR="009A72AF" w:rsidRPr="00905FB6" w:rsidRDefault="009A72AF" w:rsidP="002B04A5">
            <w:r w:rsidRPr="00F61408">
              <w:t>Заједнички садржалац и најмањи заједнички садржалац. Веза између NZD и NZS.</w:t>
            </w:r>
          </w:p>
        </w:tc>
      </w:tr>
      <w:tr w:rsidR="009A72AF" w:rsidRPr="00905FB6" w:rsidTr="002B04A5">
        <w:tc>
          <w:tcPr>
            <w:tcW w:w="918" w:type="dxa"/>
            <w:vAlign w:val="center"/>
          </w:tcPr>
          <w:p w:rsidR="009A72AF" w:rsidRPr="00905FB6" w:rsidRDefault="009A72AF" w:rsidP="002B04A5">
            <w:pPr>
              <w:jc w:val="center"/>
              <w:rPr>
                <w:rFonts w:eastAsiaTheme="minorHAnsi"/>
              </w:rPr>
            </w:pPr>
            <w:r w:rsidRPr="00905FB6">
              <w:rPr>
                <w:rFonts w:eastAsiaTheme="minorHAnsi"/>
              </w:rPr>
              <w:t>2.</w:t>
            </w:r>
          </w:p>
        </w:tc>
        <w:tc>
          <w:tcPr>
            <w:tcW w:w="2026" w:type="dxa"/>
            <w:vAlign w:val="center"/>
          </w:tcPr>
          <w:p w:rsidR="009A72AF" w:rsidRPr="00905FB6" w:rsidRDefault="009A72AF" w:rsidP="002B04A5">
            <w:pPr>
              <w:rPr>
                <w:rFonts w:eastAsiaTheme="minorHAnsi"/>
              </w:rPr>
            </w:pPr>
            <w:r>
              <w:rPr>
                <w:rFonts w:eastAsiaTheme="minorHAnsi"/>
              </w:rPr>
              <w:t>Основни појмови геометрије</w:t>
            </w:r>
          </w:p>
        </w:tc>
        <w:tc>
          <w:tcPr>
            <w:tcW w:w="5097" w:type="dxa"/>
          </w:tcPr>
          <w:p w:rsidR="009A72AF" w:rsidRDefault="009A72AF" w:rsidP="002B04A5">
            <w:pPr>
              <w:rPr>
                <w:rFonts w:eastAsiaTheme="minorHAnsi"/>
              </w:rPr>
            </w:pPr>
            <w:r>
              <w:rPr>
                <w:rFonts w:eastAsiaTheme="minorHAnsi"/>
              </w:rPr>
              <w:t>- анализира односе датих геометријских објеката и запише их математичким писмом;</w:t>
            </w:r>
          </w:p>
          <w:p w:rsidR="009A72AF" w:rsidRDefault="009A72AF" w:rsidP="002B04A5">
            <w:pPr>
              <w:rPr>
                <w:rFonts w:eastAsiaTheme="minorHAnsi"/>
              </w:rPr>
            </w:pPr>
            <w:r>
              <w:rPr>
                <w:rFonts w:eastAsiaTheme="minorHAnsi"/>
              </w:rPr>
              <w:t>- опише основне појмове у вези са кругом (центар, полупречник, тангента, тетива) и одреди положај тачке и праве у односу на круг;</w:t>
            </w:r>
          </w:p>
          <w:p w:rsidR="009A72AF" w:rsidRDefault="009A72AF" w:rsidP="002B04A5">
            <w:pPr>
              <w:rPr>
                <w:rFonts w:eastAsiaTheme="minorHAnsi"/>
              </w:rPr>
            </w:pPr>
            <w:r>
              <w:rPr>
                <w:rFonts w:eastAsiaTheme="minorHAnsi"/>
              </w:rPr>
              <w:t>- нацрта праву паралелну датој правој користећи геометријски прибор;</w:t>
            </w:r>
          </w:p>
          <w:p w:rsidR="009A72AF" w:rsidRDefault="009A72AF" w:rsidP="002B04A5">
            <w:pPr>
              <w:rPr>
                <w:rFonts w:eastAsiaTheme="minorHAnsi"/>
              </w:rPr>
            </w:pPr>
            <w:r>
              <w:rPr>
                <w:rFonts w:eastAsiaTheme="minorHAnsi"/>
              </w:rPr>
              <w:t>- упореди, сабира и одузима дужи, конструктивно и рачунски;</w:t>
            </w:r>
          </w:p>
          <w:p w:rsidR="009A72AF" w:rsidRDefault="009A72AF" w:rsidP="002B04A5">
            <w:pPr>
              <w:rPr>
                <w:rFonts w:eastAsiaTheme="minorHAnsi"/>
              </w:rPr>
            </w:pPr>
            <w:r>
              <w:rPr>
                <w:rFonts w:eastAsiaTheme="minorHAnsi"/>
              </w:rPr>
              <w:t>- преслика дати геометријски објекат централном симетријом и транслацијом;</w:t>
            </w:r>
          </w:p>
          <w:p w:rsidR="009A72AF" w:rsidRPr="00905FB6" w:rsidRDefault="009A72AF" w:rsidP="002B04A5">
            <w:pPr>
              <w:rPr>
                <w:rFonts w:eastAsiaTheme="minorHAnsi"/>
              </w:rPr>
            </w:pPr>
            <w:r>
              <w:rPr>
                <w:rFonts w:eastAsiaTheme="minorHAnsi"/>
              </w:rPr>
              <w:t>- правилно користи геометријски прибор;</w:t>
            </w:r>
          </w:p>
        </w:tc>
        <w:tc>
          <w:tcPr>
            <w:tcW w:w="3139" w:type="dxa"/>
          </w:tcPr>
          <w:p w:rsidR="009A72AF" w:rsidRDefault="009A72AF" w:rsidP="002B04A5">
            <w:pPr>
              <w:rPr>
                <w:rFonts w:eastAsiaTheme="minorHAnsi"/>
              </w:rPr>
            </w:pPr>
            <w:r>
              <w:rPr>
                <w:rFonts w:eastAsiaTheme="minorHAnsi"/>
              </w:rPr>
              <w:t>Тачке и праве; односи припадања и распореда.</w:t>
            </w:r>
          </w:p>
          <w:p w:rsidR="009A72AF" w:rsidRDefault="009A72AF" w:rsidP="002B04A5">
            <w:pPr>
              <w:rPr>
                <w:rFonts w:eastAsiaTheme="minorHAnsi"/>
              </w:rPr>
            </w:pPr>
            <w:r>
              <w:rPr>
                <w:rFonts w:eastAsiaTheme="minorHAnsi"/>
              </w:rPr>
              <w:t>Однос правих у равни; паралелност.</w:t>
            </w:r>
          </w:p>
          <w:p w:rsidR="009A72AF" w:rsidRDefault="009A72AF" w:rsidP="002B04A5">
            <w:pPr>
              <w:rPr>
                <w:rFonts w:eastAsiaTheme="minorHAnsi"/>
              </w:rPr>
            </w:pPr>
            <w:r>
              <w:rPr>
                <w:rFonts w:eastAsiaTheme="minorHAnsi"/>
              </w:rPr>
              <w:t>Мерење дужине и једнакост дужи.</w:t>
            </w:r>
          </w:p>
          <w:p w:rsidR="009A72AF" w:rsidRDefault="009A72AF" w:rsidP="002B04A5">
            <w:pPr>
              <w:rPr>
                <w:rFonts w:eastAsiaTheme="minorHAnsi"/>
              </w:rPr>
            </w:pPr>
            <w:r>
              <w:rPr>
                <w:rFonts w:eastAsiaTheme="minorHAnsi"/>
              </w:rPr>
              <w:t>Кружница и круг. Кружница и права.</w:t>
            </w:r>
          </w:p>
          <w:p w:rsidR="009A72AF" w:rsidRDefault="009A72AF" w:rsidP="002B04A5">
            <w:pPr>
              <w:rPr>
                <w:rFonts w:eastAsiaTheme="minorHAnsi"/>
              </w:rPr>
            </w:pPr>
            <w:r>
              <w:rPr>
                <w:rFonts w:eastAsiaTheme="minorHAnsi"/>
              </w:rPr>
              <w:t>Преношење и надовезивање дужи.</w:t>
            </w:r>
          </w:p>
          <w:p w:rsidR="009A72AF" w:rsidRDefault="009A72AF" w:rsidP="002B04A5">
            <w:pPr>
              <w:rPr>
                <w:rFonts w:eastAsiaTheme="minorHAnsi"/>
              </w:rPr>
            </w:pPr>
            <w:r>
              <w:rPr>
                <w:rFonts w:eastAsiaTheme="minorHAnsi"/>
              </w:rPr>
              <w:t>Централна симетрија.</w:t>
            </w:r>
          </w:p>
          <w:p w:rsidR="009A72AF" w:rsidRPr="00905FB6" w:rsidRDefault="009A72AF" w:rsidP="002B04A5">
            <w:pPr>
              <w:rPr>
                <w:rFonts w:eastAsiaTheme="minorHAnsi"/>
              </w:rPr>
            </w:pPr>
            <w:r>
              <w:rPr>
                <w:rFonts w:eastAsiaTheme="minorHAnsi"/>
              </w:rPr>
              <w:t>Вектор и транслација.</w:t>
            </w:r>
          </w:p>
        </w:tc>
      </w:tr>
      <w:tr w:rsidR="009A72AF" w:rsidRPr="00905FB6" w:rsidTr="002B04A5">
        <w:tc>
          <w:tcPr>
            <w:tcW w:w="918" w:type="dxa"/>
            <w:vAlign w:val="center"/>
          </w:tcPr>
          <w:p w:rsidR="009A72AF" w:rsidRPr="00905FB6" w:rsidRDefault="009A72AF" w:rsidP="002B04A5">
            <w:pPr>
              <w:jc w:val="center"/>
              <w:rPr>
                <w:rFonts w:eastAsiaTheme="minorHAnsi"/>
              </w:rPr>
            </w:pPr>
            <w:r w:rsidRPr="00905FB6">
              <w:rPr>
                <w:rFonts w:eastAsiaTheme="minorHAnsi"/>
              </w:rPr>
              <w:t>3.</w:t>
            </w:r>
          </w:p>
        </w:tc>
        <w:tc>
          <w:tcPr>
            <w:tcW w:w="2026" w:type="dxa"/>
            <w:vAlign w:val="center"/>
          </w:tcPr>
          <w:p w:rsidR="009A72AF" w:rsidRPr="00905FB6" w:rsidRDefault="009A72AF" w:rsidP="002B04A5">
            <w:pPr>
              <w:rPr>
                <w:rFonts w:eastAsiaTheme="minorHAnsi"/>
              </w:rPr>
            </w:pPr>
            <w:r>
              <w:rPr>
                <w:rFonts w:eastAsiaTheme="minorHAnsi"/>
              </w:rPr>
              <w:t>Угао</w:t>
            </w:r>
          </w:p>
        </w:tc>
        <w:tc>
          <w:tcPr>
            <w:tcW w:w="5097" w:type="dxa"/>
          </w:tcPr>
          <w:p w:rsidR="009A72AF" w:rsidRDefault="009A72AF" w:rsidP="002B04A5">
            <w:pPr>
              <w:rPr>
                <w:rFonts w:eastAsiaTheme="minorHAnsi"/>
              </w:rPr>
            </w:pPr>
            <w:r>
              <w:rPr>
                <w:rFonts w:eastAsiaTheme="minorHAnsi"/>
              </w:rPr>
              <w:t>- идентификује врсте и опише својства углова (суседни, упоредни, унакрсни, углови на трансверзали, углови са паралелним крацима) и примени њихове узајамне односе;</w:t>
            </w:r>
          </w:p>
          <w:p w:rsidR="009A72AF" w:rsidRDefault="009A72AF" w:rsidP="002B04A5">
            <w:pPr>
              <w:rPr>
                <w:rFonts w:eastAsiaTheme="minorHAnsi"/>
              </w:rPr>
            </w:pPr>
            <w:r>
              <w:rPr>
                <w:rFonts w:eastAsiaTheme="minorHAnsi"/>
              </w:rPr>
              <w:t>- нацрта праву нормалну на дату праву користећи геометријски прибор;</w:t>
            </w:r>
          </w:p>
          <w:p w:rsidR="009A72AF" w:rsidRDefault="009A72AF" w:rsidP="002B04A5">
            <w:pPr>
              <w:rPr>
                <w:rFonts w:eastAsiaTheme="minorHAnsi"/>
              </w:rPr>
            </w:pPr>
            <w:r>
              <w:rPr>
                <w:rFonts w:eastAsiaTheme="minorHAnsi"/>
              </w:rPr>
              <w:t>- измери дати угао и нацрта угао задате мере;</w:t>
            </w:r>
          </w:p>
          <w:p w:rsidR="009A72AF" w:rsidRDefault="009A72AF" w:rsidP="002B04A5">
            <w:pPr>
              <w:rPr>
                <w:rFonts w:eastAsiaTheme="minorHAnsi"/>
              </w:rPr>
            </w:pPr>
            <w:r>
              <w:rPr>
                <w:rFonts w:eastAsiaTheme="minorHAnsi"/>
              </w:rPr>
              <w:t>- упореди, сабере и одузме углове рачунски и конструктивно;</w:t>
            </w:r>
          </w:p>
          <w:p w:rsidR="009A72AF" w:rsidRPr="00905FB6" w:rsidRDefault="009A72AF" w:rsidP="002B04A5">
            <w:pPr>
              <w:rPr>
                <w:rFonts w:eastAsiaTheme="minorHAnsi"/>
              </w:rPr>
            </w:pPr>
            <w:r>
              <w:rPr>
                <w:rFonts w:eastAsiaTheme="minorHAnsi"/>
              </w:rPr>
              <w:t>- реши једноставан задатак применом основних својстава паралелограма (једнакост наспрамних страница и наспрамних углова);</w:t>
            </w:r>
          </w:p>
        </w:tc>
        <w:tc>
          <w:tcPr>
            <w:tcW w:w="3139" w:type="dxa"/>
          </w:tcPr>
          <w:p w:rsidR="009A72AF" w:rsidRDefault="009A72AF" w:rsidP="002B04A5">
            <w:pPr>
              <w:rPr>
                <w:rFonts w:eastAsiaTheme="minorHAnsi"/>
              </w:rPr>
            </w:pPr>
            <w:r>
              <w:rPr>
                <w:rFonts w:eastAsiaTheme="minorHAnsi"/>
              </w:rPr>
              <w:t>Угао, централни угао; једнакост углова.</w:t>
            </w:r>
          </w:p>
          <w:p w:rsidR="009A72AF" w:rsidRDefault="009A72AF" w:rsidP="002B04A5">
            <w:pPr>
              <w:rPr>
                <w:rFonts w:eastAsiaTheme="minorHAnsi"/>
              </w:rPr>
            </w:pPr>
            <w:r>
              <w:rPr>
                <w:rFonts w:eastAsiaTheme="minorHAnsi"/>
              </w:rPr>
              <w:t>Надовезивање углова (суседни углови, конструктивно упоређивање, сабирање и одузимање углова).</w:t>
            </w:r>
          </w:p>
          <w:p w:rsidR="009A72AF" w:rsidRDefault="009A72AF" w:rsidP="002B04A5">
            <w:pPr>
              <w:rPr>
                <w:rFonts w:eastAsiaTheme="minorHAnsi"/>
              </w:rPr>
            </w:pPr>
            <w:r>
              <w:rPr>
                <w:rFonts w:eastAsiaTheme="minorHAnsi"/>
              </w:rPr>
              <w:t>Упоредни углови; врсте углова.</w:t>
            </w:r>
          </w:p>
          <w:p w:rsidR="009A72AF" w:rsidRDefault="009A72AF" w:rsidP="002B04A5">
            <w:pPr>
              <w:rPr>
                <w:rFonts w:eastAsiaTheme="minorHAnsi"/>
              </w:rPr>
            </w:pPr>
            <w:r>
              <w:rPr>
                <w:rFonts w:eastAsiaTheme="minorHAnsi"/>
              </w:rPr>
              <w:t>Мерење углова, сабирање и одузимање мере углова.</w:t>
            </w:r>
          </w:p>
          <w:p w:rsidR="009A72AF" w:rsidRDefault="009A72AF" w:rsidP="002B04A5">
            <w:pPr>
              <w:rPr>
                <w:rFonts w:eastAsiaTheme="minorHAnsi"/>
              </w:rPr>
            </w:pPr>
            <w:r>
              <w:rPr>
                <w:rFonts w:eastAsiaTheme="minorHAnsi"/>
              </w:rPr>
              <w:t>Угао између две праве; нормалне праве; унакрсни углови.</w:t>
            </w:r>
          </w:p>
          <w:p w:rsidR="009A72AF" w:rsidRDefault="009A72AF" w:rsidP="002B04A5">
            <w:pPr>
              <w:rPr>
                <w:rFonts w:eastAsiaTheme="minorHAnsi"/>
              </w:rPr>
            </w:pPr>
            <w:r>
              <w:rPr>
                <w:rFonts w:eastAsiaTheme="minorHAnsi"/>
              </w:rPr>
              <w:t>Углови на трансверзали.</w:t>
            </w:r>
          </w:p>
          <w:p w:rsidR="009A72AF" w:rsidRPr="00905FB6" w:rsidRDefault="009A72AF" w:rsidP="002B04A5">
            <w:pPr>
              <w:rPr>
                <w:rFonts w:eastAsiaTheme="minorHAnsi"/>
              </w:rPr>
            </w:pPr>
            <w:r>
              <w:rPr>
                <w:rFonts w:eastAsiaTheme="minorHAnsi"/>
              </w:rPr>
              <w:t>Транслација и углови.</w:t>
            </w:r>
          </w:p>
        </w:tc>
      </w:tr>
      <w:tr w:rsidR="009A72AF" w:rsidRPr="00905FB6" w:rsidTr="002B04A5">
        <w:trPr>
          <w:trHeight w:val="53"/>
        </w:trPr>
        <w:tc>
          <w:tcPr>
            <w:tcW w:w="918" w:type="dxa"/>
            <w:vAlign w:val="center"/>
          </w:tcPr>
          <w:p w:rsidR="009A72AF" w:rsidRPr="00905FB6" w:rsidRDefault="009A72AF" w:rsidP="002B04A5">
            <w:pPr>
              <w:jc w:val="center"/>
              <w:rPr>
                <w:rFonts w:eastAsiaTheme="minorHAnsi"/>
              </w:rPr>
            </w:pPr>
            <w:r w:rsidRPr="00905FB6">
              <w:rPr>
                <w:rFonts w:eastAsiaTheme="minorHAnsi"/>
              </w:rPr>
              <w:t>4.</w:t>
            </w:r>
          </w:p>
        </w:tc>
        <w:tc>
          <w:tcPr>
            <w:tcW w:w="2026" w:type="dxa"/>
            <w:vAlign w:val="center"/>
          </w:tcPr>
          <w:p w:rsidR="009A72AF" w:rsidRPr="00905FB6" w:rsidRDefault="009A72AF" w:rsidP="002B04A5">
            <w:pPr>
              <w:rPr>
                <w:rFonts w:eastAsiaTheme="minorHAnsi"/>
              </w:rPr>
            </w:pPr>
            <w:r>
              <w:rPr>
                <w:rFonts w:eastAsiaTheme="minorHAnsi"/>
              </w:rPr>
              <w:t>Разломци</w:t>
            </w:r>
          </w:p>
        </w:tc>
        <w:tc>
          <w:tcPr>
            <w:tcW w:w="5097" w:type="dxa"/>
          </w:tcPr>
          <w:p w:rsidR="009A72AF" w:rsidRDefault="009A72AF" w:rsidP="002B04A5">
            <w:pPr>
              <w:rPr>
                <w:rFonts w:eastAsiaTheme="minorHAnsi"/>
              </w:rPr>
            </w:pPr>
            <w:r>
              <w:rPr>
                <w:rFonts w:eastAsiaTheme="minorHAnsi"/>
              </w:rPr>
              <w:t xml:space="preserve">- прочита, запише, упореди и представи на бројевној полуправој разломке и децималне бројеве и преводи их </w:t>
            </w:r>
            <w:r>
              <w:rPr>
                <w:rFonts w:eastAsiaTheme="minorHAnsi"/>
              </w:rPr>
              <w:lastRenderedPageBreak/>
              <w:t>из једног записа у други;</w:t>
            </w:r>
          </w:p>
          <w:p w:rsidR="009A72AF" w:rsidRDefault="009A72AF" w:rsidP="002B04A5">
            <w:pPr>
              <w:rPr>
                <w:rFonts w:eastAsiaTheme="minorHAnsi"/>
              </w:rPr>
            </w:pPr>
            <w:r>
              <w:rPr>
                <w:rFonts w:eastAsiaTheme="minorHAnsi"/>
              </w:rPr>
              <w:t>- одреди месну вредност цифре у запису децималног броја;</w:t>
            </w:r>
          </w:p>
          <w:p w:rsidR="009A72AF" w:rsidRDefault="009A72AF" w:rsidP="002B04A5">
            <w:pPr>
              <w:rPr>
                <w:rFonts w:eastAsiaTheme="minorHAnsi"/>
              </w:rPr>
            </w:pPr>
            <w:r>
              <w:rPr>
                <w:rFonts w:eastAsiaTheme="minorHAnsi"/>
              </w:rPr>
              <w:t>- заокругли број и процени грешку заокругљивања;</w:t>
            </w:r>
          </w:p>
          <w:p w:rsidR="009A72AF" w:rsidRDefault="009A72AF" w:rsidP="002B04A5">
            <w:pPr>
              <w:rPr>
                <w:rFonts w:eastAsiaTheme="minorHAnsi"/>
              </w:rPr>
            </w:pPr>
            <w:r>
              <w:rPr>
                <w:rFonts w:eastAsiaTheme="minorHAnsi"/>
              </w:rPr>
              <w:t>- израчуна вредност једноставнијег бројевног израза и реши једноставну линеарну једначину и неједначину;</w:t>
            </w:r>
          </w:p>
          <w:p w:rsidR="009A72AF" w:rsidRDefault="009A72AF" w:rsidP="002B04A5">
            <w:pPr>
              <w:rPr>
                <w:rFonts w:eastAsiaTheme="minorHAnsi"/>
              </w:rPr>
            </w:pPr>
            <w:r>
              <w:rPr>
                <w:rFonts w:eastAsiaTheme="minorHAnsi"/>
              </w:rPr>
              <w:t>- реши једноставан проблем из свакодневног живота користећи бројевни израз, линеарну једначину или неједначину;</w:t>
            </w:r>
          </w:p>
          <w:p w:rsidR="009A72AF" w:rsidRDefault="009A72AF" w:rsidP="002B04A5">
            <w:pPr>
              <w:rPr>
                <w:rFonts w:eastAsiaTheme="minorHAnsi"/>
              </w:rPr>
            </w:pPr>
            <w:r>
              <w:rPr>
                <w:rFonts w:eastAsiaTheme="minorHAnsi"/>
              </w:rPr>
              <w:t>- одреди проценат дате величине;</w:t>
            </w:r>
          </w:p>
          <w:p w:rsidR="009A72AF" w:rsidRDefault="009A72AF" w:rsidP="002B04A5">
            <w:pPr>
              <w:rPr>
                <w:rFonts w:eastAsiaTheme="minorHAnsi"/>
              </w:rPr>
            </w:pPr>
            <w:r>
              <w:rPr>
                <w:rFonts w:eastAsiaTheme="minorHAnsi"/>
              </w:rPr>
              <w:t>- примени размеру у једноставним реалним ситуацијама;</w:t>
            </w:r>
          </w:p>
          <w:p w:rsidR="009A72AF" w:rsidRDefault="009A72AF" w:rsidP="002B04A5">
            <w:pPr>
              <w:rPr>
                <w:rFonts w:eastAsiaTheme="minorHAnsi"/>
              </w:rPr>
            </w:pPr>
            <w:r>
              <w:rPr>
                <w:rFonts w:eastAsiaTheme="minorHAnsi"/>
              </w:rPr>
              <w:t>- примени аритметичку средину датих бројева;</w:t>
            </w:r>
          </w:p>
          <w:p w:rsidR="009A72AF" w:rsidRPr="0044260D" w:rsidRDefault="009A72AF" w:rsidP="002B04A5">
            <w:pPr>
              <w:rPr>
                <w:rFonts w:eastAsiaTheme="minorHAnsi"/>
              </w:rPr>
            </w:pPr>
            <w:r>
              <w:rPr>
                <w:rFonts w:eastAsiaTheme="minorHAnsi"/>
              </w:rPr>
              <w:t>- сакупи податке и прикаже их табелом и кружним дијаграмом и по потреби користи калкулатор или расположиви софтвер;</w:t>
            </w:r>
          </w:p>
        </w:tc>
        <w:tc>
          <w:tcPr>
            <w:tcW w:w="3139" w:type="dxa"/>
          </w:tcPr>
          <w:p w:rsidR="009A72AF" w:rsidRDefault="009A72AF" w:rsidP="002B04A5">
            <w:pPr>
              <w:jc w:val="center"/>
              <w:rPr>
                <w:rFonts w:eastAsiaTheme="minorHAnsi"/>
              </w:rPr>
            </w:pPr>
            <w:r>
              <w:rPr>
                <w:rFonts w:eastAsiaTheme="minorHAnsi"/>
              </w:rPr>
              <w:lastRenderedPageBreak/>
              <w:t>Први део:</w:t>
            </w:r>
          </w:p>
          <w:p w:rsidR="009A72AF" w:rsidRDefault="009A72AF" w:rsidP="002B04A5">
            <w:pPr>
              <w:rPr>
                <w:rFonts w:ascii="Arial" w:hAnsi="Arial" w:cs="Arial"/>
                <w:i/>
                <w:iCs/>
              </w:rPr>
            </w:pPr>
            <w:r>
              <w:rPr>
                <w:rFonts w:eastAsiaTheme="minorHAnsi"/>
              </w:rPr>
              <w:t xml:space="preserve">Појам разломка облика </w:t>
            </w:r>
            <w:r w:rsidRPr="00F61408">
              <w:rPr>
                <w:i/>
                <w:iCs/>
              </w:rPr>
              <w:t>a/b</w:t>
            </w:r>
            <w:r w:rsidRPr="00F61408">
              <w:t xml:space="preserve"> (</w:t>
            </w:r>
            <w:r w:rsidRPr="00F61408">
              <w:rPr>
                <w:i/>
                <w:iCs/>
              </w:rPr>
              <w:t xml:space="preserve">a, </w:t>
            </w:r>
            <w:r w:rsidRPr="00F61408">
              <w:rPr>
                <w:i/>
                <w:iCs/>
              </w:rPr>
              <w:lastRenderedPageBreak/>
              <w:t>b</w:t>
            </w:r>
            <w:r w:rsidRPr="00F61408">
              <w:rPr>
                <w:rFonts w:ascii="Cambria Math" w:hAnsi="Cambria Math" w:cs="Cambria Math"/>
              </w:rPr>
              <w:t>∈</w:t>
            </w:r>
            <w:r w:rsidRPr="00F61408">
              <w:rPr>
                <w:i/>
                <w:iCs/>
              </w:rPr>
              <w:t>N</w:t>
            </w:r>
            <w:r w:rsidRPr="00F61408">
              <w:t>)</w:t>
            </w:r>
            <w:r w:rsidRPr="00F61408">
              <w:rPr>
                <w:i/>
                <w:iCs/>
              </w:rPr>
              <w:t>.</w:t>
            </w:r>
          </w:p>
          <w:p w:rsidR="009A72AF" w:rsidRDefault="009A72AF" w:rsidP="002B04A5">
            <w:pPr>
              <w:rPr>
                <w:iCs/>
              </w:rPr>
            </w:pPr>
            <w:r w:rsidRPr="00F61408">
              <w:rPr>
                <w:iCs/>
              </w:rPr>
              <w:t>Придруживање тачака бројевне полуправе разломцима</w:t>
            </w:r>
            <w:r>
              <w:rPr>
                <w:rFonts w:ascii="Arial" w:hAnsi="Arial" w:cs="Arial"/>
                <w:i/>
                <w:iCs/>
              </w:rPr>
              <w:t>.</w:t>
            </w:r>
          </w:p>
          <w:p w:rsidR="009A72AF" w:rsidRDefault="009A72AF" w:rsidP="002B04A5">
            <w:pPr>
              <w:rPr>
                <w:iCs/>
              </w:rPr>
            </w:pPr>
            <w:r>
              <w:rPr>
                <w:iCs/>
              </w:rPr>
              <w:t>Проширивање, скраћивање и упоређивање разломака.</w:t>
            </w:r>
          </w:p>
          <w:p w:rsidR="009A72AF" w:rsidRDefault="009A72AF" w:rsidP="002B04A5">
            <w:pPr>
              <w:rPr>
                <w:rFonts w:eastAsiaTheme="minorHAnsi"/>
              </w:rPr>
            </w:pPr>
            <w:r>
              <w:rPr>
                <w:iCs/>
              </w:rPr>
              <w:t xml:space="preserve">Децимални запис броја и превођење у запис облика </w:t>
            </w:r>
            <w:r w:rsidRPr="00F61408">
              <w:rPr>
                <w:i/>
                <w:iCs/>
              </w:rPr>
              <w:t>a/b</w:t>
            </w:r>
            <w:r w:rsidRPr="00F61408">
              <w:t xml:space="preserve"> (</w:t>
            </w:r>
            <w:r w:rsidRPr="00F61408">
              <w:rPr>
                <w:i/>
                <w:iCs/>
              </w:rPr>
              <w:t>b≠0</w:t>
            </w:r>
            <w:r w:rsidRPr="00F61408">
              <w:t>).</w:t>
            </w:r>
            <w:r>
              <w:t xml:space="preserve"> Упоређивање бројева у децималном запису.</w:t>
            </w:r>
            <w:r w:rsidRPr="00F61408">
              <w:rPr>
                <w:rFonts w:ascii="Arial" w:hAnsi="Arial" w:cs="Arial"/>
                <w:i/>
                <w:iCs/>
              </w:rPr>
              <w:br/>
            </w:r>
            <w:r>
              <w:rPr>
                <w:rFonts w:eastAsiaTheme="minorHAnsi"/>
              </w:rPr>
              <w:t>Заокругљивање бројева.</w:t>
            </w:r>
          </w:p>
          <w:p w:rsidR="009A72AF" w:rsidRDefault="009A72AF" w:rsidP="002B04A5">
            <w:pPr>
              <w:jc w:val="center"/>
              <w:rPr>
                <w:rFonts w:eastAsiaTheme="minorHAnsi"/>
              </w:rPr>
            </w:pPr>
            <w:r>
              <w:rPr>
                <w:rFonts w:eastAsiaTheme="minorHAnsi"/>
              </w:rPr>
              <w:t>Други део:</w:t>
            </w:r>
          </w:p>
          <w:p w:rsidR="009A72AF" w:rsidRDefault="009A72AF" w:rsidP="002B04A5">
            <w:pPr>
              <w:rPr>
                <w:rFonts w:eastAsiaTheme="minorHAnsi"/>
              </w:rPr>
            </w:pPr>
            <w:r>
              <w:rPr>
                <w:rFonts w:eastAsiaTheme="minorHAnsi"/>
              </w:rPr>
              <w:t>Основне рачунске операције с разломцима (у оба записа) и њихова својства. Изрази. Једначине и неједначине у скупу разломака</w:t>
            </w:r>
          </w:p>
          <w:p w:rsidR="009A72AF" w:rsidRDefault="009A72AF" w:rsidP="002B04A5">
            <w:pPr>
              <w:jc w:val="center"/>
              <w:rPr>
                <w:rFonts w:eastAsiaTheme="minorHAnsi"/>
              </w:rPr>
            </w:pPr>
            <w:r>
              <w:rPr>
                <w:rFonts w:eastAsiaTheme="minorHAnsi"/>
              </w:rPr>
              <w:t>Трећи део:</w:t>
            </w:r>
          </w:p>
          <w:p w:rsidR="009A72AF" w:rsidRPr="00905FB6" w:rsidRDefault="009A72AF" w:rsidP="002B04A5">
            <w:pPr>
              <w:rPr>
                <w:rFonts w:eastAsiaTheme="minorHAnsi"/>
              </w:rPr>
            </w:pPr>
            <w:r>
              <w:rPr>
                <w:rFonts w:eastAsiaTheme="minorHAnsi"/>
              </w:rPr>
              <w:t xml:space="preserve">Примена разломака (проценти, аритметичка средина, размера). Основна неједнакост </w:t>
            </w:r>
            <w:r w:rsidRPr="00F61408">
              <w:rPr>
                <w:i/>
                <w:iCs/>
              </w:rPr>
              <w:t>p</w:t>
            </w:r>
            <w:r w:rsidRPr="00F61408">
              <w:t>&lt; (</w:t>
            </w:r>
            <w:r w:rsidRPr="00F61408">
              <w:rPr>
                <w:i/>
                <w:iCs/>
              </w:rPr>
              <w:t>p</w:t>
            </w:r>
            <w:r w:rsidRPr="00F61408">
              <w:t>+</w:t>
            </w:r>
            <w:r w:rsidRPr="00F61408">
              <w:rPr>
                <w:i/>
                <w:iCs/>
              </w:rPr>
              <w:t>q</w:t>
            </w:r>
            <w:r w:rsidRPr="00F61408">
              <w:t>)/2 &lt;</w:t>
            </w:r>
            <w:r w:rsidRPr="00F61408">
              <w:rPr>
                <w:i/>
                <w:iCs/>
              </w:rPr>
              <w:t>q</w:t>
            </w:r>
            <w:r w:rsidRPr="00F61408">
              <w:t>.</w:t>
            </w:r>
          </w:p>
        </w:tc>
      </w:tr>
      <w:tr w:rsidR="009A72AF" w:rsidRPr="00905FB6" w:rsidTr="002B04A5">
        <w:tc>
          <w:tcPr>
            <w:tcW w:w="918" w:type="dxa"/>
            <w:vAlign w:val="center"/>
          </w:tcPr>
          <w:p w:rsidR="009A72AF" w:rsidRPr="00905FB6" w:rsidRDefault="009A72AF" w:rsidP="002B04A5">
            <w:pPr>
              <w:jc w:val="center"/>
              <w:rPr>
                <w:rFonts w:eastAsiaTheme="minorHAnsi"/>
              </w:rPr>
            </w:pPr>
            <w:r w:rsidRPr="00905FB6">
              <w:rPr>
                <w:rFonts w:eastAsiaTheme="minorHAnsi"/>
              </w:rPr>
              <w:lastRenderedPageBreak/>
              <w:t>5.</w:t>
            </w:r>
          </w:p>
        </w:tc>
        <w:tc>
          <w:tcPr>
            <w:tcW w:w="2026" w:type="dxa"/>
            <w:vAlign w:val="center"/>
          </w:tcPr>
          <w:p w:rsidR="009A72AF" w:rsidRPr="00905FB6" w:rsidRDefault="009A72AF" w:rsidP="002B04A5">
            <w:pPr>
              <w:rPr>
                <w:rFonts w:eastAsiaTheme="minorHAnsi"/>
              </w:rPr>
            </w:pPr>
            <w:r>
              <w:rPr>
                <w:rFonts w:eastAsiaTheme="minorHAnsi"/>
              </w:rPr>
              <w:t>Осна симетрија</w:t>
            </w:r>
          </w:p>
        </w:tc>
        <w:tc>
          <w:tcPr>
            <w:tcW w:w="5097" w:type="dxa"/>
          </w:tcPr>
          <w:p w:rsidR="009A72AF" w:rsidRDefault="009A72AF" w:rsidP="002B04A5">
            <w:pPr>
              <w:rPr>
                <w:rFonts w:eastAsiaTheme="minorHAnsi"/>
              </w:rPr>
            </w:pPr>
            <w:r>
              <w:rPr>
                <w:rFonts w:eastAsiaTheme="minorHAnsi"/>
              </w:rPr>
              <w:t>- идентификује осносиметричну фигуру и одреди њену осу симетрије;</w:t>
            </w:r>
          </w:p>
          <w:p w:rsidR="009A72AF" w:rsidRDefault="009A72AF" w:rsidP="002B04A5">
            <w:pPr>
              <w:rPr>
                <w:rFonts w:eastAsiaTheme="minorHAnsi"/>
              </w:rPr>
            </w:pPr>
            <w:r>
              <w:rPr>
                <w:rFonts w:eastAsiaTheme="minorHAnsi"/>
              </w:rPr>
              <w:t>- симетрично преслика тачку, дуж и једноставнију фигуру користећи геометријски прибор;</w:t>
            </w:r>
          </w:p>
          <w:p w:rsidR="009A72AF" w:rsidRDefault="009A72AF" w:rsidP="002B04A5">
            <w:pPr>
              <w:rPr>
                <w:rFonts w:eastAsiaTheme="minorHAnsi"/>
              </w:rPr>
            </w:pPr>
            <w:r>
              <w:rPr>
                <w:rFonts w:eastAsiaTheme="minorHAnsi"/>
              </w:rPr>
              <w:t>- конструише симетралу дужи, симетралу угла и примењује њихова својства;</w:t>
            </w:r>
          </w:p>
          <w:p w:rsidR="009A72AF" w:rsidRPr="00846B21" w:rsidRDefault="009A72AF" w:rsidP="002B04A5">
            <w:pPr>
              <w:rPr>
                <w:rFonts w:eastAsiaTheme="minorHAnsi"/>
              </w:rPr>
            </w:pPr>
            <w:r>
              <w:rPr>
                <w:rFonts w:eastAsiaTheme="minorHAnsi"/>
              </w:rPr>
              <w:t>- конструише праву која је нормална на дату праву или паралелна датој прави.</w:t>
            </w:r>
          </w:p>
        </w:tc>
        <w:tc>
          <w:tcPr>
            <w:tcW w:w="3139" w:type="dxa"/>
          </w:tcPr>
          <w:p w:rsidR="009A72AF" w:rsidRDefault="009A72AF" w:rsidP="002B04A5">
            <w:pPr>
              <w:rPr>
                <w:rFonts w:eastAsiaTheme="minorHAnsi"/>
              </w:rPr>
            </w:pPr>
            <w:r>
              <w:rPr>
                <w:rFonts w:eastAsiaTheme="minorHAnsi"/>
              </w:rPr>
              <w:t>Осна симетрија у равни и њене особине.</w:t>
            </w:r>
          </w:p>
          <w:p w:rsidR="009A72AF" w:rsidRDefault="009A72AF" w:rsidP="002B04A5">
            <w:pPr>
              <w:rPr>
                <w:rFonts w:eastAsiaTheme="minorHAnsi"/>
              </w:rPr>
            </w:pPr>
            <w:r>
              <w:rPr>
                <w:rFonts w:eastAsiaTheme="minorHAnsi"/>
              </w:rPr>
              <w:t>Оса симетрије фигуре.</w:t>
            </w:r>
          </w:p>
          <w:p w:rsidR="009A72AF" w:rsidRDefault="009A72AF" w:rsidP="002B04A5">
            <w:pPr>
              <w:rPr>
                <w:rFonts w:eastAsiaTheme="minorHAnsi"/>
              </w:rPr>
            </w:pPr>
            <w:r>
              <w:rPr>
                <w:rFonts w:eastAsiaTheme="minorHAnsi"/>
              </w:rPr>
              <w:t>Симетрала дужи и конструкција нормале.</w:t>
            </w:r>
          </w:p>
          <w:p w:rsidR="009A72AF" w:rsidRPr="00905FB6" w:rsidRDefault="009A72AF" w:rsidP="002B04A5">
            <w:pPr>
              <w:rPr>
                <w:rFonts w:eastAsiaTheme="minorHAnsi"/>
              </w:rPr>
            </w:pPr>
            <w:r>
              <w:rPr>
                <w:rFonts w:eastAsiaTheme="minorHAnsi"/>
              </w:rPr>
              <w:t>Симетрала угла.</w:t>
            </w:r>
          </w:p>
        </w:tc>
      </w:tr>
    </w:tbl>
    <w:p w:rsidR="00472EB8" w:rsidRDefault="00472EB8" w:rsidP="00472EB8"/>
    <w:p w:rsidR="00472EB8" w:rsidRPr="009A72AF" w:rsidRDefault="00472EB8" w:rsidP="00472EB8"/>
    <w:p w:rsidR="00472EB8" w:rsidRDefault="00472EB8"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Default="009A72AF" w:rsidP="00472EB8"/>
    <w:p w:rsidR="009A72AF" w:rsidRPr="009A72AF" w:rsidRDefault="009A72AF" w:rsidP="00472EB8"/>
    <w:p w:rsidR="00472EB8" w:rsidRDefault="00472EB8" w:rsidP="00472EB8">
      <w:pPr>
        <w:jc w:val="center"/>
      </w:pPr>
      <w:r>
        <w:lastRenderedPageBreak/>
        <w:t>ИНФОРМАТИКА</w:t>
      </w:r>
    </w:p>
    <w:p w:rsidR="00472EB8" w:rsidRPr="001C3CC1" w:rsidRDefault="00472EB8" w:rsidP="00472EB8">
      <w:pPr>
        <w:jc w:val="center"/>
      </w:pPr>
    </w:p>
    <w:tbl>
      <w:tblPr>
        <w:tblW w:w="10890" w:type="dxa"/>
        <w:jc w:val="center"/>
        <w:tblLayout w:type="fixed"/>
        <w:tblCellMar>
          <w:top w:w="15" w:type="dxa"/>
          <w:left w:w="15" w:type="dxa"/>
          <w:bottom w:w="15" w:type="dxa"/>
          <w:right w:w="15" w:type="dxa"/>
        </w:tblCellMar>
        <w:tblLook w:val="04A0"/>
      </w:tblPr>
      <w:tblGrid>
        <w:gridCol w:w="1075"/>
        <w:gridCol w:w="995"/>
        <w:gridCol w:w="5312"/>
        <w:gridCol w:w="3508"/>
      </w:tblGrid>
      <w:tr w:rsidR="00472EB8" w:rsidRPr="005D608A" w:rsidTr="00472EB8">
        <w:trPr>
          <w:trHeight w:val="58"/>
          <w:jc w:val="center"/>
        </w:trPr>
        <w:tc>
          <w:tcPr>
            <w:tcW w:w="20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Назив предмета</w:t>
            </w:r>
          </w:p>
        </w:tc>
        <w:tc>
          <w:tcPr>
            <w:tcW w:w="8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
                <w:sz w:val="24"/>
                <w:szCs w:val="24"/>
              </w:rPr>
            </w:pPr>
            <w:r w:rsidRPr="00720D2A">
              <w:rPr>
                <w:rFonts w:ascii="Arial" w:hAnsi="Arial" w:cs="Arial"/>
                <w:b/>
                <w:sz w:val="24"/>
                <w:szCs w:val="24"/>
              </w:rPr>
              <w:t>ТЕХНИКА И ТЕХНОЛОГИЈА  5- Разред</w:t>
            </w:r>
          </w:p>
        </w:tc>
      </w:tr>
      <w:tr w:rsidR="00472EB8" w:rsidRPr="005D608A" w:rsidTr="00472EB8">
        <w:trPr>
          <w:trHeight w:val="58"/>
          <w:jc w:val="center"/>
        </w:trPr>
        <w:tc>
          <w:tcPr>
            <w:tcW w:w="20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Циљ</w:t>
            </w:r>
          </w:p>
        </w:tc>
        <w:tc>
          <w:tcPr>
            <w:tcW w:w="8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spacing w:line="58" w:lineRule="atLeast"/>
              <w:jc w:val="center"/>
              <w:rPr>
                <w:bCs/>
              </w:rPr>
            </w:pPr>
            <w:r w:rsidRPr="00720D2A">
              <w:rPr>
                <w:bCs/>
              </w:rPr>
              <w:t>Циљ наставе и учења технике и технологије је да ученик развије техничко-</w:t>
            </w:r>
          </w:p>
          <w:p w:rsidR="00472EB8" w:rsidRPr="00720D2A" w:rsidRDefault="00472EB8" w:rsidP="00472EB8">
            <w:pPr>
              <w:spacing w:line="58" w:lineRule="atLeast"/>
              <w:jc w:val="center"/>
              <w:rPr>
                <w:bCs/>
              </w:rPr>
            </w:pPr>
            <w:r w:rsidRPr="00720D2A">
              <w:rPr>
                <w:bCs/>
              </w:rPr>
              <w:t>технолошку писменост, да изгради одговоран однос према раду и производњи,</w:t>
            </w:r>
          </w:p>
          <w:p w:rsidR="00472EB8" w:rsidRPr="00720D2A" w:rsidRDefault="00472EB8" w:rsidP="00472EB8">
            <w:pPr>
              <w:spacing w:line="58" w:lineRule="atLeast"/>
              <w:jc w:val="center"/>
              <w:rPr>
                <w:bCs/>
              </w:rPr>
            </w:pPr>
            <w:r w:rsidRPr="00720D2A">
              <w:rPr>
                <w:bCs/>
              </w:rPr>
              <w:t>животном и радном окружењу, коришћењу техничких и технолошких ресурса,</w:t>
            </w:r>
          </w:p>
          <w:p w:rsidR="00472EB8" w:rsidRPr="00720D2A" w:rsidRDefault="00472EB8" w:rsidP="00472EB8">
            <w:pPr>
              <w:spacing w:line="58" w:lineRule="atLeast"/>
              <w:jc w:val="center"/>
              <w:rPr>
                <w:bCs/>
              </w:rPr>
            </w:pPr>
            <w:r w:rsidRPr="00720D2A">
              <w:rPr>
                <w:bCs/>
              </w:rPr>
              <w:t>стекне бољи увид у сопствена професионална интересовања и поступа</w:t>
            </w:r>
          </w:p>
          <w:p w:rsidR="00472EB8" w:rsidRPr="00720D2A" w:rsidRDefault="00472EB8" w:rsidP="00472EB8">
            <w:pPr>
              <w:spacing w:line="58" w:lineRule="atLeast"/>
              <w:jc w:val="center"/>
              <w:rPr>
                <w:bCs/>
              </w:rPr>
            </w:pPr>
            <w:r w:rsidRPr="00720D2A">
              <w:rPr>
                <w:bCs/>
              </w:rPr>
              <w:t>предузимљиво и иницијативно.</w:t>
            </w:r>
          </w:p>
        </w:tc>
      </w:tr>
      <w:tr w:rsidR="00472EB8" w:rsidRPr="005D608A" w:rsidTr="00472EB8">
        <w:trPr>
          <w:trHeight w:val="54"/>
          <w:jc w:val="center"/>
        </w:trPr>
        <w:tc>
          <w:tcPr>
            <w:tcW w:w="20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5D608A">
              <w:rPr>
                <w:rFonts w:ascii="Cambria" w:hAnsi="Cambria"/>
                <w:b/>
                <w:bCs/>
                <w:color w:val="000000"/>
              </w:rPr>
              <w:t>Годишњи фонд</w:t>
            </w:r>
          </w:p>
        </w:tc>
        <w:tc>
          <w:tcPr>
            <w:tcW w:w="8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spacing w:line="54" w:lineRule="atLeast"/>
              <w:jc w:val="center"/>
              <w:rPr>
                <w:bCs/>
              </w:rPr>
            </w:pPr>
            <w:r w:rsidRPr="00720D2A">
              <w:rPr>
                <w:bCs/>
              </w:rPr>
              <w:t>72</w:t>
            </w: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rFonts w:ascii="Cambria" w:hAnsi="Cambria"/>
                <w:b/>
                <w:bCs/>
                <w:color w:val="000000"/>
              </w:rPr>
              <w:t>Ред. број наставне теме</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jc w:val="center"/>
              <w:rPr>
                <w:b/>
              </w:rPr>
            </w:pPr>
          </w:p>
          <w:p w:rsidR="00472EB8" w:rsidRPr="00720D2A" w:rsidRDefault="00472EB8" w:rsidP="00472EB8">
            <w:pPr>
              <w:spacing w:line="58" w:lineRule="atLeast"/>
              <w:jc w:val="center"/>
              <w:rPr>
                <w:b/>
              </w:rPr>
            </w:pPr>
            <w:r w:rsidRPr="00720D2A">
              <w:rPr>
                <w:b/>
                <w:color w:val="000000"/>
              </w:rPr>
              <w:t>ОБЛАСТ/ ТЕМА</w:t>
            </w: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spacing w:after="240"/>
              <w:jc w:val="center"/>
              <w:rPr>
                <w:b/>
              </w:rPr>
            </w:pPr>
          </w:p>
          <w:p w:rsidR="00472EB8" w:rsidRPr="00720D2A" w:rsidRDefault="00472EB8" w:rsidP="00472EB8">
            <w:pPr>
              <w:jc w:val="center"/>
              <w:rPr>
                <w:b/>
              </w:rPr>
            </w:pPr>
            <w:r w:rsidRPr="00720D2A">
              <w:rPr>
                <w:b/>
                <w:color w:val="000000"/>
              </w:rPr>
              <w:t>ИСХОДИ</w:t>
            </w:r>
          </w:p>
          <w:p w:rsidR="00472EB8" w:rsidRPr="00720D2A" w:rsidRDefault="00472EB8" w:rsidP="00472EB8">
            <w:pPr>
              <w:jc w:val="center"/>
              <w:rPr>
                <w:b/>
              </w:rPr>
            </w:pPr>
            <w:r w:rsidRPr="00720D2A">
              <w:rPr>
                <w:b/>
                <w:color w:val="000000"/>
              </w:rPr>
              <w:t>по завршетку области/теме/разреда ученик ће бити у стању да:</w:t>
            </w:r>
          </w:p>
          <w:p w:rsidR="00472EB8" w:rsidRPr="00720D2A" w:rsidRDefault="00472EB8" w:rsidP="00472EB8">
            <w:pPr>
              <w:spacing w:line="58" w:lineRule="atLeast"/>
              <w:jc w:val="center"/>
              <w:rPr>
                <w:b/>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spacing w:line="58" w:lineRule="atLeast"/>
              <w:jc w:val="center"/>
              <w:rPr>
                <w:b/>
              </w:rPr>
            </w:pPr>
            <w:r w:rsidRPr="00720D2A">
              <w:rPr>
                <w:b/>
                <w:color w:val="000000"/>
              </w:rPr>
              <w:t>Међупредметне компетенције</w:t>
            </w:r>
          </w:p>
          <w:p w:rsidR="00472EB8" w:rsidRPr="00720D2A" w:rsidRDefault="00472EB8" w:rsidP="00472EB8">
            <w:pPr>
              <w:spacing w:after="240"/>
              <w:jc w:val="center"/>
              <w:rPr>
                <w:b/>
              </w:rPr>
            </w:pPr>
          </w:p>
          <w:p w:rsidR="00472EB8" w:rsidRPr="00720D2A" w:rsidRDefault="00472EB8" w:rsidP="00472EB8">
            <w:pPr>
              <w:spacing w:line="58" w:lineRule="atLeast"/>
              <w:jc w:val="center"/>
              <w:rPr>
                <w:b/>
              </w:rPr>
            </w:pP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t>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Животно и радно окружење</w:t>
            </w: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По завршеној области/теми ученик ће бити у стању да:</w:t>
            </w:r>
          </w:p>
          <w:p w:rsidR="00472EB8" w:rsidRPr="00720D2A" w:rsidRDefault="00472EB8" w:rsidP="00472EB8">
            <w:pPr>
              <w:pStyle w:val="NoSpacing"/>
              <w:jc w:val="center"/>
              <w:rPr>
                <w:rFonts w:ascii="Arial" w:hAnsi="Arial" w:cs="Arial"/>
                <w:bCs/>
                <w:sz w:val="24"/>
                <w:szCs w:val="24"/>
              </w:rPr>
            </w:pP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описује улогу технике, технологије и иновација у развоју заједнице и њихово повезивање;</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разликује основна подручја човековог рада, производње и пословања у техничко-технолошком подручју;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наводи занимања у области технике и технологије;</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процењује сопствена интересовања у области технике и технологије;</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организује радно окружење у кабинету;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правилно и безбедно користи техничке апарате и ИКТ уређаје у животном и радном окружењу.</w:t>
            </w:r>
          </w:p>
          <w:p w:rsidR="00472EB8" w:rsidRPr="00720D2A" w:rsidRDefault="00472EB8" w:rsidP="00472EB8">
            <w:pPr>
              <w:spacing w:line="58" w:lineRule="atLeast"/>
              <w:ind w:left="720"/>
              <w:jc w:val="center"/>
              <w:textAlignment w:val="baseline"/>
              <w:rPr>
                <w:bCs/>
                <w:color w:val="000000"/>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У оквиру области Животно и радно окружење посебно развијати међупредметне компетенције – Одговоран однос према околини и Естетичка.</w:t>
            </w:r>
          </w:p>
          <w:p w:rsidR="00472EB8" w:rsidRPr="00720D2A" w:rsidRDefault="00472EB8" w:rsidP="00472EB8">
            <w:pPr>
              <w:jc w:val="center"/>
              <w:rPr>
                <w:bCs/>
              </w:rPr>
            </w:pP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Саобраћај</w:t>
            </w:r>
          </w:p>
          <w:p w:rsidR="00472EB8" w:rsidRPr="00720D2A" w:rsidRDefault="00472EB8" w:rsidP="00472EB8">
            <w:pPr>
              <w:pStyle w:val="NoSpacing"/>
              <w:jc w:val="center"/>
              <w:rPr>
                <w:rFonts w:ascii="Arial" w:hAnsi="Arial" w:cs="Arial"/>
                <w:bCs/>
                <w:sz w:val="24"/>
                <w:szCs w:val="24"/>
              </w:rPr>
            </w:pP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По завршеној области/теми ученик ће бити у стању да:</w:t>
            </w:r>
          </w:p>
          <w:p w:rsidR="00472EB8" w:rsidRPr="00720D2A" w:rsidRDefault="00472EB8" w:rsidP="00472EB8">
            <w:pPr>
              <w:pStyle w:val="NoSpacing"/>
              <w:jc w:val="center"/>
              <w:rPr>
                <w:rFonts w:ascii="Arial" w:hAnsi="Arial" w:cs="Arial"/>
                <w:bCs/>
                <w:sz w:val="24"/>
                <w:szCs w:val="24"/>
              </w:rPr>
            </w:pP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процени како би изгледао живот људи без саобраћаја;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класификује врсте саобраћаја и саобраћајних средстава према намени;</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наводи професије у подручју рада саобраћаја;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lastRenderedPageBreak/>
              <w:t>• направи везу између савременог саобраћаја и коришћења информационих технологија;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разликује безбедно од небезбедног понашања пешака, возача бицикла и дечијих возила;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правилно се понаша као пешак, возач бицикла и дечијих возила у саобраћају;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користи заштитну опрему за управљање бициклом и дечијим возилима;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аргументује неопходност коришћења сигурносних појасева на предњем и задњем седишту аутомобила и увек их  користи као путник;</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повеже место седења у аутомобилу с узрастом ученика;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одговорно се понаша као путник у возилу;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показује поштовање према другим учесницима у саобраћају;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анализира симулирану саобраћајну незгоду на рачунару и идентификује ризично понашање пешака и возача бицикла.</w:t>
            </w:r>
          </w:p>
          <w:p w:rsidR="00472EB8" w:rsidRPr="00720D2A" w:rsidRDefault="00472EB8" w:rsidP="00472EB8">
            <w:pPr>
              <w:spacing w:line="58" w:lineRule="atLeast"/>
              <w:ind w:left="720"/>
              <w:jc w:val="center"/>
              <w:textAlignment w:val="baseline"/>
              <w:rPr>
                <w:bCs/>
                <w:color w:val="000000"/>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lastRenderedPageBreak/>
              <w:t>- У оквиру области Саобраћај посебно развијати међупредметну компетенцију – Одговоран однос према здрављу.</w:t>
            </w:r>
          </w:p>
          <w:p w:rsidR="00472EB8" w:rsidRPr="00720D2A" w:rsidRDefault="00472EB8" w:rsidP="00472EB8">
            <w:pPr>
              <w:jc w:val="center"/>
              <w:rPr>
                <w:bCs/>
              </w:rPr>
            </w:pP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Техничка и дигитална писменост</w:t>
            </w:r>
          </w:p>
          <w:p w:rsidR="00472EB8" w:rsidRPr="00720D2A" w:rsidRDefault="00472EB8" w:rsidP="00472EB8">
            <w:pPr>
              <w:spacing w:after="240"/>
              <w:jc w:val="center"/>
              <w:rPr>
                <w:bCs/>
              </w:rPr>
            </w:pP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По завршеној области/теми ученик ће бити у стању да:</w:t>
            </w:r>
          </w:p>
          <w:p w:rsidR="00472EB8" w:rsidRPr="00720D2A" w:rsidRDefault="00472EB8" w:rsidP="00472EB8">
            <w:pPr>
              <w:pStyle w:val="NoSpacing"/>
              <w:jc w:val="center"/>
              <w:rPr>
                <w:rFonts w:ascii="Arial" w:hAnsi="Arial" w:cs="Arial"/>
                <w:bCs/>
                <w:sz w:val="24"/>
                <w:szCs w:val="24"/>
              </w:rPr>
            </w:pP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самостално црта скицом и техничким цртежом једноставан предмет;</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правилно чита технички цртеж;</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преноси податке између ИКТ уређаја;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примењује основне поступке обраде дигиталне слике на рачунару;</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користи програм за обраду текста за креирање документа са графичким елементима;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користи интернет сервисе за претрагу и приступање online ресурсима;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преузима одговорност за рад;</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представи идеје и планове за акције које предузима користећи савремену информационо-комуникациону технологију и софтвер.</w:t>
            </w:r>
          </w:p>
          <w:p w:rsidR="00472EB8" w:rsidRPr="00720D2A" w:rsidRDefault="00472EB8" w:rsidP="00472EB8">
            <w:pPr>
              <w:spacing w:line="58" w:lineRule="atLeast"/>
              <w:ind w:left="720"/>
              <w:jc w:val="center"/>
              <w:textAlignment w:val="baseline"/>
              <w:rPr>
                <w:bCs/>
                <w:color w:val="000000"/>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У оквиру области Техничка и дигитална писменост посебно развијати међупредметне компетенције – Дигиталну, Рад са подацима и информацијама и Комуникација.</w:t>
            </w:r>
          </w:p>
          <w:p w:rsidR="00472EB8" w:rsidRPr="00720D2A" w:rsidRDefault="00472EB8" w:rsidP="00472EB8">
            <w:pPr>
              <w:jc w:val="center"/>
              <w:rPr>
                <w:bCs/>
              </w:rPr>
            </w:pP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t>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Ресурси и производња</w:t>
            </w:r>
          </w:p>
          <w:p w:rsidR="00472EB8" w:rsidRPr="00720D2A" w:rsidRDefault="00472EB8" w:rsidP="00472EB8">
            <w:pPr>
              <w:spacing w:after="240"/>
              <w:jc w:val="center"/>
              <w:rPr>
                <w:bCs/>
              </w:rPr>
            </w:pP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По завршеној области/теми ученик ће бити у стању да:</w:t>
            </w:r>
          </w:p>
          <w:p w:rsidR="00472EB8" w:rsidRPr="00720D2A" w:rsidRDefault="00472EB8" w:rsidP="00472EB8">
            <w:pPr>
              <w:pStyle w:val="NoSpacing"/>
              <w:jc w:val="center"/>
              <w:rPr>
                <w:rFonts w:ascii="Arial" w:hAnsi="Arial" w:cs="Arial"/>
                <w:bCs/>
                <w:sz w:val="24"/>
                <w:szCs w:val="24"/>
              </w:rPr>
            </w:pP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повезује својства природних материјала са применом;</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објасни технологије прераде и обраде дрвета, производњу папира, текстила и коже;</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lastRenderedPageBreak/>
              <w:t>• сече, спаја и врши заштиту папира, текстила, коже и дрвета;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правилно и безбедно користи алате и прибор за ручну механичку обраду (маказе, моделарска тестера, брусни папир, стега);</w:t>
            </w:r>
          </w:p>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направи план израде једноставног производа и план управљања отпадом;</w:t>
            </w:r>
          </w:p>
          <w:p w:rsidR="00472EB8" w:rsidRPr="00720D2A" w:rsidRDefault="00472EB8" w:rsidP="00472EB8">
            <w:pPr>
              <w:spacing w:line="58" w:lineRule="atLeast"/>
              <w:ind w:left="720"/>
              <w:jc w:val="center"/>
              <w:textAlignment w:val="baseline"/>
              <w:rPr>
                <w:bCs/>
                <w:color w:val="000000"/>
              </w:rPr>
            </w:pPr>
            <w:r w:rsidRPr="00720D2A">
              <w:rPr>
                <w:rFonts w:ascii="Arial" w:hAnsi="Arial" w:cs="Arial"/>
                <w:bCs/>
              </w:rPr>
              <w:t>• самостално израђује једноставан модел.</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lastRenderedPageBreak/>
              <w:t>- У оквиру области Ресурси и производња посебно развијати међупредметну компетенцију – Естетичка, Одговоран однос према околини и Компетенција за учење.</w:t>
            </w:r>
          </w:p>
          <w:p w:rsidR="00472EB8" w:rsidRPr="00720D2A" w:rsidRDefault="00472EB8" w:rsidP="00472EB8">
            <w:pPr>
              <w:jc w:val="center"/>
              <w:rPr>
                <w:bCs/>
              </w:rPr>
            </w:pPr>
          </w:p>
        </w:tc>
      </w:tr>
      <w:tr w:rsidR="00472EB8" w:rsidRPr="005D608A" w:rsidTr="00472EB8">
        <w:trPr>
          <w:trHeight w:val="58"/>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B31FE" w:rsidRDefault="00472EB8" w:rsidP="00472EB8">
            <w:pPr>
              <w:spacing w:after="240"/>
              <w:jc w:val="center"/>
              <w:rPr>
                <w:sz w:val="20"/>
                <w:szCs w:val="20"/>
              </w:rPr>
            </w:pPr>
            <w:r w:rsidRPr="00FB31FE">
              <w:rPr>
                <w:sz w:val="20"/>
                <w:szCs w:val="20"/>
              </w:rPr>
              <w:lastRenderedPageBreak/>
              <w:t>5.</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B31FE" w:rsidRDefault="00472EB8" w:rsidP="00472EB8">
            <w:pPr>
              <w:pStyle w:val="NoSpacing"/>
              <w:jc w:val="center"/>
              <w:rPr>
                <w:rFonts w:ascii="Arial" w:hAnsi="Arial" w:cs="Arial"/>
                <w:bCs/>
                <w:sz w:val="20"/>
                <w:szCs w:val="20"/>
              </w:rPr>
            </w:pPr>
          </w:p>
          <w:p w:rsidR="00472EB8" w:rsidRPr="00FB31FE" w:rsidRDefault="00472EB8" w:rsidP="00472EB8">
            <w:pPr>
              <w:pStyle w:val="NoSpacing"/>
              <w:jc w:val="center"/>
              <w:rPr>
                <w:rFonts w:ascii="Arial" w:hAnsi="Arial" w:cs="Arial"/>
                <w:bCs/>
                <w:sz w:val="20"/>
                <w:szCs w:val="20"/>
              </w:rPr>
            </w:pPr>
            <w:r w:rsidRPr="00FB31FE">
              <w:rPr>
                <w:rFonts w:ascii="Arial" w:hAnsi="Arial" w:cs="Arial"/>
                <w:bCs/>
                <w:sz w:val="20"/>
                <w:szCs w:val="20"/>
              </w:rPr>
              <w:t>Конструкторско моделовање</w:t>
            </w:r>
          </w:p>
          <w:p w:rsidR="00472EB8" w:rsidRPr="00FB31FE" w:rsidRDefault="00472EB8" w:rsidP="00472EB8">
            <w:pPr>
              <w:pStyle w:val="NoSpacing"/>
              <w:jc w:val="center"/>
              <w:rPr>
                <w:rFonts w:ascii="Arial" w:hAnsi="Arial" w:cs="Arial"/>
                <w:bCs/>
                <w:sz w:val="20"/>
                <w:szCs w:val="20"/>
              </w:rPr>
            </w:pPr>
          </w:p>
        </w:tc>
        <w:tc>
          <w:tcPr>
            <w:tcW w:w="5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B31FE" w:rsidRDefault="00472EB8" w:rsidP="00472EB8">
            <w:pPr>
              <w:pStyle w:val="NoSpacing"/>
              <w:jc w:val="center"/>
              <w:rPr>
                <w:rFonts w:ascii="Arial" w:hAnsi="Arial" w:cs="Arial"/>
                <w:bCs/>
                <w:sz w:val="20"/>
                <w:szCs w:val="20"/>
              </w:rPr>
            </w:pPr>
            <w:r w:rsidRPr="00FB31FE">
              <w:rPr>
                <w:rFonts w:ascii="Arial" w:hAnsi="Arial" w:cs="Arial"/>
                <w:bCs/>
                <w:sz w:val="20"/>
                <w:szCs w:val="20"/>
              </w:rPr>
              <w:t>По завршеној области/теми ученик ће бити у стању да:</w:t>
            </w:r>
          </w:p>
          <w:p w:rsidR="00472EB8" w:rsidRPr="00FB31FE" w:rsidRDefault="00472EB8" w:rsidP="00472EB8">
            <w:pPr>
              <w:pStyle w:val="NoSpacing"/>
              <w:jc w:val="center"/>
              <w:rPr>
                <w:rFonts w:ascii="Arial" w:hAnsi="Arial" w:cs="Arial"/>
                <w:bCs/>
                <w:sz w:val="20"/>
                <w:szCs w:val="20"/>
              </w:rPr>
            </w:pP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самостално проналази информације потребне за израду предмета/модела користећи ИКТ и интернет сервисе;</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одабира материјале и алате за израду предмета/модела;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мери и обележава предмет/модел;</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ручно израђује једноставан предмет/модел користећи папир и/или дрво, текстил, кожу и одговарајуће технике, поступке и алате;</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користи програм за обраду текста за креирање документа реализованог решења;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самостално представља пројектну идеју, поступак израде и решење/производ;</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показује иницијативу и јасну оријентацију ка остваривању циљева и постизању успеха;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планира активности које доводе до остваривања циљева укључујући оквирну процену трошкова;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активно учествује у раду пара или мале групе у складу с улогом и показује поштовање према сарадницима;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пружи помоћ у раду другим ученицима;</w:t>
            </w:r>
          </w:p>
          <w:p w:rsidR="00472EB8" w:rsidRPr="00FB31FE" w:rsidRDefault="00472EB8" w:rsidP="00472EB8">
            <w:pPr>
              <w:pStyle w:val="NoSpacing"/>
              <w:jc w:val="center"/>
              <w:rPr>
                <w:rFonts w:ascii="Arial" w:hAnsi="Arial" w:cs="Arial"/>
                <w:bCs/>
                <w:sz w:val="20"/>
                <w:szCs w:val="20"/>
                <w:lang w:val="ru-RU"/>
              </w:rPr>
            </w:pPr>
            <w:r w:rsidRPr="00FB31FE">
              <w:rPr>
                <w:rFonts w:ascii="Arial" w:hAnsi="Arial" w:cs="Arial"/>
                <w:bCs/>
                <w:sz w:val="20"/>
                <w:szCs w:val="20"/>
                <w:lang w:val="ru-RU"/>
              </w:rPr>
              <w:t>• процењује остварен резултат и развија предлог унапређења.</w:t>
            </w:r>
          </w:p>
          <w:p w:rsidR="00472EB8" w:rsidRPr="00FB31FE" w:rsidRDefault="00472EB8" w:rsidP="00472EB8">
            <w:pPr>
              <w:spacing w:line="58" w:lineRule="atLeast"/>
              <w:ind w:left="720"/>
              <w:jc w:val="center"/>
              <w:textAlignment w:val="baseline"/>
              <w:rPr>
                <w:bCs/>
                <w:color w:val="000000"/>
                <w:sz w:val="20"/>
                <w:szCs w:val="20"/>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20D2A" w:rsidRDefault="00472EB8" w:rsidP="00472EB8">
            <w:pPr>
              <w:pStyle w:val="NoSpacing"/>
              <w:jc w:val="center"/>
              <w:rPr>
                <w:rFonts w:ascii="Arial" w:hAnsi="Arial" w:cs="Arial"/>
                <w:bCs/>
                <w:sz w:val="24"/>
                <w:szCs w:val="24"/>
              </w:rPr>
            </w:pPr>
            <w:r w:rsidRPr="00720D2A">
              <w:rPr>
                <w:rFonts w:ascii="Arial" w:hAnsi="Arial" w:cs="Arial"/>
                <w:bCs/>
                <w:sz w:val="24"/>
                <w:szCs w:val="24"/>
              </w:rPr>
              <w:t>- У оквиру области Конструкторско моделовање посебно развијати међупредметне компетенције – Предузетништво, Решавање проблема, Сарадња, Дигиталну и Комуникација.</w:t>
            </w:r>
          </w:p>
          <w:p w:rsidR="00472EB8" w:rsidRPr="00720D2A" w:rsidRDefault="00472EB8" w:rsidP="00472EB8">
            <w:pPr>
              <w:jc w:val="center"/>
              <w:rPr>
                <w:bCs/>
              </w:rPr>
            </w:pPr>
          </w:p>
        </w:tc>
      </w:tr>
    </w:tbl>
    <w:p w:rsidR="00472EB8" w:rsidRPr="00FB31FE" w:rsidRDefault="00472EB8" w:rsidP="00472EB8"/>
    <w:p w:rsidR="00472EB8" w:rsidRDefault="00472EB8" w:rsidP="00472EB8">
      <w:pPr>
        <w:jc w:val="center"/>
      </w:pPr>
    </w:p>
    <w:p w:rsidR="00472EB8" w:rsidRDefault="00472EB8"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Pr="00FB31FE" w:rsidRDefault="009A72AF" w:rsidP="00472EB8">
      <w:pPr>
        <w:jc w:val="center"/>
      </w:pPr>
    </w:p>
    <w:tbl>
      <w:tblPr>
        <w:tblStyle w:val="TableGrid"/>
        <w:tblW w:w="9900" w:type="dxa"/>
        <w:jc w:val="center"/>
        <w:tblLayout w:type="fixed"/>
        <w:tblLook w:val="04A0"/>
      </w:tblPr>
      <w:tblGrid>
        <w:gridCol w:w="1530"/>
        <w:gridCol w:w="1890"/>
        <w:gridCol w:w="6480"/>
      </w:tblGrid>
      <w:tr w:rsidR="00472EB8" w:rsidTr="00472EB8">
        <w:trPr>
          <w:jc w:val="center"/>
        </w:trPr>
        <w:tc>
          <w:tcPr>
            <w:tcW w:w="1530" w:type="dxa"/>
            <w:tcBorders>
              <w:top w:val="single" w:sz="4" w:space="0" w:color="000000"/>
              <w:left w:val="single" w:sz="4" w:space="0" w:color="000000"/>
              <w:bottom w:val="single" w:sz="4" w:space="0" w:color="000000"/>
              <w:right w:val="single" w:sz="4" w:space="0" w:color="000000"/>
            </w:tcBorders>
          </w:tcPr>
          <w:p w:rsidR="00472EB8" w:rsidRDefault="00472EB8" w:rsidP="00472EB8">
            <w:pPr>
              <w:jc w:val="center"/>
            </w:pPr>
            <w:r w:rsidRPr="005D608A">
              <w:rPr>
                <w:rFonts w:ascii="Cambria" w:hAnsi="Cambria"/>
                <w:b/>
                <w:bCs/>
                <w:color w:val="000000"/>
              </w:rPr>
              <w:lastRenderedPageBreak/>
              <w:t>Назив предмета</w:t>
            </w:r>
          </w:p>
        </w:tc>
        <w:tc>
          <w:tcPr>
            <w:tcW w:w="8370" w:type="dxa"/>
            <w:gridSpan w:val="2"/>
            <w:tcBorders>
              <w:top w:val="single" w:sz="4" w:space="0" w:color="000000"/>
              <w:left w:val="single" w:sz="4" w:space="0" w:color="000000"/>
              <w:bottom w:val="single" w:sz="4" w:space="0" w:color="000000"/>
              <w:right w:val="single" w:sz="4" w:space="0" w:color="000000"/>
            </w:tcBorders>
          </w:tcPr>
          <w:p w:rsidR="00472EB8" w:rsidRDefault="00472EB8" w:rsidP="00472EB8">
            <w:pPr>
              <w:jc w:val="center"/>
            </w:pPr>
            <w:r>
              <w:rPr>
                <w:rFonts w:ascii="Arial" w:hAnsi="Arial" w:cs="Arial"/>
                <w:b/>
              </w:rPr>
              <w:t>ЛИКОВНА КУЛТУРА</w:t>
            </w:r>
          </w:p>
        </w:tc>
      </w:tr>
      <w:tr w:rsidR="00472EB8" w:rsidTr="00472EB8">
        <w:trPr>
          <w:jc w:val="center"/>
        </w:trPr>
        <w:tc>
          <w:tcPr>
            <w:tcW w:w="1530" w:type="dxa"/>
            <w:tcBorders>
              <w:top w:val="single" w:sz="4" w:space="0" w:color="000000"/>
              <w:left w:val="single" w:sz="4" w:space="0" w:color="000000"/>
              <w:bottom w:val="single" w:sz="4" w:space="0" w:color="000000"/>
              <w:right w:val="single" w:sz="4" w:space="0" w:color="000000"/>
            </w:tcBorders>
          </w:tcPr>
          <w:p w:rsidR="00472EB8" w:rsidRDefault="00472EB8" w:rsidP="00472EB8">
            <w:pPr>
              <w:jc w:val="center"/>
            </w:pPr>
            <w:r w:rsidRPr="005D608A">
              <w:rPr>
                <w:rFonts w:ascii="Cambria" w:hAnsi="Cambria"/>
                <w:b/>
                <w:bCs/>
                <w:color w:val="000000"/>
              </w:rPr>
              <w:t>Циљ</w:t>
            </w:r>
          </w:p>
        </w:tc>
        <w:tc>
          <w:tcPr>
            <w:tcW w:w="8370" w:type="dxa"/>
            <w:gridSpan w:val="2"/>
            <w:tcBorders>
              <w:top w:val="single" w:sz="4" w:space="0" w:color="000000"/>
              <w:left w:val="single" w:sz="4" w:space="0" w:color="000000"/>
              <w:bottom w:val="single" w:sz="4" w:space="0" w:color="000000"/>
              <w:right w:val="single" w:sz="4" w:space="0" w:color="000000"/>
            </w:tcBorders>
          </w:tcPr>
          <w:p w:rsidR="00472EB8" w:rsidRDefault="00472EB8" w:rsidP="00472EB8">
            <w:pPr>
              <w:jc w:val="center"/>
            </w:pPr>
            <w:r>
              <w:t>Циљ је да се ученик развијајући стваралачко и креативно мишљење и естетске критеријуме кроз практичан рад,оспособљава за комуникацију и решавање проблема и да изграђују позитиван  однос према уметничком наслеђу и културној баштини свог и других народа.</w:t>
            </w:r>
          </w:p>
          <w:p w:rsidR="00472EB8" w:rsidRPr="008F1E9C" w:rsidRDefault="00472EB8" w:rsidP="00472EB8">
            <w:pPr>
              <w:jc w:val="center"/>
            </w:pPr>
          </w:p>
        </w:tc>
      </w:tr>
      <w:tr w:rsidR="00472EB8" w:rsidTr="00472EB8">
        <w:trPr>
          <w:jc w:val="center"/>
        </w:trPr>
        <w:tc>
          <w:tcPr>
            <w:tcW w:w="1530" w:type="dxa"/>
            <w:tcBorders>
              <w:top w:val="single" w:sz="4" w:space="0" w:color="000000"/>
              <w:left w:val="single" w:sz="4" w:space="0" w:color="000000"/>
              <w:bottom w:val="single" w:sz="4" w:space="0" w:color="000000"/>
              <w:right w:val="single" w:sz="4" w:space="0" w:color="000000"/>
            </w:tcBorders>
          </w:tcPr>
          <w:p w:rsidR="00472EB8" w:rsidRDefault="00472EB8" w:rsidP="00472EB8">
            <w:pPr>
              <w:jc w:val="center"/>
            </w:pPr>
            <w:r w:rsidRPr="005D608A">
              <w:rPr>
                <w:rFonts w:ascii="Cambria" w:hAnsi="Cambria"/>
                <w:b/>
                <w:bCs/>
                <w:color w:val="000000"/>
              </w:rPr>
              <w:t>Годишњи фонд</w:t>
            </w:r>
          </w:p>
        </w:tc>
        <w:tc>
          <w:tcPr>
            <w:tcW w:w="8370" w:type="dxa"/>
            <w:gridSpan w:val="2"/>
            <w:tcBorders>
              <w:top w:val="single" w:sz="4" w:space="0" w:color="000000"/>
              <w:left w:val="single" w:sz="4" w:space="0" w:color="000000"/>
              <w:bottom w:val="single" w:sz="4" w:space="0" w:color="000000"/>
              <w:right w:val="single" w:sz="4" w:space="0" w:color="000000"/>
            </w:tcBorders>
          </w:tcPr>
          <w:p w:rsidR="00472EB8" w:rsidRPr="00A35015" w:rsidRDefault="00472EB8" w:rsidP="00472EB8">
            <w:pPr>
              <w:jc w:val="center"/>
            </w:pPr>
            <w:r>
              <w:t>72</w:t>
            </w:r>
          </w:p>
        </w:tc>
      </w:tr>
      <w:tr w:rsidR="00472EB8" w:rsidTr="00472EB8">
        <w:trPr>
          <w:jc w:val="center"/>
        </w:trPr>
        <w:tc>
          <w:tcPr>
            <w:tcW w:w="15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jc w:val="center"/>
            </w:pPr>
            <w:r w:rsidRPr="005D608A">
              <w:rPr>
                <w:rFonts w:ascii="Cambria" w:hAnsi="Cambria"/>
                <w:b/>
                <w:bCs/>
                <w:color w:val="000000"/>
              </w:rPr>
              <w:t>Ред. број наставне теме</w:t>
            </w:r>
          </w:p>
        </w:tc>
        <w:tc>
          <w:tcPr>
            <w:tcW w:w="189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jc w:val="center"/>
            </w:pPr>
            <w:r w:rsidRPr="005D608A">
              <w:rPr>
                <w:b/>
                <w:bCs/>
                <w:color w:val="000000"/>
              </w:rPr>
              <w:t>ОБЛАСТ/ ТЕМА</w:t>
            </w:r>
          </w:p>
        </w:tc>
        <w:tc>
          <w:tcPr>
            <w:tcW w:w="648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Слободно ритмичко компоновање</w:t>
            </w:r>
          </w:p>
          <w:p w:rsidR="00472EB8" w:rsidRDefault="00472EB8" w:rsidP="00472EB8">
            <w:pPr>
              <w:jc w:val="center"/>
            </w:pPr>
          </w:p>
          <w:p w:rsidR="00472EB8" w:rsidRDefault="00472EB8" w:rsidP="00472EB8">
            <w:pPr>
              <w:jc w:val="center"/>
            </w:pPr>
          </w:p>
        </w:tc>
        <w:tc>
          <w:tcPr>
            <w:tcW w:w="6480" w:type="dxa"/>
            <w:vMerge w:val="restart"/>
          </w:tcPr>
          <w:p w:rsidR="00472EB8" w:rsidRDefault="00472EB8" w:rsidP="00472EB8">
            <w:pPr>
              <w:jc w:val="center"/>
            </w:pPr>
          </w:p>
          <w:p w:rsidR="00472EB8" w:rsidRDefault="00472EB8" w:rsidP="00472EB8">
            <w:pPr>
              <w:jc w:val="center"/>
            </w:pPr>
            <w:r>
              <w:t>-опажа квалитет свих ликовних елемената:линија,облик,боја,</w:t>
            </w:r>
          </w:p>
          <w:p w:rsidR="00472EB8" w:rsidRDefault="00472EB8" w:rsidP="00472EB8">
            <w:pPr>
              <w:jc w:val="center"/>
            </w:pPr>
            <w:r>
              <w:t>-у процесима реализације садржаја користи различите технике и средства и да упознају њихова визуелна и ликовна својства;</w:t>
            </w:r>
          </w:p>
          <w:p w:rsidR="00472EB8" w:rsidRDefault="00472EB8" w:rsidP="00472EB8">
            <w:pPr>
              <w:jc w:val="center"/>
            </w:pPr>
            <w:r>
              <w:t>-развије способности за визуелно памћење  и повезивање опажених информација као основе за увођење у визуелно мишљење;</w:t>
            </w:r>
          </w:p>
          <w:p w:rsidR="00472EB8" w:rsidRDefault="00472EB8" w:rsidP="00472EB8">
            <w:pPr>
              <w:jc w:val="center"/>
            </w:pPr>
            <w:r>
              <w:t>-развије осетљивости за ликовне уметности и визуелне вредности који се стичу у настави а примењују у раду и животу;</w:t>
            </w:r>
          </w:p>
          <w:p w:rsidR="00472EB8" w:rsidRDefault="00472EB8" w:rsidP="00472EB8">
            <w:pPr>
              <w:jc w:val="center"/>
            </w:pPr>
            <w:r>
              <w:t>-развије моторичке способности и навику да лепо пишу;</w:t>
            </w:r>
          </w:p>
          <w:p w:rsidR="00472EB8" w:rsidRDefault="00472EB8" w:rsidP="00472EB8">
            <w:pPr>
              <w:jc w:val="center"/>
            </w:pPr>
            <w:r>
              <w:t>-стекне потребе да посећује музеје,изложбе,као и да чувају културна добра и естетски изглед средине у кокој живе и раде;</w:t>
            </w:r>
          </w:p>
          <w:p w:rsidR="00472EB8" w:rsidRDefault="00472EB8" w:rsidP="00472EB8">
            <w:pPr>
              <w:jc w:val="center"/>
            </w:pPr>
            <w:r>
              <w:t>-упознавањем ликовних уметности боље разумеју природне законитости и друштвене појаве;</w:t>
            </w:r>
          </w:p>
          <w:p w:rsidR="00472EB8" w:rsidRDefault="00472EB8" w:rsidP="00472EB8">
            <w:pPr>
              <w:jc w:val="center"/>
            </w:pPr>
            <w:r>
              <w:t>-разуме и гради позитиван емоционални став према вредностима израженим у делима различитих подручја уметности;</w:t>
            </w:r>
          </w:p>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Линија</w:t>
            </w:r>
          </w:p>
          <w:p w:rsidR="00472EB8" w:rsidRDefault="00472EB8" w:rsidP="00472EB8">
            <w:pPr>
              <w:jc w:val="center"/>
            </w:pPr>
          </w:p>
          <w:p w:rsidR="00472EB8" w:rsidRDefault="00472EB8" w:rsidP="00472EB8">
            <w:pPr>
              <w:jc w:val="center"/>
            </w:pPr>
          </w:p>
          <w:p w:rsidR="00472EB8" w:rsidRDefault="00472EB8" w:rsidP="00472EB8">
            <w:pPr>
              <w:jc w:val="center"/>
            </w:pPr>
          </w:p>
        </w:tc>
        <w:tc>
          <w:tcPr>
            <w:tcW w:w="6480" w:type="dxa"/>
            <w:vMerge/>
          </w:tcPr>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Облик</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tc>
        <w:tc>
          <w:tcPr>
            <w:tcW w:w="6480" w:type="dxa"/>
            <w:vMerge/>
          </w:tcPr>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Орнамент</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tc>
        <w:tc>
          <w:tcPr>
            <w:tcW w:w="6480" w:type="dxa"/>
            <w:vMerge/>
          </w:tcPr>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Светлински објекти и колаж</w:t>
            </w:r>
          </w:p>
          <w:p w:rsidR="00472EB8" w:rsidRDefault="00472EB8" w:rsidP="00472EB8">
            <w:pPr>
              <w:jc w:val="center"/>
            </w:pPr>
          </w:p>
          <w:p w:rsidR="00472EB8" w:rsidRDefault="00472EB8" w:rsidP="00472EB8">
            <w:pPr>
              <w:jc w:val="center"/>
            </w:pPr>
          </w:p>
        </w:tc>
        <w:tc>
          <w:tcPr>
            <w:tcW w:w="6480" w:type="dxa"/>
            <w:vMerge/>
          </w:tcPr>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Визуелно споразумевање</w:t>
            </w:r>
          </w:p>
          <w:p w:rsidR="00472EB8" w:rsidRDefault="00472EB8" w:rsidP="00472EB8">
            <w:pPr>
              <w:jc w:val="center"/>
            </w:pPr>
          </w:p>
          <w:p w:rsidR="00472EB8" w:rsidRDefault="00472EB8" w:rsidP="00472EB8">
            <w:pPr>
              <w:jc w:val="center"/>
            </w:pPr>
          </w:p>
          <w:p w:rsidR="00472EB8" w:rsidRDefault="00472EB8" w:rsidP="00472EB8">
            <w:pPr>
              <w:jc w:val="center"/>
            </w:pPr>
          </w:p>
        </w:tc>
        <w:tc>
          <w:tcPr>
            <w:tcW w:w="6480" w:type="dxa"/>
            <w:vMerge/>
          </w:tcPr>
          <w:p w:rsidR="00472EB8" w:rsidRDefault="00472EB8" w:rsidP="00472EB8">
            <w:pPr>
              <w:jc w:val="center"/>
            </w:pPr>
          </w:p>
        </w:tc>
      </w:tr>
      <w:tr w:rsidR="00472EB8" w:rsidTr="00472EB8">
        <w:trPr>
          <w:jc w:val="center"/>
        </w:trPr>
        <w:tc>
          <w:tcPr>
            <w:tcW w:w="1530" w:type="dxa"/>
          </w:tcPr>
          <w:p w:rsidR="00472EB8" w:rsidRPr="00A35015" w:rsidRDefault="00472EB8" w:rsidP="00636D79">
            <w:pPr>
              <w:pStyle w:val="ListParagraph"/>
              <w:numPr>
                <w:ilvl w:val="0"/>
                <w:numId w:val="104"/>
              </w:numPr>
              <w:spacing w:after="200" w:line="276" w:lineRule="auto"/>
              <w:contextualSpacing/>
              <w:jc w:val="center"/>
            </w:pPr>
          </w:p>
        </w:tc>
        <w:tc>
          <w:tcPr>
            <w:tcW w:w="1890" w:type="dxa"/>
          </w:tcPr>
          <w:p w:rsidR="00472EB8" w:rsidRDefault="00472EB8" w:rsidP="00472EB8">
            <w:pPr>
              <w:jc w:val="center"/>
            </w:pPr>
            <w:r>
              <w:t>Преобликовање употребних</w:t>
            </w:r>
          </w:p>
          <w:p w:rsidR="00472EB8" w:rsidRDefault="00472EB8" w:rsidP="00472EB8">
            <w:pPr>
              <w:jc w:val="center"/>
            </w:pPr>
            <w:r>
              <w:t>предмета</w:t>
            </w:r>
          </w:p>
        </w:tc>
        <w:tc>
          <w:tcPr>
            <w:tcW w:w="6480" w:type="dxa"/>
            <w:vMerge/>
          </w:tcPr>
          <w:p w:rsidR="00472EB8" w:rsidRDefault="00472EB8" w:rsidP="00472EB8">
            <w:pPr>
              <w:jc w:val="center"/>
            </w:pPr>
          </w:p>
        </w:tc>
      </w:tr>
    </w:tbl>
    <w:p w:rsidR="00472EB8" w:rsidRPr="00A35015" w:rsidRDefault="00472EB8" w:rsidP="00472EB8">
      <w:pPr>
        <w:jc w:val="center"/>
      </w:pPr>
    </w:p>
    <w:p w:rsidR="00472EB8" w:rsidRPr="00FB31FE" w:rsidRDefault="00472EB8" w:rsidP="00472EB8">
      <w:pPr>
        <w:jc w:val="center"/>
      </w:pPr>
    </w:p>
    <w:p w:rsidR="00472EB8" w:rsidRDefault="00472EB8" w:rsidP="00472EB8"/>
    <w:p w:rsidR="00472EB8" w:rsidRDefault="00472EB8" w:rsidP="00472EB8">
      <w:pPr>
        <w:jc w:val="center"/>
      </w:pPr>
    </w:p>
    <w:p w:rsidR="009A72AF" w:rsidRDefault="009A72AF" w:rsidP="00472EB8">
      <w:pPr>
        <w:jc w:val="center"/>
      </w:pPr>
    </w:p>
    <w:p w:rsidR="009A72AF" w:rsidRDefault="009A72AF" w:rsidP="00472EB8">
      <w:pPr>
        <w:jc w:val="center"/>
      </w:pPr>
    </w:p>
    <w:p w:rsidR="00472EB8" w:rsidRDefault="00472EB8" w:rsidP="00472EB8"/>
    <w:p w:rsidR="00472EB8" w:rsidRPr="00FB31FE" w:rsidRDefault="00472EB8" w:rsidP="00472EB8"/>
    <w:tbl>
      <w:tblPr>
        <w:tblpPr w:leftFromText="180" w:rightFromText="180" w:horzAnchor="margin" w:tblpXSpec="center" w:tblpY="-820"/>
        <w:tblW w:w="9535" w:type="dxa"/>
        <w:tblCellMar>
          <w:top w:w="15" w:type="dxa"/>
          <w:left w:w="15" w:type="dxa"/>
          <w:bottom w:w="15" w:type="dxa"/>
          <w:right w:w="15" w:type="dxa"/>
        </w:tblCellMar>
        <w:tblLook w:val="04A0"/>
      </w:tblPr>
      <w:tblGrid>
        <w:gridCol w:w="1509"/>
        <w:gridCol w:w="1525"/>
        <w:gridCol w:w="2828"/>
        <w:gridCol w:w="1877"/>
        <w:gridCol w:w="1796"/>
      </w:tblGrid>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5D608A" w:rsidRDefault="009A72AF" w:rsidP="002B04A5">
            <w:pPr>
              <w:jc w:val="center"/>
            </w:pPr>
            <w:r w:rsidRPr="005D608A">
              <w:rPr>
                <w:rFonts w:ascii="Cambria" w:hAnsi="Cambria"/>
                <w:b/>
                <w:bCs/>
                <w:color w:val="000000"/>
              </w:rPr>
              <w:t>Назив предмета</w:t>
            </w:r>
          </w:p>
        </w:tc>
        <w:tc>
          <w:tcPr>
            <w:tcW w:w="80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5D608A" w:rsidRDefault="009A72AF" w:rsidP="002B04A5">
            <w:pPr>
              <w:spacing w:after="240"/>
              <w:jc w:val="center"/>
            </w:pPr>
            <w:r>
              <w:rPr>
                <w:rFonts w:ascii="Arial" w:hAnsi="Arial" w:cs="Arial"/>
                <w:b/>
              </w:rPr>
              <w:t>МУЗИЧКА КУЛТУРА</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5D608A" w:rsidRDefault="009A72AF" w:rsidP="002B04A5">
            <w:pPr>
              <w:jc w:val="center"/>
            </w:pPr>
            <w:r w:rsidRPr="005D608A">
              <w:rPr>
                <w:rFonts w:ascii="Cambria" w:hAnsi="Cambria"/>
                <w:b/>
                <w:bCs/>
                <w:color w:val="000000"/>
              </w:rPr>
              <w:lastRenderedPageBreak/>
              <w:t>Циљ</w:t>
            </w:r>
          </w:p>
        </w:tc>
        <w:tc>
          <w:tcPr>
            <w:tcW w:w="80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E8455A" w:rsidRDefault="009A72AF" w:rsidP="002B04A5">
            <w:pPr>
              <w:jc w:val="center"/>
              <w:rPr>
                <w:sz w:val="96"/>
                <w:szCs w:val="96"/>
              </w:rPr>
            </w:pPr>
            <w:r w:rsidRPr="00E8455A">
              <w:t>Развијање интересовања за музику и музичку креативност</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5D608A" w:rsidRDefault="009A72AF" w:rsidP="002B04A5">
            <w:pPr>
              <w:jc w:val="center"/>
            </w:pPr>
            <w:r w:rsidRPr="005D608A">
              <w:rPr>
                <w:rFonts w:ascii="Cambria" w:hAnsi="Cambria"/>
                <w:b/>
                <w:bCs/>
                <w:color w:val="000000"/>
              </w:rPr>
              <w:t>Годишњи фонд</w:t>
            </w:r>
          </w:p>
        </w:tc>
        <w:tc>
          <w:tcPr>
            <w:tcW w:w="80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72AF" w:rsidRPr="005D608A" w:rsidRDefault="009A72AF" w:rsidP="002B04A5">
            <w:pPr>
              <w:spacing w:after="240"/>
              <w:jc w:val="center"/>
            </w:pPr>
            <w:r>
              <w:t>72</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jc w:val="center"/>
            </w:pPr>
          </w:p>
          <w:p w:rsidR="009A72AF" w:rsidRPr="005D608A" w:rsidRDefault="009A72AF" w:rsidP="002B04A5">
            <w:pPr>
              <w:spacing w:line="58" w:lineRule="atLeast"/>
              <w:jc w:val="center"/>
            </w:pPr>
            <w:r w:rsidRPr="005D608A">
              <w:rPr>
                <w:rFonts w:ascii="Cambria" w:hAnsi="Cambria"/>
                <w:b/>
                <w:bCs/>
                <w:color w:val="000000"/>
              </w:rPr>
              <w:t>Ред. број наставне теме</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jc w:val="center"/>
            </w:pPr>
          </w:p>
          <w:p w:rsidR="009A72AF" w:rsidRPr="005D608A" w:rsidRDefault="009A72AF" w:rsidP="002B04A5">
            <w:pPr>
              <w:spacing w:line="58" w:lineRule="atLeast"/>
              <w:jc w:val="center"/>
            </w:pPr>
            <w:r w:rsidRPr="005D608A">
              <w:rPr>
                <w:b/>
                <w:bCs/>
                <w:color w:val="000000"/>
              </w:rPr>
              <w:t>ОБЛАСТ/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ind w:left="-89"/>
              <w:jc w:val="center"/>
            </w:pPr>
          </w:p>
          <w:p w:rsidR="009A72AF" w:rsidRPr="005D608A" w:rsidRDefault="009A72AF" w:rsidP="002B04A5">
            <w:pPr>
              <w:ind w:left="-89"/>
              <w:jc w:val="center"/>
            </w:pPr>
            <w:r w:rsidRPr="005D608A">
              <w:rPr>
                <w:b/>
                <w:bCs/>
                <w:color w:val="000000"/>
              </w:rPr>
              <w:t>ИСХОДИ</w:t>
            </w:r>
          </w:p>
          <w:p w:rsidR="009A72AF" w:rsidRPr="005D608A" w:rsidRDefault="009A72AF" w:rsidP="002B04A5">
            <w:pPr>
              <w:ind w:left="-89"/>
              <w:jc w:val="center"/>
            </w:pPr>
            <w:r w:rsidRPr="005D608A">
              <w:rPr>
                <w:b/>
                <w:bCs/>
                <w:color w:val="000000"/>
              </w:rPr>
              <w:t>по завршетку области/теме/разреда ученик ће бити у стању да:</w:t>
            </w:r>
          </w:p>
          <w:p w:rsidR="009A72AF" w:rsidRPr="005D608A" w:rsidRDefault="009A72AF" w:rsidP="002B04A5">
            <w:pPr>
              <w:spacing w:line="58" w:lineRule="atLeast"/>
              <w:ind w:left="-89"/>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line="58" w:lineRule="atLeast"/>
              <w:jc w:val="center"/>
            </w:pPr>
            <w:r w:rsidRPr="005D608A">
              <w:rPr>
                <w:b/>
                <w:bCs/>
                <w:color w:val="000000"/>
              </w:rPr>
              <w:t>Међупредметне компетенције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jc w:val="center"/>
            </w:pPr>
          </w:p>
          <w:p w:rsidR="009A72AF" w:rsidRPr="005D608A" w:rsidRDefault="009A72AF" w:rsidP="002B04A5">
            <w:pPr>
              <w:jc w:val="center"/>
            </w:pPr>
            <w:r w:rsidRPr="005D608A">
              <w:rPr>
                <w:b/>
                <w:bCs/>
                <w:color w:val="000000"/>
              </w:rPr>
              <w:t>Стандарди</w:t>
            </w:r>
          </w:p>
          <w:p w:rsidR="009A72AF" w:rsidRPr="005D608A" w:rsidRDefault="009A72AF" w:rsidP="002B04A5">
            <w:pPr>
              <w:spacing w:line="58" w:lineRule="atLeast"/>
              <w:jc w:val="center"/>
            </w:pPr>
            <w:r w:rsidRPr="005D608A">
              <w:rPr>
                <w:b/>
                <w:bCs/>
                <w:color w:val="000000"/>
              </w:rPr>
              <w:t>постигнућа</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jc w:val="center"/>
            </w:pPr>
            <w:r>
              <w:t>1.</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jc w:val="center"/>
            </w:pPr>
            <w:r w:rsidRPr="001313F4">
              <w:t>Шта је музика?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дефинише шта је музика;</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препозна и разликује дела која припадају музичкој уметности од музике која се користи као средство комуникације;</w:t>
            </w:r>
          </w:p>
          <w:p w:rsidR="009A72AF" w:rsidRPr="005D608A" w:rsidRDefault="009A72AF" w:rsidP="002B04A5">
            <w:pPr>
              <w:spacing w:line="58" w:lineRule="atLeast"/>
              <w:ind w:left="-89"/>
              <w:jc w:val="center"/>
              <w:textAlignment w:val="baseline"/>
              <w:rPr>
                <w:color w:val="000000"/>
              </w:rPr>
            </w:pPr>
            <w:r w:rsidRPr="001313F4">
              <w:rPr>
                <w:color w:val="000000"/>
              </w:rPr>
              <w:t>-</w:t>
            </w:r>
            <w:r w:rsidRPr="001313F4">
              <w:rPr>
                <w:color w:val="000000"/>
              </w:rPr>
              <w:tab/>
              <w:t>уочава у којим је све приликама музика уобичајени део живота сваког човека.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tabs>
                <w:tab w:val="left" w:pos="406"/>
              </w:tabs>
              <w:ind w:left="136"/>
              <w:jc w:val="center"/>
            </w:pPr>
            <w:r w:rsidRPr="001313F4">
              <w:t>-</w:t>
            </w:r>
            <w:r w:rsidRPr="001313F4">
              <w:tab/>
              <w:t>За учење;</w:t>
            </w:r>
          </w:p>
          <w:p w:rsidR="009A72AF" w:rsidRPr="001313F4" w:rsidRDefault="009A72AF" w:rsidP="002B04A5">
            <w:pPr>
              <w:tabs>
                <w:tab w:val="left" w:pos="406"/>
              </w:tabs>
              <w:ind w:left="136"/>
              <w:jc w:val="center"/>
            </w:pPr>
            <w:r w:rsidRPr="001313F4">
              <w:t>-</w:t>
            </w:r>
            <w:r w:rsidRPr="001313F4">
              <w:tab/>
              <w:t>за сарадњу;</w:t>
            </w:r>
          </w:p>
          <w:p w:rsidR="009A72AF" w:rsidRPr="005D608A" w:rsidRDefault="009A72AF" w:rsidP="002B04A5">
            <w:pPr>
              <w:tabs>
                <w:tab w:val="left" w:pos="406"/>
              </w:tabs>
              <w:ind w:left="136"/>
              <w:jc w:val="center"/>
            </w:pPr>
            <w:r w:rsidRPr="001313F4">
              <w:t>-</w:t>
            </w:r>
            <w:r w:rsidRPr="001313F4">
              <w:tab/>
              <w:t>естетичка.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jc w:val="center"/>
            </w:pPr>
            <w:r w:rsidRPr="001313F4">
              <w:t>1.1.1., 1.1.2., 1.2.1., 1.2.2., 1.2.3., 1.2.4., 1.3.1., 2.1.1., 2.1.3, 2.2.1</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Default="009A72AF" w:rsidP="002B04A5">
            <w:pPr>
              <w:spacing w:after="240"/>
              <w:jc w:val="center"/>
            </w:pPr>
            <w:r>
              <w:t>2.</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jc w:val="center"/>
            </w:pPr>
            <w:r w:rsidRPr="001313F4">
              <w:t>Певањем и свирањем упознајемо музику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препозна и отпева државну химну Србије и друге химне;</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пева и свира самостално и у групи;</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ритмички чита и тактира нотни текст;</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изговара бројалице према ритмичким захтевима,самостално и у групи;</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примењује правилну технику певања;</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кроз свирање и покрет развија координацију и моторику;</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примењује принцип сарадње и међусобног подстицања у заједничком музицирању;</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 xml:space="preserve">вербализује свој доживљај </w:t>
            </w:r>
            <w:r w:rsidRPr="001313F4">
              <w:rPr>
                <w:color w:val="000000"/>
              </w:rPr>
              <w:lastRenderedPageBreak/>
              <w:t>музике;</w:t>
            </w:r>
          </w:p>
          <w:p w:rsidR="009A72AF" w:rsidRPr="005D608A" w:rsidRDefault="009A72AF" w:rsidP="002B04A5">
            <w:pPr>
              <w:spacing w:line="58" w:lineRule="atLeast"/>
              <w:ind w:left="-89"/>
              <w:jc w:val="center"/>
              <w:textAlignment w:val="baseline"/>
              <w:rPr>
                <w:color w:val="000000"/>
              </w:rPr>
            </w:pPr>
            <w:r w:rsidRPr="001313F4">
              <w:rPr>
                <w:color w:val="000000"/>
              </w:rPr>
              <w:t>-</w:t>
            </w:r>
            <w:r w:rsidRPr="001313F4">
              <w:rPr>
                <w:color w:val="000000"/>
              </w:rPr>
              <w:tab/>
              <w:t xml:space="preserve"> користи могућности ИКТ-а у извођењу и слушању музике.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162"/>
              <w:jc w:val="center"/>
            </w:pPr>
            <w:r w:rsidRPr="001313F4">
              <w:lastRenderedPageBreak/>
              <w:t>- За решавање проблема;</w:t>
            </w:r>
          </w:p>
          <w:p w:rsidR="009A72AF" w:rsidRPr="001313F4" w:rsidRDefault="009A72AF" w:rsidP="002B04A5">
            <w:pPr>
              <w:spacing w:line="58" w:lineRule="atLeast"/>
              <w:ind w:left="162"/>
              <w:jc w:val="center"/>
            </w:pPr>
            <w:r w:rsidRPr="001313F4">
              <w:t>- за сарадњу;</w:t>
            </w:r>
          </w:p>
          <w:p w:rsidR="009A72AF" w:rsidRPr="005D608A" w:rsidRDefault="009A72AF" w:rsidP="002B04A5">
            <w:pPr>
              <w:spacing w:line="58" w:lineRule="atLeast"/>
              <w:ind w:left="162"/>
              <w:jc w:val="center"/>
            </w:pPr>
            <w:r w:rsidRPr="001313F4">
              <w:t>- естетичка.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jc w:val="center"/>
            </w:pPr>
          </w:p>
          <w:p w:rsidR="009A72AF" w:rsidRPr="001313F4" w:rsidRDefault="009A72AF" w:rsidP="002B04A5">
            <w:pPr>
              <w:jc w:val="center"/>
            </w:pPr>
            <w:r w:rsidRPr="001313F4">
              <w:t>1.1.1., 1.1.2., 1.2.1., 1.2.2., 1.3.1., 1.3.2., 2.1.1., 2.1.2., 2.2.1., 2.2.2, 3.1.1, 3.1.3</w:t>
            </w:r>
          </w:p>
          <w:p w:rsidR="009A72AF" w:rsidRPr="001313F4" w:rsidRDefault="009A72AF" w:rsidP="002B04A5">
            <w:pPr>
              <w:jc w:val="center"/>
            </w:pPr>
          </w:p>
          <w:p w:rsidR="009A72AF" w:rsidRPr="005D608A" w:rsidRDefault="009A72AF" w:rsidP="002B04A5">
            <w:pPr>
              <w:jc w:val="center"/>
            </w:pP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Default="009A72AF" w:rsidP="002B04A5">
            <w:pPr>
              <w:spacing w:after="240"/>
              <w:jc w:val="center"/>
            </w:pPr>
            <w:r>
              <w:lastRenderedPageBreak/>
              <w:t>3.</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spacing w:after="240"/>
              <w:jc w:val="center"/>
            </w:pPr>
            <w:r w:rsidRPr="001313F4">
              <w:t>Човек преисторије и антике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наведе начине и средства музичког изражавања у преисторији;</w:t>
            </w:r>
          </w:p>
          <w:p w:rsidR="009A72AF" w:rsidRPr="001313F4" w:rsidRDefault="009A72AF" w:rsidP="002B04A5">
            <w:pPr>
              <w:spacing w:line="58" w:lineRule="atLeast"/>
              <w:ind w:left="-89"/>
              <w:jc w:val="center"/>
              <w:textAlignment w:val="baseline"/>
              <w:rPr>
                <w:color w:val="000000"/>
              </w:rPr>
            </w:pPr>
            <w:r w:rsidRPr="001313F4">
              <w:rPr>
                <w:color w:val="000000"/>
              </w:rPr>
              <w:t>-</w:t>
            </w:r>
            <w:r w:rsidRPr="001313F4">
              <w:rPr>
                <w:color w:val="000000"/>
              </w:rPr>
              <w:tab/>
              <w:t>објасни како друштвени развој утиче на начине и облике музичког изражавања;</w:t>
            </w:r>
          </w:p>
          <w:p w:rsidR="009A72AF" w:rsidRPr="005D608A" w:rsidRDefault="009A72AF" w:rsidP="002B04A5">
            <w:pPr>
              <w:spacing w:line="58" w:lineRule="atLeast"/>
              <w:ind w:left="-89"/>
              <w:jc w:val="center"/>
              <w:textAlignment w:val="baseline"/>
              <w:rPr>
                <w:color w:val="000000"/>
              </w:rPr>
            </w:pPr>
            <w:r w:rsidRPr="001313F4">
              <w:rPr>
                <w:color w:val="000000"/>
              </w:rPr>
              <w:t>-</w:t>
            </w:r>
            <w:r w:rsidRPr="001313F4">
              <w:rPr>
                <w:color w:val="000000"/>
              </w:rPr>
              <w:tab/>
              <w:t>искаже своје мишљење о значају и улози музике у животу човека преисторије.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162"/>
              <w:jc w:val="center"/>
            </w:pPr>
            <w:r w:rsidRPr="001313F4">
              <w:t>- За учење;</w:t>
            </w:r>
          </w:p>
          <w:p w:rsidR="009A72AF" w:rsidRPr="001313F4" w:rsidRDefault="009A72AF" w:rsidP="002B04A5">
            <w:pPr>
              <w:spacing w:line="58" w:lineRule="atLeast"/>
              <w:ind w:left="162"/>
              <w:jc w:val="center"/>
            </w:pPr>
            <w:r w:rsidRPr="001313F4">
              <w:t>- за решавање проблема;</w:t>
            </w:r>
          </w:p>
          <w:p w:rsidR="009A72AF" w:rsidRPr="005D608A" w:rsidRDefault="009A72AF" w:rsidP="002B04A5">
            <w:pPr>
              <w:spacing w:line="58" w:lineRule="atLeast"/>
              <w:ind w:left="162"/>
              <w:jc w:val="center"/>
            </w:pPr>
            <w:r w:rsidRPr="001313F4">
              <w:t>- естетичка.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jc w:val="center"/>
            </w:pPr>
            <w:r w:rsidRPr="001313F4">
              <w:t>1.1.1., 1.1.2., 1.2.1., 1.2.2., 1.2.3., 1.4.1, 1.4.2., 1.4.3., 2.1.1., 2.2.1., 2.2.2., 3.1.1., 3.1.2., 3.1.3., 3.2.1., 3.2.2., 3.4.2.</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after="240"/>
              <w:jc w:val="center"/>
            </w:pPr>
            <w:r w:rsidRPr="00FB31FE">
              <w:t>4.</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after="240"/>
              <w:jc w:val="center"/>
            </w:pPr>
            <w:r w:rsidRPr="00FB31FE">
              <w:t>Музички инструменти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класификује инструменте по начину настанка звука;</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опише основне карактеристике Орфовог инструментаријума;</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опише основне карактеристике удараљки са одређеном и  удараљки са неодређеном  висином тона;</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користи могућности ИКТ-а у примени знања о музичким инструментима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162"/>
              <w:jc w:val="center"/>
            </w:pPr>
            <w:r w:rsidRPr="001313F4">
              <w:t>- За учење;</w:t>
            </w:r>
          </w:p>
          <w:p w:rsidR="009A72AF" w:rsidRPr="001313F4" w:rsidRDefault="009A72AF" w:rsidP="002B04A5">
            <w:pPr>
              <w:spacing w:line="58" w:lineRule="atLeast"/>
              <w:ind w:left="162"/>
              <w:jc w:val="center"/>
            </w:pPr>
            <w:r w:rsidRPr="001313F4">
              <w:t>- естетичка;</w:t>
            </w:r>
          </w:p>
          <w:p w:rsidR="009A72AF" w:rsidRPr="005D608A" w:rsidRDefault="009A72AF" w:rsidP="002B04A5">
            <w:pPr>
              <w:spacing w:line="58" w:lineRule="atLeast"/>
              <w:ind w:left="162"/>
              <w:jc w:val="center"/>
            </w:pPr>
            <w:r w:rsidRPr="001313F4">
              <w:t>- дигитална.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jc w:val="center"/>
            </w:pPr>
          </w:p>
          <w:p w:rsidR="009A72AF" w:rsidRPr="001313F4" w:rsidRDefault="009A72AF" w:rsidP="002B04A5">
            <w:pPr>
              <w:jc w:val="center"/>
            </w:pPr>
            <w:r w:rsidRPr="001313F4">
              <w:t>1.1.1., 1.1.2., 1.2.1., 1.2.2., 1.3.2., 1.4.1., 1.4.2., 1.4.3., 1.4.4., 2.1.1., 2.2.1., 2.2.2., 3.1.1., 3.1.3., 3.1.4.,</w:t>
            </w:r>
          </w:p>
          <w:p w:rsidR="009A72AF" w:rsidRPr="005D608A" w:rsidRDefault="009A72AF" w:rsidP="002B04A5">
            <w:pPr>
              <w:jc w:val="center"/>
            </w:pPr>
            <w:r w:rsidRPr="001313F4">
              <w:t>3.2.1., 3.2.2. 3.3.1., 3.4.1., 3.4.2., 3.4.3.</w:t>
            </w:r>
          </w:p>
        </w:tc>
      </w:tr>
      <w:tr w:rsidR="009A72AF" w:rsidRPr="005D608A" w:rsidTr="002B04A5">
        <w:trPr>
          <w:trHeight w:val="58"/>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after="240"/>
              <w:jc w:val="center"/>
            </w:pPr>
            <w:r w:rsidRPr="00FB31FE">
              <w:t>5.</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after="240"/>
              <w:jc w:val="center"/>
            </w:pPr>
            <w:r w:rsidRPr="00FB31FE">
              <w:t>Слушањем упознајемо нова дела и композиторе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се изражава покретима за време слушања музике;</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вербализује свој доживљај музике;</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идентификује ефекте којима различити елементи музичке изражајности утичу на тело и осећања;</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уочава домсћу фолклорну традицију и њену стилизацију;</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анализира слушано дело у односу на извођачки сасатав и инструменте;</w:t>
            </w:r>
          </w:p>
          <w:p w:rsidR="009A72AF" w:rsidRPr="00FB31FE" w:rsidRDefault="009A72AF" w:rsidP="002B04A5">
            <w:pPr>
              <w:spacing w:line="58" w:lineRule="atLeast"/>
              <w:ind w:left="-89"/>
              <w:jc w:val="center"/>
              <w:textAlignment w:val="baseline"/>
              <w:rPr>
                <w:color w:val="000000"/>
              </w:rPr>
            </w:pPr>
            <w:r w:rsidRPr="00FB31FE">
              <w:rPr>
                <w:color w:val="000000"/>
              </w:rPr>
              <w:t>-</w:t>
            </w:r>
            <w:r w:rsidRPr="00FB31FE">
              <w:rPr>
                <w:color w:val="000000"/>
              </w:rPr>
              <w:tab/>
              <w:t xml:space="preserve">користи могућности ИКТ-а </w:t>
            </w:r>
            <w:r w:rsidRPr="00FB31FE">
              <w:rPr>
                <w:color w:val="000000"/>
              </w:rPr>
              <w:lastRenderedPageBreak/>
              <w:t>за слушање музике.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1313F4" w:rsidRDefault="009A72AF" w:rsidP="002B04A5">
            <w:pPr>
              <w:spacing w:line="58" w:lineRule="atLeast"/>
              <w:ind w:left="162"/>
              <w:jc w:val="center"/>
            </w:pPr>
            <w:r w:rsidRPr="001313F4">
              <w:lastRenderedPageBreak/>
              <w:t>-За учење;</w:t>
            </w:r>
          </w:p>
          <w:p w:rsidR="009A72AF" w:rsidRPr="001313F4" w:rsidRDefault="009A72AF" w:rsidP="002B04A5">
            <w:pPr>
              <w:spacing w:line="58" w:lineRule="atLeast"/>
              <w:ind w:left="162"/>
              <w:jc w:val="center"/>
            </w:pPr>
            <w:r w:rsidRPr="001313F4">
              <w:t>- естетичка;</w:t>
            </w:r>
          </w:p>
          <w:p w:rsidR="009A72AF" w:rsidRPr="005D608A" w:rsidRDefault="009A72AF" w:rsidP="002B04A5">
            <w:pPr>
              <w:spacing w:line="58" w:lineRule="atLeast"/>
              <w:ind w:left="162"/>
              <w:jc w:val="center"/>
            </w:pPr>
            <w:r w:rsidRPr="001313F4">
              <w:t>- дигитална.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72AF" w:rsidRPr="005D608A" w:rsidRDefault="009A72AF" w:rsidP="002B04A5">
            <w:pPr>
              <w:jc w:val="center"/>
            </w:pPr>
            <w:r w:rsidRPr="001313F4">
              <w:t>1.1.1., 1.1.2., 1.2.1., 1.2.2., 1.2.3., 1.2.4., 2.1.1., 2.1.2., 2.1.3., 2.2.1., 2.2.2., 3.1.1., 3.1.2., 3.1.3., 3.1.4., 3.2.1., 3.2.2., 3.2.3.</w:t>
            </w:r>
          </w:p>
        </w:tc>
      </w:tr>
    </w:tbl>
    <w:p w:rsidR="00472EB8" w:rsidRDefault="00472EB8"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Pr="001313F4" w:rsidRDefault="009A72AF" w:rsidP="00472EB8">
      <w:pPr>
        <w:jc w:val="center"/>
      </w:pPr>
    </w:p>
    <w:tbl>
      <w:tblPr>
        <w:tblW w:w="9625" w:type="dxa"/>
        <w:jc w:val="center"/>
        <w:tblLayout w:type="fixed"/>
        <w:tblCellMar>
          <w:top w:w="15" w:type="dxa"/>
          <w:left w:w="15" w:type="dxa"/>
          <w:bottom w:w="15" w:type="dxa"/>
          <w:right w:w="15" w:type="dxa"/>
        </w:tblCellMar>
        <w:tblLook w:val="04A0"/>
      </w:tblPr>
      <w:tblGrid>
        <w:gridCol w:w="1345"/>
        <w:gridCol w:w="1911"/>
        <w:gridCol w:w="2551"/>
        <w:gridCol w:w="1940"/>
        <w:gridCol w:w="1878"/>
      </w:tblGrid>
      <w:tr w:rsidR="00472EB8" w:rsidRPr="005D608A" w:rsidTr="00472EB8">
        <w:trPr>
          <w:trHeight w:val="5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lastRenderedPageBreak/>
              <w:t>Назив предмета</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404C5" w:rsidRDefault="00472EB8" w:rsidP="00472EB8">
            <w:pPr>
              <w:jc w:val="center"/>
              <w:rPr>
                <w:b/>
                <w:bCs/>
              </w:rPr>
            </w:pPr>
            <w:r w:rsidRPr="008404C5">
              <w:rPr>
                <w:b/>
                <w:bCs/>
              </w:rPr>
              <w:t>ФИЗИЧКО И ЗДРАВСТВЕНО ВАСПИТАЊЕ</w:t>
            </w:r>
          </w:p>
          <w:p w:rsidR="00472EB8" w:rsidRPr="00061F39" w:rsidRDefault="00472EB8" w:rsidP="00472EB8">
            <w:pPr>
              <w:spacing w:line="54" w:lineRule="atLeast"/>
              <w:jc w:val="center"/>
            </w:pPr>
          </w:p>
        </w:tc>
      </w:tr>
      <w:tr w:rsidR="00472EB8" w:rsidRPr="005D608A" w:rsidTr="00472EB8">
        <w:trPr>
          <w:trHeight w:val="5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Циљ</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12479" w:rsidRDefault="00472EB8" w:rsidP="00472EB8">
            <w:pPr>
              <w:spacing w:line="58" w:lineRule="atLeast"/>
              <w:jc w:val="center"/>
            </w:pPr>
            <w:r w:rsidRPr="00B12479">
              <w:t>Циљ учења физичког и здравственог васпитања је да ученик</w:t>
            </w:r>
          </w:p>
          <w:p w:rsidR="00472EB8" w:rsidRPr="005D608A" w:rsidRDefault="00472EB8" w:rsidP="00472EB8">
            <w:pPr>
              <w:spacing w:line="58" w:lineRule="atLeast"/>
              <w:jc w:val="center"/>
            </w:pPr>
            <w:r w:rsidRPr="00B12479">
              <w:t>унапређује физичке способности, моторичке вештине и знања из</w:t>
            </w:r>
            <w:r>
              <w:t xml:space="preserve"> </w:t>
            </w:r>
            <w:r w:rsidRPr="00B12479">
              <w:t>области физичке и здравствене културе, ради очувања здравља и</w:t>
            </w:r>
            <w:r>
              <w:t xml:space="preserve"> </w:t>
            </w:r>
            <w:r w:rsidRPr="00B12479">
              <w:t>примене правилног и редовног физичког вежбања у савременим</w:t>
            </w:r>
            <w:r>
              <w:t xml:space="preserve"> </w:t>
            </w:r>
            <w:r w:rsidRPr="00B12479">
              <w:t>условима живота и рада.</w:t>
            </w:r>
          </w:p>
        </w:tc>
      </w:tr>
      <w:tr w:rsidR="00472EB8" w:rsidRPr="005D608A" w:rsidTr="00472EB8">
        <w:trPr>
          <w:trHeight w:val="54"/>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5D608A">
              <w:rPr>
                <w:rFonts w:ascii="Cambria" w:hAnsi="Cambria"/>
                <w:b/>
                <w:bCs/>
                <w:color w:val="000000"/>
              </w:rPr>
              <w:t>Годишњи фонд</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B12479">
              <w:t>72 часа + 54 часа обавезних физичких активности</w:t>
            </w:r>
          </w:p>
        </w:tc>
      </w:tr>
      <w:tr w:rsidR="00472EB8" w:rsidRPr="005D608A" w:rsidTr="00472EB8">
        <w:trPr>
          <w:trHeight w:val="58"/>
          <w:jc w:val="center"/>
        </w:trPr>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rFonts w:ascii="Cambria" w:hAnsi="Cambria"/>
                <w:b/>
                <w:bCs/>
                <w:color w:val="000000"/>
              </w:rPr>
              <w:t>Ред. Број наставне теме</w:t>
            </w: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b/>
                <w:bCs/>
                <w:color w:val="000000"/>
              </w:rPr>
              <w:t>ОБЛАСТ/ ТЕМА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Pr="005D608A" w:rsidRDefault="00472EB8" w:rsidP="00472EB8">
            <w:pPr>
              <w:spacing w:line="58" w:lineRule="atLeast"/>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b/>
                <w:bCs/>
                <w:color w:val="000000"/>
              </w:rPr>
              <w:t>Међупредметне компетенције</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Стандарди</w:t>
            </w:r>
          </w:p>
          <w:p w:rsidR="00472EB8" w:rsidRPr="005D608A" w:rsidRDefault="00472EB8" w:rsidP="00472EB8">
            <w:pPr>
              <w:spacing w:line="58" w:lineRule="atLeast"/>
              <w:jc w:val="center"/>
            </w:pPr>
            <w:r w:rsidRPr="005D608A">
              <w:rPr>
                <w:b/>
                <w:bCs/>
                <w:color w:val="000000"/>
              </w:rPr>
              <w:t>постигнућа</w:t>
            </w:r>
          </w:p>
        </w:tc>
      </w:tr>
      <w:tr w:rsidR="00472EB8" w:rsidRPr="00030820" w:rsidTr="00472EB8">
        <w:trPr>
          <w:trHeight w:val="58"/>
          <w:jc w:val="center"/>
        </w:trPr>
        <w:tc>
          <w:tcPr>
            <w:tcW w:w="134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t>1.</w:t>
            </w:r>
          </w:p>
        </w:tc>
        <w:tc>
          <w:tcPr>
            <w:tcW w:w="191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003E1A" w:rsidRDefault="00472EB8" w:rsidP="00472EB8">
            <w:pPr>
              <w:jc w:val="center"/>
              <w:rPr>
                <w:b/>
                <w:bCs/>
              </w:rPr>
            </w:pPr>
            <w:r w:rsidRPr="00003E1A">
              <w:rPr>
                <w:b/>
                <w:bCs/>
              </w:rPr>
              <w:t>ФИЗИЧКE</w:t>
            </w:r>
          </w:p>
          <w:p w:rsidR="00472EB8" w:rsidRPr="00003E1A" w:rsidRDefault="00472EB8" w:rsidP="00472EB8">
            <w:pPr>
              <w:jc w:val="center"/>
              <w:rPr>
                <w:b/>
                <w:bCs/>
              </w:rPr>
            </w:pPr>
            <w:r w:rsidRPr="00003E1A">
              <w:rPr>
                <w:b/>
                <w:bCs/>
              </w:rPr>
              <w:t>СПОСОБНОСТИ</w:t>
            </w:r>
          </w:p>
          <w:p w:rsidR="00472EB8" w:rsidRPr="003671B3" w:rsidRDefault="00472EB8" w:rsidP="00472EB8">
            <w:pPr>
              <w:jc w:val="center"/>
            </w:pPr>
            <w:r>
              <w:t>-</w:t>
            </w:r>
            <w:r w:rsidRPr="003671B3">
              <w:t>Вежбе за развој снаге</w:t>
            </w:r>
          </w:p>
          <w:p w:rsidR="00472EB8" w:rsidRPr="003671B3" w:rsidRDefault="00472EB8" w:rsidP="00472EB8">
            <w:pPr>
              <w:jc w:val="center"/>
            </w:pPr>
            <w:r>
              <w:t>-</w:t>
            </w:r>
            <w:r w:rsidRPr="003671B3">
              <w:t>Вежбе за развој покретљивости</w:t>
            </w:r>
          </w:p>
          <w:p w:rsidR="00472EB8" w:rsidRPr="003671B3" w:rsidRDefault="00472EB8" w:rsidP="00472EB8">
            <w:pPr>
              <w:jc w:val="center"/>
            </w:pPr>
            <w:r>
              <w:t>-</w:t>
            </w:r>
            <w:r w:rsidRPr="003671B3">
              <w:t>Вежбе за развој аеробне</w:t>
            </w:r>
          </w:p>
          <w:p w:rsidR="00472EB8" w:rsidRPr="003671B3" w:rsidRDefault="00472EB8" w:rsidP="00472EB8">
            <w:pPr>
              <w:jc w:val="center"/>
            </w:pPr>
            <w:r w:rsidRPr="003671B3">
              <w:t>издржљивости</w:t>
            </w:r>
          </w:p>
          <w:p w:rsidR="00472EB8" w:rsidRPr="003671B3" w:rsidRDefault="00472EB8" w:rsidP="00472EB8">
            <w:pPr>
              <w:jc w:val="center"/>
            </w:pPr>
            <w:r>
              <w:t>-</w:t>
            </w:r>
            <w:r w:rsidRPr="003671B3">
              <w:t>Вежбе за развој брзине</w:t>
            </w:r>
          </w:p>
          <w:p w:rsidR="00472EB8" w:rsidRPr="003671B3" w:rsidRDefault="00472EB8" w:rsidP="00472EB8">
            <w:pPr>
              <w:jc w:val="center"/>
            </w:pPr>
            <w:r>
              <w:t>-</w:t>
            </w:r>
            <w:r w:rsidRPr="003671B3">
              <w:t>Вежбе за развој координације</w:t>
            </w:r>
          </w:p>
          <w:p w:rsidR="00472EB8" w:rsidRPr="003671B3" w:rsidRDefault="00472EB8" w:rsidP="00472EB8">
            <w:pPr>
              <w:jc w:val="center"/>
            </w:pPr>
            <w:r>
              <w:t>-</w:t>
            </w:r>
            <w:r w:rsidRPr="003671B3">
              <w:t>Примена националне батерије</w:t>
            </w:r>
          </w:p>
          <w:p w:rsidR="00472EB8" w:rsidRPr="003671B3" w:rsidRDefault="00472EB8" w:rsidP="00472EB8">
            <w:pPr>
              <w:jc w:val="center"/>
            </w:pPr>
            <w:r w:rsidRPr="003671B3">
              <w:t>тестова за праћење физичког</w:t>
            </w:r>
          </w:p>
          <w:p w:rsidR="00472EB8" w:rsidRPr="005D608A" w:rsidRDefault="00472EB8" w:rsidP="00472EB8">
            <w:pPr>
              <w:jc w:val="center"/>
            </w:pPr>
            <w:r w:rsidRPr="003671B3">
              <w:t xml:space="preserve">развоја и </w:t>
            </w:r>
            <w:r w:rsidRPr="003671B3">
              <w:lastRenderedPageBreak/>
              <w:t>моторичких способности</w:t>
            </w: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3671B3" w:rsidRDefault="00472EB8" w:rsidP="00472EB8">
            <w:pPr>
              <w:spacing w:line="58" w:lineRule="atLeast"/>
              <w:jc w:val="center"/>
              <w:textAlignment w:val="baseline"/>
              <w:rPr>
                <w:color w:val="000000"/>
              </w:rPr>
            </w:pPr>
            <w:r>
              <w:rPr>
                <w:color w:val="000000"/>
              </w:rPr>
              <w:lastRenderedPageBreak/>
              <w:t>-</w:t>
            </w:r>
            <w:r w:rsidRPr="003671B3">
              <w:rPr>
                <w:color w:val="000000"/>
              </w:rPr>
              <w:t>примени једноставнe</w:t>
            </w:r>
          </w:p>
          <w:p w:rsidR="00472EB8" w:rsidRPr="003671B3" w:rsidRDefault="00472EB8" w:rsidP="00472EB8">
            <w:pPr>
              <w:spacing w:line="58" w:lineRule="atLeast"/>
              <w:jc w:val="center"/>
              <w:textAlignment w:val="baseline"/>
              <w:rPr>
                <w:color w:val="000000"/>
              </w:rPr>
            </w:pPr>
            <w:r w:rsidRPr="003671B3">
              <w:rPr>
                <w:color w:val="000000"/>
              </w:rPr>
              <w:t>комплексе простих и</w:t>
            </w:r>
            <w:r>
              <w:rPr>
                <w:color w:val="000000"/>
              </w:rPr>
              <w:t xml:space="preserve"> </w:t>
            </w:r>
            <w:r w:rsidRPr="003671B3">
              <w:rPr>
                <w:color w:val="000000"/>
              </w:rPr>
              <w:t>општеприпремних вежби</w:t>
            </w:r>
          </w:p>
          <w:p w:rsidR="00472EB8" w:rsidRPr="003671B3" w:rsidRDefault="00472EB8" w:rsidP="00472EB8">
            <w:pPr>
              <w:spacing w:line="58" w:lineRule="atLeast"/>
              <w:jc w:val="center"/>
              <w:textAlignment w:val="baseline"/>
              <w:rPr>
                <w:color w:val="000000"/>
              </w:rPr>
            </w:pPr>
            <w:r>
              <w:rPr>
                <w:color w:val="000000"/>
              </w:rPr>
              <w:t>-</w:t>
            </w:r>
            <w:r w:rsidRPr="003671B3">
              <w:rPr>
                <w:color w:val="000000"/>
              </w:rPr>
              <w:t>изведе вежбе (разноврсна</w:t>
            </w:r>
          </w:p>
          <w:p w:rsidR="00472EB8" w:rsidRPr="003671B3" w:rsidRDefault="00472EB8" w:rsidP="00472EB8">
            <w:pPr>
              <w:spacing w:line="58" w:lineRule="atLeast"/>
              <w:jc w:val="center"/>
              <w:textAlignment w:val="baseline"/>
              <w:rPr>
                <w:color w:val="000000"/>
              </w:rPr>
            </w:pPr>
            <w:r w:rsidRPr="003671B3">
              <w:rPr>
                <w:color w:val="000000"/>
              </w:rPr>
              <w:t>природна и изведена</w:t>
            </w:r>
          </w:p>
          <w:p w:rsidR="00472EB8" w:rsidRPr="003671B3" w:rsidRDefault="00472EB8" w:rsidP="00472EB8">
            <w:pPr>
              <w:spacing w:line="58" w:lineRule="atLeast"/>
              <w:jc w:val="center"/>
              <w:textAlignment w:val="baseline"/>
              <w:rPr>
                <w:color w:val="000000"/>
              </w:rPr>
            </w:pPr>
            <w:r w:rsidRPr="003671B3">
              <w:rPr>
                <w:color w:val="000000"/>
              </w:rPr>
              <w:t>кретања) и</w:t>
            </w:r>
            <w:r>
              <w:rPr>
                <w:color w:val="000000"/>
              </w:rPr>
              <w:t xml:space="preserve"> </w:t>
            </w:r>
            <w:r w:rsidRPr="003671B3">
              <w:rPr>
                <w:color w:val="000000"/>
              </w:rPr>
              <w:t>користи их у</w:t>
            </w:r>
            <w:r>
              <w:rPr>
                <w:color w:val="000000"/>
              </w:rPr>
              <w:t xml:space="preserve"> </w:t>
            </w:r>
            <w:r w:rsidRPr="003671B3">
              <w:rPr>
                <w:color w:val="000000"/>
              </w:rPr>
              <w:t>спорту, рекреацији и</w:t>
            </w:r>
            <w:r>
              <w:rPr>
                <w:color w:val="000000"/>
              </w:rPr>
              <w:t xml:space="preserve"> </w:t>
            </w:r>
            <w:r w:rsidRPr="003671B3">
              <w:rPr>
                <w:color w:val="000000"/>
              </w:rPr>
              <w:t>различитим</w:t>
            </w:r>
            <w:r>
              <w:rPr>
                <w:color w:val="000000"/>
              </w:rPr>
              <w:t xml:space="preserve"> </w:t>
            </w:r>
            <w:r w:rsidRPr="003671B3">
              <w:rPr>
                <w:color w:val="000000"/>
              </w:rPr>
              <w:t>животним</w:t>
            </w:r>
            <w:r>
              <w:rPr>
                <w:color w:val="000000"/>
              </w:rPr>
              <w:t xml:space="preserve"> </w:t>
            </w:r>
            <w:r w:rsidRPr="003671B3">
              <w:rPr>
                <w:color w:val="000000"/>
              </w:rPr>
              <w:t>ситуацијама</w:t>
            </w:r>
          </w:p>
          <w:p w:rsidR="00472EB8" w:rsidRDefault="00472EB8" w:rsidP="00472EB8">
            <w:pPr>
              <w:spacing w:line="58" w:lineRule="atLeast"/>
              <w:jc w:val="center"/>
              <w:textAlignment w:val="baseline"/>
              <w:rPr>
                <w:color w:val="000000"/>
              </w:rPr>
            </w:pPr>
            <w:r w:rsidRPr="003671B3">
              <w:rPr>
                <w:color w:val="000000"/>
              </w:rPr>
              <w:t>− упореди резултате тестирања</w:t>
            </w:r>
            <w:r>
              <w:rPr>
                <w:color w:val="000000"/>
              </w:rPr>
              <w:t xml:space="preserve"> </w:t>
            </w:r>
            <w:r w:rsidRPr="003671B3">
              <w:rPr>
                <w:color w:val="000000"/>
              </w:rPr>
              <w:t>са вредностима за свој узраст</w:t>
            </w:r>
            <w:r>
              <w:rPr>
                <w:color w:val="000000"/>
              </w:rPr>
              <w:t xml:space="preserve"> </w:t>
            </w:r>
            <w:r w:rsidRPr="003671B3">
              <w:rPr>
                <w:color w:val="000000"/>
              </w:rPr>
              <w:t>и сагледа сопствени</w:t>
            </w:r>
            <w:r>
              <w:rPr>
                <w:color w:val="000000"/>
              </w:rPr>
              <w:t xml:space="preserve"> </w:t>
            </w:r>
            <w:r w:rsidRPr="003671B3">
              <w:rPr>
                <w:color w:val="000000"/>
              </w:rPr>
              <w:t>моторички напредак</w:t>
            </w: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Default="00472EB8" w:rsidP="00472EB8">
            <w:pPr>
              <w:spacing w:line="58" w:lineRule="atLeast"/>
              <w:jc w:val="center"/>
              <w:textAlignment w:val="baseline"/>
              <w:rPr>
                <w:color w:val="000000"/>
              </w:rPr>
            </w:pPr>
          </w:p>
          <w:p w:rsidR="00472EB8" w:rsidRPr="001C2B82" w:rsidRDefault="00472EB8" w:rsidP="00472EB8">
            <w:pPr>
              <w:spacing w:line="58" w:lineRule="atLeast"/>
              <w:jc w:val="center"/>
              <w:textAlignment w:val="baseline"/>
              <w:rPr>
                <w:color w:val="000000"/>
              </w:rPr>
            </w:pPr>
          </w:p>
        </w:tc>
        <w:tc>
          <w:tcPr>
            <w:tcW w:w="1940"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030820" w:rsidRDefault="00472EB8" w:rsidP="00472EB8">
            <w:pPr>
              <w:jc w:val="center"/>
              <w:rPr>
                <w:color w:val="000000"/>
              </w:rPr>
            </w:pPr>
          </w:p>
          <w:p w:rsidR="00472EB8" w:rsidRPr="00030820" w:rsidRDefault="00472EB8" w:rsidP="00472EB8">
            <w:pPr>
              <w:jc w:val="center"/>
              <w:rPr>
                <w:bCs/>
              </w:rPr>
            </w:pPr>
            <w:r w:rsidRPr="00030820">
              <w:rPr>
                <w:b/>
                <w:bCs/>
              </w:rPr>
              <w:t>Компетенција за учење:</w:t>
            </w:r>
            <w:r w:rsidRPr="00030820">
              <w:rPr>
                <w:bCs/>
              </w:rPr>
              <w:t>Уме да процени сопствену успешност у учењу; идентификује тешкоће у учењу и зна како да их превазиђе.</w:t>
            </w:r>
          </w:p>
          <w:p w:rsidR="00472EB8" w:rsidRPr="00030820" w:rsidRDefault="00472EB8" w:rsidP="00472EB8">
            <w:pPr>
              <w:jc w:val="center"/>
              <w:rPr>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Предузимљи-вост и оријентација ка предузетништву</w:t>
            </w:r>
            <w:r w:rsidRPr="00030820">
              <w:rPr>
                <w:bCs/>
              </w:rPr>
              <w:t xml:space="preserve">Уме да идентификује и адекватно представи своје способности и </w:t>
            </w:r>
            <w:r w:rsidRPr="00030820">
              <w:rPr>
                <w:bCs/>
              </w:rPr>
              <w:lastRenderedPageBreak/>
              <w:t>вештине („јаке стране“)</w:t>
            </w:r>
          </w:p>
          <w:p w:rsidR="00472EB8" w:rsidRPr="00030820" w:rsidRDefault="00472EB8" w:rsidP="00472EB8">
            <w:pPr>
              <w:jc w:val="center"/>
            </w:pPr>
            <w:r w:rsidRPr="00030820">
              <w:rPr>
                <w:b/>
                <w:bCs/>
              </w:rPr>
              <w:t>Одговорно учешће у демократском друштву:</w:t>
            </w:r>
            <w:r w:rsidRPr="00030820">
              <w:rPr>
                <w:bCs/>
              </w:rPr>
              <w:t>Залаже се за солидарност и учествује у хуманитарним активностима</w:t>
            </w:r>
          </w:p>
        </w:tc>
        <w:tc>
          <w:tcPr>
            <w:tcW w:w="1878"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jc w:val="center"/>
              <w:rPr>
                <w:i/>
                <w:iCs/>
              </w:rPr>
            </w:pPr>
            <w:r w:rsidRPr="00126684">
              <w:rPr>
                <w:i/>
                <w:iCs/>
              </w:rPr>
              <w:lastRenderedPageBreak/>
              <w:t>Основни ниво</w:t>
            </w:r>
            <w:r>
              <w:rPr>
                <w:i/>
                <w:iCs/>
              </w:rPr>
              <w:t>:</w:t>
            </w:r>
          </w:p>
          <w:p w:rsidR="00472EB8" w:rsidRPr="00126684" w:rsidRDefault="00472EB8" w:rsidP="00472EB8">
            <w:pPr>
              <w:tabs>
                <w:tab w:val="left" w:pos="6300"/>
              </w:tabs>
              <w:jc w:val="center"/>
              <w:rPr>
                <w:i/>
                <w:iCs/>
              </w:rPr>
            </w:pPr>
          </w:p>
          <w:p w:rsidR="00472EB8" w:rsidRDefault="00472EB8" w:rsidP="00472EB8">
            <w:pPr>
              <w:jc w:val="center"/>
            </w:pPr>
            <w:r w:rsidRPr="006C6E15">
              <w:t>ФВ.1.1.1.</w:t>
            </w:r>
          </w:p>
          <w:p w:rsidR="00472EB8" w:rsidRDefault="00472EB8" w:rsidP="00472EB8">
            <w:pPr>
              <w:jc w:val="center"/>
            </w:pPr>
            <w:r w:rsidRPr="006C6E15">
              <w:t>ФВ.1.1.2.</w:t>
            </w:r>
          </w:p>
          <w:p w:rsidR="00472EB8" w:rsidRDefault="00472EB8" w:rsidP="00472EB8">
            <w:pPr>
              <w:jc w:val="center"/>
            </w:pPr>
          </w:p>
          <w:p w:rsidR="00472EB8" w:rsidRDefault="00472EB8" w:rsidP="00472EB8">
            <w:pPr>
              <w:jc w:val="center"/>
            </w:pPr>
          </w:p>
          <w:p w:rsidR="00472EB8" w:rsidRDefault="00472EB8" w:rsidP="00472EB8">
            <w:pPr>
              <w:jc w:val="center"/>
            </w:pPr>
            <w:r w:rsidRPr="006C6E15">
              <w:t>ФВ.1.1.3.</w:t>
            </w:r>
          </w:p>
          <w:p w:rsidR="00472EB8" w:rsidRDefault="00472EB8" w:rsidP="00472EB8">
            <w:pPr>
              <w:jc w:val="center"/>
            </w:pPr>
            <w:r w:rsidRPr="006C6E15">
              <w:t>ФВ.1.1.</w:t>
            </w:r>
            <w:r>
              <w:t>4</w:t>
            </w:r>
          </w:p>
          <w:p w:rsidR="00472EB8" w:rsidRDefault="00472EB8" w:rsidP="00472EB8">
            <w:pPr>
              <w:jc w:val="center"/>
            </w:pPr>
            <w:r w:rsidRPr="006C6E15">
              <w:t>ФВ.1.1.</w:t>
            </w:r>
            <w:r>
              <w:t>5</w:t>
            </w:r>
            <w:r w:rsidRPr="006C6E15">
              <w:t>.</w:t>
            </w:r>
          </w:p>
          <w:p w:rsidR="00472EB8" w:rsidRDefault="00472EB8" w:rsidP="00472EB8">
            <w:pPr>
              <w:jc w:val="center"/>
            </w:pPr>
            <w:r w:rsidRPr="006C6E15">
              <w:t>ФВ.1.1.</w:t>
            </w:r>
            <w:r>
              <w:t>6</w:t>
            </w:r>
            <w:r w:rsidRPr="006C6E15">
              <w:t>.</w:t>
            </w:r>
          </w:p>
          <w:p w:rsidR="00472EB8" w:rsidRDefault="00472EB8" w:rsidP="00472EB8">
            <w:pPr>
              <w:jc w:val="center"/>
            </w:pPr>
            <w:r w:rsidRPr="006C6E15">
              <w:t>ФВ.1.1.</w:t>
            </w:r>
            <w:r>
              <w:t>7</w:t>
            </w:r>
            <w:r w:rsidRPr="006C6E15">
              <w:t>.</w:t>
            </w:r>
          </w:p>
          <w:p w:rsidR="00472EB8" w:rsidRDefault="00472EB8" w:rsidP="00472EB8">
            <w:pPr>
              <w:jc w:val="center"/>
            </w:pPr>
            <w:r w:rsidRPr="006C6E15">
              <w:t>ФВ.1.1.</w:t>
            </w:r>
            <w:r>
              <w:t>8</w:t>
            </w:r>
            <w:r w:rsidRPr="006C6E15">
              <w:t>.</w:t>
            </w:r>
          </w:p>
          <w:p w:rsidR="00472EB8" w:rsidRDefault="00472EB8" w:rsidP="00472EB8">
            <w:pPr>
              <w:jc w:val="center"/>
            </w:pPr>
            <w:r w:rsidRPr="006C6E15">
              <w:t>ФВ.1.1.</w:t>
            </w:r>
            <w:r>
              <w:t>9</w:t>
            </w:r>
            <w:r w:rsidRPr="006C6E15">
              <w:t>.</w:t>
            </w:r>
          </w:p>
          <w:p w:rsidR="00472EB8" w:rsidRDefault="00472EB8" w:rsidP="00472EB8">
            <w:pPr>
              <w:jc w:val="center"/>
            </w:pPr>
            <w:r w:rsidRPr="006C6E15">
              <w:t>ФВ.1.1.</w:t>
            </w:r>
            <w:r>
              <w:t>10</w:t>
            </w:r>
            <w:r w:rsidRPr="006C6E15">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r w:rsidRPr="006C6E15">
              <w:t>ФВ.1.1.</w:t>
            </w:r>
            <w:r>
              <w:t>11.</w:t>
            </w:r>
          </w:p>
          <w:p w:rsidR="00472EB8" w:rsidRDefault="00472EB8" w:rsidP="00472EB8">
            <w:pPr>
              <w:jc w:val="center"/>
            </w:pPr>
            <w:r w:rsidRPr="006C6E15">
              <w:t>ФВ.1.1.</w:t>
            </w:r>
            <w:r>
              <w:t>19.</w:t>
            </w:r>
          </w:p>
          <w:p w:rsidR="00472EB8" w:rsidRDefault="00472EB8" w:rsidP="00472EB8">
            <w:pPr>
              <w:jc w:val="center"/>
            </w:pPr>
            <w:r w:rsidRPr="006C6E15">
              <w:t>ФВ.1.1.</w:t>
            </w:r>
            <w:r>
              <w:t>12.</w:t>
            </w:r>
          </w:p>
          <w:p w:rsidR="00472EB8" w:rsidRDefault="00472EB8" w:rsidP="00472EB8">
            <w:pPr>
              <w:jc w:val="center"/>
            </w:pPr>
            <w:r w:rsidRPr="006C6E15">
              <w:t>ФВ.1.1.</w:t>
            </w:r>
            <w:r>
              <w:t>13.</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r w:rsidRPr="006C6E15">
              <w:t>ФВ.1.1.20.</w:t>
            </w:r>
          </w:p>
          <w:p w:rsidR="00472EB8" w:rsidRDefault="00472EB8" w:rsidP="00472EB8">
            <w:pPr>
              <w:jc w:val="center"/>
            </w:pPr>
            <w:r w:rsidRPr="006C6E15">
              <w:t>ФВ.1.1.2</w:t>
            </w:r>
            <w:r>
              <w:t>1.</w:t>
            </w:r>
          </w:p>
          <w:p w:rsidR="00472EB8" w:rsidRDefault="00472EB8" w:rsidP="00472EB8">
            <w:pPr>
              <w:tabs>
                <w:tab w:val="left" w:pos="6300"/>
              </w:tabs>
              <w:jc w:val="center"/>
            </w:pPr>
            <w:r w:rsidRPr="006C6E15">
              <w:t>ФВ.1.1.2</w:t>
            </w:r>
            <w:r>
              <w:t>2.</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6C6E15">
              <w:t>ФВ.1.1.2</w:t>
            </w:r>
            <w:r>
              <w:t>4.</w:t>
            </w:r>
          </w:p>
          <w:p w:rsidR="00472EB8" w:rsidRDefault="00472EB8" w:rsidP="00472EB8">
            <w:pPr>
              <w:tabs>
                <w:tab w:val="left" w:pos="6300"/>
              </w:tabs>
              <w:jc w:val="center"/>
            </w:pPr>
            <w:r w:rsidRPr="006C6E15">
              <w:t>ФВ.1.1.2</w:t>
            </w:r>
            <w:r>
              <w:t>5.</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6C6E15">
              <w:t>ФВ.1.1.2</w:t>
            </w:r>
            <w:r>
              <w:t>6.</w:t>
            </w:r>
          </w:p>
          <w:p w:rsidR="00472EB8" w:rsidRDefault="00472EB8" w:rsidP="00472EB8">
            <w:pPr>
              <w:tabs>
                <w:tab w:val="left" w:pos="6300"/>
              </w:tabs>
              <w:jc w:val="center"/>
            </w:pPr>
            <w:r w:rsidRPr="006C6E15">
              <w:t>ФВ.1.1.2</w:t>
            </w:r>
            <w:r>
              <w:t>7.</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Pr="00030820" w:rsidRDefault="00472EB8" w:rsidP="00472EB8">
            <w:pPr>
              <w:tabs>
                <w:tab w:val="left" w:pos="6300"/>
              </w:tabs>
              <w:jc w:val="center"/>
            </w:pPr>
          </w:p>
        </w:tc>
      </w:tr>
      <w:tr w:rsidR="00472EB8" w:rsidRPr="00030820" w:rsidTr="00472EB8">
        <w:trPr>
          <w:trHeight w:val="58"/>
          <w:jc w:val="center"/>
        </w:trPr>
        <w:tc>
          <w:tcPr>
            <w:tcW w:w="1345"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2.</w:t>
            </w:r>
          </w:p>
        </w:tc>
        <w:tc>
          <w:tcPr>
            <w:tcW w:w="1911" w:type="dxa"/>
            <w:tcBorders>
              <w:left w:val="single" w:sz="4" w:space="0" w:color="000000"/>
              <w:right w:val="single" w:sz="4" w:space="0" w:color="000000"/>
            </w:tcBorders>
            <w:tcMar>
              <w:top w:w="0" w:type="dxa"/>
              <w:left w:w="108" w:type="dxa"/>
              <w:bottom w:w="0" w:type="dxa"/>
              <w:right w:w="108" w:type="dxa"/>
            </w:tcMar>
            <w:hideMark/>
          </w:tcPr>
          <w:p w:rsidR="00472EB8" w:rsidRPr="00030820" w:rsidRDefault="00472EB8" w:rsidP="00472EB8">
            <w:pPr>
              <w:jc w:val="center"/>
              <w:rPr>
                <w:b/>
                <w:bCs/>
              </w:rPr>
            </w:pPr>
            <w:r w:rsidRPr="00030820">
              <w:rPr>
                <w:b/>
                <w:bCs/>
              </w:rPr>
              <w:t>МОТОРИЧКЕ</w:t>
            </w:r>
          </w:p>
          <w:p w:rsidR="00472EB8" w:rsidRPr="00030820" w:rsidRDefault="00472EB8" w:rsidP="00472EB8">
            <w:pPr>
              <w:jc w:val="center"/>
              <w:rPr>
                <w:b/>
                <w:bCs/>
              </w:rPr>
            </w:pPr>
            <w:r w:rsidRPr="00030820">
              <w:rPr>
                <w:b/>
                <w:bCs/>
              </w:rPr>
              <w:lastRenderedPageBreak/>
              <w:t>ВЕШТИНЕ</w:t>
            </w:r>
          </w:p>
          <w:p w:rsidR="00472EB8" w:rsidRPr="00030820" w:rsidRDefault="00472EB8" w:rsidP="00472EB8">
            <w:pPr>
              <w:jc w:val="center"/>
              <w:rPr>
                <w:b/>
                <w:bCs/>
              </w:rPr>
            </w:pPr>
            <w:r w:rsidRPr="00030820">
              <w:rPr>
                <w:b/>
                <w:bCs/>
              </w:rPr>
              <w:t>СПОРТ И</w:t>
            </w:r>
          </w:p>
          <w:p w:rsidR="00472EB8" w:rsidRPr="00030820" w:rsidRDefault="00472EB8" w:rsidP="00472EB8">
            <w:pPr>
              <w:jc w:val="center"/>
              <w:rPr>
                <w:b/>
                <w:bCs/>
              </w:rPr>
            </w:pPr>
            <w:r w:rsidRPr="00030820">
              <w:rPr>
                <w:b/>
                <w:bCs/>
              </w:rPr>
              <w:t>СПОРТСКЕ</w:t>
            </w:r>
          </w:p>
          <w:p w:rsidR="00472EB8" w:rsidRDefault="00472EB8" w:rsidP="00472EB8">
            <w:pPr>
              <w:jc w:val="center"/>
              <w:rPr>
                <w:b/>
                <w:bCs/>
              </w:rPr>
            </w:pPr>
            <w:r w:rsidRPr="00030820">
              <w:rPr>
                <w:b/>
                <w:bCs/>
              </w:rPr>
              <w:t>ДИСЦИПЛИНЕ</w:t>
            </w:r>
          </w:p>
          <w:p w:rsidR="00472EB8" w:rsidRPr="00030820" w:rsidRDefault="00472EB8" w:rsidP="00472EB8">
            <w:pPr>
              <w:jc w:val="center"/>
              <w:rPr>
                <w:b/>
                <w:bCs/>
              </w:rPr>
            </w:pPr>
          </w:p>
          <w:p w:rsidR="00472EB8" w:rsidRDefault="00472EB8" w:rsidP="00472EB8">
            <w:pPr>
              <w:jc w:val="center"/>
            </w:pPr>
            <w:r>
              <w:t>-Атлетика</w:t>
            </w:r>
          </w:p>
          <w:p w:rsidR="00472EB8" w:rsidRPr="00F715CD" w:rsidRDefault="00472EB8" w:rsidP="00472EB8">
            <w:pPr>
              <w:jc w:val="center"/>
            </w:pPr>
            <w:r>
              <w:t>-</w:t>
            </w:r>
            <w:r w:rsidRPr="00F715CD">
              <w:t>Спортска</w:t>
            </w:r>
          </w:p>
          <w:p w:rsidR="00472EB8" w:rsidRDefault="00472EB8" w:rsidP="00472EB8">
            <w:pPr>
              <w:jc w:val="center"/>
            </w:pPr>
            <w:r w:rsidRPr="00F715CD">
              <w:t>Гимнастика</w:t>
            </w:r>
          </w:p>
          <w:p w:rsidR="00472EB8" w:rsidRPr="00F715CD" w:rsidRDefault="00472EB8" w:rsidP="00472EB8">
            <w:pPr>
              <w:jc w:val="center"/>
            </w:pPr>
            <w:r>
              <w:t>-</w:t>
            </w:r>
            <w:r w:rsidRPr="00F715CD">
              <w:t>Основе</w:t>
            </w:r>
          </w:p>
          <w:p w:rsidR="00472EB8" w:rsidRPr="00F715CD" w:rsidRDefault="00472EB8" w:rsidP="00472EB8">
            <w:pPr>
              <w:jc w:val="center"/>
            </w:pPr>
            <w:r w:rsidRPr="00F715CD">
              <w:t>тимских и</w:t>
            </w:r>
          </w:p>
          <w:p w:rsidR="00472EB8" w:rsidRPr="00F715CD" w:rsidRDefault="00472EB8" w:rsidP="00472EB8">
            <w:pPr>
              <w:jc w:val="center"/>
            </w:pPr>
            <w:r w:rsidRPr="00F715CD">
              <w:t>спортских</w:t>
            </w:r>
          </w:p>
          <w:p w:rsidR="00472EB8" w:rsidRDefault="00472EB8" w:rsidP="00472EB8">
            <w:pPr>
              <w:jc w:val="center"/>
            </w:pPr>
            <w:r w:rsidRPr="00F715CD">
              <w:t>игара</w:t>
            </w:r>
          </w:p>
          <w:p w:rsidR="00472EB8" w:rsidRDefault="00472EB8" w:rsidP="00472EB8">
            <w:pPr>
              <w:jc w:val="center"/>
            </w:pPr>
            <w:r>
              <w:t>-</w:t>
            </w:r>
            <w:r w:rsidRPr="00F715CD">
              <w:t xml:space="preserve">Плес </w:t>
            </w:r>
            <w:r>
              <w:t>и р</w:t>
            </w:r>
            <w:r w:rsidRPr="00F715CD">
              <w:t>итимика</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F715CD" w:rsidRDefault="00472EB8" w:rsidP="00472EB8">
            <w:pPr>
              <w:jc w:val="center"/>
            </w:pPr>
          </w:p>
        </w:tc>
        <w:tc>
          <w:tcPr>
            <w:tcW w:w="2551" w:type="dxa"/>
            <w:tcBorders>
              <w:left w:val="single" w:sz="4" w:space="0" w:color="000000"/>
              <w:right w:val="single" w:sz="4" w:space="0" w:color="000000"/>
            </w:tcBorders>
            <w:tcMar>
              <w:top w:w="0" w:type="dxa"/>
              <w:left w:w="108" w:type="dxa"/>
              <w:bottom w:w="0" w:type="dxa"/>
              <w:right w:w="108" w:type="dxa"/>
            </w:tcMar>
            <w:hideMark/>
          </w:tcPr>
          <w:p w:rsidR="00472EB8" w:rsidRPr="00EF4FD8" w:rsidRDefault="00472EB8" w:rsidP="00472EB8">
            <w:pPr>
              <w:spacing w:line="58" w:lineRule="atLeast"/>
              <w:jc w:val="center"/>
              <w:textAlignment w:val="baseline"/>
              <w:rPr>
                <w:color w:val="000000"/>
              </w:rPr>
            </w:pPr>
            <w:r w:rsidRPr="00EF4FD8">
              <w:rPr>
                <w:color w:val="000000"/>
              </w:rPr>
              <w:lastRenderedPageBreak/>
              <w:t>− комбинује и користи</w:t>
            </w:r>
          </w:p>
          <w:p w:rsidR="00472EB8" w:rsidRPr="00EF4FD8" w:rsidRDefault="00472EB8" w:rsidP="00472EB8">
            <w:pPr>
              <w:spacing w:line="58" w:lineRule="atLeast"/>
              <w:jc w:val="center"/>
              <w:textAlignment w:val="baseline"/>
              <w:rPr>
                <w:color w:val="000000"/>
              </w:rPr>
            </w:pPr>
            <w:r w:rsidRPr="00EF4FD8">
              <w:rPr>
                <w:color w:val="000000"/>
              </w:rPr>
              <w:lastRenderedPageBreak/>
              <w:t>досегнути ниво усвојене</w:t>
            </w:r>
          </w:p>
          <w:p w:rsidR="00472EB8" w:rsidRPr="00EF4FD8" w:rsidRDefault="00472EB8" w:rsidP="00472EB8">
            <w:pPr>
              <w:spacing w:line="58" w:lineRule="atLeast"/>
              <w:jc w:val="center"/>
              <w:textAlignment w:val="baseline"/>
              <w:rPr>
                <w:color w:val="000000"/>
              </w:rPr>
            </w:pPr>
            <w:r w:rsidRPr="00EF4FD8">
              <w:rPr>
                <w:color w:val="000000"/>
              </w:rPr>
              <w:t>технике кретања у спорту и</w:t>
            </w:r>
            <w:r>
              <w:rPr>
                <w:color w:val="000000"/>
              </w:rPr>
              <w:t xml:space="preserve"> </w:t>
            </w:r>
            <w:r w:rsidRPr="00EF4FD8">
              <w:rPr>
                <w:color w:val="000000"/>
              </w:rPr>
              <w:t>свакодневном животу</w:t>
            </w:r>
          </w:p>
          <w:p w:rsidR="00472EB8" w:rsidRPr="00EF4FD8" w:rsidRDefault="00472EB8" w:rsidP="00472EB8">
            <w:pPr>
              <w:spacing w:line="58" w:lineRule="atLeast"/>
              <w:jc w:val="center"/>
              <w:textAlignment w:val="baseline"/>
              <w:rPr>
                <w:color w:val="000000"/>
              </w:rPr>
            </w:pPr>
            <w:r w:rsidRPr="00EF4FD8">
              <w:rPr>
                <w:color w:val="000000"/>
              </w:rPr>
              <w:t>− доводи у везу развој</w:t>
            </w:r>
          </w:p>
          <w:p w:rsidR="00472EB8" w:rsidRPr="00EF4FD8" w:rsidRDefault="00472EB8" w:rsidP="00472EB8">
            <w:pPr>
              <w:spacing w:line="58" w:lineRule="atLeast"/>
              <w:jc w:val="center"/>
              <w:textAlignment w:val="baseline"/>
              <w:rPr>
                <w:color w:val="000000"/>
              </w:rPr>
            </w:pPr>
            <w:r w:rsidRPr="00EF4FD8">
              <w:rPr>
                <w:color w:val="000000"/>
              </w:rPr>
              <w:t>Физичких</w:t>
            </w:r>
            <w:r>
              <w:rPr>
                <w:color w:val="000000"/>
              </w:rPr>
              <w:t xml:space="preserve"> </w:t>
            </w:r>
            <w:r w:rsidRPr="00EF4FD8">
              <w:rPr>
                <w:color w:val="000000"/>
              </w:rPr>
              <w:t>способности са</w:t>
            </w:r>
          </w:p>
          <w:p w:rsidR="00472EB8" w:rsidRDefault="00472EB8" w:rsidP="00472EB8">
            <w:pPr>
              <w:spacing w:line="58" w:lineRule="atLeast"/>
              <w:jc w:val="center"/>
              <w:textAlignment w:val="baseline"/>
              <w:rPr>
                <w:color w:val="000000"/>
              </w:rPr>
            </w:pPr>
            <w:r w:rsidRPr="00EF4FD8">
              <w:rPr>
                <w:color w:val="000000"/>
              </w:rPr>
              <w:t>атлетским дисциплинама</w:t>
            </w:r>
          </w:p>
          <w:p w:rsidR="00472EB8" w:rsidRPr="00EF4FD8" w:rsidRDefault="00472EB8" w:rsidP="00472EB8">
            <w:pPr>
              <w:spacing w:line="58" w:lineRule="atLeast"/>
              <w:jc w:val="center"/>
              <w:textAlignment w:val="baseline"/>
              <w:rPr>
                <w:color w:val="000000"/>
              </w:rPr>
            </w:pPr>
            <w:r w:rsidRPr="00EF4FD8">
              <w:rPr>
                <w:color w:val="000000"/>
              </w:rPr>
              <w:t>− одржава стабилну и</w:t>
            </w:r>
          </w:p>
          <w:p w:rsidR="00472EB8" w:rsidRPr="00EF4FD8" w:rsidRDefault="00472EB8" w:rsidP="00472EB8">
            <w:pPr>
              <w:spacing w:line="58" w:lineRule="atLeast"/>
              <w:jc w:val="center"/>
              <w:textAlignment w:val="baseline"/>
              <w:rPr>
                <w:color w:val="000000"/>
              </w:rPr>
            </w:pPr>
            <w:r w:rsidRPr="00EF4FD8">
              <w:rPr>
                <w:color w:val="000000"/>
              </w:rPr>
              <w:t>динамичку равнотежу у</w:t>
            </w:r>
            <w:r>
              <w:rPr>
                <w:color w:val="000000"/>
              </w:rPr>
              <w:t xml:space="preserve"> </w:t>
            </w:r>
            <w:r w:rsidRPr="00EF4FD8">
              <w:rPr>
                <w:color w:val="000000"/>
              </w:rPr>
              <w:t>различитим кретањима,</w:t>
            </w:r>
          </w:p>
          <w:p w:rsidR="00472EB8" w:rsidRDefault="00472EB8" w:rsidP="00472EB8">
            <w:pPr>
              <w:spacing w:line="58" w:lineRule="atLeast"/>
              <w:jc w:val="center"/>
              <w:textAlignment w:val="baseline"/>
              <w:rPr>
                <w:color w:val="000000"/>
              </w:rPr>
            </w:pPr>
            <w:r w:rsidRPr="00EF4FD8">
              <w:rPr>
                <w:color w:val="000000"/>
              </w:rPr>
              <w:t>изводи ротације тела</w:t>
            </w:r>
          </w:p>
          <w:p w:rsidR="00472EB8" w:rsidRPr="00EF4FD8" w:rsidRDefault="00472EB8" w:rsidP="00472EB8">
            <w:pPr>
              <w:spacing w:line="58" w:lineRule="atLeast"/>
              <w:jc w:val="center"/>
              <w:textAlignment w:val="baseline"/>
              <w:rPr>
                <w:color w:val="000000"/>
              </w:rPr>
            </w:pPr>
            <w:r w:rsidRPr="00EF4FD8">
              <w:rPr>
                <w:color w:val="000000"/>
              </w:rPr>
              <w:t>− користи елементе гимнастике</w:t>
            </w:r>
          </w:p>
          <w:p w:rsidR="00472EB8" w:rsidRPr="00EF4FD8" w:rsidRDefault="00472EB8" w:rsidP="00472EB8">
            <w:pPr>
              <w:spacing w:line="58" w:lineRule="atLeast"/>
              <w:jc w:val="center"/>
              <w:textAlignment w:val="baseline"/>
              <w:rPr>
                <w:color w:val="000000"/>
              </w:rPr>
            </w:pPr>
            <w:r w:rsidRPr="00EF4FD8">
              <w:rPr>
                <w:color w:val="000000"/>
              </w:rPr>
              <w:t>у свакодневним животним</w:t>
            </w:r>
          </w:p>
          <w:p w:rsidR="00472EB8" w:rsidRPr="00EF4FD8" w:rsidRDefault="00472EB8" w:rsidP="00472EB8">
            <w:pPr>
              <w:spacing w:line="58" w:lineRule="atLeast"/>
              <w:jc w:val="center"/>
              <w:textAlignment w:val="baseline"/>
              <w:rPr>
                <w:color w:val="000000"/>
              </w:rPr>
            </w:pPr>
            <w:r w:rsidRPr="00EF4FD8">
              <w:rPr>
                <w:color w:val="000000"/>
              </w:rPr>
              <w:t>ситуацијама и игри</w:t>
            </w:r>
          </w:p>
          <w:p w:rsidR="00472EB8" w:rsidRPr="00EF4FD8" w:rsidRDefault="00472EB8" w:rsidP="00472EB8">
            <w:pPr>
              <w:spacing w:line="58" w:lineRule="atLeast"/>
              <w:jc w:val="center"/>
              <w:textAlignment w:val="baseline"/>
              <w:rPr>
                <w:color w:val="000000"/>
              </w:rPr>
            </w:pPr>
            <w:r w:rsidRPr="00EF4FD8">
              <w:rPr>
                <w:color w:val="000000"/>
              </w:rPr>
              <w:t>− процени сопствене</w:t>
            </w:r>
          </w:p>
          <w:p w:rsidR="00472EB8" w:rsidRPr="00EF4FD8" w:rsidRDefault="00472EB8" w:rsidP="00472EB8">
            <w:pPr>
              <w:spacing w:line="58" w:lineRule="atLeast"/>
              <w:jc w:val="center"/>
              <w:textAlignment w:val="baseline"/>
              <w:rPr>
                <w:color w:val="000000"/>
              </w:rPr>
            </w:pPr>
            <w:r w:rsidRPr="00EF4FD8">
              <w:rPr>
                <w:color w:val="000000"/>
              </w:rPr>
              <w:t>могућности за вежбање у</w:t>
            </w:r>
          </w:p>
          <w:p w:rsidR="00472EB8" w:rsidRDefault="00472EB8" w:rsidP="00472EB8">
            <w:pPr>
              <w:spacing w:line="58" w:lineRule="atLeast"/>
              <w:jc w:val="center"/>
              <w:textAlignment w:val="baseline"/>
              <w:rPr>
                <w:color w:val="000000"/>
              </w:rPr>
            </w:pPr>
            <w:r w:rsidRPr="00EF4FD8">
              <w:rPr>
                <w:color w:val="000000"/>
              </w:rPr>
              <w:t>гимнастици</w:t>
            </w:r>
          </w:p>
          <w:p w:rsidR="00472EB8" w:rsidRPr="00EF4FD8" w:rsidRDefault="00472EB8" w:rsidP="00472EB8">
            <w:pPr>
              <w:spacing w:line="58" w:lineRule="atLeast"/>
              <w:jc w:val="center"/>
              <w:textAlignment w:val="baseline"/>
              <w:rPr>
                <w:color w:val="000000"/>
              </w:rPr>
            </w:pPr>
            <w:r w:rsidRPr="00EF4FD8">
              <w:rPr>
                <w:color w:val="000000"/>
              </w:rPr>
              <w:t>− користи елементе технике у</w:t>
            </w:r>
          </w:p>
          <w:p w:rsidR="00472EB8" w:rsidRPr="00EF4FD8" w:rsidRDefault="00472EB8" w:rsidP="00472EB8">
            <w:pPr>
              <w:spacing w:line="58" w:lineRule="atLeast"/>
              <w:jc w:val="center"/>
              <w:textAlignment w:val="baseline"/>
              <w:rPr>
                <w:color w:val="000000"/>
              </w:rPr>
            </w:pPr>
            <w:r w:rsidRPr="00EF4FD8">
              <w:rPr>
                <w:color w:val="000000"/>
              </w:rPr>
              <w:t>игри</w:t>
            </w:r>
          </w:p>
          <w:p w:rsidR="00472EB8" w:rsidRPr="00EF4FD8" w:rsidRDefault="00472EB8" w:rsidP="00472EB8">
            <w:pPr>
              <w:spacing w:line="58" w:lineRule="atLeast"/>
              <w:jc w:val="center"/>
              <w:textAlignment w:val="baseline"/>
              <w:rPr>
                <w:color w:val="000000"/>
              </w:rPr>
            </w:pPr>
            <w:r w:rsidRPr="00EF4FD8">
              <w:rPr>
                <w:color w:val="000000"/>
              </w:rPr>
              <w:t>− примењује основна правила</w:t>
            </w:r>
          </w:p>
          <w:p w:rsidR="00472EB8" w:rsidRPr="00EF4FD8" w:rsidRDefault="00472EB8" w:rsidP="00472EB8">
            <w:pPr>
              <w:spacing w:line="58" w:lineRule="atLeast"/>
              <w:jc w:val="center"/>
              <w:textAlignment w:val="baseline"/>
              <w:rPr>
                <w:color w:val="000000"/>
              </w:rPr>
            </w:pPr>
            <w:r w:rsidRPr="00EF4FD8">
              <w:rPr>
                <w:color w:val="000000"/>
              </w:rPr>
              <w:t>рукомета у игри</w:t>
            </w:r>
          </w:p>
          <w:p w:rsidR="00472EB8" w:rsidRPr="00EF4FD8" w:rsidRDefault="00472EB8" w:rsidP="00472EB8">
            <w:pPr>
              <w:spacing w:line="58" w:lineRule="atLeast"/>
              <w:jc w:val="center"/>
              <w:textAlignment w:val="baseline"/>
              <w:rPr>
                <w:color w:val="000000"/>
              </w:rPr>
            </w:pPr>
            <w:r w:rsidRPr="00EF4FD8">
              <w:rPr>
                <w:color w:val="000000"/>
              </w:rPr>
              <w:t>− учествује на</w:t>
            </w:r>
          </w:p>
          <w:p w:rsidR="00472EB8" w:rsidRPr="00EF4FD8" w:rsidRDefault="00472EB8" w:rsidP="00472EB8">
            <w:pPr>
              <w:spacing w:line="58" w:lineRule="atLeast"/>
              <w:jc w:val="center"/>
              <w:textAlignment w:val="baseline"/>
              <w:rPr>
                <w:color w:val="000000"/>
              </w:rPr>
            </w:pPr>
            <w:r w:rsidRPr="00EF4FD8">
              <w:rPr>
                <w:color w:val="000000"/>
              </w:rPr>
              <w:t>унутародељенским</w:t>
            </w:r>
          </w:p>
          <w:p w:rsidR="00472EB8" w:rsidRDefault="00472EB8" w:rsidP="00472EB8">
            <w:pPr>
              <w:spacing w:line="58" w:lineRule="atLeast"/>
              <w:jc w:val="center"/>
              <w:textAlignment w:val="baseline"/>
              <w:rPr>
                <w:color w:val="000000"/>
              </w:rPr>
            </w:pPr>
            <w:r w:rsidRPr="00EF4FD8">
              <w:rPr>
                <w:color w:val="000000"/>
              </w:rPr>
              <w:t>такмичењима</w:t>
            </w:r>
          </w:p>
          <w:p w:rsidR="00472EB8" w:rsidRPr="00EF4FD8" w:rsidRDefault="00472EB8" w:rsidP="00472EB8">
            <w:pPr>
              <w:spacing w:line="58" w:lineRule="atLeast"/>
              <w:jc w:val="center"/>
              <w:textAlignment w:val="baseline"/>
              <w:rPr>
                <w:color w:val="000000"/>
              </w:rPr>
            </w:pPr>
            <w:r w:rsidRPr="00EF4FD8">
              <w:rPr>
                <w:color w:val="000000"/>
              </w:rPr>
              <w:t>− изведе кретања, вежбе и</w:t>
            </w:r>
          </w:p>
          <w:p w:rsidR="00472EB8" w:rsidRPr="00EF4FD8" w:rsidRDefault="00472EB8" w:rsidP="00472EB8">
            <w:pPr>
              <w:spacing w:line="58" w:lineRule="atLeast"/>
              <w:jc w:val="center"/>
              <w:textAlignment w:val="baseline"/>
              <w:rPr>
                <w:color w:val="000000"/>
              </w:rPr>
            </w:pPr>
            <w:r w:rsidRPr="00EF4FD8">
              <w:rPr>
                <w:color w:val="000000"/>
              </w:rPr>
              <w:t>кратке саставе уз музичку</w:t>
            </w:r>
          </w:p>
          <w:p w:rsidR="00472EB8" w:rsidRPr="00EF4FD8" w:rsidRDefault="00472EB8" w:rsidP="00472EB8">
            <w:pPr>
              <w:spacing w:line="58" w:lineRule="atLeast"/>
              <w:jc w:val="center"/>
              <w:textAlignment w:val="baseline"/>
              <w:rPr>
                <w:color w:val="000000"/>
              </w:rPr>
            </w:pPr>
            <w:r w:rsidRPr="00EF4FD8">
              <w:rPr>
                <w:color w:val="000000"/>
              </w:rPr>
              <w:t>пратњу</w:t>
            </w:r>
          </w:p>
          <w:p w:rsidR="00472EB8" w:rsidRPr="00EF4FD8" w:rsidRDefault="00472EB8" w:rsidP="00472EB8">
            <w:pPr>
              <w:spacing w:line="58" w:lineRule="atLeast"/>
              <w:jc w:val="center"/>
              <w:textAlignment w:val="baseline"/>
              <w:rPr>
                <w:color w:val="000000"/>
              </w:rPr>
            </w:pPr>
            <w:r w:rsidRPr="00EF4FD8">
              <w:rPr>
                <w:color w:val="000000"/>
              </w:rPr>
              <w:lastRenderedPageBreak/>
              <w:t>− игра народно коло</w:t>
            </w:r>
          </w:p>
          <w:p w:rsidR="00472EB8" w:rsidRPr="00EF4FD8" w:rsidRDefault="00472EB8" w:rsidP="00472EB8">
            <w:pPr>
              <w:spacing w:line="58" w:lineRule="atLeast"/>
              <w:jc w:val="center"/>
              <w:textAlignment w:val="baseline"/>
              <w:rPr>
                <w:color w:val="000000"/>
              </w:rPr>
            </w:pPr>
            <w:r w:rsidRPr="00EF4FD8">
              <w:rPr>
                <w:color w:val="000000"/>
              </w:rPr>
              <w:t>− изведе кретања у различитом</w:t>
            </w:r>
          </w:p>
          <w:p w:rsidR="00472EB8" w:rsidRPr="00EF4FD8" w:rsidRDefault="00472EB8" w:rsidP="00472EB8">
            <w:pPr>
              <w:spacing w:line="58" w:lineRule="atLeast"/>
              <w:jc w:val="center"/>
              <w:textAlignment w:val="baseline"/>
              <w:rPr>
                <w:color w:val="000000"/>
              </w:rPr>
            </w:pPr>
            <w:r w:rsidRPr="00EF4FD8">
              <w:rPr>
                <w:color w:val="000000"/>
              </w:rPr>
              <w:t>ритму</w:t>
            </w:r>
          </w:p>
          <w:p w:rsidR="00472EB8" w:rsidRPr="00EF4FD8" w:rsidRDefault="00472EB8" w:rsidP="00472EB8">
            <w:pPr>
              <w:spacing w:line="58" w:lineRule="atLeast"/>
              <w:jc w:val="center"/>
              <w:textAlignment w:val="baseline"/>
              <w:rPr>
                <w:color w:val="000000"/>
              </w:rPr>
            </w:pPr>
            <w:r w:rsidRPr="00EF4FD8">
              <w:rPr>
                <w:color w:val="000000"/>
              </w:rPr>
              <w:t>− изведе основне кораке плеса</w:t>
            </w:r>
          </w:p>
          <w:p w:rsidR="00472EB8" w:rsidRDefault="00472EB8" w:rsidP="00472EB8">
            <w:pPr>
              <w:spacing w:line="58" w:lineRule="atLeast"/>
              <w:jc w:val="center"/>
              <w:textAlignment w:val="baseline"/>
              <w:rPr>
                <w:color w:val="000000"/>
              </w:rPr>
            </w:pPr>
            <w:r w:rsidRPr="00EF4FD8">
              <w:rPr>
                <w:color w:val="000000"/>
              </w:rPr>
              <w:t>из народне традиције других</w:t>
            </w:r>
            <w:r>
              <w:rPr>
                <w:color w:val="000000"/>
              </w:rPr>
              <w:t xml:space="preserve"> култура</w:t>
            </w:r>
          </w:p>
          <w:p w:rsidR="00472EB8" w:rsidRDefault="00472EB8" w:rsidP="00472EB8">
            <w:pPr>
              <w:spacing w:line="58" w:lineRule="atLeast"/>
              <w:jc w:val="center"/>
              <w:textAlignment w:val="baseline"/>
              <w:rPr>
                <w:color w:val="000000"/>
              </w:rPr>
            </w:pPr>
          </w:p>
          <w:p w:rsidR="00472EB8" w:rsidRPr="002E50CD" w:rsidRDefault="00472EB8" w:rsidP="00472EB8">
            <w:pPr>
              <w:spacing w:line="58" w:lineRule="atLeast"/>
              <w:jc w:val="center"/>
              <w:textAlignment w:val="baseline"/>
              <w:rPr>
                <w:color w:val="000000"/>
              </w:rPr>
            </w:pPr>
          </w:p>
        </w:tc>
        <w:tc>
          <w:tcPr>
            <w:tcW w:w="1940"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bCs/>
              </w:rPr>
            </w:pPr>
          </w:p>
          <w:p w:rsidR="00472EB8" w:rsidRDefault="00472EB8" w:rsidP="00472EB8">
            <w:pPr>
              <w:jc w:val="center"/>
              <w:rPr>
                <w:bCs/>
              </w:rPr>
            </w:pPr>
            <w:r w:rsidRPr="00030820">
              <w:rPr>
                <w:b/>
                <w:bCs/>
              </w:rPr>
              <w:t xml:space="preserve">Естетичка </w:t>
            </w:r>
            <w:r w:rsidRPr="00030820">
              <w:rPr>
                <w:b/>
                <w:bCs/>
              </w:rPr>
              <w:lastRenderedPageBreak/>
              <w:t>компетенција:</w:t>
            </w:r>
            <w:r w:rsidRPr="00030820">
              <w:rPr>
                <w:bCs/>
              </w:rPr>
              <w:t>Показује осетљивост за естетску димензију у свакодневном животу и има критички однос према употреби и злоупотреби естетике.</w:t>
            </w:r>
          </w:p>
          <w:p w:rsidR="00472EB8" w:rsidRDefault="00472EB8" w:rsidP="00472EB8">
            <w:pPr>
              <w:jc w:val="center"/>
              <w:rPr>
                <w:bCs/>
              </w:rPr>
            </w:pPr>
          </w:p>
          <w:p w:rsidR="00472EB8" w:rsidRPr="00030820" w:rsidRDefault="00472EB8" w:rsidP="00472EB8">
            <w:pPr>
              <w:jc w:val="center"/>
              <w:rPr>
                <w:bCs/>
              </w:rPr>
            </w:pPr>
          </w:p>
          <w:p w:rsidR="00472EB8" w:rsidRPr="00030820" w:rsidRDefault="00472EB8" w:rsidP="00472EB8">
            <w:pPr>
              <w:spacing w:line="58" w:lineRule="atLeast"/>
              <w:ind w:left="162"/>
              <w:jc w:val="center"/>
            </w:pPr>
          </w:p>
          <w:p w:rsidR="00472EB8" w:rsidRPr="00030820" w:rsidRDefault="00472EB8" w:rsidP="00472EB8">
            <w:pPr>
              <w:spacing w:line="58" w:lineRule="atLeast"/>
              <w:ind w:left="162"/>
              <w:jc w:val="center"/>
            </w:pPr>
          </w:p>
          <w:p w:rsidR="00472EB8" w:rsidRPr="00030820" w:rsidRDefault="00472EB8" w:rsidP="00472EB8">
            <w:pPr>
              <w:jc w:val="center"/>
              <w:rPr>
                <w:bCs/>
              </w:rPr>
            </w:pPr>
            <w:r w:rsidRPr="00030820">
              <w:rPr>
                <w:b/>
                <w:bCs/>
              </w:rPr>
              <w:t>Комуникација</w:t>
            </w:r>
            <w:r w:rsidRPr="00030820">
              <w:rPr>
                <w:bCs/>
              </w:rPr>
              <w:t>Ученик користи на одговарајући и креативан начин језик и стил комуникације који су специфични за поједине научне, техничке и уметничке дисциплине</w:t>
            </w:r>
          </w:p>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CE200E" w:rsidRDefault="00472EB8" w:rsidP="00472EB8">
            <w:pPr>
              <w:jc w:val="center"/>
              <w:rPr>
                <w:bCs/>
              </w:rPr>
            </w:pPr>
            <w:r w:rsidRPr="00030820">
              <w:rPr>
                <w:b/>
                <w:bCs/>
              </w:rPr>
              <w:t>Одговоран однос према здрављу:</w:t>
            </w:r>
            <w:r w:rsidRPr="00CE200E">
              <w:rPr>
                <w:bCs/>
              </w:rPr>
              <w:t>Бира стил живота имајући на уму добре стране и ризике тог избора (нпр. Активно бављење</w:t>
            </w:r>
            <w:r w:rsidRPr="00030820">
              <w:rPr>
                <w:bCs/>
              </w:rPr>
              <w:t xml:space="preserve"> </w:t>
            </w:r>
            <w:r w:rsidRPr="00CE200E">
              <w:rPr>
                <w:bCs/>
              </w:rPr>
              <w:t>спортом,вегетаријанска исхрана).</w:t>
            </w:r>
            <w:r w:rsidRPr="00CE200E">
              <w:rPr>
                <w:bCs/>
              </w:rPr>
              <w:br/>
              <w:t xml:space="preserve">- Уме да пружи </w:t>
            </w:r>
            <w:r w:rsidRPr="00CE200E">
              <w:rPr>
                <w:bCs/>
              </w:rPr>
              <w:lastRenderedPageBreak/>
              <w:t>прву помоћ</w:t>
            </w:r>
          </w:p>
          <w:p w:rsidR="00472EB8" w:rsidRDefault="00472EB8" w:rsidP="00472EB8">
            <w:pPr>
              <w:jc w:val="center"/>
              <w:rPr>
                <w:b/>
                <w:bCs/>
              </w:rPr>
            </w:pPr>
            <w:r w:rsidRPr="00CE200E">
              <w:rPr>
                <w:bCs/>
              </w:rPr>
              <w:br/>
            </w:r>
          </w:p>
          <w:p w:rsidR="00472EB8" w:rsidRDefault="00472EB8" w:rsidP="00472EB8">
            <w:pPr>
              <w:jc w:val="center"/>
              <w:rPr>
                <w:b/>
                <w:bCs/>
              </w:rPr>
            </w:pPr>
          </w:p>
          <w:p w:rsidR="00472EB8" w:rsidRPr="00030820" w:rsidRDefault="00472EB8" w:rsidP="00472EB8">
            <w:pPr>
              <w:jc w:val="center"/>
              <w:rPr>
                <w:bCs/>
              </w:rPr>
            </w:pPr>
            <w:r w:rsidRPr="00030820">
              <w:rPr>
                <w:b/>
                <w:bCs/>
              </w:rPr>
              <w:t>Решавање проблема:</w:t>
            </w:r>
            <w:r w:rsidRPr="00030820">
              <w:rPr>
                <w:bCs/>
              </w:rPr>
              <w:t>Ученик проналази/осмишљава могућа решења проблемске ситуације.</w:t>
            </w:r>
          </w:p>
          <w:p w:rsidR="00472EB8" w:rsidRPr="00030820"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Сарадња:</w:t>
            </w:r>
            <w:r w:rsidRPr="00030820">
              <w:rPr>
                <w:bCs/>
              </w:rPr>
              <w:t>Доприноси постизању договора о правилима заједничког рада и придржава их</w:t>
            </w:r>
          </w:p>
          <w:p w:rsidR="00472EB8" w:rsidRPr="00030820" w:rsidRDefault="00472EB8" w:rsidP="00472EB8">
            <w:pPr>
              <w:jc w:val="center"/>
              <w:rPr>
                <w:bCs/>
              </w:rPr>
            </w:pPr>
            <w:r w:rsidRPr="00030820">
              <w:rPr>
                <w:bCs/>
              </w:rPr>
              <w:t>се током заједничког рада</w:t>
            </w:r>
          </w:p>
        </w:tc>
        <w:tc>
          <w:tcPr>
            <w:tcW w:w="1878"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jc w:val="center"/>
            </w:pPr>
          </w:p>
          <w:p w:rsidR="00472EB8" w:rsidRDefault="00472EB8" w:rsidP="00472EB8">
            <w:pPr>
              <w:tabs>
                <w:tab w:val="left" w:pos="6300"/>
              </w:tabs>
              <w:jc w:val="center"/>
            </w:pPr>
            <w:r w:rsidRPr="00126684">
              <w:lastRenderedPageBreak/>
              <w:t>ФВ.1.2.1.</w:t>
            </w:r>
          </w:p>
          <w:p w:rsidR="00472EB8" w:rsidRDefault="00472EB8" w:rsidP="00472EB8">
            <w:pPr>
              <w:tabs>
                <w:tab w:val="left" w:pos="6300"/>
              </w:tabs>
              <w:jc w:val="center"/>
            </w:pPr>
            <w:r w:rsidRPr="00126684">
              <w:t>ФВ.1.2.</w:t>
            </w:r>
            <w:r>
              <w:t>2.</w:t>
            </w:r>
          </w:p>
          <w:p w:rsidR="00472EB8" w:rsidRDefault="00472EB8" w:rsidP="00472EB8">
            <w:pPr>
              <w:tabs>
                <w:tab w:val="left" w:pos="6300"/>
              </w:tabs>
              <w:jc w:val="center"/>
            </w:pPr>
            <w:r w:rsidRPr="00126684">
              <w:t>ФВ.1.2.</w:t>
            </w:r>
            <w:r>
              <w:t>3.</w:t>
            </w:r>
          </w:p>
          <w:p w:rsidR="00472EB8" w:rsidRDefault="00472EB8" w:rsidP="00472EB8">
            <w:pPr>
              <w:tabs>
                <w:tab w:val="left" w:pos="6300"/>
              </w:tabs>
              <w:jc w:val="center"/>
            </w:pPr>
            <w:r w:rsidRPr="00126684">
              <w:t>ФВ.1.2.</w:t>
            </w:r>
            <w:r>
              <w:t>4.</w:t>
            </w:r>
          </w:p>
          <w:p w:rsidR="00472EB8" w:rsidRDefault="00472EB8" w:rsidP="00472EB8">
            <w:pPr>
              <w:tabs>
                <w:tab w:val="left" w:pos="6300"/>
              </w:tabs>
              <w:jc w:val="center"/>
            </w:pPr>
            <w:r w:rsidRPr="00126684">
              <w:t>ФВ.1.2.</w:t>
            </w:r>
            <w:r>
              <w:t>5</w:t>
            </w:r>
            <w:r w:rsidRPr="00126684">
              <w:t>.</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126684">
              <w:t>ФВ.1.3.1.</w:t>
            </w:r>
          </w:p>
          <w:p w:rsidR="00472EB8" w:rsidRDefault="00472EB8" w:rsidP="00472EB8">
            <w:pPr>
              <w:tabs>
                <w:tab w:val="left" w:pos="6300"/>
              </w:tabs>
              <w:jc w:val="center"/>
            </w:pPr>
            <w:r w:rsidRPr="00126684">
              <w:t>ФВ.1.3.</w:t>
            </w:r>
            <w:r>
              <w:t>2.</w:t>
            </w:r>
          </w:p>
          <w:p w:rsidR="00472EB8" w:rsidRDefault="00472EB8" w:rsidP="00472EB8">
            <w:pPr>
              <w:tabs>
                <w:tab w:val="left" w:pos="6300"/>
              </w:tabs>
              <w:jc w:val="center"/>
            </w:pPr>
            <w:r w:rsidRPr="00126684">
              <w:t>ФВ.1.3.</w:t>
            </w:r>
            <w:r>
              <w:t>3</w:t>
            </w:r>
            <w:r w:rsidRPr="00126684">
              <w:t>.</w:t>
            </w:r>
          </w:p>
          <w:p w:rsidR="00472EB8" w:rsidRDefault="00472EB8" w:rsidP="00472EB8">
            <w:pPr>
              <w:tabs>
                <w:tab w:val="left" w:pos="6300"/>
              </w:tabs>
              <w:jc w:val="center"/>
            </w:pPr>
            <w:r w:rsidRPr="00126684">
              <w:t>ФВ.1.3.</w:t>
            </w:r>
            <w:r>
              <w:t>4</w:t>
            </w:r>
            <w:r w:rsidRPr="00126684">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rPr>
                <w:i/>
                <w:iCs/>
              </w:rPr>
            </w:pPr>
            <w:r w:rsidRPr="00126684">
              <w:rPr>
                <w:i/>
                <w:iCs/>
              </w:rPr>
              <w:t>Средњи ниво:</w:t>
            </w:r>
          </w:p>
          <w:p w:rsidR="00472EB8" w:rsidRDefault="00472EB8" w:rsidP="00472EB8">
            <w:pPr>
              <w:jc w:val="center"/>
              <w:rPr>
                <w:i/>
                <w:iCs/>
              </w:rPr>
            </w:pPr>
          </w:p>
          <w:p w:rsidR="00472EB8" w:rsidRDefault="00472EB8" w:rsidP="00472EB8">
            <w:pPr>
              <w:jc w:val="center"/>
            </w:pPr>
          </w:p>
          <w:p w:rsidR="00472EB8" w:rsidRDefault="00472EB8" w:rsidP="00472EB8">
            <w:pPr>
              <w:jc w:val="center"/>
            </w:pPr>
            <w:r w:rsidRPr="00126684">
              <w:t>ФВ.2.1.1.</w:t>
            </w:r>
          </w:p>
          <w:p w:rsidR="00472EB8" w:rsidRDefault="00472EB8" w:rsidP="00472EB8">
            <w:pPr>
              <w:jc w:val="center"/>
            </w:pPr>
            <w:r w:rsidRPr="00126684">
              <w:t>ФВ.2.1.</w:t>
            </w:r>
            <w:r>
              <w:t>2</w:t>
            </w:r>
            <w:r w:rsidRPr="00126684">
              <w:t>.</w:t>
            </w:r>
          </w:p>
          <w:p w:rsidR="00472EB8" w:rsidRDefault="00472EB8" w:rsidP="00472EB8">
            <w:pPr>
              <w:jc w:val="center"/>
              <w:rPr>
                <w:i/>
                <w:iCs/>
              </w:rPr>
            </w:pPr>
          </w:p>
          <w:p w:rsidR="00472EB8" w:rsidRDefault="00472EB8" w:rsidP="00472EB8">
            <w:pPr>
              <w:jc w:val="center"/>
              <w:rPr>
                <w:i/>
                <w:iCs/>
              </w:rPr>
            </w:pPr>
          </w:p>
          <w:p w:rsidR="00472EB8" w:rsidRDefault="00472EB8" w:rsidP="00472EB8">
            <w:pPr>
              <w:jc w:val="center"/>
            </w:pPr>
            <w:r w:rsidRPr="003421FB">
              <w:t>ФВ.2.1.3.</w:t>
            </w:r>
          </w:p>
          <w:p w:rsidR="00472EB8" w:rsidRDefault="00472EB8" w:rsidP="00472EB8">
            <w:pPr>
              <w:jc w:val="center"/>
            </w:pPr>
            <w:r w:rsidRPr="003421FB">
              <w:t>ФВ.2.1.</w:t>
            </w:r>
            <w:r>
              <w:t>4</w:t>
            </w:r>
            <w:r w:rsidRPr="003421FB">
              <w:t>.</w:t>
            </w:r>
          </w:p>
          <w:p w:rsidR="00472EB8" w:rsidRDefault="00472EB8" w:rsidP="00472EB8">
            <w:pPr>
              <w:jc w:val="center"/>
            </w:pPr>
            <w:r w:rsidRPr="003421FB">
              <w:t>ФВ.2.1.</w:t>
            </w:r>
            <w:r>
              <w:t>5</w:t>
            </w:r>
            <w:r w:rsidRPr="003421FB">
              <w:t>.</w:t>
            </w:r>
          </w:p>
          <w:p w:rsidR="00472EB8" w:rsidRDefault="00472EB8" w:rsidP="00472EB8">
            <w:pPr>
              <w:jc w:val="center"/>
            </w:pPr>
          </w:p>
          <w:p w:rsidR="00472EB8" w:rsidRDefault="00472EB8" w:rsidP="00472EB8">
            <w:pPr>
              <w:jc w:val="center"/>
            </w:pPr>
          </w:p>
          <w:p w:rsidR="00472EB8" w:rsidRDefault="00472EB8" w:rsidP="00472EB8">
            <w:pPr>
              <w:jc w:val="center"/>
            </w:pPr>
            <w:r w:rsidRPr="003421FB">
              <w:t>ФВ.2.1.</w:t>
            </w:r>
            <w:r>
              <w:t>6</w:t>
            </w:r>
            <w:r w:rsidRPr="003421FB">
              <w:t>.</w:t>
            </w:r>
          </w:p>
          <w:p w:rsidR="00472EB8" w:rsidRDefault="00472EB8" w:rsidP="00472EB8">
            <w:pPr>
              <w:jc w:val="center"/>
            </w:pPr>
            <w:r w:rsidRPr="003421FB">
              <w:t>ФВ.2.1.</w:t>
            </w:r>
            <w:r>
              <w:t>7</w:t>
            </w:r>
            <w:r w:rsidRPr="003421FB">
              <w:t>.</w:t>
            </w:r>
          </w:p>
          <w:p w:rsidR="00472EB8" w:rsidRDefault="00472EB8" w:rsidP="00472EB8">
            <w:pPr>
              <w:jc w:val="center"/>
            </w:pPr>
            <w:r w:rsidRPr="003421FB">
              <w:t>ФВ.2.1.8.</w:t>
            </w:r>
          </w:p>
          <w:p w:rsidR="00472EB8" w:rsidRDefault="00472EB8" w:rsidP="00472EB8">
            <w:pPr>
              <w:jc w:val="center"/>
            </w:pPr>
          </w:p>
          <w:p w:rsidR="00472EB8" w:rsidRDefault="00472EB8" w:rsidP="00472EB8">
            <w:pPr>
              <w:jc w:val="center"/>
            </w:pPr>
          </w:p>
          <w:p w:rsidR="00472EB8" w:rsidRDefault="00472EB8" w:rsidP="00472EB8">
            <w:pPr>
              <w:jc w:val="center"/>
            </w:pPr>
            <w:r w:rsidRPr="003421FB">
              <w:t>ФВ.2.1.</w:t>
            </w:r>
            <w:r>
              <w:t>9</w:t>
            </w:r>
            <w:r w:rsidRPr="003421FB">
              <w:t>.</w:t>
            </w:r>
          </w:p>
          <w:p w:rsidR="00472EB8" w:rsidRDefault="00472EB8" w:rsidP="00472EB8">
            <w:pPr>
              <w:jc w:val="center"/>
            </w:pPr>
            <w:r w:rsidRPr="003421FB">
              <w:t>ФВ.2.1.</w:t>
            </w:r>
            <w:r>
              <w:t>10</w:t>
            </w:r>
            <w:r w:rsidRPr="003421FB">
              <w:t>.</w:t>
            </w:r>
          </w:p>
          <w:p w:rsidR="00472EB8" w:rsidRDefault="00472EB8" w:rsidP="00472EB8">
            <w:pPr>
              <w:jc w:val="center"/>
            </w:pPr>
            <w:r w:rsidRPr="003421FB">
              <w:t>ФВ.2.1.</w:t>
            </w:r>
            <w:r>
              <w:t>11</w:t>
            </w:r>
            <w:r w:rsidRPr="003421FB">
              <w:t>.</w:t>
            </w:r>
          </w:p>
          <w:p w:rsidR="00472EB8" w:rsidRDefault="00472EB8" w:rsidP="00472EB8">
            <w:pPr>
              <w:jc w:val="center"/>
            </w:pPr>
            <w:r w:rsidRPr="003421FB">
              <w:lastRenderedPageBreak/>
              <w:t>ФВ.2.1.</w:t>
            </w:r>
            <w:r>
              <w:t>17.</w:t>
            </w:r>
          </w:p>
          <w:p w:rsidR="00472EB8" w:rsidRDefault="00472EB8" w:rsidP="00472EB8">
            <w:pPr>
              <w:jc w:val="center"/>
            </w:pPr>
          </w:p>
          <w:p w:rsidR="00472EB8" w:rsidRDefault="00472EB8" w:rsidP="00472EB8">
            <w:pPr>
              <w:jc w:val="center"/>
            </w:pPr>
            <w:r w:rsidRPr="003421FB">
              <w:t>ФВ.2.1.</w:t>
            </w:r>
            <w:r>
              <w:t>18.</w:t>
            </w:r>
          </w:p>
          <w:p w:rsidR="00472EB8" w:rsidRDefault="00472EB8" w:rsidP="00472EB8">
            <w:pPr>
              <w:jc w:val="center"/>
            </w:pPr>
            <w:r w:rsidRPr="004E2DF7">
              <w:t>ФВ.2.1.1</w:t>
            </w:r>
            <w:r>
              <w:t>9.</w:t>
            </w:r>
          </w:p>
          <w:p w:rsidR="00472EB8" w:rsidRDefault="00472EB8" w:rsidP="00472EB8">
            <w:pPr>
              <w:jc w:val="center"/>
            </w:pPr>
            <w:r w:rsidRPr="004E2DF7">
              <w:t>ФВ.2.1.</w:t>
            </w:r>
            <w:r>
              <w:t>20.</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ФВ.2.1.22.</w:t>
            </w:r>
          </w:p>
          <w:p w:rsidR="00472EB8" w:rsidRDefault="00472EB8" w:rsidP="00472EB8">
            <w:pPr>
              <w:jc w:val="center"/>
            </w:pPr>
            <w:r w:rsidRPr="00411F3F">
              <w:t>ФВ.2.1.2</w:t>
            </w:r>
            <w:r>
              <w:t>3</w:t>
            </w:r>
            <w:r w:rsidRPr="00411F3F">
              <w:t>.</w:t>
            </w:r>
          </w:p>
          <w:p w:rsidR="00472EB8" w:rsidRDefault="00472EB8" w:rsidP="00472EB8">
            <w:pPr>
              <w:jc w:val="center"/>
            </w:pPr>
          </w:p>
          <w:p w:rsidR="00472EB8" w:rsidRDefault="00472EB8" w:rsidP="00472EB8">
            <w:pPr>
              <w:jc w:val="center"/>
              <w:rPr>
                <w:i/>
                <w:iCs/>
              </w:rPr>
            </w:pPr>
          </w:p>
          <w:p w:rsidR="00472EB8" w:rsidRDefault="00472EB8" w:rsidP="00472EB8">
            <w:pPr>
              <w:jc w:val="center"/>
            </w:pPr>
            <w:r w:rsidRPr="00411F3F">
              <w:t>ФВ.2.1.24.</w:t>
            </w:r>
          </w:p>
          <w:p w:rsidR="00472EB8" w:rsidRDefault="00472EB8" w:rsidP="00472EB8">
            <w:pPr>
              <w:jc w:val="center"/>
            </w:pPr>
            <w:r w:rsidRPr="00411F3F">
              <w:t>ФВ.2.1.2</w:t>
            </w:r>
            <w:r>
              <w:t>5</w:t>
            </w:r>
            <w:r w:rsidRPr="00411F3F">
              <w:t>.</w:t>
            </w:r>
          </w:p>
          <w:p w:rsidR="00472EB8" w:rsidRPr="00411F3F" w:rsidRDefault="00472EB8" w:rsidP="00472EB8">
            <w:pPr>
              <w:jc w:val="center"/>
            </w:pPr>
          </w:p>
        </w:tc>
      </w:tr>
      <w:tr w:rsidR="00472EB8" w:rsidRPr="00030820" w:rsidTr="00472EB8">
        <w:trPr>
          <w:trHeight w:val="58"/>
          <w:jc w:val="center"/>
        </w:trPr>
        <w:tc>
          <w:tcPr>
            <w:tcW w:w="1345"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1911" w:type="dxa"/>
            <w:tcBorders>
              <w:left w:val="single" w:sz="4" w:space="0" w:color="000000"/>
              <w:right w:val="single" w:sz="4" w:space="0" w:color="000000"/>
            </w:tcBorders>
            <w:tcMar>
              <w:top w:w="0" w:type="dxa"/>
              <w:left w:w="108" w:type="dxa"/>
              <w:bottom w:w="0" w:type="dxa"/>
              <w:right w:w="108" w:type="dxa"/>
            </w:tcMar>
            <w:hideMark/>
          </w:tcPr>
          <w:p w:rsidR="00472EB8" w:rsidRPr="00FC6718" w:rsidRDefault="00472EB8" w:rsidP="00472EB8">
            <w:pPr>
              <w:jc w:val="center"/>
              <w:rPr>
                <w:b/>
                <w:bCs/>
              </w:rPr>
            </w:pPr>
            <w:r w:rsidRPr="00FC6718">
              <w:rPr>
                <w:b/>
                <w:bCs/>
              </w:rPr>
              <w:t>ФИЗИЧКА И</w:t>
            </w:r>
          </w:p>
          <w:p w:rsidR="00472EB8" w:rsidRPr="00FC6718" w:rsidRDefault="00472EB8" w:rsidP="00472EB8">
            <w:pPr>
              <w:jc w:val="center"/>
              <w:rPr>
                <w:b/>
                <w:bCs/>
              </w:rPr>
            </w:pPr>
            <w:r w:rsidRPr="00FC6718">
              <w:rPr>
                <w:b/>
                <w:bCs/>
              </w:rPr>
              <w:t>ЗДРАВСТВЕНА</w:t>
            </w:r>
          </w:p>
          <w:p w:rsidR="00472EB8" w:rsidRPr="00FC6718" w:rsidRDefault="00472EB8" w:rsidP="00472EB8">
            <w:pPr>
              <w:jc w:val="center"/>
              <w:rPr>
                <w:b/>
                <w:bCs/>
              </w:rPr>
            </w:pPr>
            <w:r w:rsidRPr="00FC6718">
              <w:rPr>
                <w:b/>
                <w:bCs/>
              </w:rPr>
              <w:t>КУЛТУРА</w:t>
            </w:r>
          </w:p>
          <w:p w:rsidR="00472EB8" w:rsidRPr="00FC6718" w:rsidRDefault="00472EB8" w:rsidP="00472EB8">
            <w:pPr>
              <w:jc w:val="center"/>
              <w:rPr>
                <w:b/>
                <w:bCs/>
              </w:rPr>
            </w:pPr>
            <w:r w:rsidRPr="00FC6718">
              <w:rPr>
                <w:b/>
                <w:bCs/>
              </w:rPr>
              <w:t>(Реализујe се</w:t>
            </w:r>
          </w:p>
          <w:p w:rsidR="00472EB8" w:rsidRPr="00FC6718" w:rsidRDefault="00472EB8" w:rsidP="00472EB8">
            <w:pPr>
              <w:jc w:val="center"/>
              <w:rPr>
                <w:b/>
                <w:bCs/>
              </w:rPr>
            </w:pPr>
            <w:r w:rsidRPr="00FC6718">
              <w:rPr>
                <w:b/>
                <w:bCs/>
              </w:rPr>
              <w:t>кроз све</w:t>
            </w:r>
          </w:p>
          <w:p w:rsidR="00472EB8" w:rsidRPr="00FC6718" w:rsidRDefault="00472EB8" w:rsidP="00472EB8">
            <w:pPr>
              <w:jc w:val="center"/>
              <w:rPr>
                <w:b/>
                <w:bCs/>
              </w:rPr>
            </w:pPr>
            <w:r w:rsidRPr="00FC6718">
              <w:rPr>
                <w:b/>
                <w:bCs/>
              </w:rPr>
              <w:t>наставне области</w:t>
            </w:r>
          </w:p>
          <w:p w:rsidR="00472EB8" w:rsidRPr="00FC6718" w:rsidRDefault="00472EB8" w:rsidP="00472EB8">
            <w:pPr>
              <w:jc w:val="center"/>
              <w:rPr>
                <w:b/>
                <w:bCs/>
              </w:rPr>
            </w:pPr>
            <w:r w:rsidRPr="00FC6718">
              <w:rPr>
                <w:b/>
                <w:bCs/>
              </w:rPr>
              <w:t>и теме уз</w:t>
            </w:r>
          </w:p>
          <w:p w:rsidR="00472EB8" w:rsidRDefault="00472EB8" w:rsidP="00472EB8">
            <w:pPr>
              <w:jc w:val="center"/>
            </w:pPr>
            <w:r w:rsidRPr="00FC6718">
              <w:rPr>
                <w:b/>
                <w:bCs/>
              </w:rPr>
              <w:t>практичан рад)</w:t>
            </w:r>
          </w:p>
          <w:p w:rsidR="00472EB8" w:rsidRDefault="00472EB8" w:rsidP="00472EB8">
            <w:pPr>
              <w:jc w:val="center"/>
            </w:pPr>
            <w:r>
              <w:t>-</w:t>
            </w:r>
            <w:r w:rsidRPr="001C2B82">
              <w:t>Физичко</w:t>
            </w:r>
            <w:r>
              <w:t xml:space="preserve"> </w:t>
            </w:r>
            <w:r w:rsidRPr="001C2B82">
              <w:t xml:space="preserve">вежбање </w:t>
            </w:r>
            <w:r>
              <w:t xml:space="preserve">и </w:t>
            </w:r>
            <w:r w:rsidRPr="001C2B82">
              <w:t>спорт</w:t>
            </w:r>
          </w:p>
          <w:p w:rsidR="00472EB8" w:rsidRPr="001C2B82" w:rsidRDefault="00472EB8" w:rsidP="00472EB8">
            <w:pPr>
              <w:jc w:val="center"/>
            </w:pPr>
            <w:r>
              <w:t>-</w:t>
            </w:r>
            <w:r w:rsidRPr="001C2B82">
              <w:t>Здравствено</w:t>
            </w:r>
          </w:p>
          <w:p w:rsidR="00472EB8" w:rsidRPr="001C2B82" w:rsidRDefault="00472EB8" w:rsidP="00472EB8">
            <w:pPr>
              <w:jc w:val="center"/>
            </w:pPr>
            <w:r w:rsidRPr="001C2B82">
              <w:t>васпитање</w:t>
            </w:r>
          </w:p>
        </w:tc>
        <w:tc>
          <w:tcPr>
            <w:tcW w:w="2551" w:type="dxa"/>
            <w:tcBorders>
              <w:left w:val="single" w:sz="4" w:space="0" w:color="000000"/>
              <w:right w:val="single" w:sz="4" w:space="0" w:color="000000"/>
            </w:tcBorders>
            <w:tcMar>
              <w:top w:w="0" w:type="dxa"/>
              <w:left w:w="108" w:type="dxa"/>
              <w:bottom w:w="0" w:type="dxa"/>
              <w:right w:w="108" w:type="dxa"/>
            </w:tcMar>
          </w:tcPr>
          <w:p w:rsidR="00472EB8" w:rsidRPr="00FC6718" w:rsidRDefault="00472EB8" w:rsidP="00472EB8">
            <w:pPr>
              <w:spacing w:line="58" w:lineRule="atLeast"/>
              <w:jc w:val="center"/>
              <w:textAlignment w:val="baseline"/>
              <w:rPr>
                <w:color w:val="000000"/>
              </w:rPr>
            </w:pPr>
            <w:r w:rsidRPr="00FC6718">
              <w:rPr>
                <w:color w:val="000000"/>
              </w:rPr>
              <w:t>− објасни својим речима сврху</w:t>
            </w:r>
          </w:p>
          <w:p w:rsidR="00472EB8" w:rsidRPr="00FC6718" w:rsidRDefault="00472EB8" w:rsidP="00472EB8">
            <w:pPr>
              <w:spacing w:line="58" w:lineRule="atLeast"/>
              <w:jc w:val="center"/>
              <w:textAlignment w:val="baseline"/>
              <w:rPr>
                <w:color w:val="000000"/>
              </w:rPr>
            </w:pPr>
            <w:r w:rsidRPr="00FC6718">
              <w:rPr>
                <w:color w:val="000000"/>
              </w:rPr>
              <w:t>и значај вежбања</w:t>
            </w:r>
          </w:p>
          <w:p w:rsidR="00472EB8" w:rsidRPr="00FC6718" w:rsidRDefault="00472EB8" w:rsidP="00472EB8">
            <w:pPr>
              <w:spacing w:line="58" w:lineRule="atLeast"/>
              <w:jc w:val="center"/>
              <w:textAlignment w:val="baseline"/>
              <w:rPr>
                <w:color w:val="000000"/>
              </w:rPr>
            </w:pPr>
            <w:r w:rsidRPr="00FC6718">
              <w:rPr>
                <w:color w:val="000000"/>
              </w:rPr>
              <w:t>− користи основну</w:t>
            </w:r>
          </w:p>
          <w:p w:rsidR="00472EB8" w:rsidRPr="00FC6718" w:rsidRDefault="00472EB8" w:rsidP="00472EB8">
            <w:pPr>
              <w:spacing w:line="58" w:lineRule="atLeast"/>
              <w:jc w:val="center"/>
              <w:textAlignment w:val="baseline"/>
              <w:rPr>
                <w:color w:val="000000"/>
              </w:rPr>
            </w:pPr>
            <w:r w:rsidRPr="00FC6718">
              <w:rPr>
                <w:color w:val="000000"/>
              </w:rPr>
              <w:t>терминологију вежбања</w:t>
            </w:r>
          </w:p>
          <w:p w:rsidR="00472EB8" w:rsidRPr="00FC6718" w:rsidRDefault="00472EB8" w:rsidP="00472EB8">
            <w:pPr>
              <w:spacing w:line="58" w:lineRule="atLeast"/>
              <w:jc w:val="center"/>
              <w:textAlignment w:val="baseline"/>
              <w:rPr>
                <w:color w:val="000000"/>
              </w:rPr>
            </w:pPr>
            <w:r w:rsidRPr="00FC6718">
              <w:rPr>
                <w:color w:val="000000"/>
              </w:rPr>
              <w:t>− поштује правила понашања у</w:t>
            </w:r>
          </w:p>
          <w:p w:rsidR="00472EB8" w:rsidRPr="00FC6718" w:rsidRDefault="00472EB8" w:rsidP="00472EB8">
            <w:pPr>
              <w:spacing w:line="58" w:lineRule="atLeast"/>
              <w:jc w:val="center"/>
              <w:textAlignment w:val="baseline"/>
              <w:rPr>
                <w:color w:val="000000"/>
              </w:rPr>
            </w:pPr>
            <w:r w:rsidRPr="00FC6718">
              <w:rPr>
                <w:color w:val="000000"/>
              </w:rPr>
              <w:t>и на просторима за вежбање</w:t>
            </w:r>
          </w:p>
          <w:p w:rsidR="00472EB8" w:rsidRPr="00FC6718" w:rsidRDefault="00472EB8" w:rsidP="00472EB8">
            <w:pPr>
              <w:spacing w:line="58" w:lineRule="atLeast"/>
              <w:jc w:val="center"/>
              <w:textAlignment w:val="baseline"/>
              <w:rPr>
                <w:color w:val="000000"/>
              </w:rPr>
            </w:pPr>
            <w:r w:rsidRPr="00FC6718">
              <w:rPr>
                <w:color w:val="000000"/>
              </w:rPr>
              <w:t>у школи и ван ње, као и на</w:t>
            </w:r>
          </w:p>
          <w:p w:rsidR="00472EB8" w:rsidRPr="00FC6718" w:rsidRDefault="00472EB8" w:rsidP="00472EB8">
            <w:pPr>
              <w:spacing w:line="58" w:lineRule="atLeast"/>
              <w:jc w:val="center"/>
              <w:textAlignment w:val="baseline"/>
              <w:rPr>
                <w:color w:val="000000"/>
              </w:rPr>
            </w:pPr>
            <w:r w:rsidRPr="00FC6718">
              <w:rPr>
                <w:color w:val="000000"/>
              </w:rPr>
              <w:t>спортским манифестацијама</w:t>
            </w:r>
          </w:p>
          <w:p w:rsidR="00472EB8" w:rsidRPr="00FC6718" w:rsidRDefault="00472EB8" w:rsidP="00472EB8">
            <w:pPr>
              <w:spacing w:line="58" w:lineRule="atLeast"/>
              <w:jc w:val="center"/>
              <w:textAlignment w:val="baseline"/>
              <w:rPr>
                <w:color w:val="000000"/>
              </w:rPr>
            </w:pPr>
            <w:r w:rsidRPr="00FC6718">
              <w:rPr>
                <w:color w:val="000000"/>
              </w:rPr>
              <w:t>− примени мере безбедности</w:t>
            </w:r>
          </w:p>
          <w:p w:rsidR="00472EB8" w:rsidRPr="00FC6718" w:rsidRDefault="00472EB8" w:rsidP="00472EB8">
            <w:pPr>
              <w:spacing w:line="58" w:lineRule="atLeast"/>
              <w:jc w:val="center"/>
              <w:textAlignment w:val="baseline"/>
              <w:rPr>
                <w:color w:val="000000"/>
              </w:rPr>
            </w:pPr>
            <w:r w:rsidRPr="00FC6718">
              <w:rPr>
                <w:color w:val="000000"/>
              </w:rPr>
              <w:t>током вежбања</w:t>
            </w:r>
          </w:p>
          <w:p w:rsidR="00472EB8" w:rsidRPr="00FC6718" w:rsidRDefault="00472EB8" w:rsidP="00472EB8">
            <w:pPr>
              <w:spacing w:line="58" w:lineRule="atLeast"/>
              <w:jc w:val="center"/>
              <w:textAlignment w:val="baseline"/>
              <w:rPr>
                <w:color w:val="000000"/>
              </w:rPr>
            </w:pPr>
            <w:r w:rsidRPr="00FC6718">
              <w:rPr>
                <w:color w:val="000000"/>
              </w:rPr>
              <w:t>− одговорно се односи према</w:t>
            </w:r>
          </w:p>
          <w:p w:rsidR="00472EB8" w:rsidRPr="00FC6718" w:rsidRDefault="00472EB8" w:rsidP="00472EB8">
            <w:pPr>
              <w:spacing w:line="58" w:lineRule="atLeast"/>
              <w:jc w:val="center"/>
              <w:textAlignment w:val="baseline"/>
              <w:rPr>
                <w:color w:val="000000"/>
              </w:rPr>
            </w:pPr>
            <w:r w:rsidRPr="00FC6718">
              <w:rPr>
                <w:color w:val="000000"/>
              </w:rPr>
              <w:lastRenderedPageBreak/>
              <w:t>објектима, справама и</w:t>
            </w:r>
          </w:p>
          <w:p w:rsidR="00472EB8" w:rsidRPr="00FC6718" w:rsidRDefault="00472EB8" w:rsidP="00472EB8">
            <w:pPr>
              <w:spacing w:line="58" w:lineRule="atLeast"/>
              <w:jc w:val="center"/>
              <w:textAlignment w:val="baseline"/>
              <w:rPr>
                <w:color w:val="000000"/>
              </w:rPr>
            </w:pPr>
            <w:r w:rsidRPr="00FC6718">
              <w:rPr>
                <w:color w:val="000000"/>
              </w:rPr>
              <w:t>реквизитима у просторима за</w:t>
            </w:r>
          </w:p>
          <w:p w:rsidR="00472EB8" w:rsidRPr="00FC6718" w:rsidRDefault="00472EB8" w:rsidP="00472EB8">
            <w:pPr>
              <w:spacing w:line="58" w:lineRule="atLeast"/>
              <w:jc w:val="center"/>
              <w:textAlignment w:val="baseline"/>
              <w:rPr>
                <w:color w:val="000000"/>
              </w:rPr>
            </w:pPr>
            <w:r w:rsidRPr="00FC6718">
              <w:rPr>
                <w:color w:val="000000"/>
              </w:rPr>
              <w:t>вежбање</w:t>
            </w:r>
          </w:p>
          <w:p w:rsidR="00472EB8" w:rsidRPr="00FC6718" w:rsidRDefault="00472EB8" w:rsidP="00472EB8">
            <w:pPr>
              <w:spacing w:line="58" w:lineRule="atLeast"/>
              <w:jc w:val="center"/>
              <w:textAlignment w:val="baseline"/>
              <w:rPr>
                <w:color w:val="000000"/>
              </w:rPr>
            </w:pPr>
            <w:r w:rsidRPr="00FC6718">
              <w:rPr>
                <w:color w:val="000000"/>
              </w:rPr>
              <w:t>− примени и поштује правила</w:t>
            </w:r>
          </w:p>
          <w:p w:rsidR="00472EB8" w:rsidRPr="00FC6718" w:rsidRDefault="00472EB8" w:rsidP="00472EB8">
            <w:pPr>
              <w:spacing w:line="58" w:lineRule="atLeast"/>
              <w:jc w:val="center"/>
              <w:textAlignment w:val="baseline"/>
              <w:rPr>
                <w:color w:val="000000"/>
              </w:rPr>
            </w:pPr>
            <w:r w:rsidRPr="00FC6718">
              <w:rPr>
                <w:color w:val="000000"/>
              </w:rPr>
              <w:t>тимске и спортске игре у</w:t>
            </w:r>
          </w:p>
          <w:p w:rsidR="00472EB8" w:rsidRPr="00FC6718" w:rsidRDefault="00472EB8" w:rsidP="00472EB8">
            <w:pPr>
              <w:spacing w:line="58" w:lineRule="atLeast"/>
              <w:jc w:val="center"/>
              <w:textAlignment w:val="baseline"/>
              <w:rPr>
                <w:color w:val="000000"/>
              </w:rPr>
            </w:pPr>
            <w:r w:rsidRPr="00FC6718">
              <w:rPr>
                <w:color w:val="000000"/>
              </w:rPr>
              <w:t>складу са етичким нормама</w:t>
            </w:r>
          </w:p>
          <w:p w:rsidR="00472EB8" w:rsidRPr="00FC6718" w:rsidRDefault="00472EB8" w:rsidP="00472EB8">
            <w:pPr>
              <w:spacing w:line="58" w:lineRule="atLeast"/>
              <w:jc w:val="center"/>
              <w:textAlignment w:val="baseline"/>
              <w:rPr>
                <w:color w:val="000000"/>
              </w:rPr>
            </w:pPr>
            <w:r w:rsidRPr="00FC6718">
              <w:rPr>
                <w:color w:val="000000"/>
              </w:rPr>
              <w:t>− навија и бодри учеснике на</w:t>
            </w:r>
          </w:p>
          <w:p w:rsidR="00472EB8" w:rsidRPr="00FC6718" w:rsidRDefault="00472EB8" w:rsidP="00472EB8">
            <w:pPr>
              <w:spacing w:line="58" w:lineRule="atLeast"/>
              <w:jc w:val="center"/>
              <w:textAlignment w:val="baseline"/>
              <w:rPr>
                <w:color w:val="000000"/>
              </w:rPr>
            </w:pPr>
            <w:r w:rsidRPr="00FC6718">
              <w:rPr>
                <w:color w:val="000000"/>
              </w:rPr>
              <w:t>такмичењима и решава</w:t>
            </w:r>
          </w:p>
          <w:p w:rsidR="00472EB8" w:rsidRPr="00FC6718" w:rsidRDefault="00472EB8" w:rsidP="00472EB8">
            <w:pPr>
              <w:spacing w:line="58" w:lineRule="atLeast"/>
              <w:jc w:val="center"/>
              <w:textAlignment w:val="baseline"/>
              <w:rPr>
                <w:color w:val="000000"/>
              </w:rPr>
            </w:pPr>
            <w:r w:rsidRPr="00FC6718">
              <w:rPr>
                <w:color w:val="000000"/>
              </w:rPr>
              <w:t>конфликте на социјално</w:t>
            </w:r>
          </w:p>
          <w:p w:rsidR="00472EB8" w:rsidRPr="00FC6718" w:rsidRDefault="00472EB8" w:rsidP="00472EB8">
            <w:pPr>
              <w:spacing w:line="58" w:lineRule="atLeast"/>
              <w:jc w:val="center"/>
              <w:textAlignment w:val="baseline"/>
              <w:rPr>
                <w:color w:val="000000"/>
              </w:rPr>
            </w:pPr>
            <w:r w:rsidRPr="00FC6718">
              <w:rPr>
                <w:color w:val="000000"/>
              </w:rPr>
              <w:t>прихватљив начин</w:t>
            </w:r>
          </w:p>
          <w:p w:rsidR="00472EB8" w:rsidRPr="00FC6718" w:rsidRDefault="00472EB8" w:rsidP="00472EB8">
            <w:pPr>
              <w:spacing w:line="58" w:lineRule="atLeast"/>
              <w:jc w:val="center"/>
              <w:textAlignment w:val="baseline"/>
              <w:rPr>
                <w:color w:val="000000"/>
              </w:rPr>
            </w:pPr>
            <w:r w:rsidRPr="00FC6718">
              <w:rPr>
                <w:color w:val="000000"/>
              </w:rPr>
              <w:t>− користи различите изворе</w:t>
            </w:r>
          </w:p>
          <w:p w:rsidR="00472EB8" w:rsidRPr="00FC6718" w:rsidRDefault="00472EB8" w:rsidP="00472EB8">
            <w:pPr>
              <w:spacing w:line="58" w:lineRule="atLeast"/>
              <w:jc w:val="center"/>
              <w:textAlignment w:val="baseline"/>
              <w:rPr>
                <w:color w:val="000000"/>
              </w:rPr>
            </w:pPr>
            <w:r w:rsidRPr="00FC6718">
              <w:rPr>
                <w:color w:val="000000"/>
              </w:rPr>
              <w:t>информација за упознавање</w:t>
            </w:r>
          </w:p>
          <w:p w:rsidR="00472EB8" w:rsidRPr="00FC6718" w:rsidRDefault="00472EB8" w:rsidP="00472EB8">
            <w:pPr>
              <w:spacing w:line="58" w:lineRule="atLeast"/>
              <w:jc w:val="center"/>
              <w:textAlignment w:val="baseline"/>
              <w:rPr>
                <w:color w:val="000000"/>
              </w:rPr>
            </w:pPr>
            <w:r w:rsidRPr="00FC6718">
              <w:rPr>
                <w:color w:val="000000"/>
              </w:rPr>
              <w:t>са разноврсним облицима</w:t>
            </w:r>
          </w:p>
          <w:p w:rsidR="00472EB8" w:rsidRPr="00FC6718" w:rsidRDefault="00472EB8" w:rsidP="00472EB8">
            <w:pPr>
              <w:spacing w:line="58" w:lineRule="atLeast"/>
              <w:jc w:val="center"/>
              <w:textAlignment w:val="baseline"/>
              <w:rPr>
                <w:color w:val="000000"/>
              </w:rPr>
            </w:pPr>
          </w:p>
          <w:p w:rsidR="00472EB8" w:rsidRPr="00FC6718" w:rsidRDefault="00472EB8" w:rsidP="00472EB8">
            <w:pPr>
              <w:spacing w:line="58" w:lineRule="atLeast"/>
              <w:jc w:val="center"/>
              <w:textAlignment w:val="baseline"/>
              <w:rPr>
                <w:color w:val="000000"/>
              </w:rPr>
            </w:pPr>
            <w:r w:rsidRPr="00FC6718">
              <w:rPr>
                <w:color w:val="000000"/>
              </w:rPr>
              <w:t>физичких и спортско-</w:t>
            </w:r>
          </w:p>
          <w:p w:rsidR="00472EB8" w:rsidRPr="00FC6718" w:rsidRDefault="00472EB8" w:rsidP="00472EB8">
            <w:pPr>
              <w:spacing w:line="58" w:lineRule="atLeast"/>
              <w:jc w:val="center"/>
              <w:textAlignment w:val="baseline"/>
              <w:rPr>
                <w:color w:val="000000"/>
              </w:rPr>
            </w:pPr>
            <w:r w:rsidRPr="00FC6718">
              <w:rPr>
                <w:color w:val="000000"/>
              </w:rPr>
              <w:t>рекративних активности</w:t>
            </w:r>
          </w:p>
          <w:p w:rsidR="00472EB8" w:rsidRPr="00FC6718" w:rsidRDefault="00472EB8" w:rsidP="00472EB8">
            <w:pPr>
              <w:spacing w:line="58" w:lineRule="atLeast"/>
              <w:jc w:val="center"/>
              <w:textAlignment w:val="baseline"/>
              <w:rPr>
                <w:color w:val="000000"/>
              </w:rPr>
            </w:pPr>
          </w:p>
          <w:p w:rsidR="00472EB8" w:rsidRPr="00FC6718" w:rsidRDefault="00472EB8" w:rsidP="00472EB8">
            <w:pPr>
              <w:spacing w:line="58" w:lineRule="atLeast"/>
              <w:jc w:val="center"/>
              <w:textAlignment w:val="baseline"/>
              <w:rPr>
                <w:color w:val="000000"/>
              </w:rPr>
            </w:pPr>
            <w:r w:rsidRPr="00FC6718">
              <w:rPr>
                <w:color w:val="000000"/>
              </w:rPr>
              <w:t>− прихвати сопствену победу и</w:t>
            </w:r>
          </w:p>
          <w:p w:rsidR="00472EB8" w:rsidRPr="00FC6718" w:rsidRDefault="00472EB8" w:rsidP="00472EB8">
            <w:pPr>
              <w:spacing w:line="58" w:lineRule="atLeast"/>
              <w:jc w:val="center"/>
              <w:textAlignment w:val="baseline"/>
              <w:rPr>
                <w:color w:val="000000"/>
              </w:rPr>
            </w:pPr>
            <w:r w:rsidRPr="00FC6718">
              <w:rPr>
                <w:color w:val="000000"/>
              </w:rPr>
              <w:t>пораз у складу са</w:t>
            </w:r>
          </w:p>
          <w:p w:rsidR="00472EB8" w:rsidRDefault="00472EB8" w:rsidP="00472EB8">
            <w:pPr>
              <w:spacing w:line="58" w:lineRule="atLeast"/>
              <w:jc w:val="center"/>
              <w:textAlignment w:val="baseline"/>
              <w:rPr>
                <w:color w:val="000000"/>
              </w:rPr>
            </w:pPr>
            <w:r w:rsidRPr="00FC6718">
              <w:rPr>
                <w:color w:val="000000"/>
              </w:rPr>
              <w:t>„ферплејом“</w:t>
            </w:r>
          </w:p>
          <w:p w:rsidR="00472EB8" w:rsidRPr="00FC6718" w:rsidRDefault="00472EB8" w:rsidP="00472EB8">
            <w:pPr>
              <w:spacing w:line="58" w:lineRule="atLeast"/>
              <w:jc w:val="center"/>
              <w:textAlignment w:val="baseline"/>
              <w:rPr>
                <w:color w:val="000000"/>
              </w:rPr>
            </w:pPr>
            <w:r w:rsidRPr="00FC6718">
              <w:rPr>
                <w:color w:val="000000"/>
              </w:rPr>
              <w:t>− примењује научено у</w:t>
            </w:r>
          </w:p>
          <w:p w:rsidR="00472EB8" w:rsidRPr="00FC6718" w:rsidRDefault="00472EB8" w:rsidP="00472EB8">
            <w:pPr>
              <w:spacing w:line="58" w:lineRule="atLeast"/>
              <w:jc w:val="center"/>
              <w:textAlignment w:val="baseline"/>
              <w:rPr>
                <w:color w:val="000000"/>
              </w:rPr>
            </w:pPr>
            <w:r w:rsidRPr="00FC6718">
              <w:rPr>
                <w:color w:val="000000"/>
              </w:rPr>
              <w:t>физичком и здравственом</w:t>
            </w:r>
          </w:p>
          <w:p w:rsidR="00472EB8" w:rsidRPr="00FC6718" w:rsidRDefault="00472EB8" w:rsidP="00472EB8">
            <w:pPr>
              <w:spacing w:line="58" w:lineRule="atLeast"/>
              <w:jc w:val="center"/>
              <w:textAlignment w:val="baseline"/>
              <w:rPr>
                <w:color w:val="000000"/>
              </w:rPr>
            </w:pPr>
            <w:r w:rsidRPr="00FC6718">
              <w:rPr>
                <w:color w:val="000000"/>
              </w:rPr>
              <w:t>васпитању у ванредним</w:t>
            </w:r>
          </w:p>
          <w:p w:rsidR="00472EB8" w:rsidRPr="00FC6718" w:rsidRDefault="00472EB8" w:rsidP="00472EB8">
            <w:pPr>
              <w:spacing w:line="58" w:lineRule="atLeast"/>
              <w:jc w:val="center"/>
              <w:textAlignment w:val="baseline"/>
              <w:rPr>
                <w:color w:val="000000"/>
              </w:rPr>
            </w:pPr>
            <w:r w:rsidRPr="00FC6718">
              <w:rPr>
                <w:color w:val="000000"/>
              </w:rPr>
              <w:t>ситуацијама</w:t>
            </w:r>
          </w:p>
          <w:p w:rsidR="00472EB8" w:rsidRPr="00FC6718" w:rsidRDefault="00472EB8" w:rsidP="00472EB8">
            <w:pPr>
              <w:spacing w:line="58" w:lineRule="atLeast"/>
              <w:jc w:val="center"/>
              <w:textAlignment w:val="baseline"/>
              <w:rPr>
                <w:color w:val="000000"/>
              </w:rPr>
            </w:pPr>
            <w:r w:rsidRPr="00FC6718">
              <w:rPr>
                <w:color w:val="000000"/>
              </w:rPr>
              <w:t>− препозна лепоту покрета и</w:t>
            </w:r>
          </w:p>
          <w:p w:rsidR="00472EB8" w:rsidRPr="00FC6718" w:rsidRDefault="00472EB8" w:rsidP="00472EB8">
            <w:pPr>
              <w:spacing w:line="58" w:lineRule="atLeast"/>
              <w:jc w:val="center"/>
              <w:textAlignment w:val="baseline"/>
              <w:rPr>
                <w:color w:val="000000"/>
              </w:rPr>
            </w:pPr>
            <w:r w:rsidRPr="00FC6718">
              <w:rPr>
                <w:color w:val="000000"/>
              </w:rPr>
              <w:lastRenderedPageBreak/>
              <w:t>кретања у физичком вежбању</w:t>
            </w:r>
          </w:p>
          <w:p w:rsidR="00472EB8" w:rsidRPr="00FC6718" w:rsidRDefault="00472EB8" w:rsidP="00472EB8">
            <w:pPr>
              <w:spacing w:line="58" w:lineRule="atLeast"/>
              <w:jc w:val="center"/>
              <w:textAlignment w:val="baseline"/>
              <w:rPr>
                <w:color w:val="000000"/>
              </w:rPr>
            </w:pPr>
            <w:r w:rsidRPr="00FC6718">
              <w:rPr>
                <w:color w:val="000000"/>
              </w:rPr>
              <w:t>и спорту</w:t>
            </w:r>
          </w:p>
          <w:p w:rsidR="00472EB8" w:rsidRPr="00FC6718" w:rsidRDefault="00472EB8" w:rsidP="00472EB8">
            <w:pPr>
              <w:spacing w:line="58" w:lineRule="atLeast"/>
              <w:jc w:val="center"/>
              <w:textAlignment w:val="baseline"/>
              <w:rPr>
                <w:color w:val="000000"/>
              </w:rPr>
            </w:pPr>
            <w:r w:rsidRPr="00FC6718">
              <w:rPr>
                <w:color w:val="000000"/>
              </w:rPr>
              <w:t>− направи план дневних</w:t>
            </w:r>
          </w:p>
          <w:p w:rsidR="00472EB8" w:rsidRDefault="00472EB8" w:rsidP="00472EB8">
            <w:pPr>
              <w:spacing w:line="58" w:lineRule="atLeast"/>
              <w:jc w:val="center"/>
              <w:textAlignment w:val="baseline"/>
              <w:rPr>
                <w:color w:val="000000"/>
              </w:rPr>
            </w:pPr>
            <w:r w:rsidRPr="00FC6718">
              <w:rPr>
                <w:color w:val="000000"/>
              </w:rPr>
              <w:t>Активности</w:t>
            </w:r>
          </w:p>
          <w:p w:rsidR="00472EB8" w:rsidRPr="00FC6718" w:rsidRDefault="00472EB8" w:rsidP="00472EB8">
            <w:pPr>
              <w:spacing w:line="58" w:lineRule="atLeast"/>
              <w:jc w:val="center"/>
              <w:textAlignment w:val="baseline"/>
              <w:rPr>
                <w:color w:val="000000"/>
              </w:rPr>
            </w:pPr>
            <w:r w:rsidRPr="00FC6718">
              <w:rPr>
                <w:color w:val="000000"/>
              </w:rPr>
              <w:t>− наведе примере утицаја</w:t>
            </w:r>
          </w:p>
          <w:p w:rsidR="00472EB8" w:rsidRPr="00FC6718" w:rsidRDefault="00472EB8" w:rsidP="00472EB8">
            <w:pPr>
              <w:spacing w:line="58" w:lineRule="atLeast"/>
              <w:jc w:val="center"/>
              <w:textAlignment w:val="baseline"/>
              <w:rPr>
                <w:color w:val="000000"/>
              </w:rPr>
            </w:pPr>
            <w:r w:rsidRPr="00FC6718">
              <w:rPr>
                <w:color w:val="000000"/>
              </w:rPr>
              <w:t>физичког вежбања на</w:t>
            </w:r>
          </w:p>
          <w:p w:rsidR="00472EB8" w:rsidRPr="00FC6718" w:rsidRDefault="00472EB8" w:rsidP="00472EB8">
            <w:pPr>
              <w:spacing w:line="58" w:lineRule="atLeast"/>
              <w:jc w:val="center"/>
              <w:textAlignment w:val="baseline"/>
              <w:rPr>
                <w:color w:val="000000"/>
              </w:rPr>
            </w:pPr>
            <w:r w:rsidRPr="00FC6718">
              <w:rPr>
                <w:color w:val="000000"/>
              </w:rPr>
              <w:t>здравље</w:t>
            </w:r>
          </w:p>
          <w:p w:rsidR="00472EB8" w:rsidRPr="00FC6718" w:rsidRDefault="00472EB8" w:rsidP="00472EB8">
            <w:pPr>
              <w:spacing w:line="58" w:lineRule="atLeast"/>
              <w:jc w:val="center"/>
              <w:textAlignment w:val="baseline"/>
              <w:rPr>
                <w:color w:val="000000"/>
              </w:rPr>
            </w:pPr>
            <w:r w:rsidRPr="00FC6718">
              <w:rPr>
                <w:color w:val="000000"/>
              </w:rPr>
              <w:t>− разликује здравe и нездравe</w:t>
            </w:r>
          </w:p>
          <w:p w:rsidR="00472EB8" w:rsidRPr="00FC6718" w:rsidRDefault="00472EB8" w:rsidP="00472EB8">
            <w:pPr>
              <w:spacing w:line="58" w:lineRule="atLeast"/>
              <w:jc w:val="center"/>
              <w:textAlignment w:val="baseline"/>
              <w:rPr>
                <w:color w:val="000000"/>
              </w:rPr>
            </w:pPr>
            <w:r w:rsidRPr="00FC6718">
              <w:rPr>
                <w:color w:val="000000"/>
              </w:rPr>
              <w:t>начине исхране</w:t>
            </w:r>
          </w:p>
          <w:p w:rsidR="00472EB8" w:rsidRPr="00FC6718" w:rsidRDefault="00472EB8" w:rsidP="00472EB8">
            <w:pPr>
              <w:spacing w:line="58" w:lineRule="atLeast"/>
              <w:jc w:val="center"/>
              <w:textAlignment w:val="baseline"/>
              <w:rPr>
                <w:color w:val="000000"/>
              </w:rPr>
            </w:pPr>
            <w:r w:rsidRPr="00FC6718">
              <w:rPr>
                <w:color w:val="000000"/>
              </w:rPr>
              <w:t>− направи недељни јеловник</w:t>
            </w:r>
          </w:p>
          <w:p w:rsidR="00472EB8" w:rsidRPr="00FC6718" w:rsidRDefault="00472EB8" w:rsidP="00472EB8">
            <w:pPr>
              <w:spacing w:line="58" w:lineRule="atLeast"/>
              <w:jc w:val="center"/>
              <w:textAlignment w:val="baseline"/>
              <w:rPr>
                <w:color w:val="000000"/>
              </w:rPr>
            </w:pPr>
            <w:r w:rsidRPr="00FC6718">
              <w:rPr>
                <w:color w:val="000000"/>
              </w:rPr>
              <w:t>уравнотежене исхране уз</w:t>
            </w:r>
          </w:p>
          <w:p w:rsidR="00472EB8" w:rsidRPr="00FC6718" w:rsidRDefault="00472EB8" w:rsidP="00472EB8">
            <w:pPr>
              <w:spacing w:line="58" w:lineRule="atLeast"/>
              <w:jc w:val="center"/>
              <w:textAlignment w:val="baseline"/>
              <w:rPr>
                <w:color w:val="000000"/>
              </w:rPr>
            </w:pPr>
            <w:r w:rsidRPr="00FC6718">
              <w:rPr>
                <w:color w:val="000000"/>
              </w:rPr>
              <w:t>помоћ наставника.</w:t>
            </w:r>
          </w:p>
          <w:p w:rsidR="00472EB8" w:rsidRPr="00FC6718" w:rsidRDefault="00472EB8" w:rsidP="00472EB8">
            <w:pPr>
              <w:spacing w:line="58" w:lineRule="atLeast"/>
              <w:jc w:val="center"/>
              <w:textAlignment w:val="baseline"/>
              <w:rPr>
                <w:color w:val="000000"/>
              </w:rPr>
            </w:pPr>
          </w:p>
          <w:p w:rsidR="00472EB8" w:rsidRPr="00FC6718" w:rsidRDefault="00472EB8" w:rsidP="00472EB8">
            <w:pPr>
              <w:spacing w:line="58" w:lineRule="atLeast"/>
              <w:jc w:val="center"/>
              <w:textAlignment w:val="baseline"/>
              <w:rPr>
                <w:color w:val="000000"/>
              </w:rPr>
            </w:pPr>
            <w:r w:rsidRPr="00FC6718">
              <w:rPr>
                <w:color w:val="000000"/>
              </w:rPr>
              <w:t>− примењује здравствено-</w:t>
            </w:r>
          </w:p>
          <w:p w:rsidR="00472EB8" w:rsidRPr="00FC6718" w:rsidRDefault="00472EB8" w:rsidP="00472EB8">
            <w:pPr>
              <w:spacing w:line="58" w:lineRule="atLeast"/>
              <w:jc w:val="center"/>
              <w:textAlignment w:val="baseline"/>
              <w:rPr>
                <w:color w:val="000000"/>
              </w:rPr>
            </w:pPr>
            <w:r w:rsidRPr="00FC6718">
              <w:rPr>
                <w:color w:val="000000"/>
              </w:rPr>
              <w:t>хигијенске мере пре, у току и</w:t>
            </w:r>
          </w:p>
          <w:p w:rsidR="00472EB8" w:rsidRPr="00FC6718" w:rsidRDefault="00472EB8" w:rsidP="00472EB8">
            <w:pPr>
              <w:spacing w:line="58" w:lineRule="atLeast"/>
              <w:jc w:val="center"/>
              <w:textAlignment w:val="baseline"/>
              <w:rPr>
                <w:color w:val="000000"/>
              </w:rPr>
            </w:pPr>
          </w:p>
          <w:p w:rsidR="00472EB8" w:rsidRPr="00FC6718" w:rsidRDefault="00472EB8" w:rsidP="00472EB8">
            <w:pPr>
              <w:spacing w:line="58" w:lineRule="atLeast"/>
              <w:jc w:val="center"/>
              <w:textAlignment w:val="baseline"/>
              <w:rPr>
                <w:color w:val="000000"/>
              </w:rPr>
            </w:pPr>
            <w:r w:rsidRPr="00FC6718">
              <w:rPr>
                <w:color w:val="000000"/>
              </w:rPr>
              <w:t>након вежбања</w:t>
            </w:r>
          </w:p>
          <w:p w:rsidR="00472EB8" w:rsidRPr="00FC6718" w:rsidRDefault="00472EB8" w:rsidP="00472EB8">
            <w:pPr>
              <w:spacing w:line="58" w:lineRule="atLeast"/>
              <w:jc w:val="center"/>
              <w:textAlignment w:val="baseline"/>
              <w:rPr>
                <w:color w:val="000000"/>
              </w:rPr>
            </w:pPr>
            <w:r w:rsidRPr="00FC6718">
              <w:rPr>
                <w:color w:val="000000"/>
              </w:rPr>
              <w:t>− препозна врсту повреде</w:t>
            </w:r>
          </w:p>
          <w:p w:rsidR="00472EB8" w:rsidRPr="00FC6718" w:rsidRDefault="00472EB8" w:rsidP="00472EB8">
            <w:pPr>
              <w:spacing w:line="58" w:lineRule="atLeast"/>
              <w:jc w:val="center"/>
              <w:textAlignment w:val="baseline"/>
              <w:rPr>
                <w:color w:val="000000"/>
              </w:rPr>
            </w:pPr>
            <w:r w:rsidRPr="00FC6718">
              <w:rPr>
                <w:color w:val="000000"/>
              </w:rPr>
              <w:t>− правилно реагује у случају</w:t>
            </w:r>
          </w:p>
          <w:p w:rsidR="00472EB8" w:rsidRPr="00FC6718" w:rsidRDefault="00472EB8" w:rsidP="00472EB8">
            <w:pPr>
              <w:spacing w:line="58" w:lineRule="atLeast"/>
              <w:jc w:val="center"/>
              <w:textAlignment w:val="baseline"/>
              <w:rPr>
                <w:color w:val="000000"/>
              </w:rPr>
            </w:pPr>
            <w:r w:rsidRPr="00FC6718">
              <w:rPr>
                <w:color w:val="000000"/>
              </w:rPr>
              <w:t>повреде</w:t>
            </w:r>
          </w:p>
          <w:p w:rsidR="00472EB8" w:rsidRPr="00FC6718" w:rsidRDefault="00472EB8" w:rsidP="00472EB8">
            <w:pPr>
              <w:spacing w:line="58" w:lineRule="atLeast"/>
              <w:jc w:val="center"/>
              <w:textAlignment w:val="baseline"/>
              <w:rPr>
                <w:color w:val="000000"/>
              </w:rPr>
            </w:pPr>
            <w:r w:rsidRPr="00FC6718">
              <w:rPr>
                <w:color w:val="000000"/>
              </w:rPr>
              <w:t>− чува животну средину током</w:t>
            </w:r>
          </w:p>
          <w:p w:rsidR="00472EB8" w:rsidRPr="0076088D" w:rsidRDefault="00472EB8" w:rsidP="00472EB8">
            <w:pPr>
              <w:spacing w:line="58" w:lineRule="atLeast"/>
              <w:jc w:val="center"/>
              <w:textAlignment w:val="baseline"/>
              <w:rPr>
                <w:color w:val="000000"/>
              </w:rPr>
            </w:pPr>
            <w:r w:rsidRPr="00FC6718">
              <w:rPr>
                <w:color w:val="000000"/>
              </w:rPr>
              <w:t>вежбања</w:t>
            </w:r>
          </w:p>
        </w:tc>
        <w:tc>
          <w:tcPr>
            <w:tcW w:w="1940"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Рад са подацима и информацијама:</w:t>
            </w:r>
            <w:r w:rsidRPr="00030820">
              <w:rPr>
                <w:bCs/>
              </w:rPr>
              <w:t xml:space="preserve"> Користи табеларни и графички приказ података и уме да овако приказане податке чита, тумачи</w:t>
            </w:r>
            <w:r>
              <w:rPr>
                <w:bCs/>
              </w:rPr>
              <w:t xml:space="preserve"> </w:t>
            </w:r>
            <w:r w:rsidRPr="00030820">
              <w:rPr>
                <w:bCs/>
              </w:rPr>
              <w:t>и примењује.</w:t>
            </w:r>
          </w:p>
        </w:tc>
        <w:tc>
          <w:tcPr>
            <w:tcW w:w="1878"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pPr>
          </w:p>
          <w:p w:rsidR="00472EB8" w:rsidRDefault="00472EB8" w:rsidP="00472EB8">
            <w:pPr>
              <w:jc w:val="center"/>
            </w:pPr>
          </w:p>
          <w:p w:rsidR="00472EB8" w:rsidRDefault="00472EB8" w:rsidP="00472EB8">
            <w:pPr>
              <w:jc w:val="center"/>
            </w:pPr>
            <w:r w:rsidRPr="00411F3F">
              <w:t>ФВ.2.2.1.</w:t>
            </w:r>
          </w:p>
          <w:p w:rsidR="00472EB8" w:rsidRDefault="00472EB8" w:rsidP="00472EB8">
            <w:pPr>
              <w:jc w:val="center"/>
            </w:pPr>
            <w:r w:rsidRPr="00411F3F">
              <w:t>ФВ.2.2.</w:t>
            </w:r>
            <w:r>
              <w:t>2</w:t>
            </w:r>
            <w:r w:rsidRPr="00411F3F">
              <w:t>.</w:t>
            </w:r>
          </w:p>
          <w:p w:rsidR="00472EB8" w:rsidRDefault="00472EB8" w:rsidP="00472EB8">
            <w:pPr>
              <w:jc w:val="center"/>
            </w:pPr>
            <w:r w:rsidRPr="00411F3F">
              <w:t>ФВ.2.2.</w:t>
            </w:r>
            <w:r>
              <w:t>3</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rPr>
                <w:i/>
                <w:iCs/>
              </w:rPr>
            </w:pPr>
            <w:r>
              <w:rPr>
                <w:i/>
                <w:iCs/>
              </w:rPr>
              <w:t>н</w:t>
            </w:r>
            <w:r w:rsidRPr="00411F3F">
              <w:rPr>
                <w:i/>
                <w:iCs/>
              </w:rPr>
              <w:t>апредни ниво</w:t>
            </w:r>
            <w:r>
              <w:rPr>
                <w:i/>
                <w:iCs/>
              </w:rPr>
              <w:t>:</w:t>
            </w:r>
          </w:p>
          <w:p w:rsidR="00472EB8" w:rsidRDefault="00472EB8" w:rsidP="00472EB8">
            <w:pPr>
              <w:jc w:val="center"/>
            </w:pPr>
          </w:p>
          <w:p w:rsidR="00472EB8" w:rsidRDefault="00472EB8" w:rsidP="00472EB8">
            <w:pPr>
              <w:jc w:val="center"/>
            </w:pPr>
            <w:r w:rsidRPr="00411F3F">
              <w:t>ФВ.3.1.1.</w:t>
            </w:r>
          </w:p>
          <w:p w:rsidR="00472EB8" w:rsidRDefault="00472EB8" w:rsidP="00472EB8">
            <w:pPr>
              <w:jc w:val="center"/>
            </w:pPr>
            <w:r w:rsidRPr="00411F3F">
              <w:t>ФВ.3.1.</w:t>
            </w:r>
            <w:r>
              <w:t>2</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ФВ.3.1.3.</w:t>
            </w:r>
          </w:p>
          <w:p w:rsidR="00472EB8" w:rsidRDefault="00472EB8" w:rsidP="00472EB8">
            <w:pPr>
              <w:jc w:val="center"/>
            </w:pPr>
            <w:r w:rsidRPr="00411F3F">
              <w:t>ФВ.3.1.</w:t>
            </w:r>
            <w:r>
              <w:t>4</w:t>
            </w:r>
            <w:r w:rsidRPr="00411F3F">
              <w:t>.</w:t>
            </w:r>
          </w:p>
          <w:p w:rsidR="00472EB8" w:rsidRDefault="00472EB8" w:rsidP="00472EB8">
            <w:pPr>
              <w:jc w:val="center"/>
            </w:pPr>
            <w:r w:rsidRPr="00411F3F">
              <w:t>ФВ.3.1.</w:t>
            </w:r>
            <w:r>
              <w:t>5</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ФВ.3.1.6.</w:t>
            </w:r>
          </w:p>
          <w:p w:rsidR="00472EB8" w:rsidRDefault="00472EB8" w:rsidP="00472EB8">
            <w:pPr>
              <w:jc w:val="center"/>
            </w:pPr>
            <w:r w:rsidRPr="00411F3F">
              <w:t>ФВ.3.1.</w:t>
            </w:r>
            <w:r>
              <w:t>7</w:t>
            </w:r>
            <w:r w:rsidRPr="00411F3F">
              <w:t>.</w:t>
            </w:r>
          </w:p>
          <w:p w:rsidR="00472EB8" w:rsidRDefault="00472EB8" w:rsidP="00472EB8">
            <w:pPr>
              <w:jc w:val="center"/>
            </w:pPr>
            <w:r w:rsidRPr="00411F3F">
              <w:t>ФВ.3.1.</w:t>
            </w:r>
            <w:r>
              <w:t>8</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ФВ.3.1.16.</w:t>
            </w:r>
          </w:p>
          <w:p w:rsidR="00472EB8" w:rsidRDefault="00472EB8" w:rsidP="00472EB8">
            <w:pPr>
              <w:jc w:val="center"/>
            </w:pPr>
            <w:r w:rsidRPr="00504327">
              <w:t>ФВ.3.1.1</w:t>
            </w:r>
            <w:r>
              <w:t>7</w:t>
            </w:r>
            <w:r w:rsidRPr="00504327">
              <w:t>.</w:t>
            </w:r>
          </w:p>
          <w:p w:rsidR="00472EB8" w:rsidRDefault="00472EB8" w:rsidP="00472EB8">
            <w:pPr>
              <w:jc w:val="center"/>
            </w:pPr>
            <w:r w:rsidRPr="00504327">
              <w:t>ФВ.3.1.1</w:t>
            </w:r>
            <w:r>
              <w:t>8</w:t>
            </w:r>
            <w:r w:rsidRPr="00504327">
              <w:t>.</w:t>
            </w:r>
          </w:p>
          <w:p w:rsidR="00472EB8" w:rsidRDefault="00472EB8" w:rsidP="00472EB8">
            <w:pPr>
              <w:jc w:val="center"/>
            </w:pPr>
          </w:p>
          <w:p w:rsidR="00472EB8" w:rsidRDefault="00472EB8" w:rsidP="00472EB8">
            <w:pPr>
              <w:jc w:val="center"/>
            </w:pPr>
          </w:p>
          <w:p w:rsidR="00472EB8" w:rsidRDefault="00472EB8" w:rsidP="00472EB8">
            <w:pPr>
              <w:jc w:val="center"/>
            </w:pPr>
            <w:r w:rsidRPr="00504327">
              <w:t>ФВ.3.1.20.</w:t>
            </w:r>
          </w:p>
          <w:p w:rsidR="00472EB8" w:rsidRDefault="00472EB8" w:rsidP="00472EB8">
            <w:pPr>
              <w:jc w:val="center"/>
            </w:pPr>
            <w:r w:rsidRPr="00504327">
              <w:t>ФВ.3.1.2</w:t>
            </w:r>
            <w:r>
              <w:t>1</w:t>
            </w:r>
            <w:r w:rsidRPr="00504327">
              <w:t>.</w:t>
            </w:r>
          </w:p>
          <w:p w:rsidR="00472EB8" w:rsidRDefault="00472EB8" w:rsidP="00472EB8">
            <w:pPr>
              <w:jc w:val="center"/>
            </w:pPr>
          </w:p>
          <w:p w:rsidR="00472EB8" w:rsidRDefault="00472EB8" w:rsidP="00472EB8">
            <w:pPr>
              <w:jc w:val="center"/>
            </w:pPr>
          </w:p>
          <w:p w:rsidR="00472EB8" w:rsidRDefault="00472EB8" w:rsidP="00472EB8">
            <w:pPr>
              <w:jc w:val="center"/>
            </w:pPr>
            <w:r w:rsidRPr="00504327">
              <w:t>ФВ.3.1.2</w:t>
            </w:r>
            <w:r>
              <w:t>2</w:t>
            </w:r>
            <w:r w:rsidRPr="00504327">
              <w:t>.</w:t>
            </w:r>
          </w:p>
          <w:p w:rsidR="00472EB8" w:rsidRDefault="00472EB8" w:rsidP="00472EB8">
            <w:pPr>
              <w:jc w:val="center"/>
            </w:pPr>
            <w:r w:rsidRPr="00504327">
              <w:t>ФВ.3.1.2</w:t>
            </w:r>
            <w:r>
              <w:t>3</w:t>
            </w:r>
            <w:r w:rsidRPr="00504327">
              <w:t>.</w:t>
            </w:r>
          </w:p>
          <w:p w:rsidR="00472EB8" w:rsidRDefault="00472EB8" w:rsidP="00472EB8">
            <w:pPr>
              <w:jc w:val="center"/>
            </w:pPr>
          </w:p>
          <w:p w:rsidR="00472EB8" w:rsidRDefault="00472EB8" w:rsidP="00472EB8">
            <w:pPr>
              <w:jc w:val="center"/>
            </w:pPr>
          </w:p>
          <w:p w:rsidR="00472EB8" w:rsidRDefault="00472EB8" w:rsidP="00472EB8">
            <w:pPr>
              <w:jc w:val="center"/>
            </w:pPr>
            <w:r w:rsidRPr="00504327">
              <w:t>ФВ.3.2.1.</w:t>
            </w:r>
          </w:p>
          <w:p w:rsidR="00472EB8" w:rsidRDefault="00472EB8" w:rsidP="00472EB8">
            <w:pPr>
              <w:jc w:val="center"/>
            </w:pPr>
            <w:r w:rsidRPr="00504327">
              <w:t>ФВ.3.2.</w:t>
            </w:r>
            <w:r>
              <w:t>2</w:t>
            </w:r>
            <w:r w:rsidRPr="00504327">
              <w:t>.</w:t>
            </w:r>
          </w:p>
          <w:p w:rsidR="00472EB8" w:rsidRPr="00030820" w:rsidRDefault="00472EB8" w:rsidP="00472EB8">
            <w:pPr>
              <w:jc w:val="center"/>
            </w:pPr>
            <w:r w:rsidRPr="00504327">
              <w:t>ФВ.3.2.</w:t>
            </w:r>
            <w:r>
              <w:t>3</w:t>
            </w:r>
            <w:r w:rsidRPr="00504327">
              <w:t>.</w:t>
            </w:r>
          </w:p>
        </w:tc>
      </w:tr>
      <w:tr w:rsidR="00472EB8" w:rsidRPr="00030820" w:rsidTr="00472EB8">
        <w:trPr>
          <w:trHeight w:val="58"/>
          <w:jc w:val="center"/>
        </w:trPr>
        <w:tc>
          <w:tcPr>
            <w:tcW w:w="1345"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p>
        </w:tc>
        <w:tc>
          <w:tcPr>
            <w:tcW w:w="1911" w:type="dxa"/>
            <w:tcBorders>
              <w:left w:val="single" w:sz="4" w:space="0" w:color="000000"/>
              <w:right w:val="single" w:sz="4" w:space="0" w:color="000000"/>
            </w:tcBorders>
            <w:tcMar>
              <w:top w:w="0" w:type="dxa"/>
              <w:left w:w="108" w:type="dxa"/>
              <w:bottom w:w="0" w:type="dxa"/>
              <w:right w:w="108" w:type="dxa"/>
            </w:tcMar>
          </w:tcPr>
          <w:p w:rsidR="00472EB8" w:rsidRPr="00FC6718" w:rsidRDefault="00472EB8" w:rsidP="00472EB8">
            <w:pPr>
              <w:jc w:val="center"/>
              <w:rPr>
                <w:b/>
                <w:bCs/>
              </w:rPr>
            </w:pPr>
          </w:p>
        </w:tc>
        <w:tc>
          <w:tcPr>
            <w:tcW w:w="2551" w:type="dxa"/>
            <w:tcBorders>
              <w:left w:val="single" w:sz="4" w:space="0" w:color="000000"/>
              <w:right w:val="single" w:sz="4" w:space="0" w:color="000000"/>
            </w:tcBorders>
            <w:tcMar>
              <w:top w:w="0" w:type="dxa"/>
              <w:left w:w="108" w:type="dxa"/>
              <w:bottom w:w="0" w:type="dxa"/>
              <w:right w:w="108" w:type="dxa"/>
            </w:tcMar>
          </w:tcPr>
          <w:p w:rsidR="00472EB8" w:rsidRPr="00FC6718" w:rsidRDefault="00472EB8" w:rsidP="00472EB8">
            <w:pPr>
              <w:spacing w:line="58" w:lineRule="atLeast"/>
              <w:jc w:val="center"/>
              <w:textAlignment w:val="baseline"/>
              <w:rPr>
                <w:color w:val="000000"/>
              </w:rPr>
            </w:pPr>
          </w:p>
        </w:tc>
        <w:tc>
          <w:tcPr>
            <w:tcW w:w="1940"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rPr>
                <w:b/>
                <w:bCs/>
              </w:rPr>
            </w:pPr>
          </w:p>
        </w:tc>
        <w:tc>
          <w:tcPr>
            <w:tcW w:w="1878"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pPr>
          </w:p>
        </w:tc>
      </w:tr>
      <w:tr w:rsidR="00472EB8" w:rsidRPr="00030820" w:rsidTr="00472EB8">
        <w:trPr>
          <w:trHeight w:val="58"/>
          <w:jc w:val="center"/>
        </w:trPr>
        <w:tc>
          <w:tcPr>
            <w:tcW w:w="1345"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p>
          <w:p w:rsidR="00472EB8" w:rsidRDefault="00472EB8" w:rsidP="00472EB8">
            <w:pPr>
              <w:spacing w:after="240"/>
              <w:jc w:val="center"/>
            </w:pPr>
          </w:p>
        </w:tc>
        <w:tc>
          <w:tcPr>
            <w:tcW w:w="1911" w:type="dxa"/>
            <w:tcBorders>
              <w:left w:val="single" w:sz="4" w:space="0" w:color="000000"/>
              <w:right w:val="single" w:sz="4" w:space="0" w:color="000000"/>
            </w:tcBorders>
            <w:tcMar>
              <w:top w:w="0" w:type="dxa"/>
              <w:left w:w="108" w:type="dxa"/>
              <w:bottom w:w="0" w:type="dxa"/>
              <w:right w:w="108" w:type="dxa"/>
            </w:tcMar>
          </w:tcPr>
          <w:p w:rsidR="00472EB8" w:rsidRPr="00FC6718" w:rsidRDefault="00472EB8" w:rsidP="00472EB8">
            <w:pPr>
              <w:jc w:val="center"/>
              <w:rPr>
                <w:b/>
                <w:bCs/>
              </w:rPr>
            </w:pPr>
          </w:p>
        </w:tc>
        <w:tc>
          <w:tcPr>
            <w:tcW w:w="2551" w:type="dxa"/>
            <w:tcBorders>
              <w:left w:val="single" w:sz="4" w:space="0" w:color="000000"/>
              <w:right w:val="single" w:sz="4" w:space="0" w:color="000000"/>
            </w:tcBorders>
            <w:tcMar>
              <w:top w:w="0" w:type="dxa"/>
              <w:left w:w="108" w:type="dxa"/>
              <w:bottom w:w="0" w:type="dxa"/>
              <w:right w:w="108" w:type="dxa"/>
            </w:tcMar>
          </w:tcPr>
          <w:p w:rsidR="00472EB8" w:rsidRPr="00FB31FE" w:rsidRDefault="00472EB8" w:rsidP="00472EB8">
            <w:pPr>
              <w:spacing w:line="58" w:lineRule="atLeast"/>
              <w:textAlignment w:val="baseline"/>
              <w:rPr>
                <w:color w:val="000000"/>
              </w:rPr>
            </w:pPr>
          </w:p>
        </w:tc>
        <w:tc>
          <w:tcPr>
            <w:tcW w:w="1940"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rPr>
                <w:b/>
                <w:bCs/>
              </w:rPr>
            </w:pPr>
          </w:p>
        </w:tc>
        <w:tc>
          <w:tcPr>
            <w:tcW w:w="1878"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pPr>
          </w:p>
        </w:tc>
      </w:tr>
      <w:tr w:rsidR="00472EB8" w:rsidRPr="00030820" w:rsidTr="00472EB8">
        <w:trPr>
          <w:trHeight w:val="58"/>
          <w:jc w:val="center"/>
        </w:trPr>
        <w:tc>
          <w:tcPr>
            <w:tcW w:w="1345"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spacing w:after="240"/>
            </w:pPr>
          </w:p>
        </w:tc>
        <w:tc>
          <w:tcPr>
            <w:tcW w:w="1911" w:type="dxa"/>
            <w:tcBorders>
              <w:left w:val="single" w:sz="4" w:space="0" w:color="000000"/>
              <w:right w:val="single" w:sz="4" w:space="0" w:color="000000"/>
            </w:tcBorders>
            <w:tcMar>
              <w:top w:w="0" w:type="dxa"/>
              <w:left w:w="108" w:type="dxa"/>
              <w:bottom w:w="0" w:type="dxa"/>
              <w:right w:w="108" w:type="dxa"/>
            </w:tcMar>
          </w:tcPr>
          <w:p w:rsidR="00472EB8" w:rsidRPr="00FB31FE" w:rsidRDefault="00472EB8" w:rsidP="00472EB8">
            <w:pPr>
              <w:rPr>
                <w:b/>
                <w:bCs/>
              </w:rPr>
            </w:pPr>
          </w:p>
        </w:tc>
        <w:tc>
          <w:tcPr>
            <w:tcW w:w="2551" w:type="dxa"/>
            <w:tcBorders>
              <w:left w:val="single" w:sz="4" w:space="0" w:color="000000"/>
              <w:right w:val="single" w:sz="4" w:space="0" w:color="000000"/>
            </w:tcBorders>
            <w:tcMar>
              <w:top w:w="0" w:type="dxa"/>
              <w:left w:w="108" w:type="dxa"/>
              <w:bottom w:w="0" w:type="dxa"/>
              <w:right w:w="108" w:type="dxa"/>
            </w:tcMar>
          </w:tcPr>
          <w:p w:rsidR="00472EB8" w:rsidRPr="00FB31FE" w:rsidRDefault="00472EB8" w:rsidP="00472EB8">
            <w:pPr>
              <w:spacing w:line="58" w:lineRule="atLeast"/>
              <w:textAlignment w:val="baseline"/>
              <w:rPr>
                <w:color w:val="000000"/>
              </w:rPr>
            </w:pPr>
          </w:p>
        </w:tc>
        <w:tc>
          <w:tcPr>
            <w:tcW w:w="1940"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rPr>
                <w:b/>
                <w:bCs/>
              </w:rPr>
            </w:pPr>
          </w:p>
        </w:tc>
        <w:tc>
          <w:tcPr>
            <w:tcW w:w="1878"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pPr>
          </w:p>
        </w:tc>
      </w:tr>
    </w:tbl>
    <w:p w:rsidR="00472EB8" w:rsidRDefault="00472EB8" w:rsidP="00472EB8">
      <w:pPr>
        <w:keepNext/>
        <w:spacing w:before="240" w:after="60"/>
        <w:jc w:val="center"/>
        <w:outlineLvl w:val="2"/>
        <w:rPr>
          <w:rFonts w:ascii="Arial" w:hAnsi="Arial" w:cs="Arial"/>
          <w:b/>
          <w:bCs/>
          <w:sz w:val="26"/>
          <w:szCs w:val="26"/>
          <w:u w:val="single"/>
        </w:rPr>
      </w:pPr>
      <w:bookmarkStart w:id="37" w:name="_Toc303796769"/>
    </w:p>
    <w:p w:rsidR="00472EB8" w:rsidRDefault="00472EB8" w:rsidP="00472EB8">
      <w:pPr>
        <w:keepNext/>
        <w:spacing w:before="240" w:after="60"/>
        <w:jc w:val="center"/>
        <w:outlineLvl w:val="2"/>
        <w:rPr>
          <w:rFonts w:ascii="Arial" w:hAnsi="Arial" w:cs="Arial"/>
          <w:b/>
          <w:bCs/>
          <w:sz w:val="26"/>
          <w:szCs w:val="26"/>
          <w:u w:val="single"/>
        </w:rPr>
      </w:pPr>
    </w:p>
    <w:p w:rsidR="00472EB8" w:rsidRDefault="00472EB8" w:rsidP="00472EB8">
      <w:pPr>
        <w:keepNext/>
        <w:spacing w:before="240" w:after="60"/>
        <w:jc w:val="center"/>
        <w:outlineLvl w:val="2"/>
        <w:rPr>
          <w:rFonts w:ascii="Arial" w:hAnsi="Arial" w:cs="Arial"/>
          <w:b/>
          <w:bCs/>
          <w:sz w:val="26"/>
          <w:szCs w:val="26"/>
          <w:u w:val="single"/>
        </w:rPr>
      </w:pPr>
    </w:p>
    <w:p w:rsidR="00472EB8" w:rsidRPr="007E0DA8" w:rsidRDefault="00472EB8" w:rsidP="0037227B">
      <w:r w:rsidRPr="007E0DA8">
        <w:t>ГОДИШЊИ ФОНД  ЧАСОВА ОБАВЕЗНИХ ИЗБОРНИХ</w:t>
      </w:r>
      <w:bookmarkEnd w:id="37"/>
    </w:p>
    <w:p w:rsidR="00472EB8" w:rsidRPr="007E0DA8" w:rsidRDefault="00472EB8" w:rsidP="0037227B">
      <w:r w:rsidRPr="007E0DA8">
        <w:t>НАСТАВНИХ ПРЕДМЕТА</w:t>
      </w:r>
    </w:p>
    <w:p w:rsidR="00472EB8" w:rsidRPr="007E0DA8" w:rsidRDefault="00472EB8" w:rsidP="00472EB8">
      <w:pPr>
        <w:tabs>
          <w:tab w:val="left" w:pos="900"/>
        </w:tabs>
        <w:ind w:left="360" w:firstLine="349"/>
        <w:jc w:val="center"/>
        <w:rPr>
          <w:sz w:val="26"/>
          <w:szCs w:val="26"/>
        </w:rPr>
      </w:pPr>
    </w:p>
    <w:p w:rsidR="00472EB8" w:rsidRPr="007E0DA8" w:rsidRDefault="00472EB8" w:rsidP="00472EB8">
      <w:pPr>
        <w:tabs>
          <w:tab w:val="left" w:pos="900"/>
        </w:tabs>
        <w:ind w:left="360" w:firstLine="349"/>
        <w:jc w:val="center"/>
        <w:rPr>
          <w:sz w:val="26"/>
          <w:szCs w:val="26"/>
        </w:rPr>
      </w:pPr>
    </w:p>
    <w:p w:rsidR="00472EB8" w:rsidRDefault="00472EB8" w:rsidP="00472EB8">
      <w:pPr>
        <w:tabs>
          <w:tab w:val="left" w:pos="900"/>
          <w:tab w:val="left" w:pos="8580"/>
        </w:tabs>
        <w:jc w:val="center"/>
        <w:rPr>
          <w:sz w:val="26"/>
          <w:szCs w:val="26"/>
        </w:rPr>
      </w:pPr>
    </w:p>
    <w:tbl>
      <w:tblPr>
        <w:tblStyle w:val="TableGrid"/>
        <w:tblW w:w="0" w:type="auto"/>
        <w:jc w:val="center"/>
        <w:tblLook w:val="04A0"/>
      </w:tblPr>
      <w:tblGrid>
        <w:gridCol w:w="7195"/>
        <w:gridCol w:w="2155"/>
      </w:tblGrid>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ВЕРСКА НАСТАВА – ПРАВОСЛАВНИ КАТИХИЗИС</w:t>
            </w:r>
          </w:p>
        </w:tc>
        <w:tc>
          <w:tcPr>
            <w:tcW w:w="2155" w:type="dxa"/>
          </w:tcPr>
          <w:p w:rsidR="00472EB8" w:rsidRDefault="00472EB8" w:rsidP="00472EB8">
            <w:pPr>
              <w:tabs>
                <w:tab w:val="left" w:pos="900"/>
                <w:tab w:val="left" w:pos="8580"/>
              </w:tabs>
              <w:jc w:val="center"/>
              <w:rPr>
                <w:sz w:val="26"/>
                <w:szCs w:val="26"/>
              </w:rPr>
            </w:pPr>
            <w:r w:rsidRPr="007E0DA8">
              <w:rPr>
                <w:sz w:val="26"/>
                <w:szCs w:val="26"/>
              </w:rPr>
              <w:t>36</w:t>
            </w:r>
          </w:p>
        </w:tc>
      </w:tr>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ГРАЂАНСКО</w:t>
            </w:r>
            <w:r>
              <w:rPr>
                <w:sz w:val="26"/>
                <w:szCs w:val="26"/>
              </w:rPr>
              <w:t xml:space="preserve"> </w:t>
            </w:r>
            <w:r w:rsidRPr="007E0DA8">
              <w:rPr>
                <w:sz w:val="26"/>
                <w:szCs w:val="26"/>
              </w:rPr>
              <w:t>ВАСПИТАЊЕ</w:t>
            </w:r>
          </w:p>
        </w:tc>
        <w:tc>
          <w:tcPr>
            <w:tcW w:w="2155" w:type="dxa"/>
          </w:tcPr>
          <w:p w:rsidR="00472EB8" w:rsidRDefault="00472EB8" w:rsidP="00472EB8">
            <w:pPr>
              <w:tabs>
                <w:tab w:val="left" w:pos="900"/>
                <w:tab w:val="left" w:pos="8580"/>
              </w:tabs>
              <w:jc w:val="center"/>
              <w:rPr>
                <w:sz w:val="26"/>
                <w:szCs w:val="26"/>
              </w:rPr>
            </w:pPr>
            <w:r w:rsidRPr="007E0DA8">
              <w:rPr>
                <w:sz w:val="26"/>
                <w:szCs w:val="26"/>
              </w:rPr>
              <w:t>36</w:t>
            </w:r>
          </w:p>
        </w:tc>
      </w:tr>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ФРАНЦУСКИ ЈЕЗИК</w:t>
            </w:r>
          </w:p>
        </w:tc>
        <w:tc>
          <w:tcPr>
            <w:tcW w:w="2155" w:type="dxa"/>
          </w:tcPr>
          <w:p w:rsidR="00472EB8" w:rsidRDefault="00472EB8" w:rsidP="00472EB8">
            <w:pPr>
              <w:tabs>
                <w:tab w:val="left" w:pos="900"/>
                <w:tab w:val="left" w:pos="8580"/>
              </w:tabs>
              <w:jc w:val="center"/>
              <w:rPr>
                <w:sz w:val="26"/>
                <w:szCs w:val="26"/>
              </w:rPr>
            </w:pPr>
            <w:r>
              <w:rPr>
                <w:sz w:val="26"/>
                <w:szCs w:val="26"/>
              </w:rPr>
              <w:t>72</w:t>
            </w:r>
          </w:p>
        </w:tc>
      </w:tr>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B41A21">
              <w:rPr>
                <w:sz w:val="26"/>
                <w:szCs w:val="26"/>
              </w:rPr>
              <w:t>ЦРТАЊЕ, СЛИКАЊЕ, ВАЈАЊЕ</w:t>
            </w:r>
          </w:p>
        </w:tc>
        <w:tc>
          <w:tcPr>
            <w:tcW w:w="2155" w:type="dxa"/>
          </w:tcPr>
          <w:p w:rsidR="00472EB8" w:rsidRDefault="00472EB8" w:rsidP="00472EB8">
            <w:pPr>
              <w:tabs>
                <w:tab w:val="left" w:pos="900"/>
                <w:tab w:val="left" w:pos="8580"/>
              </w:tabs>
              <w:jc w:val="center"/>
              <w:rPr>
                <w:sz w:val="26"/>
                <w:szCs w:val="26"/>
              </w:rPr>
            </w:pPr>
            <w:r w:rsidRPr="00B41A21">
              <w:rPr>
                <w:sz w:val="26"/>
                <w:szCs w:val="26"/>
              </w:rPr>
              <w:t>36</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9A72AF" w:rsidRDefault="009A72AF" w:rsidP="00472EB8">
      <w:pPr>
        <w:jc w:val="center"/>
      </w:pPr>
    </w:p>
    <w:p w:rsidR="00472EB8" w:rsidRDefault="00472EB8" w:rsidP="00472EB8">
      <w:pPr>
        <w:jc w:val="center"/>
      </w:pPr>
    </w:p>
    <w:tbl>
      <w:tblPr>
        <w:tblW w:w="6299" w:type="pct"/>
        <w:jc w:val="center"/>
        <w:tblLook w:val="04A0"/>
      </w:tblPr>
      <w:tblGrid>
        <w:gridCol w:w="734"/>
        <w:gridCol w:w="1294"/>
        <w:gridCol w:w="772"/>
        <w:gridCol w:w="2886"/>
        <w:gridCol w:w="4951"/>
        <w:gridCol w:w="1654"/>
      </w:tblGrid>
      <w:tr w:rsidR="00472EB8" w:rsidRPr="00040B06" w:rsidTr="009A72AF">
        <w:trPr>
          <w:jc w:val="center"/>
        </w:trPr>
        <w:tc>
          <w:tcPr>
            <w:tcW w:w="1139" w:type="pct"/>
            <w:gridSpan w:val="3"/>
            <w:hideMark/>
          </w:tcPr>
          <w:p w:rsidR="00472EB8" w:rsidRPr="00040B06" w:rsidRDefault="00472EB8" w:rsidP="00472EB8">
            <w:pPr>
              <w:spacing w:before="100" w:beforeAutospacing="1" w:after="100" w:afterAutospacing="1"/>
              <w:jc w:val="center"/>
              <w:rPr>
                <w:rFonts w:cs="Arial"/>
              </w:rPr>
            </w:pPr>
            <w:r>
              <w:rPr>
                <w:rFonts w:cs="Arial"/>
              </w:rPr>
              <w:t>Наставни предмет</w:t>
            </w:r>
          </w:p>
        </w:tc>
        <w:tc>
          <w:tcPr>
            <w:tcW w:w="3861" w:type="pct"/>
            <w:gridSpan w:val="3"/>
            <w:hideMark/>
          </w:tcPr>
          <w:p w:rsidR="00472EB8" w:rsidRPr="00040B06" w:rsidRDefault="00472EB8" w:rsidP="00472EB8">
            <w:pPr>
              <w:jc w:val="center"/>
              <w:rPr>
                <w:rFonts w:cs="Arial"/>
                <w:b/>
                <w:bCs/>
              </w:rPr>
            </w:pPr>
            <w:bookmarkStart w:id="38" w:name="str_28"/>
            <w:bookmarkEnd w:id="38"/>
            <w:r>
              <w:rPr>
                <w:rFonts w:cs="Arial"/>
                <w:b/>
                <w:bCs/>
              </w:rPr>
              <w:t>ГРАЂАНСКО ВАСПИТАЊЕ</w:t>
            </w:r>
          </w:p>
        </w:tc>
      </w:tr>
      <w:tr w:rsidR="00472EB8" w:rsidRPr="00040B06" w:rsidTr="009A72AF">
        <w:trPr>
          <w:jc w:val="center"/>
        </w:trPr>
        <w:tc>
          <w:tcPr>
            <w:tcW w:w="1139" w:type="pct"/>
            <w:gridSpan w:val="3"/>
            <w:hideMark/>
          </w:tcPr>
          <w:p w:rsidR="00472EB8" w:rsidRPr="00040B06" w:rsidRDefault="00472EB8" w:rsidP="00472EB8">
            <w:pPr>
              <w:spacing w:before="100" w:beforeAutospacing="1" w:after="100" w:afterAutospacing="1"/>
              <w:jc w:val="center"/>
              <w:rPr>
                <w:rFonts w:cs="Arial"/>
              </w:rPr>
            </w:pPr>
            <w:r w:rsidRPr="00040B06">
              <w:rPr>
                <w:rFonts w:cs="Arial"/>
              </w:rPr>
              <w:t>Циљ</w:t>
            </w:r>
          </w:p>
        </w:tc>
        <w:tc>
          <w:tcPr>
            <w:tcW w:w="3861" w:type="pct"/>
            <w:gridSpan w:val="3"/>
            <w:hideMark/>
          </w:tcPr>
          <w:p w:rsidR="00472EB8" w:rsidRPr="00040B06" w:rsidRDefault="00472EB8" w:rsidP="00472EB8">
            <w:pPr>
              <w:spacing w:before="100" w:beforeAutospacing="1" w:after="100" w:afterAutospacing="1"/>
              <w:jc w:val="center"/>
              <w:rPr>
                <w:rFonts w:cs="Arial"/>
              </w:rPr>
            </w:pPr>
            <w:r w:rsidRPr="00040B06">
              <w:rPr>
                <w:rFonts w:cs="Arial"/>
                <w:b/>
                <w:bCs/>
              </w:rPr>
              <w:t>Циљ</w:t>
            </w:r>
            <w:r w:rsidRPr="00040B06">
              <w:rPr>
                <w:rFonts w:cs="Arial"/>
              </w:rPr>
              <w:t xml:space="preserve"> наставе и учења </w:t>
            </w:r>
            <w:r w:rsidRPr="00040B06">
              <w:rPr>
                <w:rFonts w:cs="Arial"/>
                <w:i/>
                <w:iCs/>
              </w:rPr>
              <w:t>грађанског васпитања</w:t>
            </w:r>
            <w:r w:rsidRPr="00040B06">
              <w:rPr>
                <w:rFonts w:cs="Arial"/>
              </w:rPr>
              <w:t xml:space="preserve"> је да ученик изучавањем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tc>
      </w:tr>
      <w:tr w:rsidR="00472EB8" w:rsidRPr="00040B06" w:rsidTr="009A72AF">
        <w:trPr>
          <w:jc w:val="center"/>
        </w:trPr>
        <w:tc>
          <w:tcPr>
            <w:tcW w:w="1139" w:type="pct"/>
            <w:gridSpan w:val="3"/>
            <w:hideMark/>
          </w:tcPr>
          <w:p w:rsidR="00472EB8" w:rsidRPr="00040B06" w:rsidRDefault="00472EB8" w:rsidP="00472EB8">
            <w:pPr>
              <w:spacing w:before="100" w:beforeAutospacing="1" w:after="100" w:afterAutospacing="1"/>
              <w:jc w:val="center"/>
              <w:rPr>
                <w:rFonts w:cs="Arial"/>
              </w:rPr>
            </w:pPr>
            <w:r w:rsidRPr="00040B06">
              <w:rPr>
                <w:rFonts w:cs="Arial"/>
              </w:rPr>
              <w:t>Разред</w:t>
            </w:r>
          </w:p>
        </w:tc>
        <w:tc>
          <w:tcPr>
            <w:tcW w:w="3861" w:type="pct"/>
            <w:gridSpan w:val="3"/>
            <w:hideMark/>
          </w:tcPr>
          <w:p w:rsidR="00472EB8" w:rsidRPr="00040B06" w:rsidRDefault="00472EB8" w:rsidP="00472EB8">
            <w:pPr>
              <w:spacing w:before="100" w:beforeAutospacing="1" w:after="100" w:afterAutospacing="1"/>
              <w:jc w:val="center"/>
              <w:rPr>
                <w:rFonts w:cs="Arial"/>
              </w:rPr>
            </w:pPr>
            <w:r w:rsidRPr="00040B06">
              <w:rPr>
                <w:rFonts w:cs="Arial"/>
                <w:b/>
                <w:bCs/>
              </w:rPr>
              <w:t>пети</w:t>
            </w:r>
          </w:p>
        </w:tc>
      </w:tr>
      <w:tr w:rsidR="00472EB8" w:rsidRPr="00040B06" w:rsidTr="009A72AF">
        <w:trPr>
          <w:jc w:val="center"/>
        </w:trPr>
        <w:tc>
          <w:tcPr>
            <w:tcW w:w="1139" w:type="pct"/>
            <w:gridSpan w:val="3"/>
            <w:noWrap/>
            <w:hideMark/>
          </w:tcPr>
          <w:p w:rsidR="00472EB8" w:rsidRPr="00040B06" w:rsidRDefault="00472EB8" w:rsidP="00472EB8">
            <w:pPr>
              <w:spacing w:before="100" w:beforeAutospacing="1" w:after="100" w:afterAutospacing="1"/>
              <w:jc w:val="center"/>
              <w:rPr>
                <w:rFonts w:cs="Arial"/>
              </w:rPr>
            </w:pPr>
            <w:r w:rsidRPr="00040B06">
              <w:rPr>
                <w:rFonts w:cs="Arial"/>
              </w:rPr>
              <w:t>Годишњи фонд часова</w:t>
            </w:r>
          </w:p>
        </w:tc>
        <w:tc>
          <w:tcPr>
            <w:tcW w:w="3861" w:type="pct"/>
            <w:gridSpan w:val="3"/>
            <w:hideMark/>
          </w:tcPr>
          <w:p w:rsidR="00472EB8" w:rsidRPr="00040B06" w:rsidRDefault="00472EB8" w:rsidP="00472EB8">
            <w:pPr>
              <w:spacing w:before="100" w:beforeAutospacing="1" w:after="100" w:afterAutospacing="1"/>
              <w:jc w:val="center"/>
              <w:rPr>
                <w:rFonts w:cs="Arial"/>
              </w:rPr>
            </w:pPr>
            <w:r w:rsidRPr="00040B06">
              <w:rPr>
                <w:rFonts w:cs="Arial"/>
                <w:b/>
                <w:bCs/>
              </w:rPr>
              <w:t>36 часова</w:t>
            </w:r>
          </w:p>
        </w:tc>
      </w:tr>
      <w:tr w:rsidR="00472EB8" w:rsidRPr="003279FC" w:rsidTr="009A72AF">
        <w:tblPrEx>
          <w:jc w:val="lef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PrEx>
        <w:trPr>
          <w:gridBefore w:val="1"/>
          <w:gridAfter w:val="1"/>
          <w:wBefore w:w="299" w:type="pct"/>
          <w:wAfter w:w="672" w:type="pct"/>
          <w:tblCellSpacing w:w="0" w:type="dxa"/>
        </w:trPr>
        <w:tc>
          <w:tcPr>
            <w:tcW w:w="52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472EB8" w:rsidRPr="003279FC" w:rsidRDefault="00472EB8" w:rsidP="00472EB8">
            <w:pPr>
              <w:spacing w:before="100" w:beforeAutospacing="1" w:after="100" w:afterAutospacing="1"/>
              <w:jc w:val="center"/>
              <w:rPr>
                <w:rFonts w:cs="Arial"/>
                <w:b/>
                <w:bCs/>
                <w:sz w:val="18"/>
                <w:szCs w:val="18"/>
              </w:rPr>
            </w:pPr>
            <w:r w:rsidRPr="003279FC">
              <w:rPr>
                <w:rFonts w:cs="Arial"/>
                <w:b/>
                <w:bCs/>
                <w:sz w:val="18"/>
                <w:szCs w:val="18"/>
              </w:rPr>
              <w:t>ОБЛАСТ/ТЕМА</w:t>
            </w:r>
          </w:p>
        </w:tc>
        <w:tc>
          <w:tcPr>
            <w:tcW w:w="1488" w:type="pct"/>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ИСХОДИ</w:t>
            </w:r>
            <w:r w:rsidRPr="003279FC">
              <w:rPr>
                <w:rFonts w:cs="Arial"/>
                <w:sz w:val="18"/>
                <w:szCs w:val="18"/>
              </w:rPr>
              <w:br/>
              <w:t>По завршеној области/теми ученик ће бити у стању да:</w:t>
            </w:r>
          </w:p>
        </w:tc>
        <w:tc>
          <w:tcPr>
            <w:tcW w:w="2014"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472EB8" w:rsidRPr="003279FC" w:rsidRDefault="00472EB8" w:rsidP="00472EB8">
            <w:pPr>
              <w:spacing w:before="100" w:beforeAutospacing="1" w:after="100" w:afterAutospacing="1"/>
              <w:jc w:val="center"/>
              <w:rPr>
                <w:rFonts w:cs="Arial"/>
                <w:b/>
                <w:bCs/>
                <w:sz w:val="18"/>
                <w:szCs w:val="18"/>
              </w:rPr>
            </w:pPr>
            <w:r w:rsidRPr="003279FC">
              <w:rPr>
                <w:rFonts w:cs="Arial"/>
                <w:b/>
                <w:bCs/>
                <w:sz w:val="18"/>
                <w:szCs w:val="18"/>
              </w:rPr>
              <w:t>САДРЖАЈИ</w:t>
            </w:r>
          </w:p>
        </w:tc>
      </w:tr>
      <w:tr w:rsidR="00472EB8" w:rsidRPr="003279FC" w:rsidTr="009A72AF">
        <w:tblPrEx>
          <w:jc w:val="lef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PrEx>
        <w:trPr>
          <w:gridBefore w:val="1"/>
          <w:gridAfter w:val="1"/>
          <w:wBefore w:w="299" w:type="pct"/>
          <w:wAfter w:w="672" w:type="pct"/>
          <w:tblCellSpacing w:w="0" w:type="dxa"/>
        </w:trPr>
        <w:tc>
          <w:tcPr>
            <w:tcW w:w="526"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ЉУДСКА ПРАВА</w:t>
            </w:r>
            <w:r w:rsidRPr="003279FC">
              <w:rPr>
                <w:rFonts w:cs="Arial"/>
                <w:sz w:val="18"/>
                <w:szCs w:val="18"/>
              </w:rPr>
              <w:br/>
              <w:t>Права детета</w:t>
            </w:r>
          </w:p>
        </w:tc>
        <w:tc>
          <w:tcPr>
            <w:tcW w:w="1488" w:type="pct"/>
            <w:gridSpan w:val="2"/>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 разликује жеље од потреба и наведе примере везе између потреба и људских права;</w:t>
            </w:r>
            <w:r w:rsidRPr="003279FC">
              <w:rPr>
                <w:rFonts w:cs="Arial"/>
                <w:sz w:val="18"/>
                <w:szCs w:val="18"/>
              </w:rPr>
              <w:br/>
              <w:t>- препозна своје потребе, као и потребе других и да их уважава;</w:t>
            </w:r>
            <w:r w:rsidRPr="003279FC">
              <w:rPr>
                <w:rFonts w:cs="Arial"/>
                <w:sz w:val="18"/>
                <w:szCs w:val="18"/>
              </w:rPr>
              <w:br/>
              <w:t>- штити своја права на начин који не угрожава друге и њихова права;</w:t>
            </w:r>
            <w:r w:rsidRPr="003279FC">
              <w:rPr>
                <w:rFonts w:cs="Arial"/>
                <w:sz w:val="18"/>
                <w:szCs w:val="18"/>
              </w:rPr>
              <w:br/>
              <w:t>- учествује у доношењу правила рада групе и поштује их;</w:t>
            </w:r>
            <w:r w:rsidRPr="003279FC">
              <w:rPr>
                <w:rFonts w:cs="Arial"/>
                <w:sz w:val="18"/>
                <w:szCs w:val="18"/>
              </w:rPr>
              <w:br/>
              <w:t>- аргументује потребу посебне заштите права детета;</w:t>
            </w:r>
            <w:r w:rsidRPr="003279FC">
              <w:rPr>
                <w:rFonts w:cs="Arial"/>
                <w:sz w:val="18"/>
                <w:szCs w:val="18"/>
              </w:rPr>
              <w:br/>
              <w:t>- на примеру препозна уграђеност права деце у основним документима која уређују рад школе;</w:t>
            </w:r>
            <w:r w:rsidRPr="003279FC">
              <w:rPr>
                <w:rFonts w:cs="Arial"/>
                <w:sz w:val="18"/>
                <w:szCs w:val="18"/>
              </w:rPr>
              <w:br/>
              <w:t>- наводи примере и показатеље остварености и кршења дечијих права;</w:t>
            </w:r>
            <w:r w:rsidRPr="003279FC">
              <w:rPr>
                <w:rFonts w:cs="Arial"/>
                <w:sz w:val="18"/>
                <w:szCs w:val="18"/>
              </w:rPr>
              <w:br/>
              <w:t>- наводи чиниоце који утичу на остварење дечијих права;</w:t>
            </w:r>
            <w:r w:rsidRPr="003279FC">
              <w:rPr>
                <w:rFonts w:cs="Arial"/>
                <w:sz w:val="18"/>
                <w:szCs w:val="18"/>
              </w:rPr>
              <w:br/>
              <w:t>- поштује права и потребе ученика који су у инклузији у његовом одељењу/школи;</w:t>
            </w:r>
            <w:r w:rsidRPr="003279FC">
              <w:rPr>
                <w:rFonts w:cs="Arial"/>
                <w:sz w:val="18"/>
                <w:szCs w:val="18"/>
              </w:rPr>
              <w:br/>
              <w:t>- препозна ситуације кршења својих права и права других;</w:t>
            </w:r>
            <w:r w:rsidRPr="003279FC">
              <w:rPr>
                <w:rFonts w:cs="Arial"/>
                <w:sz w:val="18"/>
                <w:szCs w:val="18"/>
              </w:rPr>
              <w:br/>
              <w:t>- идентификује кршење људских права на примеру неког историјског догађаја;</w:t>
            </w:r>
          </w:p>
        </w:tc>
        <w:tc>
          <w:tcPr>
            <w:tcW w:w="2014" w:type="pct"/>
            <w:tcBorders>
              <w:top w:val="outset" w:sz="6" w:space="0" w:color="auto"/>
              <w:left w:val="outset" w:sz="6" w:space="0" w:color="auto"/>
              <w:bottom w:val="outset" w:sz="6" w:space="0" w:color="auto"/>
              <w:right w:val="outset" w:sz="6" w:space="0" w:color="auto"/>
            </w:tcBorders>
            <w:hideMark/>
          </w:tcPr>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Потребе и права</w:t>
            </w:r>
            <w:r w:rsidRPr="003279FC">
              <w:rPr>
                <w:rFonts w:cs="Arial"/>
                <w:b/>
                <w:bCs/>
                <w:sz w:val="18"/>
                <w:szCs w:val="18"/>
              </w:rPr>
              <w:br/>
            </w:r>
            <w:r w:rsidRPr="003279FC">
              <w:rPr>
                <w:rFonts w:cs="Arial"/>
                <w:sz w:val="18"/>
                <w:szCs w:val="18"/>
              </w:rPr>
              <w:t>Потребе и жеље.</w:t>
            </w:r>
            <w:r w:rsidRPr="003279FC">
              <w:rPr>
                <w:rFonts w:cs="Arial"/>
                <w:sz w:val="18"/>
                <w:szCs w:val="18"/>
              </w:rPr>
              <w:br/>
              <w:t>Потребе и права.</w:t>
            </w:r>
            <w:r w:rsidRPr="003279FC">
              <w:rPr>
                <w:rFonts w:cs="Arial"/>
                <w:sz w:val="18"/>
                <w:szCs w:val="18"/>
              </w:rPr>
              <w:br/>
              <w:t>Права и правила у учионици.</w:t>
            </w:r>
            <w:r w:rsidRPr="003279FC">
              <w:rPr>
                <w:rFonts w:cs="Arial"/>
                <w:sz w:val="18"/>
                <w:szCs w:val="18"/>
              </w:rPr>
              <w:br/>
              <w:t>Правила рада у учионици, доношење групних правила.</w:t>
            </w:r>
          </w:p>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Права детета у документима о заштити права</w:t>
            </w:r>
            <w:r w:rsidRPr="003279FC">
              <w:rPr>
                <w:rFonts w:cs="Arial"/>
                <w:b/>
                <w:bCs/>
                <w:sz w:val="18"/>
                <w:szCs w:val="18"/>
              </w:rPr>
              <w:br/>
            </w:r>
            <w:r w:rsidRPr="003279FC">
              <w:rPr>
                <w:rFonts w:cs="Arial"/>
                <w:sz w:val="18"/>
                <w:szCs w:val="18"/>
              </w:rPr>
              <w:t>Посебност права детета и људска права.</w:t>
            </w:r>
            <w:r w:rsidRPr="003279FC">
              <w:rPr>
                <w:rFonts w:cs="Arial"/>
                <w:sz w:val="18"/>
                <w:szCs w:val="18"/>
              </w:rPr>
              <w:br/>
              <w:t>Конвенција о правима детета.</w:t>
            </w:r>
            <w:r w:rsidRPr="003279FC">
              <w:rPr>
                <w:rFonts w:cs="Arial"/>
                <w:sz w:val="18"/>
                <w:szCs w:val="18"/>
              </w:rPr>
              <w:br/>
              <w:t>Врсте права.</w:t>
            </w:r>
            <w:r w:rsidRPr="003279FC">
              <w:rPr>
                <w:rFonts w:cs="Arial"/>
                <w:sz w:val="18"/>
                <w:szCs w:val="18"/>
              </w:rPr>
              <w:br/>
              <w:t>Показатељи остварености и кршења дечијих права.</w:t>
            </w:r>
            <w:r w:rsidRPr="003279FC">
              <w:rPr>
                <w:rFonts w:cs="Arial"/>
                <w:sz w:val="18"/>
                <w:szCs w:val="18"/>
              </w:rPr>
              <w:br/>
              <w:t>Конвенција о правима детета у документима која се односе на школу.</w:t>
            </w:r>
          </w:p>
        </w:tc>
      </w:tr>
      <w:tr w:rsidR="00472EB8" w:rsidRPr="003279FC" w:rsidTr="009A72AF">
        <w:tblPrEx>
          <w:jc w:val="lef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PrEx>
        <w:trPr>
          <w:gridBefore w:val="1"/>
          <w:gridAfter w:val="1"/>
          <w:wBefore w:w="299" w:type="pct"/>
          <w:wAfter w:w="672" w:type="pct"/>
          <w:tblCellSpacing w:w="0" w:type="dxa"/>
        </w:trPr>
        <w:tc>
          <w:tcPr>
            <w:tcW w:w="526"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ДЕМОКРАТСКО ДРУШТВО</w:t>
            </w:r>
            <w:r w:rsidRPr="003279FC">
              <w:rPr>
                <w:rFonts w:cs="Arial"/>
                <w:sz w:val="18"/>
                <w:szCs w:val="18"/>
              </w:rPr>
              <w:br/>
              <w:t>Школа као заједница</w:t>
            </w:r>
          </w:p>
        </w:tc>
        <w:tc>
          <w:tcPr>
            <w:tcW w:w="1488" w:type="pct"/>
            <w:gridSpan w:val="2"/>
            <w:tcBorders>
              <w:top w:val="outset" w:sz="6" w:space="0" w:color="auto"/>
              <w:left w:val="outset" w:sz="6" w:space="0" w:color="auto"/>
              <w:bottom w:val="outset" w:sz="6" w:space="0" w:color="auto"/>
              <w:right w:val="outset" w:sz="6" w:space="0" w:color="auto"/>
            </w:tcBorders>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 поштује правила одељенске заједнице и правила на нивоу школе;</w:t>
            </w:r>
            <w:r w:rsidRPr="003279FC">
              <w:rPr>
                <w:rFonts w:cs="Arial"/>
                <w:sz w:val="18"/>
                <w:szCs w:val="18"/>
              </w:rPr>
              <w:br/>
              <w:t>- поступа у складу са моралним вредностима грађанског друштва;</w:t>
            </w:r>
            <w:r w:rsidRPr="003279FC">
              <w:rPr>
                <w:rFonts w:cs="Arial"/>
                <w:sz w:val="18"/>
                <w:szCs w:val="18"/>
              </w:rPr>
              <w:br/>
              <w:t>- искаже свој став о значају правила у функционисању заједнице;</w:t>
            </w:r>
            <w:r w:rsidRPr="003279FC">
              <w:rPr>
                <w:rFonts w:cs="Arial"/>
                <w:sz w:val="18"/>
                <w:szCs w:val="18"/>
              </w:rPr>
              <w:br/>
              <w:t>- понаша се у складу са правилима и дужностима у школи;</w:t>
            </w:r>
            <w:r w:rsidRPr="003279FC">
              <w:rPr>
                <w:rFonts w:cs="Arial"/>
                <w:sz w:val="18"/>
                <w:szCs w:val="18"/>
              </w:rPr>
              <w:br/>
              <w:t>- наводи начине демократског одлучивања;</w:t>
            </w:r>
            <w:r w:rsidRPr="003279FC">
              <w:rPr>
                <w:rFonts w:cs="Arial"/>
                <w:sz w:val="18"/>
                <w:szCs w:val="18"/>
              </w:rPr>
              <w:br/>
              <w:t>- препозна одговорност одраслих у заштити права деце;</w:t>
            </w:r>
            <w:r w:rsidRPr="003279FC">
              <w:rPr>
                <w:rFonts w:cs="Arial"/>
                <w:sz w:val="18"/>
                <w:szCs w:val="18"/>
              </w:rPr>
              <w:br/>
              <w:t>- објасни улогу појединца и група у заштити дечијих права;</w:t>
            </w:r>
            <w:r w:rsidRPr="003279FC">
              <w:rPr>
                <w:rFonts w:cs="Arial"/>
                <w:sz w:val="18"/>
                <w:szCs w:val="18"/>
              </w:rPr>
              <w:br/>
              <w:t>- реално процени сопствену одговорност у ситуацији кршења нечијих права и зна коме да се обрати за помоћ;</w:t>
            </w:r>
          </w:p>
        </w:tc>
        <w:tc>
          <w:tcPr>
            <w:tcW w:w="2014"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Права и функционисање заједнице</w:t>
            </w:r>
            <w:r w:rsidRPr="003279FC">
              <w:rPr>
                <w:rFonts w:cs="Arial"/>
                <w:sz w:val="18"/>
                <w:szCs w:val="18"/>
              </w:rPr>
              <w:br/>
              <w:t>Моје заједнице.</w:t>
            </w:r>
            <w:r w:rsidRPr="003279FC">
              <w:rPr>
                <w:rFonts w:cs="Arial"/>
                <w:sz w:val="18"/>
                <w:szCs w:val="18"/>
              </w:rPr>
              <w:br/>
              <w:t>Школа као заједница.</w:t>
            </w:r>
            <w:r w:rsidRPr="003279FC">
              <w:rPr>
                <w:rFonts w:cs="Arial"/>
                <w:sz w:val="18"/>
                <w:szCs w:val="18"/>
              </w:rPr>
              <w:br/>
              <w:t>Одлучивање у учионици и школи.</w:t>
            </w:r>
            <w:r w:rsidRPr="003279FC">
              <w:rPr>
                <w:rFonts w:cs="Arial"/>
                <w:sz w:val="18"/>
                <w:szCs w:val="18"/>
              </w:rPr>
              <w:br/>
              <w:t>Гласање и консензус као демократски начини одлучивања.</w:t>
            </w:r>
          </w:p>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Одговорности и обавезе у заједници</w:t>
            </w:r>
            <w:r w:rsidRPr="003279FC">
              <w:rPr>
                <w:rFonts w:cs="Arial"/>
                <w:sz w:val="18"/>
                <w:szCs w:val="18"/>
              </w:rPr>
              <w:br/>
              <w:t>Одговорност деце.</w:t>
            </w:r>
            <w:r w:rsidRPr="003279FC">
              <w:rPr>
                <w:rFonts w:cs="Arial"/>
                <w:sz w:val="18"/>
                <w:szCs w:val="18"/>
              </w:rPr>
              <w:br/>
              <w:t>Одговорности одраслих (родитеља, наставника).</w:t>
            </w:r>
          </w:p>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Кршење и заштита права</w:t>
            </w:r>
            <w:r w:rsidRPr="003279FC">
              <w:rPr>
                <w:rFonts w:cs="Arial"/>
                <w:sz w:val="18"/>
                <w:szCs w:val="18"/>
              </w:rPr>
              <w:br/>
              <w:t>Шта могу и коме да се обратим у ситуацијама насиља.</w:t>
            </w:r>
          </w:p>
        </w:tc>
      </w:tr>
      <w:tr w:rsidR="00472EB8" w:rsidRPr="003279FC" w:rsidTr="009A72AF">
        <w:tblPrEx>
          <w:jc w:val="lef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PrEx>
        <w:trPr>
          <w:gridBefore w:val="1"/>
          <w:gridAfter w:val="1"/>
          <w:wBefore w:w="299" w:type="pct"/>
          <w:wAfter w:w="672" w:type="pct"/>
          <w:tblCellSpacing w:w="0" w:type="dxa"/>
        </w:trPr>
        <w:tc>
          <w:tcPr>
            <w:tcW w:w="526"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 xml:space="preserve">ПРОЦЕСИ У </w:t>
            </w:r>
            <w:r w:rsidRPr="003279FC">
              <w:rPr>
                <w:rFonts w:cs="Arial"/>
                <w:sz w:val="18"/>
                <w:szCs w:val="18"/>
              </w:rPr>
              <w:lastRenderedPageBreak/>
              <w:t>САВРЕМЕНОМ СВЕТУ</w:t>
            </w:r>
            <w:r w:rsidRPr="003279FC">
              <w:rPr>
                <w:rFonts w:cs="Arial"/>
                <w:sz w:val="18"/>
                <w:szCs w:val="18"/>
              </w:rPr>
              <w:br/>
              <w:t>Сукоби и насиље</w:t>
            </w:r>
          </w:p>
        </w:tc>
        <w:tc>
          <w:tcPr>
            <w:tcW w:w="1488" w:type="pct"/>
            <w:gridSpan w:val="2"/>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lastRenderedPageBreak/>
              <w:t xml:space="preserve">- препозна и анализира сличности и разлике </w:t>
            </w:r>
            <w:r w:rsidRPr="003279FC">
              <w:rPr>
                <w:rFonts w:cs="Arial"/>
                <w:sz w:val="18"/>
                <w:szCs w:val="18"/>
              </w:rPr>
              <w:lastRenderedPageBreak/>
              <w:t>између ученика у групи;</w:t>
            </w:r>
            <w:r w:rsidRPr="003279FC">
              <w:rPr>
                <w:rFonts w:cs="Arial"/>
                <w:sz w:val="18"/>
                <w:szCs w:val="18"/>
              </w:rPr>
              <w:br/>
              <w:t>- прихвата друге ученике и уважава њихову различитост;</w:t>
            </w:r>
            <w:r w:rsidRPr="003279FC">
              <w:rPr>
                <w:rFonts w:cs="Arial"/>
                <w:sz w:val="18"/>
                <w:szCs w:val="18"/>
              </w:rPr>
              <w:br/>
              <w:t>- проналази примере моралних поступака у књижевним делима које чита, у медијима и у свакодневном животу;</w:t>
            </w:r>
            <w:r w:rsidRPr="003279FC">
              <w:rPr>
                <w:rFonts w:cs="Arial"/>
                <w:sz w:val="18"/>
                <w:szCs w:val="18"/>
              </w:rPr>
              <w:br/>
              <w:t>- наводи примере из свакодневног живота предрасуда, стереотипа, дискриминације, нетолеранције по различитим основама;</w:t>
            </w:r>
            <w:r w:rsidRPr="003279FC">
              <w:rPr>
                <w:rFonts w:cs="Arial"/>
                <w:sz w:val="18"/>
                <w:szCs w:val="18"/>
              </w:rPr>
              <w:br/>
              <w:t>- проналази примере нетолеранције и дискриминације у књижевним делима која чита;</w:t>
            </w:r>
            <w:r w:rsidRPr="003279FC">
              <w:rPr>
                <w:rFonts w:cs="Arial"/>
                <w:sz w:val="18"/>
                <w:szCs w:val="18"/>
              </w:rPr>
              <w:br/>
              <w:t>- у медијима проналази примере предрасуда, стереотипа, дискриминације, нетолеранције по различитим основама и критички их анализира;</w:t>
            </w:r>
            <w:r w:rsidRPr="003279FC">
              <w:rPr>
                <w:rFonts w:cs="Arial"/>
                <w:sz w:val="18"/>
                <w:szCs w:val="18"/>
              </w:rPr>
              <w:br/>
              <w:t>- препозна и објасни врсте насиља;</w:t>
            </w:r>
            <w:r w:rsidRPr="003279FC">
              <w:rPr>
                <w:rFonts w:cs="Arial"/>
                <w:sz w:val="18"/>
                <w:szCs w:val="18"/>
              </w:rPr>
              <w:br/>
              <w:t>- прави разлику између безбедног и небезбедног понашања на друштвеним мрежама;</w:t>
            </w:r>
            <w:r w:rsidRPr="003279FC">
              <w:rPr>
                <w:rFonts w:cs="Arial"/>
                <w:sz w:val="18"/>
                <w:szCs w:val="18"/>
              </w:rPr>
              <w:br/>
              <w:t>- заштити од дигиталног насиља;</w:t>
            </w:r>
            <w:r w:rsidRPr="003279FC">
              <w:rPr>
                <w:rFonts w:cs="Arial"/>
                <w:sz w:val="18"/>
                <w:szCs w:val="18"/>
              </w:rPr>
              <w:br/>
              <w:t>- анализира сукоб из различитих углова (препознаје потребе учесника сукоба) и налази конструктивна решења прихватљива за све стране у сукобу;</w:t>
            </w:r>
            <w:r w:rsidRPr="003279FC">
              <w:rPr>
                <w:rFonts w:cs="Arial"/>
                <w:sz w:val="18"/>
                <w:szCs w:val="18"/>
              </w:rPr>
              <w:br/>
              <w:t>- аргументује предности конструктивног начина решавања сукоба;</w:t>
            </w:r>
          </w:p>
        </w:tc>
        <w:tc>
          <w:tcPr>
            <w:tcW w:w="2014"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lastRenderedPageBreak/>
              <w:t>Наши идентитети</w:t>
            </w:r>
            <w:r w:rsidRPr="003279FC">
              <w:rPr>
                <w:rFonts w:cs="Arial"/>
                <w:sz w:val="18"/>
                <w:szCs w:val="18"/>
              </w:rPr>
              <w:br/>
            </w:r>
            <w:r w:rsidRPr="003279FC">
              <w:rPr>
                <w:rFonts w:cs="Arial"/>
                <w:sz w:val="18"/>
                <w:szCs w:val="18"/>
              </w:rPr>
              <w:lastRenderedPageBreak/>
              <w:t>Наше сличности и разлике</w:t>
            </w:r>
            <w:r w:rsidRPr="003279FC">
              <w:rPr>
                <w:rFonts w:cs="Arial"/>
                <w:sz w:val="18"/>
                <w:szCs w:val="18"/>
              </w:rPr>
              <w:br/>
              <w:t>(раса, пол, национална припадност, друштвено порекло, вероисповест, политичка или друга уверења, имовно стање, култура, језик, старост и инвалидитет).</w:t>
            </w:r>
            <w:r w:rsidRPr="003279FC">
              <w:rPr>
                <w:rFonts w:cs="Arial"/>
                <w:sz w:val="18"/>
                <w:szCs w:val="18"/>
              </w:rPr>
              <w:br/>
              <w:t>Стереотипи и предрасуде.</w:t>
            </w:r>
            <w:r w:rsidRPr="003279FC">
              <w:rPr>
                <w:rFonts w:cs="Arial"/>
                <w:sz w:val="18"/>
                <w:szCs w:val="18"/>
              </w:rPr>
              <w:br/>
              <w:t>Дискриминација.</w:t>
            </w:r>
            <w:r w:rsidRPr="003279FC">
              <w:rPr>
                <w:rFonts w:cs="Arial"/>
                <w:sz w:val="18"/>
                <w:szCs w:val="18"/>
              </w:rPr>
              <w:br/>
              <w:t>Толеранција.</w:t>
            </w:r>
          </w:p>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Сукоби и насиље</w:t>
            </w:r>
            <w:r w:rsidRPr="003279FC">
              <w:rPr>
                <w:rFonts w:cs="Arial"/>
                <w:sz w:val="18"/>
                <w:szCs w:val="18"/>
              </w:rPr>
              <w:br/>
              <w:t>Сукоби и начини решавања сукоба.</w:t>
            </w:r>
            <w:r w:rsidRPr="003279FC">
              <w:rPr>
                <w:rFonts w:cs="Arial"/>
                <w:sz w:val="18"/>
                <w:szCs w:val="18"/>
              </w:rPr>
              <w:br/>
              <w:t>Предности конструктивног решавања сукоба.</w:t>
            </w:r>
            <w:r w:rsidRPr="003279FC">
              <w:rPr>
                <w:rFonts w:cs="Arial"/>
                <w:sz w:val="18"/>
                <w:szCs w:val="18"/>
              </w:rPr>
              <w:br/>
              <w:t>Врсте насиља: физичко, активно и пасивно, емоционално, социјално, сексуално, дигитално.</w:t>
            </w:r>
            <w:r w:rsidRPr="003279FC">
              <w:rPr>
                <w:rFonts w:cs="Arial"/>
                <w:sz w:val="18"/>
                <w:szCs w:val="18"/>
              </w:rPr>
              <w:br/>
              <w:t>Реаговање на насиље.</w:t>
            </w:r>
            <w:r w:rsidRPr="003279FC">
              <w:rPr>
                <w:rFonts w:cs="Arial"/>
                <w:sz w:val="18"/>
                <w:szCs w:val="18"/>
              </w:rPr>
              <w:br/>
              <w:t>Начини заштите од насиља.</w:t>
            </w:r>
          </w:p>
        </w:tc>
      </w:tr>
      <w:tr w:rsidR="00472EB8" w:rsidRPr="003279FC" w:rsidTr="009A72AF">
        <w:tblPrEx>
          <w:jc w:val="lef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PrEx>
        <w:trPr>
          <w:gridBefore w:val="1"/>
          <w:gridAfter w:val="1"/>
          <w:wBefore w:w="299" w:type="pct"/>
          <w:wAfter w:w="672" w:type="pct"/>
          <w:tblCellSpacing w:w="0" w:type="dxa"/>
        </w:trPr>
        <w:tc>
          <w:tcPr>
            <w:tcW w:w="526" w:type="pct"/>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lastRenderedPageBreak/>
              <w:t>ГРАЂАНСКИ АКТИВИЗАМ</w:t>
            </w:r>
          </w:p>
        </w:tc>
        <w:tc>
          <w:tcPr>
            <w:tcW w:w="1488" w:type="pct"/>
            <w:gridSpan w:val="2"/>
            <w:tcBorders>
              <w:top w:val="outset" w:sz="6" w:space="0" w:color="auto"/>
              <w:left w:val="outset" w:sz="6" w:space="0" w:color="auto"/>
              <w:bottom w:val="outset" w:sz="6" w:space="0" w:color="auto"/>
              <w:right w:val="outset" w:sz="6" w:space="0" w:color="auto"/>
            </w:tcBorders>
            <w:vAlign w:val="center"/>
            <w:hideMark/>
          </w:tcPr>
          <w:p w:rsidR="00472EB8" w:rsidRPr="003279FC" w:rsidRDefault="00472EB8" w:rsidP="00472EB8">
            <w:pPr>
              <w:spacing w:before="100" w:beforeAutospacing="1" w:after="100" w:afterAutospacing="1"/>
              <w:jc w:val="center"/>
              <w:rPr>
                <w:rFonts w:cs="Arial"/>
                <w:sz w:val="18"/>
                <w:szCs w:val="18"/>
              </w:rPr>
            </w:pPr>
            <w:r w:rsidRPr="003279FC">
              <w:rPr>
                <w:rFonts w:cs="Arial"/>
                <w:sz w:val="18"/>
                <w:szCs w:val="18"/>
              </w:rPr>
              <w:t>- препознаје примере грађанског активизма у својој школи и исказује позитиван став према томе;</w:t>
            </w:r>
            <w:r w:rsidRPr="003279FC">
              <w:rPr>
                <w:rFonts w:cs="Arial"/>
                <w:sz w:val="18"/>
                <w:szCs w:val="18"/>
              </w:rPr>
              <w:br/>
              <w:t>- идентификује проблеме у својој школи;</w:t>
            </w:r>
            <w:r w:rsidRPr="003279FC">
              <w:rPr>
                <w:rFonts w:cs="Arial"/>
                <w:sz w:val="18"/>
                <w:szCs w:val="18"/>
              </w:rPr>
              <w:br/>
              <w:t>- прикупља податке о проблему користећи различите изворе и технике;</w:t>
            </w:r>
            <w:r w:rsidRPr="003279FC">
              <w:rPr>
                <w:rFonts w:cs="Arial"/>
                <w:sz w:val="18"/>
                <w:szCs w:val="18"/>
              </w:rPr>
              <w:br/>
              <w:t>- осмишљава акције, процењује њихову изводљивост и предвиђа могуће ефекте;</w:t>
            </w:r>
            <w:r w:rsidRPr="003279FC">
              <w:rPr>
                <w:rFonts w:cs="Arial"/>
                <w:sz w:val="18"/>
                <w:szCs w:val="18"/>
              </w:rPr>
              <w:br/>
              <w:t>- активно учествује у тиму, поштујући правила тимског рада (у групној дискусији показује вештину активног слушања, износи свој став заснован на аргументима, комуницира на неугрожавајући начин);</w:t>
            </w:r>
            <w:r w:rsidRPr="003279FC">
              <w:rPr>
                <w:rFonts w:cs="Arial"/>
                <w:sz w:val="18"/>
                <w:szCs w:val="18"/>
              </w:rPr>
              <w:br/>
              <w:t>- учествује у доношењу одлука у тиму/групи поштујући договорене процедуре и правила;</w:t>
            </w:r>
            <w:r w:rsidRPr="003279FC">
              <w:rPr>
                <w:rFonts w:cs="Arial"/>
                <w:sz w:val="18"/>
                <w:szCs w:val="18"/>
              </w:rPr>
              <w:br/>
              <w:t>- учествује у извођењу акције;</w:t>
            </w:r>
            <w:r w:rsidRPr="003279FC">
              <w:rPr>
                <w:rFonts w:cs="Arial"/>
                <w:sz w:val="18"/>
                <w:szCs w:val="18"/>
              </w:rPr>
              <w:br/>
              <w:t>- процењује ефекте спроведене акције и идентификује пропусте и грешке;</w:t>
            </w:r>
            <w:r w:rsidRPr="003279FC">
              <w:rPr>
                <w:rFonts w:cs="Arial"/>
                <w:sz w:val="18"/>
                <w:szCs w:val="18"/>
              </w:rPr>
              <w:br/>
              <w:t>- презентује, образлаже и аргументује изабрану акцију и добијене резултате за унапређивање живота у школи.</w:t>
            </w:r>
          </w:p>
        </w:tc>
        <w:tc>
          <w:tcPr>
            <w:tcW w:w="2014" w:type="pct"/>
            <w:tcBorders>
              <w:top w:val="outset" w:sz="6" w:space="0" w:color="auto"/>
              <w:left w:val="outset" w:sz="6" w:space="0" w:color="auto"/>
              <w:bottom w:val="outset" w:sz="6" w:space="0" w:color="auto"/>
              <w:right w:val="outset" w:sz="6" w:space="0" w:color="auto"/>
            </w:tcBorders>
            <w:hideMark/>
          </w:tcPr>
          <w:p w:rsidR="00472EB8" w:rsidRPr="003279FC" w:rsidRDefault="00472EB8" w:rsidP="00472EB8">
            <w:pPr>
              <w:spacing w:before="100" w:beforeAutospacing="1" w:after="100" w:afterAutospacing="1"/>
              <w:jc w:val="center"/>
              <w:rPr>
                <w:rFonts w:cs="Arial"/>
                <w:sz w:val="18"/>
                <w:szCs w:val="18"/>
              </w:rPr>
            </w:pPr>
            <w:r w:rsidRPr="003279FC">
              <w:rPr>
                <w:rFonts w:cs="Arial"/>
                <w:b/>
                <w:bCs/>
                <w:sz w:val="18"/>
                <w:szCs w:val="18"/>
              </w:rPr>
              <w:t>Планирање и извођење акција у школи у корист права детета</w:t>
            </w:r>
            <w:r w:rsidRPr="003279FC">
              <w:rPr>
                <w:rFonts w:cs="Arial"/>
                <w:sz w:val="18"/>
                <w:szCs w:val="18"/>
              </w:rPr>
              <w:br/>
              <w:t>Учешће ученика у школи.</w:t>
            </w:r>
            <w:r w:rsidRPr="003279FC">
              <w:rPr>
                <w:rFonts w:cs="Arial"/>
                <w:sz w:val="18"/>
                <w:szCs w:val="18"/>
              </w:rPr>
              <w:br/>
              <w:t>Избор проблема.</w:t>
            </w:r>
            <w:r w:rsidRPr="003279FC">
              <w:rPr>
                <w:rFonts w:cs="Arial"/>
                <w:sz w:val="18"/>
                <w:szCs w:val="18"/>
              </w:rPr>
              <w:br/>
              <w:t>Тражење решења проблема.</w:t>
            </w:r>
            <w:r w:rsidRPr="003279FC">
              <w:rPr>
                <w:rFonts w:cs="Arial"/>
                <w:sz w:val="18"/>
                <w:szCs w:val="18"/>
              </w:rPr>
              <w:br/>
              <w:t>Израда плана акције.</w:t>
            </w:r>
            <w:r w:rsidRPr="003279FC">
              <w:rPr>
                <w:rFonts w:cs="Arial"/>
                <w:sz w:val="18"/>
                <w:szCs w:val="18"/>
              </w:rPr>
              <w:br/>
              <w:t>Анализа могућих ефеката акције.</w:t>
            </w:r>
            <w:r w:rsidRPr="003279FC">
              <w:rPr>
                <w:rFonts w:cs="Arial"/>
                <w:sz w:val="18"/>
                <w:szCs w:val="18"/>
              </w:rPr>
              <w:br/>
              <w:t>Планирање и извођење акције.</w:t>
            </w:r>
            <w:r w:rsidRPr="003279FC">
              <w:rPr>
                <w:rFonts w:cs="Arial"/>
                <w:sz w:val="18"/>
                <w:szCs w:val="18"/>
              </w:rPr>
              <w:br/>
              <w:t>Завршна анализа акције и вредновање ефеката.</w:t>
            </w:r>
            <w:r w:rsidRPr="003279FC">
              <w:rPr>
                <w:rFonts w:cs="Arial"/>
                <w:sz w:val="18"/>
                <w:szCs w:val="18"/>
              </w:rPr>
              <w:br/>
              <w:t>Приказ и анализа групних радова.</w:t>
            </w:r>
          </w:p>
        </w:tc>
      </w:tr>
    </w:tbl>
    <w:p w:rsidR="00472EB8" w:rsidRPr="00FB31FE" w:rsidRDefault="00472EB8" w:rsidP="00472EB8"/>
    <w:p w:rsidR="00472EB8" w:rsidRDefault="00472EB8" w:rsidP="00472EB8">
      <w:pPr>
        <w:jc w:val="center"/>
      </w:pPr>
    </w:p>
    <w:p w:rsidR="009A72AF" w:rsidRDefault="009A72AF" w:rsidP="00472EB8">
      <w:pPr>
        <w:jc w:val="center"/>
      </w:pPr>
    </w:p>
    <w:p w:rsidR="00472EB8" w:rsidRDefault="00472EB8" w:rsidP="00472EB8">
      <w:pPr>
        <w:jc w:val="center"/>
      </w:pPr>
    </w:p>
    <w:tbl>
      <w:tblPr>
        <w:tblW w:w="4795" w:type="pct"/>
        <w:tblInd w:w="-162" w:type="dxa"/>
        <w:tblLook w:val="04A0"/>
      </w:tblPr>
      <w:tblGrid>
        <w:gridCol w:w="1295"/>
        <w:gridCol w:w="8061"/>
      </w:tblGrid>
      <w:tr w:rsidR="00472EB8" w:rsidRPr="001C05B4" w:rsidTr="00472EB8">
        <w:tc>
          <w:tcPr>
            <w:tcW w:w="692" w:type="pct"/>
            <w:hideMark/>
          </w:tcPr>
          <w:p w:rsidR="00472EB8" w:rsidRPr="001C05B4" w:rsidRDefault="00472EB8" w:rsidP="00472EB8">
            <w:pPr>
              <w:spacing w:before="100" w:beforeAutospacing="1" w:after="100" w:afterAutospacing="1"/>
              <w:jc w:val="center"/>
              <w:rPr>
                <w:rFonts w:cs="Arial"/>
              </w:rPr>
            </w:pPr>
            <w:r w:rsidRPr="001C05B4">
              <w:rPr>
                <w:rFonts w:cs="Arial"/>
              </w:rPr>
              <w:lastRenderedPageBreak/>
              <w:t>Наставни предмет</w:t>
            </w:r>
          </w:p>
        </w:tc>
        <w:tc>
          <w:tcPr>
            <w:tcW w:w="4308" w:type="pct"/>
            <w:hideMark/>
          </w:tcPr>
          <w:p w:rsidR="00472EB8" w:rsidRPr="001C05B4" w:rsidRDefault="00472EB8" w:rsidP="00472EB8">
            <w:pPr>
              <w:jc w:val="center"/>
              <w:rPr>
                <w:rFonts w:cs="Arial"/>
                <w:b/>
                <w:bCs/>
              </w:rPr>
            </w:pPr>
            <w:r w:rsidRPr="001C05B4">
              <w:rPr>
                <w:rFonts w:cs="Arial"/>
                <w:b/>
                <w:bCs/>
              </w:rPr>
              <w:t>ВЕРСКА НАСТАВА- ПРАВОСЛАВНИ КАТИХИЗИС</w:t>
            </w:r>
          </w:p>
        </w:tc>
      </w:tr>
      <w:tr w:rsidR="00472EB8" w:rsidRPr="001C05B4" w:rsidTr="00472EB8">
        <w:tc>
          <w:tcPr>
            <w:tcW w:w="692" w:type="pct"/>
            <w:hideMark/>
          </w:tcPr>
          <w:p w:rsidR="00472EB8" w:rsidRPr="001C05B4" w:rsidRDefault="00472EB8" w:rsidP="00472EB8">
            <w:pPr>
              <w:spacing w:before="100" w:beforeAutospacing="1" w:after="100" w:afterAutospacing="1"/>
              <w:ind w:right="630"/>
              <w:jc w:val="center"/>
              <w:rPr>
                <w:rFonts w:cs="Arial"/>
              </w:rPr>
            </w:pPr>
            <w:r w:rsidRPr="001C05B4">
              <w:rPr>
                <w:rFonts w:cs="Arial"/>
              </w:rPr>
              <w:t>Циљ</w:t>
            </w:r>
          </w:p>
        </w:tc>
        <w:tc>
          <w:tcPr>
            <w:tcW w:w="4308" w:type="pct"/>
            <w:hideMark/>
          </w:tcPr>
          <w:p w:rsidR="00472EB8" w:rsidRPr="001C05B4" w:rsidRDefault="00472EB8" w:rsidP="00472EB8">
            <w:pPr>
              <w:spacing w:before="100" w:beforeAutospacing="1" w:after="100" w:afterAutospacing="1"/>
              <w:jc w:val="center"/>
              <w:rPr>
                <w:rFonts w:cs="Arial"/>
              </w:rPr>
            </w:pPr>
            <w:r w:rsidRPr="001C05B4">
              <w:rPr>
                <w:rFonts w:cs="Arial"/>
                <w:b/>
                <w:bCs/>
              </w:rPr>
              <w:t>Циљ</w:t>
            </w:r>
            <w:r w:rsidRPr="001C05B4">
              <w:rPr>
                <w:rFonts w:cs="Arial"/>
              </w:rPr>
              <w:t xml:space="preserve">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Ученици треба да упознају веру и духовне вредности сопствене, историјски дате цркве или верске заједнице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p w:rsidR="00472EB8" w:rsidRPr="001C05B4" w:rsidRDefault="00472EB8" w:rsidP="00472EB8">
            <w:pPr>
              <w:spacing w:before="100" w:beforeAutospacing="1" w:after="100" w:afterAutospacing="1"/>
              <w:jc w:val="center"/>
              <w:rPr>
                <w:rFonts w:cs="Arial"/>
              </w:rPr>
            </w:pPr>
          </w:p>
        </w:tc>
      </w:tr>
      <w:tr w:rsidR="00472EB8" w:rsidRPr="001C05B4" w:rsidTr="00472EB8">
        <w:tc>
          <w:tcPr>
            <w:tcW w:w="692" w:type="pct"/>
            <w:noWrap/>
            <w:hideMark/>
          </w:tcPr>
          <w:p w:rsidR="00472EB8" w:rsidRPr="001C05B4" w:rsidRDefault="00472EB8" w:rsidP="00472EB8">
            <w:pPr>
              <w:jc w:val="center"/>
            </w:pPr>
            <w:r w:rsidRPr="001C05B4">
              <w:t>Годишњи</w:t>
            </w:r>
          </w:p>
          <w:p w:rsidR="00472EB8" w:rsidRPr="001C05B4" w:rsidRDefault="00472EB8" w:rsidP="00472EB8">
            <w:pPr>
              <w:jc w:val="center"/>
            </w:pPr>
            <w:r w:rsidRPr="001C05B4">
              <w:t>фонд</w:t>
            </w:r>
          </w:p>
          <w:p w:rsidR="00472EB8" w:rsidRPr="001C05B4" w:rsidRDefault="00472EB8" w:rsidP="00472EB8">
            <w:pPr>
              <w:jc w:val="center"/>
            </w:pPr>
            <w:r w:rsidRPr="001C05B4">
              <w:t>часова</w:t>
            </w:r>
          </w:p>
        </w:tc>
        <w:tc>
          <w:tcPr>
            <w:tcW w:w="4308" w:type="pct"/>
            <w:hideMark/>
          </w:tcPr>
          <w:p w:rsidR="00472EB8" w:rsidRPr="001C05B4" w:rsidRDefault="00472EB8" w:rsidP="00472EB8">
            <w:pPr>
              <w:spacing w:before="100" w:beforeAutospacing="1" w:after="100" w:afterAutospacing="1"/>
              <w:jc w:val="center"/>
              <w:rPr>
                <w:rFonts w:cs="Arial"/>
              </w:rPr>
            </w:pPr>
            <w:r w:rsidRPr="001C05B4">
              <w:rPr>
                <w:rFonts w:cs="Arial"/>
                <w:b/>
                <w:bCs/>
              </w:rPr>
              <w:t>36 часова</w:t>
            </w:r>
          </w:p>
        </w:tc>
      </w:tr>
    </w:tbl>
    <w:tbl>
      <w:tblPr>
        <w:tblStyle w:val="TableGrid"/>
        <w:tblW w:w="9540" w:type="dxa"/>
        <w:tblInd w:w="-162" w:type="dxa"/>
        <w:tblLayout w:type="fixed"/>
        <w:tblLook w:val="04A0"/>
      </w:tblPr>
      <w:tblGrid>
        <w:gridCol w:w="1350"/>
        <w:gridCol w:w="1800"/>
        <w:gridCol w:w="5130"/>
        <w:gridCol w:w="1260"/>
      </w:tblGrid>
      <w:tr w:rsidR="00472EB8" w:rsidTr="00472EB8">
        <w:tc>
          <w:tcPr>
            <w:tcW w:w="135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tabs>
                <w:tab w:val="left" w:pos="0"/>
              </w:tabs>
              <w:jc w:val="center"/>
            </w:pPr>
            <w:r w:rsidRPr="005D608A">
              <w:rPr>
                <w:rFonts w:ascii="Cambria" w:hAnsi="Cambria"/>
                <w:b/>
                <w:bCs/>
                <w:color w:val="000000"/>
              </w:rPr>
              <w:t>Ред. број наставне теме</w:t>
            </w: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tabs>
                <w:tab w:val="left" w:pos="0"/>
              </w:tabs>
              <w:jc w:val="center"/>
            </w:pPr>
            <w:r w:rsidRPr="005D608A">
              <w:rPr>
                <w:b/>
                <w:bCs/>
                <w:color w:val="000000"/>
              </w:rPr>
              <w:t>ОБЛАСТ/ ТЕМА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Default="00472EB8" w:rsidP="00472EB8">
            <w:pPr>
              <w:tabs>
                <w:tab w:val="left" w:pos="0"/>
              </w:tabs>
              <w:jc w:val="center"/>
            </w:pPr>
          </w:p>
        </w:tc>
        <w:tc>
          <w:tcPr>
            <w:tcW w:w="1260" w:type="dxa"/>
            <w:tcBorders>
              <w:top w:val="single" w:sz="4" w:space="0" w:color="000000"/>
              <w:left w:val="single" w:sz="4" w:space="0" w:color="000000"/>
              <w:bottom w:val="single" w:sz="4" w:space="0" w:color="000000"/>
              <w:right w:val="single" w:sz="4" w:space="0" w:color="000000"/>
            </w:tcBorders>
          </w:tcPr>
          <w:p w:rsidR="00472EB8" w:rsidRDefault="00472EB8" w:rsidP="00472EB8">
            <w:pPr>
              <w:tabs>
                <w:tab w:val="left" w:pos="0"/>
              </w:tabs>
              <w:jc w:val="center"/>
            </w:pPr>
            <w:r w:rsidRPr="005D608A">
              <w:rPr>
                <w:b/>
                <w:bCs/>
                <w:color w:val="000000"/>
              </w:rPr>
              <w:t>Међупредметне компетенције</w:t>
            </w: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5D608A"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УВОД 1. Упознавање садржајa програма и начинa рада</w:t>
            </w:r>
          </w:p>
        </w:tc>
        <w:tc>
          <w:tcPr>
            <w:tcW w:w="5130" w:type="dxa"/>
            <w:tcBorders>
              <w:top w:val="single" w:sz="4" w:space="0" w:color="000000"/>
              <w:left w:val="single" w:sz="4" w:space="0" w:color="000000"/>
              <w:bottom w:val="single" w:sz="4" w:space="0" w:color="000000"/>
              <w:right w:val="single" w:sz="4" w:space="0" w:color="000000"/>
            </w:tcBorders>
          </w:tcPr>
          <w:p w:rsidR="00472EB8" w:rsidRPr="00A56BE0" w:rsidRDefault="00472EB8" w:rsidP="00636D79">
            <w:pPr>
              <w:pStyle w:val="ListParagraph"/>
              <w:numPr>
                <w:ilvl w:val="0"/>
                <w:numId w:val="107"/>
              </w:numPr>
              <w:spacing w:after="240" w:line="276" w:lineRule="auto"/>
              <w:ind w:left="256" w:hanging="180"/>
              <w:contextualSpacing/>
              <w:jc w:val="center"/>
            </w:pPr>
            <w:r w:rsidRPr="00A56BE0">
              <w:t>сагледа садржаје којима ће се бавити настава Православног катихизиса у току 5. разреда основне школе;</w:t>
            </w:r>
          </w:p>
          <w:p w:rsidR="00472EB8" w:rsidRPr="005D608A" w:rsidRDefault="00472EB8" w:rsidP="00472EB8">
            <w:pPr>
              <w:spacing w:after="240"/>
              <w:ind w:left="76"/>
              <w:jc w:val="center"/>
            </w:pPr>
            <w:r>
              <w:sym w:font="Symbol" w:char="F0B7"/>
            </w:r>
            <w:r>
              <w:t xml:space="preserve"> уочи какво је његово предзнање из градива Православног катихизиса обрађеног у претходном циклусу школовања.</w:t>
            </w:r>
          </w:p>
        </w:tc>
        <w:tc>
          <w:tcPr>
            <w:tcW w:w="1260" w:type="dxa"/>
            <w:vMerge w:val="restart"/>
            <w:tcBorders>
              <w:top w:val="single" w:sz="4" w:space="0" w:color="000000"/>
              <w:left w:val="single" w:sz="4" w:space="0" w:color="000000"/>
              <w:right w:val="single" w:sz="4" w:space="0" w:color="000000"/>
            </w:tcBorders>
          </w:tcPr>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Компетенција за целоживотно учење</w:t>
            </w:r>
          </w:p>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Комуникација</w:t>
            </w:r>
          </w:p>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Рад с подацима и информацијама</w:t>
            </w:r>
          </w:p>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Решавање проблема</w:t>
            </w:r>
          </w:p>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Сарадња</w:t>
            </w:r>
          </w:p>
          <w:p w:rsidR="00472EB8" w:rsidRPr="00A56BE0" w:rsidRDefault="00472EB8" w:rsidP="00636D79">
            <w:pPr>
              <w:numPr>
                <w:ilvl w:val="0"/>
                <w:numId w:val="98"/>
              </w:numPr>
              <w:spacing w:after="200" w:line="276" w:lineRule="auto"/>
              <w:contextualSpacing/>
              <w:jc w:val="center"/>
              <w:rPr>
                <w:rFonts w:eastAsiaTheme="minorEastAsia"/>
                <w:lang w:val="sr-Cyrl-BA"/>
              </w:rPr>
            </w:pPr>
            <w:r w:rsidRPr="00A56BE0">
              <w:rPr>
                <w:rFonts w:eastAsiaTheme="minorEastAsia"/>
                <w:lang w:val="sr-Cyrl-BA"/>
              </w:rPr>
              <w:t>Одговоран однос према околини</w:t>
            </w:r>
          </w:p>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РЕЛИГИЈА И КУЛТУРА СТАРОГ СВЕТА 2. Религија и култура старог света 3. Човек тражи Бога</w:t>
            </w:r>
          </w:p>
        </w:tc>
        <w:tc>
          <w:tcPr>
            <w:tcW w:w="5130" w:type="dxa"/>
            <w:tcBorders>
              <w:top w:val="single" w:sz="4" w:space="0" w:color="000000"/>
              <w:left w:val="single" w:sz="4" w:space="0" w:color="000000"/>
              <w:bottom w:val="single" w:sz="4" w:space="0" w:color="000000"/>
              <w:right w:val="single" w:sz="4" w:space="0" w:color="000000"/>
            </w:tcBorders>
          </w:tcPr>
          <w:p w:rsidR="00472EB8" w:rsidRDefault="00472EB8" w:rsidP="00472EB8">
            <w:pPr>
              <w:spacing w:after="240"/>
              <w:jc w:val="center"/>
            </w:pPr>
            <w:r>
              <w:t>моћи да именује неке политеистичке религије.</w:t>
            </w:r>
          </w:p>
          <w:p w:rsidR="00472EB8" w:rsidRPr="005D608A" w:rsidRDefault="00472EB8" w:rsidP="00472EB8">
            <w:pPr>
              <w:spacing w:after="240"/>
              <w:jc w:val="center"/>
            </w:pPr>
            <w:r>
              <w:sym w:font="Symbol" w:char="F0B7"/>
            </w:r>
            <w:r>
              <w:t xml:space="preserve"> моћи да наведе неке од карактеристика политеистичких религија и културе старог века</w:t>
            </w:r>
          </w:p>
        </w:tc>
        <w:tc>
          <w:tcPr>
            <w:tcW w:w="1260" w:type="dxa"/>
            <w:vMerge/>
            <w:tcBorders>
              <w:left w:val="single" w:sz="4" w:space="0" w:color="000000"/>
              <w:right w:val="single" w:sz="4" w:space="0" w:color="000000"/>
            </w:tcBorders>
          </w:tcPr>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ОТКРИВЕЊЕ - СВЕТ БИБЛИЈЕ 4. Божје Откровење 5. Свето Писмо (настанак, подела)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r>
              <w:t xml:space="preserve">моћи да уочи да се Бог откривао изабраним људима, за разлику од паганских божанстава; </w:t>
            </w:r>
            <w:r>
              <w:sym w:font="Symbol" w:char="F0B7"/>
            </w:r>
            <w:r>
              <w:t xml:space="preserve"> моћи да објасни да је рођење Христово догађај који дели историју на стару и нову еру; </w:t>
            </w:r>
            <w:r>
              <w:sym w:font="Symbol" w:char="F0B7"/>
            </w:r>
            <w:r>
              <w:t xml:space="preserve"> моћи да наведе неке од библијских књига, њихове ауторе и оквирно време настанка </w:t>
            </w:r>
            <w:r>
              <w:sym w:font="Symbol" w:char="F0B7"/>
            </w:r>
            <w:r>
              <w:t xml:space="preserve"> моћи да разликује Стари и Нови Завет </w:t>
            </w:r>
            <w:r>
              <w:sym w:font="Symbol" w:char="F0B7"/>
            </w:r>
            <w:r>
              <w:t xml:space="preserve"> бити подстакнут да се односи према Библији као светој књизи;</w:t>
            </w:r>
          </w:p>
        </w:tc>
        <w:tc>
          <w:tcPr>
            <w:tcW w:w="1260" w:type="dxa"/>
            <w:vMerge/>
            <w:tcBorders>
              <w:left w:val="single" w:sz="4" w:space="0" w:color="000000"/>
              <w:right w:val="single" w:sz="4" w:space="0" w:color="000000"/>
            </w:tcBorders>
          </w:tcPr>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 xml:space="preserve">СТВАРАЊЕ СВЕТА И ЧОВЕКА 6. Стварање света 7. Стварање човека 8. Прародитељски грех 9. Човек </w:t>
            </w:r>
            <w:r>
              <w:lastRenderedPageBreak/>
              <w:t>изван рајског врта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r>
              <w:lastRenderedPageBreak/>
              <w:sym w:font="Symbol" w:char="F0B7"/>
            </w:r>
            <w:r>
              <w:t xml:space="preserve"> моћи да преприча библијску причу о постању и доживи је као дело љубави Божије </w:t>
            </w:r>
            <w:r>
              <w:sym w:font="Symbol" w:char="F0B7"/>
            </w:r>
            <w:r>
              <w:t xml:space="preserve"> моћи да увиди да је Бог поред видљивог света створио и анђеле </w:t>
            </w:r>
            <w:r>
              <w:sym w:font="Symbol" w:char="F0B7"/>
            </w:r>
            <w:r>
              <w:t xml:space="preserve"> моћи да преприча библијску приповест о стварању човека и уочи да је човек сличан Богу јер је слободан </w:t>
            </w:r>
            <w:r>
              <w:sym w:font="Symbol" w:char="F0B7"/>
            </w:r>
            <w:r>
              <w:t xml:space="preserve"> бити подстакнут на развијање осећаја личне одговорности </w:t>
            </w:r>
            <w:r>
              <w:lastRenderedPageBreak/>
              <w:t xml:space="preserve">према природи; </w:t>
            </w:r>
            <w:r>
              <w:sym w:font="Symbol" w:char="F0B7"/>
            </w:r>
            <w:r>
              <w:t xml:space="preserve"> моћи да наведе неке од последица првородног греха по човека и читаву створену природу; </w:t>
            </w:r>
            <w:r>
              <w:sym w:font="Symbol" w:char="F0B7"/>
            </w:r>
            <w:r>
              <w:t xml:space="preserve"> моћи да преприча неку од библијских прича до Аврама; </w:t>
            </w:r>
            <w:r>
              <w:sym w:font="Symbol" w:char="F0B7"/>
            </w:r>
            <w:r>
              <w:t xml:space="preserve"> моћи да повеже причу о Нојевој барци са Црквом</w:t>
            </w:r>
            <w:r>
              <w:sym w:font="Symbol" w:char="F0B7"/>
            </w:r>
            <w:r>
              <w:t xml:space="preserve"> бити подстакнут на послушност као израз љубави према Богу;</w:t>
            </w:r>
          </w:p>
        </w:tc>
        <w:tc>
          <w:tcPr>
            <w:tcW w:w="1260" w:type="dxa"/>
            <w:vMerge/>
            <w:tcBorders>
              <w:left w:val="single" w:sz="4" w:space="0" w:color="000000"/>
              <w:right w:val="single" w:sz="4" w:space="0" w:color="000000"/>
            </w:tcBorders>
          </w:tcPr>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СТАРОЗАВЕТНА ИСТОРИЈА СПАСЕЊА 10. Аврам и Божји позив 11. Исак и његови синови 12. Праведни Јосиф 13. Мојсије 14. Пасха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r>
              <w:t xml:space="preserve">моћи да наведе неке од најважнијих старозаветних личности и догађаја </w:t>
            </w:r>
            <w:r>
              <w:sym w:font="Symbol" w:char="F0B7"/>
            </w:r>
            <w:r>
              <w:t xml:space="preserve"> моћи да уочи везу старозаветних праотаца и патријараха са Христом </w:t>
            </w:r>
            <w:r>
              <w:sym w:font="Symbol" w:char="F0B7"/>
            </w:r>
            <w:r>
              <w:t xml:space="preserve"> моћи да исприча да јеврејски народ прославља Пасху као успомену на излазак из Египта </w:t>
            </w:r>
            <w:r>
              <w:sym w:font="Symbol" w:char="F0B7"/>
            </w:r>
            <w:r>
              <w:t xml:space="preserve"> моћи да извуче моралну поуку из библијских приповести </w:t>
            </w:r>
            <w:r>
              <w:sym w:font="Symbol" w:char="F0B7"/>
            </w:r>
            <w:r>
              <w:t xml:space="preserve"> моћи да препозна старозаветне личности и догађаје у православној иконографији.</w:t>
            </w:r>
          </w:p>
        </w:tc>
        <w:tc>
          <w:tcPr>
            <w:tcW w:w="1260" w:type="dxa"/>
            <w:vMerge/>
            <w:tcBorders>
              <w:left w:val="single" w:sz="4" w:space="0" w:color="000000"/>
              <w:right w:val="single" w:sz="4" w:space="0" w:color="000000"/>
            </w:tcBorders>
          </w:tcPr>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ЗАКОН БОЖЈИ 15. На гори Синају 16. Десет Божјх заповести 17.Закон Божји као педагог за Христа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r>
              <w:t xml:space="preserve">моћи да преприча библијски опис давања Десет Божијих заповести Мојсију; </w:t>
            </w:r>
            <w:r>
              <w:sym w:font="Symbol" w:char="F0B7"/>
            </w:r>
            <w:r>
              <w:t xml:space="preserve"> моћи да наведе и протумачи на основном нивоу Десет Божјих заповести; </w:t>
            </w:r>
            <w:r>
              <w:sym w:font="Symbol" w:char="F0B7"/>
            </w:r>
            <w:r>
              <w:t xml:space="preserve"> моћи да разуме да је од односа према Заповестима зависила и припадност Божијем народу; бити подстакнут да примени вредности Декалога у свом свакодневном животу.</w:t>
            </w:r>
          </w:p>
        </w:tc>
        <w:tc>
          <w:tcPr>
            <w:tcW w:w="1260" w:type="dxa"/>
            <w:vMerge/>
            <w:tcBorders>
              <w:left w:val="single" w:sz="4" w:space="0" w:color="000000"/>
              <w:right w:val="single" w:sz="4" w:space="0" w:color="000000"/>
            </w:tcBorders>
          </w:tcPr>
          <w:p w:rsidR="00472EB8" w:rsidRPr="005D608A" w:rsidRDefault="00472EB8" w:rsidP="00472EB8">
            <w:pPr>
              <w:tabs>
                <w:tab w:val="left" w:pos="0"/>
              </w:tabs>
              <w:jc w:val="center"/>
              <w:rPr>
                <w:b/>
                <w:bCs/>
                <w:color w:val="000000"/>
              </w:rPr>
            </w:pPr>
          </w:p>
        </w:tc>
      </w:tr>
      <w:tr w:rsidR="00472EB8" w:rsidRPr="004C2F34" w:rsidTr="00472EB8">
        <w:tc>
          <w:tcPr>
            <w:tcW w:w="1350" w:type="dxa"/>
            <w:tcBorders>
              <w:top w:val="single" w:sz="4" w:space="0" w:color="000000"/>
              <w:left w:val="single" w:sz="4" w:space="0" w:color="000000"/>
              <w:bottom w:val="single" w:sz="4" w:space="0" w:color="000000"/>
              <w:right w:val="single" w:sz="4" w:space="0" w:color="000000"/>
            </w:tcBorders>
          </w:tcPr>
          <w:p w:rsidR="00472EB8" w:rsidRPr="004C2F34" w:rsidRDefault="00472EB8" w:rsidP="00636D79">
            <w:pPr>
              <w:pStyle w:val="ListParagraph"/>
              <w:numPr>
                <w:ilvl w:val="0"/>
                <w:numId w:val="106"/>
              </w:numPr>
              <w:spacing w:after="200" w:line="276" w:lineRule="auto"/>
              <w:contextualSpacing/>
              <w:jc w:val="center"/>
            </w:pPr>
          </w:p>
        </w:tc>
        <w:tc>
          <w:tcPr>
            <w:tcW w:w="180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r>
              <w:t>МЕСИЈАНСКА НАДА 18. „Земља меда и млекаˮ 19. Цар Давид 20. Соломон и јерусалимски храм 21. Псалми Давидови 22. Старозаветни пророци 23. Месијанска нада</w:t>
            </w:r>
          </w:p>
        </w:tc>
        <w:tc>
          <w:tcPr>
            <w:tcW w:w="513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r>
              <w:t xml:space="preserve">моћи да препозна на слици Ковчег Завета и Скинију и да у једној реченици каже шта је мана </w:t>
            </w:r>
            <w:r>
              <w:sym w:font="Symbol" w:char="F0B7"/>
            </w:r>
            <w:r>
              <w:t xml:space="preserve"> моћи да именује најважније личности јеврејског народа у Обећаној земљи </w:t>
            </w:r>
            <w:r>
              <w:sym w:font="Symbol" w:char="F0B7"/>
            </w:r>
            <w:r>
              <w:t xml:space="preserve"> моћи да уочи да је Светиња над светињама посебно место Божијег присуства </w:t>
            </w:r>
            <w:r>
              <w:sym w:font="Symbol" w:char="F0B7"/>
            </w:r>
            <w:r>
              <w:t xml:space="preserve"> знати да је цар Давид испевао Псалме у славу Божију </w:t>
            </w:r>
            <w:r>
              <w:sym w:font="Symbol" w:char="F0B7"/>
            </w:r>
            <w:r>
              <w:t xml:space="preserve"> моћи да наведе неке од старозаветних пророка </w:t>
            </w:r>
            <w:r>
              <w:sym w:font="Symbol" w:char="F0B7"/>
            </w:r>
            <w:r>
              <w:t xml:space="preserve"> моћи да уочи да су старозаветни пророци најављивали долазак Месије </w:t>
            </w:r>
            <w:r>
              <w:sym w:font="Symbol" w:char="F0B7"/>
            </w:r>
            <w:r>
              <w:t xml:space="preserve"> увидети значај покајања и молитве као „жртве угодне Богу“ на основу одељака поучних и пророчких књига</w:t>
            </w:r>
          </w:p>
        </w:tc>
        <w:tc>
          <w:tcPr>
            <w:tcW w:w="1260" w:type="dxa"/>
            <w:vMerge/>
            <w:tcBorders>
              <w:left w:val="single" w:sz="4" w:space="0" w:color="000000"/>
              <w:bottom w:val="single" w:sz="4" w:space="0" w:color="000000"/>
              <w:right w:val="single" w:sz="4" w:space="0" w:color="000000"/>
            </w:tcBorders>
          </w:tcPr>
          <w:p w:rsidR="00472EB8" w:rsidRPr="005D608A" w:rsidRDefault="00472EB8" w:rsidP="00472EB8">
            <w:pPr>
              <w:tabs>
                <w:tab w:val="left" w:pos="0"/>
              </w:tabs>
              <w:jc w:val="center"/>
              <w:rPr>
                <w:b/>
                <w:bCs/>
                <w:color w:val="000000"/>
              </w:rPr>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Pr="00EE76D5" w:rsidRDefault="002B04A5" w:rsidP="00472EB8">
      <w:pPr>
        <w:jc w:val="center"/>
      </w:pPr>
    </w:p>
    <w:tbl>
      <w:tblPr>
        <w:tblStyle w:val="TableGrid"/>
        <w:tblW w:w="0" w:type="auto"/>
        <w:tblInd w:w="-252" w:type="dxa"/>
        <w:tblLayout w:type="fixed"/>
        <w:tblLook w:val="04A0"/>
      </w:tblPr>
      <w:tblGrid>
        <w:gridCol w:w="1342"/>
        <w:gridCol w:w="1713"/>
        <w:gridCol w:w="3420"/>
        <w:gridCol w:w="1376"/>
        <w:gridCol w:w="1689"/>
      </w:tblGrid>
      <w:tr w:rsidR="00472EB8" w:rsidRPr="00D85561" w:rsidTr="00472EB8">
        <w:tc>
          <w:tcPr>
            <w:tcW w:w="1342"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tabs>
                <w:tab w:val="left" w:pos="0"/>
              </w:tabs>
              <w:jc w:val="center"/>
            </w:pPr>
            <w:r w:rsidRPr="00D85561">
              <w:rPr>
                <w:rFonts w:ascii="Cambria" w:hAnsi="Cambria"/>
                <w:b/>
                <w:bCs/>
                <w:color w:val="000000"/>
              </w:rPr>
              <w:lastRenderedPageBreak/>
              <w:t>Назив предмета</w:t>
            </w:r>
          </w:p>
        </w:tc>
        <w:tc>
          <w:tcPr>
            <w:tcW w:w="8198" w:type="dxa"/>
            <w:gridSpan w:val="4"/>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spacing w:line="54" w:lineRule="atLeast"/>
              <w:jc w:val="center"/>
            </w:pPr>
            <w:r w:rsidRPr="00D85561">
              <w:rPr>
                <w:b/>
                <w:bCs/>
              </w:rPr>
              <w:t>ФРАНЦУСКИ ЈЕЗИК</w:t>
            </w:r>
          </w:p>
          <w:p w:rsidR="00472EB8" w:rsidRPr="00D85561" w:rsidRDefault="00472EB8" w:rsidP="00472EB8">
            <w:pPr>
              <w:tabs>
                <w:tab w:val="left" w:pos="0"/>
              </w:tabs>
              <w:jc w:val="center"/>
            </w:pPr>
          </w:p>
        </w:tc>
      </w:tr>
      <w:tr w:rsidR="00472EB8" w:rsidRPr="00D85561" w:rsidTr="00472EB8">
        <w:tc>
          <w:tcPr>
            <w:tcW w:w="1342"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tabs>
                <w:tab w:val="left" w:pos="0"/>
              </w:tabs>
              <w:jc w:val="center"/>
            </w:pPr>
            <w:r w:rsidRPr="00D85561">
              <w:rPr>
                <w:rFonts w:ascii="Cambria" w:hAnsi="Cambria"/>
                <w:b/>
                <w:bCs/>
                <w:color w:val="000000"/>
              </w:rPr>
              <w:t>Циљ</w:t>
            </w:r>
          </w:p>
        </w:tc>
        <w:tc>
          <w:tcPr>
            <w:tcW w:w="8198" w:type="dxa"/>
            <w:gridSpan w:val="4"/>
            <w:tcBorders>
              <w:top w:val="single" w:sz="4" w:space="0" w:color="000000"/>
              <w:left w:val="single" w:sz="4" w:space="0" w:color="000000"/>
              <w:bottom w:val="single" w:sz="4" w:space="0" w:color="000000"/>
              <w:right w:val="single" w:sz="4" w:space="0" w:color="000000"/>
            </w:tcBorders>
          </w:tcPr>
          <w:p w:rsidR="00472EB8" w:rsidRPr="00A56BE0" w:rsidRDefault="00472EB8" w:rsidP="00472EB8">
            <w:pPr>
              <w:jc w:val="center"/>
              <w:rPr>
                <w:b/>
                <w:color w:val="C0504D" w:themeColor="accent2"/>
              </w:rPr>
            </w:pPr>
            <w:r w:rsidRPr="00A56BE0">
              <w:rPr>
                <w:bCs/>
                <w:color w:val="000000" w:themeColor="text1"/>
              </w:rPr>
              <w:t>Циљ</w:t>
            </w:r>
            <w:r w:rsidRPr="00A56BE0">
              <w:rPr>
                <w:b/>
                <w:color w:val="C0504D" w:themeColor="accent2"/>
              </w:rPr>
              <w:t xml:space="preserve"> </w:t>
            </w:r>
            <w:r w:rsidRPr="00A56BE0">
              <w:rPr>
                <w:b/>
                <w:bCs/>
              </w:rPr>
              <w:t xml:space="preserve"> </w:t>
            </w:r>
            <w:r w:rsidRPr="00A56BE0">
              <w:rPr>
                <w:bCs/>
              </w:rPr>
              <w:t>наставе и учења страног</w:t>
            </w:r>
            <w:r w:rsidRPr="00A56BE0">
              <w:rPr>
                <w:b/>
                <w:bCs/>
              </w:rPr>
              <w:t xml:space="preserve"> </w:t>
            </w:r>
            <w:r w:rsidRPr="00A56BE0">
              <w:t xml:space="preserve">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rsidR="00472EB8" w:rsidRPr="00A56BE0" w:rsidRDefault="00472EB8" w:rsidP="00472EB8">
            <w:pPr>
              <w:tabs>
                <w:tab w:val="left" w:pos="0"/>
              </w:tabs>
              <w:jc w:val="center"/>
            </w:pPr>
          </w:p>
        </w:tc>
      </w:tr>
      <w:tr w:rsidR="00472EB8" w:rsidRPr="00D85561" w:rsidTr="00472EB8">
        <w:tc>
          <w:tcPr>
            <w:tcW w:w="1342"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tabs>
                <w:tab w:val="left" w:pos="0"/>
              </w:tabs>
              <w:jc w:val="center"/>
            </w:pPr>
            <w:r w:rsidRPr="00D85561">
              <w:rPr>
                <w:rFonts w:ascii="Cambria" w:hAnsi="Cambria"/>
                <w:b/>
                <w:bCs/>
                <w:color w:val="000000"/>
              </w:rPr>
              <w:t>Годишњи фонд</w:t>
            </w:r>
          </w:p>
        </w:tc>
        <w:tc>
          <w:tcPr>
            <w:tcW w:w="8198" w:type="dxa"/>
            <w:gridSpan w:val="4"/>
            <w:tcBorders>
              <w:top w:val="single" w:sz="4" w:space="0" w:color="000000"/>
              <w:left w:val="single" w:sz="4" w:space="0" w:color="000000"/>
              <w:bottom w:val="single" w:sz="4" w:space="0" w:color="000000"/>
              <w:right w:val="single" w:sz="4" w:space="0" w:color="000000"/>
            </w:tcBorders>
          </w:tcPr>
          <w:p w:rsidR="00472EB8" w:rsidRPr="00A56BE0" w:rsidRDefault="00472EB8" w:rsidP="00472EB8">
            <w:pPr>
              <w:tabs>
                <w:tab w:val="left" w:pos="0"/>
              </w:tabs>
              <w:jc w:val="center"/>
            </w:pPr>
            <w:r w:rsidRPr="00A56BE0">
              <w:t>72 часа</w:t>
            </w:r>
          </w:p>
        </w:tc>
      </w:tr>
      <w:tr w:rsidR="00472EB8" w:rsidRPr="00D85561" w:rsidTr="00472EB8">
        <w:tc>
          <w:tcPr>
            <w:tcW w:w="1342"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jc w:val="center"/>
            </w:pPr>
          </w:p>
          <w:p w:rsidR="00472EB8" w:rsidRPr="00D85561" w:rsidRDefault="00472EB8" w:rsidP="00472EB8">
            <w:pPr>
              <w:tabs>
                <w:tab w:val="left" w:pos="0"/>
              </w:tabs>
              <w:jc w:val="center"/>
            </w:pPr>
            <w:r w:rsidRPr="00D85561">
              <w:rPr>
                <w:rFonts w:ascii="Cambria" w:hAnsi="Cambria"/>
                <w:b/>
                <w:bCs/>
                <w:color w:val="000000"/>
              </w:rPr>
              <w:t>Ред. број наставне теме</w:t>
            </w:r>
          </w:p>
        </w:tc>
        <w:tc>
          <w:tcPr>
            <w:tcW w:w="1713"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jc w:val="center"/>
            </w:pPr>
          </w:p>
          <w:p w:rsidR="00472EB8" w:rsidRPr="00D85561" w:rsidRDefault="00472EB8" w:rsidP="00472EB8">
            <w:pPr>
              <w:tabs>
                <w:tab w:val="left" w:pos="0"/>
              </w:tabs>
              <w:jc w:val="center"/>
            </w:pPr>
            <w:r w:rsidRPr="00D85561">
              <w:rPr>
                <w:b/>
                <w:bCs/>
                <w:color w:val="000000"/>
              </w:rPr>
              <w:t>ОБЛАСТ/ ТЕМА</w:t>
            </w:r>
          </w:p>
        </w:tc>
        <w:tc>
          <w:tcPr>
            <w:tcW w:w="3420"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spacing w:after="240"/>
              <w:jc w:val="center"/>
            </w:pPr>
          </w:p>
          <w:p w:rsidR="00472EB8" w:rsidRPr="00D85561" w:rsidRDefault="00472EB8" w:rsidP="00472EB8">
            <w:pPr>
              <w:jc w:val="center"/>
            </w:pPr>
            <w:r w:rsidRPr="00D85561">
              <w:rPr>
                <w:b/>
                <w:bCs/>
                <w:color w:val="000000"/>
              </w:rPr>
              <w:t>ИСХОДИ</w:t>
            </w:r>
          </w:p>
          <w:p w:rsidR="00472EB8" w:rsidRPr="00D85561" w:rsidRDefault="00472EB8" w:rsidP="00472EB8">
            <w:pPr>
              <w:jc w:val="center"/>
            </w:pPr>
            <w:r w:rsidRPr="00D85561">
              <w:rPr>
                <w:b/>
                <w:bCs/>
                <w:color w:val="000000"/>
              </w:rPr>
              <w:t>по завршетку области/теме/разреда ученик ће бити у стању да:</w:t>
            </w:r>
          </w:p>
          <w:p w:rsidR="00472EB8" w:rsidRPr="00D85561" w:rsidRDefault="00472EB8" w:rsidP="00472EB8">
            <w:pPr>
              <w:tabs>
                <w:tab w:val="left" w:pos="0"/>
              </w:tabs>
              <w:jc w:val="center"/>
            </w:pPr>
          </w:p>
        </w:tc>
        <w:tc>
          <w:tcPr>
            <w:tcW w:w="1376"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tabs>
                <w:tab w:val="left" w:pos="0"/>
              </w:tabs>
              <w:jc w:val="center"/>
            </w:pPr>
            <w:r w:rsidRPr="00D85561">
              <w:rPr>
                <w:b/>
                <w:bCs/>
                <w:color w:val="000000"/>
              </w:rPr>
              <w:t>Међупредметне компетенције</w:t>
            </w:r>
          </w:p>
        </w:tc>
        <w:tc>
          <w:tcPr>
            <w:tcW w:w="1689" w:type="dxa"/>
            <w:tcBorders>
              <w:top w:val="single" w:sz="4" w:space="0" w:color="000000"/>
              <w:left w:val="single" w:sz="4" w:space="0" w:color="000000"/>
              <w:bottom w:val="single" w:sz="4" w:space="0" w:color="000000"/>
              <w:right w:val="single" w:sz="4" w:space="0" w:color="000000"/>
            </w:tcBorders>
          </w:tcPr>
          <w:p w:rsidR="00472EB8" w:rsidRPr="00D85561" w:rsidRDefault="00472EB8" w:rsidP="00472EB8">
            <w:pPr>
              <w:spacing w:after="240"/>
              <w:jc w:val="center"/>
            </w:pPr>
          </w:p>
          <w:p w:rsidR="00472EB8" w:rsidRPr="00D85561" w:rsidRDefault="00472EB8" w:rsidP="00472EB8">
            <w:pPr>
              <w:jc w:val="center"/>
            </w:pPr>
            <w:r w:rsidRPr="00D85561">
              <w:rPr>
                <w:b/>
                <w:bCs/>
                <w:color w:val="000000"/>
              </w:rPr>
              <w:t>Стандарди</w:t>
            </w:r>
          </w:p>
          <w:p w:rsidR="00472EB8" w:rsidRPr="00D85561" w:rsidRDefault="00472EB8" w:rsidP="00472EB8">
            <w:pPr>
              <w:tabs>
                <w:tab w:val="left" w:pos="0"/>
              </w:tabs>
              <w:jc w:val="center"/>
            </w:pPr>
            <w:r w:rsidRPr="00D85561">
              <w:rPr>
                <w:b/>
                <w:bCs/>
                <w:color w:val="000000"/>
              </w:rPr>
              <w:t>постигнућа</w:t>
            </w:r>
          </w:p>
        </w:tc>
      </w:tr>
      <w:tr w:rsidR="00472EB8" w:rsidRPr="00D85561" w:rsidTr="00472EB8">
        <w:tc>
          <w:tcPr>
            <w:tcW w:w="1342" w:type="dxa"/>
            <w:shd w:val="clear" w:color="auto" w:fill="auto"/>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tabs>
                <w:tab w:val="left" w:pos="0"/>
              </w:tabs>
              <w:jc w:val="center"/>
              <w:rPr>
                <w:lang w:val="fr-FR"/>
              </w:rPr>
            </w:pPr>
            <w:r w:rsidRPr="00D85561">
              <w:rPr>
                <w:rFonts w:ascii="Arial" w:hAnsi="Arial" w:cs="Arial"/>
              </w:rPr>
              <w:t xml:space="preserve">Le </w:t>
            </w:r>
            <w:r w:rsidRPr="00E413C1">
              <w:rPr>
                <w:rFonts w:ascii="Arial" w:hAnsi="Arial" w:cs="Arial"/>
                <w:shd w:val="clear" w:color="auto" w:fill="FFFFFF" w:themeFill="background1"/>
              </w:rPr>
              <w:t>club de ma classe</w:t>
            </w:r>
          </w:p>
        </w:tc>
        <w:tc>
          <w:tcPr>
            <w:tcW w:w="3420"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spacing w:before="100" w:beforeAutospacing="1" w:after="100" w:afterAutospacing="1"/>
              <w:jc w:val="center"/>
              <w:rPr>
                <w:rFonts w:ascii="Arial" w:hAnsi="Arial" w:cs="Arial"/>
              </w:rPr>
            </w:pPr>
            <w:r w:rsidRPr="00D85561">
              <w:rPr>
                <w:rFonts w:ascii="Arial" w:hAnsi="Arial" w:cs="Arial"/>
              </w:rPr>
              <w:t>- поздрави и отпоздрави примењујући најједноставнија језичка средства</w:t>
            </w:r>
          </w:p>
          <w:p w:rsidR="00472EB8" w:rsidRPr="00D85561" w:rsidRDefault="00472EB8" w:rsidP="00472EB8">
            <w:pPr>
              <w:tabs>
                <w:tab w:val="left" w:pos="0"/>
              </w:tabs>
              <w:jc w:val="center"/>
            </w:pPr>
            <w:r w:rsidRPr="00D85561">
              <w:rPr>
                <w:rFonts w:ascii="Arial" w:hAnsi="Arial" w:cs="Arial"/>
              </w:rPr>
              <w:t>- представи себе и другог,</w:t>
            </w:r>
          </w:p>
        </w:tc>
        <w:tc>
          <w:tcPr>
            <w:tcW w:w="1376" w:type="dxa"/>
            <w:shd w:val="clear" w:color="auto" w:fill="auto"/>
          </w:tcPr>
          <w:p w:rsidR="00472EB8" w:rsidRPr="00D85561" w:rsidRDefault="00472EB8" w:rsidP="00472EB8">
            <w:pPr>
              <w:pStyle w:val="NoSpacing"/>
              <w:jc w:val="center"/>
              <w:rPr>
                <w:sz w:val="24"/>
                <w:szCs w:val="24"/>
                <w:lang w:val="sr-Cyrl-BA"/>
              </w:rPr>
            </w:pPr>
            <w:r w:rsidRPr="00D85561">
              <w:rPr>
                <w:sz w:val="24"/>
                <w:szCs w:val="24"/>
                <w:lang w:val="sr-Cyrl-BA"/>
              </w:rPr>
              <w:t>Комуникација</w:t>
            </w:r>
          </w:p>
          <w:p w:rsidR="00472EB8" w:rsidRPr="00D85561" w:rsidRDefault="00472EB8" w:rsidP="00472EB8">
            <w:pPr>
              <w:pStyle w:val="NoSpacing"/>
              <w:jc w:val="center"/>
              <w:rPr>
                <w:sz w:val="24"/>
                <w:szCs w:val="24"/>
                <w:lang w:val="sr-Cyrl-BA"/>
              </w:rPr>
            </w:pPr>
            <w:r w:rsidRPr="00D85561">
              <w:rPr>
                <w:sz w:val="24"/>
                <w:szCs w:val="24"/>
                <w:lang w:val="sr-Cyrl-BA"/>
              </w:rPr>
              <w:t>Естетичка</w:t>
            </w:r>
            <w:r w:rsidRPr="00D85561">
              <w:rPr>
                <w:spacing w:val="-6"/>
                <w:sz w:val="24"/>
                <w:szCs w:val="24"/>
                <w:lang w:val="sr-Cyrl-BA"/>
              </w:rPr>
              <w:t xml:space="preserve"> </w:t>
            </w:r>
            <w:r w:rsidRPr="00D85561">
              <w:rPr>
                <w:sz w:val="24"/>
                <w:szCs w:val="24"/>
                <w:lang w:val="sr-Cyrl-BA"/>
              </w:rPr>
              <w:t>компетенција</w:t>
            </w:r>
          </w:p>
          <w:p w:rsidR="00472EB8" w:rsidRPr="00D85561" w:rsidRDefault="00472EB8" w:rsidP="00472EB8">
            <w:pPr>
              <w:pStyle w:val="NoSpacing"/>
              <w:jc w:val="center"/>
              <w:rPr>
                <w:sz w:val="24"/>
                <w:szCs w:val="24"/>
                <w:lang w:val="sr-Cyrl-BA"/>
              </w:rPr>
            </w:pPr>
            <w:r w:rsidRPr="00D85561">
              <w:rPr>
                <w:sz w:val="24"/>
                <w:szCs w:val="24"/>
                <w:lang w:val="sr-Cyrl-BA"/>
              </w:rPr>
              <w:t>Одговоран</w:t>
            </w:r>
            <w:r w:rsidRPr="00D85561">
              <w:rPr>
                <w:spacing w:val="-4"/>
                <w:sz w:val="24"/>
                <w:szCs w:val="24"/>
                <w:lang w:val="sr-Cyrl-BA"/>
              </w:rPr>
              <w:t xml:space="preserve"> </w:t>
            </w:r>
            <w:r w:rsidRPr="00D85561">
              <w:rPr>
                <w:sz w:val="24"/>
                <w:szCs w:val="24"/>
                <w:lang w:val="sr-Cyrl-BA"/>
              </w:rPr>
              <w:t>однос</w:t>
            </w:r>
            <w:r w:rsidRPr="00D85561">
              <w:rPr>
                <w:spacing w:val="-4"/>
                <w:sz w:val="24"/>
                <w:szCs w:val="24"/>
                <w:lang w:val="sr-Cyrl-BA"/>
              </w:rPr>
              <w:t xml:space="preserve"> </w:t>
            </w:r>
            <w:r w:rsidRPr="00D85561">
              <w:rPr>
                <w:sz w:val="24"/>
                <w:szCs w:val="24"/>
                <w:lang w:val="sr-Cyrl-BA"/>
              </w:rPr>
              <w:t>према</w:t>
            </w:r>
            <w:r w:rsidRPr="00D85561">
              <w:rPr>
                <w:spacing w:val="-4"/>
                <w:sz w:val="24"/>
                <w:szCs w:val="24"/>
                <w:lang w:val="sr-Cyrl-BA"/>
              </w:rPr>
              <w:t xml:space="preserve"> </w:t>
            </w:r>
            <w:r w:rsidRPr="00D85561">
              <w:rPr>
                <w:sz w:val="24"/>
                <w:szCs w:val="24"/>
                <w:lang w:val="sr-Cyrl-BA"/>
              </w:rPr>
              <w:t>околини</w:t>
            </w:r>
          </w:p>
          <w:p w:rsidR="00472EB8" w:rsidRPr="00D85561" w:rsidRDefault="00472EB8" w:rsidP="00472EB8">
            <w:pPr>
              <w:pStyle w:val="NoSpacing"/>
              <w:jc w:val="center"/>
              <w:rPr>
                <w:sz w:val="24"/>
                <w:szCs w:val="24"/>
              </w:rPr>
            </w:pPr>
          </w:p>
        </w:tc>
        <w:tc>
          <w:tcPr>
            <w:tcW w:w="1689" w:type="dxa"/>
            <w:shd w:val="clear" w:color="auto" w:fill="auto"/>
          </w:tcPr>
          <w:p w:rsidR="00472EB8" w:rsidRPr="00D85561" w:rsidRDefault="00472EB8" w:rsidP="00472EB8">
            <w:pPr>
              <w:tabs>
                <w:tab w:val="left" w:pos="0"/>
              </w:tabs>
              <w:jc w:val="center"/>
            </w:pPr>
            <w:r w:rsidRPr="00D85561">
              <w:rPr>
                <w:rFonts w:cstheme="minorHAnsi"/>
              </w:rPr>
              <w:t>Дст 1.1.5. 1.1.14. 1.2.21. 1.2.4. 1.3.5. 2.1.5. 2.1.13. 2.1.20. 2.1.27. 2.3.8. 3.1.4. 3.1.22. 3.2.3.</w:t>
            </w:r>
          </w:p>
        </w:tc>
      </w:tr>
      <w:tr w:rsidR="00472EB8" w:rsidRPr="00D85561" w:rsidTr="00472EB8">
        <w:tc>
          <w:tcPr>
            <w:tcW w:w="1342" w:type="dxa"/>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tabs>
                <w:tab w:val="left" w:pos="0"/>
              </w:tabs>
              <w:jc w:val="center"/>
            </w:pPr>
            <w:r w:rsidRPr="00D85561">
              <w:rPr>
                <w:rFonts w:ascii="Arial" w:hAnsi="Arial" w:cs="Arial"/>
              </w:rPr>
              <w:t>Le club des artistes</w:t>
            </w:r>
          </w:p>
        </w:tc>
        <w:tc>
          <w:tcPr>
            <w:tcW w:w="3420" w:type="dxa"/>
            <w:tcBorders>
              <w:top w:val="single" w:sz="4" w:space="0" w:color="auto"/>
              <w:left w:val="single" w:sz="12" w:space="0" w:color="auto"/>
              <w:bottom w:val="single" w:sz="4" w:space="0" w:color="auto"/>
              <w:right w:val="single" w:sz="12" w:space="0" w:color="auto"/>
            </w:tcBorders>
            <w:vAlign w:val="center"/>
          </w:tcPr>
          <w:p w:rsidR="00472EB8" w:rsidRPr="00D85561" w:rsidRDefault="00472EB8" w:rsidP="00472EB8">
            <w:pPr>
              <w:spacing w:before="100" w:beforeAutospacing="1" w:after="100" w:afterAutospacing="1"/>
              <w:jc w:val="center"/>
              <w:rPr>
                <w:rFonts w:ascii="Arial" w:hAnsi="Arial" w:cs="Arial"/>
              </w:rPr>
            </w:pPr>
            <w:r w:rsidRPr="00D85561">
              <w:rPr>
                <w:rFonts w:ascii="Arial" w:hAnsi="Arial" w:cs="Arial"/>
              </w:rPr>
              <w:t>- представи себе и другог, разуме јасно постављена једноставна питања личне природе и  одговара на њих;</w:t>
            </w:r>
          </w:p>
          <w:p w:rsidR="00472EB8" w:rsidRPr="00D85561" w:rsidRDefault="00472EB8" w:rsidP="00472EB8">
            <w:pPr>
              <w:spacing w:before="100" w:beforeAutospacing="1" w:after="100" w:afterAutospacing="1"/>
              <w:jc w:val="center"/>
              <w:rPr>
                <w:rFonts w:ascii="Arial" w:hAnsi="Arial" w:cs="Arial"/>
              </w:rPr>
            </w:pPr>
            <w:r w:rsidRPr="00D85561">
              <w:rPr>
                <w:rFonts w:ascii="Arial" w:hAnsi="Arial" w:cs="Arial"/>
              </w:rPr>
              <w:t>тражи мишљење и изражава допадање/недопадање једноставним језичким средствима</w:t>
            </w:r>
          </w:p>
          <w:p w:rsidR="00472EB8" w:rsidRPr="00D85561" w:rsidRDefault="00472EB8" w:rsidP="00472EB8">
            <w:pPr>
              <w:tabs>
                <w:tab w:val="left" w:pos="0"/>
              </w:tabs>
              <w:jc w:val="center"/>
            </w:pPr>
          </w:p>
        </w:tc>
        <w:tc>
          <w:tcPr>
            <w:tcW w:w="1376" w:type="dxa"/>
          </w:tcPr>
          <w:p w:rsidR="00472EB8" w:rsidRPr="00D85561" w:rsidRDefault="00472EB8" w:rsidP="00472EB8">
            <w:pPr>
              <w:pStyle w:val="NoSpacing"/>
              <w:jc w:val="center"/>
              <w:rPr>
                <w:sz w:val="24"/>
                <w:szCs w:val="24"/>
              </w:rPr>
            </w:pPr>
            <w:r w:rsidRPr="00D85561">
              <w:rPr>
                <w:sz w:val="24"/>
                <w:szCs w:val="24"/>
              </w:rPr>
              <w:t>Комуникација</w:t>
            </w:r>
          </w:p>
          <w:p w:rsidR="00472EB8" w:rsidRPr="00D85561" w:rsidRDefault="00472EB8" w:rsidP="00472EB8">
            <w:pPr>
              <w:pStyle w:val="NoSpacing"/>
              <w:jc w:val="center"/>
              <w:rPr>
                <w:sz w:val="24"/>
                <w:szCs w:val="24"/>
              </w:rPr>
            </w:pPr>
            <w:r w:rsidRPr="00D85561">
              <w:rPr>
                <w:sz w:val="24"/>
                <w:szCs w:val="24"/>
              </w:rPr>
              <w:t>Естетичка</w:t>
            </w:r>
            <w:r w:rsidRPr="00D85561">
              <w:rPr>
                <w:spacing w:val="-6"/>
                <w:sz w:val="24"/>
                <w:szCs w:val="24"/>
              </w:rPr>
              <w:t xml:space="preserve"> </w:t>
            </w:r>
            <w:r w:rsidRPr="00D85561">
              <w:rPr>
                <w:sz w:val="24"/>
                <w:szCs w:val="24"/>
              </w:rPr>
              <w:t>компетенција</w:t>
            </w:r>
          </w:p>
          <w:p w:rsidR="00472EB8" w:rsidRPr="00D85561" w:rsidRDefault="00472EB8" w:rsidP="00472EB8">
            <w:pPr>
              <w:pStyle w:val="NoSpacing"/>
              <w:jc w:val="center"/>
              <w:rPr>
                <w:sz w:val="24"/>
                <w:szCs w:val="24"/>
              </w:rPr>
            </w:pPr>
            <w:r w:rsidRPr="00D85561">
              <w:rPr>
                <w:sz w:val="24"/>
                <w:szCs w:val="24"/>
              </w:rPr>
              <w:t>Одговоран</w:t>
            </w:r>
            <w:r w:rsidRPr="00D85561">
              <w:rPr>
                <w:spacing w:val="-4"/>
                <w:sz w:val="24"/>
                <w:szCs w:val="24"/>
              </w:rPr>
              <w:t xml:space="preserve"> </w:t>
            </w:r>
            <w:r w:rsidRPr="00D85561">
              <w:rPr>
                <w:sz w:val="24"/>
                <w:szCs w:val="24"/>
              </w:rPr>
              <w:t>однос</w:t>
            </w:r>
            <w:r w:rsidRPr="00D85561">
              <w:rPr>
                <w:spacing w:val="-4"/>
                <w:sz w:val="24"/>
                <w:szCs w:val="24"/>
              </w:rPr>
              <w:t xml:space="preserve"> </w:t>
            </w:r>
            <w:r w:rsidRPr="00D85561">
              <w:rPr>
                <w:sz w:val="24"/>
                <w:szCs w:val="24"/>
              </w:rPr>
              <w:t>према</w:t>
            </w:r>
            <w:r w:rsidRPr="00D85561">
              <w:rPr>
                <w:spacing w:val="-4"/>
                <w:sz w:val="24"/>
                <w:szCs w:val="24"/>
              </w:rPr>
              <w:t xml:space="preserve"> </w:t>
            </w:r>
            <w:r w:rsidRPr="00D85561">
              <w:rPr>
                <w:sz w:val="24"/>
                <w:szCs w:val="24"/>
              </w:rPr>
              <w:t>околини</w:t>
            </w:r>
          </w:p>
          <w:p w:rsidR="00472EB8" w:rsidRPr="00D85561" w:rsidRDefault="00472EB8" w:rsidP="00472EB8">
            <w:pPr>
              <w:pStyle w:val="NoSpacing"/>
              <w:jc w:val="center"/>
              <w:rPr>
                <w:sz w:val="24"/>
                <w:szCs w:val="24"/>
              </w:rPr>
            </w:pPr>
          </w:p>
        </w:tc>
        <w:tc>
          <w:tcPr>
            <w:tcW w:w="1689" w:type="dxa"/>
          </w:tcPr>
          <w:p w:rsidR="00472EB8" w:rsidRPr="00D85561" w:rsidRDefault="00472EB8" w:rsidP="00472EB8">
            <w:pPr>
              <w:tabs>
                <w:tab w:val="left" w:pos="0"/>
              </w:tabs>
              <w:jc w:val="center"/>
            </w:pPr>
            <w:r w:rsidRPr="00D85561">
              <w:rPr>
                <w:rFonts w:cstheme="minorHAnsi"/>
              </w:rPr>
              <w:t>Дст 1.1.5. 1.1.14. 1.2.21. 1.2.4. 1.3.5. 2.1.5. 2.1.13. 2.1.20. 2.1.27. 2.3.8. 3.1.4. 3.1.22. 3.2.3.</w:t>
            </w:r>
          </w:p>
        </w:tc>
      </w:tr>
      <w:tr w:rsidR="00472EB8" w:rsidRPr="00D85561" w:rsidTr="00472EB8">
        <w:tc>
          <w:tcPr>
            <w:tcW w:w="1342" w:type="dxa"/>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jc w:val="center"/>
              <w:rPr>
                <w:rFonts w:ascii="Arial" w:hAnsi="Arial" w:cs="Arial"/>
                <w:b/>
              </w:rPr>
            </w:pPr>
          </w:p>
          <w:p w:rsidR="00472EB8" w:rsidRPr="00D85561" w:rsidRDefault="00472EB8" w:rsidP="00472EB8">
            <w:pPr>
              <w:tabs>
                <w:tab w:val="left" w:pos="0"/>
              </w:tabs>
              <w:jc w:val="center"/>
            </w:pPr>
            <w:r w:rsidRPr="00D85561">
              <w:rPr>
                <w:rFonts w:ascii="Arial" w:hAnsi="Arial" w:cs="Arial"/>
              </w:rPr>
              <w:t>Le club des lecteurs</w:t>
            </w:r>
          </w:p>
        </w:tc>
        <w:tc>
          <w:tcPr>
            <w:tcW w:w="3420" w:type="dxa"/>
            <w:tcBorders>
              <w:top w:val="single" w:sz="4" w:space="0" w:color="auto"/>
              <w:left w:val="single" w:sz="12" w:space="0" w:color="auto"/>
              <w:bottom w:val="single" w:sz="4" w:space="0" w:color="auto"/>
              <w:right w:val="single" w:sz="12" w:space="0" w:color="auto"/>
            </w:tcBorders>
            <w:vAlign w:val="center"/>
          </w:tcPr>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rPr>
              <w:t xml:space="preserve">- </w:t>
            </w:r>
            <w:r w:rsidRPr="00D85561">
              <w:rPr>
                <w:rFonts w:ascii="Arial" w:hAnsi="Arial" w:cs="Arial"/>
                <w:sz w:val="24"/>
                <w:szCs w:val="24"/>
                <w:lang w:val="sr-Cyrl-BA"/>
              </w:rPr>
              <w:t>тражи и даје кратка и једноставна обавештења о  хронолошком времену</w:t>
            </w:r>
          </w:p>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lang w:val="sr-Cyrl-BA"/>
              </w:rPr>
              <w:t>-разуме упутства и налоге и реагује на њих</w:t>
            </w:r>
          </w:p>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lang w:val="sr-Cyrl-BA"/>
              </w:rPr>
              <w:t>- разуме једноставне изразе који се односе на количину  и реагује на њих</w:t>
            </w:r>
          </w:p>
          <w:p w:rsidR="00472EB8" w:rsidRPr="00D85561" w:rsidRDefault="00472EB8" w:rsidP="00472EB8">
            <w:pPr>
              <w:tabs>
                <w:tab w:val="left" w:pos="0"/>
              </w:tabs>
              <w:jc w:val="center"/>
              <w:rPr>
                <w:lang w:val="sr-Cyrl-BA"/>
              </w:rPr>
            </w:pPr>
            <w:r w:rsidRPr="00D85561">
              <w:rPr>
                <w:rFonts w:ascii="Arial" w:hAnsi="Arial" w:cs="Arial"/>
              </w:rPr>
              <w:t>Тражи и пружа основне информације у вези са количинама и бројевима;</w:t>
            </w:r>
            <w:r w:rsidRPr="00D85561">
              <w:rPr>
                <w:rFonts w:ascii="Arial" w:hAnsi="Arial" w:cs="Arial"/>
              </w:rPr>
              <w:br/>
              <w:t>- изрази присуство и одсуство некога или нечега</w:t>
            </w:r>
          </w:p>
        </w:tc>
        <w:tc>
          <w:tcPr>
            <w:tcW w:w="1376" w:type="dxa"/>
          </w:tcPr>
          <w:p w:rsidR="00472EB8" w:rsidRPr="00D85561" w:rsidRDefault="00472EB8" w:rsidP="00472EB8">
            <w:pPr>
              <w:pStyle w:val="NoSpacing"/>
              <w:jc w:val="center"/>
              <w:rPr>
                <w:sz w:val="24"/>
                <w:szCs w:val="24"/>
                <w:lang w:val="sr-Cyrl-BA"/>
              </w:rPr>
            </w:pPr>
            <w:r w:rsidRPr="00D85561">
              <w:rPr>
                <w:sz w:val="24"/>
                <w:szCs w:val="24"/>
                <w:lang w:val="sr-Cyrl-BA"/>
              </w:rPr>
              <w:t>Комуникација</w:t>
            </w:r>
          </w:p>
          <w:p w:rsidR="00472EB8" w:rsidRPr="00D85561" w:rsidRDefault="00472EB8" w:rsidP="00472EB8">
            <w:pPr>
              <w:pStyle w:val="NoSpacing"/>
              <w:jc w:val="center"/>
              <w:rPr>
                <w:sz w:val="24"/>
                <w:szCs w:val="24"/>
                <w:lang w:val="sr-Cyrl-BA"/>
              </w:rPr>
            </w:pPr>
            <w:r w:rsidRPr="00D85561">
              <w:rPr>
                <w:sz w:val="24"/>
                <w:szCs w:val="24"/>
                <w:lang w:val="sr-Cyrl-BA"/>
              </w:rPr>
              <w:t>Естетичка</w:t>
            </w:r>
            <w:r w:rsidRPr="00D85561">
              <w:rPr>
                <w:spacing w:val="-6"/>
                <w:sz w:val="24"/>
                <w:szCs w:val="24"/>
                <w:lang w:val="sr-Cyrl-BA"/>
              </w:rPr>
              <w:t xml:space="preserve"> </w:t>
            </w:r>
            <w:r w:rsidRPr="00D85561">
              <w:rPr>
                <w:sz w:val="24"/>
                <w:szCs w:val="24"/>
                <w:lang w:val="sr-Cyrl-BA"/>
              </w:rPr>
              <w:t>компетенција</w:t>
            </w:r>
          </w:p>
          <w:p w:rsidR="00472EB8" w:rsidRPr="00D85561" w:rsidRDefault="00472EB8" w:rsidP="00472EB8">
            <w:pPr>
              <w:pStyle w:val="NoSpacing"/>
              <w:jc w:val="center"/>
              <w:rPr>
                <w:sz w:val="24"/>
                <w:szCs w:val="24"/>
                <w:lang w:val="sr-Cyrl-BA"/>
              </w:rPr>
            </w:pPr>
            <w:r w:rsidRPr="00D85561">
              <w:rPr>
                <w:sz w:val="24"/>
                <w:szCs w:val="24"/>
                <w:lang w:val="sr-Cyrl-BA"/>
              </w:rPr>
              <w:t>Одговоран</w:t>
            </w:r>
            <w:r w:rsidRPr="00D85561">
              <w:rPr>
                <w:spacing w:val="-4"/>
                <w:sz w:val="24"/>
                <w:szCs w:val="24"/>
                <w:lang w:val="sr-Cyrl-BA"/>
              </w:rPr>
              <w:t xml:space="preserve"> </w:t>
            </w:r>
            <w:r w:rsidRPr="00D85561">
              <w:rPr>
                <w:sz w:val="24"/>
                <w:szCs w:val="24"/>
                <w:lang w:val="sr-Cyrl-BA"/>
              </w:rPr>
              <w:t>однос</w:t>
            </w:r>
            <w:r w:rsidRPr="00D85561">
              <w:rPr>
                <w:spacing w:val="-4"/>
                <w:sz w:val="24"/>
                <w:szCs w:val="24"/>
                <w:lang w:val="sr-Cyrl-BA"/>
              </w:rPr>
              <w:t xml:space="preserve"> </w:t>
            </w:r>
            <w:r w:rsidRPr="00D85561">
              <w:rPr>
                <w:sz w:val="24"/>
                <w:szCs w:val="24"/>
                <w:lang w:val="sr-Cyrl-BA"/>
              </w:rPr>
              <w:t>према</w:t>
            </w:r>
            <w:r w:rsidRPr="00D85561">
              <w:rPr>
                <w:spacing w:val="-4"/>
                <w:sz w:val="24"/>
                <w:szCs w:val="24"/>
                <w:lang w:val="sr-Cyrl-BA"/>
              </w:rPr>
              <w:t xml:space="preserve"> </w:t>
            </w:r>
            <w:r w:rsidRPr="00D85561">
              <w:rPr>
                <w:sz w:val="24"/>
                <w:szCs w:val="24"/>
                <w:lang w:val="sr-Cyrl-BA"/>
              </w:rPr>
              <w:t>околини</w:t>
            </w:r>
          </w:p>
          <w:p w:rsidR="00472EB8" w:rsidRPr="00D85561" w:rsidRDefault="00472EB8" w:rsidP="00472EB8">
            <w:pPr>
              <w:pStyle w:val="NoSpacing"/>
              <w:jc w:val="center"/>
              <w:rPr>
                <w:sz w:val="24"/>
                <w:szCs w:val="24"/>
                <w:lang w:val="sr-Cyrl-BA"/>
              </w:rPr>
            </w:pPr>
          </w:p>
        </w:tc>
        <w:tc>
          <w:tcPr>
            <w:tcW w:w="1689" w:type="dxa"/>
          </w:tcPr>
          <w:p w:rsidR="00472EB8" w:rsidRPr="00D85561" w:rsidRDefault="00472EB8" w:rsidP="00472EB8">
            <w:pPr>
              <w:tabs>
                <w:tab w:val="left" w:pos="0"/>
              </w:tabs>
              <w:jc w:val="center"/>
            </w:pPr>
            <w:r w:rsidRPr="00D85561">
              <w:rPr>
                <w:rFonts w:cstheme="minorHAnsi"/>
              </w:rPr>
              <w:t>Дст 1.1.5. 1.1.14. 1.2.21. 1.2.4. 1.3.5. 2.1.5. 2.1.13. 2.1.20. 2.1.27. 2.3.8. 3.1.4. 3.1.22. 3.2.3.</w:t>
            </w:r>
          </w:p>
        </w:tc>
      </w:tr>
      <w:tr w:rsidR="00472EB8" w:rsidRPr="00D85561" w:rsidTr="00472EB8">
        <w:tc>
          <w:tcPr>
            <w:tcW w:w="1342" w:type="dxa"/>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jc w:val="center"/>
              <w:rPr>
                <w:rFonts w:ascii="Arial" w:hAnsi="Arial" w:cs="Arial"/>
                <w:b/>
              </w:rPr>
            </w:pPr>
            <w:r w:rsidRPr="00D85561">
              <w:rPr>
                <w:rFonts w:ascii="Arial" w:hAnsi="Arial" w:cs="Arial"/>
              </w:rPr>
              <w:t>Le club des athletes</w:t>
            </w:r>
          </w:p>
          <w:p w:rsidR="00472EB8" w:rsidRPr="00D85561" w:rsidRDefault="00472EB8" w:rsidP="00472EB8">
            <w:pPr>
              <w:tabs>
                <w:tab w:val="left" w:pos="0"/>
              </w:tabs>
              <w:jc w:val="center"/>
            </w:pPr>
          </w:p>
        </w:tc>
        <w:tc>
          <w:tcPr>
            <w:tcW w:w="3420" w:type="dxa"/>
            <w:tcBorders>
              <w:top w:val="single" w:sz="4" w:space="0" w:color="auto"/>
              <w:left w:val="single" w:sz="12" w:space="0" w:color="auto"/>
              <w:bottom w:val="single" w:sz="4" w:space="0" w:color="auto"/>
              <w:right w:val="single" w:sz="12" w:space="0" w:color="auto"/>
            </w:tcBorders>
            <w:vAlign w:val="center"/>
          </w:tcPr>
          <w:p w:rsidR="00472EB8" w:rsidRPr="00D85561" w:rsidRDefault="00472EB8" w:rsidP="00472EB8">
            <w:pPr>
              <w:jc w:val="center"/>
              <w:rPr>
                <w:rFonts w:ascii="Arial" w:hAnsi="Arial" w:cs="Arial"/>
              </w:rPr>
            </w:pPr>
            <w:r w:rsidRPr="00D85561">
              <w:rPr>
                <w:rFonts w:ascii="Arial" w:hAnsi="Arial" w:cs="Arial"/>
              </w:rPr>
              <w:t>-  разумe,тражи и даје једноставне исказе којима се  изражава припадање/неприпадање, поседовање/непоседовање</w:t>
            </w:r>
          </w:p>
          <w:p w:rsidR="00472EB8" w:rsidRPr="00D85561" w:rsidRDefault="00472EB8" w:rsidP="00472EB8">
            <w:pPr>
              <w:jc w:val="center"/>
              <w:rPr>
                <w:rFonts w:ascii="Arial" w:hAnsi="Arial" w:cs="Arial"/>
              </w:rPr>
            </w:pPr>
            <w:r w:rsidRPr="00D85561">
              <w:rPr>
                <w:rFonts w:ascii="Arial" w:hAnsi="Arial" w:cs="Arial"/>
              </w:rPr>
              <w:t xml:space="preserve">- разуме једноставне исказе о </w:t>
            </w:r>
            <w:r w:rsidRPr="00D85561">
              <w:rPr>
                <w:rFonts w:ascii="Arial" w:hAnsi="Arial" w:cs="Arial"/>
              </w:rPr>
              <w:lastRenderedPageBreak/>
              <w:t>уобичајеним и тренутним активностима и способностима и   реагује на њих;</w:t>
            </w:r>
            <w:r w:rsidRPr="00D85561">
              <w:rPr>
                <w:rFonts w:ascii="Arial" w:hAnsi="Arial" w:cs="Arial"/>
              </w:rPr>
              <w:br/>
              <w:t>- опише и планира уобичајене и тренутне активности кратким једноставним језичким средствима;</w:t>
            </w:r>
            <w:r w:rsidRPr="00D85561">
              <w:rPr>
                <w:rFonts w:ascii="Arial" w:hAnsi="Arial" w:cs="Arial"/>
              </w:rPr>
              <w:br/>
              <w:t>- опише шта уме/не уме да</w:t>
            </w:r>
          </w:p>
          <w:p w:rsidR="00472EB8" w:rsidRPr="00D85561" w:rsidRDefault="00472EB8" w:rsidP="00472EB8">
            <w:pPr>
              <w:jc w:val="center"/>
              <w:rPr>
                <w:rFonts w:ascii="Arial" w:hAnsi="Arial" w:cs="Arial"/>
              </w:rPr>
            </w:pPr>
            <w:r w:rsidRPr="00D85561">
              <w:rPr>
                <w:rFonts w:ascii="Arial" w:hAnsi="Arial" w:cs="Arial"/>
              </w:rPr>
              <w:t>- разуме једноставан опис живих нића предмета, места и појава;</w:t>
            </w:r>
            <w:r w:rsidRPr="00D85561">
              <w:rPr>
                <w:rFonts w:ascii="Arial" w:hAnsi="Arial" w:cs="Arial"/>
              </w:rPr>
              <w:br/>
              <w:t>- опише жива бића, предмете и места и појаве једноставним језичким средствима;</w:t>
            </w:r>
          </w:p>
          <w:p w:rsidR="00472EB8" w:rsidRPr="00D85561" w:rsidRDefault="00472EB8" w:rsidP="00472EB8">
            <w:pPr>
              <w:tabs>
                <w:tab w:val="left" w:pos="0"/>
              </w:tabs>
              <w:jc w:val="center"/>
            </w:pPr>
          </w:p>
        </w:tc>
        <w:tc>
          <w:tcPr>
            <w:tcW w:w="1376" w:type="dxa"/>
          </w:tcPr>
          <w:p w:rsidR="00472EB8" w:rsidRPr="00D85561" w:rsidRDefault="00472EB8" w:rsidP="00472EB8">
            <w:pPr>
              <w:pStyle w:val="NoSpacing"/>
              <w:jc w:val="center"/>
              <w:rPr>
                <w:sz w:val="24"/>
                <w:szCs w:val="24"/>
              </w:rPr>
            </w:pPr>
            <w:r w:rsidRPr="00D85561">
              <w:rPr>
                <w:sz w:val="24"/>
                <w:szCs w:val="24"/>
              </w:rPr>
              <w:lastRenderedPageBreak/>
              <w:t>Комуникација</w:t>
            </w:r>
          </w:p>
          <w:p w:rsidR="00472EB8" w:rsidRPr="00D85561" w:rsidRDefault="00472EB8" w:rsidP="00472EB8">
            <w:pPr>
              <w:pStyle w:val="NoSpacing"/>
              <w:jc w:val="center"/>
              <w:rPr>
                <w:sz w:val="24"/>
                <w:szCs w:val="24"/>
              </w:rPr>
            </w:pPr>
            <w:r w:rsidRPr="00D85561">
              <w:rPr>
                <w:sz w:val="24"/>
                <w:szCs w:val="24"/>
              </w:rPr>
              <w:t>Естетичка</w:t>
            </w:r>
            <w:r w:rsidRPr="00D85561">
              <w:rPr>
                <w:spacing w:val="-6"/>
                <w:sz w:val="24"/>
                <w:szCs w:val="24"/>
              </w:rPr>
              <w:t xml:space="preserve"> </w:t>
            </w:r>
            <w:r w:rsidRPr="00D85561">
              <w:rPr>
                <w:sz w:val="24"/>
                <w:szCs w:val="24"/>
              </w:rPr>
              <w:t>компетенција</w:t>
            </w:r>
          </w:p>
          <w:p w:rsidR="00472EB8" w:rsidRPr="00D85561" w:rsidRDefault="00472EB8" w:rsidP="00472EB8">
            <w:pPr>
              <w:pStyle w:val="NoSpacing"/>
              <w:jc w:val="center"/>
              <w:rPr>
                <w:sz w:val="24"/>
                <w:szCs w:val="24"/>
              </w:rPr>
            </w:pPr>
            <w:r w:rsidRPr="00D85561">
              <w:rPr>
                <w:sz w:val="24"/>
                <w:szCs w:val="24"/>
              </w:rPr>
              <w:lastRenderedPageBreak/>
              <w:t>Одговоран</w:t>
            </w:r>
            <w:r w:rsidRPr="00D85561">
              <w:rPr>
                <w:spacing w:val="-4"/>
                <w:sz w:val="24"/>
                <w:szCs w:val="24"/>
              </w:rPr>
              <w:t xml:space="preserve"> </w:t>
            </w:r>
            <w:r w:rsidRPr="00D85561">
              <w:rPr>
                <w:sz w:val="24"/>
                <w:szCs w:val="24"/>
              </w:rPr>
              <w:t>однос</w:t>
            </w:r>
            <w:r w:rsidRPr="00D85561">
              <w:rPr>
                <w:spacing w:val="-4"/>
                <w:sz w:val="24"/>
                <w:szCs w:val="24"/>
              </w:rPr>
              <w:t xml:space="preserve"> </w:t>
            </w:r>
            <w:r w:rsidRPr="00D85561">
              <w:rPr>
                <w:sz w:val="24"/>
                <w:szCs w:val="24"/>
              </w:rPr>
              <w:t>према</w:t>
            </w:r>
            <w:r w:rsidRPr="00D85561">
              <w:rPr>
                <w:spacing w:val="-4"/>
                <w:sz w:val="24"/>
                <w:szCs w:val="24"/>
              </w:rPr>
              <w:t xml:space="preserve"> </w:t>
            </w:r>
            <w:r w:rsidRPr="00D85561">
              <w:rPr>
                <w:sz w:val="24"/>
                <w:szCs w:val="24"/>
              </w:rPr>
              <w:t>околини</w:t>
            </w:r>
          </w:p>
          <w:p w:rsidR="00472EB8" w:rsidRPr="00D85561" w:rsidRDefault="00472EB8" w:rsidP="00472EB8">
            <w:pPr>
              <w:pStyle w:val="NoSpacing"/>
              <w:jc w:val="center"/>
              <w:rPr>
                <w:sz w:val="24"/>
                <w:szCs w:val="24"/>
              </w:rPr>
            </w:pPr>
          </w:p>
        </w:tc>
        <w:tc>
          <w:tcPr>
            <w:tcW w:w="1689" w:type="dxa"/>
          </w:tcPr>
          <w:p w:rsidR="00472EB8" w:rsidRPr="00D85561" w:rsidRDefault="00472EB8" w:rsidP="00472EB8">
            <w:pPr>
              <w:tabs>
                <w:tab w:val="left" w:pos="0"/>
              </w:tabs>
              <w:jc w:val="center"/>
            </w:pPr>
            <w:r w:rsidRPr="00D85561">
              <w:rPr>
                <w:rFonts w:cstheme="minorHAnsi"/>
              </w:rPr>
              <w:lastRenderedPageBreak/>
              <w:t xml:space="preserve">Дст 1.1.5. 1.1.14. 1.2.21. 1.2.4. 1.3.5. 2.1.5. 2.1.13. 2.1.20. 2.1.27. 2.3.8. 3.1.4. 3.1.22. </w:t>
            </w:r>
            <w:r w:rsidRPr="00D85561">
              <w:rPr>
                <w:rFonts w:cstheme="minorHAnsi"/>
              </w:rPr>
              <w:lastRenderedPageBreak/>
              <w:t>3.2.3.</w:t>
            </w:r>
          </w:p>
        </w:tc>
      </w:tr>
      <w:tr w:rsidR="00472EB8" w:rsidRPr="00D85561" w:rsidTr="00472EB8">
        <w:tc>
          <w:tcPr>
            <w:tcW w:w="1342" w:type="dxa"/>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tabs>
                <w:tab w:val="left" w:pos="0"/>
              </w:tabs>
              <w:jc w:val="center"/>
            </w:pPr>
            <w:r w:rsidRPr="00D85561">
              <w:rPr>
                <w:rFonts w:ascii="Arial" w:hAnsi="Arial" w:cs="Arial"/>
              </w:rPr>
              <w:t>Le club des citadins</w:t>
            </w:r>
          </w:p>
        </w:tc>
        <w:tc>
          <w:tcPr>
            <w:tcW w:w="3420" w:type="dxa"/>
            <w:tcBorders>
              <w:top w:val="single" w:sz="4" w:space="0" w:color="auto"/>
              <w:left w:val="single" w:sz="12" w:space="0" w:color="auto"/>
              <w:bottom w:val="single" w:sz="4" w:space="0" w:color="auto"/>
              <w:right w:val="single" w:sz="12" w:space="0" w:color="auto"/>
            </w:tcBorders>
            <w:vAlign w:val="center"/>
          </w:tcPr>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rPr>
              <w:t>-</w:t>
            </w:r>
            <w:r w:rsidRPr="00D85561">
              <w:rPr>
                <w:rFonts w:ascii="Arial" w:hAnsi="Arial" w:cs="Arial"/>
                <w:sz w:val="24"/>
                <w:szCs w:val="24"/>
                <w:lang w:val="sr-Cyrl-BA"/>
              </w:rPr>
              <w:t>разуме једноставна обавештења о  простору и оријентацији у простору и реагује на њих,</w:t>
            </w:r>
          </w:p>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lang w:val="sr-Cyrl-BA"/>
              </w:rPr>
              <w:t>- тражи и пружи кратка и  једноставна обавештења о  оријентацији у простору;</w:t>
            </w:r>
            <w:r w:rsidRPr="00D85561">
              <w:rPr>
                <w:rFonts w:ascii="Arial" w:hAnsi="Arial" w:cs="Arial"/>
                <w:sz w:val="24"/>
                <w:szCs w:val="24"/>
                <w:lang w:val="sr-Cyrl-BA"/>
              </w:rPr>
              <w:br/>
              <w:t>- опише непосредни  простор у којем се креће;</w:t>
            </w:r>
          </w:p>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lang w:val="sr-Cyrl-BA"/>
              </w:rPr>
              <w:t>-разуме кратке и једноставне молбе и захтеве и реагује на њих;</w:t>
            </w:r>
            <w:r w:rsidRPr="00D85561">
              <w:rPr>
                <w:rFonts w:ascii="Arial" w:hAnsi="Arial" w:cs="Arial"/>
                <w:sz w:val="24"/>
                <w:szCs w:val="24"/>
                <w:lang w:val="sr-Cyrl-BA"/>
              </w:rPr>
              <w:br/>
            </w:r>
            <w:r w:rsidRPr="008D36C1">
              <w:rPr>
                <w:rFonts w:ascii="Arial" w:hAnsi="Arial" w:cs="Arial"/>
                <w:sz w:val="24"/>
                <w:szCs w:val="24"/>
                <w:lang w:val="sr-Cyrl-BA"/>
              </w:rPr>
              <w:t xml:space="preserve">- </w:t>
            </w:r>
            <w:r w:rsidRPr="00D85561">
              <w:rPr>
                <w:rFonts w:ascii="Arial" w:hAnsi="Arial" w:cs="Arial"/>
                <w:sz w:val="24"/>
                <w:szCs w:val="24"/>
                <w:lang w:val="sr-Cyrl-BA"/>
              </w:rPr>
              <w:t>упути кратке и једноставне молбе и захтеве</w:t>
            </w:r>
          </w:p>
          <w:p w:rsidR="00472EB8" w:rsidRPr="00D85561" w:rsidRDefault="00472EB8" w:rsidP="00472EB8">
            <w:pPr>
              <w:pStyle w:val="NoSpacing"/>
              <w:jc w:val="center"/>
              <w:rPr>
                <w:rFonts w:ascii="Arial" w:hAnsi="Arial" w:cs="Arial"/>
                <w:sz w:val="24"/>
                <w:szCs w:val="24"/>
                <w:lang w:val="sr-Cyrl-BA"/>
              </w:rPr>
            </w:pPr>
            <w:r w:rsidRPr="00D85561">
              <w:rPr>
                <w:rFonts w:ascii="Arial" w:hAnsi="Arial" w:cs="Arial"/>
                <w:sz w:val="24"/>
                <w:szCs w:val="24"/>
                <w:lang w:val="sr-Cyrl-BA"/>
              </w:rPr>
              <w:t>- разуме једноставна и пажљиво исказана правила понашања (сугестије, препоруке , забране и реагује на  њих, уз визуелну подршку (знакови, симболи и слично) и без ње;</w:t>
            </w:r>
          </w:p>
          <w:p w:rsidR="00472EB8" w:rsidRPr="008D36C1" w:rsidRDefault="00472EB8" w:rsidP="00472EB8">
            <w:pPr>
              <w:tabs>
                <w:tab w:val="left" w:pos="0"/>
              </w:tabs>
              <w:jc w:val="center"/>
              <w:rPr>
                <w:lang w:val="sr-Cyrl-BA"/>
              </w:rPr>
            </w:pPr>
            <w:r w:rsidRPr="00D85561">
              <w:rPr>
                <w:rFonts w:ascii="Arial" w:hAnsi="Arial" w:cs="Arial"/>
                <w:lang w:val="sr-Cyrl-BA"/>
              </w:rPr>
              <w:t>- искаже и прихвати захвалност на једноставан начин</w:t>
            </w:r>
          </w:p>
        </w:tc>
        <w:tc>
          <w:tcPr>
            <w:tcW w:w="1376" w:type="dxa"/>
          </w:tcPr>
          <w:p w:rsidR="00472EB8" w:rsidRPr="008D36C1" w:rsidRDefault="00472EB8" w:rsidP="00472EB8">
            <w:pPr>
              <w:pStyle w:val="NoSpacing"/>
              <w:jc w:val="center"/>
              <w:rPr>
                <w:sz w:val="24"/>
                <w:szCs w:val="24"/>
                <w:lang w:val="sr-Cyrl-BA"/>
              </w:rPr>
            </w:pPr>
            <w:r w:rsidRPr="008D36C1">
              <w:rPr>
                <w:sz w:val="24"/>
                <w:szCs w:val="24"/>
                <w:lang w:val="sr-Cyrl-BA"/>
              </w:rPr>
              <w:t>Комуникација</w:t>
            </w:r>
          </w:p>
          <w:p w:rsidR="00472EB8" w:rsidRPr="008D36C1" w:rsidRDefault="00472EB8" w:rsidP="00472EB8">
            <w:pPr>
              <w:pStyle w:val="NoSpacing"/>
              <w:jc w:val="center"/>
              <w:rPr>
                <w:sz w:val="24"/>
                <w:szCs w:val="24"/>
                <w:lang w:val="sr-Cyrl-BA"/>
              </w:rPr>
            </w:pPr>
            <w:r w:rsidRPr="008D36C1">
              <w:rPr>
                <w:sz w:val="24"/>
                <w:szCs w:val="24"/>
                <w:lang w:val="sr-Cyrl-BA"/>
              </w:rPr>
              <w:t>Естетичка</w:t>
            </w:r>
            <w:r w:rsidRPr="008D36C1">
              <w:rPr>
                <w:spacing w:val="-6"/>
                <w:sz w:val="24"/>
                <w:szCs w:val="24"/>
                <w:lang w:val="sr-Cyrl-BA"/>
              </w:rPr>
              <w:t xml:space="preserve"> </w:t>
            </w:r>
            <w:r w:rsidRPr="008D36C1">
              <w:rPr>
                <w:sz w:val="24"/>
                <w:szCs w:val="24"/>
                <w:lang w:val="sr-Cyrl-BA"/>
              </w:rPr>
              <w:t>компетенција</w:t>
            </w:r>
          </w:p>
          <w:p w:rsidR="00472EB8" w:rsidRPr="008D36C1" w:rsidRDefault="00472EB8" w:rsidP="00472EB8">
            <w:pPr>
              <w:pStyle w:val="NoSpacing"/>
              <w:jc w:val="center"/>
              <w:rPr>
                <w:sz w:val="24"/>
                <w:szCs w:val="24"/>
                <w:lang w:val="sr-Cyrl-BA"/>
              </w:rPr>
            </w:pPr>
            <w:r w:rsidRPr="008D36C1">
              <w:rPr>
                <w:sz w:val="24"/>
                <w:szCs w:val="24"/>
                <w:lang w:val="sr-Cyrl-BA"/>
              </w:rPr>
              <w:t>Одговоран</w:t>
            </w:r>
            <w:r w:rsidRPr="008D36C1">
              <w:rPr>
                <w:spacing w:val="-4"/>
                <w:sz w:val="24"/>
                <w:szCs w:val="24"/>
                <w:lang w:val="sr-Cyrl-BA"/>
              </w:rPr>
              <w:t xml:space="preserve"> </w:t>
            </w:r>
            <w:r w:rsidRPr="008D36C1">
              <w:rPr>
                <w:sz w:val="24"/>
                <w:szCs w:val="24"/>
                <w:lang w:val="sr-Cyrl-BA"/>
              </w:rPr>
              <w:t>однос</w:t>
            </w:r>
            <w:r w:rsidRPr="008D36C1">
              <w:rPr>
                <w:spacing w:val="-4"/>
                <w:sz w:val="24"/>
                <w:szCs w:val="24"/>
                <w:lang w:val="sr-Cyrl-BA"/>
              </w:rPr>
              <w:t xml:space="preserve"> </w:t>
            </w:r>
            <w:r w:rsidRPr="008D36C1">
              <w:rPr>
                <w:sz w:val="24"/>
                <w:szCs w:val="24"/>
                <w:lang w:val="sr-Cyrl-BA"/>
              </w:rPr>
              <w:t>према</w:t>
            </w:r>
            <w:r w:rsidRPr="008D36C1">
              <w:rPr>
                <w:spacing w:val="-4"/>
                <w:sz w:val="24"/>
                <w:szCs w:val="24"/>
                <w:lang w:val="sr-Cyrl-BA"/>
              </w:rPr>
              <w:t xml:space="preserve"> </w:t>
            </w:r>
            <w:r w:rsidRPr="008D36C1">
              <w:rPr>
                <w:sz w:val="24"/>
                <w:szCs w:val="24"/>
                <w:lang w:val="sr-Cyrl-BA"/>
              </w:rPr>
              <w:t>околини</w:t>
            </w:r>
          </w:p>
          <w:p w:rsidR="00472EB8" w:rsidRPr="008D36C1" w:rsidRDefault="00472EB8" w:rsidP="00472EB8">
            <w:pPr>
              <w:pStyle w:val="NoSpacing"/>
              <w:jc w:val="center"/>
              <w:rPr>
                <w:sz w:val="24"/>
                <w:szCs w:val="24"/>
                <w:lang w:val="sr-Cyrl-BA"/>
              </w:rPr>
            </w:pPr>
          </w:p>
        </w:tc>
        <w:tc>
          <w:tcPr>
            <w:tcW w:w="1689" w:type="dxa"/>
          </w:tcPr>
          <w:p w:rsidR="00472EB8" w:rsidRPr="00D85561" w:rsidRDefault="00472EB8" w:rsidP="00472EB8">
            <w:pPr>
              <w:tabs>
                <w:tab w:val="left" w:pos="0"/>
              </w:tabs>
              <w:jc w:val="center"/>
            </w:pPr>
            <w:r w:rsidRPr="00D85561">
              <w:rPr>
                <w:rFonts w:cstheme="minorHAnsi"/>
              </w:rPr>
              <w:t>Дст 1.1.5. 1.1.14. 1.2.21. 1.2.4. 1.3.5. 2.1.5. 2.1.13. 2.1.20. 2.1.27. 2.3.8. 3.1.4. 3.1.22. 3.2.3.</w:t>
            </w:r>
          </w:p>
        </w:tc>
      </w:tr>
      <w:tr w:rsidR="00472EB8" w:rsidRPr="00D85561" w:rsidTr="00472EB8">
        <w:trPr>
          <w:trHeight w:val="1772"/>
        </w:trPr>
        <w:tc>
          <w:tcPr>
            <w:tcW w:w="1342" w:type="dxa"/>
          </w:tcPr>
          <w:p w:rsidR="00472EB8" w:rsidRPr="00D85561" w:rsidRDefault="00472EB8" w:rsidP="00636D79">
            <w:pPr>
              <w:pStyle w:val="ListParagraph"/>
              <w:numPr>
                <w:ilvl w:val="0"/>
                <w:numId w:val="105"/>
              </w:numPr>
              <w:tabs>
                <w:tab w:val="left" w:pos="0"/>
              </w:tabs>
              <w:spacing w:after="200" w:line="276" w:lineRule="auto"/>
              <w:contextualSpacing/>
              <w:jc w:val="center"/>
            </w:pPr>
          </w:p>
        </w:tc>
        <w:tc>
          <w:tcPr>
            <w:tcW w:w="1713" w:type="dxa"/>
            <w:tcBorders>
              <w:top w:val="single" w:sz="4" w:space="0" w:color="auto"/>
              <w:left w:val="single" w:sz="12" w:space="0" w:color="auto"/>
              <w:bottom w:val="single" w:sz="4" w:space="0" w:color="auto"/>
              <w:right w:val="single" w:sz="12" w:space="0" w:color="auto"/>
            </w:tcBorders>
            <w:shd w:val="clear" w:color="auto" w:fill="auto"/>
            <w:vAlign w:val="center"/>
          </w:tcPr>
          <w:p w:rsidR="00472EB8" w:rsidRPr="00D85561" w:rsidRDefault="00472EB8" w:rsidP="00472EB8">
            <w:pPr>
              <w:tabs>
                <w:tab w:val="left" w:pos="0"/>
              </w:tabs>
              <w:jc w:val="center"/>
            </w:pPr>
            <w:r w:rsidRPr="00D85561">
              <w:rPr>
                <w:rFonts w:ascii="Arial" w:hAnsi="Arial" w:cs="Arial"/>
              </w:rPr>
              <w:t>Le club des photographes</w:t>
            </w:r>
          </w:p>
        </w:tc>
        <w:tc>
          <w:tcPr>
            <w:tcW w:w="3420" w:type="dxa"/>
            <w:tcBorders>
              <w:top w:val="single" w:sz="4" w:space="0" w:color="auto"/>
              <w:left w:val="single" w:sz="12" w:space="0" w:color="auto"/>
              <w:bottom w:val="single" w:sz="4" w:space="0" w:color="auto"/>
              <w:right w:val="single" w:sz="12" w:space="0" w:color="auto"/>
            </w:tcBorders>
            <w:vAlign w:val="center"/>
          </w:tcPr>
          <w:p w:rsidR="00472EB8" w:rsidRPr="00D85561" w:rsidRDefault="00472EB8" w:rsidP="00472EB8">
            <w:pPr>
              <w:jc w:val="center"/>
              <w:rPr>
                <w:rFonts w:ascii="Arial" w:hAnsi="Arial" w:cs="Arial"/>
              </w:rPr>
            </w:pPr>
            <w:r w:rsidRPr="00D85561">
              <w:rPr>
                <w:rFonts w:ascii="Arial" w:hAnsi="Arial" w:cs="Arial"/>
              </w:rPr>
              <w:t>- разуме ,тражи и даје кратка и једноставна обавештења о  метеоролошком времену</w:t>
            </w:r>
          </w:p>
          <w:p w:rsidR="00472EB8" w:rsidRPr="00D85561" w:rsidRDefault="00472EB8" w:rsidP="00472EB8">
            <w:pPr>
              <w:tabs>
                <w:tab w:val="left" w:pos="0"/>
              </w:tabs>
              <w:jc w:val="center"/>
            </w:pPr>
            <w:r w:rsidRPr="00D85561">
              <w:rPr>
                <w:rFonts w:ascii="Arial" w:hAnsi="Arial" w:cs="Arial"/>
              </w:rPr>
              <w:t>- разуме једноставан опис живих бића предмета, места и појава;</w:t>
            </w:r>
            <w:r w:rsidRPr="00D85561">
              <w:rPr>
                <w:rFonts w:ascii="Arial" w:hAnsi="Arial" w:cs="Arial"/>
              </w:rPr>
              <w:br/>
              <w:t>- опише жива бића, предмете и места и појаве једноставним језичким средствима</w:t>
            </w:r>
          </w:p>
        </w:tc>
        <w:tc>
          <w:tcPr>
            <w:tcW w:w="1376" w:type="dxa"/>
          </w:tcPr>
          <w:p w:rsidR="00472EB8" w:rsidRPr="00786408" w:rsidRDefault="00472EB8" w:rsidP="00472EB8">
            <w:pPr>
              <w:pStyle w:val="NoSpacing"/>
            </w:pPr>
            <w:r w:rsidRPr="00786408">
              <w:t>Комуникација</w:t>
            </w:r>
          </w:p>
          <w:p w:rsidR="00472EB8" w:rsidRPr="00786408" w:rsidRDefault="00472EB8" w:rsidP="00472EB8">
            <w:pPr>
              <w:pStyle w:val="NoSpacing"/>
            </w:pPr>
            <w:r w:rsidRPr="00786408">
              <w:t>Естетичка компетенција</w:t>
            </w:r>
          </w:p>
          <w:p w:rsidR="00472EB8" w:rsidRPr="00F35FB2" w:rsidRDefault="00472EB8" w:rsidP="00472EB8">
            <w:pPr>
              <w:pStyle w:val="NoSpacing"/>
            </w:pPr>
            <w:r w:rsidRPr="00786408">
              <w:t>Одговоран однос према околини</w:t>
            </w:r>
          </w:p>
        </w:tc>
        <w:tc>
          <w:tcPr>
            <w:tcW w:w="1689" w:type="dxa"/>
          </w:tcPr>
          <w:p w:rsidR="00472EB8" w:rsidRPr="00D85561" w:rsidRDefault="00472EB8" w:rsidP="00472EB8">
            <w:pPr>
              <w:tabs>
                <w:tab w:val="left" w:pos="0"/>
              </w:tabs>
              <w:jc w:val="center"/>
            </w:pPr>
            <w:r w:rsidRPr="00D85561">
              <w:rPr>
                <w:rFonts w:cstheme="minorHAnsi"/>
              </w:rPr>
              <w:t>Дст 1.1.5. 1.1.14. 1.2.21. 1.2.4. 1.3.5. 2.1.5. 2.1.13. 2.1.20. 2.1.27. 2.3.8. 3.1.4. 3.1.22. 3.2.3.</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472EB8" w:rsidRDefault="00472EB8" w:rsidP="00472EB8">
      <w:pPr>
        <w:pStyle w:val="BodyText"/>
        <w:tabs>
          <w:tab w:val="left" w:pos="720"/>
        </w:tabs>
        <w:ind w:right="0"/>
        <w:jc w:val="center"/>
        <w:rPr>
          <w:rFonts w:ascii="Times New Roman" w:hAnsi="Times New Roman"/>
          <w:b/>
          <w:sz w:val="24"/>
          <w:szCs w:val="24"/>
          <w:lang w:val="sr-Cyrl-CS"/>
        </w:rPr>
      </w:pPr>
      <w:r>
        <w:rPr>
          <w:rFonts w:ascii="Times New Roman" w:hAnsi="Times New Roman"/>
          <w:b/>
          <w:sz w:val="24"/>
          <w:szCs w:val="24"/>
          <w:lang w:val="sr-Cyrl-CS"/>
        </w:rPr>
        <w:t>ЦРТАЊЕ, СЛИКАЊЕ И ВАЈАЊЕ</w:t>
      </w:r>
    </w:p>
    <w:p w:rsidR="00472EB8" w:rsidRDefault="00472EB8" w:rsidP="00472EB8">
      <w:pPr>
        <w:ind w:firstLine="709"/>
        <w:jc w:val="center"/>
        <w:rPr>
          <w:color w:val="000000"/>
        </w:rPr>
      </w:pPr>
    </w:p>
    <w:p w:rsidR="00472EB8" w:rsidRPr="00AD515E" w:rsidRDefault="00472EB8" w:rsidP="00472EB8">
      <w:pPr>
        <w:ind w:firstLine="709"/>
        <w:jc w:val="center"/>
        <w:rPr>
          <w:color w:val="000000"/>
        </w:rPr>
      </w:pPr>
      <w:r w:rsidRPr="00AD515E">
        <w:rPr>
          <w:color w:val="000000"/>
        </w:rPr>
        <w:t>Циљ васпитно-образов</w:t>
      </w:r>
      <w:r>
        <w:rPr>
          <w:color w:val="000000"/>
        </w:rPr>
        <w:t xml:space="preserve">ног рада </w:t>
      </w:r>
      <w:r w:rsidRPr="00AD515E">
        <w:rPr>
          <w:color w:val="000000"/>
        </w:rPr>
        <w:t>јесте да додатно подстиче развој и практичних и теоријских знања ученика која су важна за њихово слободно, спонтано и креативно комбиновање ликовних елемената у области: цртања, сликања, вајања, графике, примењених уметности и визуелних комуникација, а у циљу развоја њиховог креативног мишљења.</w:t>
      </w:r>
    </w:p>
    <w:p w:rsidR="00472EB8" w:rsidRPr="00AD515E" w:rsidRDefault="00472EB8" w:rsidP="00472EB8">
      <w:pPr>
        <w:ind w:firstLine="709"/>
        <w:jc w:val="center"/>
        <w:rPr>
          <w:color w:val="000000"/>
        </w:rPr>
      </w:pPr>
      <w:r>
        <w:rPr>
          <w:color w:val="000000"/>
        </w:rPr>
        <w:t>Ов</w:t>
      </w:r>
      <w:r w:rsidRPr="00AD515E">
        <w:rPr>
          <w:color w:val="000000"/>
        </w:rPr>
        <w:t>а настава такође:</w:t>
      </w:r>
    </w:p>
    <w:p w:rsidR="00472EB8" w:rsidRPr="00AD515E" w:rsidRDefault="00472EB8" w:rsidP="00636D79">
      <w:pPr>
        <w:numPr>
          <w:ilvl w:val="0"/>
          <w:numId w:val="28"/>
        </w:numPr>
        <w:tabs>
          <w:tab w:val="left" w:pos="7797"/>
        </w:tabs>
        <w:spacing w:after="0" w:line="240" w:lineRule="auto"/>
        <w:ind w:right="5"/>
        <w:rPr>
          <w:bCs/>
        </w:rPr>
      </w:pPr>
      <w:r w:rsidRPr="00AD515E">
        <w:rPr>
          <w:bCs/>
        </w:rPr>
        <w:t>омогућава и подстиче развој учениковог спонтног и креативног мишљења у областима ликовне културе;</w:t>
      </w:r>
    </w:p>
    <w:p w:rsidR="00472EB8" w:rsidRPr="00AD515E" w:rsidRDefault="00472EB8" w:rsidP="00636D79">
      <w:pPr>
        <w:numPr>
          <w:ilvl w:val="0"/>
          <w:numId w:val="28"/>
        </w:numPr>
        <w:tabs>
          <w:tab w:val="left" w:pos="7797"/>
        </w:tabs>
        <w:spacing w:after="0" w:line="240" w:lineRule="auto"/>
        <w:ind w:right="5"/>
        <w:rPr>
          <w:bCs/>
        </w:rPr>
      </w:pPr>
      <w:r w:rsidRPr="00AD515E">
        <w:rPr>
          <w:bCs/>
        </w:rPr>
        <w:t>омогућава и подстиче ученике на савладавање технолошких поступака ликовног рада у оквиру одређених средстава и медијума;</w:t>
      </w:r>
    </w:p>
    <w:p w:rsidR="00472EB8" w:rsidRPr="00AD515E" w:rsidRDefault="00472EB8" w:rsidP="00636D79">
      <w:pPr>
        <w:numPr>
          <w:ilvl w:val="0"/>
          <w:numId w:val="28"/>
        </w:numPr>
        <w:tabs>
          <w:tab w:val="left" w:pos="7797"/>
        </w:tabs>
        <w:spacing w:after="0" w:line="240" w:lineRule="auto"/>
        <w:ind w:right="5"/>
        <w:rPr>
          <w:bCs/>
        </w:rPr>
      </w:pPr>
      <w:r w:rsidRPr="00AD515E">
        <w:rPr>
          <w:bCs/>
        </w:rPr>
        <w:t>мотивише ученике на упознавање основних елемената и закономерности ликовног језика;</w:t>
      </w:r>
    </w:p>
    <w:p w:rsidR="00472EB8" w:rsidRPr="00AD515E" w:rsidRDefault="00472EB8" w:rsidP="00636D79">
      <w:pPr>
        <w:numPr>
          <w:ilvl w:val="0"/>
          <w:numId w:val="28"/>
        </w:numPr>
        <w:tabs>
          <w:tab w:val="left" w:pos="7797"/>
        </w:tabs>
        <w:spacing w:after="0" w:line="240" w:lineRule="auto"/>
        <w:ind w:right="5"/>
        <w:rPr>
          <w:bCs/>
        </w:rPr>
      </w:pPr>
      <w:r w:rsidRPr="00AD515E">
        <w:rPr>
          <w:bCs/>
        </w:rPr>
        <w:t>развија способности и веће осетљивости ученика за опажање квалитета свих ликовних елемената: линија, облика, боја;</w:t>
      </w:r>
    </w:p>
    <w:p w:rsidR="00472EB8" w:rsidRPr="00AD515E" w:rsidRDefault="00472EB8" w:rsidP="00636D79">
      <w:pPr>
        <w:numPr>
          <w:ilvl w:val="0"/>
          <w:numId w:val="28"/>
        </w:numPr>
        <w:tabs>
          <w:tab w:val="left" w:pos="7797"/>
        </w:tabs>
        <w:spacing w:after="0" w:line="240" w:lineRule="auto"/>
        <w:ind w:right="5"/>
        <w:rPr>
          <w:bCs/>
        </w:rPr>
      </w:pPr>
      <w:r w:rsidRPr="00AD515E">
        <w:rPr>
          <w:bCs/>
        </w:rPr>
        <w:t>ствара услове да ученици на часовима у процесу реализације садржаја користе различите технике и средства и да креативним изражавањем боље упознају њихова визуелна и ликовна својства;</w:t>
      </w:r>
    </w:p>
    <w:p w:rsidR="00472EB8" w:rsidRPr="00AD515E" w:rsidRDefault="00472EB8" w:rsidP="00636D79">
      <w:pPr>
        <w:numPr>
          <w:ilvl w:val="0"/>
          <w:numId w:val="28"/>
        </w:numPr>
        <w:tabs>
          <w:tab w:val="left" w:pos="7797"/>
        </w:tabs>
        <w:spacing w:after="0" w:line="240" w:lineRule="auto"/>
        <w:ind w:right="5"/>
        <w:rPr>
          <w:bCs/>
        </w:rPr>
      </w:pPr>
      <w:r w:rsidRPr="00AD515E">
        <w:rPr>
          <w:bCs/>
        </w:rPr>
        <w:t>развија способности ученика за визуелно памћење, за повезивање опажених информација као основе увођења у креативно визуелно мишљење;</w:t>
      </w:r>
    </w:p>
    <w:p w:rsidR="00472EB8" w:rsidRPr="00AD515E" w:rsidRDefault="00472EB8" w:rsidP="00636D79">
      <w:pPr>
        <w:numPr>
          <w:ilvl w:val="0"/>
          <w:numId w:val="28"/>
        </w:numPr>
        <w:tabs>
          <w:tab w:val="left" w:pos="7797"/>
        </w:tabs>
        <w:spacing w:after="0" w:line="240" w:lineRule="auto"/>
        <w:ind w:right="5"/>
        <w:rPr>
          <w:bCs/>
        </w:rPr>
      </w:pPr>
      <w:r w:rsidRPr="00AD515E">
        <w:rPr>
          <w:bCs/>
        </w:rPr>
        <w:t>развија већу осетљивост за ликовне и визуелне вредности које се стичу у настави, а примењују у раду и животу;</w:t>
      </w:r>
    </w:p>
    <w:p w:rsidR="00472EB8" w:rsidRPr="00AD515E" w:rsidRDefault="00472EB8" w:rsidP="00636D79">
      <w:pPr>
        <w:numPr>
          <w:ilvl w:val="0"/>
          <w:numId w:val="28"/>
        </w:numPr>
        <w:tabs>
          <w:tab w:val="left" w:pos="7797"/>
        </w:tabs>
        <w:spacing w:after="0" w:line="240" w:lineRule="auto"/>
        <w:ind w:right="5"/>
        <w:rPr>
          <w:bCs/>
        </w:rPr>
      </w:pPr>
      <w:r w:rsidRPr="00AD515E">
        <w:rPr>
          <w:bCs/>
        </w:rPr>
        <w:t>развија моторичке способности ученика и навике за лепо писање;</w:t>
      </w:r>
    </w:p>
    <w:p w:rsidR="00472EB8" w:rsidRPr="00AD515E" w:rsidRDefault="00472EB8" w:rsidP="00636D79">
      <w:pPr>
        <w:numPr>
          <w:ilvl w:val="0"/>
          <w:numId w:val="28"/>
        </w:numPr>
        <w:tabs>
          <w:tab w:val="left" w:pos="7797"/>
        </w:tabs>
        <w:spacing w:after="0" w:line="240" w:lineRule="auto"/>
        <w:ind w:right="5"/>
        <w:rPr>
          <w:bCs/>
        </w:rPr>
      </w:pPr>
      <w:r w:rsidRPr="00AD515E">
        <w:rPr>
          <w:bCs/>
        </w:rPr>
        <w:t>континуирано подстиче и прати интересовања за посећивањем музеја, изложби и јача потребе код ученика за чување културних добара и естетског изгледа средине у којој ученици живе и раде;</w:t>
      </w:r>
    </w:p>
    <w:p w:rsidR="00472EB8" w:rsidRPr="00AD515E" w:rsidRDefault="00472EB8" w:rsidP="00636D79">
      <w:pPr>
        <w:numPr>
          <w:ilvl w:val="0"/>
          <w:numId w:val="28"/>
        </w:numPr>
        <w:tabs>
          <w:tab w:val="left" w:pos="7797"/>
        </w:tabs>
        <w:spacing w:after="0" w:line="240" w:lineRule="auto"/>
        <w:ind w:right="5"/>
        <w:rPr>
          <w:bCs/>
        </w:rPr>
      </w:pPr>
      <w:r w:rsidRPr="00AD515E">
        <w:rPr>
          <w:bCs/>
        </w:rPr>
        <w:t>ствара услова да се упознавањем ликовних уметности боље разумеју природне законитости и друштвене појаве;</w:t>
      </w:r>
    </w:p>
    <w:p w:rsidR="00472EB8" w:rsidRPr="00AD515E" w:rsidRDefault="00472EB8" w:rsidP="00636D79">
      <w:pPr>
        <w:numPr>
          <w:ilvl w:val="0"/>
          <w:numId w:val="28"/>
        </w:numPr>
        <w:tabs>
          <w:tab w:val="left" w:pos="7797"/>
        </w:tabs>
        <w:spacing w:after="0" w:line="240" w:lineRule="auto"/>
        <w:ind w:right="5"/>
        <w:rPr>
          <w:bCs/>
        </w:rPr>
      </w:pPr>
      <w:r w:rsidRPr="00AD515E">
        <w:rPr>
          <w:bCs/>
        </w:rPr>
        <w:t>омогућа разумевање позитивног емоциналног става према вредностима израженим у делима различитих подручја уметности;</w:t>
      </w:r>
    </w:p>
    <w:p w:rsidR="00472EB8" w:rsidRPr="00AD515E" w:rsidRDefault="00472EB8" w:rsidP="00636D79">
      <w:pPr>
        <w:numPr>
          <w:ilvl w:val="0"/>
          <w:numId w:val="28"/>
        </w:numPr>
        <w:tabs>
          <w:tab w:val="left" w:pos="7797"/>
        </w:tabs>
        <w:spacing w:after="0" w:line="240" w:lineRule="auto"/>
        <w:ind w:right="5"/>
        <w:rPr>
          <w:color w:val="000000"/>
          <w:lang w:val="ru-RU"/>
        </w:rPr>
      </w:pPr>
      <w:r w:rsidRPr="00AD515E">
        <w:rPr>
          <w:bCs/>
        </w:rPr>
        <w:t>развија способности за препознавање основних својстава традиционалне, модерне и савремене уметности</w:t>
      </w:r>
      <w:r w:rsidRPr="00AD515E">
        <w:rPr>
          <w:color w:val="000000"/>
          <w:lang w:val="ru-RU"/>
        </w:rPr>
        <w:t>.</w:t>
      </w:r>
      <w:bookmarkStart w:id="39" w:name="_Toc203371709"/>
    </w:p>
    <w:p w:rsidR="00472EB8" w:rsidRPr="008E4170" w:rsidRDefault="00472EB8" w:rsidP="00472EB8">
      <w:pPr>
        <w:pStyle w:val="Heading4"/>
        <w:rPr>
          <w:b w:val="0"/>
        </w:rPr>
      </w:pPr>
      <w:bookmarkStart w:id="40" w:name="_Toc266703177"/>
      <w:bookmarkEnd w:id="39"/>
      <w:r w:rsidRPr="008E4170">
        <w:t>Активности наставника</w:t>
      </w:r>
      <w:bookmarkEnd w:id="40"/>
    </w:p>
    <w:p w:rsidR="00472EB8" w:rsidRPr="00AD515E" w:rsidRDefault="00472EB8" w:rsidP="00636D79">
      <w:pPr>
        <w:numPr>
          <w:ilvl w:val="0"/>
          <w:numId w:val="28"/>
        </w:numPr>
        <w:tabs>
          <w:tab w:val="left" w:pos="7797"/>
        </w:tabs>
        <w:spacing w:after="0" w:line="240" w:lineRule="auto"/>
        <w:ind w:right="5"/>
        <w:rPr>
          <w:bCs/>
        </w:rPr>
      </w:pPr>
      <w:r w:rsidRPr="00AD515E">
        <w:rPr>
          <w:bCs/>
        </w:rPr>
        <w:t>саопштава наставне садржаје</w:t>
      </w:r>
    </w:p>
    <w:p w:rsidR="00472EB8" w:rsidRPr="00AD515E" w:rsidRDefault="00472EB8" w:rsidP="00636D79">
      <w:pPr>
        <w:numPr>
          <w:ilvl w:val="0"/>
          <w:numId w:val="28"/>
        </w:numPr>
        <w:tabs>
          <w:tab w:val="left" w:pos="7797"/>
        </w:tabs>
        <w:spacing w:after="0" w:line="240" w:lineRule="auto"/>
        <w:ind w:right="5"/>
        <w:rPr>
          <w:bCs/>
        </w:rPr>
      </w:pPr>
      <w:r w:rsidRPr="00AD515E">
        <w:rPr>
          <w:bCs/>
        </w:rPr>
        <w:t>организује и усмерава идеје и креативност</w:t>
      </w:r>
    </w:p>
    <w:p w:rsidR="00472EB8" w:rsidRPr="00AD515E" w:rsidRDefault="00472EB8" w:rsidP="00636D79">
      <w:pPr>
        <w:numPr>
          <w:ilvl w:val="0"/>
          <w:numId w:val="28"/>
        </w:numPr>
        <w:tabs>
          <w:tab w:val="left" w:pos="7797"/>
        </w:tabs>
        <w:spacing w:after="0" w:line="240" w:lineRule="auto"/>
        <w:ind w:right="5"/>
        <w:rPr>
          <w:bCs/>
        </w:rPr>
      </w:pPr>
      <w:r w:rsidRPr="00AD515E">
        <w:rPr>
          <w:bCs/>
        </w:rPr>
        <w:t>упознаје ученике са методама и техникама успешног ликовног изражавања</w:t>
      </w:r>
    </w:p>
    <w:p w:rsidR="00472EB8" w:rsidRPr="00AD515E" w:rsidRDefault="00472EB8" w:rsidP="00636D79">
      <w:pPr>
        <w:numPr>
          <w:ilvl w:val="0"/>
          <w:numId w:val="28"/>
        </w:numPr>
        <w:tabs>
          <w:tab w:val="left" w:pos="7797"/>
        </w:tabs>
        <w:spacing w:after="0" w:line="240" w:lineRule="auto"/>
        <w:ind w:right="5"/>
        <w:rPr>
          <w:bCs/>
        </w:rPr>
      </w:pPr>
      <w:r w:rsidRPr="00AD515E">
        <w:rPr>
          <w:bCs/>
        </w:rPr>
        <w:t>преноси теоријска и практична знања</w:t>
      </w:r>
    </w:p>
    <w:p w:rsidR="00472EB8" w:rsidRPr="00AD515E" w:rsidRDefault="00472EB8" w:rsidP="00636D79">
      <w:pPr>
        <w:numPr>
          <w:ilvl w:val="0"/>
          <w:numId w:val="28"/>
        </w:numPr>
        <w:tabs>
          <w:tab w:val="left" w:pos="7797"/>
        </w:tabs>
        <w:spacing w:after="0" w:line="240" w:lineRule="auto"/>
        <w:ind w:right="5"/>
        <w:rPr>
          <w:bCs/>
        </w:rPr>
      </w:pPr>
      <w:r w:rsidRPr="00AD515E">
        <w:rPr>
          <w:bCs/>
        </w:rPr>
        <w:t>процењује и оцењује ниво и квалитет радова</w:t>
      </w:r>
    </w:p>
    <w:p w:rsidR="00472EB8" w:rsidRPr="00AD515E" w:rsidRDefault="00472EB8" w:rsidP="00636D79">
      <w:pPr>
        <w:numPr>
          <w:ilvl w:val="0"/>
          <w:numId w:val="28"/>
        </w:numPr>
        <w:tabs>
          <w:tab w:val="left" w:pos="7797"/>
        </w:tabs>
        <w:spacing w:after="0" w:line="240" w:lineRule="auto"/>
        <w:ind w:right="5"/>
        <w:rPr>
          <w:bCs/>
        </w:rPr>
      </w:pPr>
      <w:r w:rsidRPr="00AD515E">
        <w:rPr>
          <w:bCs/>
        </w:rPr>
        <w:t>преноси културне вредности</w:t>
      </w:r>
    </w:p>
    <w:p w:rsidR="00472EB8" w:rsidRPr="00AD515E" w:rsidRDefault="00472EB8" w:rsidP="00636D79">
      <w:pPr>
        <w:numPr>
          <w:ilvl w:val="0"/>
          <w:numId w:val="28"/>
        </w:numPr>
        <w:tabs>
          <w:tab w:val="left" w:pos="7797"/>
        </w:tabs>
        <w:spacing w:after="0" w:line="240" w:lineRule="auto"/>
        <w:ind w:right="5"/>
        <w:rPr>
          <w:bCs/>
        </w:rPr>
      </w:pPr>
      <w:r w:rsidRPr="00AD515E">
        <w:rPr>
          <w:bCs/>
        </w:rPr>
        <w:t>формира правилан поглед на свет и систем вредности</w:t>
      </w:r>
    </w:p>
    <w:p w:rsidR="00472EB8" w:rsidRPr="00F35FB2" w:rsidRDefault="00472EB8" w:rsidP="00636D79">
      <w:pPr>
        <w:numPr>
          <w:ilvl w:val="0"/>
          <w:numId w:val="28"/>
        </w:numPr>
        <w:tabs>
          <w:tab w:val="left" w:pos="7797"/>
        </w:tabs>
        <w:spacing w:after="0" w:line="240" w:lineRule="auto"/>
        <w:ind w:right="5"/>
        <w:rPr>
          <w:bCs/>
        </w:rPr>
      </w:pPr>
      <w:r w:rsidRPr="00AD515E">
        <w:rPr>
          <w:bCs/>
        </w:rPr>
        <w:t>развија карактер ученика и црте личности</w:t>
      </w:r>
    </w:p>
    <w:p w:rsidR="00472EB8" w:rsidRPr="008E4170" w:rsidRDefault="00472EB8" w:rsidP="00472EB8">
      <w:pPr>
        <w:pStyle w:val="Heading4"/>
        <w:rPr>
          <w:rStyle w:val="BookTitle"/>
          <w:b/>
          <w:bCs/>
        </w:rPr>
      </w:pPr>
      <w:bookmarkStart w:id="41" w:name="_Toc266703178"/>
      <w:r w:rsidRPr="008E4170">
        <w:t>Активности ученика</w:t>
      </w:r>
      <w:bookmarkEnd w:id="41"/>
    </w:p>
    <w:p w:rsidR="00472EB8" w:rsidRPr="00AD515E" w:rsidRDefault="00472EB8" w:rsidP="00636D79">
      <w:pPr>
        <w:numPr>
          <w:ilvl w:val="0"/>
          <w:numId w:val="28"/>
        </w:numPr>
        <w:tabs>
          <w:tab w:val="left" w:pos="7797"/>
        </w:tabs>
        <w:spacing w:after="0" w:line="240" w:lineRule="auto"/>
        <w:ind w:right="5"/>
        <w:rPr>
          <w:bCs/>
        </w:rPr>
      </w:pPr>
      <w:r w:rsidRPr="00AD515E">
        <w:rPr>
          <w:bCs/>
        </w:rPr>
        <w:t>посматрање</w:t>
      </w:r>
    </w:p>
    <w:p w:rsidR="00472EB8" w:rsidRPr="00AD515E" w:rsidRDefault="00472EB8" w:rsidP="00636D79">
      <w:pPr>
        <w:numPr>
          <w:ilvl w:val="0"/>
          <w:numId w:val="28"/>
        </w:numPr>
        <w:tabs>
          <w:tab w:val="left" w:pos="7797"/>
        </w:tabs>
        <w:spacing w:after="0" w:line="240" w:lineRule="auto"/>
        <w:ind w:right="5"/>
        <w:rPr>
          <w:bCs/>
        </w:rPr>
      </w:pPr>
      <w:r w:rsidRPr="00AD515E">
        <w:rPr>
          <w:bCs/>
        </w:rPr>
        <w:t>опажање</w:t>
      </w:r>
    </w:p>
    <w:p w:rsidR="00472EB8" w:rsidRPr="00AD515E" w:rsidRDefault="00472EB8" w:rsidP="00636D79">
      <w:pPr>
        <w:numPr>
          <w:ilvl w:val="0"/>
          <w:numId w:val="28"/>
        </w:numPr>
        <w:tabs>
          <w:tab w:val="left" w:pos="7797"/>
        </w:tabs>
        <w:spacing w:after="0" w:line="240" w:lineRule="auto"/>
        <w:ind w:right="5"/>
        <w:rPr>
          <w:bCs/>
        </w:rPr>
      </w:pPr>
      <w:r w:rsidRPr="00AD515E">
        <w:rPr>
          <w:bCs/>
        </w:rPr>
        <w:t>учешће у дискусији</w:t>
      </w:r>
    </w:p>
    <w:p w:rsidR="00472EB8" w:rsidRPr="00AD515E" w:rsidRDefault="00472EB8" w:rsidP="00636D79">
      <w:pPr>
        <w:numPr>
          <w:ilvl w:val="0"/>
          <w:numId w:val="28"/>
        </w:numPr>
        <w:tabs>
          <w:tab w:val="left" w:pos="7797"/>
        </w:tabs>
        <w:spacing w:after="0" w:line="240" w:lineRule="auto"/>
        <w:ind w:right="5"/>
        <w:rPr>
          <w:bCs/>
        </w:rPr>
      </w:pPr>
      <w:r w:rsidRPr="00AD515E">
        <w:rPr>
          <w:bCs/>
        </w:rPr>
        <w:t>откривање и увиђање законитости и процеса</w:t>
      </w:r>
    </w:p>
    <w:p w:rsidR="00472EB8" w:rsidRPr="00AD515E" w:rsidRDefault="00472EB8" w:rsidP="00636D79">
      <w:pPr>
        <w:numPr>
          <w:ilvl w:val="0"/>
          <w:numId w:val="28"/>
        </w:numPr>
        <w:tabs>
          <w:tab w:val="left" w:pos="7797"/>
        </w:tabs>
        <w:spacing w:after="0" w:line="240" w:lineRule="auto"/>
        <w:ind w:right="5"/>
        <w:rPr>
          <w:bCs/>
        </w:rPr>
      </w:pPr>
      <w:r w:rsidRPr="00AD515E">
        <w:rPr>
          <w:bCs/>
        </w:rPr>
        <w:lastRenderedPageBreak/>
        <w:t>изражавање својих мисли, осећања и закључака</w:t>
      </w:r>
    </w:p>
    <w:p w:rsidR="00472EB8" w:rsidRPr="00AD515E" w:rsidRDefault="00472EB8" w:rsidP="00636D79">
      <w:pPr>
        <w:numPr>
          <w:ilvl w:val="0"/>
          <w:numId w:val="28"/>
        </w:numPr>
        <w:tabs>
          <w:tab w:val="left" w:pos="7797"/>
        </w:tabs>
        <w:spacing w:after="0" w:line="240" w:lineRule="auto"/>
        <w:ind w:right="5"/>
        <w:rPr>
          <w:bCs/>
        </w:rPr>
      </w:pPr>
      <w:r w:rsidRPr="00AD515E">
        <w:rPr>
          <w:bCs/>
        </w:rPr>
        <w:t>анализа и синтеза опаженог</w:t>
      </w:r>
    </w:p>
    <w:p w:rsidR="00472EB8" w:rsidRPr="00AD515E" w:rsidRDefault="00472EB8" w:rsidP="00636D79">
      <w:pPr>
        <w:numPr>
          <w:ilvl w:val="0"/>
          <w:numId w:val="28"/>
        </w:numPr>
        <w:tabs>
          <w:tab w:val="left" w:pos="7797"/>
        </w:tabs>
        <w:spacing w:after="0" w:line="240" w:lineRule="auto"/>
        <w:ind w:right="5"/>
        <w:rPr>
          <w:bCs/>
        </w:rPr>
      </w:pPr>
      <w:r w:rsidRPr="00AD515E">
        <w:rPr>
          <w:bCs/>
        </w:rPr>
        <w:t>стварање</w:t>
      </w:r>
    </w:p>
    <w:p w:rsidR="00472EB8" w:rsidRPr="00AD515E" w:rsidRDefault="00472EB8" w:rsidP="00636D79">
      <w:pPr>
        <w:numPr>
          <w:ilvl w:val="0"/>
          <w:numId w:val="28"/>
        </w:numPr>
        <w:tabs>
          <w:tab w:val="left" w:pos="7797"/>
        </w:tabs>
        <w:spacing w:after="0" w:line="240" w:lineRule="auto"/>
        <w:ind w:right="5"/>
        <w:rPr>
          <w:bCs/>
        </w:rPr>
      </w:pPr>
      <w:r w:rsidRPr="00AD515E">
        <w:rPr>
          <w:bCs/>
        </w:rPr>
        <w:t>вежбање</w:t>
      </w:r>
    </w:p>
    <w:p w:rsidR="00472EB8" w:rsidRPr="00AD515E" w:rsidRDefault="00472EB8" w:rsidP="00636D79">
      <w:pPr>
        <w:numPr>
          <w:ilvl w:val="0"/>
          <w:numId w:val="28"/>
        </w:numPr>
        <w:tabs>
          <w:tab w:val="left" w:pos="7797"/>
        </w:tabs>
        <w:spacing w:after="0" w:line="240" w:lineRule="auto"/>
        <w:ind w:right="5"/>
        <w:rPr>
          <w:bCs/>
        </w:rPr>
      </w:pPr>
      <w:r w:rsidRPr="00AD515E">
        <w:rPr>
          <w:bCs/>
        </w:rPr>
        <w:t>усвајање знања</w:t>
      </w:r>
    </w:p>
    <w:p w:rsidR="00472EB8" w:rsidRPr="00AD515E" w:rsidRDefault="00472EB8" w:rsidP="00636D79">
      <w:pPr>
        <w:numPr>
          <w:ilvl w:val="0"/>
          <w:numId w:val="28"/>
        </w:numPr>
        <w:tabs>
          <w:tab w:val="left" w:pos="7797"/>
        </w:tabs>
        <w:spacing w:after="0" w:line="240" w:lineRule="auto"/>
        <w:ind w:right="5"/>
        <w:rPr>
          <w:bCs/>
        </w:rPr>
      </w:pPr>
      <w:r w:rsidRPr="00AD515E">
        <w:rPr>
          <w:bCs/>
        </w:rPr>
        <w:t>понављање</w:t>
      </w:r>
    </w:p>
    <w:p w:rsidR="00472EB8" w:rsidRPr="00AD515E" w:rsidRDefault="00472EB8" w:rsidP="00636D79">
      <w:pPr>
        <w:numPr>
          <w:ilvl w:val="0"/>
          <w:numId w:val="28"/>
        </w:numPr>
        <w:tabs>
          <w:tab w:val="left" w:pos="7797"/>
        </w:tabs>
        <w:spacing w:after="0" w:line="240" w:lineRule="auto"/>
        <w:ind w:right="5"/>
        <w:rPr>
          <w:bCs/>
        </w:rPr>
      </w:pPr>
      <w:r w:rsidRPr="00AD515E">
        <w:rPr>
          <w:bCs/>
        </w:rPr>
        <w:t>израда и презентовање самосталних и практичних радова</w:t>
      </w:r>
    </w:p>
    <w:p w:rsidR="00472EB8" w:rsidRPr="008E4170" w:rsidRDefault="00472EB8" w:rsidP="00472EB8">
      <w:pPr>
        <w:pStyle w:val="Heading4"/>
        <w:rPr>
          <w:b w:val="0"/>
        </w:rPr>
      </w:pPr>
      <w:bookmarkStart w:id="42" w:name="_Toc266703179"/>
      <w:r w:rsidRPr="008E4170">
        <w:t>Методе и технике рада</w:t>
      </w:r>
      <w:bookmarkEnd w:id="42"/>
    </w:p>
    <w:p w:rsidR="00472EB8" w:rsidRPr="00AD515E" w:rsidRDefault="00472EB8" w:rsidP="00636D79">
      <w:pPr>
        <w:numPr>
          <w:ilvl w:val="0"/>
          <w:numId w:val="28"/>
        </w:numPr>
        <w:tabs>
          <w:tab w:val="left" w:pos="7797"/>
        </w:tabs>
        <w:spacing w:after="0" w:line="240" w:lineRule="auto"/>
        <w:ind w:right="5"/>
        <w:rPr>
          <w:bCs/>
        </w:rPr>
      </w:pPr>
      <w:r w:rsidRPr="00AD515E">
        <w:rPr>
          <w:bCs/>
        </w:rPr>
        <w:t>монолошка</w:t>
      </w:r>
    </w:p>
    <w:p w:rsidR="00472EB8" w:rsidRPr="00AD515E" w:rsidRDefault="00472EB8" w:rsidP="00636D79">
      <w:pPr>
        <w:numPr>
          <w:ilvl w:val="0"/>
          <w:numId w:val="28"/>
        </w:numPr>
        <w:tabs>
          <w:tab w:val="left" w:pos="7797"/>
        </w:tabs>
        <w:spacing w:after="0" w:line="240" w:lineRule="auto"/>
        <w:ind w:right="5"/>
        <w:rPr>
          <w:bCs/>
        </w:rPr>
      </w:pPr>
      <w:r w:rsidRPr="00AD515E">
        <w:rPr>
          <w:bCs/>
        </w:rPr>
        <w:t>дијалошка</w:t>
      </w:r>
    </w:p>
    <w:p w:rsidR="00472EB8" w:rsidRPr="00AD515E" w:rsidRDefault="00472EB8" w:rsidP="00636D79">
      <w:pPr>
        <w:numPr>
          <w:ilvl w:val="0"/>
          <w:numId w:val="28"/>
        </w:numPr>
        <w:tabs>
          <w:tab w:val="left" w:pos="7797"/>
        </w:tabs>
        <w:spacing w:after="0" w:line="240" w:lineRule="auto"/>
        <w:ind w:right="5"/>
        <w:rPr>
          <w:bCs/>
        </w:rPr>
      </w:pPr>
      <w:r w:rsidRPr="00AD515E">
        <w:rPr>
          <w:bCs/>
        </w:rPr>
        <w:t>хеуристичка</w:t>
      </w:r>
    </w:p>
    <w:p w:rsidR="00472EB8" w:rsidRPr="00AD515E" w:rsidRDefault="00472EB8" w:rsidP="00636D79">
      <w:pPr>
        <w:numPr>
          <w:ilvl w:val="0"/>
          <w:numId w:val="28"/>
        </w:numPr>
        <w:tabs>
          <w:tab w:val="left" w:pos="7797"/>
        </w:tabs>
        <w:spacing w:after="0" w:line="240" w:lineRule="auto"/>
        <w:ind w:right="5"/>
        <w:rPr>
          <w:bCs/>
        </w:rPr>
      </w:pPr>
      <w:r w:rsidRPr="00AD515E">
        <w:rPr>
          <w:bCs/>
        </w:rPr>
        <w:t>дискусија</w:t>
      </w:r>
    </w:p>
    <w:p w:rsidR="00472EB8" w:rsidRPr="00AD515E" w:rsidRDefault="00472EB8" w:rsidP="00636D79">
      <w:pPr>
        <w:numPr>
          <w:ilvl w:val="0"/>
          <w:numId w:val="28"/>
        </w:numPr>
        <w:tabs>
          <w:tab w:val="left" w:pos="7797"/>
        </w:tabs>
        <w:spacing w:after="0" w:line="240" w:lineRule="auto"/>
        <w:ind w:right="5"/>
        <w:rPr>
          <w:bCs/>
        </w:rPr>
      </w:pPr>
      <w:r w:rsidRPr="00AD515E">
        <w:rPr>
          <w:bCs/>
        </w:rPr>
        <w:t>мет. посматрања</w:t>
      </w:r>
    </w:p>
    <w:p w:rsidR="00472EB8" w:rsidRPr="00AD515E" w:rsidRDefault="00472EB8" w:rsidP="00636D79">
      <w:pPr>
        <w:numPr>
          <w:ilvl w:val="0"/>
          <w:numId w:val="28"/>
        </w:numPr>
        <w:tabs>
          <w:tab w:val="left" w:pos="7797"/>
        </w:tabs>
        <w:spacing w:after="0" w:line="240" w:lineRule="auto"/>
        <w:ind w:right="5"/>
        <w:rPr>
          <w:bCs/>
        </w:rPr>
      </w:pPr>
      <w:r w:rsidRPr="00AD515E">
        <w:rPr>
          <w:bCs/>
        </w:rPr>
        <w:t>илуистаративна</w:t>
      </w:r>
    </w:p>
    <w:p w:rsidR="00472EB8" w:rsidRPr="00AD515E" w:rsidRDefault="00472EB8" w:rsidP="00636D79">
      <w:pPr>
        <w:numPr>
          <w:ilvl w:val="0"/>
          <w:numId w:val="28"/>
        </w:numPr>
        <w:tabs>
          <w:tab w:val="left" w:pos="7797"/>
        </w:tabs>
        <w:spacing w:after="0" w:line="240" w:lineRule="auto"/>
        <w:ind w:right="5"/>
        <w:rPr>
          <w:bCs/>
        </w:rPr>
      </w:pPr>
      <w:r w:rsidRPr="00AD515E">
        <w:rPr>
          <w:bCs/>
        </w:rPr>
        <w:t>демонстартивна</w:t>
      </w:r>
    </w:p>
    <w:p w:rsidR="00472EB8" w:rsidRPr="00AD515E" w:rsidRDefault="00472EB8" w:rsidP="00636D79">
      <w:pPr>
        <w:numPr>
          <w:ilvl w:val="0"/>
          <w:numId w:val="28"/>
        </w:numPr>
        <w:tabs>
          <w:tab w:val="left" w:pos="7797"/>
        </w:tabs>
        <w:spacing w:after="0" w:line="240" w:lineRule="auto"/>
        <w:ind w:right="5"/>
        <w:rPr>
          <w:bCs/>
        </w:rPr>
      </w:pPr>
      <w:r w:rsidRPr="00AD515E">
        <w:rPr>
          <w:bCs/>
        </w:rPr>
        <w:t>метод. писаних радова</w:t>
      </w:r>
    </w:p>
    <w:p w:rsidR="00472EB8" w:rsidRPr="00AD515E" w:rsidRDefault="00472EB8" w:rsidP="00636D79">
      <w:pPr>
        <w:numPr>
          <w:ilvl w:val="0"/>
          <w:numId w:val="28"/>
        </w:numPr>
        <w:tabs>
          <w:tab w:val="left" w:pos="7797"/>
        </w:tabs>
        <w:spacing w:after="0" w:line="240" w:lineRule="auto"/>
        <w:ind w:right="5"/>
        <w:rPr>
          <w:bCs/>
        </w:rPr>
      </w:pPr>
      <w:r w:rsidRPr="00AD515E">
        <w:rPr>
          <w:bCs/>
        </w:rPr>
        <w:t>мет. практичних активности</w:t>
      </w:r>
    </w:p>
    <w:p w:rsidR="00472EB8" w:rsidRPr="00AD515E" w:rsidRDefault="00472EB8" w:rsidP="00636D79">
      <w:pPr>
        <w:numPr>
          <w:ilvl w:val="0"/>
          <w:numId w:val="28"/>
        </w:numPr>
        <w:tabs>
          <w:tab w:val="left" w:pos="7797"/>
        </w:tabs>
        <w:spacing w:after="0" w:line="240" w:lineRule="auto"/>
        <w:ind w:right="5"/>
        <w:rPr>
          <w:bCs/>
        </w:rPr>
      </w:pPr>
      <w:r w:rsidRPr="00AD515E">
        <w:rPr>
          <w:bCs/>
        </w:rPr>
        <w:t>истаживачка</w:t>
      </w:r>
    </w:p>
    <w:p w:rsidR="00472EB8" w:rsidRPr="00AD515E" w:rsidRDefault="00472EB8" w:rsidP="00472EB8">
      <w:pPr>
        <w:pStyle w:val="Style2"/>
        <w:jc w:val="left"/>
      </w:pPr>
      <w:r w:rsidRPr="00AD515E">
        <w:t>Технике које ће ученици користити:</w:t>
      </w:r>
    </w:p>
    <w:p w:rsidR="00472EB8" w:rsidRPr="00AD515E" w:rsidRDefault="00472EB8" w:rsidP="00636D79">
      <w:pPr>
        <w:numPr>
          <w:ilvl w:val="0"/>
          <w:numId w:val="28"/>
        </w:numPr>
        <w:tabs>
          <w:tab w:val="left" w:pos="7797"/>
        </w:tabs>
        <w:spacing w:after="0" w:line="240" w:lineRule="auto"/>
        <w:ind w:right="5"/>
        <w:rPr>
          <w:bCs/>
        </w:rPr>
      </w:pPr>
      <w:r w:rsidRPr="00AD515E">
        <w:rPr>
          <w:bCs/>
        </w:rPr>
        <w:t>асоцијативна техника</w:t>
      </w:r>
    </w:p>
    <w:p w:rsidR="00472EB8" w:rsidRPr="00AD515E" w:rsidRDefault="00472EB8" w:rsidP="00636D79">
      <w:pPr>
        <w:numPr>
          <w:ilvl w:val="0"/>
          <w:numId w:val="28"/>
        </w:numPr>
        <w:tabs>
          <w:tab w:val="left" w:pos="7797"/>
        </w:tabs>
        <w:spacing w:after="0" w:line="240" w:lineRule="auto"/>
        <w:ind w:right="5"/>
        <w:rPr>
          <w:bCs/>
        </w:rPr>
      </w:pPr>
      <w:r w:rsidRPr="00AD515E">
        <w:rPr>
          <w:bCs/>
        </w:rPr>
        <w:t>симболизација и упрошћавање</w:t>
      </w:r>
    </w:p>
    <w:p w:rsidR="00472EB8" w:rsidRPr="00AD515E" w:rsidRDefault="00472EB8" w:rsidP="00636D79">
      <w:pPr>
        <w:numPr>
          <w:ilvl w:val="0"/>
          <w:numId w:val="28"/>
        </w:numPr>
        <w:tabs>
          <w:tab w:val="left" w:pos="7797"/>
        </w:tabs>
        <w:spacing w:after="0" w:line="240" w:lineRule="auto"/>
        <w:ind w:right="5"/>
        <w:rPr>
          <w:bCs/>
        </w:rPr>
      </w:pPr>
      <w:r w:rsidRPr="00AD515E">
        <w:rPr>
          <w:bCs/>
        </w:rPr>
        <w:t>brain storming</w:t>
      </w:r>
    </w:p>
    <w:p w:rsidR="00472EB8" w:rsidRPr="00AD515E" w:rsidRDefault="00472EB8" w:rsidP="00636D79">
      <w:pPr>
        <w:numPr>
          <w:ilvl w:val="0"/>
          <w:numId w:val="28"/>
        </w:numPr>
        <w:tabs>
          <w:tab w:val="left" w:pos="7797"/>
        </w:tabs>
        <w:spacing w:after="0" w:line="240" w:lineRule="auto"/>
        <w:ind w:right="5"/>
        <w:rPr>
          <w:bCs/>
        </w:rPr>
      </w:pPr>
      <w:r w:rsidRPr="00AD515E">
        <w:rPr>
          <w:bCs/>
        </w:rPr>
        <w:t>контрастирање</w:t>
      </w:r>
    </w:p>
    <w:p w:rsidR="00472EB8" w:rsidRPr="00AD515E" w:rsidRDefault="00472EB8" w:rsidP="00636D79">
      <w:pPr>
        <w:numPr>
          <w:ilvl w:val="0"/>
          <w:numId w:val="28"/>
        </w:numPr>
        <w:tabs>
          <w:tab w:val="left" w:pos="7797"/>
        </w:tabs>
        <w:spacing w:after="0" w:line="240" w:lineRule="auto"/>
        <w:ind w:right="5"/>
        <w:rPr>
          <w:bCs/>
        </w:rPr>
      </w:pPr>
      <w:r w:rsidRPr="00AD515E">
        <w:rPr>
          <w:bCs/>
        </w:rPr>
        <w:t>когнитивно мишљење</w:t>
      </w:r>
    </w:p>
    <w:p w:rsidR="00472EB8" w:rsidRPr="008E4170" w:rsidRDefault="00472EB8" w:rsidP="00472EB8">
      <w:pPr>
        <w:pStyle w:val="Heading4"/>
        <w:rPr>
          <w:b w:val="0"/>
        </w:rPr>
      </w:pPr>
      <w:bookmarkStart w:id="43" w:name="_Toc266703180"/>
      <w:r w:rsidRPr="008E4170">
        <w:t>Оцењивање</w:t>
      </w:r>
      <w:bookmarkEnd w:id="43"/>
    </w:p>
    <w:p w:rsidR="00472EB8" w:rsidRPr="00AD515E" w:rsidRDefault="00472EB8" w:rsidP="00472EB8">
      <w:pPr>
        <w:pStyle w:val="Style2"/>
        <w:jc w:val="left"/>
      </w:pPr>
      <w:r w:rsidRPr="00AD515E">
        <w:t>Вредновање квалитета практичних и писаних радова спроводи се организовано и у континуитету.</w:t>
      </w:r>
    </w:p>
    <w:p w:rsidR="00472EB8" w:rsidRPr="00A3042C" w:rsidRDefault="00472EB8" w:rsidP="00472EB8">
      <w:pPr>
        <w:pStyle w:val="Style2"/>
        <w:jc w:val="left"/>
        <w:rPr>
          <w:lang w:val="sr-Cyrl-CS"/>
        </w:rPr>
      </w:pPr>
      <w:r w:rsidRPr="00AD515E">
        <w:t>У поступку вредновања радова, наставник посебно прати развој сваког ученика, његов рад, залагање, интересовање, став, умешност и</w:t>
      </w:r>
      <w:r>
        <w:t xml:space="preserve"> креативност.</w:t>
      </w:r>
    </w:p>
    <w:p w:rsidR="00472EB8" w:rsidRPr="00483D0E" w:rsidRDefault="00472EB8" w:rsidP="00472EB8">
      <w:pPr>
        <w:pStyle w:val="BodyText"/>
        <w:tabs>
          <w:tab w:val="left" w:pos="720"/>
        </w:tabs>
        <w:ind w:right="0"/>
        <w:rPr>
          <w:rFonts w:ascii="Times New Roman" w:hAnsi="Times New Roman"/>
          <w:b/>
          <w:sz w:val="24"/>
          <w:szCs w:val="24"/>
          <w:lang w:val="ru-RU"/>
        </w:rPr>
      </w:pPr>
    </w:p>
    <w:p w:rsidR="00472EB8" w:rsidRDefault="00472EB8" w:rsidP="00472EB8">
      <w:pPr>
        <w:pStyle w:val="BodyText"/>
        <w:tabs>
          <w:tab w:val="left" w:pos="720"/>
        </w:tabs>
        <w:ind w:right="0"/>
        <w:jc w:val="center"/>
        <w:rPr>
          <w:rFonts w:ascii="Times New Roman" w:hAnsi="Times New Roman"/>
          <w:b/>
          <w:sz w:val="24"/>
          <w:szCs w:val="24"/>
          <w:lang w:val="sr-Cyrl-CS"/>
        </w:rPr>
      </w:pPr>
    </w:p>
    <w:p w:rsidR="00472EB8" w:rsidRDefault="00472EB8" w:rsidP="00472EB8">
      <w:pPr>
        <w:pStyle w:val="BodyText"/>
        <w:tabs>
          <w:tab w:val="left" w:pos="720"/>
        </w:tabs>
        <w:ind w:right="0"/>
        <w:jc w:val="center"/>
        <w:rPr>
          <w:rFonts w:ascii="Times New Roman" w:hAnsi="Times New Roman"/>
          <w:b/>
          <w:sz w:val="24"/>
          <w:szCs w:val="24"/>
          <w:lang w:val="sr-Cyrl-CS"/>
        </w:rPr>
      </w:pPr>
    </w:p>
    <w:p w:rsidR="00472EB8" w:rsidRDefault="00472EB8" w:rsidP="00472EB8">
      <w:pPr>
        <w:jc w:val="center"/>
        <w:rPr>
          <w:b/>
        </w:rPr>
      </w:pPr>
    </w:p>
    <w:p w:rsidR="00472EB8" w:rsidRDefault="00472EB8"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2B04A5" w:rsidRDefault="002B04A5" w:rsidP="00472EB8">
      <w:pPr>
        <w:jc w:val="center"/>
        <w:rPr>
          <w:b/>
        </w:rPr>
      </w:pPr>
    </w:p>
    <w:p w:rsidR="00472EB8" w:rsidRDefault="00472EB8" w:rsidP="00472EB8">
      <w:pPr>
        <w:jc w:val="center"/>
        <w:rPr>
          <w:b/>
        </w:rPr>
      </w:pPr>
      <w:r>
        <w:rPr>
          <w:b/>
        </w:rPr>
        <w:lastRenderedPageBreak/>
        <w:t>ОСТАЛИ ОБЛИЦИ ОБРАЗОВНО-ВАСПИТНОГ РАДА</w:t>
      </w:r>
    </w:p>
    <w:p w:rsidR="00472EB8" w:rsidRPr="00775885" w:rsidRDefault="00472EB8" w:rsidP="00472EB8">
      <w:pPr>
        <w:jc w:val="center"/>
        <w:rPr>
          <w:b/>
        </w:rPr>
      </w:pPr>
    </w:p>
    <w:p w:rsidR="00472EB8" w:rsidRDefault="00472EB8" w:rsidP="00472EB8">
      <w:pPr>
        <w:jc w:val="center"/>
        <w:rPr>
          <w:b/>
        </w:rPr>
      </w:pPr>
      <w:r w:rsidRPr="00C30422">
        <w:rPr>
          <w:b/>
        </w:rPr>
        <w:t>Ч</w:t>
      </w:r>
      <w:r>
        <w:rPr>
          <w:b/>
        </w:rPr>
        <w:t>АС ОДЕЉЕЊСКОГ СТАРЕШИНЕ</w:t>
      </w:r>
    </w:p>
    <w:p w:rsidR="00472EB8" w:rsidRPr="00CF30F5" w:rsidRDefault="00472EB8" w:rsidP="00472EB8">
      <w:pPr>
        <w:pStyle w:val="BodyText"/>
        <w:tabs>
          <w:tab w:val="left" w:pos="720"/>
        </w:tabs>
        <w:ind w:right="0" w:firstLine="720"/>
        <w:jc w:val="center"/>
        <w:rPr>
          <w:rFonts w:ascii="Times New Roman" w:hAnsi="Times New Roman"/>
          <w:sz w:val="24"/>
          <w:szCs w:val="24"/>
          <w:lang w:val="sr-Cyrl-CS"/>
        </w:rPr>
      </w:pPr>
      <w:r w:rsidRPr="00CF30F5">
        <w:rPr>
          <w:rFonts w:ascii="Times New Roman" w:hAnsi="Times New Roman"/>
          <w:sz w:val="24"/>
          <w:szCs w:val="24"/>
          <w:lang w:val="ru-RU"/>
        </w:rPr>
        <w:t>Оде</w:t>
      </w:r>
      <w:r w:rsidRPr="00CF30F5">
        <w:rPr>
          <w:rFonts w:ascii="Times New Roman" w:hAnsi="Times New Roman"/>
          <w:sz w:val="24"/>
          <w:szCs w:val="24"/>
          <w:lang w:val="sr-Cyrl-CS"/>
        </w:rPr>
        <w:t>љ</w:t>
      </w:r>
      <w:r w:rsidRPr="00CF30F5">
        <w:rPr>
          <w:rFonts w:ascii="Times New Roman" w:hAnsi="Times New Roman"/>
          <w:sz w:val="24"/>
          <w:szCs w:val="24"/>
          <w:lang w:val="ru-RU"/>
        </w:rPr>
        <w:t>е</w:t>
      </w:r>
      <w:r w:rsidRPr="00CF30F5">
        <w:rPr>
          <w:rFonts w:ascii="Times New Roman" w:hAnsi="Times New Roman"/>
          <w:sz w:val="24"/>
          <w:szCs w:val="24"/>
          <w:lang w:val="sr-Cyrl-CS"/>
        </w:rPr>
        <w:t>њ</w:t>
      </w:r>
      <w:r w:rsidRPr="00CF30F5">
        <w:rPr>
          <w:rFonts w:ascii="Times New Roman" w:hAnsi="Times New Roman"/>
          <w:sz w:val="24"/>
          <w:szCs w:val="24"/>
          <w:lang w:val="ru-RU"/>
        </w:rPr>
        <w:t>ски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старе</w:t>
      </w:r>
      <w:r w:rsidRPr="00CF30F5">
        <w:rPr>
          <w:rFonts w:ascii="Times New Roman" w:hAnsi="Times New Roman"/>
          <w:sz w:val="24"/>
          <w:szCs w:val="24"/>
          <w:lang w:val="sr-Cyrl-CS"/>
        </w:rPr>
        <w:t>ш</w:t>
      </w:r>
      <w:r w:rsidRPr="00CF30F5">
        <w:rPr>
          <w:rFonts w:ascii="Times New Roman" w:hAnsi="Times New Roman"/>
          <w:sz w:val="24"/>
          <w:szCs w:val="24"/>
          <w:lang w:val="ru-RU"/>
        </w:rPr>
        <w:t>ине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је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непосредни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педаго</w:t>
      </w:r>
      <w:r w:rsidRPr="00CF30F5">
        <w:rPr>
          <w:rFonts w:ascii="Times New Roman" w:hAnsi="Times New Roman"/>
          <w:sz w:val="24"/>
          <w:szCs w:val="24"/>
          <w:lang w:val="sr-Cyrl-CS"/>
        </w:rPr>
        <w:t>ш</w:t>
      </w:r>
      <w:r w:rsidRPr="00CF30F5">
        <w:rPr>
          <w:rFonts w:ascii="Times New Roman" w:hAnsi="Times New Roman"/>
          <w:sz w:val="24"/>
          <w:szCs w:val="24"/>
          <w:lang w:val="ru-RU"/>
        </w:rPr>
        <w:t>ки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организатор</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рада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оде</w:t>
      </w:r>
      <w:r w:rsidRPr="00CF30F5">
        <w:rPr>
          <w:rFonts w:ascii="Times New Roman" w:hAnsi="Times New Roman"/>
          <w:sz w:val="24"/>
          <w:szCs w:val="24"/>
          <w:lang w:val="sr-Cyrl-CS"/>
        </w:rPr>
        <w:t>љ</w:t>
      </w:r>
      <w:r w:rsidRPr="00CF30F5">
        <w:rPr>
          <w:rFonts w:ascii="Times New Roman" w:hAnsi="Times New Roman"/>
          <w:sz w:val="24"/>
          <w:szCs w:val="24"/>
          <w:lang w:val="ru-RU"/>
        </w:rPr>
        <w:t>е</w:t>
      </w:r>
      <w:r w:rsidRPr="00CF30F5">
        <w:rPr>
          <w:rFonts w:ascii="Times New Roman" w:hAnsi="Times New Roman"/>
          <w:sz w:val="24"/>
          <w:szCs w:val="24"/>
          <w:lang w:val="sr-Cyrl-CS"/>
        </w:rPr>
        <w:t>њ</w:t>
      </w:r>
      <w:r w:rsidRPr="00CF30F5">
        <w:rPr>
          <w:rFonts w:ascii="Times New Roman" w:hAnsi="Times New Roman"/>
          <w:sz w:val="24"/>
          <w:szCs w:val="24"/>
          <w:lang w:val="ru-RU"/>
        </w:rPr>
        <w:t>у</w:t>
      </w:r>
      <w:r w:rsidRPr="00CF30F5">
        <w:rPr>
          <w:rFonts w:ascii="Times New Roman" w:hAnsi="Times New Roman"/>
          <w:sz w:val="24"/>
          <w:szCs w:val="24"/>
          <w:lang w:val="sr-Cyrl-CS"/>
        </w:rPr>
        <w:t>.</w:t>
      </w:r>
    </w:p>
    <w:p w:rsidR="00472EB8" w:rsidRPr="00CF30F5" w:rsidRDefault="00472EB8" w:rsidP="00472EB8">
      <w:pPr>
        <w:pStyle w:val="BodyText"/>
        <w:tabs>
          <w:tab w:val="left" w:pos="720"/>
        </w:tabs>
        <w:ind w:right="0" w:firstLine="720"/>
        <w:jc w:val="center"/>
        <w:rPr>
          <w:rFonts w:ascii="Times New Roman" w:hAnsi="Times New Roman"/>
          <w:sz w:val="24"/>
          <w:szCs w:val="24"/>
          <w:lang w:val="sr-Cyrl-CS"/>
        </w:rPr>
      </w:pPr>
      <w:r w:rsidRPr="00CF30F5">
        <w:rPr>
          <w:rFonts w:ascii="Times New Roman" w:hAnsi="Times New Roman"/>
          <w:sz w:val="24"/>
          <w:szCs w:val="24"/>
          <w:lang w:val="ru-RU"/>
        </w:rPr>
        <w:t>Ци</w:t>
      </w:r>
      <w:r w:rsidRPr="00CF30F5">
        <w:rPr>
          <w:rFonts w:ascii="Times New Roman" w:hAnsi="Times New Roman"/>
          <w:sz w:val="24"/>
          <w:szCs w:val="24"/>
          <w:lang w:val="sr-Cyrl-CS"/>
        </w:rPr>
        <w:t>љ</w:t>
      </w:r>
      <w:r w:rsidRPr="00CF30F5">
        <w:rPr>
          <w:rFonts w:ascii="Times New Roman" w:hAnsi="Times New Roman"/>
          <w:sz w:val="24"/>
          <w:szCs w:val="24"/>
          <w:lang w:val="ru-RU"/>
        </w:rPr>
        <w:t>еви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задаци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оде</w:t>
      </w:r>
      <w:r w:rsidRPr="00CF30F5">
        <w:rPr>
          <w:rFonts w:ascii="Times New Roman" w:hAnsi="Times New Roman"/>
          <w:sz w:val="24"/>
          <w:szCs w:val="24"/>
          <w:lang w:val="sr-Cyrl-CS"/>
        </w:rPr>
        <w:t>љ</w:t>
      </w:r>
      <w:r w:rsidRPr="00CF30F5">
        <w:rPr>
          <w:rFonts w:ascii="Times New Roman" w:hAnsi="Times New Roman"/>
          <w:sz w:val="24"/>
          <w:szCs w:val="24"/>
          <w:lang w:val="ru-RU"/>
        </w:rPr>
        <w:t>е</w:t>
      </w:r>
      <w:r w:rsidRPr="00CF30F5">
        <w:rPr>
          <w:rFonts w:ascii="Times New Roman" w:hAnsi="Times New Roman"/>
          <w:sz w:val="24"/>
          <w:szCs w:val="24"/>
          <w:lang w:val="sr-Cyrl-CS"/>
        </w:rPr>
        <w:t>њ</w:t>
      </w:r>
      <w:r w:rsidRPr="00CF30F5">
        <w:rPr>
          <w:rFonts w:ascii="Times New Roman" w:hAnsi="Times New Roman"/>
          <w:sz w:val="24"/>
          <w:szCs w:val="24"/>
          <w:lang w:val="ru-RU"/>
        </w:rPr>
        <w:t>ског</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старе</w:t>
      </w:r>
      <w:r w:rsidRPr="00CF30F5">
        <w:rPr>
          <w:rFonts w:ascii="Times New Roman" w:hAnsi="Times New Roman"/>
          <w:sz w:val="24"/>
          <w:szCs w:val="24"/>
          <w:lang w:val="sr-Cyrl-CS"/>
        </w:rPr>
        <w:t>ш</w:t>
      </w:r>
      <w:r w:rsidRPr="00CF30F5">
        <w:rPr>
          <w:rFonts w:ascii="Times New Roman" w:hAnsi="Times New Roman"/>
          <w:sz w:val="24"/>
          <w:szCs w:val="24"/>
          <w:lang w:val="ru-RU"/>
        </w:rPr>
        <w:t>ине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w:t>
      </w:r>
      <w:r w:rsidRPr="00CF30F5">
        <w:rPr>
          <w:rFonts w:ascii="Times New Roman" w:hAnsi="Times New Roman"/>
          <w:sz w:val="24"/>
          <w:szCs w:val="24"/>
        </w:rPr>
        <w:t>y</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да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условима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остварива</w:t>
      </w:r>
      <w:r w:rsidRPr="00CF30F5">
        <w:rPr>
          <w:rFonts w:ascii="Times New Roman" w:hAnsi="Times New Roman"/>
          <w:sz w:val="24"/>
          <w:szCs w:val="24"/>
          <w:lang w:val="sr-Cyrl-CS"/>
        </w:rPr>
        <w:t>њ</w:t>
      </w:r>
      <w:r w:rsidRPr="00CF30F5">
        <w:rPr>
          <w:rFonts w:ascii="Times New Roman" w:hAnsi="Times New Roman"/>
          <w:sz w:val="24"/>
          <w:szCs w:val="24"/>
          <w:lang w:val="ru-RU"/>
        </w:rPr>
        <w:t>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плана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програма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нивоу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разреда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подсти</w:t>
      </w:r>
      <w:r w:rsidRPr="00CF30F5">
        <w:rPr>
          <w:rFonts w:ascii="Times New Roman" w:hAnsi="Times New Roman"/>
          <w:sz w:val="24"/>
          <w:szCs w:val="24"/>
          <w:lang w:val="sr-Cyrl-CS"/>
        </w:rPr>
        <w:t>ч</w:t>
      </w:r>
      <w:r w:rsidRPr="00CF30F5">
        <w:rPr>
          <w:rFonts w:ascii="Times New Roman" w:hAnsi="Times New Roman"/>
          <w:sz w:val="24"/>
          <w:szCs w:val="24"/>
          <w:lang w:val="ru-RU"/>
        </w:rPr>
        <w:t>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прати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организова</w:t>
      </w:r>
      <w:r w:rsidRPr="00CF30F5">
        <w:rPr>
          <w:rFonts w:ascii="Times New Roman" w:hAnsi="Times New Roman"/>
          <w:sz w:val="24"/>
          <w:szCs w:val="24"/>
          <w:lang w:val="sr-Cyrl-CS"/>
        </w:rPr>
        <w:t>њ</w:t>
      </w:r>
      <w:r w:rsidRPr="00CF30F5">
        <w:rPr>
          <w:rFonts w:ascii="Times New Roman" w:hAnsi="Times New Roman"/>
          <w:sz w:val="24"/>
          <w:szCs w:val="24"/>
          <w:lang w:val="ru-RU"/>
        </w:rPr>
        <w:t>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индивидуалних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активности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сваког</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ч</w:t>
      </w:r>
      <w:r w:rsidRPr="00CF30F5">
        <w:rPr>
          <w:rFonts w:ascii="Times New Roman" w:hAnsi="Times New Roman"/>
          <w:sz w:val="24"/>
          <w:szCs w:val="24"/>
          <w:lang w:val="ru-RU"/>
        </w:rPr>
        <w:t>еника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да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доприноси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остварива</w:t>
      </w:r>
      <w:r w:rsidRPr="00CF30F5">
        <w:rPr>
          <w:rFonts w:ascii="Times New Roman" w:hAnsi="Times New Roman"/>
          <w:sz w:val="24"/>
          <w:szCs w:val="24"/>
          <w:lang w:val="sr-Cyrl-CS"/>
        </w:rPr>
        <w:t>њ</w:t>
      </w:r>
      <w:r w:rsidRPr="00CF30F5">
        <w:rPr>
          <w:rFonts w:ascii="Times New Roman" w:hAnsi="Times New Roman"/>
          <w:sz w:val="24"/>
          <w:szCs w:val="24"/>
          <w:lang w:val="ru-RU"/>
        </w:rPr>
        <w:t>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синтезе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васпитних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утицаја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ч</w:t>
      </w:r>
      <w:r w:rsidRPr="00CF30F5">
        <w:rPr>
          <w:rFonts w:ascii="Times New Roman" w:hAnsi="Times New Roman"/>
          <w:sz w:val="24"/>
          <w:szCs w:val="24"/>
          <w:lang w:val="ru-RU"/>
        </w:rPr>
        <w:t>ени</w:t>
      </w:r>
      <w:r w:rsidRPr="00CF30F5">
        <w:rPr>
          <w:rFonts w:ascii="Times New Roman" w:hAnsi="Times New Roman"/>
          <w:sz w:val="24"/>
          <w:szCs w:val="24"/>
          <w:lang w:val="sr-Cyrl-CS"/>
        </w:rPr>
        <w:t>ч</w:t>
      </w:r>
      <w:r w:rsidRPr="00CF30F5">
        <w:rPr>
          <w:rFonts w:ascii="Times New Roman" w:hAnsi="Times New Roman"/>
          <w:sz w:val="24"/>
          <w:szCs w:val="24"/>
          <w:lang w:val="ru-RU"/>
        </w:rPr>
        <w:t>ког</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искуства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целокупном</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развоју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ли</w:t>
      </w:r>
      <w:r w:rsidRPr="00CF30F5">
        <w:rPr>
          <w:rFonts w:ascii="Times New Roman" w:hAnsi="Times New Roman"/>
          <w:sz w:val="24"/>
          <w:szCs w:val="24"/>
          <w:lang w:val="sr-Cyrl-CS"/>
        </w:rPr>
        <w:t>ч</w:t>
      </w:r>
      <w:r w:rsidRPr="00CF30F5">
        <w:rPr>
          <w:rFonts w:ascii="Times New Roman" w:hAnsi="Times New Roman"/>
          <w:sz w:val="24"/>
          <w:szCs w:val="24"/>
          <w:lang w:val="ru-RU"/>
        </w:rPr>
        <w:t>ности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у</w:t>
      </w:r>
      <w:r w:rsidRPr="00CF30F5">
        <w:rPr>
          <w:rFonts w:ascii="Times New Roman" w:hAnsi="Times New Roman"/>
          <w:sz w:val="24"/>
          <w:szCs w:val="24"/>
          <w:lang w:val="sr-Cyrl-CS"/>
        </w:rPr>
        <w:t>ч</w:t>
      </w:r>
      <w:r w:rsidRPr="00CF30F5">
        <w:rPr>
          <w:rFonts w:ascii="Times New Roman" w:hAnsi="Times New Roman"/>
          <w:sz w:val="24"/>
          <w:szCs w:val="24"/>
          <w:lang w:val="ru-RU"/>
        </w:rPr>
        <w:t>еника</w:t>
      </w:r>
      <w:r w:rsidRPr="00CF30F5">
        <w:rPr>
          <w:rFonts w:ascii="Times New Roman" w:hAnsi="Times New Roman"/>
          <w:sz w:val="24"/>
          <w:szCs w:val="24"/>
          <w:lang w:val="sr-Cyrl-CS"/>
        </w:rPr>
        <w:t>.</w:t>
      </w:r>
    </w:p>
    <w:p w:rsidR="00472EB8" w:rsidRPr="00C30422" w:rsidRDefault="00472EB8" w:rsidP="00472EB8">
      <w:pPr>
        <w:pStyle w:val="BodyText"/>
        <w:tabs>
          <w:tab w:val="left" w:pos="720"/>
        </w:tabs>
        <w:ind w:right="0" w:firstLine="720"/>
        <w:jc w:val="center"/>
        <w:rPr>
          <w:rFonts w:ascii="Times New Roman" w:hAnsi="Times New Roman"/>
          <w:sz w:val="24"/>
          <w:szCs w:val="24"/>
          <w:lang w:val="sr-Cyrl-CS"/>
        </w:rPr>
      </w:pPr>
      <w:r w:rsidRPr="00CF30F5">
        <w:rPr>
          <w:rFonts w:ascii="Times New Roman" w:hAnsi="Times New Roman"/>
          <w:sz w:val="24"/>
          <w:szCs w:val="24"/>
          <w:lang w:val="ru-RU"/>
        </w:rPr>
        <w:t>На</w:t>
      </w:r>
      <w:r w:rsidRPr="00CF30F5">
        <w:rPr>
          <w:rFonts w:ascii="Times New Roman" w:hAnsi="Times New Roman"/>
          <w:sz w:val="24"/>
          <w:szCs w:val="24"/>
          <w:lang w:val="sr-Cyrl-CS"/>
        </w:rPr>
        <w:t xml:space="preserve"> ч</w:t>
      </w:r>
      <w:r w:rsidRPr="00CF30F5">
        <w:rPr>
          <w:rFonts w:ascii="Times New Roman" w:hAnsi="Times New Roman"/>
          <w:sz w:val="24"/>
          <w:szCs w:val="24"/>
          <w:lang w:val="ru-RU"/>
        </w:rPr>
        <w:t>асовима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оде</w:t>
      </w:r>
      <w:r w:rsidRPr="00CF30F5">
        <w:rPr>
          <w:rFonts w:ascii="Times New Roman" w:hAnsi="Times New Roman"/>
          <w:sz w:val="24"/>
          <w:szCs w:val="24"/>
          <w:lang w:val="sr-Cyrl-CS"/>
        </w:rPr>
        <w:t>љ</w:t>
      </w:r>
      <w:r w:rsidRPr="00CF30F5">
        <w:rPr>
          <w:rFonts w:ascii="Times New Roman" w:hAnsi="Times New Roman"/>
          <w:sz w:val="24"/>
          <w:szCs w:val="24"/>
          <w:lang w:val="ru-RU"/>
        </w:rPr>
        <w:t>е</w:t>
      </w:r>
      <w:r w:rsidRPr="00CF30F5">
        <w:rPr>
          <w:rFonts w:ascii="Times New Roman" w:hAnsi="Times New Roman"/>
          <w:sz w:val="24"/>
          <w:szCs w:val="24"/>
          <w:lang w:val="sr-Cyrl-CS"/>
        </w:rPr>
        <w:t>њ</w:t>
      </w:r>
      <w:r w:rsidRPr="00CF30F5">
        <w:rPr>
          <w:rFonts w:ascii="Times New Roman" w:hAnsi="Times New Roman"/>
          <w:sz w:val="24"/>
          <w:szCs w:val="24"/>
          <w:lang w:val="ru-RU"/>
        </w:rPr>
        <w:t>ског</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старе</w:t>
      </w:r>
      <w:r w:rsidRPr="00CF30F5">
        <w:rPr>
          <w:rFonts w:ascii="Times New Roman" w:hAnsi="Times New Roman"/>
          <w:sz w:val="24"/>
          <w:szCs w:val="24"/>
          <w:lang w:val="sr-Cyrl-CS"/>
        </w:rPr>
        <w:t>ш</w:t>
      </w:r>
      <w:r w:rsidRPr="00CF30F5">
        <w:rPr>
          <w:rFonts w:ascii="Times New Roman" w:hAnsi="Times New Roman"/>
          <w:sz w:val="24"/>
          <w:szCs w:val="24"/>
          <w:lang w:val="ru-RU"/>
        </w:rPr>
        <w:t>ине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неопходно</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је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обрадити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садр</w:t>
      </w:r>
      <w:r w:rsidRPr="00CF30F5">
        <w:rPr>
          <w:rFonts w:ascii="Times New Roman" w:hAnsi="Times New Roman"/>
          <w:sz w:val="24"/>
          <w:szCs w:val="24"/>
          <w:lang w:val="sr-Cyrl-CS"/>
        </w:rPr>
        <w:t>ж</w:t>
      </w:r>
      <w:r w:rsidRPr="00CF30F5">
        <w:rPr>
          <w:rFonts w:ascii="Times New Roman" w:hAnsi="Times New Roman"/>
          <w:sz w:val="24"/>
          <w:szCs w:val="24"/>
          <w:lang w:val="ru-RU"/>
        </w:rPr>
        <w:t>аје</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који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нису</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обухва</w:t>
      </w:r>
      <w:r w:rsidRPr="00483D0E">
        <w:rPr>
          <w:rFonts w:ascii="Times New Roman" w:hAnsi="Times New Roman"/>
          <w:sz w:val="24"/>
          <w:szCs w:val="24"/>
          <w:lang w:val="sr-Cyrl-CS"/>
        </w:rPr>
        <w:t>ћ</w:t>
      </w:r>
      <w:r w:rsidRPr="00CF30F5">
        <w:rPr>
          <w:rFonts w:ascii="Times New Roman" w:hAnsi="Times New Roman"/>
          <w:sz w:val="24"/>
          <w:szCs w:val="24"/>
          <w:lang w:val="ru-RU"/>
        </w:rPr>
        <w:t>ени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програмским</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садр</w:t>
      </w:r>
      <w:r w:rsidRPr="00CF30F5">
        <w:rPr>
          <w:rFonts w:ascii="Times New Roman" w:hAnsi="Times New Roman"/>
          <w:sz w:val="24"/>
          <w:szCs w:val="24"/>
          <w:lang w:val="sr-Cyrl-CS"/>
        </w:rPr>
        <w:t>ж</w:t>
      </w:r>
      <w:r w:rsidRPr="00CF30F5">
        <w:rPr>
          <w:rFonts w:ascii="Times New Roman" w:hAnsi="Times New Roman"/>
          <w:sz w:val="24"/>
          <w:szCs w:val="24"/>
          <w:lang w:val="ru-RU"/>
        </w:rPr>
        <w:t>ајима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обавезних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изборних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предмета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осталих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организационих</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форми</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рада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на</w:t>
      </w:r>
      <w:r w:rsidRPr="00CF30F5">
        <w:rPr>
          <w:rFonts w:ascii="Times New Roman" w:hAnsi="Times New Roman"/>
          <w:sz w:val="24"/>
          <w:szCs w:val="24"/>
          <w:lang w:val="sr-Cyrl-CS"/>
        </w:rPr>
        <w:t xml:space="preserve"> </w:t>
      </w:r>
      <w:r w:rsidRPr="00CF30F5">
        <w:rPr>
          <w:rFonts w:ascii="Times New Roman" w:hAnsi="Times New Roman"/>
          <w:sz w:val="24"/>
          <w:szCs w:val="24"/>
          <w:lang w:val="ru-RU"/>
        </w:rPr>
        <w:t>нивоу</w:t>
      </w:r>
      <w:r w:rsidRPr="00CF30F5">
        <w:rPr>
          <w:rFonts w:ascii="Times New Roman" w:hAnsi="Times New Roman"/>
          <w:sz w:val="24"/>
          <w:szCs w:val="24"/>
          <w:lang w:val="sr-Cyrl-CS"/>
        </w:rPr>
        <w:t xml:space="preserve"> ш</w:t>
      </w:r>
      <w:r w:rsidRPr="00CF30F5">
        <w:rPr>
          <w:rFonts w:ascii="Times New Roman" w:hAnsi="Times New Roman"/>
          <w:sz w:val="24"/>
          <w:szCs w:val="24"/>
          <w:lang w:val="ru-RU"/>
        </w:rPr>
        <w:t>коле</w:t>
      </w:r>
      <w:r w:rsidRPr="00CF30F5">
        <w:rPr>
          <w:rFonts w:ascii="Times New Roman" w:hAnsi="Times New Roman"/>
          <w:sz w:val="24"/>
          <w:szCs w:val="24"/>
          <w:lang w:val="sr-Cyrl-CS"/>
        </w:rPr>
        <w:t>.</w:t>
      </w:r>
    </w:p>
    <w:p w:rsidR="00472EB8" w:rsidRPr="00483D0E" w:rsidRDefault="00472EB8" w:rsidP="00472EB8">
      <w:pPr>
        <w:jc w:val="center"/>
        <w:rPr>
          <w:b/>
        </w:rPr>
      </w:pPr>
    </w:p>
    <w:p w:rsidR="00472EB8" w:rsidRDefault="00472EB8" w:rsidP="00472EB8">
      <w:pPr>
        <w:jc w:val="center"/>
        <w:rPr>
          <w:b/>
        </w:rPr>
      </w:pPr>
      <w:r w:rsidRPr="00C30422">
        <w:rPr>
          <w:b/>
        </w:rPr>
        <w:t xml:space="preserve">Годишњи </w:t>
      </w:r>
      <w:r>
        <w:rPr>
          <w:b/>
        </w:rPr>
        <w:t xml:space="preserve">оријентациони </w:t>
      </w:r>
      <w:r w:rsidRPr="00C30422">
        <w:rPr>
          <w:b/>
        </w:rPr>
        <w:t>план рада</w:t>
      </w:r>
    </w:p>
    <w:p w:rsidR="00472EB8" w:rsidRDefault="00472EB8" w:rsidP="00472EB8">
      <w:pPr>
        <w:jc w:val="center"/>
        <w:rPr>
          <w:b/>
        </w:rPr>
      </w:pPr>
    </w:p>
    <w:p w:rsidR="00472EB8" w:rsidRPr="008A56AA" w:rsidRDefault="00472EB8" w:rsidP="00636D79">
      <w:pPr>
        <w:pStyle w:val="ListParagraph"/>
        <w:numPr>
          <w:ilvl w:val="0"/>
          <w:numId w:val="31"/>
        </w:numPr>
      </w:pPr>
      <w:r w:rsidRPr="008A56AA">
        <w:t>Да се представимо – ко смо, шта доносимо у нову заједницу и какво одељење желимо да постанемо</w:t>
      </w:r>
    </w:p>
    <w:p w:rsidR="00472EB8" w:rsidRPr="008A56AA" w:rsidRDefault="00472EB8" w:rsidP="00636D79">
      <w:pPr>
        <w:pStyle w:val="ListParagraph"/>
        <w:numPr>
          <w:ilvl w:val="0"/>
          <w:numId w:val="31"/>
        </w:numPr>
      </w:pPr>
      <w:r w:rsidRPr="008A56AA">
        <w:t>Правила моје школе су и моја правила – утврђивање правила понашања у школи, значајни датуми из школског календара, формирамо одељењску заједницу, бирамо представнике за Вршњачки тим</w:t>
      </w:r>
    </w:p>
    <w:p w:rsidR="00472EB8" w:rsidRPr="008A56AA" w:rsidRDefault="00472EB8" w:rsidP="00636D79">
      <w:pPr>
        <w:pStyle w:val="ListParagraph"/>
        <w:numPr>
          <w:ilvl w:val="0"/>
          <w:numId w:val="31"/>
        </w:numPr>
      </w:pPr>
      <w:r w:rsidRPr="008A56AA">
        <w:t>Очекивања од петог разреда</w:t>
      </w:r>
    </w:p>
    <w:p w:rsidR="00472EB8" w:rsidRPr="008A56AA" w:rsidRDefault="00472EB8" w:rsidP="00636D79">
      <w:pPr>
        <w:pStyle w:val="ListParagraph"/>
        <w:numPr>
          <w:ilvl w:val="0"/>
          <w:numId w:val="31"/>
        </w:numPr>
      </w:pPr>
      <w:r w:rsidRPr="008A56AA">
        <w:t>Помажемо једни другима да се адаптирамио на пети разред и да научимо како успешно учити</w:t>
      </w:r>
    </w:p>
    <w:p w:rsidR="00472EB8" w:rsidRPr="008A56AA" w:rsidRDefault="00472EB8" w:rsidP="00636D79">
      <w:pPr>
        <w:numPr>
          <w:ilvl w:val="0"/>
          <w:numId w:val="31"/>
        </w:numPr>
        <w:spacing w:after="0"/>
      </w:pPr>
      <w:r w:rsidRPr="008A56AA">
        <w:t>Учешће у активностима везаним за обележавање Дечије недеље</w:t>
      </w:r>
    </w:p>
    <w:p w:rsidR="00472EB8" w:rsidRPr="008A56AA" w:rsidRDefault="00472EB8" w:rsidP="00636D79">
      <w:pPr>
        <w:numPr>
          <w:ilvl w:val="0"/>
          <w:numId w:val="31"/>
        </w:numPr>
        <w:spacing w:after="0"/>
      </w:pPr>
      <w:r w:rsidRPr="008A56AA">
        <w:t>Недеља лепих порука</w:t>
      </w:r>
    </w:p>
    <w:p w:rsidR="00472EB8" w:rsidRPr="008A56AA" w:rsidRDefault="00472EB8" w:rsidP="00636D79">
      <w:pPr>
        <w:numPr>
          <w:ilvl w:val="0"/>
          <w:numId w:val="31"/>
        </w:numPr>
        <w:spacing w:after="0"/>
      </w:pPr>
      <w:r w:rsidRPr="008A56AA">
        <w:t>Дружење са родитељима – оцењивање у петом разреду и планирање успеха за крај петог из угла ученика и из угла родитеља, упознавање са Правилником о оцењивању</w:t>
      </w:r>
    </w:p>
    <w:p w:rsidR="00472EB8" w:rsidRPr="008A56AA" w:rsidRDefault="00472EB8" w:rsidP="00636D79">
      <w:pPr>
        <w:numPr>
          <w:ilvl w:val="0"/>
          <w:numId w:val="31"/>
        </w:numPr>
        <w:spacing w:after="0"/>
      </w:pPr>
      <w:r w:rsidRPr="008A56AA">
        <w:t>Учићу, радићу, промовисаћу  име Војводе Степе  – израда паноа</w:t>
      </w:r>
    </w:p>
    <w:p w:rsidR="00472EB8" w:rsidRPr="008A56AA" w:rsidRDefault="00472EB8" w:rsidP="00636D79">
      <w:pPr>
        <w:pStyle w:val="ListParagraph"/>
        <w:numPr>
          <w:ilvl w:val="0"/>
          <w:numId w:val="31"/>
        </w:numPr>
      </w:pPr>
      <w:r w:rsidRPr="008A56AA">
        <w:t>Адаптација на пети разред – посета педагога</w:t>
      </w:r>
    </w:p>
    <w:p w:rsidR="00472EB8" w:rsidRPr="008A56AA" w:rsidRDefault="00472EB8" w:rsidP="00636D79">
      <w:pPr>
        <w:pStyle w:val="ListParagraph"/>
        <w:numPr>
          <w:ilvl w:val="0"/>
          <w:numId w:val="31"/>
        </w:numPr>
      </w:pPr>
      <w:r w:rsidRPr="008A56AA">
        <w:t>Улога и важност рада за постизање успеха</w:t>
      </w:r>
    </w:p>
    <w:p w:rsidR="00472EB8" w:rsidRPr="008A56AA" w:rsidRDefault="00472EB8" w:rsidP="00636D79">
      <w:pPr>
        <w:pStyle w:val="ListParagraph"/>
        <w:numPr>
          <w:ilvl w:val="0"/>
          <w:numId w:val="31"/>
        </w:numPr>
      </w:pPr>
      <w:r w:rsidRPr="008A56AA">
        <w:t>Вршњачком медијацијом против насиља</w:t>
      </w:r>
    </w:p>
    <w:p w:rsidR="00472EB8" w:rsidRPr="008A56AA" w:rsidRDefault="00472EB8" w:rsidP="00636D79">
      <w:pPr>
        <w:pStyle w:val="ListParagraph"/>
        <w:numPr>
          <w:ilvl w:val="0"/>
          <w:numId w:val="31"/>
        </w:numPr>
      </w:pPr>
      <w:r w:rsidRPr="008A56AA">
        <w:t>Како избећи неспоразуме у комуникацији (игрица „Покварени телефони“)</w:t>
      </w:r>
    </w:p>
    <w:p w:rsidR="00472EB8" w:rsidRPr="008A56AA" w:rsidRDefault="00472EB8" w:rsidP="00636D79">
      <w:pPr>
        <w:pStyle w:val="ListParagraph"/>
        <w:numPr>
          <w:ilvl w:val="0"/>
          <w:numId w:val="31"/>
        </w:numPr>
      </w:pPr>
      <w:r w:rsidRPr="008A56AA">
        <w:t>Интернет – за и против</w:t>
      </w:r>
    </w:p>
    <w:p w:rsidR="00472EB8" w:rsidRPr="008A56AA" w:rsidRDefault="00472EB8" w:rsidP="00636D79">
      <w:pPr>
        <w:pStyle w:val="ListParagraph"/>
        <w:numPr>
          <w:ilvl w:val="0"/>
          <w:numId w:val="31"/>
        </w:numPr>
      </w:pPr>
      <w:r w:rsidRPr="008A56AA">
        <w:t>Проблеми у одељењу, школи</w:t>
      </w:r>
    </w:p>
    <w:p w:rsidR="00472EB8" w:rsidRPr="008A56AA" w:rsidRDefault="00472EB8" w:rsidP="00636D79">
      <w:pPr>
        <w:pStyle w:val="ListParagraph"/>
        <w:numPr>
          <w:ilvl w:val="0"/>
          <w:numId w:val="31"/>
        </w:numPr>
      </w:pPr>
      <w:r w:rsidRPr="008A56AA">
        <w:t>Где смо у односу на очекивања са почетка петог разреда</w:t>
      </w:r>
    </w:p>
    <w:p w:rsidR="00472EB8" w:rsidRPr="008A56AA" w:rsidRDefault="00472EB8" w:rsidP="00636D79">
      <w:pPr>
        <w:pStyle w:val="ListParagraph"/>
        <w:numPr>
          <w:ilvl w:val="0"/>
          <w:numId w:val="31"/>
        </w:numPr>
      </w:pPr>
      <w:r w:rsidRPr="008A56AA">
        <w:t>Новогодишња журка/маскенбал</w:t>
      </w:r>
    </w:p>
    <w:p w:rsidR="00472EB8" w:rsidRPr="008A56AA" w:rsidRDefault="00472EB8" w:rsidP="00636D79">
      <w:pPr>
        <w:pStyle w:val="ListParagraph"/>
        <w:numPr>
          <w:ilvl w:val="0"/>
          <w:numId w:val="31"/>
        </w:numPr>
      </w:pPr>
      <w:r w:rsidRPr="008A56AA">
        <w:t>Час посвећен дану Светог Саве</w:t>
      </w:r>
    </w:p>
    <w:p w:rsidR="00472EB8" w:rsidRPr="008A56AA" w:rsidRDefault="00472EB8" w:rsidP="00636D79">
      <w:pPr>
        <w:pStyle w:val="ListParagraph"/>
        <w:numPr>
          <w:ilvl w:val="0"/>
          <w:numId w:val="31"/>
        </w:numPr>
      </w:pPr>
      <w:r w:rsidRPr="008A56AA">
        <w:t>Занимања мојих родитеља и зашто су одабрали те позиве</w:t>
      </w:r>
    </w:p>
    <w:p w:rsidR="00472EB8" w:rsidRPr="008A56AA" w:rsidRDefault="00472EB8" w:rsidP="00636D79">
      <w:pPr>
        <w:pStyle w:val="ListParagraph"/>
        <w:numPr>
          <w:ilvl w:val="0"/>
          <w:numId w:val="31"/>
        </w:numPr>
      </w:pPr>
      <w:r w:rsidRPr="008A56AA">
        <w:t>Правила лепог понашања („БОНТОН“)</w:t>
      </w:r>
    </w:p>
    <w:p w:rsidR="00472EB8" w:rsidRPr="008A56AA" w:rsidRDefault="00472EB8" w:rsidP="00636D79">
      <w:pPr>
        <w:pStyle w:val="ListParagraph"/>
        <w:numPr>
          <w:ilvl w:val="0"/>
          <w:numId w:val="31"/>
        </w:numPr>
      </w:pPr>
      <w:r w:rsidRPr="008A56AA">
        <w:t>Поруке љубави</w:t>
      </w:r>
    </w:p>
    <w:p w:rsidR="00472EB8" w:rsidRPr="008A56AA" w:rsidRDefault="00472EB8" w:rsidP="00636D79">
      <w:pPr>
        <w:pStyle w:val="ListParagraph"/>
        <w:numPr>
          <w:ilvl w:val="0"/>
          <w:numId w:val="31"/>
        </w:numPr>
      </w:pPr>
      <w:r w:rsidRPr="008A56AA">
        <w:t>Пријатељство, разумевање и сарадња у нашем одељењу</w:t>
      </w:r>
    </w:p>
    <w:p w:rsidR="00472EB8" w:rsidRPr="008A56AA" w:rsidRDefault="00472EB8" w:rsidP="00636D79">
      <w:pPr>
        <w:pStyle w:val="ListParagraph"/>
        <w:numPr>
          <w:ilvl w:val="0"/>
          <w:numId w:val="31"/>
        </w:numPr>
      </w:pPr>
      <w:r w:rsidRPr="008A56AA">
        <w:t>Како можемо да побољшамо живот у школи – прављење плана активности</w:t>
      </w:r>
    </w:p>
    <w:p w:rsidR="00472EB8" w:rsidRPr="008A56AA" w:rsidRDefault="00472EB8" w:rsidP="00636D79">
      <w:pPr>
        <w:pStyle w:val="ListParagraph"/>
        <w:numPr>
          <w:ilvl w:val="0"/>
          <w:numId w:val="31"/>
        </w:numPr>
      </w:pPr>
      <w:r w:rsidRPr="008A56AA">
        <w:t>Жене у нашем животу</w:t>
      </w:r>
    </w:p>
    <w:p w:rsidR="00472EB8" w:rsidRPr="008A56AA" w:rsidRDefault="00472EB8" w:rsidP="00636D79">
      <w:pPr>
        <w:pStyle w:val="ListParagraph"/>
        <w:numPr>
          <w:ilvl w:val="0"/>
          <w:numId w:val="31"/>
        </w:numPr>
      </w:pPr>
      <w:r w:rsidRPr="008A56AA">
        <w:t>Које бриге могу да решим, а за које ми треба помоћ и од кога</w:t>
      </w:r>
    </w:p>
    <w:p w:rsidR="00472EB8" w:rsidRPr="008A56AA" w:rsidRDefault="00472EB8" w:rsidP="00636D79">
      <w:pPr>
        <w:pStyle w:val="ListParagraph"/>
        <w:numPr>
          <w:ilvl w:val="0"/>
          <w:numId w:val="31"/>
        </w:numPr>
      </w:pPr>
      <w:r w:rsidRPr="008A56AA">
        <w:lastRenderedPageBreak/>
        <w:t>Моје слободно време</w:t>
      </w:r>
    </w:p>
    <w:p w:rsidR="00472EB8" w:rsidRPr="008A56AA" w:rsidRDefault="00472EB8" w:rsidP="00636D79">
      <w:pPr>
        <w:pStyle w:val="ListParagraph"/>
        <w:numPr>
          <w:ilvl w:val="0"/>
          <w:numId w:val="31"/>
        </w:numPr>
      </w:pPr>
      <w:r w:rsidRPr="008A56AA">
        <w:t>Средства електонске комуникације – употреба и злоупотреба</w:t>
      </w:r>
    </w:p>
    <w:p w:rsidR="00472EB8" w:rsidRPr="008A56AA" w:rsidRDefault="00472EB8" w:rsidP="00636D79">
      <w:pPr>
        <w:numPr>
          <w:ilvl w:val="0"/>
          <w:numId w:val="31"/>
        </w:numPr>
        <w:spacing w:after="0"/>
      </w:pPr>
      <w:r w:rsidRPr="008A56AA">
        <w:t>У сусрет Дану екологије</w:t>
      </w:r>
    </w:p>
    <w:p w:rsidR="00472EB8" w:rsidRPr="008A56AA" w:rsidRDefault="00472EB8" w:rsidP="00636D79">
      <w:pPr>
        <w:numPr>
          <w:ilvl w:val="0"/>
          <w:numId w:val="31"/>
        </w:numPr>
        <w:spacing w:after="0"/>
      </w:pPr>
      <w:r w:rsidRPr="008A56AA">
        <w:t>Болести зависности - дуван</w:t>
      </w:r>
    </w:p>
    <w:p w:rsidR="00472EB8" w:rsidRPr="008A56AA" w:rsidRDefault="00472EB8" w:rsidP="00636D79">
      <w:pPr>
        <w:numPr>
          <w:ilvl w:val="0"/>
          <w:numId w:val="31"/>
        </w:numPr>
        <w:spacing w:after="0"/>
      </w:pPr>
      <w:r w:rsidRPr="008A56AA">
        <w:t>Безбедно детињство – сарадња са ПУ Шабац</w:t>
      </w:r>
    </w:p>
    <w:p w:rsidR="00472EB8" w:rsidRPr="008A56AA" w:rsidRDefault="00472EB8" w:rsidP="00636D79">
      <w:pPr>
        <w:numPr>
          <w:ilvl w:val="0"/>
          <w:numId w:val="31"/>
        </w:numPr>
        <w:spacing w:after="0"/>
      </w:pPr>
      <w:r w:rsidRPr="008A56AA">
        <w:t>Припремамо се за екскурзију</w:t>
      </w:r>
    </w:p>
    <w:p w:rsidR="00472EB8" w:rsidRPr="008A56AA" w:rsidRDefault="00472EB8" w:rsidP="00636D79">
      <w:pPr>
        <w:pStyle w:val="ListParagraph"/>
        <w:numPr>
          <w:ilvl w:val="0"/>
          <w:numId w:val="31"/>
        </w:numPr>
      </w:pPr>
      <w:r w:rsidRPr="008A56AA">
        <w:t>Како смо се провели на екскурзији?</w:t>
      </w:r>
    </w:p>
    <w:p w:rsidR="00472EB8" w:rsidRPr="008A56AA" w:rsidRDefault="00472EB8" w:rsidP="00636D79">
      <w:pPr>
        <w:pStyle w:val="ListParagraph"/>
        <w:numPr>
          <w:ilvl w:val="0"/>
          <w:numId w:val="31"/>
        </w:numPr>
      </w:pPr>
      <w:r w:rsidRPr="008A56AA">
        <w:t>Како да постанемо и останемо тим који постиже резултате?</w:t>
      </w:r>
    </w:p>
    <w:p w:rsidR="00472EB8" w:rsidRPr="008A56AA" w:rsidRDefault="00472EB8" w:rsidP="00636D79">
      <w:pPr>
        <w:pStyle w:val="ListParagraph"/>
        <w:numPr>
          <w:ilvl w:val="0"/>
          <w:numId w:val="31"/>
        </w:numPr>
      </w:pPr>
      <w:r w:rsidRPr="008A56AA">
        <w:t>Да ли смо се пронашли у изборним предметима и изборним активностима?</w:t>
      </w:r>
    </w:p>
    <w:p w:rsidR="00472EB8" w:rsidRPr="008A56AA" w:rsidRDefault="00472EB8" w:rsidP="00636D79">
      <w:pPr>
        <w:pStyle w:val="ListParagraph"/>
        <w:numPr>
          <w:ilvl w:val="0"/>
          <w:numId w:val="31"/>
        </w:numPr>
      </w:pPr>
      <w:r w:rsidRPr="008A56AA">
        <w:t>Јесмо ли задовољни постигнутим успехом?</w:t>
      </w:r>
    </w:p>
    <w:p w:rsidR="00472EB8" w:rsidRPr="008A56AA" w:rsidRDefault="00472EB8" w:rsidP="00636D79">
      <w:pPr>
        <w:pStyle w:val="ListParagraph"/>
        <w:numPr>
          <w:ilvl w:val="0"/>
          <w:numId w:val="31"/>
        </w:numPr>
      </w:pPr>
      <w:r w:rsidRPr="008A56AA">
        <w:t>Најлепши тренуци у петом разреду</w:t>
      </w:r>
    </w:p>
    <w:p w:rsidR="00472EB8" w:rsidRPr="008A56AA" w:rsidRDefault="00472EB8" w:rsidP="00636D79">
      <w:pPr>
        <w:pStyle w:val="ListParagraph"/>
        <w:numPr>
          <w:ilvl w:val="0"/>
          <w:numId w:val="31"/>
        </w:numPr>
      </w:pPr>
      <w:r w:rsidRPr="008A56AA">
        <w:t xml:space="preserve">Весели </w:t>
      </w:r>
      <w:r>
        <w:t>р</w:t>
      </w:r>
      <w:r w:rsidRPr="008A56AA">
        <w:t>астанак</w:t>
      </w:r>
    </w:p>
    <w:p w:rsidR="00472EB8" w:rsidRPr="008A56AA" w:rsidRDefault="00472EB8" w:rsidP="00472EB8"/>
    <w:p w:rsidR="00472EB8" w:rsidRPr="008A56AA" w:rsidRDefault="00472EB8" w:rsidP="00472EB8">
      <w:pPr>
        <w:jc w:val="center"/>
        <w:rPr>
          <w:b/>
        </w:rPr>
      </w:pPr>
    </w:p>
    <w:p w:rsidR="00472EB8" w:rsidRDefault="00472EB8" w:rsidP="00472EB8">
      <w:pPr>
        <w:tabs>
          <w:tab w:val="left" w:pos="0"/>
        </w:tabs>
        <w:jc w:val="center"/>
      </w:pPr>
      <w:r w:rsidRPr="007B75BF">
        <w:rPr>
          <w:b/>
          <w:i/>
          <w:u w:val="single"/>
        </w:rPr>
        <w:t>Напомена:</w:t>
      </w:r>
      <w:r>
        <w:t xml:space="preserve"> Програм слободних активности, допунске и додатне наставе и програм излета, екскурзија и наставе у природи спадају у област осталих облика образовно-васпитног рада, али су обрађени у посебним одељцима овог документ</w:t>
      </w: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37227B" w:rsidRDefault="00472EB8" w:rsidP="0037227B">
      <w:pPr>
        <w:pStyle w:val="Heading3"/>
        <w:rPr>
          <w:kern w:val="32"/>
        </w:rPr>
      </w:pPr>
      <w:bookmarkStart w:id="44" w:name="_Toc116632130"/>
      <w:r>
        <w:rPr>
          <w:kern w:val="32"/>
        </w:rPr>
        <w:lastRenderedPageBreak/>
        <w:t>ШЕСТИ</w:t>
      </w:r>
      <w:r w:rsidRPr="00054F9D">
        <w:rPr>
          <w:kern w:val="32"/>
        </w:rPr>
        <w:t xml:space="preserve">  </w:t>
      </w:r>
      <w:r w:rsidR="0037227B">
        <w:rPr>
          <w:kern w:val="32"/>
        </w:rPr>
        <w:t>РАЗРЕД</w:t>
      </w:r>
      <w:bookmarkEnd w:id="44"/>
    </w:p>
    <w:p w:rsidR="00472EB8" w:rsidRPr="00054F9D" w:rsidRDefault="00472EB8" w:rsidP="00472EB8">
      <w:pPr>
        <w:keepNext/>
        <w:spacing w:before="240" w:after="60"/>
        <w:jc w:val="center"/>
        <w:outlineLvl w:val="0"/>
        <w:rPr>
          <w:rFonts w:ascii="Cambria" w:hAnsi="Cambria"/>
          <w:b/>
          <w:bCs/>
          <w:kern w:val="32"/>
          <w:sz w:val="32"/>
          <w:szCs w:val="32"/>
        </w:rPr>
      </w:pPr>
    </w:p>
    <w:p w:rsidR="00472EB8" w:rsidRDefault="00472EB8" w:rsidP="00472EB8">
      <w:pPr>
        <w:keepNext/>
        <w:spacing w:before="240" w:after="60"/>
        <w:jc w:val="center"/>
        <w:outlineLvl w:val="0"/>
        <w:rPr>
          <w:rFonts w:ascii="Cambria" w:hAnsi="Cambria"/>
          <w:b/>
          <w:bCs/>
          <w:kern w:val="32"/>
          <w:sz w:val="32"/>
          <w:szCs w:val="32"/>
        </w:rPr>
      </w:pPr>
    </w:p>
    <w:p w:rsidR="00472EB8" w:rsidRPr="009E56F6" w:rsidRDefault="00472EB8" w:rsidP="0037227B">
      <w:pPr>
        <w:rPr>
          <w:lang w:val="sr-Cyrl-CS"/>
        </w:rPr>
      </w:pPr>
      <w:r w:rsidRPr="009E56F6">
        <w:rPr>
          <w:lang w:val="sr-Cyrl-CS"/>
        </w:rPr>
        <w:t>ОБАВЕЗНИ НАСТАВНИ ПРЕДМЕТИ</w:t>
      </w:r>
    </w:p>
    <w:p w:rsidR="00472EB8" w:rsidRPr="00DF0122" w:rsidRDefault="00472EB8" w:rsidP="00472EB8">
      <w:pPr>
        <w:tabs>
          <w:tab w:val="left" w:pos="900"/>
        </w:tabs>
        <w:ind w:left="360" w:firstLine="349"/>
        <w:jc w:val="center"/>
        <w:rPr>
          <w:sz w:val="26"/>
          <w:szCs w:val="26"/>
          <w:lang w:val="ru-RU"/>
        </w:rPr>
      </w:pPr>
    </w:p>
    <w:p w:rsidR="00472EB8" w:rsidRPr="00DF0122" w:rsidRDefault="00472EB8" w:rsidP="00472EB8">
      <w:pPr>
        <w:tabs>
          <w:tab w:val="left" w:pos="900"/>
        </w:tabs>
        <w:ind w:left="360" w:firstLine="349"/>
        <w:jc w:val="center"/>
        <w:rPr>
          <w:sz w:val="26"/>
          <w:szCs w:val="26"/>
          <w:lang w:val="ru-RU"/>
        </w:rPr>
      </w:pPr>
    </w:p>
    <w:p w:rsidR="00472EB8" w:rsidRPr="00DF0122" w:rsidRDefault="00472EB8" w:rsidP="0037227B">
      <w:r w:rsidRPr="00DF0122">
        <w:t>ГОДИШЊИ ФОНД ЧАСОВА ОБАВЕЗНИХ  ПРЕДМЕТА</w:t>
      </w:r>
    </w:p>
    <w:p w:rsidR="00472EB8" w:rsidRPr="00DF0122" w:rsidRDefault="00472EB8" w:rsidP="00472EB8">
      <w:pPr>
        <w:tabs>
          <w:tab w:val="left" w:pos="900"/>
        </w:tabs>
        <w:ind w:left="360" w:firstLine="349"/>
        <w:jc w:val="center"/>
        <w:rPr>
          <w:b/>
          <w:sz w:val="26"/>
          <w:szCs w:val="26"/>
          <w:u w:val="single"/>
          <w:lang w:val="ru-RU"/>
        </w:rPr>
      </w:pPr>
    </w:p>
    <w:p w:rsidR="00472EB8" w:rsidRPr="00DF0122" w:rsidRDefault="00472EB8" w:rsidP="00472EB8">
      <w:pPr>
        <w:tabs>
          <w:tab w:val="left" w:pos="900"/>
        </w:tabs>
        <w:ind w:left="360" w:firstLine="349"/>
        <w:jc w:val="center"/>
        <w:rPr>
          <w:sz w:val="26"/>
          <w:szCs w:val="26"/>
          <w:lang w:val="ru-RU"/>
        </w:rPr>
      </w:pPr>
    </w:p>
    <w:tbl>
      <w:tblPr>
        <w:tblStyle w:val="TableGrid"/>
        <w:tblW w:w="0" w:type="auto"/>
        <w:jc w:val="center"/>
        <w:tblLook w:val="04A0"/>
      </w:tblPr>
      <w:tblGrid>
        <w:gridCol w:w="6655"/>
        <w:gridCol w:w="2335"/>
      </w:tblGrid>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СРПСКИ ЈЕЗИК  И КЊИЖЕВНОСТ</w:t>
            </w:r>
          </w:p>
        </w:tc>
        <w:tc>
          <w:tcPr>
            <w:tcW w:w="2335" w:type="dxa"/>
          </w:tcPr>
          <w:p w:rsidR="00472EB8" w:rsidRPr="002B04A5" w:rsidRDefault="00472EB8" w:rsidP="00472EB8">
            <w:pPr>
              <w:tabs>
                <w:tab w:val="left" w:pos="900"/>
              </w:tabs>
              <w:jc w:val="center"/>
              <w:rPr>
                <w:sz w:val="24"/>
                <w:szCs w:val="24"/>
              </w:rPr>
            </w:pPr>
            <w:r w:rsidRPr="002B04A5">
              <w:rPr>
                <w:sz w:val="24"/>
                <w:szCs w:val="24"/>
              </w:rPr>
              <w:t>144</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СТРАНИ ЈЕЗИК - ЕНГЛЕСКИ</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ИСТОРИЈА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ГЕОГРАФИЈА</w:t>
            </w:r>
          </w:p>
        </w:tc>
        <w:tc>
          <w:tcPr>
            <w:tcW w:w="2335" w:type="dxa"/>
          </w:tcPr>
          <w:p w:rsidR="00472EB8" w:rsidRPr="002B04A5" w:rsidRDefault="00472EB8" w:rsidP="00472EB8">
            <w:pPr>
              <w:tabs>
                <w:tab w:val="left" w:pos="900"/>
              </w:tabs>
              <w:jc w:val="center"/>
              <w:rPr>
                <w:sz w:val="24"/>
                <w:szCs w:val="24"/>
              </w:rPr>
            </w:pPr>
            <w:r w:rsidRPr="002B04A5">
              <w:rPr>
                <w:sz w:val="24"/>
                <w:szCs w:val="24"/>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БИОЛОГИЈА</w:t>
            </w:r>
          </w:p>
        </w:tc>
        <w:tc>
          <w:tcPr>
            <w:tcW w:w="2335" w:type="dxa"/>
          </w:tcPr>
          <w:p w:rsidR="00472EB8" w:rsidRPr="002B04A5" w:rsidRDefault="00472EB8" w:rsidP="00472EB8">
            <w:pPr>
              <w:tabs>
                <w:tab w:val="left" w:pos="900"/>
              </w:tabs>
              <w:jc w:val="center"/>
              <w:rPr>
                <w:sz w:val="24"/>
                <w:szCs w:val="24"/>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МАТЕМАТИКА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144</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ФИЗИКА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ИНФОРМАТИКА И РАЧУНАРСТВО</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ТЕХНИКА И ТЕХНОЛОГИЈА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ЛИКОВНА КУЛТУРА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МУЗИЧКА КУЛТУРА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rPr>
            </w:pPr>
            <w:r w:rsidRPr="002B04A5">
              <w:rPr>
                <w:sz w:val="24"/>
                <w:szCs w:val="24"/>
              </w:rPr>
              <w:t>ФИЗИЧКО И ЗДРАВСТВЕНО ВАСПИТАЊЕ</w:t>
            </w:r>
          </w:p>
        </w:tc>
        <w:tc>
          <w:tcPr>
            <w:tcW w:w="2335" w:type="dxa"/>
          </w:tcPr>
          <w:p w:rsidR="00472EB8" w:rsidRPr="002B04A5" w:rsidRDefault="00472EB8" w:rsidP="00472EB8">
            <w:pPr>
              <w:tabs>
                <w:tab w:val="left" w:pos="900"/>
              </w:tabs>
              <w:jc w:val="center"/>
              <w:rPr>
                <w:sz w:val="24"/>
                <w:szCs w:val="24"/>
              </w:rPr>
            </w:pPr>
            <w:r w:rsidRPr="002B04A5">
              <w:rPr>
                <w:sz w:val="24"/>
                <w:szCs w:val="24"/>
              </w:rPr>
              <w:t>72+54</w:t>
            </w:r>
          </w:p>
        </w:tc>
      </w:tr>
    </w:tbl>
    <w:p w:rsidR="00472EB8" w:rsidRPr="00DF0122" w:rsidRDefault="00472EB8" w:rsidP="00472EB8">
      <w:pPr>
        <w:tabs>
          <w:tab w:val="left" w:pos="900"/>
        </w:tabs>
        <w:jc w:val="center"/>
        <w:rPr>
          <w:sz w:val="26"/>
          <w:szCs w:val="26"/>
          <w:lang w:val="ru-RU"/>
        </w:rPr>
      </w:pPr>
    </w:p>
    <w:p w:rsidR="00472EB8" w:rsidRDefault="00472EB8" w:rsidP="00472EB8">
      <w:pPr>
        <w:jc w:val="center"/>
        <w:rPr>
          <w:lang w:val="ru-RU"/>
        </w:rPr>
      </w:pPr>
    </w:p>
    <w:p w:rsidR="00472EB8" w:rsidRDefault="00472EB8" w:rsidP="00472EB8">
      <w:pPr>
        <w:tabs>
          <w:tab w:val="left" w:pos="0"/>
        </w:tabs>
      </w:pPr>
    </w:p>
    <w:p w:rsidR="00472EB8" w:rsidRDefault="00472EB8" w:rsidP="00472EB8">
      <w:pPr>
        <w:tabs>
          <w:tab w:val="left" w:pos="0"/>
        </w:tabs>
        <w:jc w:val="center"/>
      </w:pPr>
    </w:p>
    <w:p w:rsidR="00472EB8" w:rsidRDefault="00472EB8"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472EB8" w:rsidRDefault="00472EB8" w:rsidP="00472EB8">
      <w:pPr>
        <w:tabs>
          <w:tab w:val="left" w:pos="0"/>
        </w:tabs>
        <w:jc w:val="center"/>
      </w:pPr>
    </w:p>
    <w:tbl>
      <w:tblPr>
        <w:tblW w:w="10165" w:type="dxa"/>
        <w:jc w:val="center"/>
        <w:tblLayout w:type="fixed"/>
        <w:tblCellMar>
          <w:top w:w="15" w:type="dxa"/>
          <w:left w:w="15" w:type="dxa"/>
          <w:bottom w:w="15" w:type="dxa"/>
          <w:right w:w="15" w:type="dxa"/>
        </w:tblCellMar>
        <w:tblLook w:val="04A0"/>
      </w:tblPr>
      <w:tblGrid>
        <w:gridCol w:w="1281"/>
        <w:gridCol w:w="1684"/>
        <w:gridCol w:w="4410"/>
        <w:gridCol w:w="1418"/>
        <w:gridCol w:w="1372"/>
      </w:tblGrid>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58" w:lineRule="atLeast"/>
              <w:jc w:val="center"/>
            </w:pPr>
            <w:r w:rsidRPr="00B70548">
              <w:rPr>
                <w:b/>
                <w:bCs/>
                <w:color w:val="000000"/>
              </w:rPr>
              <w:lastRenderedPageBreak/>
              <w:t>Назив предмета</w:t>
            </w:r>
          </w:p>
        </w:tc>
        <w:tc>
          <w:tcPr>
            <w:tcW w:w="88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A32AA6" w:rsidRDefault="00472EB8" w:rsidP="00472EB8">
            <w:pPr>
              <w:jc w:val="center"/>
              <w:rPr>
                <w:b/>
                <w:bCs/>
              </w:rPr>
            </w:pPr>
            <w:r w:rsidRPr="00A32AA6">
              <w:rPr>
                <w:b/>
                <w:bCs/>
              </w:rPr>
              <w:t>СРПСКИ ЈЕЗИК И КЊИЖЕВНОСТ</w:t>
            </w: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58" w:lineRule="atLeast"/>
              <w:jc w:val="center"/>
            </w:pPr>
            <w:r w:rsidRPr="00B70548">
              <w:rPr>
                <w:b/>
                <w:bCs/>
                <w:color w:val="000000"/>
              </w:rPr>
              <w:t>Циљ</w:t>
            </w:r>
          </w:p>
        </w:tc>
        <w:tc>
          <w:tcPr>
            <w:tcW w:w="88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256" w:lineRule="auto"/>
              <w:jc w:val="center"/>
            </w:pPr>
            <w:r w:rsidRPr="00A32AA6">
              <w:rPr>
                <w:bCs/>
              </w:rPr>
              <w:t>У шестом разреду је потребно да ученици савладају следеће циљеве и задатке предвиђене наставним планом и програмом</w:t>
            </w:r>
            <w:r w:rsidRPr="00B70548">
              <w:rPr>
                <w:b/>
              </w:rPr>
              <w:t>:</w:t>
            </w:r>
            <w:r w:rsidRPr="00B70548">
              <w:t>- напредују у основним законитостима норме српског књижевног језика, на којем ће се усмено и писмено правилно изражавати;- упознају, доживе и оспособе се да тумаче књижевних дела из српске савремене уметности;</w:t>
            </w:r>
          </w:p>
          <w:p w:rsidR="00472EB8" w:rsidRPr="00B70548" w:rsidRDefault="00472EB8" w:rsidP="00472EB8">
            <w:pPr>
              <w:spacing w:line="256" w:lineRule="auto"/>
              <w:jc w:val="center"/>
              <w:rPr>
                <w:b/>
              </w:rPr>
            </w:pPr>
            <w:r w:rsidRPr="00B70548">
              <w:t>-савладају и правилно примењују глаголска времена и гласовне промене у свакодневној комуникацији.</w:t>
            </w:r>
          </w:p>
        </w:tc>
      </w:tr>
      <w:tr w:rsidR="00472EB8" w:rsidRPr="00B70548" w:rsidTr="00472EB8">
        <w:trPr>
          <w:trHeight w:val="54"/>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54" w:lineRule="atLeast"/>
              <w:jc w:val="center"/>
            </w:pPr>
            <w:r w:rsidRPr="00B70548">
              <w:rPr>
                <w:b/>
                <w:bCs/>
                <w:color w:val="000000"/>
              </w:rPr>
              <w:t>Годишњи фонд</w:t>
            </w:r>
          </w:p>
        </w:tc>
        <w:tc>
          <w:tcPr>
            <w:tcW w:w="88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54" w:lineRule="atLeast"/>
              <w:jc w:val="center"/>
            </w:pPr>
            <w:r w:rsidRPr="00B70548">
              <w:t>144</w:t>
            </w: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p>
          <w:p w:rsidR="00472EB8" w:rsidRPr="00B70548" w:rsidRDefault="00472EB8" w:rsidP="00472EB8">
            <w:pPr>
              <w:spacing w:line="58" w:lineRule="atLeast"/>
              <w:jc w:val="center"/>
            </w:pPr>
            <w:r w:rsidRPr="00B70548">
              <w:rPr>
                <w:b/>
                <w:bCs/>
                <w:color w:val="000000"/>
              </w:rPr>
              <w:t>Ред. број наставне теме</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p>
          <w:p w:rsidR="00472EB8" w:rsidRPr="00B70548" w:rsidRDefault="00472EB8" w:rsidP="00472EB8">
            <w:pPr>
              <w:spacing w:line="58" w:lineRule="atLeast"/>
              <w:jc w:val="center"/>
            </w:pPr>
            <w:r w:rsidRPr="00B70548">
              <w:rPr>
                <w:b/>
                <w:bCs/>
                <w:color w:val="000000"/>
              </w:rPr>
              <w:t>ОБЛАСТ/ ТЕМА</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ind w:left="-209" w:right="-255"/>
              <w:jc w:val="center"/>
            </w:pPr>
          </w:p>
          <w:p w:rsidR="00472EB8" w:rsidRPr="00B70548" w:rsidRDefault="00472EB8" w:rsidP="00472EB8">
            <w:pPr>
              <w:ind w:left="-209" w:right="-255"/>
              <w:jc w:val="center"/>
            </w:pPr>
            <w:r w:rsidRPr="00B70548">
              <w:rPr>
                <w:b/>
                <w:bCs/>
                <w:color w:val="000000"/>
              </w:rPr>
              <w:t>ИСХОДИ</w:t>
            </w:r>
          </w:p>
          <w:p w:rsidR="00472EB8" w:rsidRPr="00B70548" w:rsidRDefault="00472EB8" w:rsidP="00472EB8">
            <w:pPr>
              <w:ind w:left="-209" w:right="-255"/>
              <w:jc w:val="center"/>
            </w:pPr>
            <w:r w:rsidRPr="00B70548">
              <w:rPr>
                <w:b/>
                <w:bCs/>
                <w:color w:val="000000"/>
              </w:rPr>
              <w:t>по завршетку области/теме/разреда ученик ће бити у стању да:</w:t>
            </w:r>
          </w:p>
          <w:p w:rsidR="00472EB8" w:rsidRPr="00B70548" w:rsidRDefault="00472EB8" w:rsidP="00472EB8">
            <w:pPr>
              <w:spacing w:line="58" w:lineRule="atLeast"/>
              <w:ind w:left="-209" w:right="-255"/>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line="58" w:lineRule="atLeast"/>
              <w:ind w:left="-14" w:right="-45"/>
              <w:jc w:val="center"/>
            </w:pPr>
            <w:r w:rsidRPr="00B70548">
              <w:rPr>
                <w:b/>
                <w:bCs/>
                <w:color w:val="000000"/>
              </w:rPr>
              <w:t>Међупредметне компетенције</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p>
          <w:p w:rsidR="00472EB8" w:rsidRPr="00B70548" w:rsidRDefault="00472EB8" w:rsidP="00472EB8">
            <w:pPr>
              <w:jc w:val="center"/>
            </w:pPr>
            <w:r w:rsidRPr="00B70548">
              <w:rPr>
                <w:b/>
                <w:bCs/>
                <w:color w:val="000000"/>
              </w:rPr>
              <w:t>Стандарди</w:t>
            </w:r>
          </w:p>
          <w:p w:rsidR="00472EB8" w:rsidRPr="00B70548" w:rsidRDefault="00472EB8" w:rsidP="00472EB8">
            <w:pPr>
              <w:spacing w:line="58" w:lineRule="atLeast"/>
              <w:jc w:val="center"/>
            </w:pPr>
            <w:r w:rsidRPr="00B70548">
              <w:rPr>
                <w:b/>
                <w:bCs/>
                <w:color w:val="000000"/>
              </w:rPr>
              <w:t>постигнућа</w:t>
            </w: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t>1.</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rPr>
                <w:b/>
                <w:iCs/>
              </w:rPr>
              <w:t>ВЕШТИНА ЧИТАЊА И РАЗУМЕВАЊА ПРОЧИТАНОГ</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ind w:left="-209" w:right="-255"/>
              <w:jc w:val="center"/>
            </w:pPr>
          </w:p>
          <w:p w:rsidR="00472EB8" w:rsidRPr="00B70548" w:rsidRDefault="00472EB8" w:rsidP="00472EB8">
            <w:pPr>
              <w:ind w:left="-209" w:right="-255"/>
              <w:jc w:val="center"/>
            </w:pPr>
            <w:r w:rsidRPr="00B70548">
              <w:t>ОСНОВНИ НИВО:</w:t>
            </w:r>
            <w:r w:rsidRPr="00B70548">
              <w:br/>
              <w:t>- разуме текст (ћирилични и латинични) који чита наглас и у себи</w:t>
            </w:r>
          </w:p>
          <w:p w:rsidR="00472EB8" w:rsidRPr="00B70548" w:rsidRDefault="00472EB8" w:rsidP="00472EB8">
            <w:pPr>
              <w:ind w:left="-209" w:right="-255"/>
              <w:jc w:val="center"/>
            </w:pPr>
            <w:r w:rsidRPr="00B70548">
              <w:t>-разликује уметнички и неуметнички текст; уме да одреди сврху</w:t>
            </w:r>
          </w:p>
          <w:p w:rsidR="00472EB8" w:rsidRPr="00B70548" w:rsidRDefault="00472EB8" w:rsidP="00472EB8">
            <w:pPr>
              <w:ind w:left="-209" w:right="-255"/>
              <w:jc w:val="center"/>
            </w:pPr>
            <w:r w:rsidRPr="00B70548">
              <w:t>текста: експозиција (излагање), дескрипција (описивање), нарација</w:t>
            </w:r>
          </w:p>
          <w:p w:rsidR="00472EB8" w:rsidRPr="00B70548" w:rsidRDefault="00472EB8" w:rsidP="00472EB8">
            <w:pPr>
              <w:ind w:left="-209" w:right="-255"/>
              <w:jc w:val="center"/>
            </w:pPr>
            <w:r w:rsidRPr="00B70548">
              <w:t>(приповедање), аргументација, пропаганда</w:t>
            </w:r>
          </w:p>
          <w:p w:rsidR="00472EB8" w:rsidRPr="00B70548" w:rsidRDefault="00472EB8" w:rsidP="00472EB8">
            <w:pPr>
              <w:ind w:left="-209" w:right="-255"/>
              <w:jc w:val="center"/>
            </w:pPr>
            <w:r w:rsidRPr="00B70548">
              <w:t>- препознаје различите функционалне стилове на једноставним</w:t>
            </w:r>
          </w:p>
          <w:p w:rsidR="00472EB8" w:rsidRPr="00B70548" w:rsidRDefault="00472EB8" w:rsidP="00472EB8">
            <w:pPr>
              <w:ind w:left="-209" w:right="-255"/>
              <w:jc w:val="center"/>
            </w:pPr>
            <w:r w:rsidRPr="00B70548">
              <w:t>примерима</w:t>
            </w:r>
          </w:p>
          <w:p w:rsidR="00472EB8" w:rsidRPr="00B70548" w:rsidRDefault="00472EB8" w:rsidP="00472EB8">
            <w:pPr>
              <w:ind w:left="-209" w:right="-255"/>
              <w:jc w:val="center"/>
            </w:pPr>
            <w:r w:rsidRPr="00B70548">
              <w:t>- разликује основне делове текста и књиге (наслов, наднаслов, поднаслов,</w:t>
            </w:r>
          </w:p>
          <w:p w:rsidR="00472EB8" w:rsidRPr="00B70548" w:rsidRDefault="00472EB8" w:rsidP="00472EB8">
            <w:pPr>
              <w:ind w:left="-209" w:right="-255"/>
              <w:jc w:val="center"/>
            </w:pPr>
            <w:r w:rsidRPr="00B70548">
              <w:t>основни текст, поглавље, пасус, фуснота, садржај, предговор, поговор);</w:t>
            </w:r>
          </w:p>
          <w:p w:rsidR="00472EB8" w:rsidRPr="00B70548" w:rsidRDefault="00472EB8" w:rsidP="00472EB8">
            <w:pPr>
              <w:ind w:left="-209" w:right="-255"/>
              <w:jc w:val="center"/>
            </w:pPr>
            <w:r w:rsidRPr="00B70548">
              <w:t>препознаје цитат; служи се садржајем да би пронашао одређени део текста</w:t>
            </w:r>
          </w:p>
          <w:p w:rsidR="00472EB8" w:rsidRPr="00B70548" w:rsidRDefault="00472EB8" w:rsidP="00472EB8">
            <w:pPr>
              <w:ind w:left="-209" w:right="-255"/>
              <w:jc w:val="center"/>
            </w:pPr>
            <w:r w:rsidRPr="00B70548">
              <w:t>СРЕДЊИ НИВО:</w:t>
            </w:r>
          </w:p>
          <w:p w:rsidR="00472EB8" w:rsidRPr="00B70548" w:rsidRDefault="00472EB8" w:rsidP="00472EB8">
            <w:pPr>
              <w:ind w:left="-209" w:right="-255"/>
              <w:jc w:val="center"/>
            </w:pPr>
            <w:r w:rsidRPr="00B70548">
              <w:t xml:space="preserve">- проналази и издваја основне информације из </w:t>
            </w:r>
            <w:r w:rsidRPr="00B70548">
              <w:lastRenderedPageBreak/>
              <w:t>текста према датим</w:t>
            </w:r>
          </w:p>
          <w:p w:rsidR="00472EB8" w:rsidRPr="00B70548" w:rsidRDefault="00472EB8" w:rsidP="00472EB8">
            <w:pPr>
              <w:ind w:left="-209" w:right="-255"/>
              <w:jc w:val="center"/>
            </w:pPr>
            <w:r w:rsidRPr="00B70548">
              <w:t>критеријумима</w:t>
            </w:r>
          </w:p>
          <w:p w:rsidR="00472EB8" w:rsidRPr="00B70548" w:rsidRDefault="00472EB8" w:rsidP="00472EB8">
            <w:pPr>
              <w:ind w:left="-209" w:right="-255"/>
              <w:jc w:val="center"/>
            </w:pPr>
            <w:r w:rsidRPr="00B70548">
              <w:t>- рaзликује у тексту битно од небитног, главно од споредног</w:t>
            </w:r>
          </w:p>
          <w:p w:rsidR="00472EB8" w:rsidRPr="00B70548" w:rsidRDefault="00472EB8" w:rsidP="00472EB8">
            <w:pPr>
              <w:ind w:left="-209" w:right="-255"/>
              <w:jc w:val="center"/>
            </w:pPr>
            <w:r w:rsidRPr="00B70548">
              <w:t>- повезује информације и идеје изнете у тексту, уочава јасно исказане</w:t>
            </w:r>
          </w:p>
          <w:p w:rsidR="00472EB8" w:rsidRPr="00B70548" w:rsidRDefault="00472EB8" w:rsidP="00472EB8">
            <w:pPr>
              <w:ind w:left="-209" w:right="-255"/>
              <w:jc w:val="center"/>
            </w:pPr>
            <w:r w:rsidRPr="00B70548">
              <w:t>односе (временски след, средство – циљ, узрок – последица и сл.) и</w:t>
            </w:r>
          </w:p>
          <w:p w:rsidR="00472EB8" w:rsidRPr="00B70548" w:rsidRDefault="00472EB8" w:rsidP="00472EB8">
            <w:pPr>
              <w:ind w:left="-209" w:right="-255"/>
              <w:jc w:val="center"/>
            </w:pPr>
            <w:r w:rsidRPr="00B70548">
              <w:t>извoди закључак заснован на једноставнијем тексту</w:t>
            </w:r>
          </w:p>
          <w:p w:rsidR="00472EB8" w:rsidRPr="00B70548" w:rsidRDefault="00472EB8" w:rsidP="00472EB8">
            <w:pPr>
              <w:ind w:left="-209" w:right="-255"/>
              <w:jc w:val="center"/>
            </w:pPr>
            <w:r w:rsidRPr="00B70548">
              <w:t>- чита једноставне нелинеарне елементе текста: легенде, табеле,</w:t>
            </w:r>
          </w:p>
          <w:p w:rsidR="00472EB8" w:rsidRPr="00B70548" w:rsidRDefault="00472EB8" w:rsidP="00472EB8">
            <w:pPr>
              <w:ind w:left="-209" w:right="-255"/>
              <w:jc w:val="center"/>
            </w:pPr>
            <w:r w:rsidRPr="00B70548">
              <w:t>дијаграме и графиконе</w:t>
            </w:r>
          </w:p>
          <w:p w:rsidR="00472EB8" w:rsidRPr="00B70548" w:rsidRDefault="00472EB8" w:rsidP="00472EB8">
            <w:pPr>
              <w:ind w:left="-209" w:right="-255"/>
              <w:jc w:val="center"/>
            </w:pPr>
            <w:r w:rsidRPr="00B70548">
              <w:t>- чита текст користећи различите стратегије читања: „летимично читање“(ради брзог налажења одређених информација); читање „с оловком у руци“ (ради учења, ради извршавања различитих задатака, ради</w:t>
            </w:r>
          </w:p>
          <w:p w:rsidR="00472EB8" w:rsidRPr="00B70548" w:rsidRDefault="00472EB8" w:rsidP="00472EB8">
            <w:pPr>
              <w:ind w:left="-209" w:right="-255"/>
              <w:jc w:val="center"/>
            </w:pPr>
            <w:r w:rsidRPr="00B70548">
              <w:t>решавања проблема); читање ради уживања</w:t>
            </w:r>
          </w:p>
          <w:p w:rsidR="00472EB8" w:rsidRPr="00B70548" w:rsidRDefault="00472EB8" w:rsidP="00472EB8">
            <w:pPr>
              <w:ind w:left="-209" w:right="-255"/>
              <w:jc w:val="center"/>
            </w:pPr>
            <w:r w:rsidRPr="00B70548">
              <w:t>- познаје врсте неуметничких текстова (излагање, технички опис,техничко приповедање, расправа, реклама)</w:t>
            </w:r>
          </w:p>
          <w:p w:rsidR="00472EB8" w:rsidRPr="00B70548" w:rsidRDefault="00472EB8" w:rsidP="00472EB8">
            <w:pPr>
              <w:ind w:left="-209" w:right="-255"/>
              <w:jc w:val="center"/>
            </w:pPr>
            <w:r w:rsidRPr="00B70548">
              <w:t>- препознаје и издваја језичка средства карактеристична за различите</w:t>
            </w:r>
          </w:p>
          <w:p w:rsidR="00472EB8" w:rsidRPr="00B70548" w:rsidRDefault="00472EB8" w:rsidP="00472EB8">
            <w:pPr>
              <w:ind w:left="-209" w:right="-255"/>
              <w:jc w:val="center"/>
            </w:pPr>
            <w:r w:rsidRPr="00B70548">
              <w:t>функционалне стилове</w:t>
            </w:r>
          </w:p>
          <w:p w:rsidR="00472EB8" w:rsidRPr="00B70548" w:rsidRDefault="00472EB8" w:rsidP="00472EB8">
            <w:pPr>
              <w:ind w:left="-209" w:right="-255"/>
              <w:jc w:val="center"/>
            </w:pPr>
            <w:r w:rsidRPr="00B70548">
              <w:t>- разликује све делове текста и књиге, укључујући индекс, појмовник и</w:t>
            </w:r>
          </w:p>
          <w:p w:rsidR="00472EB8" w:rsidRPr="00B70548" w:rsidRDefault="00472EB8" w:rsidP="00472EB8">
            <w:pPr>
              <w:ind w:left="-209" w:right="-255"/>
              <w:jc w:val="center"/>
            </w:pPr>
            <w:r w:rsidRPr="00B70548">
              <w:t>библиографију и уме њима да се користи</w:t>
            </w:r>
          </w:p>
          <w:p w:rsidR="00472EB8" w:rsidRPr="00B70548" w:rsidRDefault="00472EB8" w:rsidP="00472EB8">
            <w:pPr>
              <w:ind w:left="-209" w:right="-255"/>
              <w:jc w:val="center"/>
            </w:pPr>
            <w:r w:rsidRPr="00B70548">
              <w:t>НАПРЕДНИ НИВО:</w:t>
            </w:r>
          </w:p>
          <w:p w:rsidR="00472EB8" w:rsidRPr="00B70548" w:rsidRDefault="00472EB8" w:rsidP="00472EB8">
            <w:pPr>
              <w:ind w:left="-209" w:right="-255"/>
              <w:jc w:val="center"/>
            </w:pPr>
            <w:r w:rsidRPr="00B70548">
              <w:t>- проналази, издваја и упоређује информације из два краћа текста или</w:t>
            </w:r>
          </w:p>
          <w:p w:rsidR="00472EB8" w:rsidRPr="00B70548" w:rsidRDefault="00472EB8" w:rsidP="00472EB8">
            <w:pPr>
              <w:ind w:left="-209" w:right="-255"/>
              <w:jc w:val="center"/>
            </w:pPr>
            <w:r w:rsidRPr="00B70548">
              <w:t>више њих (према датим критеријумима)</w:t>
            </w:r>
          </w:p>
          <w:p w:rsidR="00472EB8" w:rsidRPr="00B70548" w:rsidRDefault="00472EB8" w:rsidP="00472EB8">
            <w:pPr>
              <w:ind w:left="-209" w:right="-255"/>
              <w:jc w:val="center"/>
            </w:pPr>
            <w:r w:rsidRPr="00B70548">
              <w:t>- разликује чињеницу од коментара, објективност од пристрасности и</w:t>
            </w:r>
          </w:p>
          <w:p w:rsidR="00472EB8" w:rsidRPr="00B70548" w:rsidRDefault="00472EB8" w:rsidP="00472EB8">
            <w:pPr>
              <w:ind w:left="-209" w:right="-255"/>
              <w:jc w:val="center"/>
            </w:pPr>
            <w:r w:rsidRPr="00B70548">
              <w:lastRenderedPageBreak/>
              <w:t>пропаганде на једноставним примерима</w:t>
            </w:r>
          </w:p>
          <w:p w:rsidR="00472EB8" w:rsidRPr="00B70548" w:rsidRDefault="00472EB8" w:rsidP="00472EB8">
            <w:pPr>
              <w:ind w:left="-209" w:right="-255"/>
              <w:jc w:val="center"/>
            </w:pPr>
            <w:r w:rsidRPr="00B70548">
              <w:t>- препознаје став аутора неуметничког текста и разликује га од другачијих</w:t>
            </w:r>
          </w:p>
          <w:p w:rsidR="00472EB8" w:rsidRPr="00B70548" w:rsidRDefault="00472EB8" w:rsidP="00472EB8">
            <w:pPr>
              <w:ind w:left="-209" w:right="-255"/>
              <w:jc w:val="center"/>
            </w:pPr>
            <w:r w:rsidRPr="00B70548">
              <w:t>ставова изнетих у тексту</w:t>
            </w:r>
          </w:p>
          <w:p w:rsidR="00472EB8" w:rsidRPr="00B70548" w:rsidRDefault="00472EB8" w:rsidP="00472EB8">
            <w:pPr>
              <w:ind w:left="-209" w:right="-255"/>
              <w:jc w:val="center"/>
            </w:pPr>
            <w:r w:rsidRPr="00B70548">
              <w:t>- проналази, издваја и упоређује информације из два дужa текстa</w:t>
            </w:r>
          </w:p>
          <w:p w:rsidR="00472EB8" w:rsidRPr="00B70548" w:rsidRDefault="00472EB8" w:rsidP="00472EB8">
            <w:pPr>
              <w:ind w:left="-209" w:right="-255"/>
              <w:jc w:val="center"/>
            </w:pPr>
            <w:r w:rsidRPr="00B70548">
              <w:t>сложеније структуре или више њих (према датим критеријумима)</w:t>
            </w:r>
          </w:p>
          <w:p w:rsidR="00472EB8" w:rsidRPr="00B70548" w:rsidRDefault="00472EB8" w:rsidP="00472EB8">
            <w:pPr>
              <w:ind w:left="-209" w:right="-255"/>
              <w:jc w:val="center"/>
            </w:pPr>
            <w:r w:rsidRPr="00B70548">
              <w:t>- издваја кључне речи и резимира текст</w:t>
            </w:r>
          </w:p>
          <w:p w:rsidR="00472EB8" w:rsidRPr="00B70548" w:rsidRDefault="00472EB8" w:rsidP="00472EB8">
            <w:pPr>
              <w:ind w:left="-209" w:right="-255"/>
              <w:jc w:val="center"/>
            </w:pPr>
            <w:r w:rsidRPr="00B70548">
              <w:t>- издваја из текста аргументе у прилог некој тези (ставу) или аргументе</w:t>
            </w:r>
          </w:p>
          <w:p w:rsidR="00472EB8" w:rsidRPr="00B70548" w:rsidRDefault="00472EB8" w:rsidP="00472EB8">
            <w:pPr>
              <w:ind w:left="-209" w:right="-255"/>
              <w:jc w:val="center"/>
            </w:pPr>
            <w:r w:rsidRPr="00B70548">
              <w:t>против ње; изводи закључке засноване на сложенијем тексту</w:t>
            </w:r>
          </w:p>
          <w:p w:rsidR="00472EB8" w:rsidRPr="00B70548" w:rsidRDefault="00472EB8" w:rsidP="00472EB8">
            <w:pPr>
              <w:ind w:left="-209" w:right="-255"/>
              <w:jc w:val="center"/>
            </w:pPr>
            <w:r w:rsidRPr="00B70548">
              <w:t>- чита и тумачи сложеније нелинеарне елементе текста: вишеструке</w:t>
            </w:r>
          </w:p>
          <w:p w:rsidR="00472EB8" w:rsidRPr="00B70548" w:rsidRDefault="00472EB8" w:rsidP="00472EB8">
            <w:pPr>
              <w:spacing w:line="58" w:lineRule="atLeast"/>
              <w:ind w:left="-209" w:right="-255"/>
              <w:jc w:val="center"/>
              <w:textAlignment w:val="baseline"/>
              <w:rPr>
                <w:color w:val="000000"/>
              </w:rPr>
            </w:pPr>
            <w:r w:rsidRPr="00B70548">
              <w:t>легенде, табеле, дијаграме и графиконе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636D79">
            <w:pPr>
              <w:numPr>
                <w:ilvl w:val="0"/>
                <w:numId w:val="98"/>
              </w:numPr>
              <w:ind w:left="-14" w:right="-45"/>
              <w:contextualSpacing/>
              <w:jc w:val="center"/>
              <w:rPr>
                <w:lang w:val="sr-Cyrl-BA"/>
              </w:rPr>
            </w:pPr>
            <w:r w:rsidRPr="00B70548">
              <w:rPr>
                <w:lang w:val="sr-Cyrl-BA"/>
              </w:rPr>
              <w:lastRenderedPageBreak/>
              <w:t>Компетенција за целоживотно учење</w:t>
            </w:r>
          </w:p>
          <w:p w:rsidR="00472EB8" w:rsidRPr="00B70548" w:rsidRDefault="00472EB8" w:rsidP="00636D79">
            <w:pPr>
              <w:numPr>
                <w:ilvl w:val="0"/>
                <w:numId w:val="98"/>
              </w:numPr>
              <w:ind w:left="-14" w:right="-45"/>
              <w:contextualSpacing/>
              <w:jc w:val="center"/>
              <w:rPr>
                <w:lang w:val="sr-Cyrl-BA"/>
              </w:rPr>
            </w:pPr>
            <w:r w:rsidRPr="00B70548">
              <w:rPr>
                <w:lang w:val="sr-Cyrl-BA"/>
              </w:rPr>
              <w:t>Комуникација</w:t>
            </w:r>
          </w:p>
          <w:p w:rsidR="00472EB8" w:rsidRPr="00B70548" w:rsidRDefault="00472EB8" w:rsidP="00636D79">
            <w:pPr>
              <w:numPr>
                <w:ilvl w:val="0"/>
                <w:numId w:val="98"/>
              </w:numPr>
              <w:ind w:left="-14" w:right="-45"/>
              <w:contextualSpacing/>
              <w:jc w:val="center"/>
              <w:rPr>
                <w:lang w:val="sr-Cyrl-BA"/>
              </w:rPr>
            </w:pPr>
            <w:r w:rsidRPr="00B70548">
              <w:rPr>
                <w:lang w:val="sr-Cyrl-BA"/>
              </w:rPr>
              <w:t>Рад с подацима и информацијама</w:t>
            </w:r>
          </w:p>
          <w:p w:rsidR="00472EB8" w:rsidRPr="00B70548" w:rsidRDefault="00472EB8" w:rsidP="00636D79">
            <w:pPr>
              <w:numPr>
                <w:ilvl w:val="0"/>
                <w:numId w:val="98"/>
              </w:numPr>
              <w:ind w:left="-14" w:right="-45"/>
              <w:contextualSpacing/>
              <w:jc w:val="center"/>
              <w:rPr>
                <w:lang w:val="sr-Cyrl-BA"/>
              </w:rPr>
            </w:pPr>
            <w:r w:rsidRPr="00B70548">
              <w:rPr>
                <w:lang w:val="sr-Cyrl-BA"/>
              </w:rPr>
              <w:t>Решавање проблема</w:t>
            </w:r>
          </w:p>
          <w:p w:rsidR="00472EB8" w:rsidRPr="00B70548" w:rsidRDefault="00472EB8" w:rsidP="00636D79">
            <w:pPr>
              <w:numPr>
                <w:ilvl w:val="0"/>
                <w:numId w:val="98"/>
              </w:numPr>
              <w:ind w:left="-14" w:right="-45"/>
              <w:contextualSpacing/>
              <w:jc w:val="center"/>
              <w:rPr>
                <w:lang w:val="sr-Cyrl-BA"/>
              </w:rPr>
            </w:pPr>
            <w:r w:rsidRPr="00B70548">
              <w:rPr>
                <w:lang w:val="sr-Cyrl-BA"/>
              </w:rPr>
              <w:t>Сарадња</w:t>
            </w:r>
          </w:p>
          <w:p w:rsidR="00472EB8" w:rsidRPr="00B70548" w:rsidRDefault="00472EB8" w:rsidP="00636D79">
            <w:pPr>
              <w:numPr>
                <w:ilvl w:val="0"/>
                <w:numId w:val="98"/>
              </w:numPr>
              <w:ind w:left="-14" w:right="-45"/>
              <w:contextualSpacing/>
              <w:jc w:val="center"/>
              <w:rPr>
                <w:lang w:val="sr-Cyrl-BA"/>
              </w:rPr>
            </w:pPr>
            <w:r w:rsidRPr="00B70548">
              <w:rPr>
                <w:lang w:val="sr-Cyrl-BA"/>
              </w:rPr>
              <w:t>Одговоран однос према околини</w:t>
            </w:r>
          </w:p>
          <w:p w:rsidR="00472EB8" w:rsidRPr="00B70548" w:rsidRDefault="00472EB8" w:rsidP="00472EB8">
            <w:pPr>
              <w:spacing w:line="58" w:lineRule="atLeast"/>
              <w:ind w:left="-14" w:right="-45"/>
              <w:jc w:val="center"/>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p>
          <w:p w:rsidR="00472EB8" w:rsidRPr="00B70548" w:rsidRDefault="00472EB8" w:rsidP="00472EB8">
            <w:pPr>
              <w:jc w:val="center"/>
              <w:rPr>
                <w:b/>
                <w:u w:val="single"/>
              </w:rPr>
            </w:pPr>
            <w:r w:rsidRPr="00B70548">
              <w:rPr>
                <w:b/>
                <w:u w:val="single"/>
              </w:rPr>
              <w:t>ОСНОВНИ:</w:t>
            </w:r>
          </w:p>
          <w:p w:rsidR="00472EB8" w:rsidRPr="00B70548" w:rsidRDefault="00472EB8" w:rsidP="00472EB8">
            <w:pPr>
              <w:jc w:val="center"/>
            </w:pPr>
            <w:r w:rsidRPr="00B70548">
              <w:t>CJ.1.1.1.</w:t>
            </w:r>
          </w:p>
          <w:p w:rsidR="00472EB8" w:rsidRPr="00B70548" w:rsidRDefault="00472EB8" w:rsidP="00472EB8">
            <w:pPr>
              <w:jc w:val="center"/>
            </w:pPr>
          </w:p>
          <w:p w:rsidR="00472EB8" w:rsidRPr="00B70548" w:rsidRDefault="00472EB8" w:rsidP="00472EB8">
            <w:pPr>
              <w:jc w:val="center"/>
            </w:pPr>
            <w:r w:rsidRPr="00B70548">
              <w:t>CJ.1.1.2.</w:t>
            </w:r>
          </w:p>
          <w:p w:rsidR="00472EB8" w:rsidRPr="00B70548" w:rsidRDefault="00472EB8" w:rsidP="00472EB8">
            <w:pPr>
              <w:jc w:val="center"/>
            </w:pPr>
          </w:p>
          <w:p w:rsidR="00472EB8" w:rsidRPr="00B70548" w:rsidRDefault="00472EB8" w:rsidP="00472EB8">
            <w:pPr>
              <w:jc w:val="center"/>
            </w:pPr>
            <w:r w:rsidRPr="00B70548">
              <w:t>CJ.1.1.3.</w:t>
            </w:r>
          </w:p>
          <w:p w:rsidR="00472EB8" w:rsidRPr="00B70548" w:rsidRDefault="00472EB8" w:rsidP="00472EB8">
            <w:pPr>
              <w:jc w:val="center"/>
            </w:pPr>
            <w:r w:rsidRPr="00B70548">
              <w:t>CJ.1.1.4.</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CJ.1.1.5.</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CJ.1.1.6.</w:t>
            </w:r>
          </w:p>
          <w:p w:rsidR="00472EB8" w:rsidRPr="00B70548" w:rsidRDefault="00472EB8" w:rsidP="00472EB8">
            <w:pPr>
              <w:jc w:val="center"/>
            </w:pPr>
          </w:p>
          <w:p w:rsidR="00472EB8" w:rsidRPr="00B70548" w:rsidRDefault="00472EB8" w:rsidP="00472EB8">
            <w:pPr>
              <w:jc w:val="center"/>
            </w:pPr>
            <w:r w:rsidRPr="00B70548">
              <w:t>CJ.1.1.7.</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CJ.1.1.8.</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rPr>
                <w:b/>
                <w:u w:val="single"/>
              </w:rPr>
              <w:t>СРЕДЊИ:</w:t>
            </w:r>
          </w:p>
          <w:p w:rsidR="00472EB8" w:rsidRPr="00B70548" w:rsidRDefault="00472EB8" w:rsidP="00472EB8">
            <w:pPr>
              <w:jc w:val="center"/>
            </w:pPr>
            <w:r w:rsidRPr="00B70548">
              <w:t>CJ.2.1.1.</w:t>
            </w:r>
          </w:p>
          <w:p w:rsidR="00472EB8" w:rsidRPr="00B70548" w:rsidRDefault="00472EB8" w:rsidP="00472EB8">
            <w:pPr>
              <w:jc w:val="center"/>
            </w:pPr>
            <w:r w:rsidRPr="00B70548">
              <w:t>CJ.2.1.2.</w:t>
            </w:r>
          </w:p>
          <w:p w:rsidR="00472EB8" w:rsidRPr="00B70548" w:rsidRDefault="00472EB8" w:rsidP="00472EB8">
            <w:pPr>
              <w:jc w:val="center"/>
            </w:pPr>
          </w:p>
          <w:p w:rsidR="00472EB8" w:rsidRPr="00B70548" w:rsidRDefault="00472EB8" w:rsidP="00472EB8">
            <w:pPr>
              <w:jc w:val="center"/>
            </w:pPr>
            <w:r w:rsidRPr="00B70548">
              <w:t>CJ.2.1.3.</w:t>
            </w:r>
          </w:p>
          <w:p w:rsidR="00472EB8" w:rsidRPr="00B70548" w:rsidRDefault="00472EB8" w:rsidP="00472EB8">
            <w:pPr>
              <w:jc w:val="center"/>
            </w:pPr>
          </w:p>
          <w:p w:rsidR="00472EB8" w:rsidRPr="00B70548" w:rsidRDefault="00472EB8" w:rsidP="00472EB8">
            <w:pPr>
              <w:jc w:val="center"/>
            </w:pPr>
            <w:r w:rsidRPr="00B70548">
              <w:t>CJ.2.1.4.</w:t>
            </w:r>
          </w:p>
          <w:p w:rsidR="00472EB8" w:rsidRPr="00B70548" w:rsidRDefault="00472EB8" w:rsidP="00472EB8">
            <w:pPr>
              <w:jc w:val="center"/>
            </w:pPr>
          </w:p>
          <w:p w:rsidR="00472EB8" w:rsidRPr="00B70548" w:rsidRDefault="00472EB8" w:rsidP="00472EB8">
            <w:pPr>
              <w:jc w:val="center"/>
            </w:pPr>
            <w:r w:rsidRPr="00B70548">
              <w:t>CJ.2.1.5.</w:t>
            </w:r>
          </w:p>
          <w:p w:rsidR="00472EB8" w:rsidRPr="00B70548" w:rsidRDefault="00472EB8" w:rsidP="00472EB8">
            <w:pPr>
              <w:jc w:val="center"/>
            </w:pPr>
          </w:p>
          <w:p w:rsidR="00472EB8" w:rsidRPr="00B70548" w:rsidRDefault="00472EB8" w:rsidP="00472EB8">
            <w:pPr>
              <w:jc w:val="center"/>
            </w:pPr>
            <w:r w:rsidRPr="00B70548">
              <w:t>CJ.2.1.6.</w:t>
            </w:r>
          </w:p>
          <w:p w:rsidR="00472EB8" w:rsidRPr="00B70548" w:rsidRDefault="00472EB8" w:rsidP="00472EB8">
            <w:pPr>
              <w:jc w:val="center"/>
            </w:pPr>
          </w:p>
          <w:p w:rsidR="00472EB8" w:rsidRPr="00B70548" w:rsidRDefault="00472EB8" w:rsidP="00472EB8">
            <w:pPr>
              <w:jc w:val="center"/>
            </w:pPr>
            <w:r w:rsidRPr="00B70548">
              <w:t>CJ.2.1.7.</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rPr>
                <w:b/>
                <w:u w:val="single"/>
              </w:rPr>
              <w:t>НАПРЕДНИ:</w:t>
            </w:r>
          </w:p>
          <w:p w:rsidR="00472EB8" w:rsidRPr="00B70548" w:rsidRDefault="00472EB8" w:rsidP="00472EB8">
            <w:pPr>
              <w:jc w:val="center"/>
            </w:pPr>
            <w:r w:rsidRPr="00B70548">
              <w:t>CJ.3.1.1.</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CJ.3.1.2.</w:t>
            </w:r>
          </w:p>
          <w:p w:rsidR="00472EB8" w:rsidRPr="00B70548" w:rsidRDefault="00472EB8" w:rsidP="00472EB8">
            <w:pPr>
              <w:jc w:val="center"/>
            </w:pPr>
            <w:r w:rsidRPr="00B70548">
              <w:t>CJ.3.1.3.</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CJ.3.1.4.</w:t>
            </w:r>
          </w:p>
          <w:p w:rsidR="00472EB8" w:rsidRPr="00B70548" w:rsidRDefault="00472EB8" w:rsidP="00472EB8">
            <w:pPr>
              <w:jc w:val="center"/>
            </w:pP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lastRenderedPageBreak/>
              <w:t>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rPr>
                <w:b/>
              </w:rPr>
              <w:t>ПИСАНО ИЗРАЖАВАЊЕ</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r w:rsidRPr="00B70548">
              <w:t>Ученик је потребно да савлада:</w:t>
            </w:r>
          </w:p>
          <w:p w:rsidR="00472EB8" w:rsidRPr="00B70548" w:rsidRDefault="00472EB8" w:rsidP="00472EB8">
            <w:pPr>
              <w:jc w:val="center"/>
            </w:pPr>
          </w:p>
          <w:p w:rsidR="00472EB8" w:rsidRPr="00B70548" w:rsidRDefault="00472EB8" w:rsidP="00472EB8">
            <w:pPr>
              <w:jc w:val="center"/>
            </w:pPr>
            <w:r w:rsidRPr="00B70548">
              <w:t>- да правилно употребљава оба писма;</w:t>
            </w:r>
          </w:p>
          <w:p w:rsidR="00472EB8" w:rsidRPr="00B70548" w:rsidRDefault="00472EB8" w:rsidP="00472EB8">
            <w:pPr>
              <w:jc w:val="center"/>
            </w:pPr>
            <w:r w:rsidRPr="00B70548">
              <w:t>- саставља разумљиву и граматички исправну реченицу;</w:t>
            </w:r>
          </w:p>
          <w:p w:rsidR="00472EB8" w:rsidRPr="00B70548" w:rsidRDefault="00472EB8" w:rsidP="00472EB8">
            <w:pPr>
              <w:jc w:val="center"/>
            </w:pPr>
            <w:r w:rsidRPr="00B70548">
              <w:t>-уме да састави смисаоне целине (уводни, средишњи и завршни</w:t>
            </w:r>
          </w:p>
          <w:p w:rsidR="00472EB8" w:rsidRPr="00B70548" w:rsidRDefault="00472EB8" w:rsidP="00472EB8">
            <w:pPr>
              <w:jc w:val="center"/>
            </w:pPr>
            <w:r w:rsidRPr="00B70548">
              <w:t>део текста)</w:t>
            </w:r>
          </w:p>
          <w:p w:rsidR="00472EB8" w:rsidRPr="00B70548" w:rsidRDefault="00472EB8" w:rsidP="00472EB8">
            <w:pPr>
              <w:jc w:val="center"/>
            </w:pPr>
            <w:r w:rsidRPr="00B70548">
              <w:t>- уме да преприча текст;</w:t>
            </w:r>
          </w:p>
          <w:p w:rsidR="00472EB8" w:rsidRPr="00B70548" w:rsidRDefault="00472EB8" w:rsidP="00472EB8">
            <w:pPr>
              <w:jc w:val="center"/>
            </w:pPr>
            <w:r w:rsidRPr="00B70548">
              <w:lastRenderedPageBreak/>
              <w:t>- примењује правописну норму (из сваке правописне области) у</w:t>
            </w:r>
          </w:p>
          <w:p w:rsidR="00472EB8" w:rsidRPr="00B70548" w:rsidRDefault="00472EB8" w:rsidP="00472EB8">
            <w:pPr>
              <w:jc w:val="center"/>
            </w:pPr>
            <w:r w:rsidRPr="00B70548">
              <w:t>једноставним примерима</w:t>
            </w:r>
          </w:p>
          <w:p w:rsidR="00472EB8" w:rsidRPr="00B70548" w:rsidRDefault="00472EB8" w:rsidP="00472EB8">
            <w:pPr>
              <w:jc w:val="center"/>
            </w:pPr>
            <w:r w:rsidRPr="00B70548">
              <w:t>-зна да разликује приватно писмо од службеног.</w:t>
            </w:r>
          </w:p>
          <w:p w:rsidR="00472EB8" w:rsidRPr="00B70548" w:rsidRDefault="00472EB8" w:rsidP="00472EB8">
            <w:pPr>
              <w:autoSpaceDE w:val="0"/>
              <w:autoSpaceDN w:val="0"/>
              <w:adjustRightInd w:val="0"/>
              <w:jc w:val="center"/>
            </w:pPr>
          </w:p>
          <w:p w:rsidR="00472EB8" w:rsidRPr="00B70548" w:rsidRDefault="00472EB8" w:rsidP="00472EB8">
            <w:pPr>
              <w:autoSpaceDE w:val="0"/>
              <w:autoSpaceDN w:val="0"/>
              <w:adjustRightInd w:val="0"/>
              <w:jc w:val="center"/>
            </w:pPr>
            <w:r w:rsidRPr="00B70548">
              <w:t>- зна разлике између говорног и писаног језика.</w:t>
            </w:r>
          </w:p>
          <w:p w:rsidR="00472EB8" w:rsidRPr="00B70548" w:rsidRDefault="00472EB8" w:rsidP="00472EB8">
            <w:pPr>
              <w:jc w:val="center"/>
            </w:pPr>
            <w:r w:rsidRPr="00B70548">
              <w:t>- зна правописну норму и примењује је у већини случајева;</w:t>
            </w:r>
          </w:p>
          <w:p w:rsidR="00472EB8" w:rsidRPr="00B70548" w:rsidRDefault="00472EB8" w:rsidP="00472EB8">
            <w:pPr>
              <w:jc w:val="center"/>
            </w:pPr>
            <w:r w:rsidRPr="00B70548">
              <w:t>- зна да се служи Правописом, школским издањем.</w:t>
            </w:r>
          </w:p>
          <w:p w:rsidR="00472EB8" w:rsidRPr="00B70548" w:rsidRDefault="00472EB8" w:rsidP="00472EB8">
            <w:pPr>
              <w:jc w:val="center"/>
            </w:pPr>
            <w:r w:rsidRPr="00B70548">
              <w:t>-Зна да састави привтно и службено писмо.</w:t>
            </w:r>
          </w:p>
          <w:p w:rsidR="00472EB8" w:rsidRPr="00B70548" w:rsidRDefault="00472EB8" w:rsidP="00472EB8">
            <w:pPr>
              <w:autoSpaceDE w:val="0"/>
              <w:autoSpaceDN w:val="0"/>
              <w:adjustRightInd w:val="0"/>
              <w:jc w:val="center"/>
              <w:rPr>
                <w:noProof/>
              </w:rPr>
            </w:pPr>
            <w:r w:rsidRPr="00B70548">
              <w:rPr>
                <w:noProof/>
              </w:rPr>
              <w:t>-Зна  писање вишечланих геогр. имена, писање заменице Ви, писање приватног и пословног писма, писање имена небеских тела...</w:t>
            </w:r>
          </w:p>
          <w:p w:rsidR="00472EB8" w:rsidRPr="00B70548" w:rsidRDefault="00472EB8" w:rsidP="00472EB8">
            <w:pPr>
              <w:autoSpaceDE w:val="0"/>
              <w:autoSpaceDN w:val="0"/>
              <w:adjustRightInd w:val="0"/>
              <w:jc w:val="center"/>
              <w:rPr>
                <w:noProof/>
              </w:rPr>
            </w:pPr>
            <w:r w:rsidRPr="00B70548">
              <w:rPr>
                <w:noProof/>
              </w:rPr>
              <w:t>-без потешкоћа примењује правописну норму у свакој ситуацији писане и усмене комуникације,</w:t>
            </w:r>
          </w:p>
          <w:p w:rsidR="00472EB8" w:rsidRPr="00B70548" w:rsidRDefault="00472EB8" w:rsidP="00472EB8">
            <w:pPr>
              <w:spacing w:line="58" w:lineRule="atLeast"/>
              <w:jc w:val="center"/>
              <w:textAlignment w:val="baseline"/>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636D79">
            <w:pPr>
              <w:numPr>
                <w:ilvl w:val="0"/>
                <w:numId w:val="98"/>
              </w:numPr>
              <w:contextualSpacing/>
              <w:jc w:val="center"/>
              <w:rPr>
                <w:lang w:val="sr-Cyrl-BA"/>
              </w:rPr>
            </w:pPr>
            <w:r w:rsidRPr="00B70548">
              <w:rPr>
                <w:lang w:val="sr-Cyrl-BA"/>
              </w:rPr>
              <w:t>Компетенција за целоживотно учење</w:t>
            </w:r>
          </w:p>
          <w:p w:rsidR="00472EB8" w:rsidRPr="00B70548" w:rsidRDefault="00472EB8" w:rsidP="00636D79">
            <w:pPr>
              <w:numPr>
                <w:ilvl w:val="0"/>
                <w:numId w:val="98"/>
              </w:numPr>
              <w:contextualSpacing/>
              <w:jc w:val="center"/>
              <w:rPr>
                <w:lang w:val="sr-Cyrl-BA"/>
              </w:rPr>
            </w:pPr>
            <w:r w:rsidRPr="00B70548">
              <w:rPr>
                <w:lang w:val="sr-Cyrl-BA"/>
              </w:rPr>
              <w:t>Комуникација</w:t>
            </w:r>
          </w:p>
          <w:p w:rsidR="00472EB8" w:rsidRPr="00B70548" w:rsidRDefault="00472EB8" w:rsidP="00636D79">
            <w:pPr>
              <w:numPr>
                <w:ilvl w:val="0"/>
                <w:numId w:val="98"/>
              </w:numPr>
              <w:contextualSpacing/>
              <w:jc w:val="center"/>
              <w:rPr>
                <w:lang w:val="sr-Cyrl-BA"/>
              </w:rPr>
            </w:pPr>
            <w:r w:rsidRPr="00B70548">
              <w:rPr>
                <w:lang w:val="sr-Cyrl-BA"/>
              </w:rPr>
              <w:t>Рад с подаци</w:t>
            </w:r>
            <w:r w:rsidRPr="00B70548">
              <w:rPr>
                <w:lang w:val="sr-Cyrl-BA"/>
              </w:rPr>
              <w:lastRenderedPageBreak/>
              <w:t>ма и информацијама</w:t>
            </w:r>
          </w:p>
          <w:p w:rsidR="00472EB8" w:rsidRPr="00B70548" w:rsidRDefault="00472EB8" w:rsidP="00636D79">
            <w:pPr>
              <w:numPr>
                <w:ilvl w:val="0"/>
                <w:numId w:val="98"/>
              </w:numPr>
              <w:contextualSpacing/>
              <w:jc w:val="center"/>
              <w:rPr>
                <w:lang w:val="sr-Cyrl-BA"/>
              </w:rPr>
            </w:pPr>
            <w:r w:rsidRPr="00B70548">
              <w:rPr>
                <w:lang w:val="sr-Cyrl-BA"/>
              </w:rPr>
              <w:t>Решавање проблема</w:t>
            </w:r>
          </w:p>
          <w:p w:rsidR="00472EB8" w:rsidRPr="00B70548" w:rsidRDefault="00472EB8" w:rsidP="00636D79">
            <w:pPr>
              <w:numPr>
                <w:ilvl w:val="0"/>
                <w:numId w:val="98"/>
              </w:numPr>
              <w:contextualSpacing/>
              <w:jc w:val="center"/>
              <w:rPr>
                <w:lang w:val="sr-Cyrl-BA"/>
              </w:rPr>
            </w:pPr>
            <w:r w:rsidRPr="00B70548">
              <w:rPr>
                <w:lang w:val="sr-Cyrl-BA"/>
              </w:rPr>
              <w:t>Сарадња</w:t>
            </w:r>
          </w:p>
          <w:p w:rsidR="00472EB8" w:rsidRPr="00B70548" w:rsidRDefault="00472EB8" w:rsidP="00636D79">
            <w:pPr>
              <w:numPr>
                <w:ilvl w:val="0"/>
                <w:numId w:val="98"/>
              </w:numPr>
              <w:contextualSpacing/>
              <w:jc w:val="center"/>
              <w:rPr>
                <w:lang w:val="sr-Cyrl-BA"/>
              </w:rPr>
            </w:pPr>
            <w:r w:rsidRPr="00B70548">
              <w:rPr>
                <w:lang w:val="sr-Cyrl-BA"/>
              </w:rPr>
              <w:t>Одговоран однос према околини</w:t>
            </w:r>
          </w:p>
          <w:p w:rsidR="00472EB8" w:rsidRPr="00B70548" w:rsidRDefault="00472EB8" w:rsidP="00472EB8">
            <w:pPr>
              <w:spacing w:line="58" w:lineRule="atLeast"/>
              <w:ind w:left="162"/>
              <w:jc w:val="center"/>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rPr>
                <w:b/>
                <w:u w:val="single"/>
              </w:rPr>
            </w:pPr>
            <w:r w:rsidRPr="00B70548">
              <w:rPr>
                <w:b/>
                <w:u w:val="single"/>
              </w:rPr>
              <w:lastRenderedPageBreak/>
              <w:t>ОСНОВНИ:</w:t>
            </w:r>
          </w:p>
          <w:p w:rsidR="00472EB8" w:rsidRPr="00B70548" w:rsidRDefault="00472EB8" w:rsidP="00472EB8">
            <w:pPr>
              <w:jc w:val="center"/>
            </w:pPr>
            <w:r w:rsidRPr="00B70548">
              <w:t>CJ.1.2.1.</w:t>
            </w:r>
          </w:p>
          <w:p w:rsidR="00472EB8" w:rsidRPr="00B70548" w:rsidRDefault="00472EB8" w:rsidP="00472EB8">
            <w:pPr>
              <w:jc w:val="center"/>
            </w:pPr>
          </w:p>
          <w:p w:rsidR="00472EB8" w:rsidRPr="00B70548" w:rsidRDefault="00472EB8" w:rsidP="00472EB8">
            <w:pPr>
              <w:jc w:val="center"/>
            </w:pPr>
            <w:r w:rsidRPr="00B70548">
              <w:t>CJ.1.2.2.</w:t>
            </w:r>
          </w:p>
          <w:p w:rsidR="00472EB8" w:rsidRPr="00B70548" w:rsidRDefault="00472EB8" w:rsidP="00472EB8">
            <w:pPr>
              <w:jc w:val="center"/>
            </w:pPr>
          </w:p>
          <w:p w:rsidR="00472EB8" w:rsidRPr="00B70548" w:rsidRDefault="00472EB8" w:rsidP="00472EB8">
            <w:pPr>
              <w:jc w:val="center"/>
            </w:pPr>
            <w:r w:rsidRPr="00B70548">
              <w:t>CJ.1.2.3.</w:t>
            </w:r>
          </w:p>
          <w:p w:rsidR="00472EB8" w:rsidRPr="00B70548" w:rsidRDefault="00472EB8" w:rsidP="00472EB8">
            <w:pPr>
              <w:jc w:val="center"/>
            </w:pPr>
          </w:p>
          <w:p w:rsidR="00472EB8" w:rsidRPr="00B70548" w:rsidRDefault="00472EB8" w:rsidP="00472EB8">
            <w:pPr>
              <w:jc w:val="center"/>
            </w:pPr>
            <w:r w:rsidRPr="00B70548">
              <w:t>CJ.1.2.4.</w:t>
            </w:r>
          </w:p>
          <w:p w:rsidR="00472EB8" w:rsidRPr="00B70548" w:rsidRDefault="00472EB8" w:rsidP="00472EB8">
            <w:pPr>
              <w:jc w:val="center"/>
            </w:pPr>
            <w:r w:rsidRPr="00B70548">
              <w:lastRenderedPageBreak/>
              <w:t>CJ.1.2.6.</w:t>
            </w:r>
          </w:p>
          <w:p w:rsidR="00472EB8" w:rsidRPr="00B70548" w:rsidRDefault="00472EB8" w:rsidP="00472EB8">
            <w:pPr>
              <w:jc w:val="center"/>
            </w:pPr>
          </w:p>
          <w:p w:rsidR="00472EB8" w:rsidRPr="00B70548" w:rsidRDefault="00472EB8" w:rsidP="00472EB8">
            <w:pPr>
              <w:jc w:val="center"/>
            </w:pPr>
            <w:r w:rsidRPr="00B70548">
              <w:t>CJ.1.2.7.</w:t>
            </w:r>
          </w:p>
          <w:p w:rsidR="00472EB8" w:rsidRPr="00B70548" w:rsidRDefault="00472EB8" w:rsidP="00472EB8">
            <w:pPr>
              <w:jc w:val="center"/>
            </w:pPr>
          </w:p>
          <w:p w:rsidR="00472EB8" w:rsidRPr="00B70548" w:rsidRDefault="00472EB8" w:rsidP="00472EB8">
            <w:pPr>
              <w:jc w:val="center"/>
            </w:pPr>
            <w:r w:rsidRPr="00B70548">
              <w:t>CJ.1.2.8.</w:t>
            </w:r>
          </w:p>
          <w:p w:rsidR="00472EB8" w:rsidRPr="00B70548" w:rsidRDefault="00472EB8" w:rsidP="00472EB8">
            <w:pPr>
              <w:jc w:val="center"/>
              <w:rPr>
                <w:b/>
                <w:u w:val="single"/>
              </w:rPr>
            </w:pPr>
          </w:p>
          <w:p w:rsidR="00472EB8" w:rsidRPr="00B70548" w:rsidRDefault="00472EB8" w:rsidP="00472EB8">
            <w:pPr>
              <w:jc w:val="center"/>
              <w:rPr>
                <w:b/>
                <w:u w:val="single"/>
              </w:rPr>
            </w:pPr>
            <w:r w:rsidRPr="00B70548">
              <w:rPr>
                <w:b/>
                <w:u w:val="single"/>
              </w:rPr>
              <w:t>СРЕДЊИ:</w:t>
            </w:r>
          </w:p>
          <w:p w:rsidR="00472EB8" w:rsidRPr="00B70548" w:rsidRDefault="00472EB8" w:rsidP="00472EB8">
            <w:pPr>
              <w:jc w:val="center"/>
            </w:pPr>
            <w:r w:rsidRPr="00B70548">
              <w:t>CJ.2.2.1.</w:t>
            </w:r>
          </w:p>
          <w:p w:rsidR="00472EB8" w:rsidRPr="00B70548" w:rsidRDefault="00472EB8" w:rsidP="00472EB8">
            <w:pPr>
              <w:jc w:val="center"/>
            </w:pPr>
          </w:p>
          <w:p w:rsidR="00472EB8" w:rsidRPr="00B70548" w:rsidRDefault="00472EB8" w:rsidP="00472EB8">
            <w:pPr>
              <w:jc w:val="center"/>
            </w:pPr>
            <w:r w:rsidRPr="00B70548">
              <w:t>CJ.2.2.2.</w:t>
            </w:r>
          </w:p>
          <w:p w:rsidR="00472EB8" w:rsidRPr="00B70548" w:rsidRDefault="00472EB8" w:rsidP="00472EB8">
            <w:pPr>
              <w:jc w:val="center"/>
            </w:pPr>
            <w:r w:rsidRPr="00B70548">
              <w:t>CJ.2.2.3.</w:t>
            </w:r>
          </w:p>
          <w:p w:rsidR="00472EB8" w:rsidRPr="00B70548" w:rsidRDefault="00472EB8" w:rsidP="00472EB8">
            <w:pPr>
              <w:jc w:val="center"/>
            </w:pPr>
          </w:p>
          <w:p w:rsidR="00472EB8" w:rsidRPr="00B70548" w:rsidRDefault="00472EB8" w:rsidP="00472EB8">
            <w:pPr>
              <w:jc w:val="center"/>
            </w:pPr>
            <w:r w:rsidRPr="00B70548">
              <w:t>CJ.2.2.4.</w:t>
            </w:r>
          </w:p>
          <w:p w:rsidR="00472EB8" w:rsidRPr="00B70548" w:rsidRDefault="00472EB8" w:rsidP="00472EB8">
            <w:pPr>
              <w:jc w:val="center"/>
            </w:pPr>
          </w:p>
          <w:p w:rsidR="00472EB8" w:rsidRPr="00B70548" w:rsidRDefault="00472EB8" w:rsidP="00472EB8">
            <w:pPr>
              <w:jc w:val="center"/>
            </w:pPr>
            <w:r w:rsidRPr="00B70548">
              <w:t>CJ.2.2.5.</w:t>
            </w:r>
          </w:p>
          <w:p w:rsidR="00472EB8" w:rsidRPr="00B70548" w:rsidRDefault="00472EB8" w:rsidP="00472EB8">
            <w:pPr>
              <w:jc w:val="center"/>
            </w:pPr>
          </w:p>
          <w:p w:rsidR="00472EB8" w:rsidRPr="00B70548" w:rsidRDefault="00472EB8" w:rsidP="00472EB8">
            <w:pPr>
              <w:jc w:val="center"/>
              <w:rPr>
                <w:b/>
                <w:u w:val="single"/>
              </w:rPr>
            </w:pPr>
            <w:r w:rsidRPr="00B70548">
              <w:rPr>
                <w:b/>
                <w:u w:val="single"/>
              </w:rPr>
              <w:t>НАПРЕДНИ:</w:t>
            </w:r>
          </w:p>
          <w:p w:rsidR="00472EB8" w:rsidRPr="00B70548" w:rsidRDefault="00472EB8" w:rsidP="00472EB8">
            <w:pPr>
              <w:jc w:val="center"/>
            </w:pPr>
            <w:r w:rsidRPr="00B70548">
              <w:t>CJ.3.2.1.</w:t>
            </w:r>
          </w:p>
          <w:p w:rsidR="00472EB8" w:rsidRPr="00B70548" w:rsidRDefault="00472EB8" w:rsidP="00472EB8">
            <w:pPr>
              <w:jc w:val="center"/>
            </w:pPr>
            <w:r w:rsidRPr="00B70548">
              <w:t>CJ.3.2.2.</w:t>
            </w:r>
          </w:p>
          <w:p w:rsidR="00472EB8" w:rsidRPr="00B70548" w:rsidRDefault="00472EB8" w:rsidP="00472EB8">
            <w:pPr>
              <w:jc w:val="center"/>
            </w:pPr>
            <w:r w:rsidRPr="00B70548">
              <w:t>CJ.3.2.3.</w:t>
            </w:r>
          </w:p>
          <w:p w:rsidR="00472EB8" w:rsidRPr="00B70548" w:rsidRDefault="00472EB8" w:rsidP="00472EB8">
            <w:pPr>
              <w:jc w:val="center"/>
            </w:pPr>
          </w:p>
          <w:p w:rsidR="00472EB8" w:rsidRPr="00B70548" w:rsidRDefault="00472EB8" w:rsidP="00472EB8">
            <w:pPr>
              <w:jc w:val="center"/>
            </w:pPr>
            <w:r w:rsidRPr="00B70548">
              <w:t>CJ.3.2.4.</w:t>
            </w:r>
          </w:p>
          <w:p w:rsidR="00472EB8" w:rsidRPr="00B70548" w:rsidRDefault="00472EB8" w:rsidP="00472EB8">
            <w:pPr>
              <w:jc w:val="center"/>
            </w:pPr>
          </w:p>
          <w:p w:rsidR="00472EB8" w:rsidRPr="00B70548" w:rsidRDefault="00472EB8" w:rsidP="00472EB8">
            <w:pPr>
              <w:autoSpaceDE w:val="0"/>
              <w:autoSpaceDN w:val="0"/>
              <w:adjustRightInd w:val="0"/>
              <w:jc w:val="center"/>
            </w:pPr>
            <w:r w:rsidRPr="00B70548">
              <w:t>CJ.3.2.5.</w:t>
            </w: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lastRenderedPageBreak/>
              <w:t>3.</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rPr>
                <w:b/>
              </w:rPr>
            </w:pPr>
          </w:p>
          <w:p w:rsidR="00472EB8" w:rsidRPr="00B70548" w:rsidRDefault="00472EB8" w:rsidP="00472EB8">
            <w:pPr>
              <w:spacing w:after="240"/>
              <w:jc w:val="center"/>
            </w:pPr>
            <w:r w:rsidRPr="00B70548">
              <w:rPr>
                <w:b/>
              </w:rPr>
              <w:t>ГРАМАТИКА</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pPr>
          </w:p>
          <w:p w:rsidR="00472EB8" w:rsidRPr="00B70548" w:rsidRDefault="00472EB8" w:rsidP="00472EB8">
            <w:pPr>
              <w:autoSpaceDE w:val="0"/>
              <w:autoSpaceDN w:val="0"/>
              <w:adjustRightInd w:val="0"/>
              <w:jc w:val="center"/>
            </w:pPr>
            <w:r w:rsidRPr="00B70548">
              <w:rPr>
                <w:b/>
                <w:bCs/>
              </w:rPr>
              <w:t xml:space="preserve">У области </w:t>
            </w:r>
            <w:r w:rsidRPr="00B70548">
              <w:rPr>
                <w:b/>
                <w:bCs/>
                <w:i/>
                <w:iCs/>
              </w:rPr>
              <w:t xml:space="preserve">ГРАМАТИКА </w:t>
            </w:r>
            <w:r w:rsidRPr="00B70548">
              <w:rPr>
                <w:b/>
                <w:bCs/>
              </w:rPr>
              <w:t>ученик/ученица:</w:t>
            </w:r>
          </w:p>
          <w:p w:rsidR="00472EB8" w:rsidRPr="00B70548" w:rsidRDefault="00472EB8" w:rsidP="00472EB8">
            <w:pPr>
              <w:autoSpaceDE w:val="0"/>
              <w:autoSpaceDN w:val="0"/>
              <w:adjustRightInd w:val="0"/>
              <w:jc w:val="center"/>
            </w:pPr>
            <w:r w:rsidRPr="00B70548">
              <w:t xml:space="preserve">- зна особине и врсте гласова; дели реч на слогове у једноставнијим приме-рима; примењује књижевнојезичку норму у вези </w:t>
            </w:r>
            <w:r w:rsidRPr="00B70548">
              <w:lastRenderedPageBreak/>
              <w:t>са гласовним променама</w:t>
            </w:r>
          </w:p>
          <w:p w:rsidR="00472EB8" w:rsidRPr="00B70548" w:rsidRDefault="00472EB8" w:rsidP="00472EB8">
            <w:pPr>
              <w:autoSpaceDE w:val="0"/>
              <w:autoSpaceDN w:val="0"/>
              <w:adjustRightInd w:val="0"/>
              <w:jc w:val="center"/>
            </w:pPr>
            <w:r w:rsidRPr="00B70548">
              <w:t>- одређује место реченичног акцента у једноставним примерима</w:t>
            </w:r>
          </w:p>
          <w:p w:rsidR="00472EB8" w:rsidRPr="00B70548" w:rsidRDefault="00472EB8" w:rsidP="00472EB8">
            <w:pPr>
              <w:autoSpaceDE w:val="0"/>
              <w:autoSpaceDN w:val="0"/>
              <w:adjustRightInd w:val="0"/>
              <w:jc w:val="center"/>
            </w:pPr>
            <w:r w:rsidRPr="00B70548">
              <w:t>- препознаје врсте речи; зна основне граматичке категорије променљивих</w:t>
            </w:r>
          </w:p>
          <w:p w:rsidR="00472EB8" w:rsidRPr="00B70548" w:rsidRDefault="00472EB8" w:rsidP="00472EB8">
            <w:pPr>
              <w:autoSpaceDE w:val="0"/>
              <w:autoSpaceDN w:val="0"/>
              <w:adjustRightInd w:val="0"/>
              <w:jc w:val="center"/>
            </w:pPr>
            <w:r w:rsidRPr="00B70548">
              <w:t>речи; примењује књижевнојезичку норму у вези с облицима речи</w:t>
            </w:r>
          </w:p>
          <w:p w:rsidR="00472EB8" w:rsidRPr="00B70548" w:rsidRDefault="00472EB8" w:rsidP="00472EB8">
            <w:pPr>
              <w:autoSpaceDE w:val="0"/>
              <w:autoSpaceDN w:val="0"/>
              <w:adjustRightInd w:val="0"/>
              <w:jc w:val="center"/>
            </w:pPr>
            <w:r w:rsidRPr="00B70548">
              <w:t>- разликује просте речи од твореница; препознаје корен речи; гради реч</w:t>
            </w:r>
          </w:p>
          <w:p w:rsidR="00472EB8" w:rsidRPr="00B70548" w:rsidRDefault="00472EB8" w:rsidP="00472EB8">
            <w:pPr>
              <w:autoSpaceDE w:val="0"/>
              <w:autoSpaceDN w:val="0"/>
              <w:adjustRightInd w:val="0"/>
              <w:jc w:val="center"/>
            </w:pPr>
            <w:r w:rsidRPr="00B70548">
              <w:t>према задатом значењу на основу постојећих творбених модела</w:t>
            </w:r>
          </w:p>
          <w:p w:rsidR="00472EB8" w:rsidRPr="00B70548" w:rsidRDefault="00472EB8" w:rsidP="00472EB8">
            <w:pPr>
              <w:autoSpaceDE w:val="0"/>
              <w:autoSpaceDN w:val="0"/>
              <w:adjustRightInd w:val="0"/>
              <w:jc w:val="center"/>
            </w:pPr>
            <w:r w:rsidRPr="00B70548">
              <w:t>- препознаје синтаксичке јединице (реч, синтагму, предикатску реченицу</w:t>
            </w:r>
          </w:p>
          <w:p w:rsidR="00472EB8" w:rsidRPr="00B70548" w:rsidRDefault="00472EB8" w:rsidP="00472EB8">
            <w:pPr>
              <w:autoSpaceDE w:val="0"/>
              <w:autoSpaceDN w:val="0"/>
              <w:adjustRightInd w:val="0"/>
              <w:jc w:val="center"/>
            </w:pPr>
            <w:r w:rsidRPr="00B70548">
              <w:t>и комуникативну реченицу)</w:t>
            </w:r>
          </w:p>
          <w:p w:rsidR="00472EB8" w:rsidRPr="00B70548" w:rsidRDefault="00472EB8" w:rsidP="00472EB8">
            <w:pPr>
              <w:autoSpaceDE w:val="0"/>
              <w:autoSpaceDN w:val="0"/>
              <w:adjustRightInd w:val="0"/>
              <w:jc w:val="center"/>
            </w:pPr>
            <w:r w:rsidRPr="00B70548">
              <w:t>- разликује основне врсте независних реченица (обавештајне, упитне,</w:t>
            </w:r>
          </w:p>
          <w:p w:rsidR="00472EB8" w:rsidRPr="00B70548" w:rsidRDefault="00472EB8" w:rsidP="00472EB8">
            <w:pPr>
              <w:autoSpaceDE w:val="0"/>
              <w:autoSpaceDN w:val="0"/>
              <w:adjustRightInd w:val="0"/>
              <w:jc w:val="center"/>
            </w:pPr>
            <w:r w:rsidRPr="00B70548">
              <w:t>заповедне)</w:t>
            </w:r>
          </w:p>
          <w:p w:rsidR="00472EB8" w:rsidRPr="00B70548" w:rsidRDefault="00472EB8" w:rsidP="00472EB8">
            <w:pPr>
              <w:autoSpaceDE w:val="0"/>
              <w:autoSpaceDN w:val="0"/>
              <w:adjustRightInd w:val="0"/>
              <w:jc w:val="center"/>
            </w:pPr>
            <w:r w:rsidRPr="00B70548">
              <w:t>- одређује реченичне и синтагматске чланове у типичним (школским)</w:t>
            </w:r>
          </w:p>
          <w:p w:rsidR="00472EB8" w:rsidRPr="00B70548" w:rsidRDefault="00472EB8" w:rsidP="00472EB8">
            <w:pPr>
              <w:autoSpaceDE w:val="0"/>
              <w:autoSpaceDN w:val="0"/>
              <w:adjustRightInd w:val="0"/>
              <w:jc w:val="center"/>
            </w:pPr>
            <w:r w:rsidRPr="00B70548">
              <w:t>примерима</w:t>
            </w:r>
          </w:p>
          <w:p w:rsidR="00472EB8" w:rsidRPr="00B70548" w:rsidRDefault="00472EB8" w:rsidP="00472EB8">
            <w:pPr>
              <w:autoSpaceDE w:val="0"/>
              <w:autoSpaceDN w:val="0"/>
              <w:adjustRightInd w:val="0"/>
              <w:jc w:val="center"/>
            </w:pPr>
            <w:r w:rsidRPr="00B70548">
              <w:t>- правилно употребљава падеже у реченици и синтагми</w:t>
            </w:r>
          </w:p>
          <w:p w:rsidR="00472EB8" w:rsidRPr="00B70548" w:rsidRDefault="00472EB8" w:rsidP="00472EB8">
            <w:pPr>
              <w:autoSpaceDE w:val="0"/>
              <w:autoSpaceDN w:val="0"/>
              <w:adjustRightInd w:val="0"/>
              <w:jc w:val="center"/>
            </w:pPr>
            <w:r w:rsidRPr="00B70548">
              <w:t>- правилно употребљава глаголске облике (осим имперфекта)</w:t>
            </w:r>
          </w:p>
          <w:p w:rsidR="00472EB8" w:rsidRPr="00B70548" w:rsidRDefault="00472EB8" w:rsidP="00472EB8">
            <w:pPr>
              <w:autoSpaceDE w:val="0"/>
              <w:autoSpaceDN w:val="0"/>
              <w:adjustRightInd w:val="0"/>
              <w:jc w:val="center"/>
              <w:rPr>
                <w:b/>
                <w:bCs/>
              </w:rPr>
            </w:pPr>
            <w:r w:rsidRPr="00B70548">
              <w:rPr>
                <w:b/>
                <w:bCs/>
              </w:rPr>
              <w:t xml:space="preserve">У подобласти </w:t>
            </w:r>
            <w:r w:rsidRPr="00B70548">
              <w:rPr>
                <w:b/>
                <w:bCs/>
                <w:i/>
                <w:iCs/>
              </w:rPr>
              <w:t xml:space="preserve">ЛЕКСИКА </w:t>
            </w:r>
            <w:r w:rsidRPr="00B70548">
              <w:rPr>
                <w:b/>
                <w:bCs/>
              </w:rPr>
              <w:t>ученик/ученица:</w:t>
            </w:r>
          </w:p>
          <w:p w:rsidR="00472EB8" w:rsidRPr="00B70548" w:rsidRDefault="00472EB8" w:rsidP="00472EB8">
            <w:pPr>
              <w:autoSpaceDE w:val="0"/>
              <w:autoSpaceDN w:val="0"/>
              <w:adjustRightInd w:val="0"/>
              <w:jc w:val="center"/>
            </w:pPr>
            <w:r w:rsidRPr="00B70548">
              <w:t>- познаје основне лексичке појаве: једнозначност и вишезначност</w:t>
            </w:r>
          </w:p>
          <w:p w:rsidR="00472EB8" w:rsidRPr="00B70548" w:rsidRDefault="00472EB8" w:rsidP="00472EB8">
            <w:pPr>
              <w:autoSpaceDE w:val="0"/>
              <w:autoSpaceDN w:val="0"/>
              <w:adjustRightInd w:val="0"/>
              <w:jc w:val="center"/>
            </w:pPr>
            <w:r w:rsidRPr="00B70548">
              <w:t>речи; основне лексичке односе: синонимију, антонимију, хомонимију;</w:t>
            </w:r>
          </w:p>
          <w:p w:rsidR="00472EB8" w:rsidRPr="00B70548" w:rsidRDefault="00472EB8" w:rsidP="00472EB8">
            <w:pPr>
              <w:autoSpaceDE w:val="0"/>
              <w:autoSpaceDN w:val="0"/>
              <w:adjustRightInd w:val="0"/>
              <w:jc w:val="center"/>
            </w:pPr>
            <w:r w:rsidRPr="00B70548">
              <w:t>метафору као лексички механизам</w:t>
            </w:r>
          </w:p>
          <w:p w:rsidR="00472EB8" w:rsidRPr="00B70548" w:rsidRDefault="00472EB8" w:rsidP="00472EB8">
            <w:pPr>
              <w:autoSpaceDE w:val="0"/>
              <w:autoSpaceDN w:val="0"/>
              <w:adjustRightInd w:val="0"/>
              <w:jc w:val="center"/>
            </w:pPr>
            <w:r w:rsidRPr="00B70548">
              <w:t>- препознаје различита значења вишезначних речи које се употребљавају у контексту свакоднев-не комуникације (у кући, школи и сл.)</w:t>
            </w:r>
          </w:p>
          <w:p w:rsidR="00472EB8" w:rsidRPr="00B70548" w:rsidRDefault="00472EB8" w:rsidP="00472EB8">
            <w:pPr>
              <w:autoSpaceDE w:val="0"/>
              <w:autoSpaceDN w:val="0"/>
              <w:adjustRightInd w:val="0"/>
              <w:jc w:val="center"/>
            </w:pPr>
            <w:r w:rsidRPr="00B70548">
              <w:lastRenderedPageBreak/>
              <w:t>- зна значења речи и фразеологизама који се употребљавају у контексту</w:t>
            </w:r>
          </w:p>
          <w:p w:rsidR="00472EB8" w:rsidRPr="00B70548" w:rsidRDefault="00472EB8" w:rsidP="00472EB8">
            <w:pPr>
              <w:autoSpaceDE w:val="0"/>
              <w:autoSpaceDN w:val="0"/>
              <w:adjustRightInd w:val="0"/>
              <w:jc w:val="center"/>
            </w:pPr>
            <w:r w:rsidRPr="00B70548">
              <w:t>свакодневне комуникације (у кући, школи и сл.), као и оних који се</w:t>
            </w:r>
          </w:p>
          <w:p w:rsidR="00472EB8" w:rsidRPr="00B70548" w:rsidRDefault="00472EB8" w:rsidP="00472EB8">
            <w:pPr>
              <w:autoSpaceDE w:val="0"/>
              <w:autoSpaceDN w:val="0"/>
              <w:adjustRightInd w:val="0"/>
              <w:jc w:val="center"/>
            </w:pPr>
            <w:r w:rsidRPr="00B70548">
              <w:t>често јављају у школским текстовима (у уџбеницима, текстовима из</w:t>
            </w:r>
          </w:p>
          <w:p w:rsidR="00472EB8" w:rsidRPr="00B70548" w:rsidRDefault="00472EB8" w:rsidP="00472EB8">
            <w:pPr>
              <w:autoSpaceDE w:val="0"/>
              <w:autoSpaceDN w:val="0"/>
              <w:adjustRightInd w:val="0"/>
              <w:jc w:val="center"/>
            </w:pPr>
            <w:r w:rsidRPr="00B70548">
              <w:t>лектире и сл.)</w:t>
            </w:r>
          </w:p>
          <w:p w:rsidR="00472EB8" w:rsidRPr="00B70548" w:rsidRDefault="00472EB8" w:rsidP="00472EB8">
            <w:pPr>
              <w:autoSpaceDE w:val="0"/>
              <w:autoSpaceDN w:val="0"/>
              <w:adjustRightInd w:val="0"/>
              <w:jc w:val="center"/>
            </w:pPr>
            <w:r w:rsidRPr="00B70548">
              <w:t>- одређује значења непознатих речи и израза на основу њиховог састава</w:t>
            </w:r>
          </w:p>
          <w:p w:rsidR="00472EB8" w:rsidRPr="00B70548" w:rsidRDefault="00472EB8" w:rsidP="00472EB8">
            <w:pPr>
              <w:autoSpaceDE w:val="0"/>
              <w:autoSpaceDN w:val="0"/>
              <w:adjustRightInd w:val="0"/>
              <w:jc w:val="center"/>
            </w:pPr>
            <w:r w:rsidRPr="00B70548">
              <w:t>и/или контекста у коме су употребљени (једноставни случајеви)</w:t>
            </w:r>
          </w:p>
          <w:p w:rsidR="00472EB8" w:rsidRPr="00B70548" w:rsidRDefault="00472EB8" w:rsidP="00472EB8">
            <w:pPr>
              <w:jc w:val="center"/>
            </w:pPr>
            <w:r w:rsidRPr="00B70548">
              <w:t>- служи се речницима, приручницима и енциклопедијама</w:t>
            </w:r>
          </w:p>
          <w:p w:rsidR="00472EB8" w:rsidRPr="00B70548" w:rsidRDefault="00472EB8" w:rsidP="00472EB8">
            <w:pPr>
              <w:autoSpaceDE w:val="0"/>
              <w:autoSpaceDN w:val="0"/>
              <w:adjustRightInd w:val="0"/>
              <w:jc w:val="center"/>
              <w:rPr>
                <w:b/>
                <w:bCs/>
              </w:rPr>
            </w:pPr>
          </w:p>
          <w:p w:rsidR="00472EB8" w:rsidRPr="00B70548" w:rsidRDefault="00472EB8" w:rsidP="00472EB8">
            <w:pPr>
              <w:autoSpaceDE w:val="0"/>
              <w:autoSpaceDN w:val="0"/>
              <w:adjustRightInd w:val="0"/>
              <w:jc w:val="center"/>
              <w:rPr>
                <w:b/>
                <w:bCs/>
              </w:rPr>
            </w:pPr>
            <w:r w:rsidRPr="00B70548">
              <w:rPr>
                <w:b/>
                <w:bCs/>
              </w:rPr>
              <w:t xml:space="preserve">У подобласти </w:t>
            </w:r>
            <w:r w:rsidRPr="00B70548">
              <w:rPr>
                <w:b/>
                <w:bCs/>
                <w:i/>
                <w:iCs/>
              </w:rPr>
              <w:t xml:space="preserve">ГРАМАТИКА </w:t>
            </w:r>
            <w:r w:rsidRPr="00B70548">
              <w:rPr>
                <w:b/>
                <w:bCs/>
              </w:rPr>
              <w:t>ученик/ученица:</w:t>
            </w:r>
          </w:p>
          <w:p w:rsidR="00472EB8" w:rsidRPr="00B70548" w:rsidRDefault="00472EB8" w:rsidP="00472EB8">
            <w:pPr>
              <w:autoSpaceDE w:val="0"/>
              <w:autoSpaceDN w:val="0"/>
              <w:adjustRightInd w:val="0"/>
              <w:jc w:val="center"/>
            </w:pPr>
            <w:r w:rsidRPr="00B70548">
              <w:t>- одређује место акцента у речи; зна основна правила акценатске норме</w:t>
            </w:r>
          </w:p>
          <w:p w:rsidR="00472EB8" w:rsidRPr="00B70548" w:rsidRDefault="00472EB8" w:rsidP="00472EB8">
            <w:pPr>
              <w:autoSpaceDE w:val="0"/>
              <w:autoSpaceDN w:val="0"/>
              <w:adjustRightInd w:val="0"/>
              <w:jc w:val="center"/>
            </w:pPr>
            <w:r w:rsidRPr="00B70548">
              <w:t>- препознаје гласовне промене</w:t>
            </w:r>
          </w:p>
          <w:p w:rsidR="00472EB8" w:rsidRPr="00B70548" w:rsidRDefault="00472EB8" w:rsidP="00472EB8">
            <w:pPr>
              <w:autoSpaceDE w:val="0"/>
              <w:autoSpaceDN w:val="0"/>
              <w:adjustRightInd w:val="0"/>
              <w:jc w:val="center"/>
            </w:pPr>
            <w:r w:rsidRPr="00B70548">
              <w:t>- познаје врсте речи; препознаје подврсте речи; уме да одреди облик</w:t>
            </w:r>
          </w:p>
          <w:p w:rsidR="00472EB8" w:rsidRPr="00B70548" w:rsidRDefault="00472EB8" w:rsidP="00472EB8">
            <w:pPr>
              <w:autoSpaceDE w:val="0"/>
              <w:autoSpaceDN w:val="0"/>
              <w:adjustRightInd w:val="0"/>
              <w:jc w:val="center"/>
            </w:pPr>
            <w:r w:rsidRPr="00B70548">
              <w:t>променљиве речи</w:t>
            </w:r>
          </w:p>
          <w:p w:rsidR="00472EB8" w:rsidRPr="00B70548" w:rsidRDefault="00472EB8" w:rsidP="00472EB8">
            <w:pPr>
              <w:autoSpaceDE w:val="0"/>
              <w:autoSpaceDN w:val="0"/>
              <w:adjustRightInd w:val="0"/>
              <w:jc w:val="center"/>
            </w:pPr>
            <w:r w:rsidRPr="00B70548">
              <w:t>- познаје основне начине грађења речи (извођење, слагање, комбинована</w:t>
            </w:r>
          </w:p>
          <w:p w:rsidR="00472EB8" w:rsidRPr="00B70548" w:rsidRDefault="00472EB8" w:rsidP="00472EB8">
            <w:pPr>
              <w:autoSpaceDE w:val="0"/>
              <w:autoSpaceDN w:val="0"/>
              <w:adjustRightInd w:val="0"/>
              <w:jc w:val="center"/>
            </w:pPr>
            <w:r w:rsidRPr="00B70548">
              <w:t>творба, претварање)</w:t>
            </w:r>
          </w:p>
          <w:p w:rsidR="00472EB8" w:rsidRPr="00B70548" w:rsidRDefault="00472EB8" w:rsidP="00472EB8">
            <w:pPr>
              <w:autoSpaceDE w:val="0"/>
              <w:autoSpaceDN w:val="0"/>
              <w:adjustRightInd w:val="0"/>
              <w:jc w:val="center"/>
            </w:pPr>
            <w:r w:rsidRPr="00B70548">
              <w:t>- препознаје подврсте синтаксичких јединица (врсте синтагми, независних и зависних предикатских реченица)</w:t>
            </w:r>
          </w:p>
          <w:p w:rsidR="00472EB8" w:rsidRPr="00B70548" w:rsidRDefault="00472EB8" w:rsidP="00472EB8">
            <w:pPr>
              <w:autoSpaceDE w:val="0"/>
              <w:autoSpaceDN w:val="0"/>
              <w:adjustRightInd w:val="0"/>
              <w:jc w:val="center"/>
            </w:pPr>
            <w:r w:rsidRPr="00B70548">
              <w:t>- одређује реченичне и синтагматске чланове у сложенијим примерима</w:t>
            </w:r>
          </w:p>
          <w:p w:rsidR="00472EB8" w:rsidRPr="00B70548" w:rsidRDefault="00472EB8" w:rsidP="00472EB8">
            <w:pPr>
              <w:autoSpaceDE w:val="0"/>
              <w:autoSpaceDN w:val="0"/>
              <w:adjustRightInd w:val="0"/>
              <w:jc w:val="center"/>
            </w:pPr>
            <w:r w:rsidRPr="00B70548">
              <w:t>- препознаје главна значења падежа у синтагми и реченици</w:t>
            </w:r>
          </w:p>
          <w:p w:rsidR="00472EB8" w:rsidRPr="00B70548" w:rsidRDefault="00472EB8" w:rsidP="00472EB8">
            <w:pPr>
              <w:jc w:val="center"/>
            </w:pPr>
            <w:r w:rsidRPr="00B70548">
              <w:t>- препознаје главна значења и функције глаголских облика</w:t>
            </w:r>
          </w:p>
          <w:p w:rsidR="00472EB8" w:rsidRPr="00B70548" w:rsidRDefault="00472EB8" w:rsidP="00472EB8">
            <w:pPr>
              <w:autoSpaceDE w:val="0"/>
              <w:autoSpaceDN w:val="0"/>
              <w:adjustRightInd w:val="0"/>
              <w:jc w:val="center"/>
              <w:rPr>
                <w:b/>
                <w:bCs/>
              </w:rPr>
            </w:pPr>
            <w:r w:rsidRPr="00B70548">
              <w:rPr>
                <w:b/>
                <w:bCs/>
              </w:rPr>
              <w:lastRenderedPageBreak/>
              <w:t xml:space="preserve">У подобласти </w:t>
            </w:r>
            <w:r w:rsidRPr="00B70548">
              <w:rPr>
                <w:b/>
                <w:bCs/>
                <w:i/>
                <w:iCs/>
              </w:rPr>
              <w:t xml:space="preserve">ЛЕКСИКА </w:t>
            </w:r>
            <w:r w:rsidRPr="00B70548">
              <w:rPr>
                <w:b/>
                <w:bCs/>
              </w:rPr>
              <w:t>ученик/ученица:</w:t>
            </w:r>
          </w:p>
          <w:p w:rsidR="00472EB8" w:rsidRPr="00B70548" w:rsidRDefault="00472EB8" w:rsidP="00472EB8">
            <w:pPr>
              <w:autoSpaceDE w:val="0"/>
              <w:autoSpaceDN w:val="0"/>
              <w:adjustRightInd w:val="0"/>
              <w:jc w:val="center"/>
            </w:pPr>
            <w:r w:rsidRPr="00B70548">
              <w:t>- познаје метонимију као лексички механизам</w:t>
            </w:r>
          </w:p>
          <w:p w:rsidR="00472EB8" w:rsidRPr="00B70548" w:rsidRDefault="00472EB8" w:rsidP="00472EB8">
            <w:pPr>
              <w:autoSpaceDE w:val="0"/>
              <w:autoSpaceDN w:val="0"/>
              <w:adjustRightInd w:val="0"/>
              <w:jc w:val="center"/>
            </w:pPr>
            <w:r w:rsidRPr="00B70548">
              <w:t>- зна значења речи и фразеологизама који се јављају у школским текстовима (у уџбеницима, текстовима из лектире и сл.), као и литерарним и медијским текстовима намењеним младима, и правилно их употребљава</w:t>
            </w:r>
          </w:p>
          <w:p w:rsidR="00472EB8" w:rsidRPr="00B70548" w:rsidRDefault="00472EB8" w:rsidP="00472EB8">
            <w:pPr>
              <w:autoSpaceDE w:val="0"/>
              <w:autoSpaceDN w:val="0"/>
              <w:adjustRightInd w:val="0"/>
              <w:jc w:val="center"/>
            </w:pPr>
            <w:r w:rsidRPr="00B70548">
              <w:t>- одређује значења непознатих речи и израза на основу њиховог састава</w:t>
            </w:r>
          </w:p>
          <w:p w:rsidR="00472EB8" w:rsidRPr="00B70548" w:rsidRDefault="00472EB8" w:rsidP="00472EB8">
            <w:pPr>
              <w:jc w:val="center"/>
            </w:pPr>
            <w:r w:rsidRPr="00B70548">
              <w:t>и/или контекста у коме су употребљени (сложенији примери)</w:t>
            </w:r>
          </w:p>
          <w:p w:rsidR="00472EB8" w:rsidRPr="00B70548" w:rsidRDefault="00472EB8" w:rsidP="00472EB8">
            <w:pPr>
              <w:autoSpaceDE w:val="0"/>
              <w:autoSpaceDN w:val="0"/>
              <w:adjustRightInd w:val="0"/>
              <w:jc w:val="center"/>
              <w:rPr>
                <w:b/>
                <w:bCs/>
              </w:rPr>
            </w:pPr>
            <w:r w:rsidRPr="00B70548">
              <w:rPr>
                <w:b/>
                <w:bCs/>
              </w:rPr>
              <w:t xml:space="preserve">У подобласти </w:t>
            </w:r>
            <w:r w:rsidRPr="00B70548">
              <w:rPr>
                <w:b/>
                <w:bCs/>
                <w:i/>
                <w:iCs/>
              </w:rPr>
              <w:t xml:space="preserve">ГРАМАТИКА </w:t>
            </w:r>
            <w:r w:rsidRPr="00B70548">
              <w:rPr>
                <w:b/>
                <w:bCs/>
              </w:rPr>
              <w:t>ученик/ученица:</w:t>
            </w:r>
          </w:p>
          <w:p w:rsidR="00472EB8" w:rsidRPr="00B70548" w:rsidRDefault="00472EB8" w:rsidP="00472EB8">
            <w:pPr>
              <w:autoSpaceDE w:val="0"/>
              <w:autoSpaceDN w:val="0"/>
              <w:adjustRightInd w:val="0"/>
              <w:jc w:val="center"/>
            </w:pPr>
            <w:r w:rsidRPr="00B70548">
              <w:t>- дели реч на слогове у сложенијим случајевима</w:t>
            </w:r>
          </w:p>
          <w:p w:rsidR="00472EB8" w:rsidRPr="00B70548" w:rsidRDefault="00472EB8" w:rsidP="00472EB8">
            <w:pPr>
              <w:autoSpaceDE w:val="0"/>
              <w:autoSpaceDN w:val="0"/>
              <w:adjustRightInd w:val="0"/>
              <w:jc w:val="center"/>
            </w:pPr>
            <w:r w:rsidRPr="00B70548">
              <w:t>- познаје гласовне промене (уме да их препозна, објасни и именује)</w:t>
            </w:r>
          </w:p>
          <w:p w:rsidR="00472EB8" w:rsidRPr="00B70548" w:rsidRDefault="00472EB8" w:rsidP="00472EB8">
            <w:pPr>
              <w:autoSpaceDE w:val="0"/>
              <w:autoSpaceDN w:val="0"/>
              <w:adjustRightInd w:val="0"/>
              <w:jc w:val="center"/>
            </w:pPr>
            <w:r w:rsidRPr="00B70548">
              <w:t>- зна и у свом говору примењује акценатску норму</w:t>
            </w:r>
          </w:p>
          <w:p w:rsidR="00472EB8" w:rsidRPr="00B70548" w:rsidRDefault="00472EB8" w:rsidP="00472EB8">
            <w:pPr>
              <w:autoSpaceDE w:val="0"/>
              <w:autoSpaceDN w:val="0"/>
              <w:adjustRightInd w:val="0"/>
              <w:jc w:val="center"/>
            </w:pPr>
            <w:r w:rsidRPr="00B70548">
              <w:t>- познаје подврсте речи; користи терминологију у вези са врстама и</w:t>
            </w:r>
          </w:p>
          <w:p w:rsidR="00472EB8" w:rsidRPr="00B70548" w:rsidRDefault="00472EB8" w:rsidP="00472EB8">
            <w:pPr>
              <w:autoSpaceDE w:val="0"/>
              <w:autoSpaceDN w:val="0"/>
              <w:adjustRightInd w:val="0"/>
              <w:jc w:val="center"/>
            </w:pPr>
            <w:r w:rsidRPr="00B70548">
              <w:t>подврстама речи и њиховим граматичким категоријама</w:t>
            </w:r>
          </w:p>
          <w:p w:rsidR="00472EB8" w:rsidRPr="00B70548" w:rsidRDefault="00472EB8" w:rsidP="00472EB8">
            <w:pPr>
              <w:autoSpaceDE w:val="0"/>
              <w:autoSpaceDN w:val="0"/>
              <w:adjustRightInd w:val="0"/>
              <w:jc w:val="center"/>
            </w:pPr>
            <w:r w:rsidRPr="00B70548">
              <w:t>- познаје и именује подврсте синтак-сичких јединица (врсте синтагми,</w:t>
            </w:r>
          </w:p>
          <w:p w:rsidR="00472EB8" w:rsidRPr="00B70548" w:rsidRDefault="00472EB8" w:rsidP="00472EB8">
            <w:pPr>
              <w:autoSpaceDE w:val="0"/>
              <w:autoSpaceDN w:val="0"/>
              <w:adjustRightInd w:val="0"/>
              <w:jc w:val="center"/>
            </w:pPr>
            <w:r w:rsidRPr="00B70548">
              <w:t>независних и зависних предикатских реченица)</w:t>
            </w:r>
          </w:p>
          <w:p w:rsidR="00472EB8" w:rsidRPr="00B70548" w:rsidRDefault="00472EB8" w:rsidP="00472EB8">
            <w:pPr>
              <w:autoSpaceDE w:val="0"/>
              <w:autoSpaceDN w:val="0"/>
              <w:adjustRightInd w:val="0"/>
              <w:jc w:val="center"/>
            </w:pPr>
            <w:r w:rsidRPr="00B70548">
              <w:t>- познаје главна значења падежа и главна значења глаголских облика (уме</w:t>
            </w:r>
          </w:p>
          <w:p w:rsidR="00472EB8" w:rsidRPr="00B70548" w:rsidRDefault="00472EB8" w:rsidP="00472EB8">
            <w:pPr>
              <w:autoSpaceDE w:val="0"/>
              <w:autoSpaceDN w:val="0"/>
              <w:adjustRightInd w:val="0"/>
              <w:jc w:val="center"/>
            </w:pPr>
            <w:r w:rsidRPr="00B70548">
              <w:t>да их објасни и зна терминологију у вези с њима)</w:t>
            </w:r>
          </w:p>
          <w:p w:rsidR="00472EB8" w:rsidRPr="00B70548" w:rsidRDefault="00472EB8" w:rsidP="00472EB8">
            <w:pPr>
              <w:autoSpaceDE w:val="0"/>
              <w:autoSpaceDN w:val="0"/>
              <w:adjustRightInd w:val="0"/>
              <w:jc w:val="center"/>
              <w:rPr>
                <w:b/>
                <w:bCs/>
              </w:rPr>
            </w:pPr>
            <w:r w:rsidRPr="00B70548">
              <w:rPr>
                <w:b/>
                <w:bCs/>
              </w:rPr>
              <w:t xml:space="preserve">У подобласти </w:t>
            </w:r>
            <w:r w:rsidRPr="00B70548">
              <w:rPr>
                <w:b/>
                <w:bCs/>
                <w:i/>
                <w:iCs/>
              </w:rPr>
              <w:t xml:space="preserve">ЛЕКСИКА </w:t>
            </w:r>
            <w:r w:rsidRPr="00B70548">
              <w:rPr>
                <w:b/>
                <w:bCs/>
              </w:rPr>
              <w:t>ученик/ученица:</w:t>
            </w:r>
          </w:p>
          <w:p w:rsidR="00472EB8" w:rsidRPr="00B70548" w:rsidRDefault="00472EB8" w:rsidP="00472EB8">
            <w:pPr>
              <w:autoSpaceDE w:val="0"/>
              <w:autoSpaceDN w:val="0"/>
              <w:adjustRightInd w:val="0"/>
              <w:jc w:val="center"/>
            </w:pPr>
            <w:r w:rsidRPr="00B70548">
              <w:t>- уме да одреди значења непознатих речи и израза на основу њиховог</w:t>
            </w:r>
          </w:p>
          <w:p w:rsidR="00472EB8" w:rsidRPr="00B70548" w:rsidRDefault="00472EB8" w:rsidP="00472EB8">
            <w:pPr>
              <w:autoSpaceDE w:val="0"/>
              <w:autoSpaceDN w:val="0"/>
              <w:adjustRightInd w:val="0"/>
              <w:jc w:val="center"/>
            </w:pPr>
            <w:r w:rsidRPr="00B70548">
              <w:lastRenderedPageBreak/>
              <w:t>састава, контекста у коме су употреб-љени, или на основу њиховог порекла</w:t>
            </w:r>
          </w:p>
          <w:p w:rsidR="00472EB8" w:rsidRPr="00B70548" w:rsidRDefault="00472EB8" w:rsidP="00472EB8">
            <w:pPr>
              <w:autoSpaceDE w:val="0"/>
              <w:autoSpaceDN w:val="0"/>
              <w:adjustRightInd w:val="0"/>
              <w:jc w:val="center"/>
            </w:pPr>
            <w:r w:rsidRPr="00B70548">
              <w:t>- зна значења речи и фразеологизама у научнопопуларним текстовима,</w:t>
            </w:r>
          </w:p>
          <w:p w:rsidR="00472EB8" w:rsidRPr="00B70548" w:rsidRDefault="00472EB8" w:rsidP="00472EB8">
            <w:pPr>
              <w:spacing w:line="58" w:lineRule="atLeast"/>
              <w:jc w:val="center"/>
              <w:textAlignment w:val="baseline"/>
            </w:pPr>
            <w:r w:rsidRPr="00B70548">
              <w:t>намењеним младима, и правилно их употребљава</w:t>
            </w:r>
          </w:p>
          <w:p w:rsidR="00472EB8" w:rsidRPr="00B70548" w:rsidRDefault="00472EB8" w:rsidP="00472EB8">
            <w:pPr>
              <w:spacing w:line="58" w:lineRule="atLeast"/>
              <w:jc w:val="center"/>
              <w:textAlignment w:val="baseline"/>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636D79">
            <w:pPr>
              <w:numPr>
                <w:ilvl w:val="0"/>
                <w:numId w:val="98"/>
              </w:numPr>
              <w:contextualSpacing/>
              <w:jc w:val="center"/>
              <w:rPr>
                <w:lang w:val="sr-Cyrl-BA"/>
              </w:rPr>
            </w:pPr>
            <w:r w:rsidRPr="00B70548">
              <w:rPr>
                <w:lang w:val="sr-Cyrl-BA"/>
              </w:rPr>
              <w:lastRenderedPageBreak/>
              <w:t>Компетенција за целоживотно учење</w:t>
            </w:r>
          </w:p>
          <w:p w:rsidR="00472EB8" w:rsidRPr="00B70548" w:rsidRDefault="00472EB8" w:rsidP="00636D79">
            <w:pPr>
              <w:numPr>
                <w:ilvl w:val="0"/>
                <w:numId w:val="98"/>
              </w:numPr>
              <w:contextualSpacing/>
              <w:jc w:val="center"/>
              <w:rPr>
                <w:lang w:val="sr-Cyrl-BA"/>
              </w:rPr>
            </w:pPr>
            <w:r w:rsidRPr="00B70548">
              <w:rPr>
                <w:lang w:val="sr-Cyrl-BA"/>
              </w:rPr>
              <w:t>Комуникација</w:t>
            </w:r>
          </w:p>
          <w:p w:rsidR="00472EB8" w:rsidRPr="00B70548" w:rsidRDefault="00472EB8" w:rsidP="00636D79">
            <w:pPr>
              <w:numPr>
                <w:ilvl w:val="0"/>
                <w:numId w:val="98"/>
              </w:numPr>
              <w:contextualSpacing/>
              <w:jc w:val="center"/>
              <w:rPr>
                <w:lang w:val="sr-Cyrl-BA"/>
              </w:rPr>
            </w:pPr>
            <w:r w:rsidRPr="00B70548">
              <w:rPr>
                <w:lang w:val="sr-Cyrl-BA"/>
              </w:rPr>
              <w:lastRenderedPageBreak/>
              <w:t>Рад с подацима и информацијама</w:t>
            </w:r>
          </w:p>
          <w:p w:rsidR="00472EB8" w:rsidRPr="00B70548" w:rsidRDefault="00472EB8" w:rsidP="00636D79">
            <w:pPr>
              <w:numPr>
                <w:ilvl w:val="0"/>
                <w:numId w:val="98"/>
              </w:numPr>
              <w:contextualSpacing/>
              <w:jc w:val="center"/>
              <w:rPr>
                <w:lang w:val="sr-Cyrl-BA"/>
              </w:rPr>
            </w:pPr>
            <w:r w:rsidRPr="00B70548">
              <w:rPr>
                <w:lang w:val="sr-Cyrl-BA"/>
              </w:rPr>
              <w:t>Решавање проблема</w:t>
            </w:r>
          </w:p>
          <w:p w:rsidR="00472EB8" w:rsidRPr="00B70548" w:rsidRDefault="00472EB8" w:rsidP="00636D79">
            <w:pPr>
              <w:numPr>
                <w:ilvl w:val="0"/>
                <w:numId w:val="98"/>
              </w:numPr>
              <w:contextualSpacing/>
              <w:jc w:val="center"/>
              <w:rPr>
                <w:lang w:val="sr-Cyrl-BA"/>
              </w:rPr>
            </w:pPr>
            <w:r w:rsidRPr="00B70548">
              <w:rPr>
                <w:lang w:val="sr-Cyrl-BA"/>
              </w:rPr>
              <w:t>Сарадња</w:t>
            </w:r>
          </w:p>
          <w:p w:rsidR="00472EB8" w:rsidRPr="00B70548" w:rsidRDefault="00472EB8" w:rsidP="00636D79">
            <w:pPr>
              <w:numPr>
                <w:ilvl w:val="0"/>
                <w:numId w:val="98"/>
              </w:numPr>
              <w:contextualSpacing/>
              <w:jc w:val="center"/>
              <w:rPr>
                <w:lang w:val="sr-Cyrl-BA"/>
              </w:rPr>
            </w:pPr>
            <w:r w:rsidRPr="00B70548">
              <w:rPr>
                <w:lang w:val="sr-Cyrl-BA"/>
              </w:rPr>
              <w:t>Одговоран однос према околини</w:t>
            </w:r>
          </w:p>
          <w:p w:rsidR="00472EB8" w:rsidRPr="00B70548" w:rsidRDefault="00472EB8" w:rsidP="00472EB8">
            <w:pPr>
              <w:spacing w:line="58" w:lineRule="atLeast"/>
              <w:ind w:left="162"/>
              <w:jc w:val="center"/>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rPr>
                <w:b/>
                <w:u w:val="single"/>
              </w:rPr>
            </w:pPr>
            <w:r w:rsidRPr="00B70548">
              <w:rPr>
                <w:b/>
                <w:u w:val="single"/>
              </w:rPr>
              <w:lastRenderedPageBreak/>
              <w:t>ОСНОВНИ:</w:t>
            </w:r>
          </w:p>
          <w:p w:rsidR="00472EB8" w:rsidRPr="00B70548" w:rsidRDefault="00472EB8" w:rsidP="00472EB8">
            <w:pPr>
              <w:jc w:val="center"/>
            </w:pPr>
          </w:p>
          <w:p w:rsidR="00472EB8" w:rsidRPr="00B70548" w:rsidRDefault="00472EB8" w:rsidP="00472EB8">
            <w:pPr>
              <w:jc w:val="center"/>
            </w:pPr>
            <w:r w:rsidRPr="00B70548">
              <w:t>CJ.1.3.1.</w:t>
            </w:r>
          </w:p>
          <w:p w:rsidR="00472EB8" w:rsidRPr="00B70548" w:rsidRDefault="00472EB8" w:rsidP="00472EB8">
            <w:pPr>
              <w:jc w:val="center"/>
            </w:pPr>
          </w:p>
          <w:p w:rsidR="00472EB8" w:rsidRPr="00B70548" w:rsidRDefault="00472EB8" w:rsidP="00472EB8">
            <w:pPr>
              <w:jc w:val="center"/>
            </w:pPr>
            <w:r w:rsidRPr="00B70548">
              <w:lastRenderedPageBreak/>
              <w:t>CJ.1.3.3.</w:t>
            </w:r>
          </w:p>
          <w:p w:rsidR="00472EB8" w:rsidRPr="00B70548" w:rsidRDefault="00472EB8" w:rsidP="00472EB8">
            <w:pPr>
              <w:jc w:val="center"/>
            </w:pPr>
          </w:p>
          <w:p w:rsidR="00472EB8" w:rsidRPr="00B70548" w:rsidRDefault="00472EB8" w:rsidP="00472EB8">
            <w:pPr>
              <w:jc w:val="center"/>
            </w:pPr>
            <w:r w:rsidRPr="00B70548">
              <w:t>CJ.1.3.4.</w:t>
            </w:r>
          </w:p>
          <w:p w:rsidR="00472EB8" w:rsidRPr="00B70548" w:rsidRDefault="00472EB8" w:rsidP="00472EB8">
            <w:pPr>
              <w:jc w:val="center"/>
            </w:pPr>
          </w:p>
          <w:p w:rsidR="00472EB8" w:rsidRPr="00B70548" w:rsidRDefault="00472EB8" w:rsidP="00472EB8">
            <w:pPr>
              <w:jc w:val="center"/>
            </w:pPr>
            <w:r w:rsidRPr="00B70548">
              <w:t>CJ.1.3.5.</w:t>
            </w:r>
          </w:p>
          <w:p w:rsidR="00472EB8" w:rsidRPr="00B70548" w:rsidRDefault="00472EB8" w:rsidP="00472EB8">
            <w:pPr>
              <w:jc w:val="center"/>
            </w:pPr>
          </w:p>
          <w:p w:rsidR="00472EB8" w:rsidRPr="00B70548" w:rsidRDefault="00472EB8" w:rsidP="00472EB8">
            <w:pPr>
              <w:jc w:val="center"/>
            </w:pPr>
            <w:r w:rsidRPr="00B70548">
              <w:t>CJ.1.3.6.</w:t>
            </w:r>
          </w:p>
          <w:p w:rsidR="00472EB8" w:rsidRPr="00B70548" w:rsidRDefault="00472EB8" w:rsidP="00472EB8">
            <w:pPr>
              <w:jc w:val="center"/>
            </w:pPr>
          </w:p>
          <w:p w:rsidR="00472EB8" w:rsidRPr="00B70548" w:rsidRDefault="00472EB8" w:rsidP="00472EB8">
            <w:pPr>
              <w:jc w:val="center"/>
            </w:pPr>
            <w:r w:rsidRPr="00B70548">
              <w:t>CJ.1.3.7.</w:t>
            </w:r>
          </w:p>
          <w:p w:rsidR="00472EB8" w:rsidRPr="00B70548" w:rsidRDefault="00472EB8" w:rsidP="00472EB8">
            <w:pPr>
              <w:jc w:val="center"/>
            </w:pPr>
          </w:p>
          <w:p w:rsidR="00472EB8" w:rsidRPr="00B70548" w:rsidRDefault="00472EB8" w:rsidP="00472EB8">
            <w:pPr>
              <w:jc w:val="center"/>
            </w:pPr>
            <w:r w:rsidRPr="00B70548">
              <w:t>CJ.1.3.8.</w:t>
            </w:r>
          </w:p>
          <w:p w:rsidR="00472EB8" w:rsidRPr="00B70548" w:rsidRDefault="00472EB8" w:rsidP="00472EB8">
            <w:pPr>
              <w:jc w:val="center"/>
            </w:pPr>
          </w:p>
          <w:p w:rsidR="00472EB8" w:rsidRPr="00B70548" w:rsidRDefault="00472EB8" w:rsidP="00472EB8">
            <w:pPr>
              <w:jc w:val="center"/>
            </w:pPr>
            <w:r w:rsidRPr="00B70548">
              <w:t>CJ.1.3.9.</w:t>
            </w:r>
          </w:p>
          <w:p w:rsidR="00472EB8" w:rsidRPr="00B70548" w:rsidRDefault="00472EB8" w:rsidP="00472EB8">
            <w:pPr>
              <w:jc w:val="center"/>
            </w:pPr>
          </w:p>
          <w:p w:rsidR="00472EB8" w:rsidRPr="00B70548" w:rsidRDefault="00472EB8" w:rsidP="00472EB8">
            <w:pPr>
              <w:jc w:val="center"/>
            </w:pPr>
            <w:r w:rsidRPr="00B70548">
              <w:t>CJ.1.3.10.</w:t>
            </w:r>
          </w:p>
          <w:p w:rsidR="00472EB8" w:rsidRPr="00B70548" w:rsidRDefault="00472EB8" w:rsidP="00472EB8">
            <w:pPr>
              <w:jc w:val="center"/>
            </w:pPr>
          </w:p>
          <w:p w:rsidR="00472EB8" w:rsidRPr="00B70548" w:rsidRDefault="00472EB8" w:rsidP="00472EB8">
            <w:pPr>
              <w:jc w:val="center"/>
            </w:pPr>
            <w:r w:rsidRPr="00B70548">
              <w:t>CJ.1.3.12.</w:t>
            </w:r>
          </w:p>
          <w:p w:rsidR="00472EB8" w:rsidRPr="00B70548" w:rsidRDefault="00472EB8" w:rsidP="00472EB8">
            <w:pPr>
              <w:jc w:val="center"/>
            </w:pPr>
          </w:p>
          <w:p w:rsidR="00472EB8" w:rsidRPr="00B70548" w:rsidRDefault="00472EB8" w:rsidP="00472EB8">
            <w:pPr>
              <w:jc w:val="center"/>
            </w:pPr>
            <w:r w:rsidRPr="00B70548">
              <w:t>CJ.1.3.12.</w:t>
            </w:r>
          </w:p>
          <w:p w:rsidR="00472EB8" w:rsidRPr="00B70548" w:rsidRDefault="00472EB8" w:rsidP="00472EB8">
            <w:pPr>
              <w:jc w:val="center"/>
            </w:pPr>
          </w:p>
          <w:p w:rsidR="00472EB8" w:rsidRPr="00B70548" w:rsidRDefault="00472EB8" w:rsidP="00472EB8">
            <w:pPr>
              <w:jc w:val="center"/>
            </w:pPr>
            <w:r w:rsidRPr="00B70548">
              <w:t>CJ.1.3.14.</w:t>
            </w:r>
          </w:p>
          <w:p w:rsidR="00472EB8" w:rsidRPr="00B70548" w:rsidRDefault="00472EB8" w:rsidP="00472EB8">
            <w:pPr>
              <w:jc w:val="center"/>
            </w:pPr>
          </w:p>
          <w:p w:rsidR="00472EB8" w:rsidRPr="00B70548" w:rsidRDefault="00472EB8" w:rsidP="00472EB8">
            <w:pPr>
              <w:jc w:val="center"/>
            </w:pPr>
            <w:r w:rsidRPr="00B70548">
              <w:t>CJ.1.3.15.</w:t>
            </w:r>
          </w:p>
          <w:p w:rsidR="00472EB8" w:rsidRPr="00B70548" w:rsidRDefault="00472EB8" w:rsidP="00472EB8">
            <w:pPr>
              <w:jc w:val="center"/>
            </w:pPr>
            <w:r w:rsidRPr="00B70548">
              <w:t>CJ.1.3.16.</w:t>
            </w:r>
          </w:p>
          <w:p w:rsidR="00472EB8" w:rsidRPr="00B70548" w:rsidRDefault="00472EB8" w:rsidP="00472EB8">
            <w:pPr>
              <w:jc w:val="center"/>
            </w:pPr>
            <w:r w:rsidRPr="00B70548">
              <w:t>CJ.1.3.17.</w:t>
            </w:r>
          </w:p>
          <w:p w:rsidR="00472EB8" w:rsidRPr="00B70548" w:rsidRDefault="00472EB8" w:rsidP="00472EB8">
            <w:pPr>
              <w:jc w:val="center"/>
            </w:pPr>
          </w:p>
          <w:p w:rsidR="00472EB8" w:rsidRPr="00B70548" w:rsidRDefault="00472EB8" w:rsidP="00472EB8">
            <w:pPr>
              <w:jc w:val="center"/>
            </w:pPr>
            <w:r w:rsidRPr="00B70548">
              <w:t>CJ.1.3.18.</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t>CJ.1.3.19.</w:t>
            </w:r>
          </w:p>
          <w:p w:rsidR="00472EB8" w:rsidRPr="00B70548" w:rsidRDefault="00472EB8" w:rsidP="00472EB8">
            <w:pPr>
              <w:jc w:val="center"/>
              <w:rPr>
                <w:b/>
                <w:u w:val="single"/>
              </w:rPr>
            </w:pPr>
          </w:p>
          <w:p w:rsidR="00472EB8" w:rsidRPr="00B70548" w:rsidRDefault="00472EB8" w:rsidP="00472EB8">
            <w:pPr>
              <w:jc w:val="center"/>
              <w:rPr>
                <w:b/>
                <w:u w:val="single"/>
              </w:rPr>
            </w:pPr>
            <w:r w:rsidRPr="00B70548">
              <w:rPr>
                <w:b/>
                <w:u w:val="single"/>
              </w:rPr>
              <w:t>СРЕДЊИ:</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CJ.2.3.1.</w:t>
            </w:r>
          </w:p>
          <w:p w:rsidR="00472EB8" w:rsidRPr="00B70548" w:rsidRDefault="00472EB8" w:rsidP="00472EB8">
            <w:pPr>
              <w:jc w:val="center"/>
            </w:pPr>
          </w:p>
          <w:p w:rsidR="00472EB8" w:rsidRPr="00B70548" w:rsidRDefault="00472EB8" w:rsidP="00472EB8">
            <w:pPr>
              <w:jc w:val="center"/>
            </w:pPr>
            <w:r w:rsidRPr="00B70548">
              <w:t>CJ.2.3.2.</w:t>
            </w:r>
          </w:p>
          <w:p w:rsidR="00472EB8" w:rsidRPr="00B70548" w:rsidRDefault="00472EB8" w:rsidP="00472EB8">
            <w:pPr>
              <w:jc w:val="center"/>
            </w:pPr>
            <w:r w:rsidRPr="00B70548">
              <w:t>CJ.2.3.3.</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CJ.2.3.4.</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CJ.2.3.5.</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CJ.2.3.6.</w:t>
            </w:r>
          </w:p>
          <w:p w:rsidR="00472EB8" w:rsidRPr="00B70548" w:rsidRDefault="00472EB8" w:rsidP="00472EB8">
            <w:pPr>
              <w:jc w:val="center"/>
            </w:pPr>
          </w:p>
          <w:p w:rsidR="00472EB8" w:rsidRPr="00B70548" w:rsidRDefault="00472EB8" w:rsidP="00472EB8">
            <w:pPr>
              <w:jc w:val="center"/>
            </w:pPr>
            <w:r w:rsidRPr="00B70548">
              <w:t>CJ.2.3.7.</w:t>
            </w:r>
          </w:p>
          <w:p w:rsidR="00472EB8" w:rsidRPr="00B70548" w:rsidRDefault="00472EB8" w:rsidP="00472EB8">
            <w:pPr>
              <w:jc w:val="center"/>
            </w:pPr>
          </w:p>
          <w:p w:rsidR="00472EB8" w:rsidRPr="00B70548" w:rsidRDefault="00472EB8" w:rsidP="002B04A5">
            <w:pPr>
              <w:jc w:val="center"/>
            </w:pPr>
            <w:r w:rsidRPr="00B70548">
              <w:t>CJ.2.3.8.</w:t>
            </w:r>
          </w:p>
          <w:p w:rsidR="00472EB8" w:rsidRPr="00B70548" w:rsidRDefault="00472EB8" w:rsidP="00472EB8">
            <w:pPr>
              <w:jc w:val="center"/>
            </w:pPr>
          </w:p>
          <w:p w:rsidR="00472EB8" w:rsidRPr="00B70548" w:rsidRDefault="00472EB8" w:rsidP="00472EB8">
            <w:pPr>
              <w:jc w:val="center"/>
            </w:pPr>
            <w:r w:rsidRPr="00B70548">
              <w:t>CJ.2.3.9.</w:t>
            </w:r>
          </w:p>
          <w:p w:rsidR="00472EB8" w:rsidRPr="00B70548" w:rsidRDefault="00472EB8" w:rsidP="00472EB8">
            <w:pPr>
              <w:jc w:val="center"/>
            </w:pPr>
          </w:p>
          <w:p w:rsidR="00472EB8" w:rsidRPr="00B70548" w:rsidRDefault="00472EB8" w:rsidP="00472EB8">
            <w:pPr>
              <w:jc w:val="center"/>
            </w:pPr>
            <w:r w:rsidRPr="00B70548">
              <w:t>CJ.2.3.10.</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CJ.2.3.11.</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rPr>
                <w:b/>
                <w:u w:val="single"/>
              </w:rPr>
              <w:t>НАПРЕДНИ:</w:t>
            </w:r>
          </w:p>
          <w:p w:rsidR="00472EB8" w:rsidRPr="00B70548" w:rsidRDefault="00472EB8" w:rsidP="002B04A5">
            <w:pPr>
              <w:rPr>
                <w:b/>
                <w:u w:val="single"/>
              </w:rPr>
            </w:pPr>
          </w:p>
          <w:p w:rsidR="00472EB8" w:rsidRPr="00B70548" w:rsidRDefault="00472EB8" w:rsidP="002B04A5">
            <w:pPr>
              <w:jc w:val="center"/>
            </w:pPr>
            <w:r w:rsidRPr="00B70548">
              <w:t>CJ.3.3.1.</w:t>
            </w:r>
          </w:p>
          <w:p w:rsidR="00472EB8" w:rsidRPr="00B70548" w:rsidRDefault="00472EB8" w:rsidP="002B04A5">
            <w:pPr>
              <w:jc w:val="center"/>
            </w:pPr>
            <w:r w:rsidRPr="00B70548">
              <w:t>CJ.3.3.2.</w:t>
            </w:r>
          </w:p>
          <w:p w:rsidR="00472EB8" w:rsidRPr="00B70548" w:rsidRDefault="00472EB8" w:rsidP="002B04A5">
            <w:pPr>
              <w:jc w:val="center"/>
            </w:pPr>
            <w:r w:rsidRPr="00B70548">
              <w:t>CJ.3.3.3.</w:t>
            </w:r>
          </w:p>
          <w:p w:rsidR="00472EB8" w:rsidRPr="00B70548" w:rsidRDefault="00472EB8" w:rsidP="002B04A5">
            <w:pPr>
              <w:jc w:val="center"/>
            </w:pPr>
            <w:r w:rsidRPr="00B70548">
              <w:t>CJ.3.3.4</w:t>
            </w:r>
          </w:p>
          <w:p w:rsidR="00472EB8" w:rsidRPr="00B70548" w:rsidRDefault="00472EB8" w:rsidP="002B04A5">
            <w:pPr>
              <w:jc w:val="center"/>
            </w:pPr>
            <w:r w:rsidRPr="00B70548">
              <w:t>CJ.3.3.5.</w:t>
            </w:r>
          </w:p>
          <w:p w:rsidR="00472EB8" w:rsidRPr="00B70548" w:rsidRDefault="00472EB8" w:rsidP="002B04A5">
            <w:pPr>
              <w:jc w:val="center"/>
            </w:pPr>
            <w:r w:rsidRPr="00B70548">
              <w:t>CJ.3.3.6.</w:t>
            </w:r>
          </w:p>
          <w:p w:rsidR="00472EB8" w:rsidRPr="00B70548" w:rsidRDefault="00472EB8" w:rsidP="002B04A5">
            <w:pPr>
              <w:jc w:val="center"/>
            </w:pPr>
            <w:r w:rsidRPr="00B70548">
              <w:t>CJ.3.3.7.</w:t>
            </w:r>
          </w:p>
          <w:p w:rsidR="00472EB8" w:rsidRPr="00B70548" w:rsidRDefault="00472EB8" w:rsidP="00472EB8">
            <w:pPr>
              <w:jc w:val="center"/>
            </w:pPr>
            <w:r w:rsidRPr="00B70548">
              <w:t>CJ.3.3.8.</w:t>
            </w:r>
          </w:p>
          <w:p w:rsidR="00472EB8" w:rsidRPr="00B70548" w:rsidRDefault="00472EB8" w:rsidP="00472EB8">
            <w:pPr>
              <w:jc w:val="center"/>
            </w:pPr>
          </w:p>
        </w:tc>
      </w:tr>
      <w:tr w:rsidR="00472EB8" w:rsidRPr="00B70548" w:rsidTr="00472EB8">
        <w:trPr>
          <w:trHeight w:val="58"/>
          <w:jc w:val="center"/>
        </w:trPr>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lastRenderedPageBreak/>
              <w:t>4.</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spacing w:after="240"/>
              <w:jc w:val="center"/>
            </w:pPr>
            <w:r w:rsidRPr="00B70548">
              <w:rPr>
                <w:b/>
                <w:bCs/>
              </w:rPr>
              <w:t>КЊИЖЕВНОСТ</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autoSpaceDE w:val="0"/>
              <w:autoSpaceDN w:val="0"/>
              <w:adjustRightInd w:val="0"/>
              <w:jc w:val="center"/>
            </w:pPr>
            <w:r w:rsidRPr="00B70548">
              <w:t>ОСНОВНИ НИВО:</w:t>
            </w:r>
          </w:p>
          <w:p w:rsidR="00472EB8" w:rsidRPr="00B70548" w:rsidRDefault="00472EB8" w:rsidP="00472EB8">
            <w:pPr>
              <w:autoSpaceDE w:val="0"/>
              <w:autoSpaceDN w:val="0"/>
              <w:adjustRightInd w:val="0"/>
              <w:jc w:val="center"/>
            </w:pPr>
            <w:r w:rsidRPr="00B70548">
              <w:t>- повезује наслове прочитаних књижевних дела (предвиђених</w:t>
            </w:r>
          </w:p>
          <w:p w:rsidR="00472EB8" w:rsidRPr="00B70548" w:rsidRDefault="00472EB8" w:rsidP="00472EB8">
            <w:pPr>
              <w:autoSpaceDE w:val="0"/>
              <w:autoSpaceDN w:val="0"/>
              <w:adjustRightInd w:val="0"/>
              <w:jc w:val="center"/>
            </w:pPr>
            <w:r w:rsidRPr="00B70548">
              <w:t>програмима од V до VIII разреда) са именима аутора тих дела</w:t>
            </w:r>
          </w:p>
          <w:p w:rsidR="00472EB8" w:rsidRPr="00B70548" w:rsidRDefault="00472EB8" w:rsidP="00472EB8">
            <w:pPr>
              <w:autoSpaceDE w:val="0"/>
              <w:autoSpaceDN w:val="0"/>
              <w:adjustRightInd w:val="0"/>
              <w:jc w:val="center"/>
            </w:pPr>
            <w:r w:rsidRPr="00B70548">
              <w:t>- разликује типове књижевног стваралаштва (усмена и ауторска</w:t>
            </w:r>
          </w:p>
          <w:p w:rsidR="00472EB8" w:rsidRPr="00B70548" w:rsidRDefault="00472EB8" w:rsidP="00472EB8">
            <w:pPr>
              <w:autoSpaceDE w:val="0"/>
              <w:autoSpaceDN w:val="0"/>
              <w:adjustRightInd w:val="0"/>
              <w:jc w:val="center"/>
            </w:pPr>
            <w:r w:rsidRPr="00B70548">
              <w:t>књижевност)</w:t>
            </w:r>
          </w:p>
          <w:p w:rsidR="00472EB8" w:rsidRPr="00B70548" w:rsidRDefault="00472EB8" w:rsidP="00472EB8">
            <w:pPr>
              <w:autoSpaceDE w:val="0"/>
              <w:autoSpaceDN w:val="0"/>
              <w:adjustRightInd w:val="0"/>
              <w:jc w:val="center"/>
            </w:pPr>
            <w:r w:rsidRPr="00B70548">
              <w:t>- разликује основне књижевне родове: лирику, епику и драму</w:t>
            </w:r>
          </w:p>
          <w:p w:rsidR="00472EB8" w:rsidRPr="00B70548" w:rsidRDefault="00472EB8" w:rsidP="00472EB8">
            <w:pPr>
              <w:autoSpaceDE w:val="0"/>
              <w:autoSpaceDN w:val="0"/>
              <w:adjustRightInd w:val="0"/>
              <w:jc w:val="center"/>
            </w:pPr>
            <w:r w:rsidRPr="00B70548">
              <w:t>- препознаје врсте стиха (римовани и неримовани; осмерац и десетерац)</w:t>
            </w:r>
          </w:p>
          <w:p w:rsidR="00472EB8" w:rsidRPr="00B70548" w:rsidRDefault="00472EB8" w:rsidP="00472EB8">
            <w:pPr>
              <w:autoSpaceDE w:val="0"/>
              <w:autoSpaceDN w:val="0"/>
              <w:adjustRightInd w:val="0"/>
              <w:jc w:val="center"/>
            </w:pPr>
            <w:r w:rsidRPr="00B70548">
              <w:t>- препознаје различите облике казивања у књижевноуметничком тексту: нарација, дескрипција, дијалог и монолог</w:t>
            </w:r>
          </w:p>
          <w:p w:rsidR="00472EB8" w:rsidRPr="00B70548" w:rsidRDefault="00472EB8" w:rsidP="00472EB8">
            <w:pPr>
              <w:autoSpaceDE w:val="0"/>
              <w:autoSpaceDN w:val="0"/>
              <w:adjustRightInd w:val="0"/>
              <w:jc w:val="center"/>
            </w:pPr>
            <w:r w:rsidRPr="00B70548">
              <w:t>- препознаје постојање стилских фигура у књижевноуметничком тексту</w:t>
            </w:r>
          </w:p>
          <w:p w:rsidR="00472EB8" w:rsidRPr="00B70548" w:rsidRDefault="00472EB8" w:rsidP="00472EB8">
            <w:pPr>
              <w:autoSpaceDE w:val="0"/>
              <w:autoSpaceDN w:val="0"/>
              <w:adjustRightInd w:val="0"/>
              <w:jc w:val="center"/>
            </w:pPr>
            <w:r w:rsidRPr="00B70548">
              <w:t>(епитет, поређење, ономатопеја)</w:t>
            </w:r>
          </w:p>
          <w:p w:rsidR="00472EB8" w:rsidRPr="00B70548" w:rsidRDefault="00472EB8" w:rsidP="00472EB8">
            <w:pPr>
              <w:autoSpaceDE w:val="0"/>
              <w:autoSpaceDN w:val="0"/>
              <w:adjustRightInd w:val="0"/>
              <w:jc w:val="center"/>
            </w:pPr>
            <w:r w:rsidRPr="00B70548">
              <w:t>- уочава битне елементе књижевно-уметничког текста: мотив, тему,</w:t>
            </w:r>
          </w:p>
          <w:p w:rsidR="00472EB8" w:rsidRPr="00B70548" w:rsidRDefault="00472EB8" w:rsidP="00472EB8">
            <w:pPr>
              <w:autoSpaceDE w:val="0"/>
              <w:autoSpaceDN w:val="0"/>
              <w:adjustRightInd w:val="0"/>
              <w:jc w:val="center"/>
            </w:pPr>
            <w:r w:rsidRPr="00B70548">
              <w:t>фабулу, време и место радње, лик...</w:t>
            </w:r>
          </w:p>
          <w:p w:rsidR="00472EB8" w:rsidRPr="00B70548" w:rsidRDefault="00472EB8" w:rsidP="00472EB8">
            <w:pPr>
              <w:autoSpaceDE w:val="0"/>
              <w:autoSpaceDN w:val="0"/>
              <w:adjustRightInd w:val="0"/>
              <w:jc w:val="center"/>
            </w:pPr>
            <w:r w:rsidRPr="00B70548">
              <w:t>СРЕДЊИ НИВО:</w:t>
            </w:r>
          </w:p>
          <w:p w:rsidR="00472EB8" w:rsidRPr="00B70548" w:rsidRDefault="00472EB8" w:rsidP="00472EB8">
            <w:pPr>
              <w:autoSpaceDE w:val="0"/>
              <w:autoSpaceDN w:val="0"/>
              <w:adjustRightInd w:val="0"/>
              <w:jc w:val="center"/>
            </w:pPr>
            <w:r w:rsidRPr="00B70548">
              <w:t>- повезује дело из обавезне лектире са временом у којем је настало и са</w:t>
            </w:r>
          </w:p>
          <w:p w:rsidR="00472EB8" w:rsidRPr="00B70548" w:rsidRDefault="00472EB8" w:rsidP="00472EB8">
            <w:pPr>
              <w:autoSpaceDE w:val="0"/>
              <w:autoSpaceDN w:val="0"/>
              <w:adjustRightInd w:val="0"/>
              <w:jc w:val="center"/>
            </w:pPr>
            <w:r w:rsidRPr="00B70548">
              <w:t>временом које се узима за оквир приповедања</w:t>
            </w:r>
          </w:p>
          <w:p w:rsidR="00472EB8" w:rsidRPr="00B70548" w:rsidRDefault="00472EB8" w:rsidP="00472EB8">
            <w:pPr>
              <w:autoSpaceDE w:val="0"/>
              <w:autoSpaceDN w:val="0"/>
              <w:adjustRightInd w:val="0"/>
              <w:jc w:val="center"/>
            </w:pPr>
            <w:r w:rsidRPr="00B70548">
              <w:t xml:space="preserve">- повезује наслов дела из обавезне лектире </w:t>
            </w:r>
            <w:r w:rsidRPr="00B70548">
              <w:lastRenderedPageBreak/>
              <w:t>и род, врсту и лик из дела;</w:t>
            </w:r>
          </w:p>
          <w:p w:rsidR="00472EB8" w:rsidRPr="00B70548" w:rsidRDefault="00472EB8" w:rsidP="00472EB8">
            <w:pPr>
              <w:autoSpaceDE w:val="0"/>
              <w:autoSpaceDN w:val="0"/>
              <w:adjustRightInd w:val="0"/>
              <w:jc w:val="center"/>
            </w:pPr>
            <w:r w:rsidRPr="00B70548">
              <w:t>препознаје род и врсту књижевно-уметничког дела на основу одломака,</w:t>
            </w:r>
          </w:p>
          <w:p w:rsidR="00472EB8" w:rsidRPr="00B70548" w:rsidRDefault="00472EB8" w:rsidP="00472EB8">
            <w:pPr>
              <w:autoSpaceDE w:val="0"/>
              <w:autoSpaceDN w:val="0"/>
              <w:adjustRightInd w:val="0"/>
              <w:jc w:val="center"/>
            </w:pPr>
            <w:r w:rsidRPr="00B70548">
              <w:t>ликова, карактеристичних ситуација</w:t>
            </w:r>
          </w:p>
          <w:p w:rsidR="00472EB8" w:rsidRPr="00B70548" w:rsidRDefault="00472EB8" w:rsidP="00472EB8">
            <w:pPr>
              <w:autoSpaceDE w:val="0"/>
              <w:autoSpaceDN w:val="0"/>
              <w:adjustRightInd w:val="0"/>
              <w:jc w:val="center"/>
            </w:pPr>
            <w:r w:rsidRPr="00B70548">
              <w:t>- разликује лирско-епске врсте (баладу, поему)</w:t>
            </w:r>
          </w:p>
          <w:p w:rsidR="00472EB8" w:rsidRPr="00B70548" w:rsidRDefault="00472EB8" w:rsidP="00472EB8">
            <w:pPr>
              <w:autoSpaceDE w:val="0"/>
              <w:autoSpaceDN w:val="0"/>
              <w:adjustRightInd w:val="0"/>
              <w:jc w:val="center"/>
            </w:pPr>
            <w:r w:rsidRPr="00B70548">
              <w:t>- разликује књижевнонаучне врсте: биографију, аутобиографију, дневник</w:t>
            </w:r>
          </w:p>
          <w:p w:rsidR="00472EB8" w:rsidRPr="00B70548" w:rsidRDefault="00472EB8" w:rsidP="00472EB8">
            <w:pPr>
              <w:autoSpaceDE w:val="0"/>
              <w:autoSpaceDN w:val="0"/>
              <w:adjustRightInd w:val="0"/>
              <w:jc w:val="center"/>
            </w:pPr>
            <w:r w:rsidRPr="00B70548">
              <w:t>и путопис и научно-популарне текстове</w:t>
            </w:r>
          </w:p>
          <w:p w:rsidR="00472EB8" w:rsidRPr="00B70548" w:rsidRDefault="00472EB8" w:rsidP="00472EB8">
            <w:pPr>
              <w:autoSpaceDE w:val="0"/>
              <w:autoSpaceDN w:val="0"/>
              <w:adjustRightInd w:val="0"/>
              <w:jc w:val="center"/>
            </w:pPr>
            <w:r w:rsidRPr="00B70548">
              <w:t>- препознаје и разликује одређене (тражене) стилске фигуре у књижев-ноуметничком тексту (персонифи-кација, хипербола, градација,</w:t>
            </w:r>
          </w:p>
          <w:p w:rsidR="00472EB8" w:rsidRPr="00B70548" w:rsidRDefault="00472EB8" w:rsidP="00472EB8">
            <w:pPr>
              <w:autoSpaceDE w:val="0"/>
              <w:autoSpaceDN w:val="0"/>
              <w:adjustRightInd w:val="0"/>
              <w:jc w:val="center"/>
            </w:pPr>
            <w:r w:rsidRPr="00B70548">
              <w:t>метафора, контраст)</w:t>
            </w:r>
          </w:p>
          <w:p w:rsidR="00472EB8" w:rsidRPr="00B70548" w:rsidRDefault="00472EB8" w:rsidP="00472EB8">
            <w:pPr>
              <w:autoSpaceDE w:val="0"/>
              <w:autoSpaceDN w:val="0"/>
              <w:adjustRightInd w:val="0"/>
              <w:jc w:val="center"/>
            </w:pPr>
            <w:r w:rsidRPr="00B70548">
              <w:t>- одређује мотиве, идеје, композицију, форму, карактеристике лика</w:t>
            </w:r>
          </w:p>
          <w:p w:rsidR="00472EB8" w:rsidRPr="00B70548" w:rsidRDefault="00472EB8" w:rsidP="00472EB8">
            <w:pPr>
              <w:autoSpaceDE w:val="0"/>
              <w:autoSpaceDN w:val="0"/>
              <w:adjustRightInd w:val="0"/>
              <w:jc w:val="center"/>
            </w:pPr>
            <w:r w:rsidRPr="00B70548">
              <w:t>(психолошке, социолошке, етичке) и њихову међусобну повезаност</w:t>
            </w:r>
          </w:p>
          <w:p w:rsidR="00472EB8" w:rsidRPr="00B70548" w:rsidRDefault="00472EB8" w:rsidP="00472EB8">
            <w:pPr>
              <w:autoSpaceDE w:val="0"/>
              <w:autoSpaceDN w:val="0"/>
              <w:adjustRightInd w:val="0"/>
              <w:jc w:val="center"/>
            </w:pPr>
            <w:r w:rsidRPr="00B70548">
              <w:t>- разликује облике казивања у књижевноуметничком тексту:</w:t>
            </w:r>
          </w:p>
          <w:p w:rsidR="00472EB8" w:rsidRPr="00B70548" w:rsidRDefault="00472EB8" w:rsidP="00472EB8">
            <w:pPr>
              <w:autoSpaceDE w:val="0"/>
              <w:autoSpaceDN w:val="0"/>
              <w:adjustRightInd w:val="0"/>
              <w:jc w:val="center"/>
            </w:pPr>
            <w:r w:rsidRPr="00B70548">
              <w:t>приповедање, описивање, монолог/унутрашњи монолог, дијалог</w:t>
            </w:r>
          </w:p>
          <w:p w:rsidR="00472EB8" w:rsidRPr="00B70548" w:rsidRDefault="00472EB8" w:rsidP="00472EB8">
            <w:pPr>
              <w:autoSpaceDE w:val="0"/>
              <w:autoSpaceDN w:val="0"/>
              <w:adjustRightInd w:val="0"/>
              <w:jc w:val="center"/>
            </w:pPr>
            <w:r w:rsidRPr="00B70548">
              <w:t>- уочава разлику између препричавања и анализе дела</w:t>
            </w:r>
          </w:p>
          <w:p w:rsidR="00472EB8" w:rsidRPr="00B70548" w:rsidRDefault="00472EB8" w:rsidP="00472EB8">
            <w:pPr>
              <w:autoSpaceDE w:val="0"/>
              <w:autoSpaceDN w:val="0"/>
              <w:adjustRightInd w:val="0"/>
              <w:jc w:val="center"/>
            </w:pPr>
            <w:r w:rsidRPr="00B70548">
              <w:t>НАПРЕДНИ НИВО:</w:t>
            </w:r>
          </w:p>
          <w:p w:rsidR="00472EB8" w:rsidRPr="00B70548" w:rsidRDefault="00472EB8" w:rsidP="00472EB8">
            <w:pPr>
              <w:autoSpaceDE w:val="0"/>
              <w:autoSpaceDN w:val="0"/>
              <w:adjustRightInd w:val="0"/>
              <w:jc w:val="center"/>
            </w:pPr>
            <w:r w:rsidRPr="00B70548">
              <w:t>- наводи наслов дела, аутора, род и врсту на основу одломака, ликова</w:t>
            </w:r>
          </w:p>
          <w:p w:rsidR="00472EB8" w:rsidRPr="00B70548" w:rsidRDefault="00472EB8" w:rsidP="00472EB8">
            <w:pPr>
              <w:autoSpaceDE w:val="0"/>
              <w:autoSpaceDN w:val="0"/>
              <w:adjustRightInd w:val="0"/>
              <w:jc w:val="center"/>
            </w:pPr>
            <w:r w:rsidRPr="00B70548">
              <w:t>карактеристичних тема и мотива</w:t>
            </w:r>
          </w:p>
          <w:p w:rsidR="00472EB8" w:rsidRPr="00B70548" w:rsidRDefault="00472EB8" w:rsidP="00472EB8">
            <w:pPr>
              <w:autoSpaceDE w:val="0"/>
              <w:autoSpaceDN w:val="0"/>
              <w:adjustRightInd w:val="0"/>
              <w:jc w:val="center"/>
            </w:pPr>
            <w:r w:rsidRPr="00B70548">
              <w:t>- издваја основне одлике књижевних родова и врста у конкретном тексту</w:t>
            </w:r>
          </w:p>
          <w:p w:rsidR="00472EB8" w:rsidRPr="00B70548" w:rsidRDefault="00472EB8" w:rsidP="00472EB8">
            <w:pPr>
              <w:autoSpaceDE w:val="0"/>
              <w:autoSpaceDN w:val="0"/>
              <w:adjustRightInd w:val="0"/>
              <w:jc w:val="center"/>
            </w:pPr>
            <w:r w:rsidRPr="00B70548">
              <w:t>- разликује аутора дела од лирског субјекта и приповедача у делу</w:t>
            </w:r>
          </w:p>
          <w:p w:rsidR="00472EB8" w:rsidRPr="00B70548" w:rsidRDefault="00472EB8" w:rsidP="00472EB8">
            <w:pPr>
              <w:autoSpaceDE w:val="0"/>
              <w:autoSpaceDN w:val="0"/>
              <w:adjustRightInd w:val="0"/>
              <w:jc w:val="center"/>
            </w:pPr>
            <w:r w:rsidRPr="00B70548">
              <w:t>- проналази и именује стилске фигуре; одређује функцију стилских фигура у тексту</w:t>
            </w:r>
          </w:p>
          <w:p w:rsidR="00472EB8" w:rsidRPr="00B70548" w:rsidRDefault="00472EB8" w:rsidP="00472EB8">
            <w:pPr>
              <w:autoSpaceDE w:val="0"/>
              <w:autoSpaceDN w:val="0"/>
              <w:adjustRightInd w:val="0"/>
              <w:jc w:val="center"/>
            </w:pPr>
            <w:r w:rsidRPr="00B70548">
              <w:lastRenderedPageBreak/>
              <w:t>- одређује и именује врсту стиха и строфе</w:t>
            </w:r>
          </w:p>
          <w:p w:rsidR="00472EB8" w:rsidRPr="00B70548" w:rsidRDefault="00472EB8" w:rsidP="00472EB8">
            <w:pPr>
              <w:autoSpaceDE w:val="0"/>
              <w:autoSpaceDN w:val="0"/>
              <w:adjustRightInd w:val="0"/>
              <w:jc w:val="center"/>
            </w:pPr>
            <w:r w:rsidRPr="00B70548">
              <w:t>- тумачи различите елементе књижевноуметничког дела позивајући се на само дело</w:t>
            </w:r>
          </w:p>
          <w:p w:rsidR="00472EB8" w:rsidRPr="00B70548" w:rsidRDefault="00472EB8" w:rsidP="00472EB8">
            <w:pPr>
              <w:spacing w:line="58" w:lineRule="atLeast"/>
              <w:jc w:val="center"/>
              <w:textAlignment w:val="baseline"/>
            </w:pPr>
            <w:r w:rsidRPr="00B70548">
              <w:t>- изражава свој став о конкретном делу и аргументовано га</w:t>
            </w:r>
          </w:p>
          <w:p w:rsidR="00472EB8" w:rsidRPr="00B70548" w:rsidRDefault="00472EB8" w:rsidP="00472EB8">
            <w:pPr>
              <w:spacing w:line="58" w:lineRule="atLeast"/>
              <w:jc w:val="center"/>
              <w:textAlignment w:val="baseline"/>
            </w:pPr>
            <w:r w:rsidRPr="00B70548">
              <w:t>образлаже.</w:t>
            </w:r>
          </w:p>
          <w:p w:rsidR="00472EB8" w:rsidRPr="00B70548" w:rsidRDefault="00472EB8" w:rsidP="00472EB8">
            <w:pPr>
              <w:spacing w:line="58" w:lineRule="atLeast"/>
              <w:jc w:val="center"/>
              <w:textAlignment w:val="baseline"/>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636D79">
            <w:pPr>
              <w:numPr>
                <w:ilvl w:val="0"/>
                <w:numId w:val="98"/>
              </w:numPr>
              <w:contextualSpacing/>
              <w:jc w:val="center"/>
              <w:rPr>
                <w:lang w:val="sr-Cyrl-BA"/>
              </w:rPr>
            </w:pPr>
            <w:r w:rsidRPr="00B70548">
              <w:rPr>
                <w:lang w:val="sr-Cyrl-BA"/>
              </w:rPr>
              <w:lastRenderedPageBreak/>
              <w:t>Компетенција за целоживотно учење</w:t>
            </w:r>
          </w:p>
          <w:p w:rsidR="00472EB8" w:rsidRPr="00B70548" w:rsidRDefault="00472EB8" w:rsidP="00636D79">
            <w:pPr>
              <w:numPr>
                <w:ilvl w:val="0"/>
                <w:numId w:val="98"/>
              </w:numPr>
              <w:contextualSpacing/>
              <w:jc w:val="center"/>
              <w:rPr>
                <w:lang w:val="sr-Cyrl-BA"/>
              </w:rPr>
            </w:pPr>
            <w:r w:rsidRPr="00B70548">
              <w:rPr>
                <w:lang w:val="sr-Cyrl-BA"/>
              </w:rPr>
              <w:t>Комуникација</w:t>
            </w:r>
          </w:p>
          <w:p w:rsidR="00472EB8" w:rsidRPr="00B70548" w:rsidRDefault="00472EB8" w:rsidP="00636D79">
            <w:pPr>
              <w:numPr>
                <w:ilvl w:val="0"/>
                <w:numId w:val="98"/>
              </w:numPr>
              <w:contextualSpacing/>
              <w:jc w:val="center"/>
              <w:rPr>
                <w:lang w:val="sr-Cyrl-BA"/>
              </w:rPr>
            </w:pPr>
            <w:r w:rsidRPr="00B70548">
              <w:rPr>
                <w:lang w:val="sr-Cyrl-BA"/>
              </w:rPr>
              <w:t>Рад с подацима и информацијама</w:t>
            </w:r>
          </w:p>
          <w:p w:rsidR="00472EB8" w:rsidRPr="00B70548" w:rsidRDefault="00472EB8" w:rsidP="00636D79">
            <w:pPr>
              <w:numPr>
                <w:ilvl w:val="0"/>
                <w:numId w:val="98"/>
              </w:numPr>
              <w:contextualSpacing/>
              <w:jc w:val="center"/>
              <w:rPr>
                <w:lang w:val="sr-Cyrl-BA"/>
              </w:rPr>
            </w:pPr>
            <w:r w:rsidRPr="00B70548">
              <w:rPr>
                <w:lang w:val="sr-Cyrl-BA"/>
              </w:rPr>
              <w:t>Решавање проблема</w:t>
            </w:r>
          </w:p>
          <w:p w:rsidR="00472EB8" w:rsidRPr="00B70548" w:rsidRDefault="00472EB8" w:rsidP="00636D79">
            <w:pPr>
              <w:numPr>
                <w:ilvl w:val="0"/>
                <w:numId w:val="98"/>
              </w:numPr>
              <w:contextualSpacing/>
              <w:jc w:val="center"/>
              <w:rPr>
                <w:lang w:val="sr-Cyrl-BA"/>
              </w:rPr>
            </w:pPr>
            <w:r w:rsidRPr="00B70548">
              <w:rPr>
                <w:lang w:val="sr-Cyrl-BA"/>
              </w:rPr>
              <w:t>Сарадња</w:t>
            </w:r>
          </w:p>
          <w:p w:rsidR="00472EB8" w:rsidRPr="00B70548" w:rsidRDefault="00472EB8" w:rsidP="00636D79">
            <w:pPr>
              <w:numPr>
                <w:ilvl w:val="0"/>
                <w:numId w:val="98"/>
              </w:numPr>
              <w:contextualSpacing/>
              <w:jc w:val="center"/>
              <w:rPr>
                <w:lang w:val="sr-Cyrl-BA"/>
              </w:rPr>
            </w:pPr>
            <w:r w:rsidRPr="00B70548">
              <w:rPr>
                <w:lang w:val="sr-Cyrl-BA"/>
              </w:rPr>
              <w:t>Одговоран однос према околини</w:t>
            </w:r>
          </w:p>
          <w:p w:rsidR="00472EB8" w:rsidRPr="00B70548" w:rsidRDefault="00472EB8" w:rsidP="00472EB8">
            <w:pPr>
              <w:spacing w:line="58" w:lineRule="atLeast"/>
              <w:ind w:left="162"/>
              <w:jc w:val="center"/>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70548" w:rsidRDefault="00472EB8" w:rsidP="00472EB8">
            <w:pPr>
              <w:jc w:val="center"/>
              <w:rPr>
                <w:b/>
                <w:u w:val="single"/>
              </w:rPr>
            </w:pPr>
            <w:r w:rsidRPr="00B70548">
              <w:rPr>
                <w:b/>
                <w:u w:val="single"/>
              </w:rPr>
              <w:t>ОСНОВНИ:</w:t>
            </w:r>
          </w:p>
          <w:p w:rsidR="00472EB8" w:rsidRPr="00B70548" w:rsidRDefault="00472EB8" w:rsidP="00472EB8">
            <w:pPr>
              <w:jc w:val="center"/>
            </w:pPr>
            <w:r w:rsidRPr="00B70548">
              <w:t>CJ.1.4.1.</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CJ.1.4.2.</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CJ.1.4.3.</w:t>
            </w:r>
          </w:p>
          <w:p w:rsidR="00472EB8" w:rsidRPr="00B70548" w:rsidRDefault="00472EB8" w:rsidP="00472EB8">
            <w:pPr>
              <w:jc w:val="center"/>
            </w:pPr>
          </w:p>
          <w:p w:rsidR="00472EB8" w:rsidRPr="00B70548" w:rsidRDefault="00472EB8" w:rsidP="00472EB8">
            <w:pPr>
              <w:jc w:val="center"/>
            </w:pPr>
            <w:r w:rsidRPr="00B70548">
              <w:t>CJ.1.4.4.</w:t>
            </w:r>
          </w:p>
          <w:p w:rsidR="00472EB8" w:rsidRPr="00B70548" w:rsidRDefault="00472EB8" w:rsidP="00472EB8">
            <w:pPr>
              <w:jc w:val="center"/>
            </w:pPr>
          </w:p>
          <w:p w:rsidR="00472EB8" w:rsidRPr="00B70548" w:rsidRDefault="00472EB8" w:rsidP="00472EB8">
            <w:pPr>
              <w:jc w:val="center"/>
            </w:pPr>
            <w:r w:rsidRPr="00B70548">
              <w:t>CJ.1.4.5.</w:t>
            </w:r>
          </w:p>
          <w:p w:rsidR="00472EB8" w:rsidRPr="00B70548" w:rsidRDefault="00472EB8" w:rsidP="002B04A5"/>
          <w:p w:rsidR="00472EB8" w:rsidRPr="00B70548" w:rsidRDefault="00472EB8" w:rsidP="00472EB8">
            <w:pPr>
              <w:jc w:val="center"/>
            </w:pPr>
            <w:r w:rsidRPr="00B70548">
              <w:t>CJ.1.4.6.</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CJ.1.4.7.</w:t>
            </w:r>
          </w:p>
          <w:p w:rsidR="00472EB8" w:rsidRPr="00B70548" w:rsidRDefault="00472EB8" w:rsidP="00472EB8">
            <w:pPr>
              <w:jc w:val="center"/>
            </w:pPr>
          </w:p>
          <w:p w:rsidR="00472EB8" w:rsidRPr="00B70548" w:rsidRDefault="00472EB8" w:rsidP="00472EB8">
            <w:pPr>
              <w:jc w:val="center"/>
            </w:pPr>
          </w:p>
          <w:p w:rsidR="00472EB8" w:rsidRPr="00B70548" w:rsidRDefault="00472EB8" w:rsidP="002B04A5"/>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rPr>
                <w:b/>
                <w:u w:val="single"/>
              </w:rPr>
              <w:t>СРЕДЊИ:</w:t>
            </w:r>
          </w:p>
          <w:p w:rsidR="00472EB8" w:rsidRPr="00B70548" w:rsidRDefault="00472EB8" w:rsidP="00472EB8">
            <w:pPr>
              <w:jc w:val="center"/>
            </w:pPr>
            <w:r w:rsidRPr="00B70548">
              <w:t>CJ.2.4.1.</w:t>
            </w:r>
          </w:p>
          <w:p w:rsidR="00472EB8" w:rsidRPr="00B70548" w:rsidRDefault="00472EB8" w:rsidP="00472EB8">
            <w:pPr>
              <w:jc w:val="center"/>
            </w:pPr>
          </w:p>
          <w:p w:rsidR="00472EB8" w:rsidRPr="00B70548" w:rsidRDefault="00472EB8" w:rsidP="00472EB8">
            <w:pPr>
              <w:jc w:val="center"/>
            </w:pPr>
            <w:r w:rsidRPr="00B70548">
              <w:t>CJ.2.4.2.</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CJ.2.4.3.</w:t>
            </w:r>
          </w:p>
          <w:p w:rsidR="00472EB8" w:rsidRPr="00B70548" w:rsidRDefault="00472EB8" w:rsidP="00472EB8">
            <w:pPr>
              <w:jc w:val="center"/>
            </w:pPr>
          </w:p>
          <w:p w:rsidR="00472EB8" w:rsidRPr="00B70548" w:rsidRDefault="00472EB8" w:rsidP="00472EB8">
            <w:pPr>
              <w:jc w:val="center"/>
            </w:pPr>
            <w:r w:rsidRPr="00B70548">
              <w:t>CJ.2.4.4.</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CJ.2.4.5.</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CJ.2.4.6.</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t>CJ.2.4.7.</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r w:rsidRPr="00B70548">
              <w:lastRenderedPageBreak/>
              <w:t>CJ.2.4.8.</w:t>
            </w: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pPr>
          </w:p>
          <w:p w:rsidR="00472EB8" w:rsidRPr="00B70548" w:rsidRDefault="00472EB8" w:rsidP="00472EB8">
            <w:pPr>
              <w:jc w:val="center"/>
              <w:rPr>
                <w:b/>
                <w:u w:val="single"/>
              </w:rPr>
            </w:pPr>
            <w:r w:rsidRPr="00B70548">
              <w:rPr>
                <w:b/>
                <w:u w:val="single"/>
              </w:rPr>
              <w:t>НАПРЕДНИ:</w:t>
            </w:r>
          </w:p>
          <w:p w:rsidR="00472EB8" w:rsidRPr="00B70548" w:rsidRDefault="00472EB8" w:rsidP="002B04A5">
            <w:pPr>
              <w:jc w:val="center"/>
            </w:pPr>
            <w:r w:rsidRPr="00B70548">
              <w:t>CJ.3.4.1.</w:t>
            </w:r>
          </w:p>
          <w:p w:rsidR="00472EB8" w:rsidRPr="00B70548" w:rsidRDefault="00472EB8" w:rsidP="002B04A5">
            <w:pPr>
              <w:jc w:val="center"/>
            </w:pPr>
            <w:r w:rsidRPr="00B70548">
              <w:t>CJ.3.4.2.</w:t>
            </w:r>
          </w:p>
          <w:p w:rsidR="00472EB8" w:rsidRPr="00B70548" w:rsidRDefault="00472EB8" w:rsidP="002B04A5">
            <w:pPr>
              <w:jc w:val="center"/>
            </w:pPr>
            <w:r w:rsidRPr="00B70548">
              <w:t>CJ.3.4.3.</w:t>
            </w:r>
          </w:p>
          <w:p w:rsidR="00472EB8" w:rsidRPr="00B70548" w:rsidRDefault="00472EB8" w:rsidP="002B04A5">
            <w:pPr>
              <w:jc w:val="center"/>
            </w:pPr>
            <w:r w:rsidRPr="00B70548">
              <w:t>CJ.3.4.4.</w:t>
            </w:r>
          </w:p>
          <w:p w:rsidR="00472EB8" w:rsidRPr="00B70548" w:rsidRDefault="00472EB8" w:rsidP="002B04A5">
            <w:pPr>
              <w:jc w:val="center"/>
            </w:pPr>
            <w:r w:rsidRPr="00B70548">
              <w:t>CJ.3.4.5.</w:t>
            </w:r>
          </w:p>
          <w:p w:rsidR="00472EB8" w:rsidRPr="00B70548" w:rsidRDefault="00472EB8" w:rsidP="002B04A5">
            <w:pPr>
              <w:jc w:val="center"/>
            </w:pPr>
            <w:r w:rsidRPr="00B70548">
              <w:t>CJ.3.4.6.</w:t>
            </w:r>
          </w:p>
          <w:p w:rsidR="00472EB8" w:rsidRPr="00B70548" w:rsidRDefault="00472EB8" w:rsidP="00472EB8">
            <w:pPr>
              <w:jc w:val="center"/>
            </w:pPr>
            <w:r w:rsidRPr="00B70548">
              <w:t>CJ.3.4.7.</w:t>
            </w:r>
          </w:p>
          <w:p w:rsidR="00472EB8" w:rsidRPr="00B70548" w:rsidRDefault="00472EB8" w:rsidP="00472EB8">
            <w:pPr>
              <w:jc w:val="center"/>
            </w:pPr>
          </w:p>
        </w:tc>
      </w:tr>
    </w:tbl>
    <w:p w:rsidR="00472EB8" w:rsidRPr="00743F45"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2B04A5">
      <w:pPr>
        <w:tabs>
          <w:tab w:val="left" w:pos="0"/>
        </w:tabs>
      </w:pPr>
    </w:p>
    <w:p w:rsidR="00472EB8" w:rsidRDefault="00472EB8" w:rsidP="00472EB8">
      <w:pPr>
        <w:tabs>
          <w:tab w:val="left" w:pos="0"/>
        </w:tabs>
        <w:jc w:val="center"/>
      </w:pPr>
    </w:p>
    <w:tbl>
      <w:tblPr>
        <w:tblStyle w:val="TableGrid"/>
        <w:tblW w:w="10075" w:type="dxa"/>
        <w:jc w:val="center"/>
        <w:tblLook w:val="04A0"/>
      </w:tblPr>
      <w:tblGrid>
        <w:gridCol w:w="1281"/>
        <w:gridCol w:w="1453"/>
        <w:gridCol w:w="3087"/>
        <w:gridCol w:w="1960"/>
        <w:gridCol w:w="2294"/>
      </w:tblGrid>
      <w:tr w:rsidR="00472EB8" w:rsidTr="00472EB8">
        <w:trPr>
          <w:jc w:val="center"/>
        </w:trPr>
        <w:tc>
          <w:tcPr>
            <w:tcW w:w="1281" w:type="dxa"/>
          </w:tcPr>
          <w:p w:rsidR="00472EB8" w:rsidRPr="00A32AA6" w:rsidRDefault="00472EB8" w:rsidP="00472EB8">
            <w:pPr>
              <w:tabs>
                <w:tab w:val="left" w:pos="0"/>
              </w:tabs>
              <w:jc w:val="center"/>
              <w:rPr>
                <w:b/>
                <w:bCs/>
              </w:rPr>
            </w:pPr>
            <w:r w:rsidRPr="00A32AA6">
              <w:rPr>
                <w:b/>
                <w:bCs/>
              </w:rPr>
              <w:t>Назив предмета</w:t>
            </w:r>
          </w:p>
        </w:tc>
        <w:tc>
          <w:tcPr>
            <w:tcW w:w="8794" w:type="dxa"/>
            <w:gridSpan w:val="4"/>
          </w:tcPr>
          <w:p w:rsidR="00472EB8" w:rsidRPr="00A32AA6" w:rsidRDefault="00472EB8" w:rsidP="00472EB8">
            <w:pPr>
              <w:tabs>
                <w:tab w:val="left" w:pos="0"/>
              </w:tabs>
              <w:jc w:val="center"/>
              <w:rPr>
                <w:b/>
                <w:bCs/>
              </w:rPr>
            </w:pPr>
            <w:r w:rsidRPr="00A32AA6">
              <w:rPr>
                <w:b/>
                <w:bCs/>
              </w:rPr>
              <w:t>ЕНГЛЕСКИ ЈЕЗИК</w:t>
            </w:r>
          </w:p>
        </w:tc>
      </w:tr>
      <w:tr w:rsidR="00472EB8" w:rsidTr="00472EB8">
        <w:trPr>
          <w:jc w:val="center"/>
        </w:trPr>
        <w:tc>
          <w:tcPr>
            <w:tcW w:w="1281" w:type="dxa"/>
          </w:tcPr>
          <w:p w:rsidR="00472EB8" w:rsidRPr="00A32AA6" w:rsidRDefault="00472EB8" w:rsidP="00472EB8">
            <w:pPr>
              <w:tabs>
                <w:tab w:val="left" w:pos="0"/>
              </w:tabs>
              <w:jc w:val="center"/>
              <w:rPr>
                <w:b/>
                <w:bCs/>
              </w:rPr>
            </w:pPr>
            <w:r w:rsidRPr="00A32AA6">
              <w:rPr>
                <w:b/>
                <w:bCs/>
              </w:rPr>
              <w:t>Циљ</w:t>
            </w:r>
          </w:p>
        </w:tc>
        <w:tc>
          <w:tcPr>
            <w:tcW w:w="8794" w:type="dxa"/>
            <w:gridSpan w:val="4"/>
          </w:tcPr>
          <w:p w:rsidR="00472EB8" w:rsidRPr="00B70548" w:rsidRDefault="00472EB8" w:rsidP="00472EB8">
            <w:pPr>
              <w:tabs>
                <w:tab w:val="left" w:pos="0"/>
              </w:tabs>
              <w:jc w:val="center"/>
            </w:pPr>
            <w:r w:rsidRPr="00B70548">
              <w:t>Циљ наставе и учења страног језика је да се ученик усвајањем</w:t>
            </w:r>
          </w:p>
          <w:p w:rsidR="00472EB8" w:rsidRPr="00B70548" w:rsidRDefault="00472EB8" w:rsidP="00472EB8">
            <w:pPr>
              <w:tabs>
                <w:tab w:val="left" w:pos="0"/>
              </w:tabs>
              <w:jc w:val="center"/>
            </w:pPr>
            <w:r w:rsidRPr="00B70548">
              <w:t>функционалних знања о језичком систему и култури и развијањем</w:t>
            </w:r>
          </w:p>
          <w:p w:rsidR="00472EB8" w:rsidRPr="00B70548" w:rsidRDefault="00472EB8" w:rsidP="00472EB8">
            <w:pPr>
              <w:tabs>
                <w:tab w:val="left" w:pos="0"/>
              </w:tabs>
              <w:jc w:val="center"/>
            </w:pPr>
            <w:r w:rsidRPr="00B70548">
              <w:t>стратегија учења страног језика оспособи за основну писмену и</w:t>
            </w:r>
          </w:p>
          <w:p w:rsidR="00472EB8" w:rsidRPr="00B70548" w:rsidRDefault="00472EB8" w:rsidP="00472EB8">
            <w:pPr>
              <w:tabs>
                <w:tab w:val="left" w:pos="0"/>
              </w:tabs>
              <w:jc w:val="center"/>
            </w:pPr>
            <w:r w:rsidRPr="00B70548">
              <w:t>усмену комуникацију и стекне позитиван однос према другим</w:t>
            </w:r>
          </w:p>
          <w:p w:rsidR="00472EB8" w:rsidRPr="00B70548" w:rsidRDefault="00472EB8" w:rsidP="00472EB8">
            <w:pPr>
              <w:tabs>
                <w:tab w:val="left" w:pos="0"/>
              </w:tabs>
              <w:jc w:val="center"/>
            </w:pPr>
            <w:r w:rsidRPr="00B70548">
              <w:t>језицима и културама, као и према сопственом језику и културном</w:t>
            </w:r>
          </w:p>
          <w:p w:rsidR="00472EB8" w:rsidRDefault="00472EB8" w:rsidP="00472EB8">
            <w:pPr>
              <w:tabs>
                <w:tab w:val="left" w:pos="0"/>
              </w:tabs>
              <w:jc w:val="center"/>
            </w:pPr>
            <w:r w:rsidRPr="00B70548">
              <w:t>наслеђу.</w:t>
            </w:r>
          </w:p>
        </w:tc>
      </w:tr>
      <w:tr w:rsidR="00472EB8" w:rsidTr="00472EB8">
        <w:trPr>
          <w:jc w:val="center"/>
        </w:trPr>
        <w:tc>
          <w:tcPr>
            <w:tcW w:w="1281" w:type="dxa"/>
          </w:tcPr>
          <w:p w:rsidR="00472EB8" w:rsidRPr="00A32AA6" w:rsidRDefault="00472EB8" w:rsidP="00472EB8">
            <w:pPr>
              <w:tabs>
                <w:tab w:val="left" w:pos="0"/>
              </w:tabs>
              <w:jc w:val="center"/>
              <w:rPr>
                <w:b/>
                <w:bCs/>
              </w:rPr>
            </w:pPr>
            <w:r w:rsidRPr="00A32AA6">
              <w:rPr>
                <w:b/>
                <w:bCs/>
              </w:rPr>
              <w:t>Годишњи фонд</w:t>
            </w:r>
          </w:p>
        </w:tc>
        <w:tc>
          <w:tcPr>
            <w:tcW w:w="8794" w:type="dxa"/>
            <w:gridSpan w:val="4"/>
          </w:tcPr>
          <w:p w:rsidR="00472EB8" w:rsidRDefault="00472EB8" w:rsidP="00472EB8">
            <w:pPr>
              <w:tabs>
                <w:tab w:val="left" w:pos="0"/>
              </w:tabs>
              <w:jc w:val="center"/>
            </w:pPr>
            <w:r>
              <w:t>72</w:t>
            </w:r>
          </w:p>
        </w:tc>
      </w:tr>
      <w:tr w:rsidR="00472EB8" w:rsidTr="00472EB8">
        <w:trPr>
          <w:jc w:val="center"/>
        </w:trPr>
        <w:tc>
          <w:tcPr>
            <w:tcW w:w="1281" w:type="dxa"/>
          </w:tcPr>
          <w:p w:rsidR="00472EB8" w:rsidRPr="00A32AA6" w:rsidRDefault="00472EB8" w:rsidP="00472EB8">
            <w:pPr>
              <w:tabs>
                <w:tab w:val="left" w:pos="0"/>
              </w:tabs>
              <w:jc w:val="center"/>
              <w:rPr>
                <w:b/>
                <w:bCs/>
              </w:rPr>
            </w:pPr>
            <w:r w:rsidRPr="00A32AA6">
              <w:rPr>
                <w:b/>
                <w:bCs/>
              </w:rPr>
              <w:t>Редни</w:t>
            </w:r>
          </w:p>
          <w:p w:rsidR="00472EB8" w:rsidRPr="00A32AA6" w:rsidRDefault="00472EB8" w:rsidP="00472EB8">
            <w:pPr>
              <w:tabs>
                <w:tab w:val="left" w:pos="0"/>
              </w:tabs>
              <w:jc w:val="center"/>
              <w:rPr>
                <w:b/>
                <w:bCs/>
              </w:rPr>
            </w:pPr>
            <w:r w:rsidRPr="00A32AA6">
              <w:rPr>
                <w:b/>
                <w:bCs/>
              </w:rPr>
              <w:t>број</w:t>
            </w:r>
          </w:p>
          <w:p w:rsidR="00472EB8" w:rsidRPr="00A32AA6" w:rsidRDefault="00472EB8" w:rsidP="00472EB8">
            <w:pPr>
              <w:tabs>
                <w:tab w:val="left" w:pos="0"/>
              </w:tabs>
              <w:jc w:val="center"/>
              <w:rPr>
                <w:b/>
                <w:bCs/>
              </w:rPr>
            </w:pPr>
            <w:r w:rsidRPr="00A32AA6">
              <w:rPr>
                <w:b/>
                <w:bCs/>
              </w:rPr>
              <w:t>наставне</w:t>
            </w:r>
          </w:p>
          <w:p w:rsidR="00472EB8" w:rsidRPr="00A32AA6" w:rsidRDefault="00472EB8" w:rsidP="00472EB8">
            <w:pPr>
              <w:tabs>
                <w:tab w:val="left" w:pos="0"/>
              </w:tabs>
              <w:jc w:val="center"/>
              <w:rPr>
                <w:b/>
                <w:bCs/>
              </w:rPr>
            </w:pPr>
            <w:r w:rsidRPr="00A32AA6">
              <w:rPr>
                <w:b/>
                <w:bCs/>
              </w:rPr>
              <w:t>теме</w:t>
            </w:r>
          </w:p>
        </w:tc>
        <w:tc>
          <w:tcPr>
            <w:tcW w:w="1453" w:type="dxa"/>
          </w:tcPr>
          <w:p w:rsidR="00472EB8" w:rsidRPr="00A32AA6" w:rsidRDefault="00472EB8" w:rsidP="00472EB8">
            <w:pPr>
              <w:tabs>
                <w:tab w:val="left" w:pos="0"/>
              </w:tabs>
              <w:jc w:val="center"/>
              <w:rPr>
                <w:b/>
                <w:bCs/>
              </w:rPr>
            </w:pPr>
            <w:r w:rsidRPr="00A32AA6">
              <w:rPr>
                <w:b/>
                <w:bCs/>
              </w:rPr>
              <w:t>ОБЛАСТ/</w:t>
            </w:r>
          </w:p>
          <w:p w:rsidR="00472EB8" w:rsidRPr="00A32AA6" w:rsidRDefault="00472EB8" w:rsidP="00472EB8">
            <w:pPr>
              <w:tabs>
                <w:tab w:val="left" w:pos="0"/>
              </w:tabs>
              <w:jc w:val="center"/>
              <w:rPr>
                <w:b/>
                <w:bCs/>
              </w:rPr>
            </w:pPr>
            <w:r w:rsidRPr="00A32AA6">
              <w:rPr>
                <w:b/>
                <w:bCs/>
              </w:rPr>
              <w:t>ТЕМА</w:t>
            </w:r>
          </w:p>
        </w:tc>
        <w:tc>
          <w:tcPr>
            <w:tcW w:w="3087" w:type="dxa"/>
          </w:tcPr>
          <w:p w:rsidR="00472EB8" w:rsidRPr="00A32AA6" w:rsidRDefault="00472EB8" w:rsidP="00472EB8">
            <w:pPr>
              <w:tabs>
                <w:tab w:val="left" w:pos="0"/>
              </w:tabs>
              <w:jc w:val="center"/>
              <w:rPr>
                <w:b/>
                <w:bCs/>
              </w:rPr>
            </w:pPr>
            <w:r w:rsidRPr="00A32AA6">
              <w:rPr>
                <w:b/>
                <w:bCs/>
              </w:rPr>
              <w:t>ИСХОДИ</w:t>
            </w:r>
          </w:p>
          <w:p w:rsidR="00472EB8" w:rsidRPr="00A32AA6" w:rsidRDefault="00472EB8" w:rsidP="00472EB8">
            <w:pPr>
              <w:tabs>
                <w:tab w:val="left" w:pos="0"/>
              </w:tabs>
              <w:jc w:val="center"/>
              <w:rPr>
                <w:b/>
                <w:bCs/>
              </w:rPr>
            </w:pPr>
            <w:r w:rsidRPr="00A32AA6">
              <w:rPr>
                <w:b/>
                <w:bCs/>
              </w:rPr>
              <w:t>по завршетку</w:t>
            </w:r>
          </w:p>
          <w:p w:rsidR="00472EB8" w:rsidRPr="00A32AA6" w:rsidRDefault="00472EB8" w:rsidP="00472EB8">
            <w:pPr>
              <w:tabs>
                <w:tab w:val="left" w:pos="0"/>
              </w:tabs>
              <w:jc w:val="center"/>
              <w:rPr>
                <w:b/>
                <w:bCs/>
              </w:rPr>
            </w:pPr>
            <w:r w:rsidRPr="00A32AA6">
              <w:rPr>
                <w:b/>
                <w:bCs/>
              </w:rPr>
              <w:t>области/теме/разреда</w:t>
            </w:r>
          </w:p>
          <w:p w:rsidR="00472EB8" w:rsidRPr="00A32AA6" w:rsidRDefault="00472EB8" w:rsidP="00472EB8">
            <w:pPr>
              <w:tabs>
                <w:tab w:val="left" w:pos="0"/>
              </w:tabs>
              <w:jc w:val="center"/>
              <w:rPr>
                <w:b/>
                <w:bCs/>
              </w:rPr>
            </w:pPr>
            <w:r w:rsidRPr="00A32AA6">
              <w:rPr>
                <w:b/>
                <w:bCs/>
              </w:rPr>
              <w:t>ученик ће бити у стању да:</w:t>
            </w:r>
          </w:p>
        </w:tc>
        <w:tc>
          <w:tcPr>
            <w:tcW w:w="1960" w:type="dxa"/>
          </w:tcPr>
          <w:p w:rsidR="00472EB8" w:rsidRPr="00A32AA6" w:rsidRDefault="00472EB8" w:rsidP="00472EB8">
            <w:pPr>
              <w:tabs>
                <w:tab w:val="left" w:pos="0"/>
              </w:tabs>
              <w:jc w:val="center"/>
              <w:rPr>
                <w:b/>
                <w:bCs/>
              </w:rPr>
            </w:pPr>
            <w:r w:rsidRPr="00A32AA6">
              <w:rPr>
                <w:b/>
                <w:bCs/>
              </w:rPr>
              <w:t>Међупредметне</w:t>
            </w:r>
          </w:p>
          <w:p w:rsidR="00472EB8" w:rsidRPr="00A32AA6" w:rsidRDefault="00472EB8" w:rsidP="00472EB8">
            <w:pPr>
              <w:tabs>
                <w:tab w:val="left" w:pos="0"/>
              </w:tabs>
              <w:jc w:val="center"/>
              <w:rPr>
                <w:b/>
                <w:bCs/>
              </w:rPr>
            </w:pPr>
            <w:r w:rsidRPr="00A32AA6">
              <w:rPr>
                <w:b/>
                <w:bCs/>
              </w:rPr>
              <w:t>компетенције</w:t>
            </w:r>
          </w:p>
        </w:tc>
        <w:tc>
          <w:tcPr>
            <w:tcW w:w="2294" w:type="dxa"/>
          </w:tcPr>
          <w:p w:rsidR="00472EB8" w:rsidRPr="00A32AA6" w:rsidRDefault="00472EB8" w:rsidP="00472EB8">
            <w:pPr>
              <w:tabs>
                <w:tab w:val="left" w:pos="0"/>
              </w:tabs>
              <w:jc w:val="center"/>
              <w:rPr>
                <w:b/>
                <w:bCs/>
              </w:rPr>
            </w:pPr>
            <w:r w:rsidRPr="00A32AA6">
              <w:rPr>
                <w:b/>
                <w:bCs/>
              </w:rPr>
              <w:t>Стандарди</w:t>
            </w:r>
          </w:p>
          <w:p w:rsidR="00472EB8" w:rsidRPr="00A32AA6" w:rsidRDefault="00472EB8" w:rsidP="00472EB8">
            <w:pPr>
              <w:tabs>
                <w:tab w:val="left" w:pos="0"/>
              </w:tabs>
              <w:jc w:val="center"/>
              <w:rPr>
                <w:b/>
                <w:bCs/>
              </w:rPr>
            </w:pPr>
            <w:r w:rsidRPr="00A32AA6">
              <w:rPr>
                <w:b/>
                <w:bCs/>
              </w:rPr>
              <w:t>постигнућа</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E031E9" w:rsidRDefault="00472EB8" w:rsidP="00472EB8">
            <w:pPr>
              <w:tabs>
                <w:tab w:val="left" w:pos="0"/>
              </w:tabs>
              <w:jc w:val="center"/>
            </w:pPr>
            <w:r w:rsidRPr="00E031E9">
              <w:t>Starter Unit</w:t>
            </w:r>
          </w:p>
          <w:p w:rsidR="00472EB8" w:rsidRPr="00E031E9" w:rsidRDefault="00472EB8" w:rsidP="00472EB8">
            <w:pPr>
              <w:tabs>
                <w:tab w:val="left" w:pos="0"/>
              </w:tabs>
              <w:jc w:val="center"/>
            </w:pPr>
            <w:r w:rsidRPr="00E031E9">
              <w:t>(Уводна</w:t>
            </w:r>
          </w:p>
          <w:p w:rsidR="00472EB8" w:rsidRPr="00E031E9" w:rsidRDefault="00472EB8" w:rsidP="00472EB8">
            <w:pPr>
              <w:tabs>
                <w:tab w:val="left" w:pos="0"/>
              </w:tabs>
              <w:jc w:val="center"/>
            </w:pPr>
            <w:r w:rsidRPr="00E031E9">
              <w:t>тема)</w:t>
            </w:r>
          </w:p>
          <w:p w:rsidR="00472EB8" w:rsidRPr="00E031E9" w:rsidRDefault="00472EB8" w:rsidP="00472EB8">
            <w:pPr>
              <w:tabs>
                <w:tab w:val="left" w:pos="0"/>
              </w:tabs>
              <w:jc w:val="center"/>
            </w:pPr>
            <w:r w:rsidRPr="00E031E9">
              <w:t>/</w:t>
            </w:r>
          </w:p>
          <w:p w:rsidR="00472EB8" w:rsidRPr="00E031E9" w:rsidRDefault="00472EB8" w:rsidP="00472EB8">
            <w:pPr>
              <w:tabs>
                <w:tab w:val="left" w:pos="0"/>
              </w:tabs>
              <w:jc w:val="center"/>
            </w:pPr>
            <w:r w:rsidRPr="00E031E9">
              <w:t>My time</w:t>
            </w:r>
          </w:p>
          <w:p w:rsidR="00472EB8" w:rsidRDefault="00472EB8" w:rsidP="00472EB8">
            <w:pPr>
              <w:tabs>
                <w:tab w:val="left" w:pos="0"/>
              </w:tabs>
              <w:jc w:val="center"/>
            </w:pPr>
            <w:r w:rsidRPr="00E031E9">
              <w:t>(Моје време)</w:t>
            </w:r>
          </w:p>
        </w:tc>
        <w:tc>
          <w:tcPr>
            <w:tcW w:w="3087" w:type="dxa"/>
          </w:tcPr>
          <w:p w:rsidR="00472EB8" w:rsidRPr="00E031E9" w:rsidRDefault="00472EB8" w:rsidP="00472EB8">
            <w:pPr>
              <w:tabs>
                <w:tab w:val="left" w:pos="0"/>
                <w:tab w:val="left" w:pos="2926"/>
              </w:tabs>
              <w:ind w:right="-135"/>
              <w:jc w:val="center"/>
            </w:pPr>
            <w:r w:rsidRPr="00E031E9">
              <w:t>- разумеју једноставније</w:t>
            </w:r>
          </w:p>
          <w:p w:rsidR="00472EB8" w:rsidRPr="00E031E9" w:rsidRDefault="00472EB8" w:rsidP="00472EB8">
            <w:pPr>
              <w:tabs>
                <w:tab w:val="left" w:pos="0"/>
                <w:tab w:val="left" w:pos="2926"/>
              </w:tabs>
              <w:ind w:right="-135"/>
              <w:jc w:val="center"/>
            </w:pPr>
            <w:r w:rsidRPr="00E031E9">
              <w:t>текстове којим се</w:t>
            </w:r>
          </w:p>
          <w:p w:rsidR="00472EB8" w:rsidRPr="00E031E9" w:rsidRDefault="00472EB8" w:rsidP="00472EB8">
            <w:pPr>
              <w:tabs>
                <w:tab w:val="left" w:pos="0"/>
                <w:tab w:val="left" w:pos="2926"/>
              </w:tabs>
              <w:ind w:right="-135"/>
              <w:jc w:val="center"/>
            </w:pPr>
            <w:r w:rsidRPr="00E031E9">
              <w:t>описују чланови</w:t>
            </w:r>
          </w:p>
          <w:p w:rsidR="00472EB8" w:rsidRPr="00E031E9" w:rsidRDefault="00472EB8" w:rsidP="00472EB8">
            <w:pPr>
              <w:tabs>
                <w:tab w:val="left" w:pos="0"/>
                <w:tab w:val="left" w:pos="2926"/>
              </w:tabs>
              <w:ind w:right="-135"/>
              <w:jc w:val="center"/>
            </w:pPr>
            <w:r w:rsidRPr="00E031E9">
              <w:t>породице, живот у</w:t>
            </w:r>
          </w:p>
          <w:p w:rsidR="00472EB8" w:rsidRPr="00E031E9" w:rsidRDefault="00472EB8" w:rsidP="00472EB8">
            <w:pPr>
              <w:tabs>
                <w:tab w:val="left" w:pos="0"/>
                <w:tab w:val="left" w:pos="2926"/>
              </w:tabs>
              <w:ind w:right="-135"/>
              <w:jc w:val="center"/>
            </w:pPr>
            <w:r w:rsidRPr="00E031E9">
              <w:t>школи и школски</w:t>
            </w:r>
          </w:p>
          <w:p w:rsidR="00472EB8" w:rsidRPr="00E031E9" w:rsidRDefault="00472EB8" w:rsidP="00472EB8">
            <w:pPr>
              <w:tabs>
                <w:tab w:val="left" w:pos="0"/>
                <w:tab w:val="left" w:pos="2926"/>
              </w:tabs>
              <w:ind w:right="-135"/>
              <w:jc w:val="center"/>
            </w:pPr>
            <w:r w:rsidRPr="00E031E9">
              <w:t>простор;</w:t>
            </w:r>
          </w:p>
          <w:p w:rsidR="00472EB8" w:rsidRPr="00E031E9" w:rsidRDefault="00472EB8" w:rsidP="00472EB8">
            <w:pPr>
              <w:tabs>
                <w:tab w:val="left" w:pos="0"/>
                <w:tab w:val="left" w:pos="2926"/>
              </w:tabs>
              <w:ind w:right="-135"/>
              <w:jc w:val="center"/>
            </w:pPr>
            <w:r w:rsidRPr="00E031E9">
              <w:t>- опишу чланове</w:t>
            </w:r>
          </w:p>
          <w:p w:rsidR="00472EB8" w:rsidRPr="00E031E9" w:rsidRDefault="00472EB8" w:rsidP="00472EB8">
            <w:pPr>
              <w:tabs>
                <w:tab w:val="left" w:pos="0"/>
                <w:tab w:val="left" w:pos="2926"/>
              </w:tabs>
              <w:ind w:right="-135"/>
              <w:jc w:val="center"/>
            </w:pPr>
            <w:r w:rsidRPr="00E031E9">
              <w:t>породице, живот у</w:t>
            </w:r>
          </w:p>
          <w:p w:rsidR="00472EB8" w:rsidRPr="00E031E9" w:rsidRDefault="00472EB8" w:rsidP="00472EB8">
            <w:pPr>
              <w:tabs>
                <w:tab w:val="left" w:pos="0"/>
                <w:tab w:val="left" w:pos="2926"/>
              </w:tabs>
              <w:ind w:right="-135"/>
              <w:jc w:val="center"/>
            </w:pPr>
            <w:r w:rsidRPr="00E031E9">
              <w:t>школи и школски</w:t>
            </w:r>
          </w:p>
          <w:p w:rsidR="00472EB8" w:rsidRPr="00E031E9" w:rsidRDefault="00472EB8" w:rsidP="00472EB8">
            <w:pPr>
              <w:tabs>
                <w:tab w:val="left" w:pos="0"/>
                <w:tab w:val="left" w:pos="2926"/>
              </w:tabs>
              <w:ind w:right="-135"/>
              <w:jc w:val="center"/>
            </w:pPr>
            <w:r w:rsidRPr="00E031E9">
              <w:t>простор једноставнијим</w:t>
            </w:r>
          </w:p>
          <w:p w:rsidR="00472EB8" w:rsidRPr="00E031E9" w:rsidRDefault="00472EB8" w:rsidP="00472EB8">
            <w:pPr>
              <w:tabs>
                <w:tab w:val="left" w:pos="0"/>
                <w:tab w:val="left" w:pos="2926"/>
              </w:tabs>
              <w:ind w:right="-135"/>
              <w:jc w:val="center"/>
            </w:pPr>
            <w:r w:rsidRPr="00E031E9">
              <w:t>језичким средствима;</w:t>
            </w:r>
          </w:p>
          <w:p w:rsidR="00472EB8" w:rsidRPr="00E031E9" w:rsidRDefault="00472EB8" w:rsidP="00472EB8">
            <w:pPr>
              <w:tabs>
                <w:tab w:val="left" w:pos="0"/>
                <w:tab w:val="left" w:pos="2926"/>
              </w:tabs>
              <w:ind w:right="-135"/>
              <w:jc w:val="center"/>
            </w:pPr>
            <w:r w:rsidRPr="00E031E9">
              <w:t>- разумеју и формулишу</w:t>
            </w:r>
          </w:p>
          <w:p w:rsidR="00472EB8" w:rsidRPr="00E031E9" w:rsidRDefault="00472EB8" w:rsidP="00472EB8">
            <w:pPr>
              <w:tabs>
                <w:tab w:val="left" w:pos="0"/>
                <w:tab w:val="left" w:pos="2926"/>
              </w:tabs>
              <w:ind w:right="-135"/>
              <w:jc w:val="center"/>
            </w:pPr>
            <w:r w:rsidRPr="00E031E9">
              <w:t>једноставније исказе</w:t>
            </w:r>
          </w:p>
          <w:p w:rsidR="00472EB8" w:rsidRPr="00E031E9" w:rsidRDefault="00472EB8" w:rsidP="00472EB8">
            <w:pPr>
              <w:tabs>
                <w:tab w:val="left" w:pos="0"/>
                <w:tab w:val="left" w:pos="2926"/>
              </w:tabs>
              <w:ind w:right="-135"/>
              <w:jc w:val="center"/>
            </w:pPr>
            <w:r w:rsidRPr="00E031E9">
              <w:t>који се односе на</w:t>
            </w:r>
          </w:p>
          <w:p w:rsidR="00472EB8" w:rsidRPr="00E031E9" w:rsidRDefault="00472EB8" w:rsidP="00472EB8">
            <w:pPr>
              <w:tabs>
                <w:tab w:val="left" w:pos="0"/>
                <w:tab w:val="left" w:pos="2926"/>
              </w:tabs>
              <w:ind w:right="-135"/>
              <w:jc w:val="center"/>
            </w:pPr>
            <w:r w:rsidRPr="00E031E9">
              <w:t>поседовање и</w:t>
            </w:r>
          </w:p>
          <w:p w:rsidR="00472EB8" w:rsidRPr="00E031E9" w:rsidRDefault="00472EB8" w:rsidP="00472EB8">
            <w:pPr>
              <w:tabs>
                <w:tab w:val="left" w:pos="0"/>
                <w:tab w:val="left" w:pos="2926"/>
              </w:tabs>
              <w:ind w:right="-135"/>
              <w:jc w:val="center"/>
            </w:pPr>
            <w:r w:rsidRPr="00E031E9">
              <w:t>припадање;</w:t>
            </w:r>
          </w:p>
          <w:p w:rsidR="00472EB8" w:rsidRPr="00E031E9" w:rsidRDefault="00472EB8" w:rsidP="00472EB8">
            <w:pPr>
              <w:tabs>
                <w:tab w:val="left" w:pos="0"/>
                <w:tab w:val="left" w:pos="2926"/>
              </w:tabs>
              <w:ind w:right="-135"/>
              <w:jc w:val="center"/>
            </w:pPr>
            <w:r w:rsidRPr="00E031E9">
              <w:t>- питају и саопште шта</w:t>
            </w:r>
          </w:p>
          <w:p w:rsidR="00472EB8" w:rsidRPr="00E031E9" w:rsidRDefault="00472EB8" w:rsidP="00472EB8">
            <w:pPr>
              <w:tabs>
                <w:tab w:val="left" w:pos="0"/>
                <w:tab w:val="left" w:pos="2926"/>
              </w:tabs>
              <w:ind w:right="-135"/>
              <w:jc w:val="center"/>
            </w:pPr>
            <w:r w:rsidRPr="00E031E9">
              <w:t>неко има/нема и чије је</w:t>
            </w:r>
          </w:p>
          <w:p w:rsidR="00472EB8" w:rsidRPr="00E031E9" w:rsidRDefault="00472EB8" w:rsidP="00472EB8">
            <w:pPr>
              <w:tabs>
                <w:tab w:val="left" w:pos="0"/>
                <w:tab w:val="left" w:pos="2926"/>
              </w:tabs>
              <w:ind w:right="-135"/>
              <w:jc w:val="center"/>
            </w:pPr>
            <w:r w:rsidRPr="00E031E9">
              <w:t>нешто;</w:t>
            </w:r>
          </w:p>
          <w:p w:rsidR="00472EB8" w:rsidRPr="00E031E9" w:rsidRDefault="00472EB8" w:rsidP="00472EB8">
            <w:pPr>
              <w:tabs>
                <w:tab w:val="left" w:pos="0"/>
                <w:tab w:val="left" w:pos="2926"/>
              </w:tabs>
              <w:ind w:right="-135"/>
              <w:jc w:val="center"/>
            </w:pPr>
            <w:r w:rsidRPr="00E031E9">
              <w:t>- разумеју сличности и</w:t>
            </w:r>
          </w:p>
          <w:p w:rsidR="00472EB8" w:rsidRPr="00E031E9" w:rsidRDefault="00472EB8" w:rsidP="00472EB8">
            <w:pPr>
              <w:tabs>
                <w:tab w:val="left" w:pos="0"/>
                <w:tab w:val="left" w:pos="2926"/>
              </w:tabs>
              <w:ind w:right="-135"/>
              <w:jc w:val="center"/>
            </w:pPr>
            <w:r w:rsidRPr="00E031E9">
              <w:t>разлике у</w:t>
            </w:r>
          </w:p>
          <w:p w:rsidR="00472EB8" w:rsidRPr="00E031E9" w:rsidRDefault="00472EB8" w:rsidP="00472EB8">
            <w:pPr>
              <w:tabs>
                <w:tab w:val="left" w:pos="0"/>
                <w:tab w:val="left" w:pos="2926"/>
              </w:tabs>
              <w:ind w:right="-135"/>
              <w:jc w:val="center"/>
            </w:pPr>
            <w:r w:rsidRPr="00E031E9">
              <w:t>интересовањима и</w:t>
            </w:r>
          </w:p>
          <w:p w:rsidR="00472EB8" w:rsidRPr="00E031E9" w:rsidRDefault="00472EB8" w:rsidP="00472EB8">
            <w:pPr>
              <w:tabs>
                <w:tab w:val="left" w:pos="0"/>
                <w:tab w:val="left" w:pos="2926"/>
              </w:tabs>
              <w:ind w:right="-135"/>
              <w:jc w:val="center"/>
            </w:pPr>
            <w:r w:rsidRPr="00E031E9">
              <w:t>школском животу деце у</w:t>
            </w:r>
          </w:p>
          <w:p w:rsidR="00472EB8" w:rsidRPr="00E031E9" w:rsidRDefault="00472EB8" w:rsidP="00472EB8">
            <w:pPr>
              <w:tabs>
                <w:tab w:val="left" w:pos="0"/>
                <w:tab w:val="left" w:pos="2926"/>
              </w:tabs>
              <w:ind w:right="-135"/>
              <w:jc w:val="center"/>
            </w:pPr>
            <w:r w:rsidRPr="00E031E9">
              <w:t>земљама циљне културе</w:t>
            </w:r>
          </w:p>
          <w:p w:rsidR="00472EB8" w:rsidRPr="00E031E9" w:rsidRDefault="00472EB8" w:rsidP="00472EB8">
            <w:pPr>
              <w:tabs>
                <w:tab w:val="left" w:pos="0"/>
                <w:tab w:val="left" w:pos="2926"/>
              </w:tabs>
              <w:ind w:right="-135"/>
              <w:jc w:val="center"/>
            </w:pPr>
            <w:r w:rsidRPr="00E031E9">
              <w:t>и код нас.</w:t>
            </w:r>
          </w:p>
          <w:p w:rsidR="00472EB8" w:rsidRPr="00E031E9" w:rsidRDefault="00472EB8" w:rsidP="00472EB8">
            <w:pPr>
              <w:tabs>
                <w:tab w:val="left" w:pos="0"/>
                <w:tab w:val="left" w:pos="2926"/>
              </w:tabs>
              <w:ind w:right="-135"/>
              <w:jc w:val="center"/>
            </w:pPr>
            <w:r w:rsidRPr="00E031E9">
              <w:t>- разумеју једноставније</w:t>
            </w:r>
          </w:p>
          <w:p w:rsidR="00472EB8" w:rsidRPr="00E031E9" w:rsidRDefault="00472EB8" w:rsidP="00472EB8">
            <w:pPr>
              <w:tabs>
                <w:tab w:val="left" w:pos="0"/>
                <w:tab w:val="left" w:pos="2926"/>
              </w:tabs>
              <w:ind w:right="-135"/>
              <w:jc w:val="center"/>
            </w:pPr>
            <w:r w:rsidRPr="00E031E9">
              <w:t>текстове који се односе</w:t>
            </w:r>
          </w:p>
          <w:p w:rsidR="00472EB8" w:rsidRPr="00E031E9" w:rsidRDefault="00472EB8" w:rsidP="00472EB8">
            <w:pPr>
              <w:tabs>
                <w:tab w:val="left" w:pos="0"/>
                <w:tab w:val="left" w:pos="2926"/>
              </w:tabs>
              <w:ind w:right="-135"/>
              <w:jc w:val="center"/>
            </w:pPr>
            <w:r w:rsidRPr="00E031E9">
              <w:t>на изражавање допадања</w:t>
            </w:r>
          </w:p>
          <w:p w:rsidR="00472EB8" w:rsidRPr="00E031E9" w:rsidRDefault="00472EB8" w:rsidP="00472EB8">
            <w:pPr>
              <w:tabs>
                <w:tab w:val="left" w:pos="0"/>
                <w:tab w:val="left" w:pos="2926"/>
              </w:tabs>
              <w:ind w:right="-135"/>
              <w:jc w:val="center"/>
            </w:pPr>
            <w:r w:rsidRPr="00E031E9">
              <w:t>и недопадања; размене</w:t>
            </w:r>
          </w:p>
          <w:p w:rsidR="00472EB8" w:rsidRPr="00E031E9" w:rsidRDefault="00472EB8" w:rsidP="00472EB8">
            <w:pPr>
              <w:tabs>
                <w:tab w:val="left" w:pos="0"/>
                <w:tab w:val="left" w:pos="2926"/>
              </w:tabs>
              <w:ind w:right="-135"/>
              <w:jc w:val="center"/>
            </w:pPr>
            <w:r w:rsidRPr="00E031E9">
              <w:t>информације које се</w:t>
            </w:r>
          </w:p>
          <w:p w:rsidR="00472EB8" w:rsidRPr="00E031E9" w:rsidRDefault="00472EB8" w:rsidP="00472EB8">
            <w:pPr>
              <w:tabs>
                <w:tab w:val="left" w:pos="0"/>
                <w:tab w:val="left" w:pos="2926"/>
              </w:tabs>
              <w:ind w:right="-135"/>
              <w:jc w:val="center"/>
            </w:pPr>
            <w:r w:rsidRPr="00E031E9">
              <w:t>односе на допадање и недопадање;</w:t>
            </w:r>
          </w:p>
          <w:p w:rsidR="00472EB8" w:rsidRPr="00E031E9" w:rsidRDefault="00472EB8" w:rsidP="00472EB8">
            <w:pPr>
              <w:tabs>
                <w:tab w:val="left" w:pos="0"/>
                <w:tab w:val="left" w:pos="2926"/>
              </w:tabs>
              <w:ind w:right="-135"/>
              <w:jc w:val="center"/>
            </w:pPr>
            <w:r w:rsidRPr="00E031E9">
              <w:t>- разумеју једноставније</w:t>
            </w:r>
          </w:p>
          <w:p w:rsidR="00472EB8" w:rsidRPr="00E031E9" w:rsidRDefault="00472EB8" w:rsidP="00472EB8">
            <w:pPr>
              <w:tabs>
                <w:tab w:val="left" w:pos="0"/>
                <w:tab w:val="left" w:pos="2926"/>
              </w:tabs>
              <w:ind w:right="-135"/>
              <w:jc w:val="center"/>
            </w:pPr>
            <w:r w:rsidRPr="00E031E9">
              <w:t>текстове којима се</w:t>
            </w:r>
          </w:p>
          <w:p w:rsidR="00472EB8" w:rsidRPr="00E031E9" w:rsidRDefault="00472EB8" w:rsidP="00472EB8">
            <w:pPr>
              <w:tabs>
                <w:tab w:val="left" w:pos="0"/>
                <w:tab w:val="left" w:pos="2926"/>
              </w:tabs>
              <w:ind w:right="-135"/>
              <w:jc w:val="center"/>
            </w:pPr>
            <w:r w:rsidRPr="00E031E9">
              <w:t>изражавају интересовања</w:t>
            </w:r>
          </w:p>
          <w:p w:rsidR="00472EB8" w:rsidRPr="00E031E9" w:rsidRDefault="00472EB8" w:rsidP="00472EB8">
            <w:pPr>
              <w:tabs>
                <w:tab w:val="left" w:pos="0"/>
                <w:tab w:val="left" w:pos="2926"/>
              </w:tabs>
              <w:ind w:right="-135"/>
              <w:jc w:val="center"/>
            </w:pPr>
            <w:r w:rsidRPr="00E031E9">
              <w:t>и описују сталне,</w:t>
            </w:r>
          </w:p>
          <w:p w:rsidR="00472EB8" w:rsidRPr="00E031E9" w:rsidRDefault="00472EB8" w:rsidP="00472EB8">
            <w:pPr>
              <w:tabs>
                <w:tab w:val="left" w:pos="0"/>
                <w:tab w:val="left" w:pos="2926"/>
              </w:tabs>
              <w:ind w:right="-135"/>
              <w:jc w:val="center"/>
            </w:pPr>
            <w:r w:rsidRPr="00E031E9">
              <w:t>уобичајене радње у</w:t>
            </w:r>
          </w:p>
          <w:p w:rsidR="00472EB8" w:rsidRPr="00E031E9" w:rsidRDefault="00472EB8" w:rsidP="00472EB8">
            <w:pPr>
              <w:tabs>
                <w:tab w:val="left" w:pos="0"/>
                <w:tab w:val="left" w:pos="2926"/>
              </w:tabs>
              <w:ind w:right="-135"/>
              <w:jc w:val="center"/>
            </w:pPr>
            <w:r w:rsidRPr="00E031E9">
              <w:t>садашњости; размене</w:t>
            </w:r>
          </w:p>
          <w:p w:rsidR="00472EB8" w:rsidRPr="00E031E9" w:rsidRDefault="00472EB8" w:rsidP="00472EB8">
            <w:pPr>
              <w:tabs>
                <w:tab w:val="left" w:pos="0"/>
                <w:tab w:val="left" w:pos="2926"/>
              </w:tabs>
              <w:ind w:right="-135"/>
              <w:jc w:val="center"/>
            </w:pPr>
            <w:r w:rsidRPr="00E031E9">
              <w:t>информације које се</w:t>
            </w:r>
          </w:p>
          <w:p w:rsidR="00472EB8" w:rsidRPr="00E031E9" w:rsidRDefault="00472EB8" w:rsidP="00472EB8">
            <w:pPr>
              <w:tabs>
                <w:tab w:val="left" w:pos="0"/>
                <w:tab w:val="left" w:pos="2926"/>
              </w:tabs>
              <w:ind w:right="-135"/>
              <w:jc w:val="center"/>
            </w:pPr>
            <w:r w:rsidRPr="00E031E9">
              <w:t>доносе на дату</w:t>
            </w:r>
          </w:p>
          <w:p w:rsidR="00472EB8" w:rsidRPr="00E031E9" w:rsidRDefault="00472EB8" w:rsidP="00472EB8">
            <w:pPr>
              <w:tabs>
                <w:tab w:val="left" w:pos="0"/>
                <w:tab w:val="left" w:pos="2926"/>
              </w:tabs>
              <w:ind w:right="-135"/>
              <w:jc w:val="center"/>
            </w:pPr>
            <w:r w:rsidRPr="00E031E9">
              <w:t>комуникативну</w:t>
            </w:r>
          </w:p>
          <w:p w:rsidR="00472EB8" w:rsidRPr="00E031E9" w:rsidRDefault="00472EB8" w:rsidP="00472EB8">
            <w:pPr>
              <w:tabs>
                <w:tab w:val="left" w:pos="0"/>
                <w:tab w:val="left" w:pos="2926"/>
              </w:tabs>
              <w:ind w:right="-135"/>
              <w:jc w:val="center"/>
            </w:pPr>
            <w:r w:rsidRPr="00E031E9">
              <w:t>ситуацију; опишу своја</w:t>
            </w:r>
          </w:p>
          <w:p w:rsidR="00472EB8" w:rsidRPr="00E031E9" w:rsidRDefault="00472EB8" w:rsidP="00472EB8">
            <w:pPr>
              <w:tabs>
                <w:tab w:val="left" w:pos="0"/>
                <w:tab w:val="left" w:pos="2926"/>
              </w:tabs>
              <w:ind w:right="-135"/>
              <w:jc w:val="center"/>
            </w:pPr>
            <w:r w:rsidRPr="00E031E9">
              <w:t>интересовања и сталне и</w:t>
            </w:r>
          </w:p>
          <w:p w:rsidR="00472EB8" w:rsidRPr="00E031E9" w:rsidRDefault="00472EB8" w:rsidP="00472EB8">
            <w:pPr>
              <w:tabs>
                <w:tab w:val="left" w:pos="0"/>
                <w:tab w:val="left" w:pos="2926"/>
              </w:tabs>
              <w:ind w:right="-135"/>
              <w:jc w:val="center"/>
            </w:pPr>
            <w:r w:rsidRPr="00E031E9">
              <w:t>уобичајене активности у</w:t>
            </w:r>
          </w:p>
          <w:p w:rsidR="00472EB8" w:rsidRPr="00E031E9" w:rsidRDefault="00472EB8" w:rsidP="00472EB8">
            <w:pPr>
              <w:tabs>
                <w:tab w:val="left" w:pos="0"/>
                <w:tab w:val="left" w:pos="2926"/>
              </w:tabs>
              <w:ind w:right="-135"/>
              <w:jc w:val="center"/>
            </w:pPr>
            <w:r w:rsidRPr="00E031E9">
              <w:t>неколико једноставнијих</w:t>
            </w:r>
          </w:p>
          <w:p w:rsidR="00472EB8" w:rsidRPr="00E031E9" w:rsidRDefault="00472EB8" w:rsidP="00472EB8">
            <w:pPr>
              <w:tabs>
                <w:tab w:val="left" w:pos="0"/>
                <w:tab w:val="left" w:pos="2926"/>
              </w:tabs>
              <w:ind w:right="-135"/>
              <w:jc w:val="center"/>
            </w:pPr>
            <w:r w:rsidRPr="00E031E9">
              <w:t>везаних исказа;</w:t>
            </w:r>
          </w:p>
          <w:p w:rsidR="00472EB8" w:rsidRPr="00E031E9" w:rsidRDefault="00472EB8" w:rsidP="00472EB8">
            <w:pPr>
              <w:tabs>
                <w:tab w:val="left" w:pos="0"/>
                <w:tab w:val="left" w:pos="2926"/>
              </w:tabs>
              <w:ind w:right="-135"/>
              <w:jc w:val="center"/>
            </w:pPr>
            <w:r w:rsidRPr="00E031E9">
              <w:t>- разумеју једноствно</w:t>
            </w:r>
          </w:p>
          <w:p w:rsidR="00472EB8" w:rsidRPr="00E031E9" w:rsidRDefault="00472EB8" w:rsidP="00472EB8">
            <w:pPr>
              <w:tabs>
                <w:tab w:val="left" w:pos="0"/>
                <w:tab w:val="left" w:pos="2926"/>
              </w:tabs>
              <w:ind w:right="-135"/>
              <w:jc w:val="center"/>
            </w:pPr>
            <w:r w:rsidRPr="00E031E9">
              <w:lastRenderedPageBreak/>
              <w:t>исказане дозволе и</w:t>
            </w:r>
          </w:p>
          <w:p w:rsidR="00472EB8" w:rsidRPr="00E031E9" w:rsidRDefault="00472EB8" w:rsidP="00472EB8">
            <w:pPr>
              <w:tabs>
                <w:tab w:val="left" w:pos="0"/>
                <w:tab w:val="left" w:pos="2926"/>
              </w:tabs>
              <w:ind w:right="-135"/>
              <w:jc w:val="center"/>
            </w:pPr>
            <w:r w:rsidRPr="00E031E9">
              <w:t>забране и реагују на</w:t>
            </w:r>
          </w:p>
          <w:p w:rsidR="00472EB8" w:rsidRPr="00E031E9" w:rsidRDefault="00472EB8" w:rsidP="00472EB8">
            <w:pPr>
              <w:tabs>
                <w:tab w:val="left" w:pos="0"/>
                <w:tab w:val="left" w:pos="2926"/>
              </w:tabs>
              <w:ind w:right="-135"/>
              <w:jc w:val="center"/>
            </w:pPr>
            <w:r w:rsidRPr="00E031E9">
              <w:t>њих; формулишу</w:t>
            </w:r>
          </w:p>
          <w:p w:rsidR="00472EB8" w:rsidRPr="00E031E9" w:rsidRDefault="00472EB8" w:rsidP="00472EB8">
            <w:pPr>
              <w:tabs>
                <w:tab w:val="left" w:pos="0"/>
                <w:tab w:val="left" w:pos="2926"/>
              </w:tabs>
              <w:ind w:right="-135"/>
              <w:jc w:val="center"/>
            </w:pPr>
            <w:r w:rsidRPr="00E031E9">
              <w:t>дозволе и забране</w:t>
            </w:r>
          </w:p>
          <w:p w:rsidR="00472EB8" w:rsidRPr="00E031E9" w:rsidRDefault="00472EB8" w:rsidP="00472EB8">
            <w:pPr>
              <w:tabs>
                <w:tab w:val="left" w:pos="0"/>
                <w:tab w:val="left" w:pos="2926"/>
              </w:tabs>
              <w:ind w:right="-135"/>
              <w:jc w:val="center"/>
            </w:pPr>
            <w:r w:rsidRPr="00E031E9">
              <w:t>једноставнијим језичким</w:t>
            </w:r>
          </w:p>
          <w:p w:rsidR="00472EB8" w:rsidRPr="00E031E9" w:rsidRDefault="00472EB8" w:rsidP="00472EB8">
            <w:pPr>
              <w:tabs>
                <w:tab w:val="left" w:pos="0"/>
                <w:tab w:val="left" w:pos="2926"/>
              </w:tabs>
              <w:ind w:right="-135"/>
              <w:jc w:val="center"/>
            </w:pPr>
            <w:r w:rsidRPr="00E031E9">
              <w:t>средствима;</w:t>
            </w:r>
          </w:p>
          <w:p w:rsidR="00472EB8" w:rsidRPr="00E031E9" w:rsidRDefault="00472EB8" w:rsidP="00472EB8">
            <w:pPr>
              <w:tabs>
                <w:tab w:val="left" w:pos="0"/>
                <w:tab w:val="left" w:pos="2926"/>
              </w:tabs>
              <w:ind w:right="-135"/>
              <w:jc w:val="center"/>
            </w:pPr>
            <w:r w:rsidRPr="00E031E9">
              <w:t>- разумеју једноставније</w:t>
            </w:r>
          </w:p>
          <w:p w:rsidR="00472EB8" w:rsidRPr="00E031E9" w:rsidRDefault="00472EB8" w:rsidP="00472EB8">
            <w:pPr>
              <w:tabs>
                <w:tab w:val="left" w:pos="0"/>
                <w:tab w:val="left" w:pos="2926"/>
              </w:tabs>
              <w:ind w:right="-135"/>
              <w:jc w:val="center"/>
            </w:pPr>
            <w:r w:rsidRPr="00E031E9">
              <w:t>исказе који се односе на</w:t>
            </w:r>
          </w:p>
          <w:p w:rsidR="00472EB8" w:rsidRPr="00E031E9" w:rsidRDefault="00472EB8" w:rsidP="00472EB8">
            <w:pPr>
              <w:tabs>
                <w:tab w:val="left" w:pos="0"/>
                <w:tab w:val="left" w:pos="2926"/>
              </w:tabs>
              <w:ind w:right="-135"/>
              <w:jc w:val="center"/>
            </w:pPr>
            <w:r w:rsidRPr="00E031E9">
              <w:t>предлоге и позиве на</w:t>
            </w:r>
          </w:p>
          <w:p w:rsidR="00472EB8" w:rsidRPr="00E031E9" w:rsidRDefault="00472EB8" w:rsidP="00472EB8">
            <w:pPr>
              <w:tabs>
                <w:tab w:val="left" w:pos="0"/>
                <w:tab w:val="left" w:pos="2926"/>
              </w:tabs>
              <w:ind w:right="-135"/>
              <w:jc w:val="center"/>
            </w:pPr>
            <w:r w:rsidRPr="00E031E9">
              <w:t>заједничку активност и</w:t>
            </w:r>
          </w:p>
          <w:p w:rsidR="00472EB8" w:rsidRPr="00E031E9" w:rsidRDefault="00472EB8" w:rsidP="00472EB8">
            <w:pPr>
              <w:tabs>
                <w:tab w:val="left" w:pos="0"/>
                <w:tab w:val="left" w:pos="2926"/>
              </w:tabs>
              <w:ind w:right="-135"/>
              <w:jc w:val="center"/>
            </w:pPr>
            <w:r w:rsidRPr="00E031E9">
              <w:t>реагују на њих; упуте</w:t>
            </w:r>
          </w:p>
          <w:p w:rsidR="00472EB8" w:rsidRPr="00E031E9" w:rsidRDefault="00472EB8" w:rsidP="00472EB8">
            <w:pPr>
              <w:tabs>
                <w:tab w:val="left" w:pos="0"/>
                <w:tab w:val="left" w:pos="2926"/>
              </w:tabs>
              <w:ind w:right="-135"/>
              <w:jc w:val="center"/>
            </w:pPr>
            <w:r w:rsidRPr="00E031E9">
              <w:t>предлоге и позиве на</w:t>
            </w:r>
          </w:p>
          <w:p w:rsidR="00472EB8" w:rsidRPr="00E031E9" w:rsidRDefault="00472EB8" w:rsidP="00472EB8">
            <w:pPr>
              <w:tabs>
                <w:tab w:val="left" w:pos="0"/>
                <w:tab w:val="left" w:pos="2926"/>
              </w:tabs>
              <w:ind w:right="-135"/>
              <w:jc w:val="center"/>
            </w:pPr>
            <w:r w:rsidRPr="00E031E9">
              <w:t>заједничку активност;</w:t>
            </w:r>
          </w:p>
          <w:p w:rsidR="00472EB8" w:rsidRPr="00E031E9" w:rsidRDefault="00472EB8" w:rsidP="00472EB8">
            <w:pPr>
              <w:tabs>
                <w:tab w:val="left" w:pos="0"/>
                <w:tab w:val="left" w:pos="2926"/>
              </w:tabs>
              <w:ind w:right="-135"/>
              <w:jc w:val="center"/>
            </w:pPr>
            <w:r w:rsidRPr="00E031E9">
              <w:t>- разумеју и описују</w:t>
            </w:r>
          </w:p>
          <w:p w:rsidR="00472EB8" w:rsidRPr="00E031E9" w:rsidRDefault="00472EB8" w:rsidP="00472EB8">
            <w:pPr>
              <w:tabs>
                <w:tab w:val="left" w:pos="0"/>
                <w:tab w:val="left" w:pos="2926"/>
              </w:tabs>
              <w:ind w:right="-135"/>
              <w:jc w:val="center"/>
            </w:pPr>
            <w:r w:rsidRPr="00E031E9">
              <w:t>сличности и разлике у</w:t>
            </w:r>
          </w:p>
          <w:p w:rsidR="00472EB8" w:rsidRPr="00E031E9" w:rsidRDefault="00472EB8" w:rsidP="00472EB8">
            <w:pPr>
              <w:tabs>
                <w:tab w:val="left" w:pos="0"/>
                <w:tab w:val="left" w:pos="2926"/>
              </w:tabs>
              <w:ind w:right="-135"/>
              <w:jc w:val="center"/>
            </w:pPr>
            <w:r w:rsidRPr="00E031E9">
              <w:t>начину разоноде у</w:t>
            </w:r>
          </w:p>
          <w:p w:rsidR="00472EB8" w:rsidRPr="00E031E9" w:rsidRDefault="00472EB8" w:rsidP="00472EB8">
            <w:pPr>
              <w:tabs>
                <w:tab w:val="left" w:pos="0"/>
                <w:tab w:val="left" w:pos="2926"/>
              </w:tabs>
              <w:ind w:right="-135"/>
              <w:jc w:val="center"/>
            </w:pPr>
            <w:r w:rsidRPr="00E031E9">
              <w:t>земљама циљне културе</w:t>
            </w:r>
          </w:p>
          <w:p w:rsidR="00472EB8" w:rsidRPr="00E031E9" w:rsidRDefault="00472EB8" w:rsidP="00472EB8">
            <w:pPr>
              <w:tabs>
                <w:tab w:val="left" w:pos="0"/>
                <w:tab w:val="left" w:pos="2926"/>
              </w:tabs>
              <w:ind w:right="-135"/>
              <w:jc w:val="center"/>
            </w:pPr>
            <w:r w:rsidRPr="00E031E9">
              <w:t>и код нас</w:t>
            </w:r>
          </w:p>
        </w:tc>
        <w:tc>
          <w:tcPr>
            <w:tcW w:w="1960" w:type="dxa"/>
          </w:tcPr>
          <w:p w:rsidR="00472EB8" w:rsidRPr="002D1041" w:rsidRDefault="00472EB8" w:rsidP="00472EB8">
            <w:pPr>
              <w:tabs>
                <w:tab w:val="left" w:pos="0"/>
              </w:tabs>
              <w:jc w:val="center"/>
            </w:pPr>
            <w:r w:rsidRPr="002D1041">
              <w:lastRenderedPageBreak/>
              <w:t>комуникација,</w:t>
            </w:r>
          </w:p>
          <w:p w:rsidR="00472EB8" w:rsidRPr="002D1041" w:rsidRDefault="00472EB8" w:rsidP="00472EB8">
            <w:pPr>
              <w:tabs>
                <w:tab w:val="left" w:pos="0"/>
              </w:tabs>
              <w:jc w:val="center"/>
            </w:pPr>
            <w:r w:rsidRPr="002D1041">
              <w:t>сарадња, рад са</w:t>
            </w:r>
          </w:p>
          <w:p w:rsidR="00472EB8" w:rsidRPr="002D1041" w:rsidRDefault="00472EB8" w:rsidP="00472EB8">
            <w:pPr>
              <w:tabs>
                <w:tab w:val="left" w:pos="0"/>
              </w:tabs>
              <w:jc w:val="center"/>
            </w:pPr>
            <w:r w:rsidRPr="002D1041">
              <w:t>подацима и</w:t>
            </w:r>
          </w:p>
          <w:p w:rsidR="00472EB8" w:rsidRPr="002D1041" w:rsidRDefault="00472EB8" w:rsidP="00472EB8">
            <w:pPr>
              <w:tabs>
                <w:tab w:val="left" w:pos="0"/>
              </w:tabs>
              <w:jc w:val="center"/>
            </w:pPr>
            <w:r w:rsidRPr="002D1041">
              <w:t>информацијама,</w:t>
            </w:r>
          </w:p>
          <w:p w:rsidR="00472EB8" w:rsidRPr="002D1041" w:rsidRDefault="00472EB8" w:rsidP="00472EB8">
            <w:pPr>
              <w:tabs>
                <w:tab w:val="left" w:pos="0"/>
              </w:tabs>
              <w:jc w:val="center"/>
            </w:pPr>
            <w:r w:rsidRPr="002D1041">
              <w:t>компетенција за</w:t>
            </w:r>
          </w:p>
          <w:p w:rsidR="00472EB8" w:rsidRPr="002D1041" w:rsidRDefault="00472EB8" w:rsidP="00472EB8">
            <w:pPr>
              <w:tabs>
                <w:tab w:val="left" w:pos="0"/>
              </w:tabs>
              <w:jc w:val="center"/>
            </w:pPr>
            <w:r w:rsidRPr="002D1041">
              <w:t>целоживотно</w:t>
            </w:r>
          </w:p>
          <w:p w:rsidR="00472EB8" w:rsidRPr="002D1041" w:rsidRDefault="00472EB8" w:rsidP="00472EB8">
            <w:pPr>
              <w:tabs>
                <w:tab w:val="left" w:pos="0"/>
              </w:tabs>
              <w:jc w:val="center"/>
            </w:pPr>
            <w:r w:rsidRPr="002D1041">
              <w:t>учење, одговорно</w:t>
            </w:r>
          </w:p>
          <w:p w:rsidR="00472EB8" w:rsidRPr="002D1041" w:rsidRDefault="00472EB8" w:rsidP="00472EB8">
            <w:pPr>
              <w:tabs>
                <w:tab w:val="left" w:pos="0"/>
              </w:tabs>
              <w:jc w:val="center"/>
            </w:pPr>
            <w:r w:rsidRPr="002D1041">
              <w:t>учешће у</w:t>
            </w:r>
          </w:p>
          <w:p w:rsidR="00472EB8" w:rsidRPr="002D1041" w:rsidRDefault="00472EB8" w:rsidP="00472EB8">
            <w:pPr>
              <w:tabs>
                <w:tab w:val="left" w:pos="0"/>
              </w:tabs>
              <w:jc w:val="center"/>
            </w:pPr>
            <w:r w:rsidRPr="002D1041">
              <w:t>демократском</w:t>
            </w:r>
          </w:p>
          <w:p w:rsidR="00472EB8" w:rsidRDefault="00472EB8" w:rsidP="00472EB8">
            <w:pPr>
              <w:tabs>
                <w:tab w:val="left" w:pos="0"/>
              </w:tabs>
              <w:jc w:val="center"/>
            </w:pPr>
            <w:r w:rsidRPr="002D1041">
              <w:t>друштву</w:t>
            </w:r>
          </w:p>
        </w:tc>
        <w:tc>
          <w:tcPr>
            <w:tcW w:w="2294" w:type="dxa"/>
          </w:tcPr>
          <w:p w:rsidR="00472EB8" w:rsidRPr="002D1041" w:rsidRDefault="00472EB8" w:rsidP="00472EB8">
            <w:pPr>
              <w:tabs>
                <w:tab w:val="left" w:pos="0"/>
              </w:tabs>
              <w:jc w:val="center"/>
            </w:pPr>
            <w:r w:rsidRPr="002D1041">
              <w:t>ПСТ.1.1.3.</w:t>
            </w:r>
          </w:p>
          <w:p w:rsidR="00472EB8" w:rsidRPr="002D1041" w:rsidRDefault="00472EB8" w:rsidP="00472EB8">
            <w:pPr>
              <w:tabs>
                <w:tab w:val="left" w:pos="0"/>
              </w:tabs>
              <w:jc w:val="center"/>
            </w:pPr>
            <w:r w:rsidRPr="002D1041">
              <w:t>ПСТ.1.1.7.</w:t>
            </w:r>
          </w:p>
          <w:p w:rsidR="00472EB8" w:rsidRPr="002D1041" w:rsidRDefault="00472EB8" w:rsidP="00472EB8">
            <w:pPr>
              <w:tabs>
                <w:tab w:val="left" w:pos="0"/>
              </w:tabs>
              <w:jc w:val="center"/>
            </w:pPr>
            <w:r w:rsidRPr="002D1041">
              <w:t>ПСТ.1.1.18.</w:t>
            </w:r>
          </w:p>
          <w:p w:rsidR="00472EB8" w:rsidRPr="002D1041" w:rsidRDefault="00472EB8" w:rsidP="00472EB8">
            <w:pPr>
              <w:tabs>
                <w:tab w:val="left" w:pos="0"/>
              </w:tabs>
              <w:jc w:val="center"/>
            </w:pPr>
            <w:r w:rsidRPr="002D1041">
              <w:t>ПСТ.1.2.2.</w:t>
            </w:r>
          </w:p>
          <w:p w:rsidR="00472EB8" w:rsidRPr="002D1041" w:rsidRDefault="00472EB8" w:rsidP="00472EB8">
            <w:pPr>
              <w:tabs>
                <w:tab w:val="left" w:pos="0"/>
              </w:tabs>
              <w:jc w:val="center"/>
            </w:pPr>
            <w:r w:rsidRPr="002D1041">
              <w:t>ПСТ.2.1.6.</w:t>
            </w:r>
          </w:p>
          <w:p w:rsidR="00472EB8" w:rsidRPr="002D1041" w:rsidRDefault="00472EB8" w:rsidP="00472EB8">
            <w:pPr>
              <w:tabs>
                <w:tab w:val="left" w:pos="0"/>
              </w:tabs>
              <w:jc w:val="center"/>
            </w:pPr>
            <w:r w:rsidRPr="002D1041">
              <w:t>ПСТ.2.2.3.</w:t>
            </w:r>
          </w:p>
          <w:p w:rsidR="00472EB8" w:rsidRPr="002D1041" w:rsidRDefault="00472EB8" w:rsidP="00472EB8">
            <w:pPr>
              <w:tabs>
                <w:tab w:val="left" w:pos="0"/>
              </w:tabs>
              <w:jc w:val="center"/>
            </w:pPr>
            <w:r w:rsidRPr="002D1041">
              <w:t>ПСТ.3.1.2.</w:t>
            </w:r>
          </w:p>
          <w:p w:rsidR="00472EB8" w:rsidRPr="002D1041" w:rsidRDefault="00472EB8" w:rsidP="00472EB8">
            <w:pPr>
              <w:tabs>
                <w:tab w:val="left" w:pos="0"/>
              </w:tabs>
              <w:jc w:val="center"/>
            </w:pPr>
            <w:r w:rsidRPr="002D1041">
              <w:t>ПСТ.1.1.1.</w:t>
            </w:r>
          </w:p>
          <w:p w:rsidR="00472EB8" w:rsidRPr="002D1041" w:rsidRDefault="00472EB8" w:rsidP="00472EB8">
            <w:pPr>
              <w:tabs>
                <w:tab w:val="left" w:pos="0"/>
              </w:tabs>
              <w:jc w:val="center"/>
            </w:pPr>
            <w:r w:rsidRPr="002D1041">
              <w:t>ПСТ.1.1.5.</w:t>
            </w:r>
          </w:p>
          <w:p w:rsidR="00472EB8" w:rsidRPr="002D1041" w:rsidRDefault="00472EB8" w:rsidP="00472EB8">
            <w:pPr>
              <w:tabs>
                <w:tab w:val="left" w:pos="0"/>
              </w:tabs>
              <w:jc w:val="center"/>
            </w:pPr>
            <w:r w:rsidRPr="002D1041">
              <w:t>ПСТ.1.1.7.</w:t>
            </w:r>
          </w:p>
          <w:p w:rsidR="00472EB8" w:rsidRPr="002D1041" w:rsidRDefault="00472EB8" w:rsidP="00472EB8">
            <w:pPr>
              <w:tabs>
                <w:tab w:val="left" w:pos="0"/>
              </w:tabs>
              <w:jc w:val="center"/>
            </w:pPr>
            <w:r w:rsidRPr="002D1041">
              <w:t>ПСТ.1.1.12.</w:t>
            </w:r>
          </w:p>
          <w:p w:rsidR="00472EB8" w:rsidRPr="002D1041" w:rsidRDefault="00472EB8" w:rsidP="00472EB8">
            <w:pPr>
              <w:tabs>
                <w:tab w:val="left" w:pos="0"/>
              </w:tabs>
              <w:jc w:val="center"/>
            </w:pPr>
            <w:r w:rsidRPr="002D1041">
              <w:t>ПСТ.1.1.20.</w:t>
            </w:r>
          </w:p>
          <w:p w:rsidR="00472EB8" w:rsidRPr="002D1041" w:rsidRDefault="00472EB8" w:rsidP="00472EB8">
            <w:pPr>
              <w:tabs>
                <w:tab w:val="left" w:pos="0"/>
              </w:tabs>
              <w:jc w:val="center"/>
            </w:pPr>
            <w:r w:rsidRPr="002D1041">
              <w:t>ПСТ.1.1.23.</w:t>
            </w:r>
          </w:p>
          <w:p w:rsidR="00472EB8" w:rsidRPr="002D1041" w:rsidRDefault="00472EB8" w:rsidP="00472EB8">
            <w:pPr>
              <w:tabs>
                <w:tab w:val="left" w:pos="0"/>
              </w:tabs>
              <w:jc w:val="center"/>
            </w:pPr>
            <w:r w:rsidRPr="002D1041">
              <w:t>ПСТ.1.2.4.</w:t>
            </w:r>
          </w:p>
          <w:p w:rsidR="00472EB8" w:rsidRPr="002D1041" w:rsidRDefault="00472EB8" w:rsidP="00472EB8">
            <w:pPr>
              <w:tabs>
                <w:tab w:val="left" w:pos="0"/>
              </w:tabs>
              <w:jc w:val="center"/>
            </w:pPr>
            <w:r w:rsidRPr="002D1041">
              <w:t>ПСТ.1.3.1.</w:t>
            </w:r>
          </w:p>
          <w:p w:rsidR="00472EB8" w:rsidRPr="002D1041" w:rsidRDefault="00472EB8" w:rsidP="00472EB8">
            <w:pPr>
              <w:tabs>
                <w:tab w:val="left" w:pos="0"/>
              </w:tabs>
              <w:jc w:val="center"/>
            </w:pPr>
            <w:r w:rsidRPr="002D1041">
              <w:t>ПСТ.2.1.2.</w:t>
            </w:r>
          </w:p>
          <w:p w:rsidR="00472EB8" w:rsidRPr="002D1041" w:rsidRDefault="00472EB8" w:rsidP="00472EB8">
            <w:pPr>
              <w:tabs>
                <w:tab w:val="left" w:pos="0"/>
              </w:tabs>
              <w:jc w:val="center"/>
            </w:pPr>
            <w:r w:rsidRPr="002D1041">
              <w:t>ПСТ.2.1.6.</w:t>
            </w:r>
          </w:p>
          <w:p w:rsidR="00472EB8" w:rsidRPr="002D1041" w:rsidRDefault="00472EB8" w:rsidP="00472EB8">
            <w:pPr>
              <w:tabs>
                <w:tab w:val="left" w:pos="0"/>
              </w:tabs>
              <w:jc w:val="center"/>
            </w:pPr>
            <w:r w:rsidRPr="002D1041">
              <w:t>ПСТ.2.1.14.</w:t>
            </w:r>
          </w:p>
          <w:p w:rsidR="00472EB8" w:rsidRPr="002D1041" w:rsidRDefault="00472EB8" w:rsidP="00472EB8">
            <w:pPr>
              <w:tabs>
                <w:tab w:val="left" w:pos="0"/>
              </w:tabs>
              <w:jc w:val="center"/>
            </w:pPr>
            <w:r w:rsidRPr="002D1041">
              <w:t>ПСТ.2.1.22.</w:t>
            </w:r>
          </w:p>
          <w:p w:rsidR="00472EB8" w:rsidRPr="002D1041" w:rsidRDefault="00472EB8" w:rsidP="00472EB8">
            <w:pPr>
              <w:tabs>
                <w:tab w:val="left" w:pos="0"/>
              </w:tabs>
              <w:jc w:val="center"/>
            </w:pPr>
            <w:r w:rsidRPr="002D1041">
              <w:t>ПСТ.2.1.26.</w:t>
            </w:r>
          </w:p>
          <w:p w:rsidR="00472EB8" w:rsidRPr="002D1041" w:rsidRDefault="00472EB8" w:rsidP="00472EB8">
            <w:pPr>
              <w:tabs>
                <w:tab w:val="left" w:pos="0"/>
              </w:tabs>
              <w:jc w:val="center"/>
            </w:pPr>
            <w:r w:rsidRPr="002D1041">
              <w:t>ПСТ.2.2.4.</w:t>
            </w:r>
          </w:p>
          <w:p w:rsidR="00472EB8" w:rsidRPr="002D1041" w:rsidRDefault="00472EB8" w:rsidP="00472EB8">
            <w:pPr>
              <w:tabs>
                <w:tab w:val="left" w:pos="0"/>
              </w:tabs>
              <w:jc w:val="center"/>
            </w:pPr>
            <w:r w:rsidRPr="002D1041">
              <w:t>ПСТ.2.3.1.</w:t>
            </w:r>
          </w:p>
          <w:p w:rsidR="00472EB8" w:rsidRPr="002D1041" w:rsidRDefault="00472EB8" w:rsidP="00472EB8">
            <w:pPr>
              <w:tabs>
                <w:tab w:val="left" w:pos="0"/>
              </w:tabs>
              <w:jc w:val="center"/>
            </w:pPr>
            <w:r w:rsidRPr="002D1041">
              <w:t>ПСТ.3.1.2.</w:t>
            </w:r>
          </w:p>
          <w:p w:rsidR="00472EB8" w:rsidRPr="002D1041" w:rsidRDefault="00472EB8" w:rsidP="00472EB8">
            <w:pPr>
              <w:tabs>
                <w:tab w:val="left" w:pos="0"/>
              </w:tabs>
              <w:jc w:val="center"/>
            </w:pPr>
            <w:r w:rsidRPr="002D1041">
              <w:t>ПСТ.3.1.8.</w:t>
            </w:r>
          </w:p>
          <w:p w:rsidR="00472EB8" w:rsidRPr="002D1041" w:rsidRDefault="00472EB8" w:rsidP="00472EB8">
            <w:pPr>
              <w:tabs>
                <w:tab w:val="left" w:pos="0"/>
              </w:tabs>
              <w:jc w:val="center"/>
            </w:pPr>
            <w:r w:rsidRPr="002D1041">
              <w:t>ПСТ.3.1.16.</w:t>
            </w:r>
          </w:p>
          <w:p w:rsidR="00472EB8" w:rsidRPr="002D1041" w:rsidRDefault="00472EB8" w:rsidP="00472EB8">
            <w:pPr>
              <w:tabs>
                <w:tab w:val="left" w:pos="0"/>
              </w:tabs>
              <w:jc w:val="center"/>
            </w:pPr>
            <w:r w:rsidRPr="002D1041">
              <w:t>ПСТ.3.2.4.</w:t>
            </w:r>
          </w:p>
          <w:p w:rsidR="00472EB8" w:rsidRDefault="00472EB8" w:rsidP="00472EB8">
            <w:pPr>
              <w:tabs>
                <w:tab w:val="left" w:pos="0"/>
              </w:tabs>
              <w:jc w:val="center"/>
            </w:pPr>
            <w:r w:rsidRPr="002D1041">
              <w:t>ПСТ.3.3.1.</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2D1041" w:rsidRDefault="00472EB8" w:rsidP="00472EB8">
            <w:pPr>
              <w:tabs>
                <w:tab w:val="left" w:pos="0"/>
              </w:tabs>
              <w:jc w:val="center"/>
            </w:pPr>
            <w:r w:rsidRPr="002D1041">
              <w:t>Communica</w:t>
            </w:r>
          </w:p>
          <w:p w:rsidR="00472EB8" w:rsidRPr="002D1041" w:rsidRDefault="00472EB8" w:rsidP="00472EB8">
            <w:pPr>
              <w:tabs>
                <w:tab w:val="left" w:pos="0"/>
              </w:tabs>
              <w:jc w:val="center"/>
            </w:pPr>
            <w:r w:rsidRPr="002D1041">
              <w:t>tion</w:t>
            </w:r>
          </w:p>
          <w:p w:rsidR="00472EB8" w:rsidRPr="002D1041" w:rsidRDefault="00472EB8" w:rsidP="00472EB8">
            <w:pPr>
              <w:tabs>
                <w:tab w:val="left" w:pos="0"/>
              </w:tabs>
              <w:jc w:val="center"/>
            </w:pPr>
            <w:r w:rsidRPr="002D1041">
              <w:t>(Комуника</w:t>
            </w:r>
          </w:p>
          <w:p w:rsidR="00472EB8" w:rsidRDefault="00472EB8" w:rsidP="00472EB8">
            <w:pPr>
              <w:tabs>
                <w:tab w:val="left" w:pos="0"/>
              </w:tabs>
              <w:jc w:val="center"/>
            </w:pPr>
            <w:r w:rsidRPr="002D1041">
              <w:t>ција)</w:t>
            </w:r>
          </w:p>
        </w:tc>
        <w:tc>
          <w:tcPr>
            <w:tcW w:w="3087" w:type="dxa"/>
          </w:tcPr>
          <w:p w:rsidR="00472EB8" w:rsidRPr="002D1041" w:rsidRDefault="00472EB8" w:rsidP="00472EB8">
            <w:pPr>
              <w:tabs>
                <w:tab w:val="left" w:pos="0"/>
              </w:tabs>
              <w:jc w:val="center"/>
            </w:pPr>
            <w:r w:rsidRPr="002D1041">
              <w:t>- разумеју једноставније</w:t>
            </w:r>
          </w:p>
          <w:p w:rsidR="00472EB8" w:rsidRPr="002D1041" w:rsidRDefault="00472EB8" w:rsidP="00472EB8">
            <w:pPr>
              <w:tabs>
                <w:tab w:val="left" w:pos="0"/>
              </w:tabs>
              <w:jc w:val="center"/>
            </w:pPr>
            <w:r w:rsidRPr="002D1041">
              <w:t>текстове којима се</w:t>
            </w:r>
          </w:p>
          <w:p w:rsidR="00472EB8" w:rsidRPr="002D1041" w:rsidRDefault="00472EB8" w:rsidP="00472EB8">
            <w:pPr>
              <w:tabs>
                <w:tab w:val="left" w:pos="0"/>
              </w:tabs>
              <w:jc w:val="center"/>
            </w:pPr>
            <w:r w:rsidRPr="002D1041">
              <w:t>описују тренутне радње</w:t>
            </w:r>
          </w:p>
          <w:p w:rsidR="00472EB8" w:rsidRPr="002D1041" w:rsidRDefault="00472EB8" w:rsidP="00472EB8">
            <w:pPr>
              <w:tabs>
                <w:tab w:val="left" w:pos="0"/>
              </w:tabs>
              <w:jc w:val="center"/>
            </w:pPr>
            <w:r w:rsidRPr="002D1041">
              <w:t>у садашњости; размене</w:t>
            </w:r>
          </w:p>
          <w:p w:rsidR="00472EB8" w:rsidRPr="002D1041" w:rsidRDefault="00472EB8" w:rsidP="00472EB8">
            <w:pPr>
              <w:tabs>
                <w:tab w:val="left" w:pos="0"/>
              </w:tabs>
              <w:jc w:val="center"/>
            </w:pPr>
            <w:r w:rsidRPr="002D1041">
              <w:t>информације које се</w:t>
            </w:r>
          </w:p>
          <w:p w:rsidR="00472EB8" w:rsidRPr="002D1041" w:rsidRDefault="00472EB8" w:rsidP="00472EB8">
            <w:pPr>
              <w:tabs>
                <w:tab w:val="left" w:pos="0"/>
              </w:tabs>
              <w:jc w:val="center"/>
            </w:pPr>
            <w:r w:rsidRPr="002D1041">
              <w:t>односе на дату</w:t>
            </w:r>
          </w:p>
          <w:p w:rsidR="00472EB8" w:rsidRPr="002D1041" w:rsidRDefault="00472EB8" w:rsidP="00472EB8">
            <w:pPr>
              <w:tabs>
                <w:tab w:val="left" w:pos="0"/>
              </w:tabs>
              <w:jc w:val="center"/>
            </w:pPr>
            <w:r w:rsidRPr="002D1041">
              <w:t>комуникативну</w:t>
            </w:r>
          </w:p>
          <w:p w:rsidR="00472EB8" w:rsidRPr="002D1041" w:rsidRDefault="00472EB8" w:rsidP="00472EB8">
            <w:pPr>
              <w:tabs>
                <w:tab w:val="left" w:pos="0"/>
              </w:tabs>
              <w:jc w:val="center"/>
            </w:pPr>
            <w:r w:rsidRPr="002D1041">
              <w:t>ситуацију;</w:t>
            </w:r>
          </w:p>
          <w:p w:rsidR="00472EB8" w:rsidRPr="002D1041" w:rsidRDefault="00472EB8" w:rsidP="00472EB8">
            <w:pPr>
              <w:tabs>
                <w:tab w:val="left" w:pos="0"/>
              </w:tabs>
              <w:jc w:val="center"/>
            </w:pPr>
            <w:r w:rsidRPr="002D1041">
              <w:t>- разумеју и правилно</w:t>
            </w:r>
            <w:r>
              <w:t xml:space="preserve"> </w:t>
            </w:r>
            <w:r w:rsidRPr="002D1041">
              <w:t>користе емоџије и</w:t>
            </w:r>
          </w:p>
          <w:p w:rsidR="00472EB8" w:rsidRPr="002D1041" w:rsidRDefault="00472EB8" w:rsidP="00472EB8">
            <w:pPr>
              <w:tabs>
                <w:tab w:val="left" w:pos="0"/>
              </w:tabs>
              <w:jc w:val="center"/>
            </w:pPr>
            <w:r w:rsidRPr="002D1041">
              <w:t>емотиконе;</w:t>
            </w:r>
          </w:p>
          <w:p w:rsidR="00472EB8" w:rsidRPr="002D1041" w:rsidRDefault="00472EB8" w:rsidP="00472EB8">
            <w:pPr>
              <w:tabs>
                <w:tab w:val="left" w:pos="0"/>
              </w:tabs>
              <w:jc w:val="center"/>
            </w:pPr>
            <w:r w:rsidRPr="002D1041">
              <w:t>- разумеју и упућују</w:t>
            </w:r>
          </w:p>
          <w:p w:rsidR="00472EB8" w:rsidRPr="002D1041" w:rsidRDefault="00472EB8" w:rsidP="00472EB8">
            <w:pPr>
              <w:tabs>
                <w:tab w:val="left" w:pos="0"/>
              </w:tabs>
              <w:jc w:val="center"/>
            </w:pPr>
            <w:r w:rsidRPr="002D1041">
              <w:t>једноставно исказана</w:t>
            </w:r>
          </w:p>
          <w:p w:rsidR="00472EB8" w:rsidRPr="002D1041" w:rsidRDefault="00472EB8" w:rsidP="00472EB8">
            <w:pPr>
              <w:tabs>
                <w:tab w:val="left" w:pos="0"/>
              </w:tabs>
              <w:jc w:val="center"/>
            </w:pPr>
            <w:r w:rsidRPr="002D1041">
              <w:t>чуђења, извињења и</w:t>
            </w:r>
          </w:p>
          <w:p w:rsidR="00472EB8" w:rsidRPr="002D1041" w:rsidRDefault="00472EB8" w:rsidP="00472EB8">
            <w:pPr>
              <w:tabs>
                <w:tab w:val="left" w:pos="0"/>
              </w:tabs>
              <w:jc w:val="center"/>
            </w:pPr>
            <w:r w:rsidRPr="002D1041">
              <w:t>реагују на њих;</w:t>
            </w:r>
          </w:p>
          <w:p w:rsidR="00472EB8" w:rsidRPr="002D1041" w:rsidRDefault="00472EB8" w:rsidP="00472EB8">
            <w:pPr>
              <w:tabs>
                <w:tab w:val="left" w:pos="0"/>
              </w:tabs>
              <w:jc w:val="center"/>
            </w:pPr>
            <w:r w:rsidRPr="002D1041">
              <w:t>- разумеју, упућују и</w:t>
            </w:r>
          </w:p>
          <w:p w:rsidR="00472EB8" w:rsidRPr="002D1041" w:rsidRDefault="00472EB8" w:rsidP="00472EB8">
            <w:pPr>
              <w:tabs>
                <w:tab w:val="left" w:pos="0"/>
              </w:tabs>
              <w:jc w:val="center"/>
            </w:pPr>
            <w:r w:rsidRPr="002D1041">
              <w:t>реагују на предлоге</w:t>
            </w:r>
          </w:p>
          <w:p w:rsidR="00472EB8" w:rsidRPr="002D1041" w:rsidRDefault="00472EB8" w:rsidP="00472EB8">
            <w:pPr>
              <w:tabs>
                <w:tab w:val="left" w:pos="0"/>
              </w:tabs>
              <w:jc w:val="center"/>
            </w:pPr>
            <w:r w:rsidRPr="002D1041">
              <w:t>исказане једноставнијим</w:t>
            </w:r>
          </w:p>
          <w:p w:rsidR="00472EB8" w:rsidRPr="002D1041" w:rsidRDefault="00472EB8" w:rsidP="00472EB8">
            <w:pPr>
              <w:tabs>
                <w:tab w:val="left" w:pos="0"/>
              </w:tabs>
              <w:jc w:val="center"/>
            </w:pPr>
            <w:r w:rsidRPr="002D1041">
              <w:t>језичким средствима;</w:t>
            </w:r>
          </w:p>
          <w:p w:rsidR="00472EB8" w:rsidRPr="002D1041" w:rsidRDefault="00472EB8" w:rsidP="00472EB8">
            <w:pPr>
              <w:tabs>
                <w:tab w:val="left" w:pos="0"/>
              </w:tabs>
              <w:jc w:val="center"/>
            </w:pPr>
            <w:r w:rsidRPr="002D1041">
              <w:t>- разумеју и саопштавају</w:t>
            </w:r>
          </w:p>
          <w:p w:rsidR="00472EB8" w:rsidRPr="002D1041" w:rsidRDefault="00472EB8" w:rsidP="00472EB8">
            <w:pPr>
              <w:tabs>
                <w:tab w:val="left" w:pos="0"/>
              </w:tabs>
              <w:jc w:val="center"/>
            </w:pPr>
            <w:r w:rsidRPr="002D1041">
              <w:t>једноставно исказане</w:t>
            </w:r>
          </w:p>
          <w:p w:rsidR="00472EB8" w:rsidRPr="002D1041" w:rsidRDefault="00472EB8" w:rsidP="00472EB8">
            <w:pPr>
              <w:tabs>
                <w:tab w:val="left" w:pos="0"/>
              </w:tabs>
              <w:jc w:val="center"/>
            </w:pPr>
            <w:r w:rsidRPr="002D1041">
              <w:t>планове;</w:t>
            </w:r>
          </w:p>
          <w:p w:rsidR="00472EB8" w:rsidRPr="002D1041" w:rsidRDefault="00472EB8" w:rsidP="00472EB8">
            <w:pPr>
              <w:tabs>
                <w:tab w:val="left" w:pos="0"/>
              </w:tabs>
              <w:jc w:val="center"/>
            </w:pPr>
            <w:r w:rsidRPr="002D1041">
              <w:t>- спроведу истраживање,</w:t>
            </w:r>
          </w:p>
          <w:p w:rsidR="00472EB8" w:rsidRPr="002D1041" w:rsidRDefault="00472EB8" w:rsidP="00472EB8">
            <w:pPr>
              <w:tabs>
                <w:tab w:val="left" w:pos="0"/>
              </w:tabs>
              <w:jc w:val="center"/>
            </w:pPr>
            <w:r w:rsidRPr="002D1041">
              <w:t>сумирају и саопште</w:t>
            </w:r>
          </w:p>
          <w:p w:rsidR="00472EB8" w:rsidRPr="002D1041" w:rsidRDefault="00472EB8" w:rsidP="00472EB8">
            <w:pPr>
              <w:tabs>
                <w:tab w:val="left" w:pos="0"/>
              </w:tabs>
              <w:jc w:val="center"/>
            </w:pPr>
            <w:r w:rsidRPr="002D1041">
              <w:t>резултате истраживања о</w:t>
            </w:r>
          </w:p>
          <w:p w:rsidR="00472EB8" w:rsidRPr="002D1041" w:rsidRDefault="00472EB8" w:rsidP="00472EB8">
            <w:pPr>
              <w:tabs>
                <w:tab w:val="left" w:pos="0"/>
              </w:tabs>
              <w:jc w:val="center"/>
            </w:pPr>
            <w:r w:rsidRPr="002D1041">
              <w:t>слушању музике на</w:t>
            </w:r>
          </w:p>
          <w:p w:rsidR="00472EB8" w:rsidRPr="002D1041" w:rsidRDefault="00472EB8" w:rsidP="00472EB8">
            <w:pPr>
              <w:tabs>
                <w:tab w:val="left" w:pos="0"/>
              </w:tabs>
              <w:jc w:val="center"/>
            </w:pPr>
            <w:r w:rsidRPr="002D1041">
              <w:t>енглеском језику;</w:t>
            </w:r>
          </w:p>
          <w:p w:rsidR="00472EB8" w:rsidRPr="002D1041" w:rsidRDefault="00472EB8" w:rsidP="00472EB8">
            <w:pPr>
              <w:tabs>
                <w:tab w:val="left" w:pos="0"/>
              </w:tabs>
              <w:jc w:val="center"/>
            </w:pPr>
            <w:r w:rsidRPr="002D1041">
              <w:t>- напишу блог о</w:t>
            </w:r>
          </w:p>
          <w:p w:rsidR="00472EB8" w:rsidRPr="002D1041" w:rsidRDefault="00472EB8" w:rsidP="00472EB8">
            <w:pPr>
              <w:tabs>
                <w:tab w:val="left" w:pos="0"/>
              </w:tabs>
              <w:jc w:val="center"/>
            </w:pPr>
            <w:r w:rsidRPr="002D1041">
              <w:t>свакодневним и</w:t>
            </w:r>
          </w:p>
          <w:p w:rsidR="00472EB8" w:rsidRPr="002D1041" w:rsidRDefault="00472EB8" w:rsidP="00472EB8">
            <w:pPr>
              <w:tabs>
                <w:tab w:val="left" w:pos="0"/>
              </w:tabs>
              <w:jc w:val="center"/>
            </w:pPr>
            <w:r w:rsidRPr="002D1041">
              <w:t>тренутним радњама у</w:t>
            </w:r>
          </w:p>
          <w:p w:rsidR="00472EB8" w:rsidRPr="002D1041" w:rsidRDefault="00472EB8" w:rsidP="00472EB8">
            <w:pPr>
              <w:tabs>
                <w:tab w:val="left" w:pos="0"/>
              </w:tabs>
              <w:jc w:val="center"/>
            </w:pPr>
            <w:r w:rsidRPr="002D1041">
              <w:t>садашњости,</w:t>
            </w:r>
          </w:p>
          <w:p w:rsidR="00472EB8" w:rsidRPr="002D1041" w:rsidRDefault="00472EB8" w:rsidP="00472EB8">
            <w:pPr>
              <w:tabs>
                <w:tab w:val="left" w:pos="0"/>
              </w:tabs>
              <w:jc w:val="center"/>
            </w:pPr>
            <w:r w:rsidRPr="002D1041">
              <w:t>интересовањима и</w:t>
            </w:r>
          </w:p>
          <w:p w:rsidR="00472EB8" w:rsidRPr="002D1041" w:rsidRDefault="00472EB8" w:rsidP="00472EB8">
            <w:pPr>
              <w:tabs>
                <w:tab w:val="left" w:pos="0"/>
              </w:tabs>
              <w:jc w:val="center"/>
            </w:pPr>
            <w:r w:rsidRPr="002D1041">
              <w:t>хобијима, користећи</w:t>
            </w:r>
          </w:p>
          <w:p w:rsidR="00472EB8" w:rsidRPr="002D1041" w:rsidRDefault="00472EB8" w:rsidP="00472EB8">
            <w:pPr>
              <w:tabs>
                <w:tab w:val="left" w:pos="0"/>
              </w:tabs>
              <w:jc w:val="center"/>
            </w:pPr>
            <w:r w:rsidRPr="002D1041">
              <w:t>једноставна језичка</w:t>
            </w:r>
          </w:p>
          <w:p w:rsidR="00472EB8" w:rsidRPr="002D1041" w:rsidRDefault="00472EB8" w:rsidP="00472EB8">
            <w:pPr>
              <w:tabs>
                <w:tab w:val="left" w:pos="0"/>
              </w:tabs>
              <w:jc w:val="center"/>
            </w:pPr>
            <w:r w:rsidRPr="002D1041">
              <w:t>средства;</w:t>
            </w:r>
          </w:p>
          <w:p w:rsidR="00472EB8" w:rsidRPr="002D1041" w:rsidRDefault="00472EB8" w:rsidP="00472EB8">
            <w:pPr>
              <w:tabs>
                <w:tab w:val="left" w:pos="0"/>
              </w:tabs>
              <w:jc w:val="center"/>
            </w:pPr>
            <w:r w:rsidRPr="002D1041">
              <w:t>- разумеју и поштују</w:t>
            </w:r>
          </w:p>
          <w:p w:rsidR="00472EB8" w:rsidRPr="002D1041" w:rsidRDefault="00472EB8" w:rsidP="00472EB8">
            <w:pPr>
              <w:tabs>
                <w:tab w:val="left" w:pos="0"/>
              </w:tabs>
              <w:jc w:val="center"/>
            </w:pPr>
            <w:r w:rsidRPr="002D1041">
              <w:t>правила учтиве</w:t>
            </w:r>
          </w:p>
          <w:p w:rsidR="00472EB8" w:rsidRPr="002D1041" w:rsidRDefault="00472EB8" w:rsidP="00472EB8">
            <w:pPr>
              <w:tabs>
                <w:tab w:val="left" w:pos="0"/>
              </w:tabs>
              <w:jc w:val="center"/>
            </w:pPr>
            <w:r w:rsidRPr="002D1041">
              <w:t>комуникације у циљној</w:t>
            </w:r>
          </w:p>
          <w:p w:rsidR="00472EB8" w:rsidRDefault="00472EB8" w:rsidP="00472EB8">
            <w:pPr>
              <w:tabs>
                <w:tab w:val="left" w:pos="0"/>
              </w:tabs>
              <w:jc w:val="center"/>
            </w:pPr>
            <w:r w:rsidRPr="002D1041">
              <w:t>култури</w:t>
            </w:r>
          </w:p>
        </w:tc>
        <w:tc>
          <w:tcPr>
            <w:tcW w:w="1960" w:type="dxa"/>
          </w:tcPr>
          <w:p w:rsidR="00472EB8" w:rsidRPr="002D1041" w:rsidRDefault="00472EB8" w:rsidP="00472EB8">
            <w:pPr>
              <w:tabs>
                <w:tab w:val="left" w:pos="0"/>
              </w:tabs>
              <w:jc w:val="center"/>
            </w:pPr>
            <w:r w:rsidRPr="002D1041">
              <w:t>комуникација,</w:t>
            </w:r>
          </w:p>
          <w:p w:rsidR="00472EB8" w:rsidRPr="002D1041" w:rsidRDefault="00472EB8" w:rsidP="00472EB8">
            <w:pPr>
              <w:tabs>
                <w:tab w:val="left" w:pos="0"/>
              </w:tabs>
              <w:jc w:val="center"/>
            </w:pPr>
            <w:r w:rsidRPr="002D1041">
              <w:t>сарадња, дигитална</w:t>
            </w:r>
          </w:p>
          <w:p w:rsidR="00472EB8" w:rsidRPr="002D1041" w:rsidRDefault="00472EB8" w:rsidP="00472EB8">
            <w:pPr>
              <w:tabs>
                <w:tab w:val="left" w:pos="0"/>
              </w:tabs>
              <w:jc w:val="center"/>
            </w:pPr>
            <w:r w:rsidRPr="002D1041">
              <w:t>компетенција,</w:t>
            </w:r>
          </w:p>
          <w:p w:rsidR="00472EB8" w:rsidRPr="002D1041" w:rsidRDefault="00472EB8" w:rsidP="00472EB8">
            <w:pPr>
              <w:tabs>
                <w:tab w:val="left" w:pos="0"/>
              </w:tabs>
              <w:jc w:val="center"/>
            </w:pPr>
            <w:r w:rsidRPr="002D1041">
              <w:t>компетенција за</w:t>
            </w:r>
          </w:p>
          <w:p w:rsidR="00472EB8" w:rsidRPr="002D1041" w:rsidRDefault="00472EB8" w:rsidP="00472EB8">
            <w:pPr>
              <w:tabs>
                <w:tab w:val="left" w:pos="0"/>
              </w:tabs>
              <w:jc w:val="center"/>
            </w:pPr>
            <w:r w:rsidRPr="002D1041">
              <w:t>учење, рад са</w:t>
            </w:r>
          </w:p>
          <w:p w:rsidR="00472EB8" w:rsidRPr="002D1041" w:rsidRDefault="00472EB8" w:rsidP="00472EB8">
            <w:pPr>
              <w:tabs>
                <w:tab w:val="left" w:pos="0"/>
              </w:tabs>
              <w:jc w:val="center"/>
            </w:pPr>
            <w:r w:rsidRPr="002D1041">
              <w:t>подацима и</w:t>
            </w:r>
          </w:p>
          <w:p w:rsidR="00472EB8" w:rsidRPr="002D1041" w:rsidRDefault="00472EB8" w:rsidP="00472EB8">
            <w:pPr>
              <w:tabs>
                <w:tab w:val="left" w:pos="0"/>
              </w:tabs>
              <w:jc w:val="center"/>
            </w:pPr>
            <w:r w:rsidRPr="002D1041">
              <w:t>информацијама,</w:t>
            </w:r>
          </w:p>
          <w:p w:rsidR="00472EB8" w:rsidRPr="002D1041" w:rsidRDefault="00472EB8" w:rsidP="00472EB8">
            <w:pPr>
              <w:tabs>
                <w:tab w:val="left" w:pos="0"/>
              </w:tabs>
              <w:jc w:val="center"/>
            </w:pPr>
            <w:r w:rsidRPr="002D1041">
              <w:t>одговорно учешће</w:t>
            </w:r>
          </w:p>
          <w:p w:rsidR="00472EB8" w:rsidRPr="002D1041" w:rsidRDefault="00472EB8" w:rsidP="00472EB8">
            <w:pPr>
              <w:tabs>
                <w:tab w:val="left" w:pos="0"/>
              </w:tabs>
              <w:jc w:val="center"/>
            </w:pPr>
            <w:r w:rsidRPr="002D1041">
              <w:t>у демократском</w:t>
            </w:r>
          </w:p>
          <w:p w:rsidR="00472EB8" w:rsidRDefault="00472EB8" w:rsidP="00472EB8">
            <w:pPr>
              <w:tabs>
                <w:tab w:val="left" w:pos="0"/>
              </w:tabs>
              <w:jc w:val="center"/>
            </w:pPr>
            <w:r w:rsidRPr="002D1041">
              <w:t>друштву</w:t>
            </w:r>
          </w:p>
        </w:tc>
        <w:tc>
          <w:tcPr>
            <w:tcW w:w="2294" w:type="dxa"/>
          </w:tcPr>
          <w:p w:rsidR="00472EB8" w:rsidRPr="002D1041" w:rsidRDefault="00472EB8" w:rsidP="00472EB8">
            <w:pPr>
              <w:tabs>
                <w:tab w:val="left" w:pos="0"/>
              </w:tabs>
              <w:jc w:val="center"/>
            </w:pPr>
            <w:r w:rsidRPr="002D1041">
              <w:t>ПСТ.1.1.1.</w:t>
            </w:r>
          </w:p>
          <w:p w:rsidR="00472EB8" w:rsidRPr="002D1041" w:rsidRDefault="00472EB8" w:rsidP="00472EB8">
            <w:pPr>
              <w:tabs>
                <w:tab w:val="left" w:pos="0"/>
              </w:tabs>
              <w:jc w:val="center"/>
            </w:pPr>
            <w:r w:rsidRPr="002D1041">
              <w:t>ПСТ.1.1.5.</w:t>
            </w:r>
          </w:p>
          <w:p w:rsidR="00472EB8" w:rsidRPr="002D1041" w:rsidRDefault="00472EB8" w:rsidP="00472EB8">
            <w:pPr>
              <w:tabs>
                <w:tab w:val="left" w:pos="0"/>
              </w:tabs>
              <w:jc w:val="center"/>
            </w:pPr>
            <w:r w:rsidRPr="002D1041">
              <w:t>ПСТ.1.1.7.</w:t>
            </w:r>
          </w:p>
          <w:p w:rsidR="00472EB8" w:rsidRPr="002D1041" w:rsidRDefault="00472EB8" w:rsidP="00472EB8">
            <w:pPr>
              <w:tabs>
                <w:tab w:val="left" w:pos="0"/>
              </w:tabs>
              <w:jc w:val="center"/>
            </w:pPr>
            <w:r w:rsidRPr="002D1041">
              <w:t>ПСТ.1.1.12.</w:t>
            </w:r>
          </w:p>
          <w:p w:rsidR="00472EB8" w:rsidRPr="002D1041" w:rsidRDefault="00472EB8" w:rsidP="00472EB8">
            <w:pPr>
              <w:tabs>
                <w:tab w:val="left" w:pos="0"/>
              </w:tabs>
              <w:jc w:val="center"/>
            </w:pPr>
            <w:r w:rsidRPr="002D1041">
              <w:t>ПСТ.1.1.20.</w:t>
            </w:r>
          </w:p>
          <w:p w:rsidR="00472EB8" w:rsidRPr="002D1041" w:rsidRDefault="00472EB8" w:rsidP="00472EB8">
            <w:pPr>
              <w:tabs>
                <w:tab w:val="left" w:pos="0"/>
              </w:tabs>
              <w:jc w:val="center"/>
            </w:pPr>
            <w:r w:rsidRPr="002D1041">
              <w:t>ПСТ.1.1.23.</w:t>
            </w:r>
          </w:p>
          <w:p w:rsidR="00472EB8" w:rsidRPr="002D1041" w:rsidRDefault="00472EB8" w:rsidP="00472EB8">
            <w:pPr>
              <w:tabs>
                <w:tab w:val="left" w:pos="0"/>
              </w:tabs>
              <w:jc w:val="center"/>
            </w:pPr>
            <w:r w:rsidRPr="002D1041">
              <w:t>ПСТ.1.2.4.</w:t>
            </w:r>
          </w:p>
          <w:p w:rsidR="00472EB8" w:rsidRPr="002D1041" w:rsidRDefault="00472EB8" w:rsidP="00472EB8">
            <w:pPr>
              <w:tabs>
                <w:tab w:val="left" w:pos="0"/>
              </w:tabs>
              <w:jc w:val="center"/>
            </w:pPr>
            <w:r w:rsidRPr="002D1041">
              <w:t>ПСТ.1.3.1.</w:t>
            </w:r>
          </w:p>
          <w:p w:rsidR="00472EB8" w:rsidRPr="002D1041" w:rsidRDefault="00472EB8" w:rsidP="00472EB8">
            <w:pPr>
              <w:tabs>
                <w:tab w:val="left" w:pos="0"/>
              </w:tabs>
              <w:jc w:val="center"/>
            </w:pPr>
            <w:r w:rsidRPr="002D1041">
              <w:t>ПСТ.2.1.2.</w:t>
            </w:r>
          </w:p>
          <w:p w:rsidR="00472EB8" w:rsidRPr="002D1041" w:rsidRDefault="00472EB8" w:rsidP="00472EB8">
            <w:pPr>
              <w:tabs>
                <w:tab w:val="left" w:pos="0"/>
              </w:tabs>
              <w:jc w:val="center"/>
            </w:pPr>
            <w:r w:rsidRPr="002D1041">
              <w:t>ПСТ.2.1.6.</w:t>
            </w:r>
            <w:r>
              <w:t xml:space="preserve"> </w:t>
            </w:r>
            <w:r w:rsidRPr="002D1041">
              <w:t>ПСТ.2.1.14.</w:t>
            </w:r>
          </w:p>
          <w:p w:rsidR="00472EB8" w:rsidRPr="002D1041" w:rsidRDefault="00472EB8" w:rsidP="00472EB8">
            <w:pPr>
              <w:tabs>
                <w:tab w:val="left" w:pos="0"/>
              </w:tabs>
              <w:jc w:val="center"/>
            </w:pPr>
            <w:r w:rsidRPr="002D1041">
              <w:t>ПСТ.2.1.22.</w:t>
            </w:r>
          </w:p>
          <w:p w:rsidR="00472EB8" w:rsidRPr="002D1041" w:rsidRDefault="00472EB8" w:rsidP="00472EB8">
            <w:pPr>
              <w:tabs>
                <w:tab w:val="left" w:pos="0"/>
              </w:tabs>
              <w:jc w:val="center"/>
            </w:pPr>
            <w:r w:rsidRPr="002D1041">
              <w:t>ПСТ.2.1.26.</w:t>
            </w:r>
          </w:p>
          <w:p w:rsidR="00472EB8" w:rsidRPr="002D1041" w:rsidRDefault="00472EB8" w:rsidP="00472EB8">
            <w:pPr>
              <w:tabs>
                <w:tab w:val="left" w:pos="0"/>
              </w:tabs>
              <w:jc w:val="center"/>
            </w:pPr>
            <w:r w:rsidRPr="002D1041">
              <w:t>ПСТ.2.2.4.</w:t>
            </w:r>
          </w:p>
          <w:p w:rsidR="00472EB8" w:rsidRPr="002D1041" w:rsidRDefault="00472EB8" w:rsidP="00472EB8">
            <w:pPr>
              <w:tabs>
                <w:tab w:val="left" w:pos="0"/>
              </w:tabs>
              <w:jc w:val="center"/>
            </w:pPr>
            <w:r w:rsidRPr="002D1041">
              <w:t>ПСТ.2.3.1.</w:t>
            </w:r>
          </w:p>
          <w:p w:rsidR="00472EB8" w:rsidRPr="002D1041" w:rsidRDefault="00472EB8" w:rsidP="00472EB8">
            <w:pPr>
              <w:tabs>
                <w:tab w:val="left" w:pos="0"/>
              </w:tabs>
              <w:jc w:val="center"/>
            </w:pPr>
            <w:r w:rsidRPr="002D1041">
              <w:t>ПСТ.3.1.2.</w:t>
            </w:r>
          </w:p>
          <w:p w:rsidR="00472EB8" w:rsidRPr="002D1041" w:rsidRDefault="00472EB8" w:rsidP="00472EB8">
            <w:pPr>
              <w:tabs>
                <w:tab w:val="left" w:pos="0"/>
              </w:tabs>
              <w:jc w:val="center"/>
            </w:pPr>
            <w:r w:rsidRPr="002D1041">
              <w:t>ПСТ.3.1.8.</w:t>
            </w:r>
          </w:p>
          <w:p w:rsidR="00472EB8" w:rsidRPr="002D1041" w:rsidRDefault="00472EB8" w:rsidP="00472EB8">
            <w:pPr>
              <w:tabs>
                <w:tab w:val="left" w:pos="0"/>
              </w:tabs>
              <w:jc w:val="center"/>
            </w:pPr>
            <w:r w:rsidRPr="002D1041">
              <w:t>ПСТ.3.1.16.</w:t>
            </w:r>
          </w:p>
          <w:p w:rsidR="00472EB8" w:rsidRPr="002D1041" w:rsidRDefault="00472EB8" w:rsidP="00472EB8">
            <w:pPr>
              <w:tabs>
                <w:tab w:val="left" w:pos="0"/>
              </w:tabs>
              <w:jc w:val="center"/>
            </w:pPr>
            <w:r w:rsidRPr="002D1041">
              <w:t>ПСТ.3.2.4.</w:t>
            </w:r>
          </w:p>
          <w:p w:rsidR="00472EB8" w:rsidRPr="002D1041" w:rsidRDefault="00472EB8" w:rsidP="00472EB8">
            <w:pPr>
              <w:tabs>
                <w:tab w:val="left" w:pos="0"/>
              </w:tabs>
              <w:jc w:val="center"/>
            </w:pPr>
            <w:r w:rsidRPr="002D1041">
              <w:t>ПСТ.3.3.1.</w:t>
            </w:r>
          </w:p>
          <w:p w:rsidR="00472EB8" w:rsidRDefault="00472EB8" w:rsidP="00472EB8">
            <w:pPr>
              <w:tabs>
                <w:tab w:val="left" w:pos="0"/>
              </w:tabs>
              <w:jc w:val="center"/>
            </w:pPr>
            <w:r w:rsidRPr="002D1041">
              <w:t>ПСТ.3.1.23.</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2D1041" w:rsidRDefault="00472EB8" w:rsidP="00472EB8">
            <w:pPr>
              <w:tabs>
                <w:tab w:val="left" w:pos="0"/>
              </w:tabs>
              <w:jc w:val="center"/>
            </w:pPr>
            <w:r w:rsidRPr="002D1041">
              <w:t>The past</w:t>
            </w:r>
          </w:p>
          <w:p w:rsidR="00472EB8" w:rsidRDefault="00472EB8" w:rsidP="00472EB8">
            <w:pPr>
              <w:tabs>
                <w:tab w:val="left" w:pos="0"/>
              </w:tabs>
              <w:jc w:val="center"/>
            </w:pPr>
            <w:r w:rsidRPr="002D1041">
              <w:t>(Прошлост)</w:t>
            </w:r>
          </w:p>
        </w:tc>
        <w:tc>
          <w:tcPr>
            <w:tcW w:w="3087" w:type="dxa"/>
          </w:tcPr>
          <w:p w:rsidR="00472EB8" w:rsidRPr="002D1041" w:rsidRDefault="00472EB8" w:rsidP="00472EB8">
            <w:pPr>
              <w:tabs>
                <w:tab w:val="left" w:pos="0"/>
              </w:tabs>
              <w:jc w:val="center"/>
            </w:pPr>
            <w:r w:rsidRPr="002D1041">
              <w:t>- разумеју једноставније</w:t>
            </w:r>
          </w:p>
          <w:p w:rsidR="00472EB8" w:rsidRPr="002D1041" w:rsidRDefault="00472EB8" w:rsidP="00472EB8">
            <w:pPr>
              <w:tabs>
                <w:tab w:val="left" w:pos="0"/>
              </w:tabs>
              <w:jc w:val="center"/>
            </w:pPr>
            <w:r w:rsidRPr="002D1041">
              <w:t>текстове у којима се</w:t>
            </w:r>
          </w:p>
          <w:p w:rsidR="00472EB8" w:rsidRPr="002D1041" w:rsidRDefault="00472EB8" w:rsidP="00472EB8">
            <w:pPr>
              <w:tabs>
                <w:tab w:val="left" w:pos="0"/>
              </w:tabs>
              <w:jc w:val="center"/>
            </w:pPr>
            <w:r w:rsidRPr="002D1041">
              <w:t>описују искуства и</w:t>
            </w:r>
          </w:p>
          <w:p w:rsidR="00472EB8" w:rsidRPr="002D1041" w:rsidRDefault="00472EB8" w:rsidP="00472EB8">
            <w:pPr>
              <w:tabs>
                <w:tab w:val="left" w:pos="0"/>
              </w:tabs>
              <w:jc w:val="center"/>
            </w:pPr>
            <w:r w:rsidRPr="002D1041">
              <w:t>догађаји из прошлости;</w:t>
            </w:r>
          </w:p>
          <w:p w:rsidR="00472EB8" w:rsidRPr="002D1041" w:rsidRDefault="00472EB8" w:rsidP="00472EB8">
            <w:pPr>
              <w:tabs>
                <w:tab w:val="left" w:pos="0"/>
              </w:tabs>
              <w:jc w:val="center"/>
            </w:pPr>
            <w:r w:rsidRPr="002D1041">
              <w:t>размене појединачне</w:t>
            </w:r>
          </w:p>
          <w:p w:rsidR="00472EB8" w:rsidRPr="002D1041" w:rsidRDefault="00472EB8" w:rsidP="00472EB8">
            <w:pPr>
              <w:tabs>
                <w:tab w:val="left" w:pos="0"/>
              </w:tabs>
              <w:jc w:val="center"/>
            </w:pPr>
            <w:r w:rsidRPr="002D1041">
              <w:t>и/или неколико везаних</w:t>
            </w:r>
          </w:p>
          <w:p w:rsidR="00472EB8" w:rsidRPr="002D1041" w:rsidRDefault="00472EB8" w:rsidP="00472EB8">
            <w:pPr>
              <w:tabs>
                <w:tab w:val="left" w:pos="0"/>
              </w:tabs>
              <w:jc w:val="center"/>
            </w:pPr>
            <w:r w:rsidRPr="002D1041">
              <w:lastRenderedPageBreak/>
              <w:t>информација у низу о</w:t>
            </w:r>
          </w:p>
          <w:p w:rsidR="00472EB8" w:rsidRPr="002D1041" w:rsidRDefault="00472EB8" w:rsidP="00472EB8">
            <w:pPr>
              <w:tabs>
                <w:tab w:val="left" w:pos="0"/>
              </w:tabs>
              <w:jc w:val="center"/>
            </w:pPr>
            <w:r w:rsidRPr="002D1041">
              <w:t>догађајима из</w:t>
            </w:r>
          </w:p>
          <w:p w:rsidR="00472EB8" w:rsidRPr="002D1041" w:rsidRDefault="00472EB8" w:rsidP="00472EB8">
            <w:pPr>
              <w:tabs>
                <w:tab w:val="left" w:pos="0"/>
              </w:tabs>
              <w:jc w:val="center"/>
            </w:pPr>
            <w:r w:rsidRPr="002D1041">
              <w:t>прошлости; опишу у</w:t>
            </w:r>
          </w:p>
          <w:p w:rsidR="00472EB8" w:rsidRPr="002D1041" w:rsidRDefault="00472EB8" w:rsidP="00472EB8">
            <w:pPr>
              <w:tabs>
                <w:tab w:val="left" w:pos="0"/>
              </w:tabs>
              <w:jc w:val="center"/>
            </w:pPr>
            <w:r w:rsidRPr="002D1041">
              <w:t>неколико краћих,</w:t>
            </w:r>
          </w:p>
          <w:p w:rsidR="00472EB8" w:rsidRPr="002D1041" w:rsidRDefault="00472EB8" w:rsidP="00472EB8">
            <w:pPr>
              <w:tabs>
                <w:tab w:val="left" w:pos="0"/>
              </w:tabs>
              <w:jc w:val="center"/>
            </w:pPr>
            <w:r w:rsidRPr="002D1041">
              <w:t>везаних исказа искуства,</w:t>
            </w:r>
          </w:p>
          <w:p w:rsidR="00472EB8" w:rsidRPr="002D1041" w:rsidRDefault="00472EB8" w:rsidP="00472EB8">
            <w:pPr>
              <w:tabs>
                <w:tab w:val="left" w:pos="0"/>
              </w:tabs>
              <w:jc w:val="center"/>
            </w:pPr>
            <w:r w:rsidRPr="002D1041">
              <w:t>догађај из прошлости;</w:t>
            </w:r>
          </w:p>
          <w:p w:rsidR="00472EB8" w:rsidRPr="00D8367E" w:rsidRDefault="00472EB8" w:rsidP="00472EB8">
            <w:pPr>
              <w:tabs>
                <w:tab w:val="left" w:pos="0"/>
              </w:tabs>
              <w:jc w:val="center"/>
            </w:pPr>
            <w:r w:rsidRPr="002D1041">
              <w:t>опишу неки историјски</w:t>
            </w:r>
            <w:r>
              <w:t xml:space="preserve"> </w:t>
            </w:r>
            <w:r w:rsidRPr="00D8367E">
              <w:t>догађај, историјску</w:t>
            </w:r>
          </w:p>
          <w:p w:rsidR="00472EB8" w:rsidRPr="00D8367E" w:rsidRDefault="00472EB8" w:rsidP="00472EB8">
            <w:pPr>
              <w:tabs>
                <w:tab w:val="left" w:pos="0"/>
              </w:tabs>
              <w:jc w:val="center"/>
            </w:pPr>
            <w:r w:rsidRPr="00D8367E">
              <w:t>личност и сл.</w:t>
            </w:r>
          </w:p>
          <w:p w:rsidR="00472EB8" w:rsidRPr="00D8367E" w:rsidRDefault="00472EB8" w:rsidP="00472EB8">
            <w:pPr>
              <w:tabs>
                <w:tab w:val="left" w:pos="0"/>
              </w:tabs>
              <w:jc w:val="center"/>
            </w:pPr>
            <w:r w:rsidRPr="00D8367E">
              <w:t>- разумеју повезаност</w:t>
            </w:r>
          </w:p>
          <w:p w:rsidR="00472EB8" w:rsidRPr="00D8367E" w:rsidRDefault="00472EB8" w:rsidP="00472EB8">
            <w:pPr>
              <w:tabs>
                <w:tab w:val="left" w:pos="0"/>
              </w:tabs>
              <w:jc w:val="center"/>
            </w:pPr>
            <w:r w:rsidRPr="00D8367E">
              <w:t>прошлости и</w:t>
            </w:r>
          </w:p>
          <w:p w:rsidR="00472EB8" w:rsidRDefault="00472EB8" w:rsidP="00472EB8">
            <w:pPr>
              <w:tabs>
                <w:tab w:val="left" w:pos="0"/>
              </w:tabs>
              <w:jc w:val="center"/>
            </w:pPr>
            <w:r w:rsidRPr="00D8367E">
              <w:t>садашњости</w:t>
            </w:r>
          </w:p>
        </w:tc>
        <w:tc>
          <w:tcPr>
            <w:tcW w:w="1960" w:type="dxa"/>
          </w:tcPr>
          <w:p w:rsidR="00472EB8" w:rsidRPr="00D8367E" w:rsidRDefault="00472EB8" w:rsidP="00472EB8">
            <w:pPr>
              <w:tabs>
                <w:tab w:val="left" w:pos="0"/>
              </w:tabs>
              <w:jc w:val="center"/>
            </w:pPr>
            <w:r w:rsidRPr="00D8367E">
              <w:lastRenderedPageBreak/>
              <w:t>комуникација,</w:t>
            </w:r>
          </w:p>
          <w:p w:rsidR="00472EB8" w:rsidRPr="00D8367E" w:rsidRDefault="00472EB8" w:rsidP="00472EB8">
            <w:pPr>
              <w:tabs>
                <w:tab w:val="left" w:pos="0"/>
              </w:tabs>
              <w:jc w:val="center"/>
            </w:pPr>
            <w:r w:rsidRPr="00D8367E">
              <w:t>компетенција за</w:t>
            </w:r>
          </w:p>
          <w:p w:rsidR="00472EB8" w:rsidRPr="00D8367E" w:rsidRDefault="00472EB8" w:rsidP="00472EB8">
            <w:pPr>
              <w:tabs>
                <w:tab w:val="left" w:pos="0"/>
              </w:tabs>
              <w:jc w:val="center"/>
            </w:pPr>
            <w:r w:rsidRPr="00D8367E">
              <w:t>учење, рад са</w:t>
            </w:r>
          </w:p>
          <w:p w:rsidR="00472EB8" w:rsidRPr="00D8367E" w:rsidRDefault="00472EB8" w:rsidP="00472EB8">
            <w:pPr>
              <w:tabs>
                <w:tab w:val="left" w:pos="0"/>
              </w:tabs>
              <w:jc w:val="center"/>
            </w:pPr>
            <w:r w:rsidRPr="00D8367E">
              <w:t>подацима и</w:t>
            </w:r>
          </w:p>
          <w:p w:rsidR="00472EB8" w:rsidRPr="00D8367E" w:rsidRDefault="00472EB8" w:rsidP="00472EB8">
            <w:pPr>
              <w:tabs>
                <w:tab w:val="left" w:pos="0"/>
              </w:tabs>
              <w:jc w:val="center"/>
            </w:pPr>
            <w:r w:rsidRPr="00D8367E">
              <w:t>информацијама,</w:t>
            </w:r>
          </w:p>
          <w:p w:rsidR="00472EB8" w:rsidRPr="00D8367E" w:rsidRDefault="00472EB8" w:rsidP="00472EB8">
            <w:pPr>
              <w:tabs>
                <w:tab w:val="left" w:pos="0"/>
              </w:tabs>
              <w:jc w:val="center"/>
            </w:pPr>
            <w:r w:rsidRPr="00D8367E">
              <w:t>одговорно учешће</w:t>
            </w:r>
          </w:p>
          <w:p w:rsidR="00472EB8" w:rsidRPr="00D8367E" w:rsidRDefault="00472EB8" w:rsidP="00472EB8">
            <w:pPr>
              <w:tabs>
                <w:tab w:val="left" w:pos="0"/>
              </w:tabs>
              <w:jc w:val="center"/>
            </w:pPr>
            <w:r w:rsidRPr="00D8367E">
              <w:lastRenderedPageBreak/>
              <w:t>у демократском</w:t>
            </w:r>
          </w:p>
          <w:p w:rsidR="00472EB8" w:rsidRPr="00D8367E" w:rsidRDefault="00472EB8" w:rsidP="00472EB8">
            <w:pPr>
              <w:tabs>
                <w:tab w:val="left" w:pos="0"/>
              </w:tabs>
              <w:jc w:val="center"/>
            </w:pPr>
            <w:r w:rsidRPr="00D8367E">
              <w:t>друштву, естетичка</w:t>
            </w:r>
          </w:p>
          <w:p w:rsidR="00472EB8" w:rsidRPr="00D8367E" w:rsidRDefault="00472EB8" w:rsidP="00472EB8">
            <w:pPr>
              <w:tabs>
                <w:tab w:val="left" w:pos="0"/>
              </w:tabs>
              <w:jc w:val="center"/>
            </w:pPr>
            <w:r w:rsidRPr="00D8367E">
              <w:t>компетенција,</w:t>
            </w:r>
          </w:p>
          <w:p w:rsidR="00472EB8" w:rsidRPr="00D8367E" w:rsidRDefault="00472EB8" w:rsidP="00472EB8">
            <w:pPr>
              <w:tabs>
                <w:tab w:val="left" w:pos="0"/>
              </w:tabs>
              <w:jc w:val="center"/>
            </w:pPr>
            <w:r w:rsidRPr="00D8367E">
              <w:t>предузимљивост и</w:t>
            </w:r>
          </w:p>
          <w:p w:rsidR="00472EB8" w:rsidRPr="00D8367E" w:rsidRDefault="00472EB8" w:rsidP="00472EB8">
            <w:pPr>
              <w:tabs>
                <w:tab w:val="left" w:pos="0"/>
              </w:tabs>
              <w:jc w:val="center"/>
            </w:pPr>
            <w:r w:rsidRPr="00D8367E">
              <w:t>оријентација ка</w:t>
            </w:r>
          </w:p>
          <w:p w:rsidR="00472EB8" w:rsidRDefault="00472EB8" w:rsidP="00472EB8">
            <w:pPr>
              <w:tabs>
                <w:tab w:val="left" w:pos="0"/>
              </w:tabs>
              <w:jc w:val="center"/>
            </w:pPr>
            <w:r w:rsidRPr="00D8367E">
              <w:t>предузетништву</w:t>
            </w:r>
          </w:p>
        </w:tc>
        <w:tc>
          <w:tcPr>
            <w:tcW w:w="2294" w:type="dxa"/>
          </w:tcPr>
          <w:p w:rsidR="00472EB8" w:rsidRPr="00D8367E" w:rsidRDefault="00472EB8" w:rsidP="00472EB8">
            <w:pPr>
              <w:tabs>
                <w:tab w:val="left" w:pos="0"/>
              </w:tabs>
              <w:jc w:val="center"/>
            </w:pPr>
            <w:r w:rsidRPr="00D8367E">
              <w:lastRenderedPageBreak/>
              <w:t>ПСТ.1.1.13.</w:t>
            </w:r>
          </w:p>
          <w:p w:rsidR="00472EB8" w:rsidRPr="00D8367E" w:rsidRDefault="00472EB8" w:rsidP="00472EB8">
            <w:pPr>
              <w:tabs>
                <w:tab w:val="left" w:pos="0"/>
              </w:tabs>
              <w:jc w:val="center"/>
            </w:pPr>
            <w:r w:rsidRPr="00D8367E">
              <w:t>ПСТ.1.1.22.</w:t>
            </w:r>
          </w:p>
          <w:p w:rsidR="00472EB8" w:rsidRPr="00D8367E" w:rsidRDefault="00472EB8" w:rsidP="00472EB8">
            <w:pPr>
              <w:tabs>
                <w:tab w:val="left" w:pos="0"/>
              </w:tabs>
              <w:jc w:val="center"/>
            </w:pPr>
            <w:r w:rsidRPr="00D8367E">
              <w:t>ПСТ.1.2.3.</w:t>
            </w:r>
          </w:p>
          <w:p w:rsidR="00472EB8" w:rsidRPr="00D8367E" w:rsidRDefault="00472EB8" w:rsidP="00472EB8">
            <w:pPr>
              <w:tabs>
                <w:tab w:val="left" w:pos="0"/>
              </w:tabs>
              <w:jc w:val="center"/>
            </w:pPr>
            <w:r w:rsidRPr="00D8367E">
              <w:t>ПСТ.1.3.3.</w:t>
            </w:r>
          </w:p>
          <w:p w:rsidR="00472EB8" w:rsidRPr="00D8367E" w:rsidRDefault="00472EB8" w:rsidP="00472EB8">
            <w:pPr>
              <w:tabs>
                <w:tab w:val="left" w:pos="0"/>
              </w:tabs>
              <w:jc w:val="center"/>
            </w:pPr>
            <w:r w:rsidRPr="00D8367E">
              <w:t>ПСТ.2.1.8.</w:t>
            </w:r>
          </w:p>
          <w:p w:rsidR="00472EB8" w:rsidRPr="00D8367E" w:rsidRDefault="00472EB8" w:rsidP="00472EB8">
            <w:pPr>
              <w:tabs>
                <w:tab w:val="left" w:pos="0"/>
              </w:tabs>
              <w:jc w:val="center"/>
            </w:pPr>
            <w:r w:rsidRPr="00D8367E">
              <w:t>ПСТ.2.1.14.</w:t>
            </w:r>
          </w:p>
          <w:p w:rsidR="00472EB8" w:rsidRPr="00D8367E" w:rsidRDefault="00472EB8" w:rsidP="00472EB8">
            <w:pPr>
              <w:tabs>
                <w:tab w:val="left" w:pos="0"/>
              </w:tabs>
              <w:jc w:val="center"/>
            </w:pPr>
            <w:r w:rsidRPr="00D8367E">
              <w:lastRenderedPageBreak/>
              <w:t>ПСТ.2.1.23.</w:t>
            </w:r>
          </w:p>
          <w:p w:rsidR="00472EB8" w:rsidRPr="00D8367E" w:rsidRDefault="00472EB8" w:rsidP="00472EB8">
            <w:pPr>
              <w:tabs>
                <w:tab w:val="left" w:pos="0"/>
              </w:tabs>
              <w:jc w:val="center"/>
            </w:pPr>
            <w:r w:rsidRPr="00D8367E">
              <w:t>ПСТ.2.2.3.</w:t>
            </w:r>
          </w:p>
          <w:p w:rsidR="00472EB8" w:rsidRPr="00D8367E" w:rsidRDefault="00472EB8" w:rsidP="00472EB8">
            <w:pPr>
              <w:tabs>
                <w:tab w:val="left" w:pos="0"/>
              </w:tabs>
              <w:jc w:val="center"/>
            </w:pPr>
            <w:r w:rsidRPr="00D8367E">
              <w:t>ПСТ.2.3.7.</w:t>
            </w:r>
          </w:p>
          <w:p w:rsidR="00472EB8" w:rsidRPr="00D8367E" w:rsidRDefault="00472EB8" w:rsidP="00472EB8">
            <w:pPr>
              <w:tabs>
                <w:tab w:val="left" w:pos="0"/>
              </w:tabs>
              <w:jc w:val="center"/>
            </w:pPr>
            <w:r w:rsidRPr="00D8367E">
              <w:t>ПСТ.3.1.14.</w:t>
            </w:r>
          </w:p>
          <w:p w:rsidR="00472EB8" w:rsidRDefault="00472EB8" w:rsidP="00472EB8">
            <w:pPr>
              <w:tabs>
                <w:tab w:val="left" w:pos="0"/>
              </w:tabs>
              <w:jc w:val="center"/>
            </w:pPr>
            <w:r w:rsidRPr="00D8367E">
              <w:t>ПСТ.3.3.9.</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D8367E" w:rsidRDefault="00472EB8" w:rsidP="00472EB8">
            <w:pPr>
              <w:tabs>
                <w:tab w:val="left" w:pos="0"/>
              </w:tabs>
              <w:jc w:val="center"/>
            </w:pPr>
            <w:r w:rsidRPr="00D8367E">
              <w:t>In the</w:t>
            </w:r>
          </w:p>
          <w:p w:rsidR="00472EB8" w:rsidRPr="00D8367E" w:rsidRDefault="00472EB8" w:rsidP="00472EB8">
            <w:pPr>
              <w:tabs>
                <w:tab w:val="left" w:pos="0"/>
              </w:tabs>
              <w:jc w:val="center"/>
            </w:pPr>
            <w:r w:rsidRPr="00D8367E">
              <w:t>picture</w:t>
            </w:r>
          </w:p>
          <w:p w:rsidR="00472EB8" w:rsidRDefault="00472EB8" w:rsidP="00472EB8">
            <w:pPr>
              <w:tabs>
                <w:tab w:val="left" w:pos="0"/>
              </w:tabs>
              <w:jc w:val="center"/>
            </w:pPr>
            <w:r w:rsidRPr="00D8367E">
              <w:t>(На слици)</w:t>
            </w:r>
          </w:p>
        </w:tc>
        <w:tc>
          <w:tcPr>
            <w:tcW w:w="3087" w:type="dxa"/>
          </w:tcPr>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текстове у којима се</w:t>
            </w:r>
          </w:p>
          <w:p w:rsidR="00472EB8" w:rsidRPr="00D8367E" w:rsidRDefault="00472EB8" w:rsidP="00472EB8">
            <w:pPr>
              <w:tabs>
                <w:tab w:val="left" w:pos="0"/>
              </w:tabs>
              <w:jc w:val="center"/>
            </w:pPr>
            <w:r w:rsidRPr="00D8367E">
              <w:t>описују искуства и</w:t>
            </w:r>
          </w:p>
          <w:p w:rsidR="00472EB8" w:rsidRPr="00D8367E" w:rsidRDefault="00472EB8" w:rsidP="00472EB8">
            <w:pPr>
              <w:tabs>
                <w:tab w:val="left" w:pos="0"/>
              </w:tabs>
              <w:jc w:val="center"/>
            </w:pPr>
            <w:r w:rsidRPr="00D8367E">
              <w:t>догађаји из прошлости;</w:t>
            </w:r>
          </w:p>
          <w:p w:rsidR="00472EB8" w:rsidRPr="00D8367E" w:rsidRDefault="00472EB8" w:rsidP="00472EB8">
            <w:pPr>
              <w:tabs>
                <w:tab w:val="left" w:pos="0"/>
              </w:tabs>
              <w:jc w:val="center"/>
            </w:pPr>
            <w:r w:rsidRPr="00D8367E">
              <w:t>размене појединачне</w:t>
            </w:r>
          </w:p>
          <w:p w:rsidR="00472EB8" w:rsidRPr="00D8367E" w:rsidRDefault="00472EB8" w:rsidP="00472EB8">
            <w:pPr>
              <w:tabs>
                <w:tab w:val="left" w:pos="0"/>
              </w:tabs>
              <w:jc w:val="center"/>
            </w:pPr>
            <w:r w:rsidRPr="00D8367E">
              <w:t>и/или неколико везаних</w:t>
            </w:r>
          </w:p>
          <w:p w:rsidR="00472EB8" w:rsidRPr="00D8367E" w:rsidRDefault="00472EB8" w:rsidP="00472EB8">
            <w:pPr>
              <w:tabs>
                <w:tab w:val="left" w:pos="0"/>
              </w:tabs>
              <w:jc w:val="center"/>
            </w:pPr>
            <w:r w:rsidRPr="00D8367E">
              <w:t>информација у низу о</w:t>
            </w:r>
          </w:p>
          <w:p w:rsidR="00472EB8" w:rsidRPr="00D8367E" w:rsidRDefault="00472EB8" w:rsidP="00472EB8">
            <w:pPr>
              <w:tabs>
                <w:tab w:val="left" w:pos="0"/>
              </w:tabs>
              <w:jc w:val="center"/>
            </w:pPr>
            <w:r w:rsidRPr="00D8367E">
              <w:t>догађајима из</w:t>
            </w:r>
          </w:p>
          <w:p w:rsidR="00472EB8" w:rsidRPr="00D8367E" w:rsidRDefault="00472EB8" w:rsidP="00472EB8">
            <w:pPr>
              <w:tabs>
                <w:tab w:val="left" w:pos="0"/>
              </w:tabs>
              <w:jc w:val="center"/>
            </w:pPr>
            <w:r w:rsidRPr="00D8367E">
              <w:t>прошлости; опишу у</w:t>
            </w:r>
          </w:p>
          <w:p w:rsidR="00472EB8" w:rsidRPr="00D8367E" w:rsidRDefault="00472EB8" w:rsidP="00472EB8">
            <w:pPr>
              <w:tabs>
                <w:tab w:val="left" w:pos="0"/>
              </w:tabs>
              <w:jc w:val="center"/>
            </w:pPr>
            <w:r w:rsidRPr="00D8367E">
              <w:t>неколико краћих,</w:t>
            </w:r>
          </w:p>
          <w:p w:rsidR="00472EB8" w:rsidRPr="00D8367E" w:rsidRDefault="00472EB8" w:rsidP="00472EB8">
            <w:pPr>
              <w:tabs>
                <w:tab w:val="left" w:pos="0"/>
              </w:tabs>
              <w:jc w:val="center"/>
            </w:pPr>
            <w:r w:rsidRPr="00D8367E">
              <w:t>везаних исказа искуства,</w:t>
            </w:r>
          </w:p>
          <w:p w:rsidR="00472EB8" w:rsidRPr="00D8367E" w:rsidRDefault="00472EB8" w:rsidP="00472EB8">
            <w:pPr>
              <w:tabs>
                <w:tab w:val="left" w:pos="0"/>
              </w:tabs>
              <w:jc w:val="center"/>
            </w:pPr>
            <w:r w:rsidRPr="00D8367E">
              <w:t>догађај из прошлости;</w:t>
            </w:r>
          </w:p>
          <w:p w:rsidR="00472EB8" w:rsidRPr="00D8367E" w:rsidRDefault="00472EB8" w:rsidP="00472EB8">
            <w:pPr>
              <w:tabs>
                <w:tab w:val="left" w:pos="0"/>
              </w:tabs>
              <w:jc w:val="center"/>
            </w:pPr>
            <w:r w:rsidRPr="00D8367E">
              <w:t>- разумеју једноставне</w:t>
            </w:r>
          </w:p>
          <w:p w:rsidR="00472EB8" w:rsidRPr="00D8367E" w:rsidRDefault="00472EB8" w:rsidP="00472EB8">
            <w:pPr>
              <w:tabs>
                <w:tab w:val="left" w:pos="0"/>
              </w:tabs>
              <w:jc w:val="center"/>
            </w:pPr>
            <w:r w:rsidRPr="00D8367E">
              <w:t>текстове у којима се</w:t>
            </w:r>
          </w:p>
          <w:p w:rsidR="00472EB8" w:rsidRPr="00D8367E" w:rsidRDefault="00472EB8" w:rsidP="00472EB8">
            <w:pPr>
              <w:tabs>
                <w:tab w:val="left" w:pos="0"/>
              </w:tabs>
              <w:jc w:val="center"/>
            </w:pPr>
            <w:r w:rsidRPr="00D8367E">
              <w:t>описују радње, стања и</w:t>
            </w:r>
          </w:p>
          <w:p w:rsidR="00472EB8" w:rsidRPr="00D8367E" w:rsidRDefault="00472EB8" w:rsidP="00472EB8">
            <w:pPr>
              <w:tabs>
                <w:tab w:val="left" w:pos="0"/>
              </w:tabs>
              <w:jc w:val="center"/>
            </w:pPr>
            <w:r w:rsidRPr="00D8367E">
              <w:t>збивања; опишу појаве,</w:t>
            </w:r>
          </w:p>
          <w:p w:rsidR="00472EB8" w:rsidRPr="00D8367E" w:rsidRDefault="00472EB8" w:rsidP="00472EB8">
            <w:pPr>
              <w:tabs>
                <w:tab w:val="left" w:pos="0"/>
              </w:tabs>
              <w:jc w:val="center"/>
            </w:pPr>
            <w:r w:rsidRPr="00D8367E">
              <w:t>радње, стања и збивања;</w:t>
            </w:r>
          </w:p>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исказе којима се</w:t>
            </w:r>
          </w:p>
          <w:p w:rsidR="00472EB8" w:rsidRPr="00D8367E" w:rsidRDefault="00472EB8" w:rsidP="00472EB8">
            <w:pPr>
              <w:tabs>
                <w:tab w:val="left" w:pos="0"/>
              </w:tabs>
              <w:jc w:val="center"/>
            </w:pPr>
            <w:r w:rsidRPr="00D8367E">
              <w:t>изражава захвалност</w:t>
            </w:r>
          </w:p>
          <w:p w:rsidR="00472EB8" w:rsidRPr="00D8367E" w:rsidRDefault="00472EB8" w:rsidP="00472EB8">
            <w:pPr>
              <w:tabs>
                <w:tab w:val="left" w:pos="0"/>
              </w:tabs>
              <w:jc w:val="center"/>
            </w:pPr>
            <w:r w:rsidRPr="00D8367E">
              <w:t>интересовање за тему и</w:t>
            </w:r>
          </w:p>
          <w:p w:rsidR="00472EB8" w:rsidRPr="00D8367E" w:rsidRDefault="00472EB8" w:rsidP="00472EB8">
            <w:pPr>
              <w:tabs>
                <w:tab w:val="left" w:pos="0"/>
              </w:tabs>
              <w:jc w:val="center"/>
            </w:pPr>
            <w:r w:rsidRPr="00D8367E">
              <w:t>реагују на њих;</w:t>
            </w:r>
          </w:p>
          <w:p w:rsidR="00472EB8" w:rsidRPr="00D8367E" w:rsidRDefault="00472EB8" w:rsidP="00472EB8">
            <w:pPr>
              <w:tabs>
                <w:tab w:val="left" w:pos="0"/>
              </w:tabs>
              <w:jc w:val="center"/>
            </w:pPr>
            <w:r w:rsidRPr="00D8367E">
              <w:t>изражавају захвалност и</w:t>
            </w:r>
          </w:p>
          <w:p w:rsidR="00472EB8" w:rsidRPr="00D8367E" w:rsidRDefault="00472EB8" w:rsidP="00472EB8">
            <w:pPr>
              <w:tabs>
                <w:tab w:val="left" w:pos="0"/>
              </w:tabs>
              <w:jc w:val="center"/>
            </w:pPr>
            <w:r w:rsidRPr="00D8367E">
              <w:t>интересовање за тему</w:t>
            </w:r>
          </w:p>
          <w:p w:rsidR="00472EB8" w:rsidRPr="00D8367E" w:rsidRDefault="00472EB8" w:rsidP="00472EB8">
            <w:pPr>
              <w:tabs>
                <w:tab w:val="left" w:pos="0"/>
              </w:tabs>
              <w:jc w:val="center"/>
            </w:pPr>
            <w:r w:rsidRPr="00D8367E">
              <w:t>користећи једноставна</w:t>
            </w:r>
          </w:p>
          <w:p w:rsidR="00472EB8" w:rsidRPr="00D8367E" w:rsidRDefault="00472EB8" w:rsidP="00472EB8">
            <w:pPr>
              <w:tabs>
                <w:tab w:val="left" w:pos="0"/>
              </w:tabs>
              <w:jc w:val="center"/>
            </w:pPr>
            <w:r w:rsidRPr="00D8367E">
              <w:t>језичка средства.</w:t>
            </w:r>
          </w:p>
          <w:p w:rsidR="00472EB8" w:rsidRPr="00D8367E" w:rsidRDefault="00472EB8" w:rsidP="00472EB8">
            <w:pPr>
              <w:tabs>
                <w:tab w:val="left" w:pos="0"/>
              </w:tabs>
              <w:jc w:val="center"/>
            </w:pPr>
            <w:r w:rsidRPr="00D8367E">
              <w:t>- разумеју повезаност</w:t>
            </w:r>
          </w:p>
          <w:p w:rsidR="00472EB8" w:rsidRPr="00D8367E" w:rsidRDefault="00472EB8" w:rsidP="00472EB8">
            <w:pPr>
              <w:tabs>
                <w:tab w:val="left" w:pos="0"/>
              </w:tabs>
              <w:jc w:val="center"/>
            </w:pPr>
            <w:r w:rsidRPr="00D8367E">
              <w:t>прошлости и</w:t>
            </w:r>
          </w:p>
          <w:p w:rsidR="00472EB8" w:rsidRDefault="00472EB8" w:rsidP="00472EB8">
            <w:pPr>
              <w:tabs>
                <w:tab w:val="left" w:pos="0"/>
              </w:tabs>
              <w:jc w:val="center"/>
            </w:pPr>
            <w:r w:rsidRPr="00D8367E">
              <w:t>садашњости</w:t>
            </w:r>
          </w:p>
        </w:tc>
        <w:tc>
          <w:tcPr>
            <w:tcW w:w="1960" w:type="dxa"/>
          </w:tcPr>
          <w:p w:rsidR="00472EB8" w:rsidRPr="00D8367E" w:rsidRDefault="00472EB8" w:rsidP="00472EB8">
            <w:pPr>
              <w:tabs>
                <w:tab w:val="left" w:pos="0"/>
              </w:tabs>
              <w:jc w:val="center"/>
            </w:pPr>
            <w:r w:rsidRPr="00D8367E">
              <w:t>комуникација,</w:t>
            </w:r>
          </w:p>
          <w:p w:rsidR="00472EB8" w:rsidRPr="00D8367E" w:rsidRDefault="00472EB8" w:rsidP="00472EB8">
            <w:pPr>
              <w:tabs>
                <w:tab w:val="left" w:pos="0"/>
              </w:tabs>
              <w:jc w:val="center"/>
            </w:pPr>
            <w:r w:rsidRPr="00D8367E">
              <w:t>дигитална</w:t>
            </w:r>
          </w:p>
          <w:p w:rsidR="00472EB8" w:rsidRPr="00D8367E" w:rsidRDefault="00472EB8" w:rsidP="00472EB8">
            <w:pPr>
              <w:tabs>
                <w:tab w:val="left" w:pos="0"/>
              </w:tabs>
              <w:jc w:val="center"/>
            </w:pPr>
            <w:r w:rsidRPr="00D8367E">
              <w:t>компетенција,</w:t>
            </w:r>
          </w:p>
          <w:p w:rsidR="00472EB8" w:rsidRPr="00D8367E" w:rsidRDefault="00472EB8" w:rsidP="00472EB8">
            <w:pPr>
              <w:tabs>
                <w:tab w:val="left" w:pos="0"/>
              </w:tabs>
              <w:jc w:val="center"/>
            </w:pPr>
            <w:r w:rsidRPr="00D8367E">
              <w:t>компетенција за</w:t>
            </w:r>
          </w:p>
          <w:p w:rsidR="00472EB8" w:rsidRPr="00D8367E" w:rsidRDefault="00472EB8" w:rsidP="00472EB8">
            <w:pPr>
              <w:tabs>
                <w:tab w:val="left" w:pos="0"/>
              </w:tabs>
              <w:jc w:val="center"/>
            </w:pPr>
            <w:r w:rsidRPr="00D8367E">
              <w:t>учење, естетичка</w:t>
            </w:r>
          </w:p>
          <w:p w:rsidR="00472EB8" w:rsidRPr="00D8367E" w:rsidRDefault="00472EB8" w:rsidP="00472EB8">
            <w:pPr>
              <w:tabs>
                <w:tab w:val="left" w:pos="0"/>
              </w:tabs>
              <w:jc w:val="center"/>
            </w:pPr>
            <w:r w:rsidRPr="00D8367E">
              <w:t>компетенција,</w:t>
            </w:r>
          </w:p>
          <w:p w:rsidR="00472EB8" w:rsidRPr="00D8367E" w:rsidRDefault="00472EB8" w:rsidP="00472EB8">
            <w:pPr>
              <w:tabs>
                <w:tab w:val="left" w:pos="0"/>
              </w:tabs>
              <w:jc w:val="center"/>
            </w:pPr>
            <w:r w:rsidRPr="00D8367E">
              <w:t>одговорно учешће</w:t>
            </w:r>
          </w:p>
          <w:p w:rsidR="00472EB8" w:rsidRPr="00D8367E" w:rsidRDefault="00472EB8" w:rsidP="00472EB8">
            <w:pPr>
              <w:tabs>
                <w:tab w:val="left" w:pos="0"/>
              </w:tabs>
              <w:jc w:val="center"/>
            </w:pPr>
            <w:r w:rsidRPr="00D8367E">
              <w:t>у демократском</w:t>
            </w:r>
          </w:p>
          <w:p w:rsidR="00472EB8" w:rsidRPr="00D8367E" w:rsidRDefault="00472EB8" w:rsidP="00472EB8">
            <w:pPr>
              <w:tabs>
                <w:tab w:val="left" w:pos="0"/>
              </w:tabs>
              <w:jc w:val="center"/>
            </w:pPr>
            <w:r w:rsidRPr="00D8367E">
              <w:t>друштву, решавање</w:t>
            </w:r>
          </w:p>
          <w:p w:rsidR="00472EB8" w:rsidRPr="00D8367E" w:rsidRDefault="00472EB8" w:rsidP="00472EB8">
            <w:pPr>
              <w:tabs>
                <w:tab w:val="left" w:pos="0"/>
              </w:tabs>
              <w:jc w:val="center"/>
            </w:pPr>
            <w:r w:rsidRPr="00D8367E">
              <w:t>проблема,</w:t>
            </w:r>
          </w:p>
          <w:p w:rsidR="00472EB8" w:rsidRPr="00D8367E" w:rsidRDefault="00472EB8" w:rsidP="00472EB8">
            <w:pPr>
              <w:tabs>
                <w:tab w:val="left" w:pos="0"/>
              </w:tabs>
              <w:jc w:val="center"/>
            </w:pPr>
            <w:r w:rsidRPr="00D8367E">
              <w:t>одговоран однос</w:t>
            </w:r>
          </w:p>
          <w:p w:rsidR="00472EB8" w:rsidRDefault="00472EB8" w:rsidP="00472EB8">
            <w:pPr>
              <w:tabs>
                <w:tab w:val="left" w:pos="0"/>
              </w:tabs>
              <w:jc w:val="center"/>
            </w:pPr>
            <w:r w:rsidRPr="00D8367E">
              <w:t>према околини</w:t>
            </w:r>
          </w:p>
        </w:tc>
        <w:tc>
          <w:tcPr>
            <w:tcW w:w="2294" w:type="dxa"/>
          </w:tcPr>
          <w:p w:rsidR="00472EB8" w:rsidRPr="00D8367E" w:rsidRDefault="00472EB8" w:rsidP="00472EB8">
            <w:pPr>
              <w:tabs>
                <w:tab w:val="left" w:pos="0"/>
              </w:tabs>
              <w:jc w:val="center"/>
            </w:pPr>
            <w:r w:rsidRPr="00D8367E">
              <w:t>ПСТ.1.1.9.</w:t>
            </w:r>
          </w:p>
          <w:p w:rsidR="00472EB8" w:rsidRPr="00D8367E" w:rsidRDefault="00472EB8" w:rsidP="00472EB8">
            <w:pPr>
              <w:tabs>
                <w:tab w:val="left" w:pos="0"/>
              </w:tabs>
              <w:jc w:val="center"/>
            </w:pPr>
            <w:r w:rsidRPr="00D8367E">
              <w:t>ПСТ.1.1.12.</w:t>
            </w:r>
          </w:p>
          <w:p w:rsidR="00472EB8" w:rsidRPr="00D8367E" w:rsidRDefault="00472EB8" w:rsidP="00472EB8">
            <w:pPr>
              <w:tabs>
                <w:tab w:val="left" w:pos="0"/>
              </w:tabs>
              <w:jc w:val="center"/>
            </w:pPr>
            <w:r w:rsidRPr="00D8367E">
              <w:t>ПСТ.1.1.14.</w:t>
            </w:r>
          </w:p>
          <w:p w:rsidR="00472EB8" w:rsidRPr="00D8367E" w:rsidRDefault="00472EB8" w:rsidP="00472EB8">
            <w:pPr>
              <w:tabs>
                <w:tab w:val="left" w:pos="0"/>
              </w:tabs>
              <w:jc w:val="center"/>
            </w:pPr>
            <w:r w:rsidRPr="00D8367E">
              <w:t>ПСТ.1.2.3.</w:t>
            </w:r>
          </w:p>
          <w:p w:rsidR="00472EB8" w:rsidRPr="00D8367E" w:rsidRDefault="00472EB8" w:rsidP="00472EB8">
            <w:pPr>
              <w:tabs>
                <w:tab w:val="left" w:pos="0"/>
              </w:tabs>
              <w:jc w:val="center"/>
            </w:pPr>
            <w:r w:rsidRPr="00D8367E">
              <w:t>ПСТ.2.1.23.</w:t>
            </w:r>
          </w:p>
          <w:p w:rsidR="00472EB8" w:rsidRPr="00D8367E" w:rsidRDefault="00472EB8" w:rsidP="00472EB8">
            <w:pPr>
              <w:tabs>
                <w:tab w:val="left" w:pos="0"/>
              </w:tabs>
              <w:jc w:val="center"/>
            </w:pPr>
            <w:r w:rsidRPr="00D8367E">
              <w:t>ПСТ.2.2.3.</w:t>
            </w:r>
          </w:p>
          <w:p w:rsidR="00472EB8" w:rsidRPr="00D8367E" w:rsidRDefault="00472EB8" w:rsidP="00472EB8">
            <w:pPr>
              <w:tabs>
                <w:tab w:val="left" w:pos="0"/>
              </w:tabs>
              <w:jc w:val="center"/>
            </w:pPr>
            <w:r w:rsidRPr="00D8367E">
              <w:t>ПСТ.2.3.5.</w:t>
            </w:r>
          </w:p>
          <w:p w:rsidR="00472EB8" w:rsidRPr="00D8367E" w:rsidRDefault="00472EB8" w:rsidP="00472EB8">
            <w:pPr>
              <w:tabs>
                <w:tab w:val="left" w:pos="0"/>
              </w:tabs>
              <w:jc w:val="center"/>
            </w:pPr>
            <w:r w:rsidRPr="00D8367E">
              <w:t>ПСТ.2.3.6.</w:t>
            </w:r>
          </w:p>
          <w:p w:rsidR="00472EB8" w:rsidRPr="00D8367E" w:rsidRDefault="00472EB8" w:rsidP="00472EB8">
            <w:pPr>
              <w:tabs>
                <w:tab w:val="left" w:pos="0"/>
              </w:tabs>
              <w:jc w:val="center"/>
            </w:pPr>
            <w:r w:rsidRPr="00D8367E">
              <w:t>ПСТ.3.1.18.</w:t>
            </w:r>
          </w:p>
          <w:p w:rsidR="00472EB8" w:rsidRPr="00D8367E" w:rsidRDefault="00472EB8" w:rsidP="00472EB8">
            <w:pPr>
              <w:tabs>
                <w:tab w:val="left" w:pos="0"/>
              </w:tabs>
              <w:jc w:val="center"/>
            </w:pPr>
            <w:r w:rsidRPr="00D8367E">
              <w:t>ПСТ.3.2.3.</w:t>
            </w:r>
          </w:p>
          <w:p w:rsidR="00472EB8" w:rsidRDefault="00472EB8" w:rsidP="00472EB8">
            <w:pPr>
              <w:tabs>
                <w:tab w:val="left" w:pos="0"/>
              </w:tabs>
              <w:jc w:val="center"/>
            </w:pPr>
            <w:r w:rsidRPr="00D8367E">
              <w:t>ПСТ.3.3.7.</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D8367E" w:rsidRDefault="00472EB8" w:rsidP="00472EB8">
            <w:pPr>
              <w:tabs>
                <w:tab w:val="left" w:pos="0"/>
              </w:tabs>
              <w:jc w:val="center"/>
            </w:pPr>
            <w:r w:rsidRPr="00D8367E">
              <w:t>Achieve</w:t>
            </w:r>
          </w:p>
          <w:p w:rsidR="00472EB8" w:rsidRDefault="00472EB8" w:rsidP="00472EB8">
            <w:pPr>
              <w:tabs>
                <w:tab w:val="left" w:pos="0"/>
              </w:tabs>
              <w:jc w:val="center"/>
            </w:pPr>
            <w:r w:rsidRPr="00D8367E">
              <w:t>(Постигни)</w:t>
            </w:r>
          </w:p>
        </w:tc>
        <w:tc>
          <w:tcPr>
            <w:tcW w:w="3087" w:type="dxa"/>
          </w:tcPr>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изразе који се односе на</w:t>
            </w:r>
          </w:p>
          <w:p w:rsidR="00472EB8" w:rsidRPr="00D8367E" w:rsidRDefault="00472EB8" w:rsidP="00472EB8">
            <w:pPr>
              <w:tabs>
                <w:tab w:val="left" w:pos="0"/>
              </w:tabs>
              <w:jc w:val="center"/>
            </w:pPr>
            <w:r w:rsidRPr="00D8367E">
              <w:t>бројеве и количине;</w:t>
            </w:r>
          </w:p>
          <w:p w:rsidR="00472EB8" w:rsidRPr="00D8367E" w:rsidRDefault="00472EB8" w:rsidP="00472EB8">
            <w:pPr>
              <w:tabs>
                <w:tab w:val="left" w:pos="0"/>
              </w:tabs>
              <w:jc w:val="center"/>
            </w:pPr>
            <w:r w:rsidRPr="00D8367E">
              <w:t>размене информације</w:t>
            </w:r>
          </w:p>
          <w:p w:rsidR="00472EB8" w:rsidRPr="00D8367E" w:rsidRDefault="00472EB8" w:rsidP="00472EB8">
            <w:pPr>
              <w:tabs>
                <w:tab w:val="left" w:pos="0"/>
              </w:tabs>
              <w:jc w:val="center"/>
            </w:pPr>
            <w:r w:rsidRPr="00D8367E">
              <w:t>које се односе на број и</w:t>
            </w:r>
          </w:p>
          <w:p w:rsidR="00472EB8" w:rsidRPr="00D8367E" w:rsidRDefault="00472EB8" w:rsidP="00472EB8">
            <w:pPr>
              <w:tabs>
                <w:tab w:val="left" w:pos="0"/>
              </w:tabs>
              <w:jc w:val="center"/>
            </w:pPr>
            <w:r w:rsidRPr="00D8367E">
              <w:t>количину нечега;</w:t>
            </w:r>
            <w:r>
              <w:t xml:space="preserve"> </w:t>
            </w:r>
            <w:r w:rsidRPr="00D8367E">
              <w:t>- разумеју једноставније</w:t>
            </w:r>
          </w:p>
          <w:p w:rsidR="00472EB8" w:rsidRPr="00D8367E" w:rsidRDefault="00472EB8" w:rsidP="00472EB8">
            <w:pPr>
              <w:tabs>
                <w:tab w:val="left" w:pos="0"/>
              </w:tabs>
              <w:jc w:val="center"/>
            </w:pPr>
            <w:r w:rsidRPr="00D8367E">
              <w:t>описе бића, предмета и</w:t>
            </w:r>
          </w:p>
          <w:p w:rsidR="00472EB8" w:rsidRPr="00D8367E" w:rsidRDefault="00472EB8" w:rsidP="00472EB8">
            <w:pPr>
              <w:tabs>
                <w:tab w:val="left" w:pos="0"/>
              </w:tabs>
              <w:jc w:val="center"/>
            </w:pPr>
            <w:r w:rsidRPr="00D8367E">
              <w:t>места; упореде и опишу</w:t>
            </w:r>
          </w:p>
          <w:p w:rsidR="00472EB8" w:rsidRPr="00D8367E" w:rsidRDefault="00472EB8" w:rsidP="00472EB8">
            <w:pPr>
              <w:tabs>
                <w:tab w:val="left" w:pos="0"/>
              </w:tabs>
              <w:jc w:val="center"/>
            </w:pPr>
            <w:r w:rsidRPr="00D8367E">
              <w:t>бића, предмете и места</w:t>
            </w:r>
          </w:p>
          <w:p w:rsidR="00472EB8" w:rsidRPr="00D8367E" w:rsidRDefault="00472EB8" w:rsidP="00472EB8">
            <w:pPr>
              <w:tabs>
                <w:tab w:val="left" w:pos="0"/>
              </w:tabs>
              <w:jc w:val="center"/>
            </w:pPr>
            <w:r w:rsidRPr="00D8367E">
              <w:t>користећи једноставнија</w:t>
            </w:r>
          </w:p>
          <w:p w:rsidR="00472EB8" w:rsidRPr="00D8367E" w:rsidRDefault="00472EB8" w:rsidP="00472EB8">
            <w:pPr>
              <w:tabs>
                <w:tab w:val="left" w:pos="0"/>
              </w:tabs>
              <w:jc w:val="center"/>
            </w:pPr>
            <w:r w:rsidRPr="00D8367E">
              <w:t>језичка средства;</w:t>
            </w:r>
          </w:p>
          <w:p w:rsidR="00472EB8" w:rsidRPr="00D8367E" w:rsidRDefault="00472EB8" w:rsidP="00472EB8">
            <w:pPr>
              <w:tabs>
                <w:tab w:val="left" w:pos="0"/>
              </w:tabs>
              <w:jc w:val="center"/>
            </w:pPr>
            <w:r w:rsidRPr="00D8367E">
              <w:t>- разумеју једноставнији</w:t>
            </w:r>
          </w:p>
          <w:p w:rsidR="00472EB8" w:rsidRPr="00D8367E" w:rsidRDefault="00472EB8" w:rsidP="00472EB8">
            <w:pPr>
              <w:tabs>
                <w:tab w:val="left" w:pos="0"/>
              </w:tabs>
              <w:jc w:val="center"/>
            </w:pPr>
            <w:r w:rsidRPr="00D8367E">
              <w:t>текст који се односи на</w:t>
            </w:r>
          </w:p>
          <w:p w:rsidR="00472EB8" w:rsidRPr="00D8367E" w:rsidRDefault="00472EB8" w:rsidP="00472EB8">
            <w:pPr>
              <w:tabs>
                <w:tab w:val="left" w:pos="0"/>
              </w:tabs>
              <w:jc w:val="center"/>
            </w:pPr>
            <w:r w:rsidRPr="00D8367E">
              <w:t>изражавање способности</w:t>
            </w:r>
          </w:p>
          <w:p w:rsidR="00472EB8" w:rsidRPr="00D8367E" w:rsidRDefault="00472EB8" w:rsidP="00472EB8">
            <w:pPr>
              <w:tabs>
                <w:tab w:val="left" w:pos="0"/>
              </w:tabs>
              <w:jc w:val="center"/>
            </w:pPr>
            <w:r w:rsidRPr="00D8367E">
              <w:t>у садашњости и</w:t>
            </w:r>
          </w:p>
          <w:p w:rsidR="00472EB8" w:rsidRPr="00D8367E" w:rsidRDefault="00472EB8" w:rsidP="00472EB8">
            <w:pPr>
              <w:tabs>
                <w:tab w:val="left" w:pos="0"/>
              </w:tabs>
              <w:jc w:val="center"/>
            </w:pPr>
            <w:r w:rsidRPr="00D8367E">
              <w:t>прошлости; размене</w:t>
            </w:r>
          </w:p>
          <w:p w:rsidR="00472EB8" w:rsidRPr="00D8367E" w:rsidRDefault="00472EB8" w:rsidP="00472EB8">
            <w:pPr>
              <w:tabs>
                <w:tab w:val="left" w:pos="0"/>
              </w:tabs>
              <w:jc w:val="center"/>
            </w:pPr>
            <w:r w:rsidRPr="00D8367E">
              <w:t>информације у вези са</w:t>
            </w:r>
          </w:p>
          <w:p w:rsidR="00472EB8" w:rsidRPr="00D8367E" w:rsidRDefault="00472EB8" w:rsidP="00472EB8">
            <w:pPr>
              <w:tabs>
                <w:tab w:val="left" w:pos="0"/>
              </w:tabs>
              <w:jc w:val="center"/>
            </w:pPr>
            <w:r w:rsidRPr="00D8367E">
              <w:t>способностима у</w:t>
            </w:r>
          </w:p>
          <w:p w:rsidR="00472EB8" w:rsidRPr="00D8367E" w:rsidRDefault="00472EB8" w:rsidP="00472EB8">
            <w:pPr>
              <w:tabs>
                <w:tab w:val="left" w:pos="0"/>
              </w:tabs>
              <w:jc w:val="center"/>
            </w:pPr>
            <w:r w:rsidRPr="00D8367E">
              <w:t>садашњости и</w:t>
            </w:r>
          </w:p>
          <w:p w:rsidR="00472EB8" w:rsidRPr="00D8367E" w:rsidRDefault="00472EB8" w:rsidP="00472EB8">
            <w:pPr>
              <w:tabs>
                <w:tab w:val="left" w:pos="0"/>
              </w:tabs>
              <w:jc w:val="center"/>
            </w:pPr>
            <w:r w:rsidRPr="00D8367E">
              <w:t>прошлости; саопште</w:t>
            </w:r>
          </w:p>
          <w:p w:rsidR="00472EB8" w:rsidRPr="00D8367E" w:rsidRDefault="00472EB8" w:rsidP="00472EB8">
            <w:pPr>
              <w:tabs>
                <w:tab w:val="left" w:pos="0"/>
              </w:tabs>
              <w:jc w:val="center"/>
            </w:pPr>
            <w:r w:rsidRPr="00D8367E">
              <w:t>спсособности у</w:t>
            </w:r>
          </w:p>
          <w:p w:rsidR="00472EB8" w:rsidRPr="00D8367E" w:rsidRDefault="00472EB8" w:rsidP="00472EB8">
            <w:pPr>
              <w:tabs>
                <w:tab w:val="left" w:pos="0"/>
              </w:tabs>
              <w:jc w:val="center"/>
            </w:pPr>
            <w:r w:rsidRPr="00D8367E">
              <w:lastRenderedPageBreak/>
              <w:t>садашњости и</w:t>
            </w:r>
          </w:p>
          <w:p w:rsidR="00472EB8" w:rsidRPr="00D8367E" w:rsidRDefault="00472EB8" w:rsidP="00472EB8">
            <w:pPr>
              <w:tabs>
                <w:tab w:val="left" w:pos="0"/>
              </w:tabs>
              <w:jc w:val="center"/>
            </w:pPr>
            <w:r w:rsidRPr="00D8367E">
              <w:t>прошлости користећи</w:t>
            </w:r>
          </w:p>
          <w:p w:rsidR="00472EB8" w:rsidRPr="00D8367E" w:rsidRDefault="00472EB8" w:rsidP="00472EB8">
            <w:pPr>
              <w:tabs>
                <w:tab w:val="left" w:pos="0"/>
              </w:tabs>
              <w:jc w:val="center"/>
            </w:pPr>
            <w:r w:rsidRPr="00D8367E">
              <w:t>једноставнија језичка</w:t>
            </w:r>
          </w:p>
          <w:p w:rsidR="00472EB8" w:rsidRDefault="00472EB8" w:rsidP="00472EB8">
            <w:pPr>
              <w:tabs>
                <w:tab w:val="left" w:pos="0"/>
              </w:tabs>
              <w:jc w:val="center"/>
            </w:pPr>
            <w:r w:rsidRPr="00D8367E">
              <w:t>средства</w:t>
            </w:r>
          </w:p>
        </w:tc>
        <w:tc>
          <w:tcPr>
            <w:tcW w:w="1960" w:type="dxa"/>
          </w:tcPr>
          <w:p w:rsidR="00472EB8" w:rsidRPr="00D8367E" w:rsidRDefault="00472EB8" w:rsidP="00472EB8">
            <w:pPr>
              <w:tabs>
                <w:tab w:val="left" w:pos="0"/>
              </w:tabs>
              <w:jc w:val="center"/>
            </w:pPr>
            <w:r w:rsidRPr="00D8367E">
              <w:lastRenderedPageBreak/>
              <w:t>комуникација,</w:t>
            </w:r>
          </w:p>
          <w:p w:rsidR="00472EB8" w:rsidRPr="00D8367E" w:rsidRDefault="00472EB8" w:rsidP="00472EB8">
            <w:pPr>
              <w:tabs>
                <w:tab w:val="left" w:pos="0"/>
              </w:tabs>
              <w:jc w:val="center"/>
            </w:pPr>
            <w:r w:rsidRPr="00D8367E">
              <w:t>компетенција за</w:t>
            </w:r>
          </w:p>
          <w:p w:rsidR="00472EB8" w:rsidRPr="00D8367E" w:rsidRDefault="00472EB8" w:rsidP="00472EB8">
            <w:pPr>
              <w:tabs>
                <w:tab w:val="left" w:pos="0"/>
              </w:tabs>
              <w:jc w:val="center"/>
            </w:pPr>
            <w:r w:rsidRPr="00D8367E">
              <w:t>учење, рад са</w:t>
            </w:r>
          </w:p>
          <w:p w:rsidR="00472EB8" w:rsidRPr="00D8367E" w:rsidRDefault="00472EB8" w:rsidP="00472EB8">
            <w:pPr>
              <w:tabs>
                <w:tab w:val="left" w:pos="0"/>
              </w:tabs>
              <w:jc w:val="center"/>
            </w:pPr>
            <w:r w:rsidRPr="00D8367E">
              <w:t>подацима и</w:t>
            </w:r>
          </w:p>
          <w:p w:rsidR="00472EB8" w:rsidRPr="00D8367E" w:rsidRDefault="00472EB8" w:rsidP="00472EB8">
            <w:pPr>
              <w:tabs>
                <w:tab w:val="left" w:pos="0"/>
              </w:tabs>
              <w:jc w:val="center"/>
            </w:pPr>
            <w:r w:rsidRPr="00D8367E">
              <w:t>информацијама,</w:t>
            </w:r>
          </w:p>
          <w:p w:rsidR="00472EB8" w:rsidRPr="00D8367E" w:rsidRDefault="00472EB8" w:rsidP="00472EB8">
            <w:pPr>
              <w:tabs>
                <w:tab w:val="left" w:pos="0"/>
              </w:tabs>
              <w:jc w:val="center"/>
            </w:pPr>
            <w:r w:rsidRPr="00D8367E">
              <w:t>одговорно учешће</w:t>
            </w:r>
          </w:p>
          <w:p w:rsidR="00472EB8" w:rsidRPr="00D8367E" w:rsidRDefault="00472EB8" w:rsidP="00472EB8">
            <w:pPr>
              <w:tabs>
                <w:tab w:val="left" w:pos="0"/>
              </w:tabs>
              <w:jc w:val="center"/>
            </w:pPr>
            <w:r w:rsidRPr="00D8367E">
              <w:t>у демократском друштву,</w:t>
            </w:r>
          </w:p>
          <w:p w:rsidR="00472EB8" w:rsidRPr="00D8367E" w:rsidRDefault="00472EB8" w:rsidP="00472EB8">
            <w:pPr>
              <w:tabs>
                <w:tab w:val="left" w:pos="0"/>
              </w:tabs>
              <w:jc w:val="center"/>
            </w:pPr>
            <w:r w:rsidRPr="00D8367E">
              <w:t>предузимљивост и</w:t>
            </w:r>
          </w:p>
          <w:p w:rsidR="00472EB8" w:rsidRPr="00D8367E" w:rsidRDefault="00472EB8" w:rsidP="00472EB8">
            <w:pPr>
              <w:tabs>
                <w:tab w:val="left" w:pos="0"/>
              </w:tabs>
              <w:jc w:val="center"/>
            </w:pPr>
            <w:r w:rsidRPr="00D8367E">
              <w:t>оријентација ка</w:t>
            </w:r>
          </w:p>
          <w:p w:rsidR="00472EB8" w:rsidRPr="00D8367E" w:rsidRDefault="00472EB8" w:rsidP="00472EB8">
            <w:pPr>
              <w:tabs>
                <w:tab w:val="left" w:pos="0"/>
              </w:tabs>
              <w:jc w:val="center"/>
            </w:pPr>
            <w:r w:rsidRPr="00D8367E">
              <w:t>предузетништву,</w:t>
            </w:r>
          </w:p>
          <w:p w:rsidR="00472EB8" w:rsidRPr="00D8367E" w:rsidRDefault="00472EB8" w:rsidP="00472EB8">
            <w:pPr>
              <w:tabs>
                <w:tab w:val="left" w:pos="0"/>
              </w:tabs>
              <w:jc w:val="center"/>
            </w:pPr>
            <w:r w:rsidRPr="00D8367E">
              <w:t>одговоран однос</w:t>
            </w:r>
          </w:p>
          <w:p w:rsidR="00472EB8" w:rsidRDefault="00472EB8" w:rsidP="00472EB8">
            <w:pPr>
              <w:tabs>
                <w:tab w:val="left" w:pos="0"/>
              </w:tabs>
              <w:jc w:val="center"/>
            </w:pPr>
            <w:r w:rsidRPr="00D8367E">
              <w:t>према здрављу</w:t>
            </w:r>
          </w:p>
        </w:tc>
        <w:tc>
          <w:tcPr>
            <w:tcW w:w="2294" w:type="dxa"/>
          </w:tcPr>
          <w:p w:rsidR="00472EB8" w:rsidRPr="00D8367E" w:rsidRDefault="00472EB8" w:rsidP="00472EB8">
            <w:pPr>
              <w:tabs>
                <w:tab w:val="left" w:pos="0"/>
              </w:tabs>
              <w:jc w:val="center"/>
            </w:pPr>
            <w:r w:rsidRPr="00D8367E">
              <w:t>ПСТ.1.1.9.</w:t>
            </w:r>
          </w:p>
          <w:p w:rsidR="00472EB8" w:rsidRPr="00D8367E" w:rsidRDefault="00472EB8" w:rsidP="00472EB8">
            <w:pPr>
              <w:tabs>
                <w:tab w:val="left" w:pos="0"/>
              </w:tabs>
              <w:jc w:val="center"/>
            </w:pPr>
            <w:r w:rsidRPr="00D8367E">
              <w:t>ПСТ.1.1.12.</w:t>
            </w:r>
          </w:p>
          <w:p w:rsidR="00472EB8" w:rsidRPr="00D8367E" w:rsidRDefault="00472EB8" w:rsidP="00472EB8">
            <w:pPr>
              <w:tabs>
                <w:tab w:val="left" w:pos="0"/>
              </w:tabs>
              <w:jc w:val="center"/>
            </w:pPr>
            <w:r w:rsidRPr="00D8367E">
              <w:t>ПСТ.1.1.23.</w:t>
            </w:r>
          </w:p>
          <w:p w:rsidR="00472EB8" w:rsidRPr="00D8367E" w:rsidRDefault="00472EB8" w:rsidP="00472EB8">
            <w:pPr>
              <w:tabs>
                <w:tab w:val="left" w:pos="0"/>
              </w:tabs>
              <w:jc w:val="center"/>
            </w:pPr>
            <w:r w:rsidRPr="00D8367E">
              <w:t>ПСТ.1.2.2.</w:t>
            </w:r>
          </w:p>
          <w:p w:rsidR="00472EB8" w:rsidRPr="00D8367E" w:rsidRDefault="00472EB8" w:rsidP="00472EB8">
            <w:pPr>
              <w:tabs>
                <w:tab w:val="left" w:pos="0"/>
              </w:tabs>
              <w:jc w:val="center"/>
            </w:pPr>
            <w:r w:rsidRPr="00D8367E">
              <w:t>ПСТ.1.3.3.</w:t>
            </w:r>
            <w:r>
              <w:t xml:space="preserve"> </w:t>
            </w:r>
            <w:r w:rsidRPr="00D8367E">
              <w:t>ПСТ.1.3.4.</w:t>
            </w:r>
          </w:p>
          <w:p w:rsidR="00472EB8" w:rsidRPr="00D8367E" w:rsidRDefault="00472EB8" w:rsidP="00472EB8">
            <w:pPr>
              <w:tabs>
                <w:tab w:val="left" w:pos="0"/>
              </w:tabs>
              <w:jc w:val="center"/>
            </w:pPr>
            <w:r w:rsidRPr="00D8367E">
              <w:t>ПСТ.2.1.9.</w:t>
            </w:r>
          </w:p>
          <w:p w:rsidR="00472EB8" w:rsidRPr="00D8367E" w:rsidRDefault="00472EB8" w:rsidP="00472EB8">
            <w:pPr>
              <w:tabs>
                <w:tab w:val="left" w:pos="0"/>
              </w:tabs>
              <w:jc w:val="center"/>
            </w:pPr>
            <w:r w:rsidRPr="00D8367E">
              <w:t>ПСТ.2.1.23.</w:t>
            </w:r>
          </w:p>
          <w:p w:rsidR="00472EB8" w:rsidRPr="00D8367E" w:rsidRDefault="00472EB8" w:rsidP="00472EB8">
            <w:pPr>
              <w:tabs>
                <w:tab w:val="left" w:pos="0"/>
              </w:tabs>
              <w:jc w:val="center"/>
            </w:pPr>
            <w:r w:rsidRPr="00D8367E">
              <w:t>ПСТ.2.3.8.</w:t>
            </w:r>
          </w:p>
          <w:p w:rsidR="00472EB8" w:rsidRPr="00D8367E" w:rsidRDefault="00472EB8" w:rsidP="00472EB8">
            <w:pPr>
              <w:tabs>
                <w:tab w:val="left" w:pos="0"/>
              </w:tabs>
              <w:jc w:val="center"/>
            </w:pPr>
            <w:r w:rsidRPr="00D8367E">
              <w:t>ПСТ.3.1.2.</w:t>
            </w:r>
          </w:p>
          <w:p w:rsidR="00472EB8" w:rsidRPr="00D8367E" w:rsidRDefault="00472EB8" w:rsidP="00472EB8">
            <w:pPr>
              <w:tabs>
                <w:tab w:val="left" w:pos="0"/>
              </w:tabs>
              <w:jc w:val="center"/>
            </w:pPr>
            <w:r w:rsidRPr="00D8367E">
              <w:t>ПСТ.3.1.10.</w:t>
            </w:r>
          </w:p>
          <w:p w:rsidR="00472EB8" w:rsidRPr="00D8367E" w:rsidRDefault="00472EB8" w:rsidP="00472EB8">
            <w:pPr>
              <w:tabs>
                <w:tab w:val="left" w:pos="0"/>
              </w:tabs>
              <w:jc w:val="center"/>
            </w:pPr>
            <w:r w:rsidRPr="00D8367E">
              <w:t>ПСТ.3.1.22.</w:t>
            </w:r>
          </w:p>
          <w:p w:rsidR="00472EB8" w:rsidRPr="00D8367E" w:rsidRDefault="00472EB8" w:rsidP="00472EB8">
            <w:pPr>
              <w:tabs>
                <w:tab w:val="left" w:pos="0"/>
              </w:tabs>
              <w:jc w:val="center"/>
            </w:pPr>
            <w:r w:rsidRPr="00D8367E">
              <w:t>ПСТ.3.1.30.</w:t>
            </w:r>
          </w:p>
          <w:p w:rsidR="00472EB8" w:rsidRDefault="00472EB8" w:rsidP="00472EB8">
            <w:pPr>
              <w:tabs>
                <w:tab w:val="left" w:pos="0"/>
              </w:tabs>
              <w:jc w:val="center"/>
            </w:pPr>
            <w:r w:rsidRPr="00D8367E">
              <w:t>ПСТ.3.3.9.</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D8367E" w:rsidRDefault="00472EB8" w:rsidP="00472EB8">
            <w:pPr>
              <w:tabs>
                <w:tab w:val="left" w:pos="0"/>
              </w:tabs>
              <w:jc w:val="center"/>
            </w:pPr>
            <w:r w:rsidRPr="00D8367E">
              <w:t>Survival</w:t>
            </w:r>
          </w:p>
          <w:p w:rsidR="00472EB8" w:rsidRDefault="00472EB8" w:rsidP="00472EB8">
            <w:pPr>
              <w:tabs>
                <w:tab w:val="left" w:pos="0"/>
              </w:tabs>
              <w:jc w:val="center"/>
            </w:pPr>
            <w:r w:rsidRPr="00D8367E">
              <w:t>(Опстанак)</w:t>
            </w:r>
          </w:p>
        </w:tc>
        <w:tc>
          <w:tcPr>
            <w:tcW w:w="3087" w:type="dxa"/>
          </w:tcPr>
          <w:p w:rsidR="00472EB8" w:rsidRPr="00D8367E" w:rsidRDefault="00472EB8" w:rsidP="00472EB8">
            <w:pPr>
              <w:tabs>
                <w:tab w:val="left" w:pos="0"/>
              </w:tabs>
              <w:jc w:val="center"/>
            </w:pPr>
            <w:r w:rsidRPr="00D8367E">
              <w:t>- разумеју једноставнији</w:t>
            </w:r>
          </w:p>
          <w:p w:rsidR="00472EB8" w:rsidRPr="00D8367E" w:rsidRDefault="00472EB8" w:rsidP="00472EB8">
            <w:pPr>
              <w:tabs>
                <w:tab w:val="left" w:pos="0"/>
              </w:tabs>
              <w:jc w:val="center"/>
            </w:pPr>
            <w:r w:rsidRPr="00D8367E">
              <w:t>текст који се односи на</w:t>
            </w:r>
          </w:p>
          <w:p w:rsidR="00472EB8" w:rsidRPr="00D8367E" w:rsidRDefault="00472EB8" w:rsidP="00472EB8">
            <w:pPr>
              <w:tabs>
                <w:tab w:val="left" w:pos="0"/>
              </w:tabs>
              <w:jc w:val="center"/>
            </w:pPr>
            <w:r w:rsidRPr="00D8367E">
              <w:t>описивање способности,</w:t>
            </w:r>
          </w:p>
          <w:p w:rsidR="00472EB8" w:rsidRPr="00D8367E" w:rsidRDefault="00472EB8" w:rsidP="00472EB8">
            <w:pPr>
              <w:tabs>
                <w:tab w:val="left" w:pos="0"/>
              </w:tabs>
              <w:jc w:val="center"/>
            </w:pPr>
            <w:r w:rsidRPr="00D8367E">
              <w:t>будућих радњи, одлука,</w:t>
            </w:r>
          </w:p>
          <w:p w:rsidR="00472EB8" w:rsidRPr="00D8367E" w:rsidRDefault="00472EB8" w:rsidP="00472EB8">
            <w:pPr>
              <w:tabs>
                <w:tab w:val="left" w:pos="0"/>
              </w:tabs>
              <w:jc w:val="center"/>
            </w:pPr>
            <w:r w:rsidRPr="00D8367E">
              <w:t>претпоставки,</w:t>
            </w:r>
          </w:p>
          <w:p w:rsidR="00472EB8" w:rsidRPr="00D8367E" w:rsidRDefault="00472EB8" w:rsidP="00472EB8">
            <w:pPr>
              <w:tabs>
                <w:tab w:val="left" w:pos="0"/>
              </w:tabs>
              <w:jc w:val="center"/>
            </w:pPr>
            <w:r w:rsidRPr="00D8367E">
              <w:t>предвиђања; размене и</w:t>
            </w:r>
          </w:p>
          <w:p w:rsidR="00472EB8" w:rsidRPr="00D8367E" w:rsidRDefault="00472EB8" w:rsidP="00472EB8">
            <w:pPr>
              <w:tabs>
                <w:tab w:val="left" w:pos="0"/>
              </w:tabs>
              <w:jc w:val="center"/>
            </w:pPr>
            <w:r w:rsidRPr="00D8367E">
              <w:t>саопште информације у</w:t>
            </w:r>
          </w:p>
          <w:p w:rsidR="00472EB8" w:rsidRPr="00D8367E" w:rsidRDefault="00472EB8" w:rsidP="00472EB8">
            <w:pPr>
              <w:tabs>
                <w:tab w:val="left" w:pos="0"/>
              </w:tabs>
              <w:jc w:val="center"/>
            </w:pPr>
            <w:r w:rsidRPr="00D8367E">
              <w:t>вези са својим и туђим</w:t>
            </w:r>
          </w:p>
          <w:p w:rsidR="00472EB8" w:rsidRPr="00D8367E" w:rsidRDefault="00472EB8" w:rsidP="00472EB8">
            <w:pPr>
              <w:tabs>
                <w:tab w:val="left" w:pos="0"/>
              </w:tabs>
              <w:jc w:val="center"/>
            </w:pPr>
            <w:r w:rsidRPr="00D8367E">
              <w:t>способностима, будућим</w:t>
            </w:r>
          </w:p>
          <w:p w:rsidR="00472EB8" w:rsidRPr="00D8367E" w:rsidRDefault="00472EB8" w:rsidP="00472EB8">
            <w:pPr>
              <w:tabs>
                <w:tab w:val="left" w:pos="0"/>
              </w:tabs>
              <w:jc w:val="center"/>
            </w:pPr>
            <w:r w:rsidRPr="00D8367E">
              <w:t>радњама, одлукама,</w:t>
            </w:r>
          </w:p>
          <w:p w:rsidR="00472EB8" w:rsidRPr="00D8367E" w:rsidRDefault="00472EB8" w:rsidP="00472EB8">
            <w:pPr>
              <w:tabs>
                <w:tab w:val="left" w:pos="0"/>
              </w:tabs>
              <w:jc w:val="center"/>
            </w:pPr>
            <w:r w:rsidRPr="00D8367E">
              <w:t>претпоставкама и</w:t>
            </w:r>
          </w:p>
          <w:p w:rsidR="00472EB8" w:rsidRPr="00D8367E" w:rsidRDefault="00472EB8" w:rsidP="00472EB8">
            <w:pPr>
              <w:tabs>
                <w:tab w:val="left" w:pos="0"/>
              </w:tabs>
              <w:jc w:val="center"/>
            </w:pPr>
            <w:r w:rsidRPr="00D8367E">
              <w:t>предвиђањима</w:t>
            </w:r>
          </w:p>
          <w:p w:rsidR="00472EB8" w:rsidRPr="00D8367E" w:rsidRDefault="00472EB8" w:rsidP="00472EB8">
            <w:pPr>
              <w:tabs>
                <w:tab w:val="left" w:pos="0"/>
              </w:tabs>
              <w:jc w:val="center"/>
            </w:pPr>
            <w:r w:rsidRPr="00D8367E">
              <w:t>користећи једноставнија</w:t>
            </w:r>
          </w:p>
          <w:p w:rsidR="00472EB8" w:rsidRPr="00D8367E" w:rsidRDefault="00472EB8" w:rsidP="00472EB8">
            <w:pPr>
              <w:tabs>
                <w:tab w:val="left" w:pos="0"/>
              </w:tabs>
              <w:jc w:val="center"/>
            </w:pPr>
            <w:r w:rsidRPr="00D8367E">
              <w:t>језичка средства;</w:t>
            </w:r>
          </w:p>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формулисана правила,</w:t>
            </w:r>
          </w:p>
          <w:p w:rsidR="00472EB8" w:rsidRPr="00D8367E" w:rsidRDefault="00472EB8" w:rsidP="00472EB8">
            <w:pPr>
              <w:tabs>
                <w:tab w:val="left" w:pos="0"/>
              </w:tabs>
              <w:jc w:val="center"/>
            </w:pPr>
            <w:r w:rsidRPr="00D8367E">
              <w:t>обавезе, савете и</w:t>
            </w:r>
          </w:p>
          <w:p w:rsidR="00472EB8" w:rsidRPr="00D8367E" w:rsidRDefault="00472EB8" w:rsidP="00472EB8">
            <w:pPr>
              <w:tabs>
                <w:tab w:val="left" w:pos="0"/>
              </w:tabs>
              <w:jc w:val="center"/>
            </w:pPr>
            <w:r w:rsidRPr="00D8367E">
              <w:t>упутства и реагују на</w:t>
            </w:r>
          </w:p>
          <w:p w:rsidR="00472EB8" w:rsidRPr="00D8367E" w:rsidRDefault="00472EB8" w:rsidP="00472EB8">
            <w:pPr>
              <w:tabs>
                <w:tab w:val="left" w:pos="0"/>
              </w:tabs>
              <w:jc w:val="center"/>
            </w:pPr>
            <w:r w:rsidRPr="00D8367E">
              <w:t>њих; формулишу</w:t>
            </w:r>
          </w:p>
          <w:p w:rsidR="00472EB8" w:rsidRPr="00D8367E" w:rsidRDefault="00472EB8" w:rsidP="00472EB8">
            <w:pPr>
              <w:tabs>
                <w:tab w:val="left" w:pos="0"/>
              </w:tabs>
              <w:jc w:val="center"/>
            </w:pPr>
            <w:r w:rsidRPr="00D8367E">
              <w:t>једноставнија правила,</w:t>
            </w:r>
          </w:p>
          <w:p w:rsidR="00472EB8" w:rsidRPr="00D8367E" w:rsidRDefault="00472EB8" w:rsidP="00472EB8">
            <w:pPr>
              <w:tabs>
                <w:tab w:val="left" w:pos="0"/>
              </w:tabs>
              <w:jc w:val="center"/>
            </w:pPr>
            <w:r w:rsidRPr="00D8367E">
              <w:t>обавезе, савете и</w:t>
            </w:r>
          </w:p>
          <w:p w:rsidR="00472EB8" w:rsidRPr="00D8367E" w:rsidRDefault="00472EB8" w:rsidP="00472EB8">
            <w:pPr>
              <w:tabs>
                <w:tab w:val="left" w:pos="0"/>
              </w:tabs>
              <w:jc w:val="center"/>
            </w:pPr>
            <w:r w:rsidRPr="00D8367E">
              <w:t>упутства;</w:t>
            </w:r>
          </w:p>
          <w:p w:rsidR="00472EB8" w:rsidRPr="00D8367E" w:rsidRDefault="00472EB8" w:rsidP="00472EB8">
            <w:pPr>
              <w:tabs>
                <w:tab w:val="left" w:pos="0"/>
              </w:tabs>
              <w:jc w:val="center"/>
            </w:pPr>
            <w:r w:rsidRPr="00D8367E">
              <w:t>- разумеју и опишу</w:t>
            </w:r>
            <w:r>
              <w:t xml:space="preserve"> </w:t>
            </w:r>
            <w:r w:rsidRPr="00D8367E">
              <w:t>сличности и разлике у</w:t>
            </w:r>
            <w:r>
              <w:t xml:space="preserve"> </w:t>
            </w:r>
            <w:r w:rsidRPr="00D8367E">
              <w:t>природним лепотама у</w:t>
            </w:r>
          </w:p>
          <w:p w:rsidR="00472EB8" w:rsidRPr="00D8367E" w:rsidRDefault="00472EB8" w:rsidP="00472EB8">
            <w:pPr>
              <w:tabs>
                <w:tab w:val="left" w:pos="0"/>
              </w:tabs>
              <w:jc w:val="center"/>
            </w:pPr>
            <w:r w:rsidRPr="00D8367E">
              <w:t>циљној култури и код</w:t>
            </w:r>
          </w:p>
          <w:p w:rsidR="00472EB8" w:rsidRDefault="00472EB8" w:rsidP="00472EB8">
            <w:pPr>
              <w:tabs>
                <w:tab w:val="left" w:pos="0"/>
              </w:tabs>
              <w:jc w:val="center"/>
            </w:pPr>
            <w:r w:rsidRPr="00D8367E">
              <w:t>нас.</w:t>
            </w:r>
          </w:p>
        </w:tc>
        <w:tc>
          <w:tcPr>
            <w:tcW w:w="1960" w:type="dxa"/>
          </w:tcPr>
          <w:p w:rsidR="00472EB8" w:rsidRPr="00D8367E" w:rsidRDefault="00472EB8" w:rsidP="00472EB8">
            <w:pPr>
              <w:tabs>
                <w:tab w:val="left" w:pos="0"/>
              </w:tabs>
              <w:jc w:val="center"/>
            </w:pPr>
            <w:r w:rsidRPr="00D8367E">
              <w:t>комуникација,</w:t>
            </w:r>
          </w:p>
          <w:p w:rsidR="00472EB8" w:rsidRPr="00D8367E" w:rsidRDefault="00472EB8" w:rsidP="00472EB8">
            <w:pPr>
              <w:tabs>
                <w:tab w:val="left" w:pos="0"/>
              </w:tabs>
              <w:jc w:val="center"/>
            </w:pPr>
            <w:r w:rsidRPr="00D8367E">
              <w:t>сарадња, решавање</w:t>
            </w:r>
          </w:p>
          <w:p w:rsidR="00472EB8" w:rsidRPr="00D8367E" w:rsidRDefault="00472EB8" w:rsidP="00472EB8">
            <w:pPr>
              <w:tabs>
                <w:tab w:val="left" w:pos="0"/>
              </w:tabs>
              <w:jc w:val="center"/>
            </w:pPr>
            <w:r w:rsidRPr="00D8367E">
              <w:t>проблема,</w:t>
            </w:r>
          </w:p>
          <w:p w:rsidR="00472EB8" w:rsidRPr="00D8367E" w:rsidRDefault="00472EB8" w:rsidP="00472EB8">
            <w:pPr>
              <w:tabs>
                <w:tab w:val="left" w:pos="0"/>
              </w:tabs>
              <w:jc w:val="center"/>
            </w:pPr>
            <w:r w:rsidRPr="00D8367E">
              <w:t>одговоран однос</w:t>
            </w:r>
          </w:p>
          <w:p w:rsidR="00472EB8" w:rsidRPr="00D8367E" w:rsidRDefault="00472EB8" w:rsidP="00472EB8">
            <w:pPr>
              <w:tabs>
                <w:tab w:val="left" w:pos="0"/>
              </w:tabs>
              <w:jc w:val="center"/>
            </w:pPr>
            <w:r w:rsidRPr="00D8367E">
              <w:t>према здрављу,</w:t>
            </w:r>
          </w:p>
          <w:p w:rsidR="00472EB8" w:rsidRPr="00D8367E" w:rsidRDefault="00472EB8" w:rsidP="00472EB8">
            <w:pPr>
              <w:tabs>
                <w:tab w:val="left" w:pos="0"/>
              </w:tabs>
              <w:jc w:val="center"/>
            </w:pPr>
            <w:r w:rsidRPr="00D8367E">
              <w:t>одговоран однос</w:t>
            </w:r>
          </w:p>
          <w:p w:rsidR="00472EB8" w:rsidRDefault="00472EB8" w:rsidP="00472EB8">
            <w:pPr>
              <w:tabs>
                <w:tab w:val="left" w:pos="0"/>
              </w:tabs>
              <w:jc w:val="center"/>
            </w:pPr>
            <w:r w:rsidRPr="00D8367E">
              <w:t>према околини</w:t>
            </w:r>
          </w:p>
        </w:tc>
        <w:tc>
          <w:tcPr>
            <w:tcW w:w="2294" w:type="dxa"/>
          </w:tcPr>
          <w:p w:rsidR="00472EB8" w:rsidRPr="00D8367E" w:rsidRDefault="00472EB8" w:rsidP="00472EB8">
            <w:pPr>
              <w:tabs>
                <w:tab w:val="left" w:pos="0"/>
              </w:tabs>
              <w:jc w:val="center"/>
            </w:pPr>
            <w:r w:rsidRPr="00D8367E">
              <w:t>ПСТ.1.1.3.</w:t>
            </w:r>
          </w:p>
          <w:p w:rsidR="00472EB8" w:rsidRPr="00D8367E" w:rsidRDefault="00472EB8" w:rsidP="00472EB8">
            <w:pPr>
              <w:tabs>
                <w:tab w:val="left" w:pos="0"/>
              </w:tabs>
              <w:jc w:val="center"/>
            </w:pPr>
            <w:r w:rsidRPr="00D8367E">
              <w:t>ПСТ.1.2.4.</w:t>
            </w:r>
          </w:p>
          <w:p w:rsidR="00472EB8" w:rsidRPr="00D8367E" w:rsidRDefault="00472EB8" w:rsidP="00472EB8">
            <w:pPr>
              <w:tabs>
                <w:tab w:val="left" w:pos="0"/>
              </w:tabs>
              <w:jc w:val="center"/>
            </w:pPr>
            <w:r w:rsidRPr="00D8367E">
              <w:t>ПСТ.2.1.13.</w:t>
            </w:r>
          </w:p>
          <w:p w:rsidR="00472EB8" w:rsidRPr="00D8367E" w:rsidRDefault="00472EB8" w:rsidP="00472EB8">
            <w:pPr>
              <w:tabs>
                <w:tab w:val="left" w:pos="0"/>
              </w:tabs>
              <w:jc w:val="center"/>
            </w:pPr>
            <w:r w:rsidRPr="00D8367E">
              <w:t>ПСТ.2.1.26.</w:t>
            </w:r>
          </w:p>
          <w:p w:rsidR="00472EB8" w:rsidRPr="00D8367E" w:rsidRDefault="00472EB8" w:rsidP="00472EB8">
            <w:pPr>
              <w:tabs>
                <w:tab w:val="left" w:pos="0"/>
              </w:tabs>
              <w:jc w:val="center"/>
            </w:pPr>
            <w:r w:rsidRPr="00D8367E">
              <w:t>ПСТ.2.3.6.</w:t>
            </w:r>
          </w:p>
          <w:p w:rsidR="00472EB8" w:rsidRPr="00D8367E" w:rsidRDefault="00472EB8" w:rsidP="00472EB8">
            <w:pPr>
              <w:tabs>
                <w:tab w:val="left" w:pos="0"/>
              </w:tabs>
              <w:jc w:val="center"/>
            </w:pPr>
            <w:r w:rsidRPr="00D8367E">
              <w:t>ПСТ.3.1.1.</w:t>
            </w:r>
          </w:p>
          <w:p w:rsidR="00472EB8" w:rsidRPr="00D8367E" w:rsidRDefault="00472EB8" w:rsidP="00472EB8">
            <w:pPr>
              <w:tabs>
                <w:tab w:val="left" w:pos="0"/>
              </w:tabs>
              <w:jc w:val="center"/>
            </w:pPr>
            <w:r w:rsidRPr="00D8367E">
              <w:t>ПСТ.3.1.7.</w:t>
            </w:r>
          </w:p>
          <w:p w:rsidR="00472EB8" w:rsidRPr="00D8367E" w:rsidRDefault="00472EB8" w:rsidP="00472EB8">
            <w:pPr>
              <w:tabs>
                <w:tab w:val="left" w:pos="0"/>
              </w:tabs>
              <w:jc w:val="center"/>
            </w:pPr>
            <w:r w:rsidRPr="00D8367E">
              <w:t>ПСТ.3.1.19.</w:t>
            </w:r>
          </w:p>
          <w:p w:rsidR="00472EB8" w:rsidRDefault="00472EB8" w:rsidP="00472EB8">
            <w:pPr>
              <w:tabs>
                <w:tab w:val="left" w:pos="0"/>
              </w:tabs>
              <w:jc w:val="center"/>
            </w:pPr>
            <w:r w:rsidRPr="00D8367E">
              <w:t>ПСТ.3.1.32.</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D8367E" w:rsidRDefault="00472EB8" w:rsidP="00472EB8">
            <w:pPr>
              <w:tabs>
                <w:tab w:val="left" w:pos="0"/>
              </w:tabs>
              <w:jc w:val="center"/>
            </w:pPr>
            <w:r w:rsidRPr="00D8367E">
              <w:t>Music</w:t>
            </w:r>
          </w:p>
          <w:p w:rsidR="00472EB8" w:rsidRDefault="00472EB8" w:rsidP="00472EB8">
            <w:pPr>
              <w:tabs>
                <w:tab w:val="left" w:pos="0"/>
              </w:tabs>
              <w:jc w:val="center"/>
            </w:pPr>
            <w:r w:rsidRPr="00D8367E">
              <w:t>(Музика)</w:t>
            </w:r>
          </w:p>
        </w:tc>
        <w:tc>
          <w:tcPr>
            <w:tcW w:w="3087" w:type="dxa"/>
          </w:tcPr>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текстове који се односе</w:t>
            </w:r>
          </w:p>
          <w:p w:rsidR="00472EB8" w:rsidRPr="00D8367E" w:rsidRDefault="00472EB8" w:rsidP="00472EB8">
            <w:pPr>
              <w:tabs>
                <w:tab w:val="left" w:pos="0"/>
              </w:tabs>
              <w:jc w:val="center"/>
            </w:pPr>
            <w:r w:rsidRPr="00D8367E">
              <w:t>на изражавање</w:t>
            </w:r>
          </w:p>
          <w:p w:rsidR="00472EB8" w:rsidRPr="00D8367E" w:rsidRDefault="00472EB8" w:rsidP="00472EB8">
            <w:pPr>
              <w:tabs>
                <w:tab w:val="left" w:pos="0"/>
              </w:tabs>
              <w:jc w:val="center"/>
            </w:pPr>
            <w:r w:rsidRPr="00D8367E">
              <w:t>мишљења, предвиђања,</w:t>
            </w:r>
          </w:p>
          <w:p w:rsidR="00472EB8" w:rsidRPr="00D8367E" w:rsidRDefault="00472EB8" w:rsidP="00472EB8">
            <w:pPr>
              <w:tabs>
                <w:tab w:val="left" w:pos="0"/>
              </w:tabs>
              <w:jc w:val="center"/>
            </w:pPr>
            <w:r w:rsidRPr="00D8367E">
              <w:t>планова и намера</w:t>
            </w:r>
          </w:p>
          <w:p w:rsidR="00472EB8" w:rsidRPr="00D8367E" w:rsidRDefault="00472EB8" w:rsidP="00472EB8">
            <w:pPr>
              <w:tabs>
                <w:tab w:val="left" w:pos="0"/>
              </w:tabs>
              <w:jc w:val="center"/>
            </w:pPr>
            <w:r w:rsidRPr="00D8367E">
              <w:t>- размене информације</w:t>
            </w:r>
          </w:p>
          <w:p w:rsidR="00472EB8" w:rsidRPr="00D8367E" w:rsidRDefault="00472EB8" w:rsidP="00472EB8">
            <w:pPr>
              <w:tabs>
                <w:tab w:val="left" w:pos="0"/>
              </w:tabs>
              <w:jc w:val="center"/>
            </w:pPr>
            <w:r w:rsidRPr="00D8367E">
              <w:t>које се односе на</w:t>
            </w:r>
          </w:p>
          <w:p w:rsidR="00472EB8" w:rsidRPr="00D8367E" w:rsidRDefault="00472EB8" w:rsidP="00472EB8">
            <w:pPr>
              <w:tabs>
                <w:tab w:val="left" w:pos="0"/>
              </w:tabs>
              <w:jc w:val="center"/>
            </w:pPr>
            <w:r w:rsidRPr="00D8367E">
              <w:t>изражавање мишљења,</w:t>
            </w:r>
          </w:p>
          <w:p w:rsidR="00472EB8" w:rsidRPr="00D8367E" w:rsidRDefault="00472EB8" w:rsidP="00472EB8">
            <w:pPr>
              <w:tabs>
                <w:tab w:val="left" w:pos="0"/>
              </w:tabs>
              <w:jc w:val="center"/>
            </w:pPr>
            <w:r w:rsidRPr="00D8367E">
              <w:t>предвиђања, планова и</w:t>
            </w:r>
          </w:p>
          <w:p w:rsidR="00472EB8" w:rsidRPr="00D8367E" w:rsidRDefault="00472EB8" w:rsidP="00472EB8">
            <w:pPr>
              <w:tabs>
                <w:tab w:val="left" w:pos="0"/>
              </w:tabs>
              <w:jc w:val="center"/>
            </w:pPr>
            <w:r w:rsidRPr="00D8367E">
              <w:t>намера</w:t>
            </w:r>
          </w:p>
          <w:p w:rsidR="00472EB8" w:rsidRPr="00D8367E" w:rsidRDefault="00472EB8" w:rsidP="00472EB8">
            <w:pPr>
              <w:tabs>
                <w:tab w:val="left" w:pos="0"/>
              </w:tabs>
              <w:jc w:val="center"/>
            </w:pPr>
            <w:r w:rsidRPr="00D8367E">
              <w:t>- саопште своје или туђе</w:t>
            </w:r>
          </w:p>
          <w:p w:rsidR="00472EB8" w:rsidRPr="00D8367E" w:rsidRDefault="00472EB8" w:rsidP="00472EB8">
            <w:pPr>
              <w:tabs>
                <w:tab w:val="left" w:pos="0"/>
              </w:tabs>
              <w:jc w:val="center"/>
            </w:pPr>
            <w:r w:rsidRPr="00D8367E">
              <w:t>мишљење, планове и</w:t>
            </w:r>
          </w:p>
          <w:p w:rsidR="00472EB8" w:rsidRPr="00D8367E" w:rsidRDefault="00472EB8" w:rsidP="00472EB8">
            <w:pPr>
              <w:tabs>
                <w:tab w:val="left" w:pos="0"/>
              </w:tabs>
              <w:jc w:val="center"/>
            </w:pPr>
            <w:r w:rsidRPr="00D8367E">
              <w:t>намере</w:t>
            </w:r>
          </w:p>
          <w:p w:rsidR="00472EB8" w:rsidRPr="00D8367E" w:rsidRDefault="00472EB8" w:rsidP="00472EB8">
            <w:pPr>
              <w:tabs>
                <w:tab w:val="left" w:pos="0"/>
              </w:tabs>
              <w:jc w:val="center"/>
            </w:pPr>
            <w:r w:rsidRPr="00D8367E">
              <w:t>- разумеју једноставне</w:t>
            </w:r>
          </w:p>
          <w:p w:rsidR="00472EB8" w:rsidRPr="00D8367E" w:rsidRDefault="00472EB8" w:rsidP="00472EB8">
            <w:pPr>
              <w:tabs>
                <w:tab w:val="left" w:pos="0"/>
              </w:tabs>
              <w:jc w:val="center"/>
            </w:pPr>
            <w:r w:rsidRPr="00D8367E">
              <w:t>текстове у којима се</w:t>
            </w:r>
          </w:p>
          <w:p w:rsidR="00472EB8" w:rsidRPr="00D8367E" w:rsidRDefault="00472EB8" w:rsidP="00472EB8">
            <w:pPr>
              <w:tabs>
                <w:tab w:val="left" w:pos="0"/>
              </w:tabs>
              <w:jc w:val="center"/>
            </w:pPr>
            <w:r w:rsidRPr="00D8367E">
              <w:t>описују карактеристике</w:t>
            </w:r>
          </w:p>
          <w:p w:rsidR="00472EB8" w:rsidRPr="00D8367E" w:rsidRDefault="00472EB8" w:rsidP="00472EB8">
            <w:pPr>
              <w:tabs>
                <w:tab w:val="left" w:pos="0"/>
              </w:tabs>
              <w:jc w:val="center"/>
            </w:pPr>
            <w:r w:rsidRPr="00D8367E">
              <w:t>личности</w:t>
            </w:r>
          </w:p>
          <w:p w:rsidR="00472EB8" w:rsidRPr="00D8367E" w:rsidRDefault="00472EB8" w:rsidP="00472EB8">
            <w:pPr>
              <w:tabs>
                <w:tab w:val="left" w:pos="0"/>
              </w:tabs>
              <w:jc w:val="center"/>
            </w:pPr>
            <w:r w:rsidRPr="00D8367E">
              <w:t>- размене информације</w:t>
            </w:r>
          </w:p>
          <w:p w:rsidR="00472EB8" w:rsidRPr="00D8367E" w:rsidRDefault="00472EB8" w:rsidP="00472EB8">
            <w:pPr>
              <w:tabs>
                <w:tab w:val="left" w:pos="0"/>
              </w:tabs>
              <w:jc w:val="center"/>
            </w:pPr>
            <w:r w:rsidRPr="00D8367E">
              <w:t>које се односе на</w:t>
            </w:r>
          </w:p>
          <w:p w:rsidR="00472EB8" w:rsidRPr="00D8367E" w:rsidRDefault="00472EB8" w:rsidP="00472EB8">
            <w:pPr>
              <w:tabs>
                <w:tab w:val="left" w:pos="0"/>
              </w:tabs>
              <w:jc w:val="center"/>
            </w:pPr>
            <w:r w:rsidRPr="00D8367E">
              <w:t>карактеристике личности</w:t>
            </w:r>
          </w:p>
          <w:p w:rsidR="00472EB8" w:rsidRPr="00D8367E" w:rsidRDefault="00472EB8" w:rsidP="00472EB8">
            <w:pPr>
              <w:tabs>
                <w:tab w:val="left" w:pos="0"/>
              </w:tabs>
              <w:jc w:val="center"/>
            </w:pPr>
            <w:r w:rsidRPr="00D8367E">
              <w:t>- саопште какав је неко</w:t>
            </w:r>
          </w:p>
          <w:p w:rsidR="00472EB8" w:rsidRPr="00D8367E" w:rsidRDefault="00472EB8" w:rsidP="00472EB8">
            <w:pPr>
              <w:tabs>
                <w:tab w:val="left" w:pos="0"/>
              </w:tabs>
              <w:jc w:val="center"/>
            </w:pPr>
            <w:r w:rsidRPr="00D8367E">
              <w:t>- разумеју и опишу</w:t>
            </w:r>
          </w:p>
          <w:p w:rsidR="00472EB8" w:rsidRPr="00D8367E" w:rsidRDefault="00472EB8" w:rsidP="00472EB8">
            <w:pPr>
              <w:tabs>
                <w:tab w:val="left" w:pos="0"/>
              </w:tabs>
              <w:jc w:val="center"/>
            </w:pPr>
            <w:r w:rsidRPr="00D8367E">
              <w:t>сличности и разлике у</w:t>
            </w:r>
          </w:p>
          <w:p w:rsidR="00472EB8" w:rsidRPr="00D8367E" w:rsidRDefault="00472EB8" w:rsidP="00472EB8">
            <w:pPr>
              <w:tabs>
                <w:tab w:val="left" w:pos="0"/>
              </w:tabs>
              <w:jc w:val="center"/>
            </w:pPr>
            <w:r w:rsidRPr="00D8367E">
              <w:t>популарној музици у</w:t>
            </w:r>
          </w:p>
          <w:p w:rsidR="00472EB8" w:rsidRPr="00D8367E" w:rsidRDefault="00472EB8" w:rsidP="00472EB8">
            <w:pPr>
              <w:tabs>
                <w:tab w:val="left" w:pos="0"/>
              </w:tabs>
              <w:jc w:val="center"/>
            </w:pPr>
            <w:r w:rsidRPr="00D8367E">
              <w:t>циљној култури и код</w:t>
            </w:r>
          </w:p>
          <w:p w:rsidR="00472EB8" w:rsidRDefault="00472EB8" w:rsidP="00472EB8">
            <w:pPr>
              <w:tabs>
                <w:tab w:val="left" w:pos="0"/>
              </w:tabs>
              <w:jc w:val="center"/>
            </w:pPr>
            <w:r w:rsidRPr="00D8367E">
              <w:t>нас</w:t>
            </w:r>
          </w:p>
        </w:tc>
        <w:tc>
          <w:tcPr>
            <w:tcW w:w="1960" w:type="dxa"/>
          </w:tcPr>
          <w:p w:rsidR="00472EB8" w:rsidRPr="00D8367E" w:rsidRDefault="00472EB8" w:rsidP="00472EB8">
            <w:pPr>
              <w:tabs>
                <w:tab w:val="left" w:pos="0"/>
              </w:tabs>
              <w:jc w:val="center"/>
            </w:pPr>
            <w:r w:rsidRPr="00D8367E">
              <w:t>комуникација,</w:t>
            </w:r>
          </w:p>
          <w:p w:rsidR="00472EB8" w:rsidRPr="00D8367E" w:rsidRDefault="00472EB8" w:rsidP="00472EB8">
            <w:pPr>
              <w:tabs>
                <w:tab w:val="left" w:pos="0"/>
              </w:tabs>
              <w:jc w:val="center"/>
            </w:pPr>
            <w:r w:rsidRPr="00D8367E">
              <w:t>одговорно учешће</w:t>
            </w:r>
          </w:p>
          <w:p w:rsidR="00472EB8" w:rsidRPr="00D8367E" w:rsidRDefault="00472EB8" w:rsidP="00472EB8">
            <w:pPr>
              <w:tabs>
                <w:tab w:val="left" w:pos="0"/>
              </w:tabs>
              <w:jc w:val="center"/>
            </w:pPr>
            <w:r w:rsidRPr="00D8367E">
              <w:t>у демократском</w:t>
            </w:r>
          </w:p>
          <w:p w:rsidR="00472EB8" w:rsidRPr="00D8367E" w:rsidRDefault="00472EB8" w:rsidP="00472EB8">
            <w:pPr>
              <w:tabs>
                <w:tab w:val="left" w:pos="0"/>
              </w:tabs>
              <w:jc w:val="center"/>
            </w:pPr>
            <w:r w:rsidRPr="00D8367E">
              <w:t>друштву, естетичка</w:t>
            </w:r>
          </w:p>
          <w:p w:rsidR="00472EB8" w:rsidRPr="00D8367E" w:rsidRDefault="00472EB8" w:rsidP="00472EB8">
            <w:pPr>
              <w:tabs>
                <w:tab w:val="left" w:pos="0"/>
              </w:tabs>
              <w:jc w:val="center"/>
            </w:pPr>
            <w:r w:rsidRPr="00D8367E">
              <w:t>компетенција,</w:t>
            </w:r>
          </w:p>
          <w:p w:rsidR="00472EB8" w:rsidRPr="00D8367E" w:rsidRDefault="00472EB8" w:rsidP="00472EB8">
            <w:pPr>
              <w:tabs>
                <w:tab w:val="left" w:pos="0"/>
              </w:tabs>
              <w:jc w:val="center"/>
            </w:pPr>
            <w:r w:rsidRPr="00D8367E">
              <w:t>предузимљивост и</w:t>
            </w:r>
          </w:p>
          <w:p w:rsidR="00472EB8" w:rsidRPr="00D8367E" w:rsidRDefault="00472EB8" w:rsidP="00472EB8">
            <w:pPr>
              <w:tabs>
                <w:tab w:val="left" w:pos="0"/>
              </w:tabs>
              <w:jc w:val="center"/>
            </w:pPr>
            <w:r w:rsidRPr="00D8367E">
              <w:t>оријентација ка</w:t>
            </w:r>
          </w:p>
          <w:p w:rsidR="00472EB8" w:rsidRDefault="00472EB8" w:rsidP="00472EB8">
            <w:pPr>
              <w:tabs>
                <w:tab w:val="left" w:pos="0"/>
              </w:tabs>
              <w:jc w:val="center"/>
            </w:pPr>
            <w:r w:rsidRPr="00D8367E">
              <w:t>предузетништву</w:t>
            </w:r>
          </w:p>
        </w:tc>
        <w:tc>
          <w:tcPr>
            <w:tcW w:w="2294" w:type="dxa"/>
          </w:tcPr>
          <w:p w:rsidR="00472EB8" w:rsidRPr="00D8367E" w:rsidRDefault="00472EB8" w:rsidP="00472EB8">
            <w:pPr>
              <w:tabs>
                <w:tab w:val="left" w:pos="0"/>
              </w:tabs>
              <w:jc w:val="center"/>
            </w:pPr>
            <w:r w:rsidRPr="00D8367E">
              <w:t>ПСТ.1.1.5.</w:t>
            </w:r>
          </w:p>
          <w:p w:rsidR="00472EB8" w:rsidRPr="00D8367E" w:rsidRDefault="00472EB8" w:rsidP="00472EB8">
            <w:pPr>
              <w:tabs>
                <w:tab w:val="left" w:pos="0"/>
              </w:tabs>
              <w:jc w:val="center"/>
            </w:pPr>
            <w:r w:rsidRPr="00D8367E">
              <w:t>ПСТ.2.1.2.</w:t>
            </w:r>
          </w:p>
          <w:p w:rsidR="00472EB8" w:rsidRPr="00D8367E" w:rsidRDefault="00472EB8" w:rsidP="00472EB8">
            <w:pPr>
              <w:tabs>
                <w:tab w:val="left" w:pos="0"/>
              </w:tabs>
              <w:jc w:val="center"/>
            </w:pPr>
            <w:r w:rsidRPr="00D8367E">
              <w:t>ПСТ.2.1.8.</w:t>
            </w:r>
          </w:p>
          <w:p w:rsidR="00472EB8" w:rsidRPr="00D8367E" w:rsidRDefault="00472EB8" w:rsidP="00472EB8">
            <w:pPr>
              <w:tabs>
                <w:tab w:val="left" w:pos="0"/>
              </w:tabs>
              <w:jc w:val="center"/>
            </w:pPr>
            <w:r w:rsidRPr="00D8367E">
              <w:t>ПСТ.2.1.10.</w:t>
            </w:r>
          </w:p>
          <w:p w:rsidR="00472EB8" w:rsidRPr="00D8367E" w:rsidRDefault="00472EB8" w:rsidP="00472EB8">
            <w:pPr>
              <w:tabs>
                <w:tab w:val="left" w:pos="0"/>
              </w:tabs>
              <w:jc w:val="center"/>
            </w:pPr>
            <w:r w:rsidRPr="00D8367E">
              <w:t>ПСТ.2.1.15.</w:t>
            </w:r>
          </w:p>
          <w:p w:rsidR="00472EB8" w:rsidRPr="00D8367E" w:rsidRDefault="00472EB8" w:rsidP="00472EB8">
            <w:pPr>
              <w:tabs>
                <w:tab w:val="left" w:pos="0"/>
              </w:tabs>
              <w:jc w:val="center"/>
            </w:pPr>
            <w:r w:rsidRPr="00D8367E">
              <w:t>ПСТ.2.1.17.</w:t>
            </w:r>
          </w:p>
          <w:p w:rsidR="00472EB8" w:rsidRPr="00D8367E" w:rsidRDefault="00472EB8" w:rsidP="00472EB8">
            <w:pPr>
              <w:tabs>
                <w:tab w:val="left" w:pos="0"/>
              </w:tabs>
              <w:jc w:val="center"/>
            </w:pPr>
            <w:r w:rsidRPr="00D8367E">
              <w:t>ПСТ.2.3.8.</w:t>
            </w:r>
          </w:p>
          <w:p w:rsidR="00472EB8" w:rsidRPr="00D8367E" w:rsidRDefault="00472EB8" w:rsidP="00472EB8">
            <w:pPr>
              <w:tabs>
                <w:tab w:val="left" w:pos="0"/>
              </w:tabs>
              <w:jc w:val="center"/>
            </w:pPr>
            <w:r w:rsidRPr="00D8367E">
              <w:t>ПСТ.3.1.11.</w:t>
            </w:r>
          </w:p>
          <w:p w:rsidR="00472EB8" w:rsidRPr="00D8367E" w:rsidRDefault="00472EB8" w:rsidP="00472EB8">
            <w:pPr>
              <w:tabs>
                <w:tab w:val="left" w:pos="0"/>
              </w:tabs>
              <w:jc w:val="center"/>
            </w:pPr>
            <w:r w:rsidRPr="00D8367E">
              <w:t>ПСТ.3.1.14.</w:t>
            </w:r>
          </w:p>
          <w:p w:rsidR="00472EB8" w:rsidRDefault="00472EB8" w:rsidP="00472EB8">
            <w:pPr>
              <w:tabs>
                <w:tab w:val="left" w:pos="0"/>
              </w:tabs>
              <w:jc w:val="center"/>
            </w:pPr>
            <w:r w:rsidRPr="00D8367E">
              <w:t>ПСТ.3.3.4.</w:t>
            </w:r>
          </w:p>
        </w:tc>
      </w:tr>
      <w:tr w:rsidR="00472EB8" w:rsidTr="00472EB8">
        <w:trPr>
          <w:jc w:val="center"/>
        </w:trPr>
        <w:tc>
          <w:tcPr>
            <w:tcW w:w="1281" w:type="dxa"/>
          </w:tcPr>
          <w:p w:rsidR="00472EB8" w:rsidRPr="00A32AA6" w:rsidRDefault="00472EB8" w:rsidP="00636D79">
            <w:pPr>
              <w:pStyle w:val="ListParagraph"/>
              <w:numPr>
                <w:ilvl w:val="0"/>
                <w:numId w:val="108"/>
              </w:numPr>
              <w:tabs>
                <w:tab w:val="left" w:pos="0"/>
              </w:tabs>
              <w:spacing w:after="200" w:line="276" w:lineRule="auto"/>
              <w:contextualSpacing/>
              <w:jc w:val="center"/>
              <w:rPr>
                <w:b/>
                <w:bCs/>
              </w:rPr>
            </w:pPr>
          </w:p>
        </w:tc>
        <w:tc>
          <w:tcPr>
            <w:tcW w:w="1453" w:type="dxa"/>
          </w:tcPr>
          <w:p w:rsidR="00472EB8" w:rsidRPr="00D8367E" w:rsidRDefault="00472EB8" w:rsidP="00472EB8">
            <w:pPr>
              <w:tabs>
                <w:tab w:val="left" w:pos="0"/>
              </w:tabs>
              <w:jc w:val="center"/>
            </w:pPr>
            <w:r w:rsidRPr="00D8367E">
              <w:t>Scary</w:t>
            </w:r>
          </w:p>
          <w:p w:rsidR="00472EB8" w:rsidRPr="00D8367E" w:rsidRDefault="00472EB8" w:rsidP="00472EB8">
            <w:pPr>
              <w:tabs>
                <w:tab w:val="left" w:pos="0"/>
              </w:tabs>
              <w:jc w:val="center"/>
            </w:pPr>
            <w:r w:rsidRPr="00D8367E">
              <w:t>(Застрашују</w:t>
            </w:r>
          </w:p>
          <w:p w:rsidR="00472EB8" w:rsidRDefault="00472EB8" w:rsidP="00472EB8">
            <w:pPr>
              <w:tabs>
                <w:tab w:val="left" w:pos="0"/>
              </w:tabs>
              <w:jc w:val="center"/>
            </w:pPr>
            <w:r w:rsidRPr="00D8367E">
              <w:t>ће)</w:t>
            </w:r>
          </w:p>
        </w:tc>
        <w:tc>
          <w:tcPr>
            <w:tcW w:w="3087" w:type="dxa"/>
          </w:tcPr>
          <w:p w:rsidR="00472EB8" w:rsidRPr="00D8367E" w:rsidRDefault="00472EB8" w:rsidP="00472EB8">
            <w:pPr>
              <w:tabs>
                <w:tab w:val="left" w:pos="0"/>
              </w:tabs>
              <w:jc w:val="center"/>
            </w:pPr>
            <w:r w:rsidRPr="00D8367E">
              <w:t>- разумеју једноставније</w:t>
            </w:r>
          </w:p>
          <w:p w:rsidR="00472EB8" w:rsidRPr="00D8367E" w:rsidRDefault="00472EB8" w:rsidP="00472EB8">
            <w:pPr>
              <w:tabs>
                <w:tab w:val="left" w:pos="0"/>
              </w:tabs>
              <w:jc w:val="center"/>
            </w:pPr>
            <w:r w:rsidRPr="00D8367E">
              <w:t>текстове којима се</w:t>
            </w:r>
          </w:p>
          <w:p w:rsidR="00472EB8" w:rsidRPr="00D8367E" w:rsidRDefault="00472EB8" w:rsidP="00472EB8">
            <w:pPr>
              <w:tabs>
                <w:tab w:val="left" w:pos="0"/>
              </w:tabs>
              <w:jc w:val="center"/>
            </w:pPr>
            <w:r w:rsidRPr="00D8367E">
              <w:t>описују радње и</w:t>
            </w:r>
          </w:p>
          <w:p w:rsidR="00472EB8" w:rsidRPr="00D8367E" w:rsidRDefault="00472EB8" w:rsidP="00472EB8">
            <w:pPr>
              <w:tabs>
                <w:tab w:val="left" w:pos="0"/>
              </w:tabs>
              <w:jc w:val="center"/>
            </w:pPr>
            <w:r w:rsidRPr="00D8367E">
              <w:t>искуства у прошлости;</w:t>
            </w:r>
          </w:p>
          <w:p w:rsidR="00472EB8" w:rsidRPr="00D8367E" w:rsidRDefault="00472EB8" w:rsidP="00472EB8">
            <w:pPr>
              <w:tabs>
                <w:tab w:val="left" w:pos="0"/>
              </w:tabs>
              <w:jc w:val="center"/>
            </w:pPr>
            <w:r w:rsidRPr="00D8367E">
              <w:t>- размене информације</w:t>
            </w:r>
          </w:p>
          <w:p w:rsidR="00472EB8" w:rsidRPr="00D8367E" w:rsidRDefault="00472EB8" w:rsidP="00472EB8">
            <w:pPr>
              <w:tabs>
                <w:tab w:val="left" w:pos="0"/>
              </w:tabs>
              <w:jc w:val="center"/>
            </w:pPr>
            <w:r w:rsidRPr="00D8367E">
              <w:t>које се односе на дату</w:t>
            </w:r>
          </w:p>
          <w:p w:rsidR="00472EB8" w:rsidRPr="00D8367E" w:rsidRDefault="00472EB8" w:rsidP="00472EB8">
            <w:pPr>
              <w:tabs>
                <w:tab w:val="left" w:pos="0"/>
              </w:tabs>
              <w:jc w:val="center"/>
            </w:pPr>
            <w:r w:rsidRPr="00D8367E">
              <w:t>комуникативну</w:t>
            </w:r>
          </w:p>
          <w:p w:rsidR="00472EB8" w:rsidRPr="00D8367E" w:rsidRDefault="00472EB8" w:rsidP="00472EB8">
            <w:pPr>
              <w:tabs>
                <w:tab w:val="left" w:pos="0"/>
              </w:tabs>
              <w:jc w:val="center"/>
            </w:pPr>
            <w:r w:rsidRPr="00D8367E">
              <w:lastRenderedPageBreak/>
              <w:t>ситуацију;</w:t>
            </w:r>
          </w:p>
          <w:p w:rsidR="00472EB8" w:rsidRPr="00D8367E" w:rsidRDefault="00472EB8" w:rsidP="00472EB8">
            <w:pPr>
              <w:tabs>
                <w:tab w:val="left" w:pos="0"/>
              </w:tabs>
              <w:jc w:val="center"/>
            </w:pPr>
            <w:r w:rsidRPr="00D8367E">
              <w:t>- опишу радње и</w:t>
            </w:r>
          </w:p>
          <w:p w:rsidR="00472EB8" w:rsidRPr="00D8367E" w:rsidRDefault="00472EB8" w:rsidP="00472EB8">
            <w:pPr>
              <w:tabs>
                <w:tab w:val="left" w:pos="0"/>
              </w:tabs>
              <w:jc w:val="center"/>
            </w:pPr>
            <w:r w:rsidRPr="00D8367E">
              <w:t>искуства из прошлости у</w:t>
            </w:r>
          </w:p>
          <w:p w:rsidR="00472EB8" w:rsidRPr="00D8367E" w:rsidRDefault="00472EB8" w:rsidP="00472EB8">
            <w:pPr>
              <w:tabs>
                <w:tab w:val="left" w:pos="0"/>
              </w:tabs>
              <w:jc w:val="center"/>
            </w:pPr>
            <w:r w:rsidRPr="00D8367E">
              <w:t>неколико везаних исказа;</w:t>
            </w:r>
            <w:r>
              <w:t xml:space="preserve"> </w:t>
            </w:r>
            <w:r w:rsidRPr="00D8367E">
              <w:t>- разумеју и опишу</w:t>
            </w:r>
          </w:p>
          <w:p w:rsidR="00472EB8" w:rsidRPr="00D8367E" w:rsidRDefault="00472EB8" w:rsidP="00472EB8">
            <w:pPr>
              <w:tabs>
                <w:tab w:val="left" w:pos="0"/>
              </w:tabs>
              <w:jc w:val="center"/>
            </w:pPr>
            <w:r w:rsidRPr="00D8367E">
              <w:t>сличности и разлике у</w:t>
            </w:r>
          </w:p>
          <w:p w:rsidR="00472EB8" w:rsidRPr="00D8367E" w:rsidRDefault="00472EB8" w:rsidP="00472EB8">
            <w:pPr>
              <w:tabs>
                <w:tab w:val="left" w:pos="0"/>
              </w:tabs>
              <w:jc w:val="center"/>
            </w:pPr>
            <w:r w:rsidRPr="00D8367E">
              <w:t>популарним спортовима</w:t>
            </w:r>
          </w:p>
          <w:p w:rsidR="00472EB8" w:rsidRPr="00D8367E" w:rsidRDefault="00472EB8" w:rsidP="00472EB8">
            <w:pPr>
              <w:tabs>
                <w:tab w:val="left" w:pos="0"/>
              </w:tabs>
              <w:jc w:val="center"/>
            </w:pPr>
            <w:r w:rsidRPr="00D8367E">
              <w:t>у циљној култури и код</w:t>
            </w:r>
          </w:p>
          <w:p w:rsidR="00472EB8" w:rsidRDefault="00472EB8" w:rsidP="00472EB8">
            <w:pPr>
              <w:tabs>
                <w:tab w:val="left" w:pos="0"/>
              </w:tabs>
              <w:jc w:val="center"/>
            </w:pPr>
            <w:r w:rsidRPr="00D8367E">
              <w:t>нас</w:t>
            </w:r>
          </w:p>
        </w:tc>
        <w:tc>
          <w:tcPr>
            <w:tcW w:w="1960" w:type="dxa"/>
          </w:tcPr>
          <w:p w:rsidR="00472EB8" w:rsidRPr="00D8367E" w:rsidRDefault="00472EB8" w:rsidP="00472EB8">
            <w:pPr>
              <w:tabs>
                <w:tab w:val="left" w:pos="0"/>
              </w:tabs>
              <w:jc w:val="center"/>
            </w:pPr>
            <w:r w:rsidRPr="00D8367E">
              <w:lastRenderedPageBreak/>
              <w:t>комуникација,</w:t>
            </w:r>
          </w:p>
          <w:p w:rsidR="00472EB8" w:rsidRPr="00D8367E" w:rsidRDefault="00472EB8" w:rsidP="00472EB8">
            <w:pPr>
              <w:tabs>
                <w:tab w:val="left" w:pos="0"/>
              </w:tabs>
              <w:jc w:val="center"/>
            </w:pPr>
            <w:r w:rsidRPr="00D8367E">
              <w:t>одговорно учешће</w:t>
            </w:r>
          </w:p>
          <w:p w:rsidR="00472EB8" w:rsidRPr="00D8367E" w:rsidRDefault="00472EB8" w:rsidP="00472EB8">
            <w:pPr>
              <w:tabs>
                <w:tab w:val="left" w:pos="0"/>
              </w:tabs>
              <w:jc w:val="center"/>
            </w:pPr>
            <w:r w:rsidRPr="00D8367E">
              <w:t>у демократском</w:t>
            </w:r>
          </w:p>
          <w:p w:rsidR="00472EB8" w:rsidRPr="00D8367E" w:rsidRDefault="00472EB8" w:rsidP="00472EB8">
            <w:pPr>
              <w:tabs>
                <w:tab w:val="left" w:pos="0"/>
              </w:tabs>
              <w:jc w:val="center"/>
            </w:pPr>
            <w:r w:rsidRPr="00D8367E">
              <w:t>друштву, решавање</w:t>
            </w:r>
          </w:p>
          <w:p w:rsidR="00472EB8" w:rsidRPr="00D8367E" w:rsidRDefault="00472EB8" w:rsidP="00472EB8">
            <w:pPr>
              <w:tabs>
                <w:tab w:val="left" w:pos="0"/>
              </w:tabs>
              <w:jc w:val="center"/>
            </w:pPr>
            <w:r w:rsidRPr="00D8367E">
              <w:t>проблема,</w:t>
            </w:r>
          </w:p>
          <w:p w:rsidR="00472EB8" w:rsidRPr="00D8367E" w:rsidRDefault="00472EB8" w:rsidP="00472EB8">
            <w:pPr>
              <w:tabs>
                <w:tab w:val="left" w:pos="0"/>
              </w:tabs>
              <w:jc w:val="center"/>
            </w:pPr>
            <w:r w:rsidRPr="00D8367E">
              <w:t>одговоран однос</w:t>
            </w:r>
          </w:p>
          <w:p w:rsidR="00472EB8" w:rsidRDefault="00472EB8" w:rsidP="00472EB8">
            <w:pPr>
              <w:tabs>
                <w:tab w:val="left" w:pos="0"/>
              </w:tabs>
              <w:jc w:val="center"/>
            </w:pPr>
            <w:r w:rsidRPr="00D8367E">
              <w:t>према здрављу</w:t>
            </w:r>
          </w:p>
        </w:tc>
        <w:tc>
          <w:tcPr>
            <w:tcW w:w="2294" w:type="dxa"/>
          </w:tcPr>
          <w:p w:rsidR="00472EB8" w:rsidRPr="005F3CC4" w:rsidRDefault="00472EB8" w:rsidP="00472EB8">
            <w:pPr>
              <w:tabs>
                <w:tab w:val="left" w:pos="0"/>
              </w:tabs>
              <w:jc w:val="center"/>
            </w:pPr>
            <w:r w:rsidRPr="005F3CC4">
              <w:t>ПСТ.1.1.9.</w:t>
            </w:r>
          </w:p>
          <w:p w:rsidR="00472EB8" w:rsidRPr="005F3CC4" w:rsidRDefault="00472EB8" w:rsidP="00472EB8">
            <w:pPr>
              <w:tabs>
                <w:tab w:val="left" w:pos="0"/>
              </w:tabs>
              <w:jc w:val="center"/>
            </w:pPr>
            <w:r w:rsidRPr="005F3CC4">
              <w:t>ПСТ.1.1.12.</w:t>
            </w:r>
          </w:p>
          <w:p w:rsidR="00472EB8" w:rsidRPr="005F3CC4" w:rsidRDefault="00472EB8" w:rsidP="00472EB8">
            <w:pPr>
              <w:tabs>
                <w:tab w:val="left" w:pos="0"/>
              </w:tabs>
              <w:jc w:val="center"/>
            </w:pPr>
            <w:r w:rsidRPr="005F3CC4">
              <w:t>ПСТ.1.2.4.</w:t>
            </w:r>
          </w:p>
          <w:p w:rsidR="00472EB8" w:rsidRPr="005F3CC4" w:rsidRDefault="00472EB8" w:rsidP="00472EB8">
            <w:pPr>
              <w:tabs>
                <w:tab w:val="left" w:pos="0"/>
              </w:tabs>
              <w:jc w:val="center"/>
            </w:pPr>
            <w:r w:rsidRPr="005F3CC4">
              <w:t>ПСТ.2.1.3.</w:t>
            </w:r>
          </w:p>
          <w:p w:rsidR="00472EB8" w:rsidRPr="005F3CC4" w:rsidRDefault="00472EB8" w:rsidP="00472EB8">
            <w:pPr>
              <w:tabs>
                <w:tab w:val="left" w:pos="0"/>
              </w:tabs>
              <w:jc w:val="center"/>
            </w:pPr>
            <w:r w:rsidRPr="005F3CC4">
              <w:t>ПСТ.2.1.15.</w:t>
            </w:r>
          </w:p>
          <w:p w:rsidR="00472EB8" w:rsidRPr="005F3CC4" w:rsidRDefault="00472EB8" w:rsidP="00472EB8">
            <w:pPr>
              <w:tabs>
                <w:tab w:val="left" w:pos="0"/>
              </w:tabs>
              <w:jc w:val="center"/>
            </w:pPr>
            <w:r w:rsidRPr="005F3CC4">
              <w:t>ПСТ.2.1.19.</w:t>
            </w:r>
          </w:p>
          <w:p w:rsidR="00472EB8" w:rsidRPr="005F3CC4" w:rsidRDefault="00472EB8" w:rsidP="00472EB8">
            <w:pPr>
              <w:tabs>
                <w:tab w:val="left" w:pos="0"/>
              </w:tabs>
              <w:jc w:val="center"/>
            </w:pPr>
            <w:r w:rsidRPr="005F3CC4">
              <w:t>ПСТ.3.1.1.</w:t>
            </w:r>
          </w:p>
          <w:p w:rsidR="00472EB8" w:rsidRPr="005F3CC4" w:rsidRDefault="00472EB8" w:rsidP="00472EB8">
            <w:pPr>
              <w:tabs>
                <w:tab w:val="left" w:pos="0"/>
              </w:tabs>
              <w:jc w:val="center"/>
            </w:pPr>
            <w:r w:rsidRPr="005F3CC4">
              <w:lastRenderedPageBreak/>
              <w:t>ПСТ.3.1.4.</w:t>
            </w:r>
          </w:p>
          <w:p w:rsidR="00472EB8" w:rsidRDefault="00472EB8" w:rsidP="00472EB8">
            <w:pPr>
              <w:tabs>
                <w:tab w:val="left" w:pos="0"/>
              </w:tabs>
              <w:jc w:val="center"/>
            </w:pPr>
            <w:r w:rsidRPr="005F3CC4">
              <w:t>ПСТ.3.1.32.</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pPr>
    </w:p>
    <w:p w:rsidR="00472EB8" w:rsidRDefault="00472EB8" w:rsidP="00472EB8">
      <w:pPr>
        <w:tabs>
          <w:tab w:val="left" w:pos="0"/>
        </w:tabs>
        <w:jc w:val="center"/>
      </w:pPr>
    </w:p>
    <w:p w:rsidR="00472EB8" w:rsidRDefault="00472EB8" w:rsidP="00472EB8">
      <w:pPr>
        <w:tabs>
          <w:tab w:val="left" w:pos="0"/>
        </w:tabs>
        <w:jc w:val="center"/>
      </w:pPr>
    </w:p>
    <w:tbl>
      <w:tblPr>
        <w:tblW w:w="10075" w:type="dxa"/>
        <w:jc w:val="center"/>
        <w:tblLayout w:type="fixed"/>
        <w:tblCellMar>
          <w:top w:w="15" w:type="dxa"/>
          <w:left w:w="15" w:type="dxa"/>
          <w:bottom w:w="15" w:type="dxa"/>
          <w:right w:w="15" w:type="dxa"/>
        </w:tblCellMar>
        <w:tblLook w:val="04A0"/>
      </w:tblPr>
      <w:tblGrid>
        <w:gridCol w:w="828"/>
        <w:gridCol w:w="1092"/>
        <w:gridCol w:w="505"/>
        <w:gridCol w:w="4500"/>
        <w:gridCol w:w="1890"/>
        <w:gridCol w:w="1260"/>
      </w:tblGrid>
      <w:tr w:rsidR="00472EB8" w:rsidRPr="005F3CC4" w:rsidTr="00472EB8">
        <w:trPr>
          <w:trHeight w:val="58"/>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line="58" w:lineRule="atLeast"/>
              <w:jc w:val="center"/>
            </w:pPr>
            <w:r w:rsidRPr="005F3CC4">
              <w:rPr>
                <w:b/>
                <w:bCs/>
                <w:color w:val="000000"/>
              </w:rPr>
              <w:t>Назив предмета</w:t>
            </w:r>
          </w:p>
        </w:tc>
        <w:tc>
          <w:tcPr>
            <w:tcW w:w="81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A32AA6" w:rsidRDefault="00472EB8" w:rsidP="00472EB8">
            <w:pPr>
              <w:jc w:val="center"/>
              <w:rPr>
                <w:b/>
                <w:bCs/>
              </w:rPr>
            </w:pPr>
            <w:r w:rsidRPr="00A32AA6">
              <w:rPr>
                <w:b/>
                <w:bCs/>
              </w:rPr>
              <w:t>ИСТОРИЈА</w:t>
            </w:r>
          </w:p>
        </w:tc>
      </w:tr>
      <w:tr w:rsidR="00472EB8" w:rsidRPr="005F3CC4" w:rsidTr="00472EB8">
        <w:trPr>
          <w:trHeight w:val="58"/>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line="58" w:lineRule="atLeast"/>
              <w:jc w:val="center"/>
            </w:pPr>
            <w:r w:rsidRPr="005F3CC4">
              <w:rPr>
                <w:b/>
                <w:bCs/>
                <w:color w:val="000000"/>
              </w:rPr>
              <w:t>Циљ</w:t>
            </w:r>
          </w:p>
        </w:tc>
        <w:tc>
          <w:tcPr>
            <w:tcW w:w="81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pStyle w:val="Pa6"/>
              <w:jc w:val="center"/>
              <w:rPr>
                <w:rFonts w:ascii="Times New Roman" w:hAnsi="Times New Roman"/>
                <w:noProof/>
                <w:color w:val="000000"/>
              </w:rPr>
            </w:pPr>
            <w:r w:rsidRPr="00A32AA6">
              <w:rPr>
                <w:rFonts w:ascii="Times New Roman" w:hAnsi="Times New Roman"/>
                <w:bCs/>
              </w:rPr>
              <w:t>Циљ наставе и учења историје</w:t>
            </w:r>
            <w:r w:rsidRPr="005F3CC4">
              <w:rPr>
                <w:rFonts w:ascii="Times New Roman" w:hAnsi="Times New Roman"/>
                <w:b/>
                <w:bCs/>
                <w:noProof/>
                <w:color w:val="000000"/>
              </w:rPr>
              <w:t xml:space="preserve"> </w:t>
            </w:r>
            <w:r w:rsidRPr="005F3CC4">
              <w:rPr>
                <w:rFonts w:ascii="Times New Roman" w:hAnsi="Times New Roman"/>
                <w:noProof/>
                <w:color w:val="000000"/>
              </w:rPr>
              <w:t>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p w:rsidR="00472EB8" w:rsidRPr="005F3CC4" w:rsidRDefault="00472EB8" w:rsidP="00472EB8">
            <w:pPr>
              <w:spacing w:line="58" w:lineRule="atLeast"/>
              <w:jc w:val="center"/>
            </w:pPr>
          </w:p>
        </w:tc>
      </w:tr>
      <w:tr w:rsidR="00472EB8" w:rsidRPr="005F3CC4" w:rsidTr="00472EB8">
        <w:trPr>
          <w:trHeight w:val="54"/>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line="54" w:lineRule="atLeast"/>
              <w:jc w:val="center"/>
            </w:pPr>
            <w:r w:rsidRPr="005F3CC4">
              <w:rPr>
                <w:b/>
                <w:bCs/>
                <w:color w:val="000000"/>
              </w:rPr>
              <w:t>Годишњи фонд</w:t>
            </w:r>
          </w:p>
        </w:tc>
        <w:tc>
          <w:tcPr>
            <w:tcW w:w="81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line="54" w:lineRule="atLeast"/>
              <w:jc w:val="center"/>
            </w:pPr>
            <w:r w:rsidRPr="005F3CC4">
              <w:t>72 часа</w:t>
            </w:r>
          </w:p>
        </w:tc>
      </w:tr>
      <w:tr w:rsidR="00472EB8" w:rsidRPr="005F3CC4" w:rsidTr="00472EB8">
        <w:trPr>
          <w:trHeight w:val="1642"/>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p>
          <w:p w:rsidR="00472EB8" w:rsidRPr="005F3CC4" w:rsidRDefault="00472EB8" w:rsidP="00472EB8">
            <w:pPr>
              <w:spacing w:line="58" w:lineRule="atLeast"/>
              <w:jc w:val="center"/>
            </w:pPr>
            <w:r w:rsidRPr="005F3CC4">
              <w:rPr>
                <w:b/>
                <w:bCs/>
                <w:color w:val="000000"/>
              </w:rPr>
              <w:t>Ред. број наставне теме</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p>
          <w:p w:rsidR="00472EB8" w:rsidRPr="005F3CC4" w:rsidRDefault="00472EB8" w:rsidP="00472EB8">
            <w:pPr>
              <w:spacing w:line="58" w:lineRule="atLeast"/>
              <w:jc w:val="center"/>
            </w:pPr>
            <w:r w:rsidRPr="005F3CC4">
              <w:rPr>
                <w:b/>
                <w:bCs/>
                <w:color w:val="000000"/>
              </w:rPr>
              <w:t>ОБЛАСТ/ ТЕМА</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p>
          <w:p w:rsidR="00472EB8" w:rsidRPr="005F3CC4" w:rsidRDefault="00472EB8" w:rsidP="00472EB8">
            <w:pPr>
              <w:jc w:val="center"/>
            </w:pPr>
            <w:r w:rsidRPr="005F3CC4">
              <w:rPr>
                <w:b/>
                <w:bCs/>
                <w:color w:val="000000"/>
              </w:rPr>
              <w:t>ИСХОДИ</w:t>
            </w:r>
          </w:p>
          <w:p w:rsidR="00472EB8" w:rsidRPr="005F3CC4" w:rsidRDefault="00472EB8" w:rsidP="00472EB8">
            <w:pPr>
              <w:jc w:val="center"/>
            </w:pPr>
            <w:r w:rsidRPr="005F3CC4">
              <w:rPr>
                <w:b/>
                <w:bCs/>
                <w:color w:val="000000"/>
              </w:rPr>
              <w:t>по завршетку области/теме/разреда ученик ће бити у стању да:</w:t>
            </w:r>
          </w:p>
          <w:p w:rsidR="00472EB8" w:rsidRPr="005F3CC4" w:rsidRDefault="00472EB8" w:rsidP="00472EB8">
            <w:pPr>
              <w:spacing w:line="58" w:lineRule="atLeast"/>
              <w:jc w:val="cente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line="58" w:lineRule="atLeast"/>
              <w:jc w:val="center"/>
            </w:pPr>
            <w:r w:rsidRPr="005F3CC4">
              <w:rPr>
                <w:b/>
                <w:bCs/>
                <w:color w:val="000000"/>
              </w:rPr>
              <w:t>Међупредметне компетенције</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p>
          <w:p w:rsidR="00472EB8" w:rsidRPr="005F3CC4" w:rsidRDefault="00472EB8" w:rsidP="00472EB8">
            <w:pPr>
              <w:jc w:val="center"/>
            </w:pPr>
            <w:r w:rsidRPr="005F3CC4">
              <w:rPr>
                <w:b/>
                <w:bCs/>
                <w:color w:val="000000"/>
              </w:rPr>
              <w:t>Стандарди</w:t>
            </w:r>
          </w:p>
          <w:p w:rsidR="00472EB8" w:rsidRPr="005F3CC4" w:rsidRDefault="00472EB8" w:rsidP="00472EB8">
            <w:pPr>
              <w:spacing w:line="58" w:lineRule="atLeast"/>
              <w:jc w:val="center"/>
            </w:pPr>
            <w:r w:rsidRPr="005F3CC4">
              <w:rPr>
                <w:b/>
                <w:bCs/>
                <w:color w:val="000000"/>
              </w:rPr>
              <w:t>постигнућа</w:t>
            </w:r>
          </w:p>
        </w:tc>
      </w:tr>
      <w:tr w:rsidR="00472EB8" w:rsidRPr="005F3CC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r w:rsidRPr="005F3CC4">
              <w:t>1.</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5F3CC4" w:rsidRDefault="00472EB8" w:rsidP="00472EB8">
            <w:pPr>
              <w:spacing w:after="240"/>
              <w:jc w:val="center"/>
            </w:pPr>
            <w:r w:rsidRPr="005F3CC4">
              <w:t>ОСНОВИ ПРОУЧАВАЊА ПРОШЛОСТИ</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54"/>
              <w:jc w:val="center"/>
              <w:rPr>
                <w:color w:val="1F1E21"/>
              </w:rPr>
            </w:pPr>
            <w:r w:rsidRPr="005F3CC4">
              <w:t xml:space="preserve">На </w:t>
            </w:r>
            <w:r w:rsidRPr="005F3CC4">
              <w:rPr>
                <w:b/>
              </w:rPr>
              <w:t>крају часа</w:t>
            </w:r>
            <w:r w:rsidRPr="005F3CC4">
              <w:t xml:space="preserve"> ученик ће бити у стању </w:t>
            </w:r>
            <w:r w:rsidRPr="005F3CC4">
              <w:rPr>
                <w:color w:val="1F1E21"/>
              </w:rPr>
              <w:t>да: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приказује на историјској карти динамику различитих историјских појава и промена;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понуђеним примерима, разликује легенде и митове од историјских чињеница, као и историјске од легендарних личности;</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илуструје примерима значај прожимања различитих цивилизација;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разликује споменике различитих епоха, са посебним освртом на оне у локалној средини;</w:t>
            </w:r>
          </w:p>
          <w:p w:rsidR="00472EB8" w:rsidRPr="005F3CC4" w:rsidRDefault="00472EB8" w:rsidP="00636D79">
            <w:pPr>
              <w:numPr>
                <w:ilvl w:val="0"/>
                <w:numId w:val="109"/>
              </w:numPr>
              <w:spacing w:line="240" w:lineRule="auto"/>
              <w:ind w:left="284" w:hanging="284"/>
              <w:contextualSpacing/>
              <w:jc w:val="center"/>
            </w:pPr>
            <w:r w:rsidRPr="005F3CC4">
              <w:t xml:space="preserve">илуструје примерима важност утицаја </w:t>
            </w:r>
            <w:r w:rsidRPr="005F3CC4">
              <w:rPr>
                <w:rFonts w:eastAsia="Calibri"/>
              </w:rPr>
              <w:t>политичких, привредних, научних и културних тековина средњег и раног новог века у савременом друштву;</w:t>
            </w:r>
          </w:p>
          <w:p w:rsidR="00472EB8" w:rsidRPr="005F3CC4" w:rsidRDefault="00472EB8" w:rsidP="00472EB8">
            <w:pPr>
              <w:spacing w:line="58" w:lineRule="atLeast"/>
              <w:ind w:left="720"/>
              <w:jc w:val="center"/>
              <w:textAlignment w:val="baseline"/>
              <w:rPr>
                <w:color w:val="000000"/>
              </w:rPr>
            </w:pPr>
            <w:r w:rsidRPr="005F3CC4">
              <w:rPr>
                <w:rFonts w:eastAsia="Calibri"/>
              </w:rPr>
              <w:lastRenderedPageBreak/>
              <w:t>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636D79">
            <w:pPr>
              <w:pStyle w:val="NoSpacing"/>
              <w:numPr>
                <w:ilvl w:val="0"/>
                <w:numId w:val="110"/>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lastRenderedPageBreak/>
              <w:t>Компетенција за целоживотно учење</w:t>
            </w:r>
          </w:p>
          <w:p w:rsidR="00472EB8" w:rsidRPr="005F3CC4" w:rsidRDefault="00472EB8" w:rsidP="00636D79">
            <w:pPr>
              <w:pStyle w:val="NoSpacing"/>
              <w:numPr>
                <w:ilvl w:val="0"/>
                <w:numId w:val="110"/>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Вештине за живот у демократском друштву</w:t>
            </w:r>
          </w:p>
          <w:p w:rsidR="00472EB8" w:rsidRPr="005F3CC4" w:rsidRDefault="00472EB8" w:rsidP="00636D79">
            <w:pPr>
              <w:pStyle w:val="NoSpacing"/>
              <w:numPr>
                <w:ilvl w:val="0"/>
                <w:numId w:val="110"/>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Вештина комуникације</w:t>
            </w:r>
          </w:p>
          <w:p w:rsidR="00472EB8" w:rsidRPr="005F3CC4" w:rsidRDefault="00472EB8" w:rsidP="00636D79">
            <w:pPr>
              <w:pStyle w:val="NoSpacing"/>
              <w:numPr>
                <w:ilvl w:val="0"/>
                <w:numId w:val="110"/>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Дигитална компетенција</w:t>
            </w:r>
          </w:p>
          <w:p w:rsidR="00472EB8" w:rsidRPr="005F3CC4" w:rsidRDefault="00472EB8" w:rsidP="00636D79">
            <w:pPr>
              <w:pStyle w:val="ListParagraph"/>
              <w:numPr>
                <w:ilvl w:val="0"/>
                <w:numId w:val="93"/>
              </w:numPr>
              <w:contextualSpacing/>
              <w:jc w:val="center"/>
            </w:pPr>
            <w:r w:rsidRPr="005F3CC4">
              <w:t xml:space="preserve">Рад с </w:t>
            </w:r>
            <w:r w:rsidRPr="005F3CC4">
              <w:lastRenderedPageBreak/>
              <w:t>подацима и информацијама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r w:rsidRPr="005F3CC4">
              <w:lastRenderedPageBreak/>
              <w:t>ИС.1.1.1.</w:t>
            </w:r>
          </w:p>
          <w:p w:rsidR="00472EB8" w:rsidRPr="005F3CC4" w:rsidRDefault="00472EB8" w:rsidP="00472EB8">
            <w:pPr>
              <w:jc w:val="center"/>
            </w:pPr>
            <w:r w:rsidRPr="005F3CC4">
              <w:t>ИС.1.1.2.</w:t>
            </w:r>
          </w:p>
          <w:p w:rsidR="00472EB8" w:rsidRPr="005F3CC4" w:rsidRDefault="00472EB8" w:rsidP="00472EB8">
            <w:pPr>
              <w:jc w:val="center"/>
            </w:pPr>
            <w:r w:rsidRPr="005F3CC4">
              <w:t>ИС.1.1.3.</w:t>
            </w:r>
          </w:p>
          <w:p w:rsidR="00472EB8" w:rsidRPr="005F3CC4" w:rsidRDefault="00472EB8" w:rsidP="00472EB8">
            <w:pPr>
              <w:jc w:val="center"/>
            </w:pPr>
            <w:r w:rsidRPr="005F3CC4">
              <w:t>ИС.1.1.7.</w:t>
            </w:r>
          </w:p>
          <w:p w:rsidR="00472EB8" w:rsidRPr="005F3CC4" w:rsidRDefault="00472EB8" w:rsidP="00472EB8">
            <w:pPr>
              <w:jc w:val="center"/>
            </w:pPr>
            <w:r w:rsidRPr="005F3CC4">
              <w:t>ИС.1.2.1.</w:t>
            </w:r>
          </w:p>
          <w:p w:rsidR="00472EB8" w:rsidRPr="005F3CC4" w:rsidRDefault="00472EB8" w:rsidP="00472EB8">
            <w:pPr>
              <w:jc w:val="center"/>
            </w:pPr>
            <w:r w:rsidRPr="005F3CC4">
              <w:t>ИС.1.2.2.</w:t>
            </w:r>
          </w:p>
          <w:p w:rsidR="00472EB8" w:rsidRPr="005F3CC4" w:rsidRDefault="00472EB8" w:rsidP="00472EB8">
            <w:pPr>
              <w:jc w:val="center"/>
            </w:pPr>
            <w:r w:rsidRPr="005F3CC4">
              <w:t>ИС.1.2.3.</w:t>
            </w:r>
          </w:p>
          <w:p w:rsidR="00472EB8" w:rsidRPr="005F3CC4" w:rsidRDefault="00472EB8" w:rsidP="00472EB8">
            <w:pPr>
              <w:jc w:val="center"/>
            </w:pPr>
            <w:r w:rsidRPr="005F3CC4">
              <w:t>ИС.1.2.8.</w:t>
            </w:r>
          </w:p>
          <w:p w:rsidR="00472EB8" w:rsidRPr="005F3CC4" w:rsidRDefault="00472EB8" w:rsidP="00472EB8">
            <w:pPr>
              <w:jc w:val="center"/>
            </w:pPr>
            <w:r w:rsidRPr="005F3CC4">
              <w:lastRenderedPageBreak/>
              <w:t>ИС.2.1.5.</w:t>
            </w:r>
          </w:p>
          <w:p w:rsidR="00472EB8" w:rsidRPr="005F3CC4" w:rsidRDefault="00472EB8" w:rsidP="00472EB8">
            <w:pPr>
              <w:jc w:val="center"/>
            </w:pPr>
            <w:r w:rsidRPr="005F3CC4">
              <w:t>ИС.2.2.3.</w:t>
            </w:r>
          </w:p>
          <w:p w:rsidR="00472EB8" w:rsidRPr="005F3CC4" w:rsidRDefault="00472EB8" w:rsidP="00472EB8">
            <w:pPr>
              <w:jc w:val="center"/>
            </w:pPr>
            <w:r w:rsidRPr="005F3CC4">
              <w:t>ИС.2.2.4.</w:t>
            </w:r>
          </w:p>
          <w:p w:rsidR="00472EB8" w:rsidRPr="005F3CC4" w:rsidRDefault="00472EB8" w:rsidP="00472EB8">
            <w:pPr>
              <w:jc w:val="center"/>
            </w:pPr>
            <w:r w:rsidRPr="005F3CC4">
              <w:t>ИС.3.1.1.</w:t>
            </w:r>
          </w:p>
          <w:p w:rsidR="00472EB8" w:rsidRPr="005F3CC4" w:rsidRDefault="00472EB8" w:rsidP="00472EB8">
            <w:pPr>
              <w:jc w:val="center"/>
            </w:pPr>
            <w:r w:rsidRPr="005F3CC4">
              <w:t>ИС.3.1.4.</w:t>
            </w:r>
          </w:p>
          <w:p w:rsidR="00472EB8" w:rsidRPr="005F3CC4" w:rsidRDefault="00472EB8" w:rsidP="00472EB8">
            <w:pPr>
              <w:jc w:val="center"/>
            </w:pPr>
            <w:r w:rsidRPr="005F3CC4">
              <w:t>ИС.3.1.6.</w:t>
            </w:r>
          </w:p>
          <w:p w:rsidR="00472EB8" w:rsidRPr="005F3CC4" w:rsidRDefault="00472EB8" w:rsidP="00472EB8">
            <w:pPr>
              <w:jc w:val="center"/>
            </w:pPr>
            <w:r w:rsidRPr="005F3CC4">
              <w:t>ИС.3.2.2.</w:t>
            </w:r>
          </w:p>
        </w:tc>
      </w:tr>
      <w:tr w:rsidR="00472EB8" w:rsidRPr="005F3CC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r w:rsidRPr="005F3CC4">
              <w:lastRenderedPageBreak/>
              <w:t>2.</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5F3CC4" w:rsidRDefault="00472EB8" w:rsidP="00472EB8">
            <w:pPr>
              <w:spacing w:after="240"/>
              <w:jc w:val="center"/>
            </w:pPr>
            <w:r w:rsidRPr="005F3CC4">
              <w:t>Европа, Средоземље и српске земље у раном средњем веку</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54"/>
              <w:jc w:val="center"/>
            </w:pPr>
            <w:r w:rsidRPr="005F3CC4">
              <w:t xml:space="preserve">На </w:t>
            </w:r>
            <w:r w:rsidRPr="005F3CC4">
              <w:rPr>
                <w:b/>
              </w:rPr>
              <w:t>крају часа</w:t>
            </w:r>
            <w:r w:rsidRPr="005F3CC4">
              <w:t xml:space="preserve"> ученик ће бити у стању</w:t>
            </w:r>
            <w:r w:rsidRPr="005F3CC4">
              <w:rPr>
                <w:color w:val="1F1E21"/>
              </w:rPr>
              <w:t>да: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образложи узроке и последице историјских догађаја на конкретним примерима;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пореди историјске појаве;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наведе најзначајније последице настанка и развоја држава у Европи и Средоземљу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основу датих примера, изводи закључак о повезаности националне историје са регионалном и европском (на плану политике, економских прилика, друштвених и културних појава);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сагледа значај и улогу истакнутих личности у датом историјском контексту;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приказује на историјској карти динамику различитих историјских појава и промена;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историјској карти лоцира правце миграција и простор насељен Србима и њиховим суседима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идентификује разлике између типова државног уређења у периоду средњег и раног новог века;</w:t>
            </w:r>
          </w:p>
          <w:p w:rsidR="00472EB8" w:rsidRPr="005F3CC4" w:rsidRDefault="00472EB8" w:rsidP="00636D79">
            <w:pPr>
              <w:numPr>
                <w:ilvl w:val="0"/>
                <w:numId w:val="109"/>
              </w:numPr>
              <w:spacing w:line="240" w:lineRule="auto"/>
              <w:ind w:left="284" w:hanging="284"/>
              <w:contextualSpacing/>
              <w:jc w:val="center"/>
              <w:rPr>
                <w:rFonts w:eastAsia="Calibri"/>
              </w:rPr>
            </w:pPr>
            <w:r w:rsidRPr="005F3CC4">
              <w:rPr>
                <w:rFonts w:eastAsia="Calibri"/>
              </w:rPr>
              <w:t>изводи закључак о значају српске средњовековне државности и издваја најистакнутије владарске породице;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пореди положај и начин живота жена и мушкараца, различитих животних доби, припадника постојећих друштвених слојева, у средњем и раном новом веку</w:t>
            </w:r>
            <w:r w:rsidRPr="005F3CC4">
              <w:t>;</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разликује основна обележја и идентификује најзначајније последице настанка и ширења различитих верских учења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понуђеним примерима, разликује легенде и митове од историјских чињеница, као и историјске од легендарних личности;</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lastRenderedPageBreak/>
              <w:t>образлаже најважније последице научно-техничких открића у периоду средњег и раног новог века;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идентификује основне одлике и промене у начину производње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илуструје примерима значај прожимања различитих цивилизација;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разликује споменике различитих епоха, са посебним освртом на оне у локалној средини;</w:t>
            </w:r>
          </w:p>
          <w:p w:rsidR="00472EB8" w:rsidRPr="005F3CC4" w:rsidRDefault="00472EB8" w:rsidP="00636D79">
            <w:pPr>
              <w:numPr>
                <w:ilvl w:val="0"/>
                <w:numId w:val="109"/>
              </w:numPr>
              <w:spacing w:line="240" w:lineRule="auto"/>
              <w:ind w:left="284" w:hanging="284"/>
              <w:contextualSpacing/>
              <w:jc w:val="center"/>
            </w:pPr>
            <w:r w:rsidRPr="005F3CC4">
              <w:t xml:space="preserve">илуструје примерима важност утицаја </w:t>
            </w:r>
            <w:r w:rsidRPr="005F3CC4">
              <w:rPr>
                <w:rFonts w:eastAsia="Calibri"/>
              </w:rPr>
              <w:t>политичких, привредних, научних и културних тековина средњег и раног новог века у савременом друштву;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повеже визуелне и текстуалне информације са одговарајућим историјским контекстом (хронолошки, политички, друштвени, културни);</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учествује у организовању и спровођењу заједничких школских активности везаних за развој културе сећања.</w:t>
            </w:r>
          </w:p>
          <w:p w:rsidR="00472EB8" w:rsidRPr="005F3CC4" w:rsidRDefault="00472EB8" w:rsidP="00472EB8">
            <w:pPr>
              <w:spacing w:line="58" w:lineRule="atLeast"/>
              <w:ind w:left="720"/>
              <w:jc w:val="center"/>
              <w:textAlignment w:val="baseline"/>
              <w:rPr>
                <w:color w:val="00000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636D79">
            <w:pPr>
              <w:pStyle w:val="NoSpacing"/>
              <w:numPr>
                <w:ilvl w:val="0"/>
                <w:numId w:val="111"/>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lastRenderedPageBreak/>
              <w:t>Компетенција за целоживотно учење</w:t>
            </w:r>
          </w:p>
          <w:p w:rsidR="00472EB8" w:rsidRPr="005F3CC4" w:rsidRDefault="00472EB8" w:rsidP="00636D79">
            <w:pPr>
              <w:pStyle w:val="NoSpacing"/>
              <w:numPr>
                <w:ilvl w:val="0"/>
                <w:numId w:val="111"/>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Вештине за живот у демократском друштву</w:t>
            </w:r>
          </w:p>
          <w:p w:rsidR="00472EB8" w:rsidRPr="005F3CC4" w:rsidRDefault="00472EB8" w:rsidP="00636D79">
            <w:pPr>
              <w:pStyle w:val="NoSpacing"/>
              <w:numPr>
                <w:ilvl w:val="0"/>
                <w:numId w:val="111"/>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Вештина комуникације</w:t>
            </w:r>
          </w:p>
          <w:p w:rsidR="00472EB8" w:rsidRPr="005F3CC4" w:rsidRDefault="00472EB8" w:rsidP="00636D79">
            <w:pPr>
              <w:pStyle w:val="NoSpacing"/>
              <w:numPr>
                <w:ilvl w:val="0"/>
                <w:numId w:val="111"/>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Дигитална компетенција</w:t>
            </w:r>
          </w:p>
          <w:p w:rsidR="00472EB8" w:rsidRPr="005F3CC4" w:rsidRDefault="00472EB8" w:rsidP="00636D79">
            <w:pPr>
              <w:pStyle w:val="NoSpacing"/>
              <w:numPr>
                <w:ilvl w:val="0"/>
                <w:numId w:val="111"/>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Решавање проблема</w:t>
            </w:r>
          </w:p>
          <w:p w:rsidR="00472EB8" w:rsidRPr="005F3CC4" w:rsidRDefault="00472EB8" w:rsidP="00472EB8">
            <w:pPr>
              <w:pStyle w:val="ListParagraph"/>
              <w:jc w:val="center"/>
            </w:pPr>
            <w:r w:rsidRPr="005F3CC4">
              <w:t>Рад с подацима и информацијама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r w:rsidRPr="005F3CC4">
              <w:t>ИС.1.1.1.</w:t>
            </w:r>
          </w:p>
          <w:p w:rsidR="00472EB8" w:rsidRPr="005F3CC4" w:rsidRDefault="00472EB8" w:rsidP="00472EB8">
            <w:pPr>
              <w:jc w:val="center"/>
            </w:pPr>
            <w:r w:rsidRPr="005F3CC4">
              <w:t>ИС.1.1.2.</w:t>
            </w:r>
          </w:p>
          <w:p w:rsidR="00472EB8" w:rsidRPr="005F3CC4" w:rsidRDefault="00472EB8" w:rsidP="00472EB8">
            <w:pPr>
              <w:jc w:val="center"/>
            </w:pPr>
            <w:r w:rsidRPr="005F3CC4">
              <w:t>ИС.1.1.3.</w:t>
            </w:r>
          </w:p>
          <w:p w:rsidR="00472EB8" w:rsidRPr="005F3CC4" w:rsidRDefault="00472EB8" w:rsidP="00472EB8">
            <w:pPr>
              <w:jc w:val="center"/>
            </w:pPr>
            <w:r w:rsidRPr="005F3CC4">
              <w:t>ИС.1.1.5.</w:t>
            </w:r>
          </w:p>
          <w:p w:rsidR="00472EB8" w:rsidRPr="005F3CC4" w:rsidRDefault="00472EB8" w:rsidP="00472EB8">
            <w:pPr>
              <w:jc w:val="center"/>
            </w:pPr>
            <w:r w:rsidRPr="005F3CC4">
              <w:t>ИС.1.1.7.</w:t>
            </w:r>
          </w:p>
          <w:p w:rsidR="00472EB8" w:rsidRPr="005F3CC4" w:rsidRDefault="00472EB8" w:rsidP="00472EB8">
            <w:pPr>
              <w:jc w:val="center"/>
            </w:pPr>
            <w:r w:rsidRPr="005F3CC4">
              <w:t>ИС.1.1.9.</w:t>
            </w:r>
          </w:p>
          <w:p w:rsidR="00472EB8" w:rsidRPr="005F3CC4" w:rsidRDefault="00472EB8" w:rsidP="00472EB8">
            <w:pPr>
              <w:jc w:val="center"/>
            </w:pPr>
            <w:r w:rsidRPr="005F3CC4">
              <w:t>ИС.1.2.1.</w:t>
            </w:r>
          </w:p>
          <w:p w:rsidR="00472EB8" w:rsidRPr="005F3CC4" w:rsidRDefault="00472EB8" w:rsidP="00472EB8">
            <w:pPr>
              <w:jc w:val="center"/>
            </w:pPr>
            <w:r w:rsidRPr="005F3CC4">
              <w:t>ИС.1.2.2.</w:t>
            </w:r>
          </w:p>
          <w:p w:rsidR="00472EB8" w:rsidRPr="005F3CC4" w:rsidRDefault="00472EB8" w:rsidP="00472EB8">
            <w:pPr>
              <w:jc w:val="center"/>
            </w:pPr>
            <w:r w:rsidRPr="005F3CC4">
              <w:t>ИС.1.2.3.</w:t>
            </w:r>
          </w:p>
          <w:p w:rsidR="00472EB8" w:rsidRPr="005F3CC4" w:rsidRDefault="00472EB8" w:rsidP="00472EB8">
            <w:pPr>
              <w:jc w:val="center"/>
            </w:pPr>
            <w:r w:rsidRPr="005F3CC4">
              <w:t>ИС.1.2.7.</w:t>
            </w:r>
          </w:p>
          <w:p w:rsidR="00472EB8" w:rsidRPr="005F3CC4" w:rsidRDefault="00472EB8" w:rsidP="00472EB8">
            <w:pPr>
              <w:jc w:val="center"/>
            </w:pPr>
            <w:r w:rsidRPr="005F3CC4">
              <w:t>ИС.2.1.1.</w:t>
            </w:r>
          </w:p>
          <w:p w:rsidR="00472EB8" w:rsidRPr="005F3CC4" w:rsidRDefault="00472EB8" w:rsidP="00472EB8">
            <w:pPr>
              <w:jc w:val="center"/>
            </w:pPr>
            <w:r w:rsidRPr="005F3CC4">
              <w:t>ИС.2.1.3.</w:t>
            </w:r>
          </w:p>
          <w:p w:rsidR="00472EB8" w:rsidRPr="005F3CC4" w:rsidRDefault="00472EB8" w:rsidP="00472EB8">
            <w:pPr>
              <w:jc w:val="center"/>
            </w:pPr>
            <w:r w:rsidRPr="005F3CC4">
              <w:t>ИС.2.1.4.</w:t>
            </w:r>
          </w:p>
          <w:p w:rsidR="00472EB8" w:rsidRPr="005F3CC4" w:rsidRDefault="00472EB8" w:rsidP="00472EB8">
            <w:pPr>
              <w:jc w:val="center"/>
            </w:pPr>
            <w:r w:rsidRPr="005F3CC4">
              <w:t>ИС.2.1.5.</w:t>
            </w:r>
          </w:p>
          <w:p w:rsidR="00472EB8" w:rsidRPr="005F3CC4" w:rsidRDefault="00472EB8" w:rsidP="00472EB8">
            <w:pPr>
              <w:jc w:val="center"/>
            </w:pPr>
            <w:r w:rsidRPr="005F3CC4">
              <w:t>ИС.2.1.6.</w:t>
            </w:r>
          </w:p>
          <w:p w:rsidR="00472EB8" w:rsidRPr="005F3CC4" w:rsidRDefault="00472EB8" w:rsidP="00472EB8">
            <w:pPr>
              <w:jc w:val="center"/>
            </w:pPr>
            <w:r w:rsidRPr="005F3CC4">
              <w:t>ИС.2.2.2.</w:t>
            </w:r>
          </w:p>
          <w:p w:rsidR="00472EB8" w:rsidRPr="005F3CC4" w:rsidRDefault="00472EB8" w:rsidP="00472EB8">
            <w:pPr>
              <w:jc w:val="center"/>
            </w:pPr>
            <w:r w:rsidRPr="005F3CC4">
              <w:t>ИС.2.2.3.</w:t>
            </w:r>
          </w:p>
          <w:p w:rsidR="00472EB8" w:rsidRPr="005F3CC4" w:rsidRDefault="00472EB8" w:rsidP="00472EB8">
            <w:pPr>
              <w:jc w:val="center"/>
            </w:pPr>
            <w:r w:rsidRPr="005F3CC4">
              <w:t>ИС.3.1.1.</w:t>
            </w:r>
          </w:p>
          <w:p w:rsidR="00472EB8" w:rsidRPr="005F3CC4" w:rsidRDefault="00472EB8" w:rsidP="00472EB8">
            <w:pPr>
              <w:jc w:val="center"/>
            </w:pPr>
            <w:r w:rsidRPr="005F3CC4">
              <w:t>ИС.3.1.2.</w:t>
            </w:r>
          </w:p>
          <w:p w:rsidR="00472EB8" w:rsidRPr="005F3CC4" w:rsidRDefault="00472EB8" w:rsidP="00472EB8">
            <w:pPr>
              <w:jc w:val="center"/>
            </w:pPr>
            <w:r w:rsidRPr="005F3CC4">
              <w:t>ИС.3.1.4.</w:t>
            </w:r>
          </w:p>
          <w:p w:rsidR="00472EB8" w:rsidRPr="005F3CC4" w:rsidRDefault="00472EB8" w:rsidP="00472EB8">
            <w:pPr>
              <w:jc w:val="center"/>
            </w:pPr>
            <w:r w:rsidRPr="005F3CC4">
              <w:t>ИС.3.1.5.</w:t>
            </w:r>
          </w:p>
          <w:p w:rsidR="00472EB8" w:rsidRPr="005F3CC4" w:rsidRDefault="00472EB8" w:rsidP="00472EB8">
            <w:pPr>
              <w:jc w:val="center"/>
            </w:pPr>
            <w:r w:rsidRPr="005F3CC4">
              <w:lastRenderedPageBreak/>
              <w:t>ИС.3.1.6.</w:t>
            </w:r>
          </w:p>
          <w:p w:rsidR="00472EB8" w:rsidRPr="005F3CC4" w:rsidRDefault="00472EB8" w:rsidP="00472EB8">
            <w:pPr>
              <w:jc w:val="center"/>
            </w:pPr>
            <w:r w:rsidRPr="005F3CC4">
              <w:t>ИС.3.2.1.</w:t>
            </w:r>
          </w:p>
          <w:p w:rsidR="00472EB8" w:rsidRPr="005F3CC4" w:rsidRDefault="00472EB8" w:rsidP="00472EB8">
            <w:pPr>
              <w:jc w:val="center"/>
            </w:pPr>
            <w:r w:rsidRPr="005F3CC4">
              <w:t>ИС.3.2.2.</w:t>
            </w:r>
          </w:p>
          <w:p w:rsidR="00472EB8" w:rsidRPr="005F3CC4" w:rsidRDefault="00472EB8" w:rsidP="00472EB8">
            <w:pPr>
              <w:jc w:val="center"/>
            </w:pPr>
            <w:r w:rsidRPr="005F3CC4">
              <w:t>ИС.3.2.5.</w:t>
            </w:r>
          </w:p>
        </w:tc>
      </w:tr>
      <w:tr w:rsidR="00472EB8" w:rsidRPr="005F3CC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r w:rsidRPr="005F3CC4">
              <w:lastRenderedPageBreak/>
              <w:t>3.</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5F3CC4" w:rsidRDefault="00472EB8" w:rsidP="00472EB8">
            <w:pPr>
              <w:spacing w:after="240"/>
              <w:jc w:val="center"/>
            </w:pPr>
            <w:r w:rsidRPr="005F3CC4">
              <w:t>Европа, Средоземље и српске земље у позном средњем веку</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54"/>
              <w:jc w:val="center"/>
            </w:pPr>
            <w:r w:rsidRPr="005F3CC4">
              <w:t xml:space="preserve">На </w:t>
            </w:r>
            <w:r w:rsidRPr="005F3CC4">
              <w:rPr>
                <w:b/>
              </w:rPr>
              <w:t>крају часа</w:t>
            </w:r>
            <w:r w:rsidRPr="005F3CC4">
              <w:t xml:space="preserve"> ученик ће бити у стању </w:t>
            </w:r>
            <w:r w:rsidRPr="005F3CC4">
              <w:rPr>
                <w:color w:val="1F1E21"/>
              </w:rPr>
              <w:t>да: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образложи узроке и последице историјских догађаја на конкретним примерима;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пореди историјске појаве;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наведе најзначајније последице настанка и развоја држава у Европи и Средоземљу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основу датих примера, изводи закључак о повезаности националне историје са регионалном и европском (на плану политике, економских прилика, друштвених и културних појава);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сагледа значај и улогу истакнутих личности у датом историјском контексту;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приказује на историјској карти динамику различитих историјских појава и промена;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историјској карти лоцира правце миграција и простор насељен Србима и њиховим суседима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идентификује разлике између типова државног уређења у периоду средњег и раног новог века;</w:t>
            </w:r>
          </w:p>
          <w:p w:rsidR="00472EB8" w:rsidRPr="005F3CC4" w:rsidRDefault="00472EB8" w:rsidP="00636D79">
            <w:pPr>
              <w:numPr>
                <w:ilvl w:val="0"/>
                <w:numId w:val="109"/>
              </w:numPr>
              <w:spacing w:line="240" w:lineRule="auto"/>
              <w:ind w:left="284" w:hanging="284"/>
              <w:contextualSpacing/>
              <w:jc w:val="center"/>
              <w:rPr>
                <w:rFonts w:eastAsia="Calibri"/>
              </w:rPr>
            </w:pPr>
            <w:r w:rsidRPr="005F3CC4">
              <w:rPr>
                <w:rFonts w:eastAsia="Calibri"/>
              </w:rPr>
              <w:lastRenderedPageBreak/>
              <w:t>изводи закључак о значају српске средњовековне државности и издваја најистакнутије владарске породице;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пореди положај и начин живота жена и мушкараца, различитих животних доби, припадника постојећих друштвених слојева, у средњем и раном новом веку</w:t>
            </w:r>
            <w:r w:rsidRPr="005F3CC4">
              <w:t>;</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разликује основна обележја и идентификује најзначајније последице настанка и ширења различитих верских учења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 понуђеним примерима, разликује легенде и митове од историјских чињеница, као и историјске од легендарних личности;</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образлаже најважније последице научно-техничких открића у периоду средњег и раног новог века;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идентификује основне одлике и промене у начину производње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илуструје примерима значај прожимања различитих цивилизација;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разликује споменике различитих епоха, са посебним освртом на оне у локалној средини;</w:t>
            </w:r>
          </w:p>
          <w:p w:rsidR="00472EB8" w:rsidRPr="005F3CC4" w:rsidRDefault="00472EB8" w:rsidP="00636D79">
            <w:pPr>
              <w:numPr>
                <w:ilvl w:val="0"/>
                <w:numId w:val="109"/>
              </w:numPr>
              <w:spacing w:line="240" w:lineRule="auto"/>
              <w:ind w:left="284" w:hanging="284"/>
              <w:contextualSpacing/>
              <w:jc w:val="center"/>
            </w:pPr>
            <w:r w:rsidRPr="005F3CC4">
              <w:t xml:space="preserve">илуструје примерима важност утицаја </w:t>
            </w:r>
            <w:r w:rsidRPr="005F3CC4">
              <w:rPr>
                <w:rFonts w:eastAsia="Calibri"/>
              </w:rPr>
              <w:t>политичких, привредних, научних и културних тековина средњег и раног новог века у савременом друштву;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повеже визуелне и текстуалне информације са одговарајућим историјским контекстом (хронолошки, политички, друштвени, културни);</w:t>
            </w:r>
          </w:p>
          <w:p w:rsidR="00472EB8" w:rsidRPr="00FB31FE" w:rsidRDefault="00472EB8" w:rsidP="00636D79">
            <w:pPr>
              <w:numPr>
                <w:ilvl w:val="0"/>
                <w:numId w:val="109"/>
              </w:numPr>
              <w:spacing w:line="240" w:lineRule="auto"/>
              <w:ind w:left="284" w:hanging="284"/>
              <w:contextualSpacing/>
              <w:jc w:val="center"/>
            </w:pPr>
            <w:r w:rsidRPr="005F3CC4">
              <w:rPr>
                <w:rFonts w:eastAsia="Calibri"/>
              </w:rPr>
              <w:t>учествује у организовању и спровођењу заједничких школских активности везаних за развој културе сећања</w:t>
            </w:r>
            <w:r>
              <w:rPr>
                <w:rFonts w:eastAsia="Calibri"/>
              </w:rPr>
              <w:t>.</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lastRenderedPageBreak/>
              <w:t>Компетенција за целоживотно учење</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Вештине за живот у демократском друштву</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Вештина комуникације</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Дигитална компетенција</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Решавање проблема</w:t>
            </w:r>
          </w:p>
          <w:p w:rsidR="00472EB8" w:rsidRPr="005F3CC4" w:rsidRDefault="00472EB8" w:rsidP="00472EB8">
            <w:pPr>
              <w:spacing w:line="58" w:lineRule="atLeast"/>
              <w:ind w:left="162"/>
              <w:jc w:val="center"/>
            </w:pPr>
            <w:r w:rsidRPr="005F3CC4">
              <w:t>Рад с подацима и информацијама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r w:rsidRPr="005F3CC4">
              <w:t>ИС.1.1.1.</w:t>
            </w:r>
          </w:p>
          <w:p w:rsidR="00472EB8" w:rsidRPr="005F3CC4" w:rsidRDefault="00472EB8" w:rsidP="00472EB8">
            <w:pPr>
              <w:jc w:val="center"/>
            </w:pPr>
            <w:r w:rsidRPr="005F3CC4">
              <w:t>ИС.1.1.2.</w:t>
            </w:r>
          </w:p>
          <w:p w:rsidR="00472EB8" w:rsidRPr="005F3CC4" w:rsidRDefault="00472EB8" w:rsidP="00472EB8">
            <w:pPr>
              <w:jc w:val="center"/>
            </w:pPr>
            <w:r w:rsidRPr="005F3CC4">
              <w:t>ИС.1.1.3.</w:t>
            </w:r>
          </w:p>
          <w:p w:rsidR="00472EB8" w:rsidRPr="005F3CC4" w:rsidRDefault="00472EB8" w:rsidP="00472EB8">
            <w:pPr>
              <w:jc w:val="center"/>
            </w:pPr>
            <w:r w:rsidRPr="005F3CC4">
              <w:t>ИС.1.1.5.</w:t>
            </w:r>
          </w:p>
          <w:p w:rsidR="00472EB8" w:rsidRPr="005F3CC4" w:rsidRDefault="00472EB8" w:rsidP="00472EB8">
            <w:pPr>
              <w:jc w:val="center"/>
            </w:pPr>
            <w:r w:rsidRPr="005F3CC4">
              <w:t>ИС.1.1.7.</w:t>
            </w:r>
          </w:p>
          <w:p w:rsidR="00472EB8" w:rsidRPr="005F3CC4" w:rsidRDefault="00472EB8" w:rsidP="00472EB8">
            <w:pPr>
              <w:jc w:val="center"/>
            </w:pPr>
            <w:r w:rsidRPr="005F3CC4">
              <w:t>ИС.1.1.9.</w:t>
            </w:r>
          </w:p>
          <w:p w:rsidR="00472EB8" w:rsidRPr="005F3CC4" w:rsidRDefault="00472EB8" w:rsidP="00472EB8">
            <w:pPr>
              <w:jc w:val="center"/>
            </w:pPr>
            <w:r w:rsidRPr="005F3CC4">
              <w:t>ИС.1.2.1.</w:t>
            </w:r>
          </w:p>
          <w:p w:rsidR="00472EB8" w:rsidRPr="005F3CC4" w:rsidRDefault="00472EB8" w:rsidP="00472EB8">
            <w:pPr>
              <w:jc w:val="center"/>
            </w:pPr>
            <w:r w:rsidRPr="005F3CC4">
              <w:t>ИС.1.2.2.</w:t>
            </w:r>
          </w:p>
          <w:p w:rsidR="00472EB8" w:rsidRPr="005F3CC4" w:rsidRDefault="00472EB8" w:rsidP="00472EB8">
            <w:pPr>
              <w:jc w:val="center"/>
            </w:pPr>
            <w:r w:rsidRPr="005F3CC4">
              <w:t>ИС.1.2.3.</w:t>
            </w:r>
          </w:p>
          <w:p w:rsidR="00472EB8" w:rsidRPr="005F3CC4" w:rsidRDefault="00472EB8" w:rsidP="00472EB8">
            <w:pPr>
              <w:jc w:val="center"/>
            </w:pPr>
            <w:r w:rsidRPr="005F3CC4">
              <w:t>ИС.1.2.7.</w:t>
            </w:r>
          </w:p>
          <w:p w:rsidR="00472EB8" w:rsidRPr="005F3CC4" w:rsidRDefault="00472EB8" w:rsidP="00472EB8">
            <w:pPr>
              <w:jc w:val="center"/>
            </w:pPr>
            <w:r w:rsidRPr="005F3CC4">
              <w:t>ИС.2.1.1.</w:t>
            </w:r>
          </w:p>
          <w:p w:rsidR="00472EB8" w:rsidRPr="005F3CC4" w:rsidRDefault="00472EB8" w:rsidP="00472EB8">
            <w:pPr>
              <w:jc w:val="center"/>
            </w:pPr>
            <w:r w:rsidRPr="005F3CC4">
              <w:t>ИС.2.1.3.</w:t>
            </w:r>
          </w:p>
          <w:p w:rsidR="00472EB8" w:rsidRPr="005F3CC4" w:rsidRDefault="00472EB8" w:rsidP="00472EB8">
            <w:pPr>
              <w:jc w:val="center"/>
            </w:pPr>
            <w:r w:rsidRPr="005F3CC4">
              <w:t>ИС.2.1.4.</w:t>
            </w:r>
          </w:p>
          <w:p w:rsidR="00472EB8" w:rsidRPr="005F3CC4" w:rsidRDefault="00472EB8" w:rsidP="00472EB8">
            <w:pPr>
              <w:jc w:val="center"/>
            </w:pPr>
            <w:r w:rsidRPr="005F3CC4">
              <w:lastRenderedPageBreak/>
              <w:t>ИС.2.1.5.</w:t>
            </w:r>
          </w:p>
          <w:p w:rsidR="00472EB8" w:rsidRPr="005F3CC4" w:rsidRDefault="00472EB8" w:rsidP="00472EB8">
            <w:pPr>
              <w:jc w:val="center"/>
            </w:pPr>
            <w:r w:rsidRPr="005F3CC4">
              <w:t>ИС.2.1.6.</w:t>
            </w:r>
          </w:p>
          <w:p w:rsidR="00472EB8" w:rsidRPr="005F3CC4" w:rsidRDefault="00472EB8" w:rsidP="00472EB8">
            <w:pPr>
              <w:jc w:val="center"/>
            </w:pPr>
            <w:r w:rsidRPr="005F3CC4">
              <w:t>ИС.2.2.2.</w:t>
            </w:r>
          </w:p>
          <w:p w:rsidR="00472EB8" w:rsidRPr="005F3CC4" w:rsidRDefault="00472EB8" w:rsidP="00472EB8">
            <w:pPr>
              <w:jc w:val="center"/>
            </w:pPr>
            <w:r w:rsidRPr="005F3CC4">
              <w:t>ИС.2.2.3.</w:t>
            </w:r>
          </w:p>
          <w:p w:rsidR="00472EB8" w:rsidRPr="005F3CC4" w:rsidRDefault="00472EB8" w:rsidP="00472EB8">
            <w:pPr>
              <w:jc w:val="center"/>
            </w:pPr>
            <w:r w:rsidRPr="005F3CC4">
              <w:t>ИС.3.1.1.</w:t>
            </w:r>
          </w:p>
          <w:p w:rsidR="00472EB8" w:rsidRPr="005F3CC4" w:rsidRDefault="00472EB8" w:rsidP="00472EB8">
            <w:pPr>
              <w:jc w:val="center"/>
            </w:pPr>
            <w:r w:rsidRPr="005F3CC4">
              <w:t>ИС.3.1.2.</w:t>
            </w:r>
          </w:p>
          <w:p w:rsidR="00472EB8" w:rsidRPr="005F3CC4" w:rsidRDefault="00472EB8" w:rsidP="00472EB8">
            <w:pPr>
              <w:jc w:val="center"/>
            </w:pPr>
            <w:r w:rsidRPr="005F3CC4">
              <w:t>ИС.3.1.4.</w:t>
            </w:r>
          </w:p>
          <w:p w:rsidR="00472EB8" w:rsidRPr="005F3CC4" w:rsidRDefault="00472EB8" w:rsidP="00472EB8">
            <w:pPr>
              <w:jc w:val="center"/>
            </w:pPr>
            <w:r w:rsidRPr="005F3CC4">
              <w:t>ИС.3.1.5.</w:t>
            </w:r>
          </w:p>
          <w:p w:rsidR="00472EB8" w:rsidRPr="005F3CC4" w:rsidRDefault="00472EB8" w:rsidP="00472EB8">
            <w:pPr>
              <w:jc w:val="center"/>
            </w:pPr>
            <w:r w:rsidRPr="005F3CC4">
              <w:t>ИС.3.1.6.</w:t>
            </w:r>
          </w:p>
          <w:p w:rsidR="00472EB8" w:rsidRPr="005F3CC4" w:rsidRDefault="00472EB8" w:rsidP="00472EB8">
            <w:pPr>
              <w:jc w:val="center"/>
            </w:pPr>
            <w:r w:rsidRPr="005F3CC4">
              <w:t>ИС.3.2.1.</w:t>
            </w:r>
          </w:p>
          <w:p w:rsidR="00472EB8" w:rsidRPr="005F3CC4" w:rsidRDefault="00472EB8" w:rsidP="00472EB8">
            <w:pPr>
              <w:jc w:val="center"/>
            </w:pPr>
            <w:r w:rsidRPr="005F3CC4">
              <w:t>ИС.3.2.2.</w:t>
            </w:r>
          </w:p>
          <w:p w:rsidR="00472EB8" w:rsidRPr="005F3CC4" w:rsidRDefault="00472EB8" w:rsidP="00472EB8">
            <w:pPr>
              <w:jc w:val="center"/>
              <w:rPr>
                <w:noProof/>
              </w:rPr>
            </w:pPr>
            <w:r w:rsidRPr="005F3CC4">
              <w:t>ИС.3.2.5.</w:t>
            </w:r>
          </w:p>
          <w:p w:rsidR="00472EB8" w:rsidRPr="005F3CC4" w:rsidRDefault="00472EB8" w:rsidP="00472EB8">
            <w:pPr>
              <w:jc w:val="center"/>
            </w:pPr>
          </w:p>
        </w:tc>
      </w:tr>
      <w:tr w:rsidR="00472EB8" w:rsidRPr="005F3CC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240"/>
              <w:jc w:val="center"/>
            </w:pPr>
            <w:r w:rsidRPr="005F3CC4">
              <w:lastRenderedPageBreak/>
              <w:t>4.</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5F3CC4" w:rsidRDefault="00472EB8" w:rsidP="00472EB8">
            <w:pPr>
              <w:spacing w:after="240"/>
              <w:jc w:val="center"/>
            </w:pPr>
            <w:r w:rsidRPr="005F3CC4">
              <w:t>Европа, свет и српске земље у раном новом веку</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spacing w:after="54"/>
              <w:jc w:val="center"/>
            </w:pPr>
            <w:r w:rsidRPr="005F3CC4">
              <w:t xml:space="preserve">На </w:t>
            </w:r>
            <w:r w:rsidRPr="005F3CC4">
              <w:rPr>
                <w:b/>
              </w:rPr>
              <w:t>крају часа</w:t>
            </w:r>
            <w:r w:rsidRPr="005F3CC4">
              <w:t xml:space="preserve"> ученик ће бити у стању</w:t>
            </w:r>
            <w:r w:rsidRPr="005F3CC4">
              <w:rPr>
                <w:color w:val="1F1E21"/>
              </w:rPr>
              <w:t>да: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образложи узроке и последице историјских догађаја на конкретним примерима;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пореди историјске појаве;</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наведе најзначајније последице настанка и развоја држава у Европи и Средоземљу у средњем и раном новом веку;</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 xml:space="preserve">на основу датих примера, изводи закључак о повезаности националне </w:t>
            </w:r>
            <w:r w:rsidRPr="005F3CC4">
              <w:rPr>
                <w:rFonts w:eastAsia="Calibri"/>
              </w:rPr>
              <w:lastRenderedPageBreak/>
              <w:t>историје са регионалном и европском (на плану политике, економских прилика, друштвених и културних појава);</w:t>
            </w:r>
          </w:p>
          <w:p w:rsidR="00472EB8" w:rsidRPr="005F3CC4" w:rsidRDefault="00472EB8" w:rsidP="00636D79">
            <w:pPr>
              <w:numPr>
                <w:ilvl w:val="0"/>
                <w:numId w:val="109"/>
              </w:numPr>
              <w:spacing w:line="240" w:lineRule="auto"/>
              <w:ind w:left="284" w:hanging="284"/>
              <w:contextualSpacing/>
              <w:jc w:val="center"/>
            </w:pPr>
            <w:r w:rsidRPr="005F3CC4">
              <w:rPr>
                <w:rFonts w:eastAsia="Calibri"/>
              </w:rPr>
              <w:t>сагледа значај и улогу истакнутих личности у датом историјском контексту;</w:t>
            </w:r>
          </w:p>
          <w:p w:rsidR="00472EB8" w:rsidRPr="005F3CC4" w:rsidRDefault="00472EB8" w:rsidP="00472EB8">
            <w:pPr>
              <w:pStyle w:val="Default"/>
              <w:jc w:val="cente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lastRenderedPageBreak/>
              <w:t>Компетенција за целоживотно учење</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Вештине за живот у демократском друштву</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Вештина комуникациј</w:t>
            </w:r>
            <w:r w:rsidRPr="005F3CC4">
              <w:rPr>
                <w:rFonts w:ascii="Times New Roman" w:hAnsi="Times New Roman"/>
                <w:sz w:val="24"/>
                <w:szCs w:val="24"/>
                <w:lang w:eastAsia="en-GB"/>
              </w:rPr>
              <w:lastRenderedPageBreak/>
              <w:t>е</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Дигитална компетенција</w:t>
            </w:r>
          </w:p>
          <w:p w:rsidR="00472EB8" w:rsidRPr="005F3CC4" w:rsidRDefault="00472EB8" w:rsidP="00636D79">
            <w:pPr>
              <w:pStyle w:val="NoSpacing"/>
              <w:numPr>
                <w:ilvl w:val="0"/>
                <w:numId w:val="112"/>
              </w:numPr>
              <w:tabs>
                <w:tab w:val="left" w:pos="420"/>
              </w:tabs>
              <w:jc w:val="center"/>
              <w:rPr>
                <w:rFonts w:ascii="Times New Roman" w:hAnsi="Times New Roman"/>
                <w:sz w:val="24"/>
                <w:szCs w:val="24"/>
                <w:lang w:eastAsia="en-GB"/>
              </w:rPr>
            </w:pPr>
            <w:r w:rsidRPr="005F3CC4">
              <w:rPr>
                <w:rFonts w:ascii="Times New Roman" w:hAnsi="Times New Roman"/>
                <w:sz w:val="24"/>
                <w:szCs w:val="24"/>
                <w:lang w:eastAsia="en-GB"/>
              </w:rPr>
              <w:t>Решавање проблема</w:t>
            </w:r>
          </w:p>
          <w:p w:rsidR="00472EB8" w:rsidRPr="005F3CC4" w:rsidRDefault="00472EB8" w:rsidP="00472EB8">
            <w:pPr>
              <w:spacing w:line="58" w:lineRule="atLeast"/>
              <w:ind w:left="162"/>
              <w:jc w:val="center"/>
            </w:pPr>
            <w:r>
              <w:t>Рад с подацима и информац</w:t>
            </w:r>
            <w:r w:rsidRPr="005F3CC4">
              <w:t>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F3CC4" w:rsidRDefault="00472EB8" w:rsidP="00472EB8">
            <w:pPr>
              <w:jc w:val="center"/>
            </w:pPr>
          </w:p>
          <w:p w:rsidR="00472EB8" w:rsidRPr="005F3CC4" w:rsidRDefault="00472EB8" w:rsidP="00472EB8">
            <w:pPr>
              <w:jc w:val="center"/>
            </w:pPr>
            <w:r w:rsidRPr="005F3CC4">
              <w:t>ИС.1.1.1.</w:t>
            </w:r>
          </w:p>
          <w:p w:rsidR="00472EB8" w:rsidRPr="005F3CC4" w:rsidRDefault="00472EB8" w:rsidP="00472EB8">
            <w:pPr>
              <w:jc w:val="center"/>
            </w:pPr>
            <w:r w:rsidRPr="005F3CC4">
              <w:t>ИС.1.1.2.</w:t>
            </w:r>
          </w:p>
          <w:p w:rsidR="00472EB8" w:rsidRPr="005F3CC4" w:rsidRDefault="00472EB8" w:rsidP="00472EB8">
            <w:pPr>
              <w:jc w:val="center"/>
            </w:pPr>
            <w:r w:rsidRPr="005F3CC4">
              <w:t>ИС.1.1.3.</w:t>
            </w:r>
          </w:p>
          <w:p w:rsidR="00472EB8" w:rsidRPr="005F3CC4" w:rsidRDefault="00472EB8" w:rsidP="00472EB8">
            <w:pPr>
              <w:jc w:val="center"/>
            </w:pPr>
            <w:r w:rsidRPr="005F3CC4">
              <w:t>ИС.1.1.5.</w:t>
            </w:r>
          </w:p>
          <w:p w:rsidR="00472EB8" w:rsidRPr="005F3CC4" w:rsidRDefault="00472EB8" w:rsidP="00472EB8">
            <w:pPr>
              <w:jc w:val="center"/>
            </w:pPr>
            <w:r w:rsidRPr="005F3CC4">
              <w:lastRenderedPageBreak/>
              <w:t>ИС.1.1.7.</w:t>
            </w:r>
          </w:p>
          <w:p w:rsidR="00472EB8" w:rsidRPr="005F3CC4" w:rsidRDefault="00472EB8" w:rsidP="00472EB8">
            <w:pPr>
              <w:jc w:val="center"/>
            </w:pPr>
            <w:r w:rsidRPr="005F3CC4">
              <w:t>ИС.1.1.9.</w:t>
            </w:r>
          </w:p>
          <w:p w:rsidR="00472EB8" w:rsidRPr="005F3CC4" w:rsidRDefault="00472EB8" w:rsidP="00472EB8">
            <w:pPr>
              <w:jc w:val="center"/>
            </w:pPr>
            <w:r w:rsidRPr="005F3CC4">
              <w:t>ИС.1.2.1.</w:t>
            </w:r>
          </w:p>
          <w:p w:rsidR="00472EB8" w:rsidRPr="005F3CC4" w:rsidRDefault="00472EB8" w:rsidP="00472EB8">
            <w:pPr>
              <w:jc w:val="center"/>
            </w:pPr>
            <w:r w:rsidRPr="005F3CC4">
              <w:t>ИС.1.2.2.</w:t>
            </w:r>
          </w:p>
          <w:p w:rsidR="00472EB8" w:rsidRPr="005F3CC4" w:rsidRDefault="00472EB8" w:rsidP="00472EB8">
            <w:pPr>
              <w:jc w:val="center"/>
            </w:pPr>
            <w:r w:rsidRPr="005F3CC4">
              <w:t>ИС.1.2.3.</w:t>
            </w:r>
          </w:p>
          <w:p w:rsidR="00472EB8" w:rsidRPr="005F3CC4" w:rsidRDefault="00472EB8" w:rsidP="00472EB8">
            <w:pPr>
              <w:jc w:val="center"/>
            </w:pP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pPr>
    </w:p>
    <w:p w:rsidR="00472EB8" w:rsidRDefault="00472EB8"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472EB8" w:rsidRDefault="00472EB8" w:rsidP="00472EB8">
      <w:pPr>
        <w:tabs>
          <w:tab w:val="left" w:pos="0"/>
        </w:tabs>
        <w:jc w:val="center"/>
      </w:pPr>
    </w:p>
    <w:tbl>
      <w:tblPr>
        <w:tblStyle w:val="TableGrid"/>
        <w:tblW w:w="0" w:type="auto"/>
        <w:jc w:val="center"/>
        <w:tblLayout w:type="fixed"/>
        <w:tblLook w:val="04A0"/>
      </w:tblPr>
      <w:tblGrid>
        <w:gridCol w:w="931"/>
        <w:gridCol w:w="811"/>
        <w:gridCol w:w="727"/>
        <w:gridCol w:w="3286"/>
        <w:gridCol w:w="2250"/>
        <w:gridCol w:w="1440"/>
      </w:tblGrid>
      <w:tr w:rsidR="00472EB8" w:rsidRPr="00F008A6" w:rsidTr="00472EB8">
        <w:trPr>
          <w:jc w:val="center"/>
        </w:trPr>
        <w:tc>
          <w:tcPr>
            <w:tcW w:w="1742" w:type="dxa"/>
            <w:gridSpan w:val="2"/>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pPr>
            <w:r w:rsidRPr="00F008A6">
              <w:rPr>
                <w:b/>
                <w:bCs/>
                <w:color w:val="000000"/>
              </w:rPr>
              <w:lastRenderedPageBreak/>
              <w:t>Назив предмета</w:t>
            </w:r>
          </w:p>
        </w:tc>
        <w:tc>
          <w:tcPr>
            <w:tcW w:w="7703" w:type="dxa"/>
            <w:gridSpan w:val="4"/>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rPr>
                <w:b/>
                <w:bCs/>
              </w:rPr>
            </w:pPr>
            <w:r w:rsidRPr="00F008A6">
              <w:rPr>
                <w:b/>
                <w:bCs/>
              </w:rPr>
              <w:t>ГЕОГРАФИЈА</w:t>
            </w:r>
          </w:p>
        </w:tc>
      </w:tr>
      <w:tr w:rsidR="00472EB8" w:rsidRPr="00F008A6" w:rsidTr="00472EB8">
        <w:trPr>
          <w:trHeight w:val="2492"/>
          <w:jc w:val="center"/>
        </w:trPr>
        <w:tc>
          <w:tcPr>
            <w:tcW w:w="1742" w:type="dxa"/>
            <w:gridSpan w:val="2"/>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pPr>
            <w:r w:rsidRPr="00F008A6">
              <w:rPr>
                <w:b/>
                <w:bCs/>
                <w:color w:val="000000"/>
              </w:rPr>
              <w:t>Циљ</w:t>
            </w:r>
          </w:p>
        </w:tc>
        <w:tc>
          <w:tcPr>
            <w:tcW w:w="7703" w:type="dxa"/>
            <w:gridSpan w:val="4"/>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pStyle w:val="NormalWeb"/>
              <w:jc w:val="center"/>
            </w:pPr>
            <w:r w:rsidRPr="00F008A6">
              <w:rPr>
                <w:color w:val="000000"/>
              </w:rPr>
              <w:t>Циљ учења географије је да ученик појмовно и структурно овлада природно-географским,демографским,насеобинским,политичко-географским,економско-географским,интеграционим и глобалним појавама и процесима у Србији и свету уз неговање вредности мултикултуралности и патриотизма.Настава географије доприноси картографској писмености, коришћењу географске карте у животу,разумевању потреба очувања животне средине,упознавању основних географских одлика регија Европе.</w:t>
            </w:r>
          </w:p>
        </w:tc>
      </w:tr>
      <w:tr w:rsidR="00472EB8" w:rsidRPr="00F008A6" w:rsidTr="00472EB8">
        <w:trPr>
          <w:jc w:val="center"/>
        </w:trPr>
        <w:tc>
          <w:tcPr>
            <w:tcW w:w="1742" w:type="dxa"/>
            <w:gridSpan w:val="2"/>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pPr>
            <w:r w:rsidRPr="00F008A6">
              <w:rPr>
                <w:b/>
                <w:bCs/>
                <w:color w:val="000000"/>
              </w:rPr>
              <w:t>Годишњи фонд</w:t>
            </w:r>
          </w:p>
        </w:tc>
        <w:tc>
          <w:tcPr>
            <w:tcW w:w="7703" w:type="dxa"/>
            <w:gridSpan w:val="4"/>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pPr>
            <w:r w:rsidRPr="00F008A6">
              <w:t>72 часа</w:t>
            </w:r>
          </w:p>
        </w:tc>
      </w:tr>
      <w:tr w:rsidR="00472EB8" w:rsidRPr="00F008A6" w:rsidTr="00472EB8">
        <w:trPr>
          <w:jc w:val="center"/>
        </w:trPr>
        <w:tc>
          <w:tcPr>
            <w:tcW w:w="931"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jc w:val="center"/>
            </w:pPr>
          </w:p>
          <w:p w:rsidR="00472EB8" w:rsidRPr="00F008A6" w:rsidRDefault="00472EB8" w:rsidP="00472EB8">
            <w:pPr>
              <w:tabs>
                <w:tab w:val="left" w:pos="0"/>
              </w:tabs>
              <w:jc w:val="center"/>
            </w:pPr>
            <w:r w:rsidRPr="00F008A6">
              <w:rPr>
                <w:b/>
                <w:bCs/>
                <w:color w:val="000000"/>
              </w:rPr>
              <w:t>Ред. број наставне теме</w:t>
            </w:r>
          </w:p>
        </w:tc>
        <w:tc>
          <w:tcPr>
            <w:tcW w:w="1538" w:type="dxa"/>
            <w:gridSpan w:val="2"/>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jc w:val="center"/>
            </w:pPr>
          </w:p>
          <w:p w:rsidR="00472EB8" w:rsidRPr="00F008A6" w:rsidRDefault="00472EB8" w:rsidP="00472EB8">
            <w:pPr>
              <w:tabs>
                <w:tab w:val="left" w:pos="0"/>
              </w:tabs>
              <w:jc w:val="center"/>
            </w:pPr>
            <w:r w:rsidRPr="00F008A6">
              <w:rPr>
                <w:b/>
                <w:bCs/>
                <w:color w:val="000000"/>
              </w:rPr>
              <w:t>ОБЛАСТ/ ТЕМА</w:t>
            </w:r>
          </w:p>
        </w:tc>
        <w:tc>
          <w:tcPr>
            <w:tcW w:w="3286"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spacing w:after="240"/>
              <w:jc w:val="center"/>
            </w:pPr>
          </w:p>
          <w:p w:rsidR="00472EB8" w:rsidRPr="00F008A6" w:rsidRDefault="00472EB8" w:rsidP="00472EB8">
            <w:pPr>
              <w:jc w:val="center"/>
            </w:pPr>
            <w:r w:rsidRPr="00F008A6">
              <w:rPr>
                <w:b/>
                <w:bCs/>
                <w:color w:val="000000"/>
              </w:rPr>
              <w:t>ИСХОДИ</w:t>
            </w:r>
          </w:p>
          <w:p w:rsidR="00472EB8" w:rsidRPr="00F008A6" w:rsidRDefault="00472EB8" w:rsidP="00472EB8">
            <w:pPr>
              <w:jc w:val="center"/>
            </w:pPr>
            <w:r w:rsidRPr="00F008A6">
              <w:rPr>
                <w:b/>
                <w:bCs/>
                <w:color w:val="000000"/>
              </w:rPr>
              <w:t>по завршетку области/теме/разреда ученик ће бити у стању да:</w:t>
            </w:r>
          </w:p>
          <w:p w:rsidR="00472EB8" w:rsidRPr="00F008A6" w:rsidRDefault="00472EB8" w:rsidP="00472EB8">
            <w:pPr>
              <w:tabs>
                <w:tab w:val="left" w:pos="0"/>
              </w:tabs>
              <w:jc w:val="center"/>
            </w:pPr>
          </w:p>
        </w:tc>
        <w:tc>
          <w:tcPr>
            <w:tcW w:w="2250"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tabs>
                <w:tab w:val="left" w:pos="0"/>
              </w:tabs>
              <w:jc w:val="center"/>
            </w:pPr>
            <w:r w:rsidRPr="00F008A6">
              <w:rPr>
                <w:b/>
                <w:bCs/>
                <w:color w:val="000000"/>
              </w:rPr>
              <w:t>Међупредметне компетенције</w:t>
            </w:r>
          </w:p>
        </w:tc>
        <w:tc>
          <w:tcPr>
            <w:tcW w:w="1440"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spacing w:after="240"/>
              <w:jc w:val="center"/>
            </w:pPr>
          </w:p>
          <w:p w:rsidR="00472EB8" w:rsidRPr="00F008A6" w:rsidRDefault="00472EB8" w:rsidP="00472EB8">
            <w:pPr>
              <w:jc w:val="center"/>
            </w:pPr>
            <w:r w:rsidRPr="00F008A6">
              <w:rPr>
                <w:b/>
                <w:bCs/>
                <w:color w:val="000000"/>
              </w:rPr>
              <w:t>Стандарди</w:t>
            </w:r>
          </w:p>
          <w:p w:rsidR="00472EB8" w:rsidRPr="00F008A6" w:rsidRDefault="00472EB8" w:rsidP="00472EB8">
            <w:pPr>
              <w:tabs>
                <w:tab w:val="left" w:pos="0"/>
              </w:tabs>
              <w:jc w:val="center"/>
            </w:pPr>
            <w:r w:rsidRPr="00F008A6">
              <w:rPr>
                <w:b/>
                <w:bCs/>
                <w:color w:val="000000"/>
              </w:rPr>
              <w:t>постигнућа</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Увод</w:t>
            </w:r>
          </w:p>
        </w:tc>
        <w:tc>
          <w:tcPr>
            <w:tcW w:w="3286" w:type="dxa"/>
          </w:tcPr>
          <w:p w:rsidR="00472EB8" w:rsidRPr="00F008A6" w:rsidRDefault="00472EB8" w:rsidP="00472EB8">
            <w:pPr>
              <w:tabs>
                <w:tab w:val="left" w:pos="0"/>
              </w:tabs>
              <w:jc w:val="center"/>
            </w:pPr>
            <w:r w:rsidRPr="00F008A6">
              <w:rPr>
                <w:color w:val="000000"/>
              </w:rPr>
              <w:t>Ученици упознати са наставним предметом,односно упознати  са циљевима и задацима,као и са садржајем наставног програма.</w:t>
            </w:r>
          </w:p>
        </w:tc>
        <w:tc>
          <w:tcPr>
            <w:tcW w:w="2250" w:type="dxa"/>
          </w:tcPr>
          <w:p w:rsidR="00472EB8" w:rsidRPr="00F008A6" w:rsidRDefault="00472EB8" w:rsidP="00472EB8">
            <w:pPr>
              <w:tabs>
                <w:tab w:val="left" w:pos="0"/>
              </w:tabs>
              <w:jc w:val="center"/>
            </w:pPr>
          </w:p>
        </w:tc>
        <w:tc>
          <w:tcPr>
            <w:tcW w:w="1440" w:type="dxa"/>
          </w:tcPr>
          <w:p w:rsidR="00472EB8" w:rsidRPr="00F008A6" w:rsidRDefault="00472EB8" w:rsidP="00472EB8">
            <w:pPr>
              <w:tabs>
                <w:tab w:val="left" w:pos="0"/>
              </w:tabs>
              <w:jc w:val="center"/>
            </w:pP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Друштво и географија</w:t>
            </w:r>
          </w:p>
        </w:tc>
        <w:tc>
          <w:tcPr>
            <w:tcW w:w="3286" w:type="dxa"/>
          </w:tcPr>
          <w:p w:rsidR="00472EB8" w:rsidRPr="00F008A6" w:rsidRDefault="00472EB8" w:rsidP="00472EB8">
            <w:pPr>
              <w:tabs>
                <w:tab w:val="left" w:pos="0"/>
              </w:tabs>
              <w:jc w:val="center"/>
            </w:pPr>
            <w:r w:rsidRPr="00F008A6">
              <w:rPr>
                <w:color w:val="000000"/>
              </w:rPr>
              <w:t>Успоставља везе између физичко и друштвено географских објеката,појава и процеса.Такође говори о подели географије,истиче значај друштвене географије,њене подгране.</w:t>
            </w:r>
          </w:p>
        </w:tc>
        <w:tc>
          <w:tcPr>
            <w:tcW w:w="2250" w:type="dxa"/>
            <w:tcBorders>
              <w:top w:val="single" w:sz="4" w:space="0" w:color="000000"/>
              <w:left w:val="single" w:sz="4" w:space="0" w:color="000000"/>
              <w:bottom w:val="single" w:sz="4" w:space="0" w:color="000000"/>
              <w:right w:val="single" w:sz="24" w:space="0" w:color="000000"/>
            </w:tcBorders>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tabs>
                <w:tab w:val="left" w:pos="0"/>
              </w:tabs>
              <w:jc w:val="center"/>
            </w:pPr>
            <w:r w:rsidRPr="00F008A6">
              <w:rPr>
                <w:color w:val="000000"/>
              </w:rPr>
              <w:t>Одговоран однос према околини</w:t>
            </w:r>
          </w:p>
        </w:tc>
        <w:tc>
          <w:tcPr>
            <w:tcW w:w="1440" w:type="dxa"/>
          </w:tcPr>
          <w:p w:rsidR="00472EB8" w:rsidRPr="00F008A6" w:rsidRDefault="00472EB8" w:rsidP="00472EB8">
            <w:pPr>
              <w:tabs>
                <w:tab w:val="left" w:pos="0"/>
              </w:tabs>
              <w:jc w:val="center"/>
            </w:pPr>
            <w:r w:rsidRPr="00F008A6">
              <w:rPr>
                <w:color w:val="000000"/>
              </w:rPr>
              <w:t>ГЕ1.3.1.препознаје основне појмове друштвене географије</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Географска карта</w:t>
            </w:r>
          </w:p>
        </w:tc>
        <w:tc>
          <w:tcPr>
            <w:tcW w:w="3286" w:type="dxa"/>
          </w:tcPr>
          <w:p w:rsidR="00472EB8" w:rsidRPr="00F008A6" w:rsidRDefault="00472EB8" w:rsidP="00472EB8">
            <w:pPr>
              <w:tabs>
                <w:tab w:val="left" w:pos="0"/>
              </w:tabs>
              <w:jc w:val="center"/>
            </w:pPr>
            <w:r w:rsidRPr="00F008A6">
              <w:rPr>
                <w:color w:val="000000"/>
              </w:rPr>
              <w:t>Одређује математичко-географски положај на Земљи;Анализира,чита и тумачи географске карте,Оријентише се  у простору,уз помоћ компаса,географске карте.</w:t>
            </w:r>
          </w:p>
        </w:tc>
        <w:tc>
          <w:tcPr>
            <w:tcW w:w="2250" w:type="dxa"/>
            <w:tcBorders>
              <w:top w:val="single" w:sz="4" w:space="0" w:color="000000"/>
              <w:left w:val="single" w:sz="4" w:space="0" w:color="000000"/>
              <w:bottom w:val="single" w:sz="4" w:space="0" w:color="000000"/>
              <w:right w:val="single" w:sz="24" w:space="0" w:color="000000"/>
            </w:tcBorders>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tabs>
                <w:tab w:val="left" w:pos="0"/>
              </w:tabs>
              <w:jc w:val="center"/>
            </w:pPr>
            <w:r w:rsidRPr="00F008A6">
              <w:rPr>
                <w:color w:val="000000"/>
              </w:rPr>
              <w:t>Одговоран однос према околини</w:t>
            </w:r>
          </w:p>
        </w:tc>
        <w:tc>
          <w:tcPr>
            <w:tcW w:w="1440" w:type="dxa"/>
          </w:tcPr>
          <w:p w:rsidR="00472EB8" w:rsidRPr="00F008A6" w:rsidRDefault="00472EB8" w:rsidP="00472EB8">
            <w:pPr>
              <w:tabs>
                <w:tab w:val="left" w:pos="0"/>
              </w:tabs>
              <w:jc w:val="center"/>
            </w:pPr>
            <w:r w:rsidRPr="00F008A6">
              <w:rPr>
                <w:color w:val="000000"/>
              </w:rPr>
              <w:t>ГЕ1.1.1.разуме појам оријентације,1.1.3.чита елементе карте,2.1.2.одређује положај места на карти2.1.4.приказује податке на немој карти,3.1.1.закључује на основу карте</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Становништво</w:t>
            </w:r>
          </w:p>
        </w:tc>
        <w:tc>
          <w:tcPr>
            <w:tcW w:w="3286" w:type="dxa"/>
          </w:tcPr>
          <w:p w:rsidR="00472EB8" w:rsidRPr="00F008A6" w:rsidRDefault="00472EB8" w:rsidP="00472EB8">
            <w:pPr>
              <w:tabs>
                <w:tab w:val="left" w:pos="0"/>
              </w:tabs>
              <w:jc w:val="center"/>
            </w:pPr>
            <w:r w:rsidRPr="00F008A6">
              <w:rPr>
                <w:color w:val="000000"/>
              </w:rPr>
              <w:t>Указује на најважније демографске проблеме човечанства.Зна да прикаже све структуре становништва,као и кретања. Анализира компоненте популационе политике,различита обележја становништва. Има развијену свест о солидарности између припадника различитих група.</w:t>
            </w:r>
          </w:p>
        </w:tc>
        <w:tc>
          <w:tcPr>
            <w:tcW w:w="2250" w:type="dxa"/>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 xml:space="preserve">Естетичка </w:t>
            </w:r>
            <w:r w:rsidRPr="00F008A6">
              <w:rPr>
                <w:color w:val="000000"/>
              </w:rPr>
              <w:lastRenderedPageBreak/>
              <w:t>компетенција</w:t>
            </w:r>
          </w:p>
          <w:p w:rsidR="00472EB8" w:rsidRPr="00F008A6" w:rsidRDefault="00472EB8" w:rsidP="00472EB8">
            <w:pPr>
              <w:pStyle w:val="NormalWeb"/>
              <w:spacing w:before="0" w:beforeAutospacing="0" w:after="0" w:afterAutospacing="0"/>
              <w:jc w:val="center"/>
            </w:pPr>
            <w:r w:rsidRPr="00F008A6">
              <w:rPr>
                <w:color w:val="000000"/>
              </w:rPr>
              <w:t>Одговоран однос према околини</w:t>
            </w:r>
          </w:p>
          <w:p w:rsidR="00472EB8" w:rsidRPr="00F008A6" w:rsidRDefault="00472EB8" w:rsidP="00472EB8">
            <w:pPr>
              <w:tabs>
                <w:tab w:val="left" w:pos="0"/>
              </w:tabs>
              <w:jc w:val="center"/>
            </w:pPr>
            <w:r w:rsidRPr="00F008A6">
              <w:rPr>
                <w:color w:val="000000"/>
              </w:rPr>
              <w:t>Израда пројеката,учешће у истраживањима.</w:t>
            </w:r>
          </w:p>
        </w:tc>
        <w:tc>
          <w:tcPr>
            <w:tcW w:w="1440" w:type="dxa"/>
          </w:tcPr>
          <w:p w:rsidR="00472EB8" w:rsidRPr="00F008A6" w:rsidRDefault="00472EB8" w:rsidP="00472EB8">
            <w:pPr>
              <w:tabs>
                <w:tab w:val="left" w:pos="0"/>
              </w:tabs>
              <w:jc w:val="center"/>
            </w:pPr>
            <w:r w:rsidRPr="00F008A6">
              <w:rPr>
                <w:color w:val="000000"/>
              </w:rPr>
              <w:lastRenderedPageBreak/>
              <w:t xml:space="preserve">ГЕ1.3.1.познаје основне појмове о становништву,2.3.1.објашњава кретања становништва2.1.4.приказује податке на немој </w:t>
            </w:r>
            <w:r w:rsidRPr="00F008A6">
              <w:rPr>
                <w:color w:val="000000"/>
              </w:rPr>
              <w:lastRenderedPageBreak/>
              <w:t>карти3.3.1.објашњава утицај фактора на размештај становништва.</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Насеља</w:t>
            </w:r>
          </w:p>
        </w:tc>
        <w:tc>
          <w:tcPr>
            <w:tcW w:w="3286" w:type="dxa"/>
          </w:tcPr>
          <w:p w:rsidR="00472EB8" w:rsidRPr="00F008A6" w:rsidRDefault="00472EB8" w:rsidP="00472EB8">
            <w:pPr>
              <w:tabs>
                <w:tab w:val="left" w:pos="0"/>
              </w:tabs>
              <w:jc w:val="center"/>
            </w:pPr>
            <w:r w:rsidRPr="00F008A6">
              <w:rPr>
                <w:color w:val="000000"/>
              </w:rPr>
              <w:t>Наводи основне врсте и типове насеља,Објашњава њихову величину и функције.Представља  анализу географског положаја насеља,објапњава урбане и руралне процесе у свету.</w:t>
            </w:r>
          </w:p>
        </w:tc>
        <w:tc>
          <w:tcPr>
            <w:tcW w:w="2250" w:type="dxa"/>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pStyle w:val="NormalWeb"/>
              <w:spacing w:before="0" w:beforeAutospacing="0" w:after="0" w:afterAutospacing="0"/>
              <w:jc w:val="center"/>
            </w:pPr>
            <w:r w:rsidRPr="00F008A6">
              <w:rPr>
                <w:color w:val="000000"/>
              </w:rPr>
              <w:t>Одговоран однос према околини</w:t>
            </w:r>
          </w:p>
          <w:p w:rsidR="00472EB8" w:rsidRPr="00F008A6" w:rsidRDefault="00472EB8" w:rsidP="00472EB8">
            <w:pPr>
              <w:tabs>
                <w:tab w:val="left" w:pos="0"/>
              </w:tabs>
              <w:jc w:val="center"/>
            </w:pPr>
            <w:r w:rsidRPr="00F008A6">
              <w:rPr>
                <w:color w:val="000000"/>
              </w:rPr>
              <w:t>Израда пројеката,учешће у истраживањима</w:t>
            </w:r>
          </w:p>
        </w:tc>
        <w:tc>
          <w:tcPr>
            <w:tcW w:w="1440" w:type="dxa"/>
          </w:tcPr>
          <w:p w:rsidR="00472EB8" w:rsidRPr="00F008A6" w:rsidRDefault="00472EB8" w:rsidP="00472EB8">
            <w:pPr>
              <w:tabs>
                <w:tab w:val="left" w:pos="0"/>
              </w:tabs>
              <w:jc w:val="center"/>
            </w:pPr>
            <w:r w:rsidRPr="00F008A6">
              <w:rPr>
                <w:color w:val="000000"/>
              </w:rPr>
              <w:t>ГЕ1.3.1.познаје основне појмове о насељима и становништву,2.3.1.објашњава кретања становништва2.1.4.приказује понуђене податке на немој карти3.3.1.објашњава утицај природних и друштвених фактора на размештај становништва и насеља.</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Привреда</w:t>
            </w:r>
          </w:p>
        </w:tc>
        <w:tc>
          <w:tcPr>
            <w:tcW w:w="3286" w:type="dxa"/>
          </w:tcPr>
          <w:p w:rsidR="00472EB8" w:rsidRPr="00F008A6" w:rsidRDefault="00472EB8" w:rsidP="00472EB8">
            <w:pPr>
              <w:pStyle w:val="NormalWeb"/>
              <w:jc w:val="center"/>
            </w:pPr>
            <w:r w:rsidRPr="00F008A6">
              <w:rPr>
                <w:color w:val="000000"/>
              </w:rPr>
              <w:t>Ученик помоћу географске карте анализира утицај природних и друштвених фактора на развој и размештај привредних делатности.Објашњава везу размештаја привредних објеката и квалитета животне средине.</w:t>
            </w:r>
          </w:p>
          <w:p w:rsidR="00472EB8" w:rsidRPr="00F008A6" w:rsidRDefault="00472EB8" w:rsidP="00472EB8">
            <w:pPr>
              <w:tabs>
                <w:tab w:val="left" w:pos="0"/>
              </w:tabs>
              <w:jc w:val="center"/>
            </w:pPr>
          </w:p>
        </w:tc>
        <w:tc>
          <w:tcPr>
            <w:tcW w:w="2250" w:type="dxa"/>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pStyle w:val="NormalWeb"/>
              <w:spacing w:before="0" w:beforeAutospacing="0" w:after="0" w:afterAutospacing="0"/>
              <w:jc w:val="center"/>
            </w:pPr>
            <w:r w:rsidRPr="00F008A6">
              <w:rPr>
                <w:color w:val="000000"/>
              </w:rPr>
              <w:t>Одговоран однос према околини</w:t>
            </w:r>
          </w:p>
          <w:p w:rsidR="00472EB8" w:rsidRPr="00F008A6" w:rsidRDefault="00472EB8" w:rsidP="00472EB8">
            <w:pPr>
              <w:pStyle w:val="NormalWeb"/>
              <w:spacing w:before="0" w:beforeAutospacing="0" w:after="0" w:afterAutospacing="0"/>
              <w:jc w:val="center"/>
            </w:pPr>
            <w:r w:rsidRPr="00F008A6">
              <w:rPr>
                <w:color w:val="000000"/>
              </w:rPr>
              <w:t>Израда пројеката,учешће у истраживањима.</w:t>
            </w:r>
          </w:p>
          <w:p w:rsidR="00472EB8" w:rsidRPr="00F008A6" w:rsidRDefault="00472EB8" w:rsidP="00472EB8">
            <w:pPr>
              <w:pStyle w:val="NormalWeb"/>
              <w:spacing w:before="0" w:beforeAutospacing="0" w:after="0" w:afterAutospacing="0"/>
              <w:jc w:val="center"/>
            </w:pPr>
            <w:r w:rsidRPr="00F008A6">
              <w:rPr>
                <w:color w:val="000000"/>
              </w:rPr>
              <w:t>Оријентисаност ка предузетништву</w:t>
            </w:r>
          </w:p>
          <w:p w:rsidR="00472EB8" w:rsidRPr="00F008A6" w:rsidRDefault="00472EB8" w:rsidP="00472EB8">
            <w:pPr>
              <w:tabs>
                <w:tab w:val="left" w:pos="0"/>
              </w:tabs>
              <w:jc w:val="center"/>
            </w:pPr>
          </w:p>
        </w:tc>
        <w:tc>
          <w:tcPr>
            <w:tcW w:w="1440" w:type="dxa"/>
          </w:tcPr>
          <w:p w:rsidR="00472EB8" w:rsidRPr="00F008A6" w:rsidRDefault="00472EB8" w:rsidP="00472EB8">
            <w:pPr>
              <w:tabs>
                <w:tab w:val="left" w:pos="0"/>
              </w:tabs>
              <w:jc w:val="center"/>
            </w:pPr>
            <w:r w:rsidRPr="00F008A6">
              <w:rPr>
                <w:color w:val="000000"/>
              </w:rPr>
              <w:t>ГЕ1.3.2.дефинише појам привредеи препознаје привредне гране;2.3.2именује међународне организације3.3.2.објашњава утицај природних и друштвених фактора на развој привреде</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Држава и интеграцијски процеси</w:t>
            </w:r>
          </w:p>
        </w:tc>
        <w:tc>
          <w:tcPr>
            <w:tcW w:w="3286" w:type="dxa"/>
          </w:tcPr>
          <w:p w:rsidR="00472EB8" w:rsidRPr="00F008A6" w:rsidRDefault="00472EB8" w:rsidP="00472EB8">
            <w:pPr>
              <w:tabs>
                <w:tab w:val="left" w:pos="0"/>
              </w:tabs>
              <w:jc w:val="center"/>
            </w:pPr>
            <w:r w:rsidRPr="00F008A6">
              <w:rPr>
                <w:color w:val="000000"/>
              </w:rPr>
              <w:t>Зна да  објасни политичко- географску структуру државе. Представља процесе који су узроковали формирање савремене политичко-географске карте света.</w:t>
            </w:r>
          </w:p>
        </w:tc>
        <w:tc>
          <w:tcPr>
            <w:tcW w:w="2250" w:type="dxa"/>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pStyle w:val="NormalWeb"/>
              <w:spacing w:before="0" w:beforeAutospacing="0" w:after="0" w:afterAutospacing="0"/>
              <w:jc w:val="center"/>
            </w:pPr>
            <w:r w:rsidRPr="00F008A6">
              <w:rPr>
                <w:color w:val="000000"/>
              </w:rPr>
              <w:t>Одговоран однос према околини</w:t>
            </w:r>
          </w:p>
          <w:p w:rsidR="00472EB8" w:rsidRPr="00F008A6" w:rsidRDefault="00472EB8" w:rsidP="00472EB8">
            <w:pPr>
              <w:tabs>
                <w:tab w:val="left" w:pos="0"/>
              </w:tabs>
              <w:jc w:val="center"/>
            </w:pPr>
            <w:r w:rsidRPr="00F008A6">
              <w:rPr>
                <w:color w:val="000000"/>
              </w:rPr>
              <w:t xml:space="preserve">Израда </w:t>
            </w:r>
            <w:r w:rsidRPr="00F008A6">
              <w:rPr>
                <w:color w:val="000000"/>
              </w:rPr>
              <w:lastRenderedPageBreak/>
              <w:t>пројеката,учешће у истраживањима</w:t>
            </w:r>
          </w:p>
        </w:tc>
        <w:tc>
          <w:tcPr>
            <w:tcW w:w="1440" w:type="dxa"/>
          </w:tcPr>
          <w:p w:rsidR="00472EB8" w:rsidRPr="00F008A6" w:rsidRDefault="00472EB8" w:rsidP="00472EB8">
            <w:pPr>
              <w:tabs>
                <w:tab w:val="left" w:pos="0"/>
              </w:tabs>
              <w:jc w:val="center"/>
            </w:pPr>
            <w:r w:rsidRPr="00F008A6">
              <w:rPr>
                <w:color w:val="000000"/>
              </w:rPr>
              <w:lastRenderedPageBreak/>
              <w:t>ГЕ1.4.1.препознаје основне природне и друштвене одлике2.3.2именује међународне организације3.1.1.на основу анализе карте доноси закључке</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Географија Европе</w:t>
            </w:r>
          </w:p>
        </w:tc>
        <w:tc>
          <w:tcPr>
            <w:tcW w:w="3286" w:type="dxa"/>
          </w:tcPr>
          <w:p w:rsidR="00472EB8" w:rsidRPr="00F008A6" w:rsidRDefault="00472EB8" w:rsidP="00472EB8">
            <w:pPr>
              <w:tabs>
                <w:tab w:val="left" w:pos="0"/>
              </w:tabs>
              <w:jc w:val="center"/>
            </w:pPr>
            <w:r w:rsidRPr="00F008A6">
              <w:rPr>
                <w:color w:val="000000"/>
              </w:rPr>
              <w:t>У оквиру регионалне географије,ученик је упознат са природним и друштвено географским одликама Европе у целини.Илуструје  и показује најважније географске објекте на географској карти.Указује на основу чега и како се издвајају географске регије света</w:t>
            </w:r>
          </w:p>
        </w:tc>
        <w:tc>
          <w:tcPr>
            <w:tcW w:w="2250" w:type="dxa"/>
          </w:tcPr>
          <w:p w:rsidR="00472EB8" w:rsidRPr="00F008A6" w:rsidRDefault="00472EB8" w:rsidP="00472EB8">
            <w:pPr>
              <w:pStyle w:val="NormalWeb"/>
              <w:spacing w:before="0" w:beforeAutospacing="0" w:after="0" w:afterAutospacing="0"/>
              <w:jc w:val="center"/>
            </w:pPr>
            <w:r w:rsidRPr="00F008A6">
              <w:rPr>
                <w:color w:val="000000"/>
              </w:rPr>
              <w:t>Компетенције за учење,комуникацију</w:t>
            </w:r>
          </w:p>
          <w:p w:rsidR="00472EB8" w:rsidRPr="00F008A6" w:rsidRDefault="00472EB8" w:rsidP="00472EB8">
            <w:pPr>
              <w:pStyle w:val="NormalWeb"/>
              <w:spacing w:before="0" w:beforeAutospacing="0" w:after="0" w:afterAutospacing="0"/>
              <w:jc w:val="center"/>
            </w:pPr>
            <w:r w:rsidRPr="00F008A6">
              <w:rPr>
                <w:color w:val="000000"/>
              </w:rPr>
              <w:t>Сарадња,решавање проблема</w:t>
            </w:r>
          </w:p>
          <w:p w:rsidR="00472EB8" w:rsidRPr="00F008A6" w:rsidRDefault="00472EB8" w:rsidP="00472EB8">
            <w:pPr>
              <w:pStyle w:val="NormalWeb"/>
              <w:spacing w:before="0" w:beforeAutospacing="0" w:after="0" w:afterAutospacing="0"/>
              <w:jc w:val="center"/>
            </w:pPr>
            <w:r w:rsidRPr="00F008A6">
              <w:rPr>
                <w:color w:val="000000"/>
              </w:rPr>
              <w:t>Рад са одацима и информацијама</w:t>
            </w:r>
          </w:p>
          <w:p w:rsidR="00472EB8" w:rsidRPr="00F008A6" w:rsidRDefault="00472EB8" w:rsidP="00472EB8">
            <w:pPr>
              <w:pStyle w:val="NormalWeb"/>
              <w:spacing w:before="0" w:beforeAutospacing="0" w:after="0" w:afterAutospacing="0"/>
              <w:jc w:val="center"/>
            </w:pPr>
            <w:r w:rsidRPr="00F008A6">
              <w:rPr>
                <w:color w:val="000000"/>
              </w:rPr>
              <w:t>Естетичка компетенција</w:t>
            </w:r>
          </w:p>
          <w:p w:rsidR="00472EB8" w:rsidRPr="00F008A6" w:rsidRDefault="00472EB8" w:rsidP="00472EB8">
            <w:pPr>
              <w:pStyle w:val="NormalWeb"/>
              <w:spacing w:before="0" w:beforeAutospacing="0" w:after="0" w:afterAutospacing="0"/>
              <w:jc w:val="center"/>
            </w:pPr>
            <w:r w:rsidRPr="00F008A6">
              <w:rPr>
                <w:color w:val="000000"/>
              </w:rPr>
              <w:t>Одговоран однос према околини</w:t>
            </w:r>
          </w:p>
          <w:p w:rsidR="00472EB8" w:rsidRPr="00F008A6" w:rsidRDefault="00472EB8" w:rsidP="00472EB8">
            <w:pPr>
              <w:pStyle w:val="NormalWeb"/>
              <w:spacing w:before="0" w:beforeAutospacing="0" w:after="0" w:afterAutospacing="0"/>
              <w:jc w:val="center"/>
            </w:pPr>
            <w:r w:rsidRPr="00F008A6">
              <w:rPr>
                <w:color w:val="000000"/>
              </w:rPr>
              <w:t>Израда пројеката,учешће у истраживањима.</w:t>
            </w:r>
          </w:p>
          <w:p w:rsidR="00472EB8" w:rsidRPr="00F008A6" w:rsidRDefault="00472EB8" w:rsidP="00472EB8">
            <w:pPr>
              <w:tabs>
                <w:tab w:val="left" w:pos="0"/>
              </w:tabs>
              <w:jc w:val="center"/>
            </w:pPr>
            <w:r w:rsidRPr="00F008A6">
              <w:rPr>
                <w:color w:val="000000"/>
              </w:rPr>
              <w:t>Оријентисаност ка предузетништву</w:t>
            </w:r>
          </w:p>
        </w:tc>
        <w:tc>
          <w:tcPr>
            <w:tcW w:w="1440" w:type="dxa"/>
          </w:tcPr>
          <w:p w:rsidR="00472EB8" w:rsidRPr="00F008A6" w:rsidRDefault="00472EB8" w:rsidP="00472EB8">
            <w:pPr>
              <w:pStyle w:val="NormalWeb"/>
              <w:spacing w:before="0" w:beforeAutospacing="0" w:after="0" w:afterAutospacing="0"/>
              <w:jc w:val="center"/>
            </w:pPr>
            <w:r w:rsidRPr="00F008A6">
              <w:rPr>
                <w:color w:val="000000"/>
              </w:rPr>
              <w:t>ГЕ1.4.1.препознаје</w:t>
            </w:r>
          </w:p>
          <w:p w:rsidR="00472EB8" w:rsidRPr="00F008A6" w:rsidRDefault="00472EB8" w:rsidP="00472EB8">
            <w:pPr>
              <w:pStyle w:val="NormalWeb"/>
              <w:spacing w:before="0" w:beforeAutospacing="0" w:after="0" w:afterAutospacing="0"/>
              <w:jc w:val="center"/>
            </w:pPr>
            <w:r w:rsidRPr="00F008A6">
              <w:rPr>
                <w:color w:val="000000"/>
              </w:rPr>
              <w:t>2.4.2.описује</w:t>
            </w:r>
          </w:p>
          <w:p w:rsidR="00472EB8" w:rsidRPr="00F008A6" w:rsidRDefault="00472EB8" w:rsidP="00472EB8">
            <w:pPr>
              <w:pStyle w:val="NormalWeb"/>
              <w:spacing w:before="0" w:beforeAutospacing="0" w:after="0" w:afterAutospacing="0"/>
              <w:jc w:val="center"/>
            </w:pPr>
            <w:r w:rsidRPr="00F008A6">
              <w:rPr>
                <w:color w:val="000000"/>
              </w:rPr>
              <w:t>2.1.1.одређује</w:t>
            </w:r>
          </w:p>
          <w:p w:rsidR="00472EB8" w:rsidRPr="00F008A6" w:rsidRDefault="00472EB8" w:rsidP="00472EB8">
            <w:pPr>
              <w:pStyle w:val="NormalWeb"/>
              <w:spacing w:before="0" w:beforeAutospacing="0" w:after="0" w:afterAutospacing="0"/>
              <w:jc w:val="center"/>
            </w:pPr>
            <w:r w:rsidRPr="00F008A6">
              <w:rPr>
                <w:color w:val="000000"/>
              </w:rPr>
              <w:t>2.1.2.</w:t>
            </w:r>
          </w:p>
          <w:p w:rsidR="00472EB8" w:rsidRPr="00F008A6" w:rsidRDefault="00472EB8" w:rsidP="00472EB8">
            <w:pPr>
              <w:pStyle w:val="NormalWeb"/>
              <w:spacing w:before="0" w:beforeAutospacing="0" w:after="0" w:afterAutospacing="0"/>
              <w:jc w:val="center"/>
            </w:pPr>
            <w:r w:rsidRPr="00F008A6">
              <w:rPr>
                <w:color w:val="000000"/>
              </w:rPr>
              <w:t>2.1.4.приказује</w:t>
            </w:r>
          </w:p>
          <w:p w:rsidR="00472EB8" w:rsidRPr="00F008A6" w:rsidRDefault="00472EB8" w:rsidP="00472EB8">
            <w:pPr>
              <w:pStyle w:val="NormalWeb"/>
              <w:spacing w:before="0" w:beforeAutospacing="0" w:after="0" w:afterAutospacing="0"/>
              <w:jc w:val="center"/>
            </w:pPr>
            <w:r w:rsidRPr="00F008A6">
              <w:rPr>
                <w:color w:val="000000"/>
              </w:rPr>
              <w:t>3.4.2.објашњава и издваја географске регије у Европи</w:t>
            </w:r>
          </w:p>
          <w:p w:rsidR="00472EB8" w:rsidRPr="00F008A6" w:rsidRDefault="00472EB8" w:rsidP="00472EB8">
            <w:pPr>
              <w:tabs>
                <w:tab w:val="left" w:pos="0"/>
              </w:tabs>
              <w:jc w:val="center"/>
            </w:pPr>
            <w:r w:rsidRPr="00F008A6">
              <w:rPr>
                <w:color w:val="000000"/>
              </w:rPr>
              <w:t>3.1.1.анализира и закључује о везама објеката</w:t>
            </w:r>
          </w:p>
        </w:tc>
      </w:tr>
      <w:tr w:rsidR="00472EB8" w:rsidRPr="00F008A6" w:rsidTr="00472EB8">
        <w:trPr>
          <w:jc w:val="center"/>
        </w:trPr>
        <w:tc>
          <w:tcPr>
            <w:tcW w:w="931" w:type="dxa"/>
          </w:tcPr>
          <w:p w:rsidR="00472EB8" w:rsidRPr="00F008A6" w:rsidRDefault="00472EB8" w:rsidP="00636D79">
            <w:pPr>
              <w:pStyle w:val="ListParagraph"/>
              <w:numPr>
                <w:ilvl w:val="0"/>
                <w:numId w:val="113"/>
              </w:numPr>
              <w:tabs>
                <w:tab w:val="left" w:pos="0"/>
              </w:tabs>
              <w:spacing w:after="200" w:line="276" w:lineRule="auto"/>
              <w:contextualSpacing/>
              <w:jc w:val="center"/>
              <w:rPr>
                <w:b/>
                <w:bCs/>
              </w:rPr>
            </w:pPr>
          </w:p>
        </w:tc>
        <w:tc>
          <w:tcPr>
            <w:tcW w:w="1538" w:type="dxa"/>
            <w:gridSpan w:val="2"/>
            <w:vAlign w:val="center"/>
          </w:tcPr>
          <w:p w:rsidR="00472EB8" w:rsidRPr="00F008A6" w:rsidRDefault="00472EB8" w:rsidP="00472EB8">
            <w:pPr>
              <w:tabs>
                <w:tab w:val="left" w:pos="0"/>
              </w:tabs>
              <w:jc w:val="center"/>
              <w:rPr>
                <w:b/>
                <w:bCs/>
              </w:rPr>
            </w:pPr>
            <w:r w:rsidRPr="00F008A6">
              <w:rPr>
                <w:b/>
                <w:bCs/>
                <w:color w:val="000000"/>
              </w:rPr>
              <w:t>Систематизација градива</w:t>
            </w:r>
          </w:p>
        </w:tc>
        <w:tc>
          <w:tcPr>
            <w:tcW w:w="3286" w:type="dxa"/>
          </w:tcPr>
          <w:p w:rsidR="00472EB8" w:rsidRPr="00F008A6" w:rsidRDefault="00472EB8" w:rsidP="00472EB8">
            <w:pPr>
              <w:tabs>
                <w:tab w:val="left" w:pos="0"/>
              </w:tabs>
              <w:jc w:val="center"/>
            </w:pPr>
          </w:p>
        </w:tc>
        <w:tc>
          <w:tcPr>
            <w:tcW w:w="2250" w:type="dxa"/>
          </w:tcPr>
          <w:p w:rsidR="00472EB8" w:rsidRPr="00F008A6" w:rsidRDefault="00472EB8" w:rsidP="00472EB8">
            <w:pPr>
              <w:tabs>
                <w:tab w:val="left" w:pos="0"/>
              </w:tabs>
              <w:jc w:val="center"/>
            </w:pPr>
          </w:p>
        </w:tc>
        <w:tc>
          <w:tcPr>
            <w:tcW w:w="1440" w:type="dxa"/>
          </w:tcPr>
          <w:p w:rsidR="00472EB8" w:rsidRPr="00F008A6" w:rsidRDefault="00472EB8" w:rsidP="00472EB8">
            <w:pPr>
              <w:tabs>
                <w:tab w:val="left" w:pos="0"/>
              </w:tabs>
              <w:jc w:val="center"/>
            </w:pP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pStyle w:val="NoSpacing"/>
        <w:jc w:val="center"/>
        <w:rPr>
          <w:rFonts w:ascii="Times New Roman" w:hAnsi="Times New Roman"/>
          <w:lang w:val="ru-RU"/>
        </w:rPr>
      </w:pPr>
    </w:p>
    <w:p w:rsidR="00472EB8" w:rsidRDefault="00472EB8"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Default="002B04A5" w:rsidP="00472EB8">
      <w:pPr>
        <w:pStyle w:val="NoSpacing"/>
        <w:rPr>
          <w:rFonts w:ascii="Times New Roman" w:hAnsi="Times New Roman"/>
          <w:b/>
        </w:rPr>
      </w:pPr>
    </w:p>
    <w:p w:rsidR="002B04A5" w:rsidRPr="002B04A5" w:rsidRDefault="002B04A5" w:rsidP="00472EB8">
      <w:pPr>
        <w:pStyle w:val="NoSpacing"/>
        <w:rPr>
          <w:rFonts w:ascii="Times New Roman" w:hAnsi="Times New Roman"/>
          <w:b/>
        </w:rPr>
      </w:pPr>
    </w:p>
    <w:p w:rsidR="00472EB8" w:rsidRPr="00E569EB" w:rsidRDefault="00472EB8" w:rsidP="00472EB8">
      <w:pPr>
        <w:pStyle w:val="NoSpacing"/>
        <w:jc w:val="center"/>
        <w:rPr>
          <w:rFonts w:ascii="Times New Roman" w:hAnsi="Times New Roman"/>
          <w:b/>
        </w:rPr>
      </w:pPr>
    </w:p>
    <w:p w:rsidR="00472EB8" w:rsidRDefault="00472EB8" w:rsidP="00472EB8">
      <w:pPr>
        <w:pStyle w:val="NoSpacing"/>
        <w:jc w:val="center"/>
        <w:rPr>
          <w:rFonts w:ascii="Times New Roman" w:hAnsi="Times New Roman"/>
          <w:b/>
        </w:rPr>
      </w:pPr>
    </w:p>
    <w:tbl>
      <w:tblPr>
        <w:tblStyle w:val="TableGrid"/>
        <w:tblW w:w="9535" w:type="dxa"/>
        <w:jc w:val="center"/>
        <w:tblLook w:val="04A0"/>
      </w:tblPr>
      <w:tblGrid>
        <w:gridCol w:w="1230"/>
        <w:gridCol w:w="8305"/>
      </w:tblGrid>
      <w:tr w:rsidR="00472EB8" w:rsidTr="00472EB8">
        <w:trPr>
          <w:trHeight w:val="530"/>
          <w:jc w:val="center"/>
        </w:trPr>
        <w:tc>
          <w:tcPr>
            <w:tcW w:w="1230" w:type="dxa"/>
          </w:tcPr>
          <w:p w:rsidR="00472EB8" w:rsidRPr="00A32AA6" w:rsidRDefault="00472EB8" w:rsidP="00472EB8">
            <w:pPr>
              <w:spacing w:after="200" w:line="276" w:lineRule="auto"/>
              <w:jc w:val="center"/>
              <w:rPr>
                <w:rFonts w:eastAsiaTheme="minorEastAsia"/>
                <w:b/>
                <w:bCs/>
              </w:rPr>
            </w:pPr>
            <w:r w:rsidRPr="00A32AA6">
              <w:rPr>
                <w:rFonts w:eastAsiaTheme="minorEastAsia"/>
                <w:b/>
                <w:bCs/>
              </w:rPr>
              <w:lastRenderedPageBreak/>
              <w:t>Наставни предмет</w:t>
            </w:r>
          </w:p>
        </w:tc>
        <w:tc>
          <w:tcPr>
            <w:tcW w:w="8305" w:type="dxa"/>
          </w:tcPr>
          <w:p w:rsidR="00472EB8" w:rsidRPr="00A32AA6" w:rsidRDefault="00472EB8" w:rsidP="00472EB8">
            <w:pPr>
              <w:ind w:right="-540"/>
              <w:jc w:val="center"/>
              <w:rPr>
                <w:b/>
              </w:rPr>
            </w:pPr>
            <w:r w:rsidRPr="00CF30F5">
              <w:rPr>
                <w:b/>
              </w:rPr>
              <w:t>Б</w:t>
            </w:r>
            <w:r>
              <w:rPr>
                <w:b/>
              </w:rPr>
              <w:t>ИОЛОГИЈА</w:t>
            </w:r>
          </w:p>
        </w:tc>
      </w:tr>
      <w:tr w:rsidR="00472EB8" w:rsidTr="00472EB8">
        <w:trPr>
          <w:trHeight w:val="1412"/>
          <w:jc w:val="center"/>
        </w:trPr>
        <w:tc>
          <w:tcPr>
            <w:tcW w:w="1230" w:type="dxa"/>
          </w:tcPr>
          <w:p w:rsidR="00472EB8" w:rsidRPr="00A32AA6" w:rsidRDefault="00472EB8" w:rsidP="00472EB8">
            <w:pPr>
              <w:spacing w:after="200" w:line="276" w:lineRule="auto"/>
              <w:jc w:val="center"/>
              <w:rPr>
                <w:rFonts w:eastAsiaTheme="minorEastAsia"/>
                <w:b/>
                <w:bCs/>
                <w:color w:val="000000" w:themeColor="text1"/>
              </w:rPr>
            </w:pPr>
            <w:r w:rsidRPr="00A32AA6">
              <w:rPr>
                <w:rFonts w:ascii="Calibri" w:hAnsi="Calibri" w:cs="Calibri"/>
                <w:b/>
                <w:bCs/>
                <w:color w:val="000000" w:themeColor="text1"/>
              </w:rPr>
              <w:t>Циљ</w:t>
            </w:r>
          </w:p>
        </w:tc>
        <w:tc>
          <w:tcPr>
            <w:tcW w:w="8305" w:type="dxa"/>
          </w:tcPr>
          <w:p w:rsidR="00472EB8" w:rsidRPr="00A32AA6" w:rsidRDefault="00472EB8" w:rsidP="00472EB8">
            <w:pPr>
              <w:jc w:val="center"/>
              <w:rPr>
                <w:rFonts w:ascii="Calibri" w:hAnsi="Calibri" w:cs="Calibri"/>
                <w:bCs/>
                <w:color w:val="000000" w:themeColor="text1"/>
              </w:rPr>
            </w:pPr>
            <w:r w:rsidRPr="001C3CC1">
              <w:rPr>
                <w:rFonts w:ascii="Calibri" w:hAnsi="Calibri" w:cs="Calibri"/>
                <w:bCs/>
                <w:color w:val="000000" w:themeColor="text1"/>
              </w:rPr>
              <w:t>Циљ наставе и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tc>
      </w:tr>
      <w:tr w:rsidR="00472EB8" w:rsidTr="00472EB8">
        <w:trPr>
          <w:jc w:val="center"/>
        </w:trPr>
        <w:tc>
          <w:tcPr>
            <w:tcW w:w="1230" w:type="dxa"/>
          </w:tcPr>
          <w:p w:rsidR="00472EB8" w:rsidRPr="00A32AA6" w:rsidRDefault="00472EB8" w:rsidP="00472EB8">
            <w:pPr>
              <w:spacing w:after="200" w:line="276" w:lineRule="auto"/>
              <w:jc w:val="center"/>
              <w:rPr>
                <w:rFonts w:eastAsiaTheme="minorEastAsia"/>
                <w:b/>
                <w:bCs/>
                <w:color w:val="000000" w:themeColor="text1"/>
              </w:rPr>
            </w:pPr>
            <w:r w:rsidRPr="00A32AA6">
              <w:rPr>
                <w:rFonts w:ascii="Calibri" w:hAnsi="Calibri" w:cs="Calibri"/>
                <w:b/>
                <w:bCs/>
                <w:color w:val="000000" w:themeColor="text1"/>
              </w:rPr>
              <w:t>Годишњи фонд часова</w:t>
            </w:r>
          </w:p>
        </w:tc>
        <w:tc>
          <w:tcPr>
            <w:tcW w:w="8305" w:type="dxa"/>
          </w:tcPr>
          <w:p w:rsidR="00472EB8" w:rsidRPr="001C3CC1" w:rsidRDefault="00472EB8" w:rsidP="00472EB8">
            <w:pPr>
              <w:spacing w:after="200" w:line="276" w:lineRule="auto"/>
              <w:jc w:val="center"/>
              <w:rPr>
                <w:rFonts w:eastAsiaTheme="minorEastAsia"/>
                <w:bCs/>
                <w:color w:val="000000" w:themeColor="text1"/>
              </w:rPr>
            </w:pPr>
            <w:r w:rsidRPr="001C3CC1">
              <w:rPr>
                <w:rFonts w:ascii="Calibri" w:hAnsi="Calibri" w:cs="Calibri"/>
                <w:bCs/>
                <w:color w:val="000000" w:themeColor="text1"/>
              </w:rPr>
              <w:t>72 часа</w:t>
            </w:r>
          </w:p>
        </w:tc>
      </w:tr>
    </w:tbl>
    <w:p w:rsidR="00472EB8" w:rsidRPr="00BB4A76" w:rsidRDefault="00472EB8" w:rsidP="00472EB8">
      <w:pPr>
        <w:pStyle w:val="NoSpacing"/>
        <w:rPr>
          <w:rFonts w:ascii="Times New Roman" w:hAnsi="Times New Roman"/>
          <w:b/>
        </w:rPr>
      </w:pPr>
    </w:p>
    <w:tbl>
      <w:tblPr>
        <w:tblStyle w:val="TableGrid"/>
        <w:tblW w:w="9630" w:type="dxa"/>
        <w:jc w:val="center"/>
        <w:tblLayout w:type="fixed"/>
        <w:tblLook w:val="04A0"/>
      </w:tblPr>
      <w:tblGrid>
        <w:gridCol w:w="1080"/>
        <w:gridCol w:w="1440"/>
        <w:gridCol w:w="1435"/>
        <w:gridCol w:w="1260"/>
        <w:gridCol w:w="1350"/>
        <w:gridCol w:w="3065"/>
      </w:tblGrid>
      <w:tr w:rsidR="00472EB8" w:rsidRPr="006E3B6E" w:rsidTr="00472EB8">
        <w:trPr>
          <w:jc w:val="center"/>
        </w:trPr>
        <w:tc>
          <w:tcPr>
            <w:tcW w:w="1080" w:type="dxa"/>
            <w:shd w:val="clear" w:color="auto" w:fill="auto"/>
          </w:tcPr>
          <w:p w:rsidR="00472EB8" w:rsidRPr="00E569EB" w:rsidRDefault="00472EB8" w:rsidP="00472EB8">
            <w:pPr>
              <w:pStyle w:val="NoSpacing"/>
              <w:jc w:val="center"/>
              <w:rPr>
                <w:rFonts w:ascii="Times New Roman" w:hAnsi="Times New Roman"/>
                <w:b/>
              </w:rPr>
            </w:pPr>
            <w:r w:rsidRPr="00E569EB">
              <w:rPr>
                <w:rFonts w:ascii="Times New Roman" w:hAnsi="Times New Roman"/>
                <w:b/>
              </w:rPr>
              <w:t>Р.бр</w:t>
            </w:r>
          </w:p>
          <w:p w:rsidR="00472EB8" w:rsidRPr="00E569EB" w:rsidRDefault="00472EB8" w:rsidP="00472EB8">
            <w:pPr>
              <w:pStyle w:val="NoSpacing"/>
              <w:jc w:val="center"/>
              <w:rPr>
                <w:rFonts w:ascii="Times New Roman" w:hAnsi="Times New Roman"/>
                <w:b/>
              </w:rPr>
            </w:pPr>
          </w:p>
        </w:tc>
        <w:tc>
          <w:tcPr>
            <w:tcW w:w="1440" w:type="dxa"/>
            <w:shd w:val="clear" w:color="auto" w:fill="auto"/>
          </w:tcPr>
          <w:p w:rsidR="00472EB8" w:rsidRPr="00E569EB" w:rsidRDefault="00472EB8" w:rsidP="00472EB8">
            <w:pPr>
              <w:pStyle w:val="NoSpacing"/>
              <w:jc w:val="center"/>
              <w:rPr>
                <w:rFonts w:ascii="Times New Roman" w:hAnsi="Times New Roman"/>
                <w:b/>
              </w:rPr>
            </w:pPr>
            <w:r w:rsidRPr="00E569EB">
              <w:rPr>
                <w:rFonts w:ascii="Times New Roman" w:hAnsi="Times New Roman"/>
                <w:b/>
              </w:rPr>
              <w:t>ОБЛАСТ / ТЕМА / МОДУЛ</w:t>
            </w:r>
          </w:p>
          <w:p w:rsidR="00472EB8" w:rsidRPr="00E569EB" w:rsidRDefault="00472EB8" w:rsidP="00472EB8">
            <w:pPr>
              <w:pStyle w:val="NoSpacing"/>
              <w:jc w:val="center"/>
              <w:rPr>
                <w:rFonts w:ascii="Times New Roman" w:hAnsi="Times New Roman"/>
                <w:b/>
              </w:rPr>
            </w:pPr>
          </w:p>
        </w:tc>
        <w:tc>
          <w:tcPr>
            <w:tcW w:w="1435" w:type="dxa"/>
            <w:shd w:val="clear" w:color="auto" w:fill="auto"/>
          </w:tcPr>
          <w:p w:rsidR="00472EB8" w:rsidRPr="00E569EB" w:rsidRDefault="00472EB8" w:rsidP="00472EB8">
            <w:pPr>
              <w:pStyle w:val="NoSpacing"/>
              <w:jc w:val="center"/>
              <w:rPr>
                <w:rFonts w:ascii="Times New Roman" w:hAnsi="Times New Roman"/>
                <w:b/>
              </w:rPr>
            </w:pPr>
            <w:r w:rsidRPr="00E569EB">
              <w:rPr>
                <w:rFonts w:ascii="Times New Roman" w:hAnsi="Times New Roman"/>
                <w:b/>
              </w:rPr>
              <w:t>МЕЂУПРЕДМЕТНЕ КОМПЕТЕНЦИЈЕ</w:t>
            </w:r>
          </w:p>
        </w:tc>
        <w:tc>
          <w:tcPr>
            <w:tcW w:w="1260" w:type="dxa"/>
            <w:shd w:val="clear" w:color="auto" w:fill="auto"/>
          </w:tcPr>
          <w:p w:rsidR="00472EB8" w:rsidRPr="00E569EB" w:rsidRDefault="00472EB8" w:rsidP="00472EB8">
            <w:pPr>
              <w:pStyle w:val="NoSpacing"/>
              <w:jc w:val="center"/>
              <w:rPr>
                <w:rFonts w:ascii="Times New Roman" w:hAnsi="Times New Roman"/>
                <w:b/>
              </w:rPr>
            </w:pPr>
            <w:r w:rsidRPr="00E569EB">
              <w:rPr>
                <w:rFonts w:ascii="Times New Roman" w:hAnsi="Times New Roman"/>
                <w:b/>
              </w:rPr>
              <w:t>ПРЕДМЕТНЕ КОМПЕТЕНЦИЈЕ</w:t>
            </w:r>
          </w:p>
        </w:tc>
        <w:tc>
          <w:tcPr>
            <w:tcW w:w="1350" w:type="dxa"/>
            <w:shd w:val="clear" w:color="auto" w:fill="auto"/>
          </w:tcPr>
          <w:p w:rsidR="00472EB8" w:rsidRPr="00E569EB" w:rsidRDefault="00472EB8" w:rsidP="00472EB8">
            <w:pPr>
              <w:pStyle w:val="NoSpacing"/>
              <w:jc w:val="center"/>
              <w:rPr>
                <w:rFonts w:ascii="Times New Roman" w:hAnsi="Times New Roman"/>
                <w:b/>
              </w:rPr>
            </w:pPr>
            <w:r w:rsidRPr="00E569EB">
              <w:rPr>
                <w:rFonts w:ascii="Times New Roman" w:hAnsi="Times New Roman"/>
                <w:b/>
              </w:rPr>
              <w:t>СТАНДАРДИ ПОСТИГНУЋА УЧЕНИКА/-ЦА</w:t>
            </w:r>
          </w:p>
        </w:tc>
        <w:tc>
          <w:tcPr>
            <w:tcW w:w="3065" w:type="dxa"/>
            <w:shd w:val="clear" w:color="auto" w:fill="auto"/>
          </w:tcPr>
          <w:p w:rsidR="00472EB8" w:rsidRPr="000E59EB" w:rsidRDefault="00472EB8" w:rsidP="00472EB8">
            <w:pPr>
              <w:pStyle w:val="NoSpacing"/>
              <w:jc w:val="center"/>
              <w:rPr>
                <w:rFonts w:ascii="Times New Roman" w:hAnsi="Times New Roman"/>
                <w:b/>
                <w:lang w:val="ru-RU"/>
              </w:rPr>
            </w:pPr>
            <w:r w:rsidRPr="000E59EB">
              <w:rPr>
                <w:rFonts w:ascii="Times New Roman" w:hAnsi="Times New Roman"/>
                <w:b/>
                <w:lang w:val="ru-RU"/>
              </w:rPr>
              <w:t>ИСХОДИ</w:t>
            </w:r>
          </w:p>
          <w:p w:rsidR="00472EB8" w:rsidRPr="006E3B6E" w:rsidRDefault="00472EB8" w:rsidP="00472EB8">
            <w:pPr>
              <w:jc w:val="center"/>
              <w:rPr>
                <w:b/>
                <w:lang w:val="ru-RU"/>
              </w:rPr>
            </w:pPr>
            <w:r w:rsidRPr="006E3B6E">
              <w:rPr>
                <w:b/>
                <w:lang w:val="ru-RU"/>
              </w:rPr>
              <w:t>По завршеној теми/области ученик ће бити у стању да:</w:t>
            </w:r>
          </w:p>
          <w:p w:rsidR="00472EB8" w:rsidRPr="000E59EB" w:rsidRDefault="00472EB8" w:rsidP="00472EB8">
            <w:pPr>
              <w:pStyle w:val="NoSpacing"/>
              <w:jc w:val="center"/>
              <w:rPr>
                <w:rFonts w:ascii="Times New Roman" w:hAnsi="Times New Roman"/>
                <w:b/>
                <w:lang w:val="ru-RU"/>
              </w:rPr>
            </w:pPr>
          </w:p>
        </w:tc>
      </w:tr>
      <w:tr w:rsidR="00472EB8" w:rsidRPr="006E3B6E" w:rsidTr="00472EB8">
        <w:trPr>
          <w:trHeight w:val="566"/>
          <w:jc w:val="center"/>
        </w:trPr>
        <w:tc>
          <w:tcPr>
            <w:tcW w:w="1080" w:type="dxa"/>
          </w:tcPr>
          <w:p w:rsidR="00472EB8" w:rsidRPr="000E59EB"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E569EB" w:rsidRDefault="00472EB8" w:rsidP="00472EB8">
            <w:pPr>
              <w:pStyle w:val="NoSpacing"/>
              <w:jc w:val="center"/>
              <w:rPr>
                <w:rFonts w:ascii="Times New Roman" w:hAnsi="Times New Roman"/>
              </w:rPr>
            </w:pPr>
            <w:r w:rsidRPr="00E569EB">
              <w:rPr>
                <w:rFonts w:ascii="Times New Roman" w:hAnsi="Times New Roman"/>
              </w:rPr>
              <w:t>1.</w:t>
            </w:r>
          </w:p>
        </w:tc>
        <w:tc>
          <w:tcPr>
            <w:tcW w:w="1440" w:type="dxa"/>
          </w:tcPr>
          <w:p w:rsidR="00472EB8" w:rsidRPr="00E569EB" w:rsidRDefault="00472EB8" w:rsidP="00472EB8">
            <w:pPr>
              <w:pStyle w:val="NoSpacing"/>
              <w:jc w:val="center"/>
              <w:rPr>
                <w:rFonts w:ascii="Times New Roman" w:hAnsi="Times New Roman"/>
              </w:rPr>
            </w:pPr>
          </w:p>
          <w:p w:rsidR="00472EB8" w:rsidRPr="006E3B6E"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p w:rsidR="00472EB8" w:rsidRPr="000E59EB" w:rsidRDefault="00472EB8" w:rsidP="00472EB8">
            <w:pPr>
              <w:pStyle w:val="NoSpacing"/>
              <w:jc w:val="center"/>
              <w:rPr>
                <w:rFonts w:ascii="Times New Roman" w:hAnsi="Times New Roman"/>
                <w:lang w:val="ru-RU"/>
              </w:rPr>
            </w:pPr>
            <w:r w:rsidRPr="00E569EB">
              <w:rPr>
                <w:rFonts w:ascii="Times New Roman" w:hAnsi="Times New Roman"/>
              </w:rPr>
              <w:t>ЈЕДИНСТВО ГРАЂЕ И ФУНКЦИЈЕ КАО ОСНОВА ЖИВОТА</w:t>
            </w:r>
          </w:p>
        </w:tc>
        <w:tc>
          <w:tcPr>
            <w:tcW w:w="1435" w:type="dxa"/>
          </w:tcPr>
          <w:p w:rsidR="00472EB8" w:rsidRPr="00E569EB" w:rsidRDefault="00472EB8" w:rsidP="00636D79">
            <w:pPr>
              <w:numPr>
                <w:ilvl w:val="0"/>
                <w:numId w:val="114"/>
              </w:numPr>
              <w:spacing w:after="200" w:line="276" w:lineRule="auto"/>
              <w:jc w:val="center"/>
              <w:rPr>
                <w:color w:val="0D0D0D"/>
              </w:rPr>
            </w:pPr>
            <w:r w:rsidRPr="00E569EB">
              <w:rPr>
                <w:color w:val="0D0D0D"/>
              </w:rPr>
              <w:t>компетенција за учење;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комуникације;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сарадње;</w:t>
            </w:r>
          </w:p>
          <w:p w:rsidR="00472EB8" w:rsidRPr="000E59EB" w:rsidRDefault="00472EB8" w:rsidP="00636D79">
            <w:pPr>
              <w:pStyle w:val="NoSpacing"/>
              <w:numPr>
                <w:ilvl w:val="0"/>
                <w:numId w:val="114"/>
              </w:numPr>
              <w:spacing w:after="200" w:line="276" w:lineRule="auto"/>
              <w:jc w:val="center"/>
              <w:rPr>
                <w:rFonts w:ascii="Times New Roman" w:hAnsi="Times New Roman"/>
                <w:lang w:val="ru-RU"/>
              </w:rPr>
            </w:pPr>
            <w:r w:rsidRPr="006E3B6E">
              <w:rPr>
                <w:rFonts w:ascii="Times New Roman" w:hAnsi="Times New Roman"/>
                <w:color w:val="0D0D0D"/>
                <w:lang w:val="ru-RU"/>
              </w:rPr>
              <w:t>компетенција за рад с подацима и информацијама.</w:t>
            </w:r>
          </w:p>
        </w:tc>
        <w:tc>
          <w:tcPr>
            <w:tcW w:w="1260" w:type="dxa"/>
          </w:tcPr>
          <w:p w:rsidR="00472EB8" w:rsidRPr="006E3B6E" w:rsidRDefault="00472EB8" w:rsidP="00636D79">
            <w:pPr>
              <w:numPr>
                <w:ilvl w:val="0"/>
                <w:numId w:val="114"/>
              </w:numPr>
              <w:spacing w:after="200" w:line="276" w:lineRule="auto"/>
              <w:ind w:left="-29" w:right="-15" w:hanging="180"/>
              <w:jc w:val="center"/>
              <w:rPr>
                <w:color w:val="0D0D0D"/>
                <w:lang w:val="ru-RU"/>
              </w:rPr>
            </w:pPr>
            <w:r w:rsidRPr="006E3B6E">
              <w:rPr>
                <w:color w:val="0D0D0D"/>
                <w:lang w:val="ru-RU"/>
              </w:rPr>
              <w:t>општа предметна компетенција – основни ниво;</w:t>
            </w:r>
          </w:p>
          <w:p w:rsidR="00472EB8" w:rsidRPr="006E3B6E" w:rsidRDefault="00472EB8" w:rsidP="00636D79">
            <w:pPr>
              <w:numPr>
                <w:ilvl w:val="0"/>
                <w:numId w:val="114"/>
              </w:numPr>
              <w:spacing w:after="200" w:line="276" w:lineRule="auto"/>
              <w:ind w:left="151" w:hanging="180"/>
              <w:jc w:val="center"/>
              <w:rPr>
                <w:color w:val="0D0D0D"/>
                <w:lang w:val="ru-RU"/>
              </w:rPr>
            </w:pPr>
            <w:r w:rsidRPr="006E3B6E">
              <w:rPr>
                <w:color w:val="0D0D0D"/>
                <w:lang w:val="ru-RU"/>
              </w:rPr>
              <w:t>специфична предметна компетенција – основни ниво;</w:t>
            </w:r>
          </w:p>
          <w:p w:rsidR="00472EB8" w:rsidRPr="000E59EB" w:rsidRDefault="00472EB8" w:rsidP="00636D79">
            <w:pPr>
              <w:pStyle w:val="NoSpacing"/>
              <w:numPr>
                <w:ilvl w:val="0"/>
                <w:numId w:val="114"/>
              </w:numPr>
              <w:spacing w:after="200" w:line="276" w:lineRule="auto"/>
              <w:ind w:left="151" w:hanging="180"/>
              <w:jc w:val="center"/>
              <w:rPr>
                <w:rFonts w:ascii="Times New Roman" w:hAnsi="Times New Roman"/>
                <w:lang w:val="ru-RU"/>
              </w:rPr>
            </w:pPr>
            <w:r w:rsidRPr="006E3B6E">
              <w:rPr>
                <w:rFonts w:ascii="Times New Roman" w:hAnsi="Times New Roman"/>
                <w:color w:val="0D0D0D"/>
                <w:lang w:val="ru-RU"/>
              </w:rPr>
              <w:t>посебна предметна компетенција – основни и средњи ниво.</w:t>
            </w:r>
          </w:p>
        </w:tc>
        <w:tc>
          <w:tcPr>
            <w:tcW w:w="1350" w:type="dxa"/>
          </w:tcPr>
          <w:p w:rsidR="00472EB8" w:rsidRPr="006E3B6E" w:rsidRDefault="00472EB8" w:rsidP="00472EB8">
            <w:pPr>
              <w:pStyle w:val="NoSpacing"/>
              <w:jc w:val="center"/>
              <w:rPr>
                <w:rFonts w:ascii="Times New Roman" w:hAnsi="Times New Roman"/>
                <w:color w:val="0D0D0D"/>
                <w:lang w:val="ru-RU"/>
              </w:rPr>
            </w:pPr>
            <w:r w:rsidRPr="006E3B6E">
              <w:rPr>
                <w:rFonts w:ascii="Times New Roman" w:hAnsi="Times New Roman"/>
                <w:color w:val="0D0D0D"/>
                <w:lang w:val="ru-RU"/>
              </w:rPr>
              <w:t>БИ.1.1.1.БИ.1.1.3.</w:t>
            </w:r>
            <w:r w:rsidRPr="000E59EB">
              <w:rPr>
                <w:rFonts w:ascii="Times New Roman" w:hAnsi="Times New Roman"/>
                <w:lang w:val="ru-RU"/>
              </w:rPr>
              <w:t>БИ.2.1.1. БИ.2.1.2.</w:t>
            </w:r>
            <w:r w:rsidRPr="006E3B6E">
              <w:rPr>
                <w:rFonts w:ascii="Times New Roman" w:hAnsi="Times New Roman"/>
                <w:color w:val="0D0D0D"/>
                <w:lang w:val="ru-RU"/>
              </w:rPr>
              <w:t xml:space="preserve">БИ.1.2.1. БИ.1.2.2. БИ.1.2.3. </w:t>
            </w:r>
            <w:r w:rsidRPr="00E569EB">
              <w:rPr>
                <w:rFonts w:ascii="Times New Roman" w:hAnsi="Times New Roman"/>
                <w:color w:val="0D0D0D"/>
              </w:rPr>
              <w:t>БИ.</w:t>
            </w:r>
            <w:r w:rsidRPr="006E3B6E">
              <w:rPr>
                <w:rFonts w:ascii="Times New Roman" w:hAnsi="Times New Roman"/>
                <w:color w:val="0D0D0D"/>
                <w:lang w:val="ru-RU"/>
              </w:rPr>
              <w:t>1</w:t>
            </w:r>
            <w:r w:rsidRPr="00E569EB">
              <w:rPr>
                <w:rFonts w:ascii="Times New Roman" w:hAnsi="Times New Roman"/>
                <w:color w:val="0D0D0D"/>
              </w:rPr>
              <w:t xml:space="preserve">.2.4. БИ.2.2.1. </w:t>
            </w:r>
            <w:r w:rsidRPr="006E3B6E">
              <w:rPr>
                <w:rFonts w:ascii="Times New Roman" w:hAnsi="Times New Roman"/>
                <w:color w:val="0D0D0D"/>
                <w:lang w:val="ru-RU"/>
              </w:rPr>
              <w:t>БИ.2.2.3.</w:t>
            </w:r>
          </w:p>
          <w:p w:rsidR="00472EB8" w:rsidRPr="006E3B6E" w:rsidRDefault="00472EB8" w:rsidP="00472EB8">
            <w:pPr>
              <w:pStyle w:val="NoSpacing"/>
              <w:jc w:val="center"/>
              <w:rPr>
                <w:rFonts w:ascii="Times New Roman" w:hAnsi="Times New Roman"/>
                <w:color w:val="0D0D0D"/>
                <w:lang w:val="ru-RU"/>
              </w:rPr>
            </w:pPr>
            <w:r w:rsidRPr="006E3B6E">
              <w:rPr>
                <w:rFonts w:ascii="Times New Roman" w:hAnsi="Times New Roman"/>
                <w:color w:val="0D0D0D"/>
                <w:lang w:val="ru-RU"/>
              </w:rPr>
              <w:t>БИ.1.3.1.</w:t>
            </w:r>
          </w:p>
          <w:p w:rsidR="00472EB8" w:rsidRPr="006E3B6E" w:rsidRDefault="00472EB8" w:rsidP="00472EB8">
            <w:pPr>
              <w:pStyle w:val="NoSpacing"/>
              <w:jc w:val="center"/>
              <w:rPr>
                <w:rFonts w:ascii="Times New Roman" w:hAnsi="Times New Roman"/>
                <w:lang w:val="ru-RU"/>
              </w:rPr>
            </w:pPr>
            <w:r w:rsidRPr="000E59EB">
              <w:rPr>
                <w:rFonts w:ascii="Times New Roman" w:hAnsi="Times New Roman"/>
                <w:lang w:val="ru-RU"/>
              </w:rPr>
              <w:t>БИ.1.5.1. БИ.2.5.1.</w:t>
            </w:r>
          </w:p>
          <w:p w:rsidR="00472EB8" w:rsidRDefault="00472EB8" w:rsidP="00472EB8">
            <w:pPr>
              <w:pStyle w:val="NoSpacing"/>
              <w:jc w:val="center"/>
              <w:rPr>
                <w:rFonts w:ascii="Times New Roman" w:hAnsi="Times New Roman"/>
              </w:rPr>
            </w:pPr>
            <w:r w:rsidRPr="000E59EB">
              <w:rPr>
                <w:rFonts w:ascii="Times New Roman" w:hAnsi="Times New Roman"/>
                <w:lang w:val="ru-RU"/>
              </w:rPr>
              <w:t xml:space="preserve">БИ.1.6.1. </w:t>
            </w:r>
            <w:r w:rsidRPr="006E3B6E">
              <w:rPr>
                <w:rFonts w:ascii="Times New Roman" w:hAnsi="Times New Roman"/>
                <w:lang w:val="ru-RU"/>
              </w:rPr>
              <w:t xml:space="preserve">БИ.1.6.2. </w:t>
            </w:r>
            <w:r w:rsidRPr="00E569EB">
              <w:rPr>
                <w:rFonts w:ascii="Times New Roman" w:hAnsi="Times New Roman"/>
              </w:rPr>
              <w:t>БИ.1.6.3. БИ.2.6.1. БИ.2.6.3. БИ.3.6.1</w:t>
            </w:r>
          </w:p>
          <w:p w:rsidR="00472EB8" w:rsidRPr="00E569EB" w:rsidRDefault="00472EB8" w:rsidP="00472EB8">
            <w:pPr>
              <w:pStyle w:val="NoSpacing"/>
              <w:jc w:val="center"/>
              <w:rPr>
                <w:rFonts w:ascii="Times New Roman" w:hAnsi="Times New Roman"/>
              </w:rPr>
            </w:pPr>
            <w:r w:rsidRPr="00E569EB">
              <w:rPr>
                <w:rFonts w:ascii="Times New Roman" w:hAnsi="Times New Roman"/>
              </w:rPr>
              <w:t>.</w:t>
            </w:r>
          </w:p>
        </w:tc>
        <w:tc>
          <w:tcPr>
            <w:tcW w:w="3065" w:type="dxa"/>
          </w:tcPr>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упореди грађу животиња, биљака и бактерија на нивоу ћелије и нивоу организма;</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повеже грађу и животне процесе на нивоу ћелије и нивоу организма;</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одреди положај органа човека и њихову улогу;</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цртежом или моделом прикаже основне елементе грађе ћелије једноћелијских и вишећелијских организама;</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користи лабораторијски прибор и школски микроскоп за израду и посматрање готових и самостално израђених препарата;</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хумано поступа према организмима које истражује;</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користи ИКТ и другу опрему у истраживању, обради података и приказу резултата;</w:t>
            </w:r>
          </w:p>
          <w:p w:rsidR="00472EB8" w:rsidRPr="006E3B6E"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lastRenderedPageBreak/>
              <w:t>табеларно и графички представи прикупљене податке и изведе одговарајуће закључке;</w:t>
            </w:r>
          </w:p>
          <w:p w:rsidR="00472EB8" w:rsidRPr="000E59EB" w:rsidRDefault="00472EB8" w:rsidP="00636D79">
            <w:pPr>
              <w:pStyle w:val="ListParagraph"/>
              <w:numPr>
                <w:ilvl w:val="0"/>
                <w:numId w:val="115"/>
              </w:numPr>
              <w:spacing w:before="100" w:beforeAutospacing="1" w:after="100" w:afterAutospacing="1" w:line="276" w:lineRule="auto"/>
              <w:contextualSpacing/>
              <w:jc w:val="center"/>
              <w:rPr>
                <w:lang w:val="ru-RU"/>
              </w:rPr>
            </w:pPr>
            <w:r w:rsidRPr="006E3B6E">
              <w:rPr>
                <w:lang w:val="ru-RU"/>
              </w:rPr>
              <w:t>разматра, у групи, шта и како учи и  где та знања може да примени.</w:t>
            </w:r>
          </w:p>
        </w:tc>
      </w:tr>
      <w:tr w:rsidR="00472EB8" w:rsidRPr="006E3B6E" w:rsidTr="00472EB8">
        <w:trPr>
          <w:jc w:val="center"/>
        </w:trPr>
        <w:tc>
          <w:tcPr>
            <w:tcW w:w="1080" w:type="dxa"/>
          </w:tcPr>
          <w:p w:rsidR="00472EB8" w:rsidRPr="006E3B6E"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E569EB" w:rsidRDefault="00472EB8" w:rsidP="00472EB8">
            <w:pPr>
              <w:pStyle w:val="NoSpacing"/>
              <w:jc w:val="center"/>
              <w:rPr>
                <w:rFonts w:ascii="Times New Roman" w:hAnsi="Times New Roman"/>
              </w:rPr>
            </w:pPr>
            <w:r w:rsidRPr="00E569EB">
              <w:rPr>
                <w:rFonts w:ascii="Times New Roman" w:hAnsi="Times New Roman"/>
              </w:rPr>
              <w:t>2.</w:t>
            </w:r>
          </w:p>
          <w:p w:rsidR="00472EB8" w:rsidRPr="00E569EB" w:rsidRDefault="00472EB8" w:rsidP="00472EB8">
            <w:pPr>
              <w:pStyle w:val="NoSpacing"/>
              <w:jc w:val="center"/>
              <w:rPr>
                <w:rFonts w:ascii="Times New Roman" w:hAnsi="Times New Roman"/>
              </w:rPr>
            </w:pPr>
          </w:p>
        </w:tc>
        <w:tc>
          <w:tcPr>
            <w:tcW w:w="1440" w:type="dxa"/>
          </w:tcPr>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p w:rsidR="00472EB8" w:rsidRPr="006E3B6E"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r w:rsidRPr="00E569EB">
              <w:rPr>
                <w:rFonts w:ascii="Times New Roman" w:hAnsi="Times New Roman"/>
              </w:rPr>
              <w:t>ЖИВОТ У ЕКОСИСТЕМУ</w:t>
            </w:r>
          </w:p>
          <w:p w:rsidR="00472EB8" w:rsidRPr="00E569EB" w:rsidRDefault="00472EB8" w:rsidP="00472EB8">
            <w:pPr>
              <w:pStyle w:val="NoSpacing"/>
              <w:jc w:val="center"/>
              <w:rPr>
                <w:rFonts w:ascii="Times New Roman" w:hAnsi="Times New Roman"/>
              </w:rPr>
            </w:pPr>
          </w:p>
        </w:tc>
        <w:tc>
          <w:tcPr>
            <w:tcW w:w="1435" w:type="dxa"/>
          </w:tcPr>
          <w:p w:rsidR="00472EB8" w:rsidRPr="00E569EB" w:rsidRDefault="00472EB8" w:rsidP="00636D79">
            <w:pPr>
              <w:pStyle w:val="ListParagraph"/>
              <w:numPr>
                <w:ilvl w:val="0"/>
                <w:numId w:val="114"/>
              </w:numPr>
              <w:spacing w:after="200" w:line="276" w:lineRule="auto"/>
              <w:contextualSpacing/>
              <w:jc w:val="center"/>
              <w:rPr>
                <w:color w:val="0D0D0D"/>
              </w:rPr>
            </w:pPr>
            <w:r w:rsidRPr="00E569EB">
              <w:rPr>
                <w:color w:val="0D0D0D"/>
              </w:rPr>
              <w:t>еколошка компетенција;</w:t>
            </w:r>
          </w:p>
          <w:p w:rsidR="00472EB8" w:rsidRPr="00E569EB" w:rsidRDefault="00472EB8" w:rsidP="00636D79">
            <w:pPr>
              <w:numPr>
                <w:ilvl w:val="0"/>
                <w:numId w:val="114"/>
              </w:numPr>
              <w:spacing w:after="200" w:line="276" w:lineRule="auto"/>
              <w:jc w:val="center"/>
              <w:rPr>
                <w:color w:val="0D0D0D"/>
              </w:rPr>
            </w:pPr>
            <w:r w:rsidRPr="00E569EB">
              <w:rPr>
                <w:color w:val="0D0D0D"/>
              </w:rPr>
              <w:t>компетенција за учење;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комуникације;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сарадње;</w:t>
            </w:r>
          </w:p>
          <w:p w:rsidR="00472EB8" w:rsidRPr="000E59EB" w:rsidRDefault="00472EB8" w:rsidP="00636D79">
            <w:pPr>
              <w:pStyle w:val="ListParagraph"/>
              <w:numPr>
                <w:ilvl w:val="0"/>
                <w:numId w:val="114"/>
              </w:numPr>
              <w:spacing w:after="200" w:line="276" w:lineRule="auto"/>
              <w:contextualSpacing/>
              <w:jc w:val="center"/>
              <w:rPr>
                <w:lang w:val="ru-RU"/>
              </w:rPr>
            </w:pPr>
            <w:r w:rsidRPr="006E3B6E">
              <w:rPr>
                <w:color w:val="0D0D0D"/>
                <w:lang w:val="ru-RU"/>
              </w:rPr>
              <w:t>компетенција за рад с подацима и информацијама.</w:t>
            </w:r>
          </w:p>
        </w:tc>
        <w:tc>
          <w:tcPr>
            <w:tcW w:w="1260" w:type="dxa"/>
          </w:tcPr>
          <w:p w:rsidR="00472EB8" w:rsidRPr="006E3B6E" w:rsidRDefault="00472EB8" w:rsidP="00636D79">
            <w:pPr>
              <w:numPr>
                <w:ilvl w:val="0"/>
                <w:numId w:val="114"/>
              </w:numPr>
              <w:spacing w:after="200" w:line="276" w:lineRule="auto"/>
              <w:ind w:left="151" w:hanging="180"/>
              <w:jc w:val="center"/>
              <w:rPr>
                <w:color w:val="0D0D0D"/>
                <w:lang w:val="ru-RU"/>
              </w:rPr>
            </w:pPr>
            <w:r w:rsidRPr="006E3B6E">
              <w:rPr>
                <w:color w:val="0D0D0D"/>
                <w:lang w:val="ru-RU"/>
              </w:rPr>
              <w:t>општа предметна компетенција – основни ниво;</w:t>
            </w:r>
          </w:p>
          <w:p w:rsidR="00472EB8" w:rsidRPr="006E3B6E" w:rsidRDefault="00472EB8" w:rsidP="00636D79">
            <w:pPr>
              <w:numPr>
                <w:ilvl w:val="0"/>
                <w:numId w:val="114"/>
              </w:numPr>
              <w:spacing w:after="200" w:line="276" w:lineRule="auto"/>
              <w:ind w:left="151" w:hanging="180"/>
              <w:jc w:val="center"/>
              <w:rPr>
                <w:color w:val="0D0D0D"/>
                <w:lang w:val="ru-RU"/>
              </w:rPr>
            </w:pPr>
            <w:r w:rsidRPr="006E3B6E">
              <w:rPr>
                <w:color w:val="0D0D0D"/>
                <w:lang w:val="ru-RU"/>
              </w:rPr>
              <w:t>специфична предметна компетенција – основни ниво;</w:t>
            </w:r>
          </w:p>
          <w:p w:rsidR="00472EB8" w:rsidRPr="000E59EB" w:rsidRDefault="00472EB8" w:rsidP="00636D79">
            <w:pPr>
              <w:pStyle w:val="NoSpacing"/>
              <w:numPr>
                <w:ilvl w:val="0"/>
                <w:numId w:val="114"/>
              </w:numPr>
              <w:spacing w:after="200" w:line="276" w:lineRule="auto"/>
              <w:ind w:left="151" w:hanging="180"/>
              <w:jc w:val="center"/>
              <w:rPr>
                <w:rFonts w:ascii="Times New Roman" w:hAnsi="Times New Roman"/>
                <w:lang w:val="ru-RU"/>
              </w:rPr>
            </w:pPr>
            <w:r w:rsidRPr="006E3B6E">
              <w:rPr>
                <w:rFonts w:ascii="Times New Roman" w:hAnsi="Times New Roman"/>
                <w:color w:val="0D0D0D"/>
                <w:lang w:val="ru-RU"/>
              </w:rPr>
              <w:t>посебна предметна компетенција – основни и средњи ниво.</w:t>
            </w:r>
          </w:p>
        </w:tc>
        <w:tc>
          <w:tcPr>
            <w:tcW w:w="1350" w:type="dxa"/>
          </w:tcPr>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БИ.1.4.1. БИ.2.4.1. БИ.1.4.2.</w:t>
            </w:r>
          </w:p>
          <w:p w:rsidR="00472EB8" w:rsidRPr="00E569EB" w:rsidRDefault="00472EB8" w:rsidP="00472EB8">
            <w:pPr>
              <w:pStyle w:val="NoSpacing"/>
              <w:jc w:val="center"/>
              <w:rPr>
                <w:rFonts w:ascii="Times New Roman" w:hAnsi="Times New Roman"/>
              </w:rPr>
            </w:pPr>
            <w:r w:rsidRPr="006E3B6E">
              <w:rPr>
                <w:rFonts w:ascii="Times New Roman" w:hAnsi="Times New Roman"/>
                <w:lang w:val="ru-RU"/>
              </w:rPr>
              <w:t xml:space="preserve">БИ.3.4.2. БИ.1.4.3. </w:t>
            </w:r>
            <w:r w:rsidRPr="00E569EB">
              <w:rPr>
                <w:rFonts w:ascii="Times New Roman" w:hAnsi="Times New Roman"/>
              </w:rPr>
              <w:t>БИ.1.4.4. БИ.2.4.4. БИ.3.4.4.</w:t>
            </w:r>
          </w:p>
          <w:p w:rsidR="00472EB8" w:rsidRPr="00E569EB" w:rsidRDefault="00472EB8" w:rsidP="00472EB8">
            <w:pPr>
              <w:pStyle w:val="NoSpacing"/>
              <w:jc w:val="center"/>
              <w:rPr>
                <w:rFonts w:ascii="Times New Roman" w:hAnsi="Times New Roman"/>
              </w:rPr>
            </w:pPr>
            <w:r w:rsidRPr="00E569EB">
              <w:rPr>
                <w:rFonts w:ascii="Times New Roman" w:hAnsi="Times New Roman"/>
              </w:rPr>
              <w:t>БИ 3.4.5.</w:t>
            </w:r>
          </w:p>
        </w:tc>
        <w:tc>
          <w:tcPr>
            <w:tcW w:w="3065" w:type="dxa"/>
          </w:tcPr>
          <w:p w:rsidR="00472EB8" w:rsidRPr="006E3B6E"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направи разлику између животне средине, станишта, популације, екосистема и еколошке нише;</w:t>
            </w:r>
          </w:p>
          <w:p w:rsidR="00472EB8" w:rsidRPr="000E59EB"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размотри односе међу члановима једне популације, односе између различитих популација, као и односе имеђу различитих популација на конкретним примерима;</w:t>
            </w:r>
          </w:p>
          <w:p w:rsidR="00472EB8" w:rsidRPr="000E59EB"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илуструје примерима међусобни утицај живих бића и узајамни однос са животном средином;</w:t>
            </w:r>
          </w:p>
          <w:p w:rsidR="00472EB8" w:rsidRPr="006E3B6E"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повеже узроке нарушавања животне средине са последицама по њу и људско здравље и делује личним примером у циљу заштите животне средине;</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хумано поступа према организмима које истражује;</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користи ИКТ и другу опрему у истраживању, обради података и приказу резултата;</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табеларно и графички представи прикупљене податке и изведе одговарајуће закључке;</w:t>
            </w:r>
          </w:p>
          <w:p w:rsidR="00472EB8" w:rsidRPr="006E3B6E"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разматра, у групи, шта и како учи и где та знања може да примени.</w:t>
            </w:r>
          </w:p>
        </w:tc>
      </w:tr>
      <w:tr w:rsidR="00472EB8" w:rsidRPr="006E3B6E" w:rsidTr="00472EB8">
        <w:trPr>
          <w:jc w:val="center"/>
        </w:trPr>
        <w:tc>
          <w:tcPr>
            <w:tcW w:w="1080" w:type="dxa"/>
          </w:tcPr>
          <w:p w:rsidR="00472EB8" w:rsidRPr="000E59EB"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E569EB" w:rsidRDefault="00472EB8" w:rsidP="00472EB8">
            <w:pPr>
              <w:pStyle w:val="NoSpacing"/>
              <w:jc w:val="center"/>
              <w:rPr>
                <w:rFonts w:ascii="Times New Roman" w:hAnsi="Times New Roman"/>
              </w:rPr>
            </w:pPr>
            <w:r w:rsidRPr="00E569EB">
              <w:rPr>
                <w:rFonts w:ascii="Times New Roman" w:hAnsi="Times New Roman"/>
              </w:rPr>
              <w:t>3.</w:t>
            </w:r>
          </w:p>
          <w:p w:rsidR="00472EB8" w:rsidRPr="00E569EB" w:rsidRDefault="00472EB8" w:rsidP="00472EB8">
            <w:pPr>
              <w:pStyle w:val="NoSpacing"/>
              <w:jc w:val="center"/>
              <w:rPr>
                <w:rFonts w:ascii="Times New Roman" w:hAnsi="Times New Roman"/>
              </w:rPr>
            </w:pPr>
          </w:p>
        </w:tc>
        <w:tc>
          <w:tcPr>
            <w:tcW w:w="1440" w:type="dxa"/>
          </w:tcPr>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r w:rsidRPr="00E569EB">
              <w:rPr>
                <w:rFonts w:ascii="Times New Roman" w:hAnsi="Times New Roman"/>
              </w:rPr>
              <w:t>НАСЛЕЂИ</w:t>
            </w:r>
            <w:r>
              <w:rPr>
                <w:rFonts w:ascii="Times New Roman" w:hAnsi="Times New Roman"/>
              </w:rPr>
              <w:t>-</w:t>
            </w:r>
            <w:r w:rsidRPr="00E569EB">
              <w:rPr>
                <w:rFonts w:ascii="Times New Roman" w:hAnsi="Times New Roman"/>
              </w:rPr>
              <w:t>ВАЊЕ</w:t>
            </w:r>
          </w:p>
          <w:p w:rsidR="00472EB8" w:rsidRPr="00E569EB" w:rsidRDefault="00472EB8" w:rsidP="00472EB8">
            <w:pPr>
              <w:pStyle w:val="NoSpacing"/>
              <w:jc w:val="center"/>
              <w:rPr>
                <w:rFonts w:ascii="Times New Roman" w:hAnsi="Times New Roman"/>
              </w:rPr>
            </w:pPr>
            <w:r w:rsidRPr="00E569EB">
              <w:rPr>
                <w:rFonts w:ascii="Times New Roman" w:hAnsi="Times New Roman"/>
              </w:rPr>
              <w:t>И ЕВОЛУЦИЈА</w:t>
            </w:r>
          </w:p>
          <w:p w:rsidR="00472EB8" w:rsidRPr="00E569EB" w:rsidRDefault="00472EB8" w:rsidP="00472EB8">
            <w:pPr>
              <w:pStyle w:val="NoSpacing"/>
              <w:jc w:val="center"/>
              <w:rPr>
                <w:rFonts w:ascii="Times New Roman" w:hAnsi="Times New Roman"/>
              </w:rPr>
            </w:pPr>
          </w:p>
        </w:tc>
        <w:tc>
          <w:tcPr>
            <w:tcW w:w="1435" w:type="dxa"/>
          </w:tcPr>
          <w:p w:rsidR="00472EB8" w:rsidRPr="00E569EB" w:rsidRDefault="00472EB8" w:rsidP="00636D79">
            <w:pPr>
              <w:numPr>
                <w:ilvl w:val="0"/>
                <w:numId w:val="114"/>
              </w:numPr>
              <w:spacing w:after="200" w:line="276" w:lineRule="auto"/>
              <w:jc w:val="center"/>
              <w:rPr>
                <w:color w:val="0D0D0D"/>
              </w:rPr>
            </w:pPr>
            <w:r w:rsidRPr="00E569EB">
              <w:rPr>
                <w:color w:val="0D0D0D"/>
              </w:rPr>
              <w:t>компетенција за учење;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комуника</w:t>
            </w:r>
            <w:r w:rsidRPr="00E569EB">
              <w:rPr>
                <w:color w:val="0D0D0D"/>
              </w:rPr>
              <w:lastRenderedPageBreak/>
              <w:t>ције;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сарадње;</w:t>
            </w:r>
          </w:p>
          <w:p w:rsidR="00472EB8" w:rsidRPr="000E59EB" w:rsidRDefault="00472EB8" w:rsidP="00636D79">
            <w:pPr>
              <w:pStyle w:val="NoSpacing"/>
              <w:numPr>
                <w:ilvl w:val="0"/>
                <w:numId w:val="114"/>
              </w:numPr>
              <w:spacing w:after="200" w:line="276" w:lineRule="auto"/>
              <w:jc w:val="center"/>
              <w:rPr>
                <w:rFonts w:ascii="Times New Roman" w:hAnsi="Times New Roman"/>
                <w:lang w:val="ru-RU"/>
              </w:rPr>
            </w:pPr>
            <w:r w:rsidRPr="006E3B6E">
              <w:rPr>
                <w:rFonts w:ascii="Times New Roman" w:hAnsi="Times New Roman"/>
                <w:color w:val="0D0D0D"/>
                <w:lang w:val="ru-RU"/>
              </w:rPr>
              <w:t>компетенција за рад с подацима и информацијама.</w:t>
            </w:r>
          </w:p>
        </w:tc>
        <w:tc>
          <w:tcPr>
            <w:tcW w:w="1260" w:type="dxa"/>
          </w:tcPr>
          <w:p w:rsidR="00472EB8" w:rsidRPr="006E3B6E" w:rsidRDefault="00472EB8" w:rsidP="00636D79">
            <w:pPr>
              <w:pStyle w:val="NoSpacing"/>
              <w:numPr>
                <w:ilvl w:val="0"/>
                <w:numId w:val="114"/>
              </w:numPr>
              <w:spacing w:after="200" w:line="276" w:lineRule="auto"/>
              <w:ind w:left="61" w:hanging="180"/>
              <w:jc w:val="center"/>
              <w:rPr>
                <w:rFonts w:ascii="Times New Roman" w:hAnsi="Times New Roman"/>
                <w:lang w:val="ru-RU"/>
              </w:rPr>
            </w:pPr>
            <w:r w:rsidRPr="006E3B6E">
              <w:rPr>
                <w:rFonts w:ascii="Times New Roman" w:hAnsi="Times New Roman"/>
                <w:lang w:val="ru-RU"/>
              </w:rPr>
              <w:lastRenderedPageBreak/>
              <w:t xml:space="preserve">општа предметна компетенција – основни </w:t>
            </w:r>
            <w:r w:rsidRPr="006E3B6E">
              <w:rPr>
                <w:rFonts w:ascii="Times New Roman" w:hAnsi="Times New Roman"/>
                <w:lang w:val="ru-RU"/>
              </w:rPr>
              <w:lastRenderedPageBreak/>
              <w:t>ниво;</w:t>
            </w:r>
          </w:p>
          <w:p w:rsidR="00472EB8" w:rsidRPr="000E59EB" w:rsidRDefault="00472EB8" w:rsidP="00636D79">
            <w:pPr>
              <w:pStyle w:val="NoSpacing"/>
              <w:numPr>
                <w:ilvl w:val="0"/>
                <w:numId w:val="114"/>
              </w:numPr>
              <w:spacing w:after="200" w:line="276" w:lineRule="auto"/>
              <w:ind w:left="61" w:hanging="180"/>
              <w:jc w:val="center"/>
              <w:rPr>
                <w:rFonts w:ascii="Times New Roman" w:hAnsi="Times New Roman"/>
                <w:lang w:val="ru-RU"/>
              </w:rPr>
            </w:pPr>
            <w:r w:rsidRPr="006E3B6E">
              <w:rPr>
                <w:rFonts w:ascii="Times New Roman" w:hAnsi="Times New Roman"/>
                <w:lang w:val="ru-RU"/>
              </w:rPr>
              <w:t>специфична предметна компетенција – основни и средњи ниво;</w:t>
            </w:r>
          </w:p>
        </w:tc>
        <w:tc>
          <w:tcPr>
            <w:tcW w:w="1350" w:type="dxa"/>
          </w:tcPr>
          <w:p w:rsidR="00472EB8" w:rsidRPr="00E569EB" w:rsidRDefault="00472EB8" w:rsidP="00472EB8">
            <w:pPr>
              <w:pStyle w:val="NoSpacing"/>
              <w:jc w:val="center"/>
              <w:rPr>
                <w:rFonts w:ascii="Times New Roman" w:hAnsi="Times New Roman"/>
              </w:rPr>
            </w:pPr>
            <w:r w:rsidRPr="006E3B6E">
              <w:rPr>
                <w:rFonts w:ascii="Times New Roman" w:hAnsi="Times New Roman"/>
                <w:lang w:val="ru-RU"/>
              </w:rPr>
              <w:lastRenderedPageBreak/>
              <w:t xml:space="preserve">БИ.1.3.1. БИ.3.3.1. БИ.1.3.2. БИ.2.3.2. БИ.2.3.3. </w:t>
            </w:r>
            <w:r w:rsidRPr="00E569EB">
              <w:rPr>
                <w:rFonts w:ascii="Times New Roman" w:hAnsi="Times New Roman"/>
              </w:rPr>
              <w:t>БИ.3.3.3.</w:t>
            </w:r>
          </w:p>
          <w:p w:rsidR="00472EB8" w:rsidRPr="00E569EB" w:rsidRDefault="00472EB8" w:rsidP="00472EB8">
            <w:pPr>
              <w:pStyle w:val="NoSpacing"/>
              <w:jc w:val="center"/>
              <w:rPr>
                <w:rFonts w:ascii="Times New Roman" w:hAnsi="Times New Roman"/>
              </w:rPr>
            </w:pPr>
            <w:r w:rsidRPr="00E569EB">
              <w:rPr>
                <w:rFonts w:ascii="Times New Roman" w:hAnsi="Times New Roman"/>
              </w:rPr>
              <w:t xml:space="preserve">БИ.2.3.4. </w:t>
            </w:r>
            <w:r w:rsidRPr="00E569EB">
              <w:rPr>
                <w:rFonts w:ascii="Times New Roman" w:hAnsi="Times New Roman"/>
              </w:rPr>
              <w:lastRenderedPageBreak/>
              <w:t>БИ.1.3.5.</w:t>
            </w:r>
          </w:p>
        </w:tc>
        <w:tc>
          <w:tcPr>
            <w:tcW w:w="3065" w:type="dxa"/>
          </w:tcPr>
          <w:p w:rsidR="00472EB8" w:rsidRPr="006E3B6E"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lastRenderedPageBreak/>
              <w:t>истражи утицај средине на испољавање особина, поштујући принципе научног метода;</w:t>
            </w:r>
          </w:p>
          <w:p w:rsidR="00472EB8" w:rsidRPr="006E3B6E"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 xml:space="preserve">идентификује примере природне и вештачке </w:t>
            </w:r>
            <w:r w:rsidRPr="006E3B6E">
              <w:rPr>
                <w:rFonts w:ascii="Times New Roman" w:hAnsi="Times New Roman"/>
                <w:lang w:val="ru-RU"/>
              </w:rPr>
              <w:lastRenderedPageBreak/>
              <w:t>селекције у окружењу и у задатом тексту/илустрацији;</w:t>
            </w:r>
          </w:p>
          <w:p w:rsidR="00472EB8" w:rsidRPr="000E59EB" w:rsidRDefault="00472EB8" w:rsidP="00636D79">
            <w:pPr>
              <w:pStyle w:val="NoSpacing"/>
              <w:numPr>
                <w:ilvl w:val="0"/>
                <w:numId w:val="114"/>
              </w:numPr>
              <w:spacing w:line="276" w:lineRule="auto"/>
              <w:jc w:val="center"/>
              <w:rPr>
                <w:rFonts w:ascii="Times New Roman" w:hAnsi="Times New Roman"/>
                <w:lang w:val="ru-RU"/>
              </w:rPr>
            </w:pPr>
            <w:r w:rsidRPr="006E3B6E">
              <w:rPr>
                <w:rFonts w:ascii="Times New Roman" w:hAnsi="Times New Roman"/>
                <w:lang w:val="ru-RU"/>
              </w:rPr>
              <w:t>повеже еволутивне промене са наследном варијабилношћу и природном селекцијом;</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хумано поступа према организмима које истражује;</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користи ИКТ и другу опрему у истраживању, обради података и приказу резултата;</w:t>
            </w:r>
          </w:p>
          <w:p w:rsidR="00472EB8" w:rsidRPr="006E3B6E" w:rsidRDefault="00472EB8" w:rsidP="00636D79">
            <w:pPr>
              <w:pStyle w:val="ListParagraph"/>
              <w:numPr>
                <w:ilvl w:val="0"/>
                <w:numId w:val="114"/>
              </w:numPr>
              <w:spacing w:before="100" w:beforeAutospacing="1" w:after="100" w:afterAutospacing="1" w:line="276" w:lineRule="auto"/>
              <w:contextualSpacing/>
              <w:jc w:val="center"/>
              <w:rPr>
                <w:lang w:val="ru-RU"/>
              </w:rPr>
            </w:pPr>
            <w:r w:rsidRPr="006E3B6E">
              <w:rPr>
                <w:lang w:val="ru-RU"/>
              </w:rPr>
              <w:t>табеларно и графички представи прикупљене податке и изведе одговарајуће закључке;</w:t>
            </w:r>
          </w:p>
          <w:p w:rsidR="00472EB8" w:rsidRPr="000E59EB" w:rsidRDefault="00472EB8" w:rsidP="00636D79">
            <w:pPr>
              <w:pStyle w:val="NoSpacing"/>
              <w:numPr>
                <w:ilvl w:val="0"/>
                <w:numId w:val="114"/>
              </w:numPr>
              <w:spacing w:after="200" w:line="276" w:lineRule="auto"/>
              <w:jc w:val="center"/>
              <w:rPr>
                <w:rFonts w:ascii="Times New Roman" w:hAnsi="Times New Roman"/>
                <w:lang w:val="ru-RU"/>
              </w:rPr>
            </w:pPr>
            <w:r w:rsidRPr="006E3B6E">
              <w:rPr>
                <w:rFonts w:ascii="Times New Roman" w:hAnsi="Times New Roman"/>
                <w:lang w:val="ru-RU"/>
              </w:rPr>
              <w:t>разматра, у групи, шта и како учи и где та знања може да примени.</w:t>
            </w:r>
          </w:p>
        </w:tc>
      </w:tr>
      <w:tr w:rsidR="00472EB8" w:rsidRPr="006E3B6E" w:rsidTr="00472EB8">
        <w:trPr>
          <w:trHeight w:val="3299"/>
          <w:jc w:val="center"/>
        </w:trPr>
        <w:tc>
          <w:tcPr>
            <w:tcW w:w="1080" w:type="dxa"/>
          </w:tcPr>
          <w:p w:rsidR="00472EB8" w:rsidRPr="006E3B6E" w:rsidRDefault="00472EB8" w:rsidP="00472EB8">
            <w:pPr>
              <w:pStyle w:val="NoSpacing"/>
              <w:jc w:val="center"/>
              <w:rPr>
                <w:rFonts w:ascii="Times New Roman" w:hAnsi="Times New Roman"/>
                <w:lang w:val="ru-RU"/>
              </w:rPr>
            </w:pPr>
          </w:p>
          <w:p w:rsidR="00472EB8" w:rsidRPr="00E569EB" w:rsidRDefault="00472EB8" w:rsidP="00472EB8">
            <w:pPr>
              <w:pStyle w:val="NoSpacing"/>
              <w:jc w:val="center"/>
              <w:rPr>
                <w:rFonts w:ascii="Times New Roman" w:hAnsi="Times New Roman"/>
              </w:rPr>
            </w:pPr>
            <w:r w:rsidRPr="00E569EB">
              <w:rPr>
                <w:rFonts w:ascii="Times New Roman" w:hAnsi="Times New Roman"/>
              </w:rPr>
              <w:t>4.</w:t>
            </w:r>
          </w:p>
          <w:p w:rsidR="00472EB8" w:rsidRPr="00E569EB" w:rsidRDefault="00472EB8" w:rsidP="00472EB8">
            <w:pPr>
              <w:pStyle w:val="NoSpacing"/>
              <w:jc w:val="center"/>
              <w:rPr>
                <w:rFonts w:ascii="Times New Roman" w:hAnsi="Times New Roman"/>
              </w:rPr>
            </w:pPr>
          </w:p>
        </w:tc>
        <w:tc>
          <w:tcPr>
            <w:tcW w:w="1440" w:type="dxa"/>
          </w:tcPr>
          <w:p w:rsidR="00472EB8" w:rsidRPr="00E569EB"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r w:rsidRPr="00E569EB">
              <w:rPr>
                <w:rFonts w:ascii="Times New Roman" w:hAnsi="Times New Roman"/>
              </w:rPr>
              <w:t>ПОРЕКЛО И РАЗНОВРСНОСТ ЖИВОТА</w:t>
            </w:r>
          </w:p>
          <w:p w:rsidR="00472EB8" w:rsidRPr="00E569EB" w:rsidRDefault="00472EB8" w:rsidP="00472EB8">
            <w:pPr>
              <w:jc w:val="center"/>
            </w:pPr>
          </w:p>
          <w:p w:rsidR="00472EB8" w:rsidRPr="00E569EB" w:rsidRDefault="00472EB8" w:rsidP="00472EB8">
            <w:pPr>
              <w:jc w:val="center"/>
            </w:pPr>
          </w:p>
        </w:tc>
        <w:tc>
          <w:tcPr>
            <w:tcW w:w="1435" w:type="dxa"/>
          </w:tcPr>
          <w:p w:rsidR="00472EB8" w:rsidRPr="00E569EB" w:rsidRDefault="00472EB8" w:rsidP="00636D79">
            <w:pPr>
              <w:pStyle w:val="NoSpacing"/>
              <w:numPr>
                <w:ilvl w:val="0"/>
                <w:numId w:val="116"/>
              </w:numPr>
              <w:spacing w:after="200" w:line="276" w:lineRule="auto"/>
              <w:jc w:val="center"/>
              <w:rPr>
                <w:rFonts w:ascii="Times New Roman" w:hAnsi="Times New Roman"/>
              </w:rPr>
            </w:pPr>
            <w:r w:rsidRPr="00E569EB">
              <w:rPr>
                <w:rFonts w:ascii="Times New Roman" w:hAnsi="Times New Roman"/>
              </w:rPr>
              <w:t>компетенција за учење;</w:t>
            </w:r>
          </w:p>
          <w:p w:rsidR="00472EB8" w:rsidRPr="00E569EB" w:rsidRDefault="00472EB8" w:rsidP="00636D79">
            <w:pPr>
              <w:pStyle w:val="NoSpacing"/>
              <w:numPr>
                <w:ilvl w:val="0"/>
                <w:numId w:val="116"/>
              </w:numPr>
              <w:spacing w:after="200" w:line="276" w:lineRule="auto"/>
              <w:jc w:val="center"/>
              <w:rPr>
                <w:rFonts w:ascii="Times New Roman" w:hAnsi="Times New Roman"/>
              </w:rPr>
            </w:pPr>
            <w:r w:rsidRPr="00E569EB">
              <w:rPr>
                <w:rFonts w:ascii="Times New Roman" w:hAnsi="Times New Roman"/>
              </w:rPr>
              <w:t>вештина комуникације;</w:t>
            </w:r>
          </w:p>
          <w:p w:rsidR="00472EB8" w:rsidRPr="00E569EB" w:rsidRDefault="00472EB8" w:rsidP="00636D79">
            <w:pPr>
              <w:pStyle w:val="NoSpacing"/>
              <w:numPr>
                <w:ilvl w:val="0"/>
                <w:numId w:val="116"/>
              </w:numPr>
              <w:spacing w:after="200" w:line="276" w:lineRule="auto"/>
              <w:jc w:val="center"/>
              <w:rPr>
                <w:rFonts w:ascii="Times New Roman" w:hAnsi="Times New Roman"/>
              </w:rPr>
            </w:pPr>
            <w:r w:rsidRPr="00E569EB">
              <w:rPr>
                <w:rFonts w:ascii="Times New Roman" w:hAnsi="Times New Roman"/>
              </w:rPr>
              <w:t>вештина сарадње;</w:t>
            </w:r>
          </w:p>
          <w:p w:rsidR="00472EB8" w:rsidRPr="000E59EB" w:rsidRDefault="00472EB8" w:rsidP="00636D79">
            <w:pPr>
              <w:pStyle w:val="NoSpacing"/>
              <w:numPr>
                <w:ilvl w:val="0"/>
                <w:numId w:val="116"/>
              </w:numPr>
              <w:spacing w:after="200" w:line="276" w:lineRule="auto"/>
              <w:jc w:val="center"/>
              <w:rPr>
                <w:rFonts w:ascii="Times New Roman" w:hAnsi="Times New Roman"/>
                <w:lang w:val="ru-RU"/>
              </w:rPr>
            </w:pPr>
            <w:r w:rsidRPr="006E3B6E">
              <w:rPr>
                <w:rFonts w:ascii="Times New Roman" w:hAnsi="Times New Roman"/>
                <w:lang w:val="ru-RU"/>
              </w:rPr>
              <w:t>компетенција за рад с подацима и информацијама.</w:t>
            </w:r>
          </w:p>
        </w:tc>
        <w:tc>
          <w:tcPr>
            <w:tcW w:w="1260" w:type="dxa"/>
          </w:tcPr>
          <w:p w:rsidR="00472EB8" w:rsidRPr="006E3B6E" w:rsidRDefault="00472EB8" w:rsidP="00472EB8">
            <w:pPr>
              <w:pStyle w:val="NoSpacing"/>
              <w:ind w:left="126"/>
              <w:rPr>
                <w:rFonts w:ascii="Times New Roman" w:hAnsi="Times New Roman"/>
                <w:color w:val="0D0D0D"/>
                <w:lang w:val="ru-RU"/>
              </w:rPr>
            </w:pPr>
            <w:r w:rsidRPr="006E3B6E">
              <w:rPr>
                <w:rFonts w:ascii="Times New Roman" w:hAnsi="Times New Roman"/>
                <w:color w:val="0D0D0D"/>
                <w:lang w:val="ru-RU"/>
              </w:rPr>
              <w:t>општа предметна компетенција – основни ниво;</w:t>
            </w:r>
          </w:p>
          <w:p w:rsidR="00472EB8" w:rsidRPr="006E3B6E" w:rsidRDefault="00472EB8" w:rsidP="00472EB8">
            <w:pPr>
              <w:pStyle w:val="NoSpacing"/>
              <w:ind w:left="126"/>
              <w:rPr>
                <w:rFonts w:ascii="Times New Roman" w:hAnsi="Times New Roman"/>
                <w:color w:val="0D0D0D"/>
                <w:lang w:val="ru-RU"/>
              </w:rPr>
            </w:pPr>
            <w:r w:rsidRPr="006E3B6E">
              <w:rPr>
                <w:rFonts w:ascii="Times New Roman" w:hAnsi="Times New Roman"/>
                <w:color w:val="0D0D0D"/>
                <w:lang w:val="ru-RU"/>
              </w:rPr>
              <w:t>специфична предметна компетенција – основни и средњи ниво.</w:t>
            </w:r>
          </w:p>
          <w:p w:rsidR="00472EB8" w:rsidRPr="000E59EB" w:rsidRDefault="00472EB8" w:rsidP="00472EB8">
            <w:pPr>
              <w:pStyle w:val="NoSpacing"/>
              <w:jc w:val="center"/>
              <w:rPr>
                <w:rFonts w:ascii="Times New Roman" w:hAnsi="Times New Roman"/>
                <w:lang w:val="ru-RU"/>
              </w:rPr>
            </w:pPr>
          </w:p>
        </w:tc>
        <w:tc>
          <w:tcPr>
            <w:tcW w:w="1350" w:type="dxa"/>
          </w:tcPr>
          <w:p w:rsidR="00472EB8" w:rsidRPr="00E569EB" w:rsidRDefault="00472EB8" w:rsidP="00472EB8">
            <w:pPr>
              <w:pStyle w:val="NoSpacing"/>
              <w:jc w:val="center"/>
              <w:rPr>
                <w:rFonts w:ascii="Times New Roman" w:hAnsi="Times New Roman"/>
              </w:rPr>
            </w:pPr>
            <w:r w:rsidRPr="006E3B6E">
              <w:rPr>
                <w:rFonts w:ascii="Times New Roman" w:hAnsi="Times New Roman"/>
                <w:lang w:val="ru-RU"/>
              </w:rPr>
              <w:t xml:space="preserve">БИ.1.1.4. БИ.2.1.4. </w:t>
            </w:r>
            <w:r w:rsidRPr="000E59EB">
              <w:rPr>
                <w:rFonts w:ascii="Times New Roman" w:hAnsi="Times New Roman"/>
                <w:lang w:val="ru-RU"/>
              </w:rPr>
              <w:t>БИ.2.1.4. БИ.3.1.2. БИ.3.1.3.</w:t>
            </w:r>
            <w:r w:rsidRPr="006E3B6E">
              <w:rPr>
                <w:rFonts w:ascii="Times New Roman" w:hAnsi="Times New Roman"/>
                <w:lang w:val="ru-RU"/>
              </w:rPr>
              <w:t xml:space="preserve"> </w:t>
            </w:r>
            <w:r w:rsidRPr="00E569EB">
              <w:rPr>
                <w:rFonts w:ascii="Times New Roman" w:hAnsi="Times New Roman"/>
              </w:rPr>
              <w:t>БИ.3.6.2.</w:t>
            </w:r>
          </w:p>
          <w:p w:rsidR="00472EB8" w:rsidRPr="00E569EB" w:rsidRDefault="00472EB8" w:rsidP="00472EB8">
            <w:pPr>
              <w:pStyle w:val="NoSpacing"/>
              <w:jc w:val="center"/>
              <w:rPr>
                <w:rFonts w:ascii="Times New Roman" w:hAnsi="Times New Roman"/>
              </w:rPr>
            </w:pPr>
          </w:p>
        </w:tc>
        <w:tc>
          <w:tcPr>
            <w:tcW w:w="3065" w:type="dxa"/>
          </w:tcPr>
          <w:p w:rsidR="00472EB8" w:rsidRPr="006E3B6E" w:rsidRDefault="00472EB8" w:rsidP="00636D79">
            <w:pPr>
              <w:pStyle w:val="NoSpacing"/>
              <w:numPr>
                <w:ilvl w:val="0"/>
                <w:numId w:val="117"/>
              </w:numPr>
              <w:spacing w:line="276" w:lineRule="auto"/>
              <w:jc w:val="center"/>
              <w:rPr>
                <w:rFonts w:ascii="Times New Roman" w:hAnsi="Times New Roman"/>
                <w:lang w:val="ru-RU"/>
              </w:rPr>
            </w:pPr>
            <w:r w:rsidRPr="006E3B6E">
              <w:rPr>
                <w:rFonts w:ascii="Times New Roman" w:hAnsi="Times New Roman"/>
                <w:lang w:val="ru-RU"/>
              </w:rPr>
              <w:t>групише организме према особинама које указују на заједничко порекло живота на Земљи;</w:t>
            </w:r>
          </w:p>
          <w:p w:rsidR="00472EB8" w:rsidRPr="006E3B6E" w:rsidRDefault="00472EB8" w:rsidP="00636D79">
            <w:pPr>
              <w:pStyle w:val="NoSpacing"/>
              <w:numPr>
                <w:ilvl w:val="0"/>
                <w:numId w:val="117"/>
              </w:numPr>
              <w:spacing w:line="276" w:lineRule="auto"/>
              <w:jc w:val="center"/>
              <w:rPr>
                <w:rFonts w:ascii="Times New Roman" w:hAnsi="Times New Roman"/>
                <w:lang w:val="ru-RU"/>
              </w:rPr>
            </w:pPr>
            <w:r w:rsidRPr="006E3B6E">
              <w:rPr>
                <w:rFonts w:ascii="Times New Roman" w:hAnsi="Times New Roman"/>
                <w:lang w:val="ru-RU"/>
              </w:rPr>
              <w:t>одреди положај непознате врсте на „дрвету живота“, на основу познавања општих карактеристика једноћелијских и вишећелијских организама;</w:t>
            </w:r>
          </w:p>
          <w:p w:rsidR="00472EB8" w:rsidRPr="006E3B6E" w:rsidRDefault="00472EB8" w:rsidP="00636D79">
            <w:pPr>
              <w:pStyle w:val="ListParagraph"/>
              <w:numPr>
                <w:ilvl w:val="0"/>
                <w:numId w:val="117"/>
              </w:numPr>
              <w:spacing w:before="100" w:beforeAutospacing="1" w:after="100" w:afterAutospacing="1" w:line="276" w:lineRule="auto"/>
              <w:contextualSpacing/>
              <w:jc w:val="center"/>
              <w:rPr>
                <w:lang w:val="ru-RU"/>
              </w:rPr>
            </w:pPr>
            <w:r w:rsidRPr="006E3B6E">
              <w:rPr>
                <w:lang w:val="ru-RU"/>
              </w:rPr>
              <w:t>користи ИКТ и другу опрему у истраживању, обради података и приказу резултата;</w:t>
            </w:r>
          </w:p>
          <w:p w:rsidR="00472EB8" w:rsidRPr="006E3B6E" w:rsidRDefault="00472EB8" w:rsidP="00636D79">
            <w:pPr>
              <w:pStyle w:val="ListParagraph"/>
              <w:numPr>
                <w:ilvl w:val="0"/>
                <w:numId w:val="117"/>
              </w:numPr>
              <w:spacing w:before="100" w:beforeAutospacing="1" w:after="100" w:afterAutospacing="1" w:line="276" w:lineRule="auto"/>
              <w:contextualSpacing/>
              <w:jc w:val="center"/>
              <w:rPr>
                <w:lang w:val="ru-RU"/>
              </w:rPr>
            </w:pPr>
            <w:r w:rsidRPr="006E3B6E">
              <w:rPr>
                <w:lang w:val="ru-RU"/>
              </w:rPr>
              <w:t>табеларно и графички представи прикупљене податке и изведе одговарајуће закључке;</w:t>
            </w:r>
          </w:p>
          <w:p w:rsidR="00472EB8" w:rsidRPr="000E59EB" w:rsidRDefault="00472EB8" w:rsidP="00636D79">
            <w:pPr>
              <w:pStyle w:val="NoSpacing"/>
              <w:numPr>
                <w:ilvl w:val="0"/>
                <w:numId w:val="117"/>
              </w:numPr>
              <w:spacing w:after="200" w:line="276" w:lineRule="auto"/>
              <w:jc w:val="center"/>
              <w:rPr>
                <w:rFonts w:ascii="Times New Roman" w:hAnsi="Times New Roman"/>
                <w:lang w:val="ru-RU"/>
              </w:rPr>
            </w:pPr>
            <w:r w:rsidRPr="006E3B6E">
              <w:rPr>
                <w:rFonts w:ascii="Times New Roman" w:hAnsi="Times New Roman"/>
                <w:lang w:val="ru-RU"/>
              </w:rPr>
              <w:t>разматра, у групи, шта и како учи и где та знања може да примени.</w:t>
            </w:r>
          </w:p>
        </w:tc>
      </w:tr>
      <w:tr w:rsidR="00472EB8" w:rsidRPr="006E3B6E" w:rsidTr="00472EB8">
        <w:trPr>
          <w:trHeight w:val="2250"/>
          <w:jc w:val="center"/>
        </w:trPr>
        <w:tc>
          <w:tcPr>
            <w:tcW w:w="1080" w:type="dxa"/>
            <w:vMerge w:val="restart"/>
          </w:tcPr>
          <w:p w:rsidR="00472EB8" w:rsidRPr="000E59EB" w:rsidRDefault="00472EB8" w:rsidP="00472EB8">
            <w:pPr>
              <w:pStyle w:val="NoSpacing"/>
              <w:jc w:val="center"/>
              <w:rPr>
                <w:rFonts w:ascii="Times New Roman" w:hAnsi="Times New Roman"/>
                <w:lang w:val="ru-RU"/>
              </w:rPr>
            </w:pPr>
          </w:p>
          <w:p w:rsidR="00472EB8" w:rsidRPr="006E3B6E" w:rsidRDefault="00472EB8" w:rsidP="00472EB8">
            <w:pPr>
              <w:pStyle w:val="NoSpacing"/>
              <w:jc w:val="center"/>
              <w:rPr>
                <w:rFonts w:ascii="Times New Roman" w:hAnsi="Times New Roman"/>
                <w:lang w:val="ru-RU"/>
              </w:rPr>
            </w:pPr>
          </w:p>
          <w:p w:rsidR="00472EB8" w:rsidRPr="00E569EB" w:rsidRDefault="00472EB8" w:rsidP="00472EB8">
            <w:pPr>
              <w:pStyle w:val="NoSpacing"/>
              <w:jc w:val="center"/>
              <w:rPr>
                <w:rFonts w:ascii="Times New Roman" w:hAnsi="Times New Roman"/>
              </w:rPr>
            </w:pPr>
            <w:r w:rsidRPr="00E569EB">
              <w:rPr>
                <w:rFonts w:ascii="Times New Roman" w:hAnsi="Times New Roman"/>
              </w:rPr>
              <w:t>5.</w:t>
            </w: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Default="00472EB8" w:rsidP="00472EB8">
            <w:pPr>
              <w:pStyle w:val="NoSpacing"/>
              <w:jc w:val="center"/>
              <w:rPr>
                <w:rFonts w:ascii="Times New Roman" w:hAnsi="Times New Roman"/>
              </w:rPr>
            </w:pPr>
          </w:p>
          <w:p w:rsidR="00472EB8" w:rsidRPr="006E3B6E" w:rsidRDefault="00472EB8" w:rsidP="00472EB8">
            <w:pPr>
              <w:pStyle w:val="NoSpacing"/>
              <w:jc w:val="center"/>
              <w:rPr>
                <w:rFonts w:ascii="Times New Roman" w:hAnsi="Times New Roman"/>
              </w:rPr>
            </w:pPr>
            <w:r>
              <w:rPr>
                <w:rFonts w:ascii="Times New Roman" w:hAnsi="Times New Roman"/>
              </w:rPr>
              <w:t>6.</w:t>
            </w:r>
          </w:p>
        </w:tc>
        <w:tc>
          <w:tcPr>
            <w:tcW w:w="1440" w:type="dxa"/>
          </w:tcPr>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r w:rsidRPr="00E569EB">
              <w:rPr>
                <w:rFonts w:ascii="Times New Roman" w:hAnsi="Times New Roman"/>
              </w:rPr>
              <w:t>ЧОВЕК</w:t>
            </w:r>
          </w:p>
          <w:p w:rsidR="00472EB8" w:rsidRPr="00E569EB" w:rsidRDefault="00472EB8" w:rsidP="00472EB8">
            <w:pPr>
              <w:pStyle w:val="NoSpacing"/>
              <w:jc w:val="center"/>
              <w:rPr>
                <w:rFonts w:ascii="Times New Roman" w:hAnsi="Times New Roman"/>
              </w:rPr>
            </w:pPr>
            <w:r w:rsidRPr="00E569EB">
              <w:rPr>
                <w:rFonts w:ascii="Times New Roman" w:hAnsi="Times New Roman"/>
              </w:rPr>
              <w:t>И</w:t>
            </w:r>
          </w:p>
          <w:p w:rsidR="00472EB8" w:rsidRPr="00E569EB" w:rsidRDefault="00472EB8" w:rsidP="00472EB8">
            <w:pPr>
              <w:pStyle w:val="NoSpacing"/>
              <w:jc w:val="center"/>
              <w:rPr>
                <w:rFonts w:ascii="Times New Roman" w:hAnsi="Times New Roman"/>
              </w:rPr>
            </w:pPr>
            <w:r w:rsidRPr="00E569EB">
              <w:rPr>
                <w:rFonts w:ascii="Times New Roman" w:hAnsi="Times New Roman"/>
              </w:rPr>
              <w:t>ЗДРАВЉЕ</w:t>
            </w:r>
          </w:p>
          <w:p w:rsidR="00472EB8" w:rsidRPr="00E569EB" w:rsidRDefault="00472EB8" w:rsidP="00472EB8">
            <w:pPr>
              <w:pStyle w:val="NoSpacing"/>
              <w:jc w:val="center"/>
              <w:rPr>
                <w:rFonts w:ascii="Times New Roman" w:hAnsi="Times New Roman"/>
              </w:rPr>
            </w:pPr>
          </w:p>
        </w:tc>
        <w:tc>
          <w:tcPr>
            <w:tcW w:w="1435" w:type="dxa"/>
          </w:tcPr>
          <w:p w:rsidR="00472EB8" w:rsidRPr="00E569EB" w:rsidRDefault="00472EB8" w:rsidP="00636D79">
            <w:pPr>
              <w:pStyle w:val="NoSpacing"/>
              <w:numPr>
                <w:ilvl w:val="0"/>
                <w:numId w:val="118"/>
              </w:numPr>
              <w:spacing w:after="200" w:line="276" w:lineRule="auto"/>
              <w:jc w:val="center"/>
              <w:rPr>
                <w:rFonts w:ascii="Times New Roman" w:hAnsi="Times New Roman"/>
              </w:rPr>
            </w:pPr>
            <w:r w:rsidRPr="00E569EB">
              <w:rPr>
                <w:rFonts w:ascii="Times New Roman" w:hAnsi="Times New Roman"/>
              </w:rPr>
              <w:t>брига за здравље;</w:t>
            </w:r>
          </w:p>
          <w:p w:rsidR="00472EB8" w:rsidRPr="00E569EB" w:rsidRDefault="00472EB8" w:rsidP="00636D79">
            <w:pPr>
              <w:pStyle w:val="NoSpacing"/>
              <w:numPr>
                <w:ilvl w:val="0"/>
                <w:numId w:val="118"/>
              </w:numPr>
              <w:spacing w:after="200" w:line="276" w:lineRule="auto"/>
              <w:jc w:val="center"/>
              <w:rPr>
                <w:rFonts w:ascii="Times New Roman" w:hAnsi="Times New Roman"/>
              </w:rPr>
            </w:pPr>
            <w:r w:rsidRPr="00E569EB">
              <w:rPr>
                <w:rFonts w:ascii="Times New Roman" w:hAnsi="Times New Roman"/>
              </w:rPr>
              <w:t>компетенција за учење;</w:t>
            </w:r>
          </w:p>
          <w:p w:rsidR="00472EB8" w:rsidRPr="00E569EB" w:rsidRDefault="00472EB8" w:rsidP="00636D79">
            <w:pPr>
              <w:pStyle w:val="NoSpacing"/>
              <w:numPr>
                <w:ilvl w:val="0"/>
                <w:numId w:val="118"/>
              </w:numPr>
              <w:spacing w:after="200" w:line="276" w:lineRule="auto"/>
              <w:jc w:val="center"/>
              <w:rPr>
                <w:rFonts w:ascii="Times New Roman" w:hAnsi="Times New Roman"/>
              </w:rPr>
            </w:pPr>
            <w:r w:rsidRPr="00E569EB">
              <w:rPr>
                <w:rFonts w:ascii="Times New Roman" w:hAnsi="Times New Roman"/>
              </w:rPr>
              <w:t>вештина комуникације;</w:t>
            </w:r>
          </w:p>
          <w:p w:rsidR="00472EB8" w:rsidRPr="00E569EB" w:rsidRDefault="00472EB8" w:rsidP="00636D79">
            <w:pPr>
              <w:pStyle w:val="NoSpacing"/>
              <w:numPr>
                <w:ilvl w:val="0"/>
                <w:numId w:val="118"/>
              </w:numPr>
              <w:spacing w:after="200" w:line="276" w:lineRule="auto"/>
              <w:jc w:val="center"/>
              <w:rPr>
                <w:rFonts w:ascii="Times New Roman" w:hAnsi="Times New Roman"/>
              </w:rPr>
            </w:pPr>
            <w:r w:rsidRPr="00E569EB">
              <w:rPr>
                <w:rFonts w:ascii="Times New Roman" w:hAnsi="Times New Roman"/>
              </w:rPr>
              <w:t>вештина сарадње;</w:t>
            </w:r>
          </w:p>
          <w:p w:rsidR="00472EB8" w:rsidRPr="000E59EB" w:rsidRDefault="00472EB8" w:rsidP="00636D79">
            <w:pPr>
              <w:pStyle w:val="NoSpacing"/>
              <w:numPr>
                <w:ilvl w:val="0"/>
                <w:numId w:val="118"/>
              </w:numPr>
              <w:spacing w:after="200" w:line="276" w:lineRule="auto"/>
              <w:jc w:val="center"/>
              <w:rPr>
                <w:rFonts w:ascii="Times New Roman" w:hAnsi="Times New Roman"/>
                <w:lang w:val="ru-RU"/>
              </w:rPr>
            </w:pPr>
            <w:r w:rsidRPr="006E3B6E">
              <w:rPr>
                <w:rFonts w:ascii="Times New Roman" w:hAnsi="Times New Roman"/>
                <w:lang w:val="ru-RU"/>
              </w:rPr>
              <w:t>компетенција за рад с подацима и информацијама.</w:t>
            </w:r>
          </w:p>
        </w:tc>
        <w:tc>
          <w:tcPr>
            <w:tcW w:w="1260" w:type="dxa"/>
          </w:tcPr>
          <w:p w:rsidR="00472EB8" w:rsidRPr="006E3B6E" w:rsidRDefault="00472EB8" w:rsidP="00636D79">
            <w:pPr>
              <w:pStyle w:val="NoSpacing"/>
              <w:numPr>
                <w:ilvl w:val="0"/>
                <w:numId w:val="118"/>
              </w:numPr>
              <w:spacing w:after="200" w:line="276" w:lineRule="auto"/>
              <w:ind w:left="151" w:hanging="151"/>
              <w:jc w:val="center"/>
              <w:rPr>
                <w:rFonts w:ascii="Times New Roman" w:hAnsi="Times New Roman"/>
                <w:color w:val="0D0D0D"/>
                <w:lang w:val="ru-RU"/>
              </w:rPr>
            </w:pPr>
            <w:r w:rsidRPr="006E3B6E">
              <w:rPr>
                <w:rFonts w:ascii="Times New Roman" w:hAnsi="Times New Roman"/>
                <w:color w:val="0D0D0D"/>
                <w:lang w:val="ru-RU"/>
              </w:rPr>
              <w:t>општа предметна компетенција – основни ниво;</w:t>
            </w:r>
          </w:p>
          <w:p w:rsidR="00472EB8" w:rsidRPr="006E3B6E" w:rsidRDefault="00472EB8" w:rsidP="00636D79">
            <w:pPr>
              <w:pStyle w:val="NoSpacing"/>
              <w:numPr>
                <w:ilvl w:val="0"/>
                <w:numId w:val="118"/>
              </w:numPr>
              <w:spacing w:after="200" w:line="276" w:lineRule="auto"/>
              <w:ind w:left="151" w:hanging="151"/>
              <w:jc w:val="center"/>
              <w:rPr>
                <w:rFonts w:ascii="Times New Roman" w:hAnsi="Times New Roman"/>
                <w:color w:val="0D0D0D"/>
                <w:lang w:val="ru-RU"/>
              </w:rPr>
            </w:pPr>
            <w:r w:rsidRPr="006E3B6E">
              <w:rPr>
                <w:rFonts w:ascii="Times New Roman" w:hAnsi="Times New Roman"/>
                <w:color w:val="0D0D0D"/>
                <w:lang w:val="ru-RU"/>
              </w:rPr>
              <w:t>специфична предметна компетенција – основни ниво и средњи ниво.</w:t>
            </w:r>
          </w:p>
          <w:p w:rsidR="00472EB8" w:rsidRPr="000E59EB" w:rsidRDefault="00472EB8" w:rsidP="00472EB8">
            <w:pPr>
              <w:pStyle w:val="NoSpacing"/>
              <w:jc w:val="center"/>
              <w:rPr>
                <w:rFonts w:ascii="Times New Roman" w:hAnsi="Times New Roman"/>
                <w:lang w:val="ru-RU"/>
              </w:rPr>
            </w:pPr>
          </w:p>
        </w:tc>
        <w:tc>
          <w:tcPr>
            <w:tcW w:w="1350" w:type="dxa"/>
          </w:tcPr>
          <w:p w:rsidR="00472EB8" w:rsidRPr="006E3B6E" w:rsidRDefault="00472EB8" w:rsidP="00472EB8">
            <w:pPr>
              <w:pStyle w:val="NoSpacing"/>
              <w:jc w:val="center"/>
              <w:rPr>
                <w:rFonts w:ascii="Times New Roman" w:hAnsi="Times New Roman"/>
                <w:lang w:val="ru-RU"/>
              </w:rPr>
            </w:pPr>
            <w:r w:rsidRPr="000E59EB">
              <w:rPr>
                <w:rFonts w:ascii="Times New Roman" w:hAnsi="Times New Roman"/>
                <w:lang w:val="ru-RU"/>
              </w:rPr>
              <w:t>БИ.1.2.4. БИ.1.5.4. БИ.2.5.4. БИ.3.5.5.</w:t>
            </w:r>
          </w:p>
          <w:p w:rsidR="00472EB8" w:rsidRPr="00E569EB" w:rsidRDefault="00472EB8" w:rsidP="00472EB8">
            <w:pPr>
              <w:pStyle w:val="NoSpacing"/>
              <w:jc w:val="center"/>
              <w:rPr>
                <w:rFonts w:ascii="Times New Roman" w:hAnsi="Times New Roman"/>
              </w:rPr>
            </w:pPr>
            <w:r w:rsidRPr="006E3B6E">
              <w:rPr>
                <w:rFonts w:ascii="Times New Roman" w:hAnsi="Times New Roman"/>
                <w:lang w:val="ru-RU"/>
              </w:rPr>
              <w:t xml:space="preserve">БИ.1.6.1. </w:t>
            </w:r>
            <w:r w:rsidRPr="00E569EB">
              <w:rPr>
                <w:rFonts w:ascii="Times New Roman" w:hAnsi="Times New Roman"/>
              </w:rPr>
              <w:t>БИ.1.6.3. БИ.2.6.3. БИ.3.6.1.</w:t>
            </w:r>
          </w:p>
          <w:p w:rsidR="00472EB8" w:rsidRPr="00E569EB" w:rsidRDefault="00472EB8" w:rsidP="00472EB8">
            <w:pPr>
              <w:pStyle w:val="NoSpacing"/>
              <w:jc w:val="center"/>
              <w:rPr>
                <w:rFonts w:ascii="Times New Roman" w:hAnsi="Times New Roman"/>
              </w:rPr>
            </w:pPr>
          </w:p>
          <w:p w:rsidR="00472EB8" w:rsidRPr="00E569EB" w:rsidRDefault="00472EB8" w:rsidP="00472EB8">
            <w:pPr>
              <w:pStyle w:val="NoSpacing"/>
              <w:jc w:val="center"/>
              <w:rPr>
                <w:rFonts w:ascii="Times New Roman" w:hAnsi="Times New Roman"/>
              </w:rPr>
            </w:pPr>
          </w:p>
        </w:tc>
        <w:tc>
          <w:tcPr>
            <w:tcW w:w="3065" w:type="dxa"/>
          </w:tcPr>
          <w:p w:rsidR="00472EB8" w:rsidRPr="006E3B6E" w:rsidRDefault="00472EB8" w:rsidP="00636D79">
            <w:pPr>
              <w:pStyle w:val="NoSpacing"/>
              <w:numPr>
                <w:ilvl w:val="0"/>
                <w:numId w:val="119"/>
              </w:numPr>
              <w:spacing w:line="276" w:lineRule="auto"/>
              <w:jc w:val="center"/>
              <w:rPr>
                <w:rFonts w:ascii="Times New Roman" w:hAnsi="Times New Roman"/>
                <w:lang w:val="ru-RU"/>
              </w:rPr>
            </w:pPr>
            <w:r w:rsidRPr="006E3B6E">
              <w:rPr>
                <w:rFonts w:ascii="Times New Roman" w:hAnsi="Times New Roman"/>
                <w:lang w:val="ru-RU"/>
              </w:rPr>
              <w:t>прикупи податке о радовима научника који су допринели изучавању људског здравља и изнесе свој став о значају њиховог истраживања;</w:t>
            </w:r>
          </w:p>
          <w:p w:rsidR="00472EB8" w:rsidRPr="006E3B6E" w:rsidRDefault="00472EB8" w:rsidP="00636D79">
            <w:pPr>
              <w:pStyle w:val="NoSpacing"/>
              <w:numPr>
                <w:ilvl w:val="0"/>
                <w:numId w:val="119"/>
              </w:numPr>
              <w:spacing w:line="276" w:lineRule="auto"/>
              <w:jc w:val="center"/>
              <w:rPr>
                <w:rFonts w:ascii="Times New Roman" w:hAnsi="Times New Roman"/>
                <w:lang w:val="ru-RU"/>
              </w:rPr>
            </w:pPr>
            <w:r w:rsidRPr="006E3B6E">
              <w:rPr>
                <w:rFonts w:ascii="Times New Roman" w:hAnsi="Times New Roman"/>
                <w:lang w:val="ru-RU"/>
              </w:rPr>
              <w:t>одржава личну хигијену и хигијену животног простора у циљу спречавања инфекција;</w:t>
            </w:r>
          </w:p>
          <w:p w:rsidR="00472EB8" w:rsidRPr="006E3B6E" w:rsidRDefault="00472EB8" w:rsidP="00636D79">
            <w:pPr>
              <w:pStyle w:val="NoSpacing"/>
              <w:numPr>
                <w:ilvl w:val="0"/>
                <w:numId w:val="119"/>
              </w:numPr>
              <w:spacing w:line="276" w:lineRule="auto"/>
              <w:jc w:val="center"/>
              <w:rPr>
                <w:rFonts w:ascii="Times New Roman" w:hAnsi="Times New Roman"/>
                <w:lang w:val="ru-RU"/>
              </w:rPr>
            </w:pPr>
            <w:r w:rsidRPr="006E3B6E">
              <w:rPr>
                <w:rFonts w:ascii="Times New Roman" w:hAnsi="Times New Roman"/>
                <w:lang w:val="ru-RU"/>
              </w:rPr>
              <w:t>доведе у везу измењено понашање људи са коришћењем психоактивних супстанци;</w:t>
            </w:r>
          </w:p>
          <w:p w:rsidR="00472EB8" w:rsidRPr="000E59EB" w:rsidRDefault="00472EB8" w:rsidP="00636D79">
            <w:pPr>
              <w:pStyle w:val="NoSpacing"/>
              <w:numPr>
                <w:ilvl w:val="0"/>
                <w:numId w:val="119"/>
              </w:numPr>
              <w:spacing w:line="276" w:lineRule="auto"/>
              <w:jc w:val="center"/>
              <w:rPr>
                <w:rFonts w:ascii="Times New Roman" w:hAnsi="Times New Roman"/>
                <w:lang w:val="ru-RU"/>
              </w:rPr>
            </w:pPr>
            <w:r w:rsidRPr="006E3B6E">
              <w:rPr>
                <w:rFonts w:ascii="Times New Roman" w:hAnsi="Times New Roman"/>
                <w:lang w:val="ru-RU"/>
              </w:rPr>
              <w:t>збрине површинске озледе коже, укаже прву помоћ у случају убода инсеката, сунчанице и топлотног удара и затражи лекарску помоћ кад процени да је потребна;</w:t>
            </w:r>
          </w:p>
          <w:p w:rsidR="00472EB8" w:rsidRPr="006E3B6E" w:rsidRDefault="00472EB8" w:rsidP="00636D79">
            <w:pPr>
              <w:pStyle w:val="ListParagraph"/>
              <w:numPr>
                <w:ilvl w:val="0"/>
                <w:numId w:val="119"/>
              </w:numPr>
              <w:spacing w:before="100" w:beforeAutospacing="1" w:after="100" w:afterAutospacing="1" w:line="276" w:lineRule="auto"/>
              <w:contextualSpacing/>
              <w:jc w:val="center"/>
              <w:rPr>
                <w:lang w:val="ru-RU"/>
              </w:rPr>
            </w:pPr>
            <w:r w:rsidRPr="006E3B6E">
              <w:rPr>
                <w:lang w:val="ru-RU"/>
              </w:rPr>
              <w:t>користи ИКТ и другу опрему у истраживању, обради података и приказу резултата;</w:t>
            </w:r>
          </w:p>
          <w:p w:rsidR="00472EB8" w:rsidRDefault="00472EB8" w:rsidP="00472EB8">
            <w:pPr>
              <w:pStyle w:val="ListParagraph"/>
              <w:spacing w:before="100" w:beforeAutospacing="1" w:after="100" w:afterAutospacing="1"/>
              <w:ind w:left="360"/>
              <w:jc w:val="center"/>
              <w:rPr>
                <w:lang w:val="ru-RU"/>
              </w:rPr>
            </w:pPr>
          </w:p>
          <w:p w:rsidR="00472EB8" w:rsidRDefault="00472EB8" w:rsidP="00472EB8">
            <w:pPr>
              <w:pStyle w:val="ListParagraph"/>
              <w:spacing w:before="100" w:beforeAutospacing="1" w:after="100" w:afterAutospacing="1"/>
              <w:ind w:left="360"/>
              <w:jc w:val="center"/>
              <w:rPr>
                <w:lang w:val="ru-RU"/>
              </w:rPr>
            </w:pPr>
          </w:p>
          <w:p w:rsidR="00472EB8" w:rsidRPr="000E59EB" w:rsidRDefault="00472EB8" w:rsidP="00472EB8">
            <w:pPr>
              <w:pStyle w:val="ListParagraph"/>
              <w:spacing w:before="100" w:beforeAutospacing="1" w:after="100" w:afterAutospacing="1"/>
              <w:ind w:left="360"/>
              <w:jc w:val="center"/>
              <w:rPr>
                <w:lang w:val="ru-RU"/>
              </w:rPr>
            </w:pPr>
          </w:p>
        </w:tc>
      </w:tr>
      <w:tr w:rsidR="00472EB8" w:rsidRPr="006E3B6E" w:rsidTr="00472EB8">
        <w:trPr>
          <w:trHeight w:val="1155"/>
          <w:jc w:val="center"/>
        </w:trPr>
        <w:tc>
          <w:tcPr>
            <w:tcW w:w="1080" w:type="dxa"/>
            <w:vMerge/>
          </w:tcPr>
          <w:p w:rsidR="00472EB8" w:rsidRPr="000E59EB" w:rsidRDefault="00472EB8" w:rsidP="00472EB8">
            <w:pPr>
              <w:pStyle w:val="NoSpacing"/>
              <w:jc w:val="center"/>
              <w:rPr>
                <w:rFonts w:ascii="Times New Roman" w:hAnsi="Times New Roman"/>
                <w:lang w:val="ru-RU"/>
              </w:rPr>
            </w:pPr>
          </w:p>
        </w:tc>
        <w:tc>
          <w:tcPr>
            <w:tcW w:w="1440" w:type="dxa"/>
          </w:tcPr>
          <w:p w:rsidR="00472EB8" w:rsidRPr="006E3B6E" w:rsidRDefault="00472EB8" w:rsidP="00472EB8">
            <w:pPr>
              <w:pStyle w:val="NoSpacing"/>
              <w:jc w:val="center"/>
              <w:rPr>
                <w:rFonts w:ascii="Times New Roman" w:hAnsi="Times New Roman"/>
                <w:lang w:val="ru-RU"/>
              </w:rPr>
            </w:pPr>
            <w:r w:rsidRPr="00985530">
              <w:rPr>
                <w:rFonts w:ascii="Times New Roman" w:hAnsi="Times New Roman"/>
                <w:smallCaps/>
                <w:noProof/>
                <w:lang w:val="ru-RU" w:eastAsia="ar-SA"/>
              </w:rPr>
              <w:t xml:space="preserve">ЈЕДИНСТВО ГРАЂЕ И ФУНКЦИЈЕ КАО ОСНОВА ЖИВОТА и </w:t>
            </w:r>
            <w:r w:rsidRPr="00985530">
              <w:rPr>
                <w:rFonts w:ascii="Times New Roman" w:hAnsi="Times New Roman"/>
                <w:noProof/>
                <w:lang w:val="ru-RU"/>
              </w:rPr>
              <w:t>ЖИВОТ У ЕКОСИСТЕМУ</w:t>
            </w:r>
          </w:p>
        </w:tc>
        <w:tc>
          <w:tcPr>
            <w:tcW w:w="1435" w:type="dxa"/>
          </w:tcPr>
          <w:p w:rsidR="00472EB8" w:rsidRPr="00E569EB" w:rsidRDefault="00472EB8" w:rsidP="00636D79">
            <w:pPr>
              <w:numPr>
                <w:ilvl w:val="0"/>
                <w:numId w:val="114"/>
              </w:numPr>
              <w:spacing w:after="200" w:line="276" w:lineRule="auto"/>
              <w:jc w:val="center"/>
              <w:rPr>
                <w:color w:val="0D0D0D"/>
              </w:rPr>
            </w:pPr>
            <w:r w:rsidRPr="00E569EB">
              <w:rPr>
                <w:color w:val="0D0D0D"/>
              </w:rPr>
              <w:t>компетенција за учење;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комуникације;</w:t>
            </w:r>
          </w:p>
          <w:p w:rsidR="00472EB8" w:rsidRPr="006E3B6E" w:rsidRDefault="00472EB8" w:rsidP="00636D79">
            <w:pPr>
              <w:numPr>
                <w:ilvl w:val="0"/>
                <w:numId w:val="114"/>
              </w:numPr>
              <w:spacing w:after="200" w:line="276" w:lineRule="auto"/>
              <w:jc w:val="center"/>
              <w:rPr>
                <w:color w:val="0D0D0D"/>
              </w:rPr>
            </w:pPr>
            <w:r w:rsidRPr="00E569EB">
              <w:rPr>
                <w:color w:val="0D0D0D"/>
              </w:rPr>
              <w:t>вештина сарадње;</w:t>
            </w:r>
          </w:p>
          <w:p w:rsidR="00472EB8" w:rsidRPr="006E3B6E" w:rsidRDefault="00472EB8" w:rsidP="00636D79">
            <w:pPr>
              <w:pStyle w:val="ListParagraph"/>
              <w:numPr>
                <w:ilvl w:val="0"/>
                <w:numId w:val="114"/>
              </w:numPr>
              <w:spacing w:after="200" w:line="276" w:lineRule="auto"/>
              <w:contextualSpacing/>
              <w:jc w:val="center"/>
              <w:rPr>
                <w:color w:val="0D0D0D"/>
              </w:rPr>
            </w:pPr>
            <w:r w:rsidRPr="00E569EB">
              <w:rPr>
                <w:color w:val="0D0D0D"/>
              </w:rPr>
              <w:t>еколошка компетенција;</w:t>
            </w:r>
          </w:p>
          <w:p w:rsidR="00472EB8" w:rsidRPr="006E3B6E" w:rsidRDefault="00472EB8" w:rsidP="00636D79">
            <w:pPr>
              <w:pStyle w:val="NoSpacing"/>
              <w:numPr>
                <w:ilvl w:val="0"/>
                <w:numId w:val="114"/>
              </w:numPr>
              <w:spacing w:after="200" w:line="276" w:lineRule="auto"/>
              <w:jc w:val="center"/>
              <w:rPr>
                <w:rFonts w:ascii="Times New Roman" w:hAnsi="Times New Roman"/>
                <w:lang w:val="ru-RU"/>
              </w:rPr>
            </w:pPr>
            <w:r w:rsidRPr="006E3B6E">
              <w:rPr>
                <w:rFonts w:ascii="Times New Roman" w:hAnsi="Times New Roman"/>
                <w:color w:val="0D0D0D"/>
                <w:lang w:val="ru-RU"/>
              </w:rPr>
              <w:t>компетенција за рад с подацима и информацијама.</w:t>
            </w:r>
          </w:p>
        </w:tc>
        <w:tc>
          <w:tcPr>
            <w:tcW w:w="1260" w:type="dxa"/>
          </w:tcPr>
          <w:p w:rsidR="00472EB8" w:rsidRPr="006E3B6E" w:rsidRDefault="00472EB8" w:rsidP="00636D79">
            <w:pPr>
              <w:numPr>
                <w:ilvl w:val="0"/>
                <w:numId w:val="114"/>
              </w:numPr>
              <w:spacing w:after="200" w:line="276" w:lineRule="auto"/>
              <w:ind w:left="151" w:hanging="151"/>
              <w:jc w:val="center"/>
              <w:rPr>
                <w:color w:val="0D0D0D"/>
                <w:lang w:val="ru-RU"/>
              </w:rPr>
            </w:pPr>
            <w:r w:rsidRPr="006E3B6E">
              <w:rPr>
                <w:color w:val="0D0D0D"/>
                <w:lang w:val="ru-RU"/>
              </w:rPr>
              <w:t>општа предметна компетенција – основни ниво;</w:t>
            </w:r>
          </w:p>
          <w:p w:rsidR="00472EB8" w:rsidRPr="006E3B6E" w:rsidRDefault="00472EB8" w:rsidP="00636D79">
            <w:pPr>
              <w:numPr>
                <w:ilvl w:val="0"/>
                <w:numId w:val="114"/>
              </w:numPr>
              <w:spacing w:after="200" w:line="276" w:lineRule="auto"/>
              <w:ind w:left="151" w:hanging="151"/>
              <w:jc w:val="center"/>
              <w:rPr>
                <w:color w:val="0D0D0D"/>
                <w:lang w:val="ru-RU"/>
              </w:rPr>
            </w:pPr>
            <w:r w:rsidRPr="006E3B6E">
              <w:rPr>
                <w:color w:val="0D0D0D"/>
                <w:lang w:val="ru-RU"/>
              </w:rPr>
              <w:t>специфична предметна компетенција – основни ниво;</w:t>
            </w:r>
          </w:p>
          <w:p w:rsidR="00472EB8" w:rsidRPr="006E3B6E" w:rsidRDefault="00472EB8" w:rsidP="00636D79">
            <w:pPr>
              <w:pStyle w:val="NoSpacing"/>
              <w:numPr>
                <w:ilvl w:val="0"/>
                <w:numId w:val="114"/>
              </w:numPr>
              <w:spacing w:after="200" w:line="276" w:lineRule="auto"/>
              <w:ind w:left="151" w:hanging="151"/>
              <w:jc w:val="center"/>
              <w:rPr>
                <w:rFonts w:ascii="Times New Roman" w:hAnsi="Times New Roman"/>
                <w:color w:val="0D0D0D"/>
                <w:lang w:val="ru-RU"/>
              </w:rPr>
            </w:pPr>
            <w:r w:rsidRPr="006E3B6E">
              <w:rPr>
                <w:rFonts w:ascii="Times New Roman" w:hAnsi="Times New Roman"/>
                <w:color w:val="0D0D0D"/>
                <w:lang w:val="ru-RU"/>
              </w:rPr>
              <w:t xml:space="preserve">посебна предметна компетенција – основни и средњи </w:t>
            </w:r>
            <w:r w:rsidRPr="006E3B6E">
              <w:rPr>
                <w:rFonts w:ascii="Times New Roman" w:hAnsi="Times New Roman"/>
                <w:color w:val="0D0D0D"/>
                <w:lang w:val="ru-RU"/>
              </w:rPr>
              <w:lastRenderedPageBreak/>
              <w:t>ниво.</w:t>
            </w:r>
          </w:p>
        </w:tc>
        <w:tc>
          <w:tcPr>
            <w:tcW w:w="1350" w:type="dxa"/>
          </w:tcPr>
          <w:p w:rsidR="00472EB8" w:rsidRPr="006E3B6E" w:rsidRDefault="00472EB8" w:rsidP="00472EB8">
            <w:pPr>
              <w:pStyle w:val="NoSpacing"/>
              <w:jc w:val="center"/>
              <w:rPr>
                <w:rFonts w:ascii="Times New Roman" w:hAnsi="Times New Roman"/>
                <w:color w:val="0D0D0D"/>
                <w:lang w:val="ru-RU"/>
              </w:rPr>
            </w:pPr>
            <w:r w:rsidRPr="006E3B6E">
              <w:rPr>
                <w:rFonts w:ascii="Times New Roman" w:hAnsi="Times New Roman"/>
                <w:color w:val="0D0D0D"/>
                <w:lang w:val="ru-RU"/>
              </w:rPr>
              <w:lastRenderedPageBreak/>
              <w:t>БИ.1.1.1.БИ.1.1.3.</w:t>
            </w:r>
            <w:r w:rsidRPr="000E59EB">
              <w:rPr>
                <w:rFonts w:ascii="Times New Roman" w:hAnsi="Times New Roman"/>
                <w:lang w:val="ru-RU"/>
              </w:rPr>
              <w:t>БИ.2.1.1. БИ.2.1.2.</w:t>
            </w:r>
            <w:r w:rsidRPr="006E3B6E">
              <w:rPr>
                <w:rFonts w:ascii="Times New Roman" w:hAnsi="Times New Roman"/>
                <w:color w:val="0D0D0D"/>
                <w:lang w:val="ru-RU"/>
              </w:rPr>
              <w:t xml:space="preserve">БИ.1.2.1. БИ.1.2.2. БИ.1.2.3. </w:t>
            </w:r>
            <w:r w:rsidRPr="00E569EB">
              <w:rPr>
                <w:rFonts w:ascii="Times New Roman" w:hAnsi="Times New Roman"/>
                <w:color w:val="0D0D0D"/>
              </w:rPr>
              <w:t>БИ.</w:t>
            </w:r>
            <w:r w:rsidRPr="006E3B6E">
              <w:rPr>
                <w:rFonts w:ascii="Times New Roman" w:hAnsi="Times New Roman"/>
                <w:color w:val="0D0D0D"/>
                <w:lang w:val="ru-RU"/>
              </w:rPr>
              <w:t>1</w:t>
            </w:r>
            <w:r w:rsidRPr="00E569EB">
              <w:rPr>
                <w:rFonts w:ascii="Times New Roman" w:hAnsi="Times New Roman"/>
                <w:color w:val="0D0D0D"/>
              </w:rPr>
              <w:t xml:space="preserve">.2.4. БИ.2.2.1. </w:t>
            </w:r>
            <w:r w:rsidRPr="006E3B6E">
              <w:rPr>
                <w:rFonts w:ascii="Times New Roman" w:hAnsi="Times New Roman"/>
                <w:color w:val="0D0D0D"/>
                <w:lang w:val="ru-RU"/>
              </w:rPr>
              <w:t>БИ.2.2.3.</w:t>
            </w:r>
          </w:p>
          <w:p w:rsidR="00472EB8" w:rsidRPr="006E3B6E" w:rsidRDefault="00472EB8" w:rsidP="00472EB8">
            <w:pPr>
              <w:pStyle w:val="NoSpacing"/>
              <w:jc w:val="center"/>
              <w:rPr>
                <w:rFonts w:ascii="Times New Roman" w:hAnsi="Times New Roman"/>
                <w:color w:val="0D0D0D"/>
                <w:lang w:val="ru-RU"/>
              </w:rPr>
            </w:pPr>
            <w:r w:rsidRPr="006E3B6E">
              <w:rPr>
                <w:rFonts w:ascii="Times New Roman" w:hAnsi="Times New Roman"/>
                <w:color w:val="0D0D0D"/>
                <w:lang w:val="ru-RU"/>
              </w:rPr>
              <w:t>БИ.1.3.1.</w:t>
            </w:r>
          </w:p>
          <w:p w:rsidR="00472EB8" w:rsidRPr="006E3B6E" w:rsidRDefault="00472EB8" w:rsidP="00472EB8">
            <w:pPr>
              <w:pStyle w:val="NoSpacing"/>
              <w:jc w:val="center"/>
              <w:rPr>
                <w:rFonts w:ascii="Times New Roman" w:hAnsi="Times New Roman"/>
                <w:lang w:val="ru-RU"/>
              </w:rPr>
            </w:pPr>
            <w:r w:rsidRPr="000E59EB">
              <w:rPr>
                <w:rFonts w:ascii="Times New Roman" w:hAnsi="Times New Roman"/>
                <w:lang w:val="ru-RU"/>
              </w:rPr>
              <w:t>БИ.1.5.1. БИ.2.5.1.</w:t>
            </w:r>
          </w:p>
          <w:p w:rsidR="00472EB8" w:rsidRPr="001553B8" w:rsidRDefault="00472EB8" w:rsidP="00472EB8">
            <w:pPr>
              <w:pStyle w:val="NoSpacing"/>
              <w:jc w:val="center"/>
              <w:rPr>
                <w:rFonts w:ascii="Times New Roman" w:hAnsi="Times New Roman"/>
                <w:lang w:val="ru-RU"/>
              </w:rPr>
            </w:pPr>
            <w:r w:rsidRPr="000E59EB">
              <w:rPr>
                <w:rFonts w:ascii="Times New Roman" w:hAnsi="Times New Roman"/>
                <w:lang w:val="ru-RU"/>
              </w:rPr>
              <w:t xml:space="preserve">БИ.1.6.1. </w:t>
            </w:r>
            <w:r w:rsidRPr="006E3B6E">
              <w:rPr>
                <w:rFonts w:ascii="Times New Roman" w:hAnsi="Times New Roman"/>
                <w:lang w:val="ru-RU"/>
              </w:rPr>
              <w:t>БИ.1.6.2. БИ.1.6.3. БИ.2.6.1. БИ.2.6.3. БИ.3.6.1</w:t>
            </w:r>
          </w:p>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БИ.1.4.1. БИ.2.4.1. БИ.1.4.2.</w:t>
            </w:r>
          </w:p>
          <w:p w:rsidR="00472EB8" w:rsidRPr="00E569EB" w:rsidRDefault="00472EB8" w:rsidP="00472EB8">
            <w:pPr>
              <w:pStyle w:val="NoSpacing"/>
              <w:jc w:val="center"/>
              <w:rPr>
                <w:rFonts w:ascii="Times New Roman" w:hAnsi="Times New Roman"/>
              </w:rPr>
            </w:pPr>
            <w:r w:rsidRPr="006E3B6E">
              <w:rPr>
                <w:rFonts w:ascii="Times New Roman" w:hAnsi="Times New Roman"/>
                <w:lang w:val="ru-RU"/>
              </w:rPr>
              <w:t xml:space="preserve">БИ.3.4.2. БИ.1.4.3. БИ.1.4.4. </w:t>
            </w:r>
            <w:r w:rsidRPr="00E569EB">
              <w:rPr>
                <w:rFonts w:ascii="Times New Roman" w:hAnsi="Times New Roman"/>
              </w:rPr>
              <w:t>БИ.2.4.4. БИ.3.4.4.</w:t>
            </w:r>
          </w:p>
          <w:p w:rsidR="00472EB8" w:rsidRPr="000E59EB" w:rsidRDefault="00472EB8" w:rsidP="00472EB8">
            <w:pPr>
              <w:pStyle w:val="NoSpacing"/>
              <w:jc w:val="center"/>
              <w:rPr>
                <w:rFonts w:ascii="Times New Roman" w:hAnsi="Times New Roman"/>
                <w:lang w:val="ru-RU"/>
              </w:rPr>
            </w:pPr>
            <w:r w:rsidRPr="00E569EB">
              <w:rPr>
                <w:rFonts w:ascii="Times New Roman" w:hAnsi="Times New Roman"/>
              </w:rPr>
              <w:t>БИ 3.4.5.</w:t>
            </w:r>
          </w:p>
        </w:tc>
        <w:tc>
          <w:tcPr>
            <w:tcW w:w="3065" w:type="dxa"/>
          </w:tcPr>
          <w:p w:rsidR="00472EB8" w:rsidRDefault="00472EB8" w:rsidP="00472EB8">
            <w:pPr>
              <w:pStyle w:val="ListParagraph"/>
              <w:spacing w:before="100" w:beforeAutospacing="1" w:after="100" w:afterAutospacing="1"/>
              <w:ind w:left="360"/>
              <w:jc w:val="center"/>
              <w:rPr>
                <w:lang w:val="ru-RU"/>
              </w:rPr>
            </w:pPr>
          </w:p>
          <w:p w:rsidR="00472EB8" w:rsidRDefault="00472EB8" w:rsidP="00472EB8">
            <w:pPr>
              <w:pStyle w:val="ListParagraph"/>
              <w:spacing w:before="100" w:beforeAutospacing="1" w:after="100" w:afterAutospacing="1"/>
              <w:ind w:left="360"/>
              <w:jc w:val="center"/>
              <w:rPr>
                <w:lang w:val="ru-RU"/>
              </w:rPr>
            </w:pPr>
          </w:p>
          <w:p w:rsidR="00472EB8" w:rsidRDefault="00472EB8" w:rsidP="00472EB8">
            <w:pPr>
              <w:pStyle w:val="ListParagraph"/>
              <w:spacing w:before="100" w:beforeAutospacing="1" w:after="100" w:afterAutospacing="1"/>
              <w:ind w:left="360"/>
              <w:jc w:val="center"/>
              <w:rPr>
                <w:lang w:val="ru-RU"/>
              </w:rPr>
            </w:pPr>
          </w:p>
          <w:p w:rsidR="00472EB8" w:rsidRPr="006E3B6E" w:rsidRDefault="00472EB8" w:rsidP="00472EB8">
            <w:pPr>
              <w:pStyle w:val="ListParagraph"/>
              <w:spacing w:before="100" w:beforeAutospacing="1" w:after="100" w:afterAutospacing="1"/>
              <w:ind w:left="360"/>
              <w:jc w:val="center"/>
              <w:rPr>
                <w:lang w:val="ru-RU"/>
              </w:rPr>
            </w:pPr>
          </w:p>
        </w:tc>
      </w:tr>
      <w:tr w:rsidR="00472EB8" w:rsidRPr="006E3B6E" w:rsidTr="00472EB8">
        <w:trPr>
          <w:trHeight w:val="975"/>
          <w:jc w:val="center"/>
        </w:trPr>
        <w:tc>
          <w:tcPr>
            <w:tcW w:w="1080" w:type="dxa"/>
          </w:tcPr>
          <w:p w:rsidR="00472EB8" w:rsidRDefault="00472EB8" w:rsidP="00472EB8">
            <w:pPr>
              <w:pStyle w:val="NoSpacing"/>
              <w:jc w:val="center"/>
              <w:rPr>
                <w:rFonts w:ascii="Times New Roman" w:hAnsi="Times New Roman"/>
                <w:lang w:val="ru-RU"/>
              </w:rPr>
            </w:pPr>
          </w:p>
          <w:p w:rsidR="00472EB8" w:rsidRDefault="00472EB8" w:rsidP="00472EB8">
            <w:pPr>
              <w:pStyle w:val="NoSpacing"/>
              <w:jc w:val="center"/>
              <w:rPr>
                <w:rFonts w:ascii="Times New Roman" w:hAnsi="Times New Roman"/>
                <w:lang w:val="ru-RU"/>
              </w:rPr>
            </w:pPr>
          </w:p>
          <w:p w:rsidR="00472EB8" w:rsidRDefault="00472EB8" w:rsidP="00472EB8">
            <w:pPr>
              <w:pStyle w:val="NoSpacing"/>
              <w:jc w:val="center"/>
              <w:rPr>
                <w:rFonts w:ascii="Times New Roman" w:hAnsi="Times New Roman"/>
                <w:lang w:val="ru-RU"/>
              </w:rPr>
            </w:pPr>
          </w:p>
          <w:p w:rsidR="00472EB8" w:rsidRPr="000E59EB" w:rsidRDefault="00472EB8" w:rsidP="00472EB8">
            <w:pPr>
              <w:pStyle w:val="NoSpacing"/>
              <w:jc w:val="center"/>
              <w:rPr>
                <w:rFonts w:ascii="Times New Roman" w:hAnsi="Times New Roman"/>
                <w:lang w:val="ru-RU"/>
              </w:rPr>
            </w:pPr>
            <w:r>
              <w:rPr>
                <w:rFonts w:ascii="Times New Roman" w:hAnsi="Times New Roman"/>
                <w:lang w:val="ru-RU"/>
              </w:rPr>
              <w:t>7.</w:t>
            </w:r>
          </w:p>
        </w:tc>
        <w:tc>
          <w:tcPr>
            <w:tcW w:w="1440" w:type="dxa"/>
          </w:tcPr>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ЖИВОТ У ЕКОСИСТЕМУ</w:t>
            </w:r>
            <w:r w:rsidRPr="001553B8">
              <w:rPr>
                <w:rFonts w:ascii="Times New Roman" w:hAnsi="Times New Roman"/>
                <w:lang w:val="ru-RU"/>
              </w:rPr>
              <w:t xml:space="preserve">, </w:t>
            </w:r>
            <w:r w:rsidRPr="006E3B6E">
              <w:rPr>
                <w:rFonts w:ascii="Times New Roman" w:hAnsi="Times New Roman"/>
                <w:smallCaps/>
                <w:noProof/>
                <w:lang w:val="ru-RU" w:eastAsia="ar-SA"/>
              </w:rPr>
              <w:t xml:space="preserve">НАСЛЕЂИВАЊЕ И ЕВОЛУЦИЈА и </w:t>
            </w:r>
            <w:r w:rsidRPr="006E3B6E">
              <w:rPr>
                <w:rFonts w:ascii="Times New Roman" w:hAnsi="Times New Roman"/>
                <w:noProof/>
                <w:lang w:val="ru-RU"/>
              </w:rPr>
              <w:t>ПОРЕКЛО И РАЗНОВРСНОСТ ЖИВОТА</w:t>
            </w:r>
          </w:p>
        </w:tc>
        <w:tc>
          <w:tcPr>
            <w:tcW w:w="1435" w:type="dxa"/>
          </w:tcPr>
          <w:p w:rsidR="00472EB8" w:rsidRPr="00E569EB" w:rsidRDefault="00472EB8" w:rsidP="00636D79">
            <w:pPr>
              <w:numPr>
                <w:ilvl w:val="0"/>
                <w:numId w:val="114"/>
              </w:numPr>
              <w:spacing w:after="200" w:line="276" w:lineRule="auto"/>
              <w:jc w:val="center"/>
              <w:rPr>
                <w:color w:val="0D0D0D"/>
              </w:rPr>
            </w:pPr>
            <w:r w:rsidRPr="00E569EB">
              <w:rPr>
                <w:color w:val="0D0D0D"/>
              </w:rPr>
              <w:t>компетенција за учење;</w:t>
            </w:r>
          </w:p>
          <w:p w:rsidR="00472EB8" w:rsidRPr="00E569EB" w:rsidRDefault="00472EB8" w:rsidP="00636D79">
            <w:pPr>
              <w:numPr>
                <w:ilvl w:val="0"/>
                <w:numId w:val="114"/>
              </w:numPr>
              <w:spacing w:after="200" w:line="276" w:lineRule="auto"/>
              <w:jc w:val="center"/>
              <w:rPr>
                <w:color w:val="0D0D0D"/>
              </w:rPr>
            </w:pPr>
            <w:r w:rsidRPr="00E569EB">
              <w:rPr>
                <w:color w:val="0D0D0D"/>
              </w:rPr>
              <w:t>вештина комуникације;</w:t>
            </w:r>
          </w:p>
          <w:p w:rsidR="00472EB8" w:rsidRPr="006E3B6E" w:rsidRDefault="00472EB8" w:rsidP="00636D79">
            <w:pPr>
              <w:numPr>
                <w:ilvl w:val="0"/>
                <w:numId w:val="114"/>
              </w:numPr>
              <w:spacing w:after="200" w:line="276" w:lineRule="auto"/>
              <w:jc w:val="center"/>
              <w:rPr>
                <w:color w:val="0D0D0D"/>
              </w:rPr>
            </w:pPr>
            <w:r w:rsidRPr="00E569EB">
              <w:rPr>
                <w:color w:val="0D0D0D"/>
              </w:rPr>
              <w:t>вештина сарадње;</w:t>
            </w:r>
          </w:p>
          <w:p w:rsidR="00472EB8" w:rsidRPr="006E3B6E" w:rsidRDefault="00472EB8" w:rsidP="00636D79">
            <w:pPr>
              <w:pStyle w:val="ListParagraph"/>
              <w:numPr>
                <w:ilvl w:val="0"/>
                <w:numId w:val="114"/>
              </w:numPr>
              <w:spacing w:after="200" w:line="276" w:lineRule="auto"/>
              <w:contextualSpacing/>
              <w:jc w:val="center"/>
              <w:rPr>
                <w:color w:val="0D0D0D"/>
              </w:rPr>
            </w:pPr>
            <w:r w:rsidRPr="00E569EB">
              <w:rPr>
                <w:color w:val="0D0D0D"/>
              </w:rPr>
              <w:t>еколошка компетенција;</w:t>
            </w:r>
          </w:p>
          <w:p w:rsidR="00472EB8" w:rsidRPr="006E3B6E" w:rsidRDefault="00472EB8" w:rsidP="00472EB8">
            <w:pPr>
              <w:pStyle w:val="ListParagraph"/>
              <w:ind w:left="360"/>
              <w:jc w:val="center"/>
              <w:rPr>
                <w:lang w:val="ru-RU"/>
              </w:rPr>
            </w:pPr>
            <w:r w:rsidRPr="006E3B6E">
              <w:rPr>
                <w:color w:val="0D0D0D"/>
                <w:lang w:val="ru-RU"/>
              </w:rPr>
              <w:t>компетенција за рад с подацима и информацијама.</w:t>
            </w:r>
          </w:p>
        </w:tc>
        <w:tc>
          <w:tcPr>
            <w:tcW w:w="1260" w:type="dxa"/>
          </w:tcPr>
          <w:p w:rsidR="00472EB8" w:rsidRPr="006E3B6E" w:rsidRDefault="00472EB8" w:rsidP="00636D79">
            <w:pPr>
              <w:numPr>
                <w:ilvl w:val="0"/>
                <w:numId w:val="114"/>
              </w:numPr>
              <w:spacing w:after="200" w:line="276" w:lineRule="auto"/>
              <w:ind w:left="151" w:hanging="151"/>
              <w:jc w:val="center"/>
              <w:rPr>
                <w:color w:val="0D0D0D"/>
                <w:lang w:val="ru-RU"/>
              </w:rPr>
            </w:pPr>
            <w:r w:rsidRPr="006E3B6E">
              <w:rPr>
                <w:color w:val="0D0D0D"/>
                <w:lang w:val="ru-RU"/>
              </w:rPr>
              <w:t>општа предметна компетенција – основни ниво;</w:t>
            </w:r>
          </w:p>
          <w:p w:rsidR="00472EB8" w:rsidRPr="006E3B6E" w:rsidRDefault="00472EB8" w:rsidP="00636D79">
            <w:pPr>
              <w:numPr>
                <w:ilvl w:val="0"/>
                <w:numId w:val="114"/>
              </w:numPr>
              <w:spacing w:after="200" w:line="276" w:lineRule="auto"/>
              <w:ind w:left="151" w:hanging="151"/>
              <w:jc w:val="center"/>
              <w:rPr>
                <w:color w:val="0D0D0D"/>
                <w:lang w:val="ru-RU"/>
              </w:rPr>
            </w:pPr>
            <w:r w:rsidRPr="006E3B6E">
              <w:rPr>
                <w:color w:val="0D0D0D"/>
                <w:lang w:val="ru-RU"/>
              </w:rPr>
              <w:t>специфична предметна компетенција – основни ниво;</w:t>
            </w:r>
          </w:p>
          <w:p w:rsidR="00472EB8" w:rsidRPr="006E3B6E" w:rsidRDefault="00472EB8" w:rsidP="00636D79">
            <w:pPr>
              <w:pStyle w:val="NoSpacing"/>
              <w:numPr>
                <w:ilvl w:val="0"/>
                <w:numId w:val="114"/>
              </w:numPr>
              <w:spacing w:after="200" w:line="276" w:lineRule="auto"/>
              <w:ind w:left="151" w:hanging="151"/>
              <w:jc w:val="center"/>
              <w:rPr>
                <w:rFonts w:ascii="Times New Roman" w:hAnsi="Times New Roman"/>
                <w:color w:val="0D0D0D"/>
                <w:lang w:val="ru-RU"/>
              </w:rPr>
            </w:pPr>
            <w:r w:rsidRPr="006E3B6E">
              <w:rPr>
                <w:rFonts w:ascii="Times New Roman" w:hAnsi="Times New Roman"/>
                <w:color w:val="0D0D0D"/>
                <w:lang w:val="ru-RU"/>
              </w:rPr>
              <w:t>посебна предметна компетенција – основни и средњи ниво.</w:t>
            </w:r>
          </w:p>
        </w:tc>
        <w:tc>
          <w:tcPr>
            <w:tcW w:w="1350" w:type="dxa"/>
          </w:tcPr>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БИ.1.4.1. БИ.2.4.1. БИ.1.4.2.</w:t>
            </w:r>
          </w:p>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БИ.3.4.2. БИ.1.4.3. БИ.1.4.4. БИ.2.4.4. БИ.3.4.4.</w:t>
            </w:r>
          </w:p>
          <w:p w:rsidR="00472EB8" w:rsidRPr="006E3B6E" w:rsidRDefault="00472EB8" w:rsidP="00472EB8">
            <w:pPr>
              <w:pStyle w:val="NoSpacing"/>
              <w:jc w:val="center"/>
              <w:rPr>
                <w:rFonts w:ascii="Times New Roman" w:hAnsi="Times New Roman"/>
                <w:lang w:val="ru-RU"/>
              </w:rPr>
            </w:pPr>
            <w:r w:rsidRPr="006E3B6E">
              <w:rPr>
                <w:rFonts w:ascii="Times New Roman" w:hAnsi="Times New Roman"/>
                <w:lang w:val="ru-RU"/>
              </w:rPr>
              <w:t>БИ 3.4 БИ.1.3.1. БИ.3.3.1. БИ.1.3.2. БИ.2.3.2. БИ.2.3.3. БИ.3.3.3.</w:t>
            </w:r>
          </w:p>
          <w:p w:rsidR="00472EB8" w:rsidRPr="006E3B6E" w:rsidRDefault="00472EB8" w:rsidP="00472EB8">
            <w:pPr>
              <w:pStyle w:val="NoSpacing"/>
              <w:jc w:val="center"/>
              <w:rPr>
                <w:rFonts w:ascii="Times New Roman" w:hAnsi="Times New Roman"/>
              </w:rPr>
            </w:pPr>
            <w:r w:rsidRPr="00E569EB">
              <w:rPr>
                <w:rFonts w:ascii="Times New Roman" w:hAnsi="Times New Roman"/>
              </w:rPr>
              <w:t>БИ.2.3.4. БИ.1.3.5.</w:t>
            </w:r>
            <w:r>
              <w:rPr>
                <w:rFonts w:ascii="Times New Roman" w:hAnsi="Times New Roman"/>
              </w:rPr>
              <w:t>.</w:t>
            </w:r>
          </w:p>
          <w:p w:rsidR="00472EB8" w:rsidRPr="006E3B6E" w:rsidRDefault="00472EB8" w:rsidP="00472EB8">
            <w:pPr>
              <w:pStyle w:val="NoSpacing"/>
              <w:jc w:val="center"/>
              <w:rPr>
                <w:rFonts w:ascii="Times New Roman" w:hAnsi="Times New Roman"/>
              </w:rPr>
            </w:pPr>
          </w:p>
        </w:tc>
        <w:tc>
          <w:tcPr>
            <w:tcW w:w="3065" w:type="dxa"/>
          </w:tcPr>
          <w:p w:rsidR="00472EB8" w:rsidRDefault="00472EB8" w:rsidP="00472EB8">
            <w:pPr>
              <w:pStyle w:val="ListParagraph"/>
              <w:spacing w:before="100" w:beforeAutospacing="1" w:after="100" w:afterAutospacing="1"/>
              <w:ind w:left="360"/>
              <w:jc w:val="center"/>
              <w:rPr>
                <w:lang w:val="ru-RU"/>
              </w:rPr>
            </w:pPr>
          </w:p>
          <w:p w:rsidR="00472EB8" w:rsidRDefault="00472EB8" w:rsidP="00472EB8">
            <w:pPr>
              <w:pStyle w:val="ListParagraph"/>
              <w:spacing w:before="100" w:beforeAutospacing="1" w:after="100" w:afterAutospacing="1"/>
              <w:ind w:left="360"/>
              <w:jc w:val="center"/>
              <w:rPr>
                <w:lang w:val="ru-RU"/>
              </w:rPr>
            </w:pPr>
          </w:p>
          <w:p w:rsidR="00472EB8" w:rsidRDefault="00472EB8" w:rsidP="00472EB8">
            <w:pPr>
              <w:pStyle w:val="ListParagraph"/>
              <w:spacing w:before="100" w:beforeAutospacing="1" w:after="100" w:afterAutospacing="1"/>
              <w:ind w:left="360"/>
              <w:jc w:val="center"/>
              <w:rPr>
                <w:lang w:val="ru-RU"/>
              </w:rPr>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2B04A5" w:rsidRDefault="002B04A5" w:rsidP="00472EB8">
      <w:pPr>
        <w:jc w:val="center"/>
      </w:pPr>
    </w:p>
    <w:p w:rsidR="00472EB8" w:rsidRDefault="00472EB8" w:rsidP="00472EB8">
      <w:pPr>
        <w:jc w:val="center"/>
      </w:pPr>
    </w:p>
    <w:tbl>
      <w:tblPr>
        <w:tblStyle w:val="TableGrid"/>
        <w:tblW w:w="0" w:type="auto"/>
        <w:tblInd w:w="18" w:type="dxa"/>
        <w:tblLook w:val="04A0"/>
      </w:tblPr>
      <w:tblGrid>
        <w:gridCol w:w="1913"/>
        <w:gridCol w:w="7717"/>
      </w:tblGrid>
      <w:tr w:rsidR="00472EB8" w:rsidTr="00472EB8">
        <w:tc>
          <w:tcPr>
            <w:tcW w:w="1913" w:type="dxa"/>
          </w:tcPr>
          <w:p w:rsidR="00472EB8" w:rsidRPr="006B1B5D" w:rsidRDefault="00472EB8" w:rsidP="00472EB8">
            <w:pPr>
              <w:jc w:val="center"/>
            </w:pPr>
            <w:r>
              <w:lastRenderedPageBreak/>
              <w:t>Назив предмета</w:t>
            </w:r>
          </w:p>
        </w:tc>
        <w:tc>
          <w:tcPr>
            <w:tcW w:w="7717" w:type="dxa"/>
          </w:tcPr>
          <w:p w:rsidR="00472EB8" w:rsidRDefault="00472EB8" w:rsidP="00472EB8">
            <w:pPr>
              <w:jc w:val="center"/>
            </w:pPr>
            <w:r>
              <w:t>МАТЕМАТИКА</w:t>
            </w:r>
          </w:p>
          <w:p w:rsidR="00472EB8" w:rsidRDefault="00472EB8" w:rsidP="00472EB8">
            <w:pPr>
              <w:jc w:val="center"/>
            </w:pPr>
          </w:p>
        </w:tc>
      </w:tr>
      <w:tr w:rsidR="00472EB8" w:rsidTr="00472EB8">
        <w:tc>
          <w:tcPr>
            <w:tcW w:w="1913" w:type="dxa"/>
          </w:tcPr>
          <w:p w:rsidR="00472EB8" w:rsidRPr="006B1B5D" w:rsidRDefault="00472EB8" w:rsidP="00472EB8">
            <w:pPr>
              <w:jc w:val="center"/>
            </w:pPr>
            <w:r>
              <w:t>Циљ</w:t>
            </w:r>
          </w:p>
        </w:tc>
        <w:tc>
          <w:tcPr>
            <w:tcW w:w="7717" w:type="dxa"/>
          </w:tcPr>
          <w:p w:rsidR="00472EB8" w:rsidRDefault="00472EB8" w:rsidP="00472EB8">
            <w:pPr>
              <w:jc w:val="center"/>
            </w:pPr>
            <w:r w:rsidRPr="00905FB6">
              <w:rPr>
                <w:b/>
                <w:lang w:val="ru-RU"/>
              </w:rPr>
              <w:t>Циљ</w:t>
            </w:r>
            <w:r>
              <w:rPr>
                <w:b/>
                <w:lang w:val="sr-Latn-CS"/>
              </w:rPr>
              <w:t xml:space="preserve"> </w:t>
            </w:r>
            <w:r>
              <w:rPr>
                <w:lang w:val="ru-RU"/>
              </w:rPr>
              <w:t>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472EB8" w:rsidTr="00472EB8">
        <w:tc>
          <w:tcPr>
            <w:tcW w:w="1913" w:type="dxa"/>
          </w:tcPr>
          <w:p w:rsidR="00472EB8" w:rsidRPr="006B1B5D" w:rsidRDefault="00472EB8" w:rsidP="00472EB8">
            <w:pPr>
              <w:jc w:val="center"/>
            </w:pPr>
            <w:r>
              <w:t>Годишњи фонд часова</w:t>
            </w:r>
          </w:p>
        </w:tc>
        <w:tc>
          <w:tcPr>
            <w:tcW w:w="7717" w:type="dxa"/>
          </w:tcPr>
          <w:p w:rsidR="00472EB8" w:rsidRPr="006B1B5D" w:rsidRDefault="00472EB8" w:rsidP="00472EB8">
            <w:pPr>
              <w:jc w:val="center"/>
            </w:pPr>
            <w:r>
              <w:t>144</w:t>
            </w:r>
          </w:p>
        </w:tc>
      </w:tr>
    </w:tbl>
    <w:p w:rsidR="00472EB8" w:rsidRPr="006B1B5D" w:rsidRDefault="00472EB8" w:rsidP="00472EB8">
      <w:pPr>
        <w:jc w:val="center"/>
      </w:pPr>
    </w:p>
    <w:tbl>
      <w:tblPr>
        <w:tblStyle w:val="TableGrid"/>
        <w:tblW w:w="9630" w:type="dxa"/>
        <w:tblInd w:w="18" w:type="dxa"/>
        <w:tblLayout w:type="fixed"/>
        <w:tblLook w:val="04A0"/>
      </w:tblPr>
      <w:tblGrid>
        <w:gridCol w:w="630"/>
        <w:gridCol w:w="720"/>
        <w:gridCol w:w="2790"/>
        <w:gridCol w:w="1170"/>
        <w:gridCol w:w="4320"/>
      </w:tblGrid>
      <w:tr w:rsidR="00472EB8" w:rsidRPr="006A409A" w:rsidTr="00472EB8">
        <w:tc>
          <w:tcPr>
            <w:tcW w:w="630" w:type="dxa"/>
          </w:tcPr>
          <w:p w:rsidR="00472EB8" w:rsidRPr="006B1B5D" w:rsidRDefault="00472EB8" w:rsidP="00472EB8">
            <w:pPr>
              <w:jc w:val="center"/>
              <w:rPr>
                <w:b/>
                <w:bCs/>
              </w:rPr>
            </w:pPr>
          </w:p>
          <w:p w:rsidR="00472EB8" w:rsidRPr="006B1B5D" w:rsidRDefault="00472EB8" w:rsidP="00472EB8">
            <w:pPr>
              <w:jc w:val="center"/>
              <w:rPr>
                <w:b/>
                <w:bCs/>
              </w:rPr>
            </w:pPr>
            <w:r w:rsidRPr="006B1B5D">
              <w:rPr>
                <w:b/>
                <w:bCs/>
              </w:rPr>
              <w:t>Р.БР.</w:t>
            </w:r>
          </w:p>
          <w:p w:rsidR="00472EB8" w:rsidRPr="006B1B5D" w:rsidRDefault="00472EB8" w:rsidP="00472EB8">
            <w:pPr>
              <w:jc w:val="center"/>
              <w:rPr>
                <w:b/>
                <w:bCs/>
              </w:rPr>
            </w:pPr>
          </w:p>
        </w:tc>
        <w:tc>
          <w:tcPr>
            <w:tcW w:w="720" w:type="dxa"/>
          </w:tcPr>
          <w:p w:rsidR="00472EB8" w:rsidRPr="006B1B5D" w:rsidRDefault="00472EB8" w:rsidP="00472EB8">
            <w:pPr>
              <w:jc w:val="center"/>
              <w:rPr>
                <w:b/>
                <w:bCs/>
              </w:rPr>
            </w:pPr>
          </w:p>
          <w:p w:rsidR="00472EB8" w:rsidRPr="006B1B5D" w:rsidRDefault="00472EB8" w:rsidP="00472EB8">
            <w:pPr>
              <w:jc w:val="center"/>
              <w:rPr>
                <w:b/>
                <w:bCs/>
              </w:rPr>
            </w:pPr>
            <w:r w:rsidRPr="006B1B5D">
              <w:rPr>
                <w:b/>
                <w:bCs/>
              </w:rPr>
              <w:t>ОБЛАСТ / ТЕМА / МОДУЛ</w:t>
            </w:r>
          </w:p>
          <w:p w:rsidR="00472EB8" w:rsidRPr="006B1B5D" w:rsidRDefault="00472EB8" w:rsidP="00472EB8">
            <w:pPr>
              <w:jc w:val="center"/>
              <w:rPr>
                <w:b/>
                <w:bCs/>
              </w:rPr>
            </w:pPr>
          </w:p>
        </w:tc>
        <w:tc>
          <w:tcPr>
            <w:tcW w:w="2790" w:type="dxa"/>
          </w:tcPr>
          <w:p w:rsidR="00472EB8" w:rsidRPr="006B1B5D" w:rsidRDefault="00472EB8" w:rsidP="00472EB8">
            <w:pPr>
              <w:jc w:val="center"/>
              <w:rPr>
                <w:b/>
                <w:bCs/>
              </w:rPr>
            </w:pPr>
          </w:p>
          <w:p w:rsidR="00472EB8" w:rsidRPr="006B1B5D" w:rsidRDefault="00472EB8" w:rsidP="00472EB8">
            <w:pPr>
              <w:jc w:val="center"/>
              <w:rPr>
                <w:b/>
                <w:bCs/>
              </w:rPr>
            </w:pPr>
            <w:r w:rsidRPr="006B1B5D">
              <w:rPr>
                <w:b/>
                <w:bCs/>
              </w:rPr>
              <w:t>МЕЂУПРЕДМЕТНЕ КОМПЕТЕНЦИЈЕ</w:t>
            </w:r>
          </w:p>
        </w:tc>
        <w:tc>
          <w:tcPr>
            <w:tcW w:w="1170" w:type="dxa"/>
          </w:tcPr>
          <w:p w:rsidR="00472EB8" w:rsidRPr="006B1B5D" w:rsidRDefault="00472EB8" w:rsidP="00472EB8">
            <w:pPr>
              <w:jc w:val="center"/>
              <w:rPr>
                <w:b/>
                <w:bCs/>
              </w:rPr>
            </w:pPr>
          </w:p>
          <w:p w:rsidR="00472EB8" w:rsidRPr="006B1B5D" w:rsidRDefault="00472EB8" w:rsidP="00472EB8">
            <w:pPr>
              <w:jc w:val="center"/>
              <w:rPr>
                <w:b/>
                <w:bCs/>
              </w:rPr>
            </w:pPr>
            <w:r w:rsidRPr="006B1B5D">
              <w:rPr>
                <w:b/>
                <w:bCs/>
              </w:rPr>
              <w:t>СТАНДАРДИ ПОСТИГНУЋА УЧЕНИКА</w:t>
            </w:r>
          </w:p>
        </w:tc>
        <w:tc>
          <w:tcPr>
            <w:tcW w:w="4320" w:type="dxa"/>
          </w:tcPr>
          <w:p w:rsidR="00472EB8" w:rsidRPr="006B1B5D" w:rsidRDefault="00472EB8" w:rsidP="00472EB8">
            <w:pPr>
              <w:jc w:val="center"/>
              <w:rPr>
                <w:b/>
                <w:bCs/>
              </w:rPr>
            </w:pPr>
          </w:p>
          <w:p w:rsidR="00472EB8" w:rsidRPr="006B1B5D" w:rsidRDefault="00472EB8" w:rsidP="00472EB8">
            <w:pPr>
              <w:jc w:val="center"/>
              <w:rPr>
                <w:b/>
                <w:bCs/>
              </w:rPr>
            </w:pPr>
            <w:r w:rsidRPr="006B1B5D">
              <w:rPr>
                <w:b/>
                <w:bCs/>
              </w:rPr>
              <w:t>ИСХОДИ</w:t>
            </w:r>
          </w:p>
        </w:tc>
      </w:tr>
      <w:tr w:rsidR="00472EB8" w:rsidRPr="00B84406" w:rsidTr="00472EB8">
        <w:tc>
          <w:tcPr>
            <w:tcW w:w="630" w:type="dxa"/>
          </w:tcPr>
          <w:p w:rsidR="00472EB8" w:rsidRPr="006A409A" w:rsidRDefault="00472EB8" w:rsidP="00472EB8">
            <w:pPr>
              <w:jc w:val="center"/>
            </w:pPr>
          </w:p>
          <w:p w:rsidR="00472EB8" w:rsidRPr="006A409A" w:rsidRDefault="00472EB8" w:rsidP="00472EB8">
            <w:pPr>
              <w:jc w:val="center"/>
            </w:pPr>
            <w:r w:rsidRPr="006A409A">
              <w:t>1.</w:t>
            </w:r>
          </w:p>
          <w:p w:rsidR="00472EB8" w:rsidRPr="006A409A" w:rsidRDefault="00472EB8" w:rsidP="00472EB8">
            <w:pPr>
              <w:jc w:val="center"/>
            </w:pPr>
          </w:p>
        </w:tc>
        <w:tc>
          <w:tcPr>
            <w:tcW w:w="720" w:type="dxa"/>
          </w:tcPr>
          <w:p w:rsidR="00472EB8" w:rsidRPr="006A409A" w:rsidRDefault="00472EB8" w:rsidP="00472EB8">
            <w:pPr>
              <w:jc w:val="center"/>
            </w:pPr>
            <w:r w:rsidRPr="006A409A">
              <w:t>ЦЕЛИ БРОЈЕВИ</w:t>
            </w:r>
          </w:p>
        </w:tc>
        <w:tc>
          <w:tcPr>
            <w:tcW w:w="2790" w:type="dxa"/>
          </w:tcPr>
          <w:p w:rsidR="00472EB8" w:rsidRPr="006A409A" w:rsidRDefault="00472EB8" w:rsidP="00636D79">
            <w:pPr>
              <w:pStyle w:val="Default"/>
              <w:numPr>
                <w:ilvl w:val="0"/>
                <w:numId w:val="193"/>
              </w:numPr>
              <w:spacing w:after="147"/>
            </w:pPr>
            <w:r w:rsidRPr="006A409A">
              <w:t>Компетенција</w:t>
            </w:r>
            <w:r>
              <w:rPr>
                <w:lang w:val="sr-Cyrl-CS"/>
              </w:rPr>
              <w:t xml:space="preserve"> </w:t>
            </w:r>
            <w:r w:rsidRPr="006A409A">
              <w:t>за</w:t>
            </w:r>
            <w:r>
              <w:rPr>
                <w:lang w:val="sr-Cyrl-CS"/>
              </w:rPr>
              <w:t xml:space="preserve"> </w:t>
            </w:r>
            <w:r w:rsidRPr="006A409A">
              <w:t>целоживотно</w:t>
            </w:r>
            <w:r>
              <w:rPr>
                <w:lang w:val="sr-Cyrl-CS"/>
              </w:rPr>
              <w:t xml:space="preserve"> </w:t>
            </w:r>
            <w:r w:rsidRPr="006A409A">
              <w:t>учење</w:t>
            </w:r>
          </w:p>
          <w:p w:rsidR="00472EB8" w:rsidRPr="006A409A" w:rsidRDefault="00472EB8" w:rsidP="00636D79">
            <w:pPr>
              <w:pStyle w:val="Default"/>
              <w:numPr>
                <w:ilvl w:val="0"/>
                <w:numId w:val="193"/>
              </w:numPr>
              <w:spacing w:after="147"/>
            </w:pPr>
            <w:r w:rsidRPr="006A409A">
              <w:t>Комуникација</w:t>
            </w:r>
          </w:p>
          <w:p w:rsidR="00472EB8" w:rsidRPr="006A409A" w:rsidRDefault="00472EB8" w:rsidP="00636D79">
            <w:pPr>
              <w:pStyle w:val="Default"/>
              <w:numPr>
                <w:ilvl w:val="0"/>
                <w:numId w:val="193"/>
              </w:numPr>
              <w:spacing w:after="147"/>
            </w:pPr>
            <w:r w:rsidRPr="006A409A">
              <w:t>Рад с подацима и информацијама</w:t>
            </w:r>
          </w:p>
          <w:p w:rsidR="00472EB8" w:rsidRPr="006A409A" w:rsidRDefault="00472EB8" w:rsidP="00636D79">
            <w:pPr>
              <w:pStyle w:val="Default"/>
              <w:numPr>
                <w:ilvl w:val="0"/>
                <w:numId w:val="193"/>
              </w:numPr>
              <w:spacing w:after="147"/>
            </w:pPr>
            <w:r w:rsidRPr="006A409A">
              <w:t>Дигитална</w:t>
            </w:r>
            <w:r>
              <w:rPr>
                <w:lang w:val="sr-Cyrl-CS"/>
              </w:rPr>
              <w:t xml:space="preserve"> </w:t>
            </w:r>
            <w:r w:rsidRPr="006A409A">
              <w:t>компетенција</w:t>
            </w:r>
          </w:p>
          <w:p w:rsidR="00472EB8" w:rsidRPr="006A409A" w:rsidRDefault="00472EB8" w:rsidP="00636D79">
            <w:pPr>
              <w:pStyle w:val="Default"/>
              <w:numPr>
                <w:ilvl w:val="0"/>
                <w:numId w:val="193"/>
              </w:numPr>
              <w:spacing w:after="147"/>
            </w:pPr>
            <w:r w:rsidRPr="006A409A">
              <w:t>Решавање</w:t>
            </w:r>
            <w:r>
              <w:rPr>
                <w:lang w:val="sr-Cyrl-CS"/>
              </w:rPr>
              <w:t xml:space="preserve"> </w:t>
            </w:r>
            <w:r w:rsidRPr="006A409A">
              <w:t>проблема</w:t>
            </w:r>
          </w:p>
          <w:p w:rsidR="00472EB8" w:rsidRPr="006A409A" w:rsidRDefault="00472EB8" w:rsidP="00636D79">
            <w:pPr>
              <w:pStyle w:val="Default"/>
              <w:numPr>
                <w:ilvl w:val="0"/>
                <w:numId w:val="193"/>
              </w:numPr>
              <w:spacing w:after="147"/>
            </w:pPr>
            <w:r w:rsidRPr="006A409A">
              <w:t>Сарадња</w:t>
            </w:r>
          </w:p>
        </w:tc>
        <w:tc>
          <w:tcPr>
            <w:tcW w:w="1170" w:type="dxa"/>
          </w:tcPr>
          <w:p w:rsidR="00472EB8" w:rsidRPr="006A409A" w:rsidRDefault="00472EB8" w:rsidP="00472EB8">
            <w:r w:rsidRPr="006A409A">
              <w:t>МА.1.1.1. МА.1.1.3. МА.1.1.4. МА.1.1.6. МА.2.1.2. МА.2.1.4. МА.3.1.1. МА.3.1.3.</w:t>
            </w:r>
          </w:p>
        </w:tc>
        <w:tc>
          <w:tcPr>
            <w:tcW w:w="4320" w:type="dxa"/>
          </w:tcPr>
          <w:p w:rsidR="00472EB8" w:rsidRPr="006A409A" w:rsidRDefault="00472EB8" w:rsidP="00472EB8">
            <w:pPr>
              <w:spacing w:before="100" w:beforeAutospacing="1" w:after="100" w:afterAutospacing="1"/>
              <w:rPr>
                <w:lang w:val="ru-RU"/>
              </w:rPr>
            </w:pPr>
            <w:r w:rsidRPr="006A409A">
              <w:rPr>
                <w:lang w:val="ru-RU"/>
              </w:rPr>
              <w:t>Ученик ће бити у стању да:</w:t>
            </w:r>
          </w:p>
          <w:p w:rsidR="00472EB8" w:rsidRPr="006A409A" w:rsidRDefault="00472EB8" w:rsidP="00472EB8">
            <w:pPr>
              <w:spacing w:before="100" w:beforeAutospacing="1" w:after="100" w:afterAutospacing="1"/>
              <w:rPr>
                <w:bCs/>
              </w:rPr>
            </w:pPr>
            <w:r w:rsidRPr="006A409A">
              <w:rPr>
                <w:bCs/>
              </w:rPr>
              <w:t>прочита, запише, упореди и представи на бројевној правој целе бројеве;</w:t>
            </w:r>
          </w:p>
          <w:p w:rsidR="00472EB8" w:rsidRPr="006A409A" w:rsidRDefault="00472EB8" w:rsidP="00472EB8">
            <w:pPr>
              <w:spacing w:before="100" w:beforeAutospacing="1" w:after="100" w:afterAutospacing="1"/>
            </w:pPr>
            <w:r w:rsidRPr="006A409A">
              <w:t>одреди супротан број и апсолутну вредност целог броја;</w:t>
            </w:r>
          </w:p>
          <w:p w:rsidR="00472EB8" w:rsidRPr="006A409A" w:rsidRDefault="00472EB8" w:rsidP="00472EB8">
            <w:pPr>
              <w:spacing w:before="100" w:beforeAutospacing="1" w:after="100" w:afterAutospacing="1"/>
              <w:rPr>
                <w:rStyle w:val="Bodytext20"/>
                <w:rFonts w:eastAsiaTheme="minorEastAsia"/>
                <w:lang w:val="ru-RU"/>
              </w:rPr>
            </w:pPr>
            <w:r w:rsidRPr="00B84406">
              <w:rPr>
                <w:rStyle w:val="Bodytext20"/>
                <w:rFonts w:eastAsiaTheme="minorHAnsi"/>
              </w:rPr>
              <w:t>израчуна вредности једноставнијих бројевних израза;</w:t>
            </w:r>
          </w:p>
          <w:p w:rsidR="00472EB8" w:rsidRPr="006A409A" w:rsidRDefault="00472EB8" w:rsidP="00472EB8">
            <w:pPr>
              <w:spacing w:before="100" w:beforeAutospacing="1" w:after="100" w:afterAutospacing="1"/>
            </w:pPr>
            <w:r w:rsidRPr="006A409A">
              <w:rPr>
                <w:bCs/>
              </w:rPr>
              <w:t>реши једноставан проблем из свакодневног живота користећи бројевни израз.</w:t>
            </w:r>
          </w:p>
        </w:tc>
      </w:tr>
      <w:tr w:rsidR="00472EB8" w:rsidRPr="006A409A" w:rsidTr="00472EB8">
        <w:tc>
          <w:tcPr>
            <w:tcW w:w="630" w:type="dxa"/>
          </w:tcPr>
          <w:p w:rsidR="00472EB8" w:rsidRPr="00B84406" w:rsidRDefault="00472EB8" w:rsidP="00472EB8">
            <w:pPr>
              <w:jc w:val="center"/>
              <w:rPr>
                <w:lang w:val="ru-RU"/>
              </w:rPr>
            </w:pPr>
          </w:p>
          <w:p w:rsidR="00472EB8" w:rsidRPr="006A409A" w:rsidRDefault="00472EB8" w:rsidP="00472EB8">
            <w:pPr>
              <w:jc w:val="center"/>
            </w:pPr>
            <w:r w:rsidRPr="006A409A">
              <w:t>2.</w:t>
            </w:r>
          </w:p>
          <w:p w:rsidR="00472EB8" w:rsidRPr="006A409A" w:rsidRDefault="00472EB8" w:rsidP="00472EB8">
            <w:pPr>
              <w:jc w:val="center"/>
            </w:pPr>
          </w:p>
        </w:tc>
        <w:tc>
          <w:tcPr>
            <w:tcW w:w="720" w:type="dxa"/>
          </w:tcPr>
          <w:p w:rsidR="00472EB8" w:rsidRPr="006A409A" w:rsidRDefault="00472EB8" w:rsidP="00472EB8">
            <w:pPr>
              <w:jc w:val="center"/>
            </w:pPr>
            <w:r w:rsidRPr="006A409A">
              <w:t>ТРОУГАО</w:t>
            </w:r>
          </w:p>
        </w:tc>
        <w:tc>
          <w:tcPr>
            <w:tcW w:w="2790" w:type="dxa"/>
          </w:tcPr>
          <w:p w:rsidR="00472EB8" w:rsidRPr="006A409A" w:rsidRDefault="00472EB8" w:rsidP="00636D79">
            <w:pPr>
              <w:pStyle w:val="Default"/>
              <w:numPr>
                <w:ilvl w:val="0"/>
                <w:numId w:val="194"/>
              </w:numPr>
              <w:spacing w:after="147"/>
            </w:pPr>
            <w:r w:rsidRPr="006A409A">
              <w:t>Компетенција</w:t>
            </w:r>
            <w:r>
              <w:rPr>
                <w:lang w:val="sr-Cyrl-CS"/>
              </w:rPr>
              <w:t xml:space="preserve"> </w:t>
            </w:r>
            <w:r w:rsidRPr="006A409A">
              <w:t>за</w:t>
            </w:r>
            <w:r>
              <w:rPr>
                <w:lang w:val="sr-Cyrl-CS"/>
              </w:rPr>
              <w:t xml:space="preserve"> </w:t>
            </w:r>
            <w:r w:rsidRPr="006A409A">
              <w:t>целоживотноучење</w:t>
            </w:r>
          </w:p>
          <w:p w:rsidR="00472EB8" w:rsidRPr="006A409A" w:rsidRDefault="00472EB8" w:rsidP="00636D79">
            <w:pPr>
              <w:pStyle w:val="Default"/>
              <w:numPr>
                <w:ilvl w:val="0"/>
                <w:numId w:val="194"/>
              </w:numPr>
              <w:spacing w:after="147"/>
            </w:pPr>
            <w:r w:rsidRPr="006A409A">
              <w:t>Комуникација</w:t>
            </w:r>
          </w:p>
          <w:p w:rsidR="00472EB8" w:rsidRPr="006A409A" w:rsidRDefault="00472EB8" w:rsidP="00636D79">
            <w:pPr>
              <w:pStyle w:val="Default"/>
              <w:numPr>
                <w:ilvl w:val="0"/>
                <w:numId w:val="194"/>
              </w:numPr>
              <w:spacing w:after="147"/>
            </w:pPr>
            <w:r w:rsidRPr="006A409A">
              <w:t>Рад с подацима и информацијама</w:t>
            </w:r>
          </w:p>
          <w:p w:rsidR="00472EB8" w:rsidRPr="006A409A" w:rsidRDefault="00472EB8" w:rsidP="00636D79">
            <w:pPr>
              <w:pStyle w:val="Default"/>
              <w:numPr>
                <w:ilvl w:val="0"/>
                <w:numId w:val="194"/>
              </w:numPr>
              <w:spacing w:after="147"/>
            </w:pPr>
            <w:r w:rsidRPr="006A409A">
              <w:t>Дигитална</w:t>
            </w:r>
            <w:r>
              <w:rPr>
                <w:lang w:val="sr-Cyrl-CS"/>
              </w:rPr>
              <w:t xml:space="preserve"> </w:t>
            </w:r>
            <w:r w:rsidRPr="006A409A">
              <w:t>компетенција</w:t>
            </w:r>
          </w:p>
          <w:p w:rsidR="00472EB8" w:rsidRPr="006A409A" w:rsidRDefault="00472EB8" w:rsidP="00636D79">
            <w:pPr>
              <w:pStyle w:val="Default"/>
              <w:numPr>
                <w:ilvl w:val="0"/>
                <w:numId w:val="194"/>
              </w:numPr>
              <w:spacing w:after="147"/>
            </w:pPr>
            <w:r w:rsidRPr="006A409A">
              <w:t>Решавање</w:t>
            </w:r>
            <w:r>
              <w:rPr>
                <w:lang w:val="sr-Cyrl-CS"/>
              </w:rPr>
              <w:t xml:space="preserve"> </w:t>
            </w:r>
            <w:r w:rsidRPr="006A409A">
              <w:t>проблема</w:t>
            </w:r>
          </w:p>
          <w:p w:rsidR="00472EB8" w:rsidRPr="006A409A" w:rsidRDefault="00472EB8" w:rsidP="00636D79">
            <w:pPr>
              <w:pStyle w:val="Default"/>
              <w:numPr>
                <w:ilvl w:val="0"/>
                <w:numId w:val="194"/>
              </w:numPr>
              <w:spacing w:after="147"/>
            </w:pPr>
            <w:r w:rsidRPr="006A409A">
              <w:t>Сарадња</w:t>
            </w:r>
          </w:p>
        </w:tc>
        <w:tc>
          <w:tcPr>
            <w:tcW w:w="1170" w:type="dxa"/>
          </w:tcPr>
          <w:p w:rsidR="00472EB8" w:rsidRPr="006A409A" w:rsidRDefault="00472EB8" w:rsidP="00472EB8">
            <w:pPr>
              <w:jc w:val="both"/>
            </w:pPr>
            <w:r w:rsidRPr="006A409A">
              <w:t>МА.1.3.1.МА.1.3.2. МА.1.3.6.МА.2.3.2. МА.3.3.2. МА.3.3.6.</w:t>
            </w:r>
          </w:p>
        </w:tc>
        <w:tc>
          <w:tcPr>
            <w:tcW w:w="4320" w:type="dxa"/>
          </w:tcPr>
          <w:p w:rsidR="00472EB8" w:rsidRPr="006A409A" w:rsidRDefault="00472EB8" w:rsidP="00472EB8">
            <w:pPr>
              <w:rPr>
                <w:lang w:val="ru-RU"/>
              </w:rPr>
            </w:pPr>
            <w:r w:rsidRPr="006A409A">
              <w:rPr>
                <w:lang w:val="ru-RU"/>
              </w:rPr>
              <w:t>Ученик ће бити у стању да:</w:t>
            </w:r>
          </w:p>
          <w:p w:rsidR="00472EB8" w:rsidRDefault="00472EB8" w:rsidP="00472EB8">
            <w:pPr>
              <w:rPr>
                <w:lang w:val="ru-RU"/>
              </w:rPr>
            </w:pPr>
          </w:p>
          <w:p w:rsidR="00472EB8" w:rsidRDefault="00472EB8" w:rsidP="00472EB8">
            <w:pPr>
              <w:rPr>
                <w:lang w:val="ru-RU"/>
              </w:rPr>
            </w:pPr>
            <w:r w:rsidRPr="006A409A">
              <w:rPr>
                <w:lang w:val="ru-RU"/>
              </w:rPr>
              <w:t>класификује троуглове на основу њихових својстава;</w:t>
            </w:r>
          </w:p>
          <w:p w:rsidR="00472EB8" w:rsidRDefault="00472EB8" w:rsidP="00472EB8">
            <w:pPr>
              <w:rPr>
                <w:lang w:val="ru-RU"/>
              </w:rPr>
            </w:pPr>
          </w:p>
          <w:p w:rsidR="00472EB8" w:rsidRPr="006A409A" w:rsidRDefault="00472EB8" w:rsidP="00472EB8">
            <w:pPr>
              <w:rPr>
                <w:lang w:val="ru-RU"/>
              </w:rPr>
            </w:pPr>
            <w:r w:rsidRPr="006A409A">
              <w:rPr>
                <w:lang w:val="ru-RU"/>
              </w:rPr>
              <w:t>конструише углове од 90 ° и 60° и користи њихове делове за конструкције других углова;</w:t>
            </w:r>
          </w:p>
          <w:p w:rsidR="00472EB8" w:rsidRPr="006A409A" w:rsidRDefault="00472EB8" w:rsidP="00472EB8">
            <w:pPr>
              <w:rPr>
                <w:lang w:val="ru-RU"/>
              </w:rPr>
            </w:pPr>
            <w:r w:rsidRPr="006A409A">
              <w:rPr>
                <w:lang w:val="ru-RU"/>
              </w:rPr>
              <w:t>уочи одговарајуће елементе подударних троуглова;</w:t>
            </w:r>
          </w:p>
          <w:p w:rsidR="00472EB8" w:rsidRDefault="00472EB8" w:rsidP="00472EB8">
            <w:pPr>
              <w:rPr>
                <w:lang w:val="ru-RU"/>
              </w:rPr>
            </w:pPr>
          </w:p>
          <w:p w:rsidR="00472EB8" w:rsidRPr="006A409A" w:rsidRDefault="00472EB8" w:rsidP="00472EB8">
            <w:pPr>
              <w:rPr>
                <w:lang w:val="ru-RU"/>
              </w:rPr>
            </w:pPr>
            <w:r w:rsidRPr="006A409A">
              <w:rPr>
                <w:lang w:val="ru-RU"/>
              </w:rPr>
              <w:t>утврди да ли су два троугла подударна на основу ставова подударности;</w:t>
            </w:r>
          </w:p>
          <w:p w:rsidR="00472EB8" w:rsidRDefault="00472EB8" w:rsidP="00472EB8">
            <w:pPr>
              <w:rPr>
                <w:lang w:val="ru-RU"/>
              </w:rPr>
            </w:pPr>
          </w:p>
          <w:p w:rsidR="00472EB8" w:rsidRPr="006A409A" w:rsidRDefault="00472EB8" w:rsidP="00472EB8">
            <w:pPr>
              <w:rPr>
                <w:lang w:val="ru-RU"/>
              </w:rPr>
            </w:pPr>
            <w:r w:rsidRPr="006A409A">
              <w:rPr>
                <w:lang w:val="ru-RU"/>
              </w:rPr>
              <w:t>конструише троугао на основу задатих елемената (странице и углови);</w:t>
            </w:r>
          </w:p>
          <w:p w:rsidR="00472EB8" w:rsidRDefault="00472EB8" w:rsidP="00472EB8">
            <w:pPr>
              <w:rPr>
                <w:lang w:val="ru-RU"/>
              </w:rPr>
            </w:pPr>
          </w:p>
          <w:p w:rsidR="00472EB8" w:rsidRPr="006A409A" w:rsidRDefault="00472EB8" w:rsidP="00472EB8">
            <w:pPr>
              <w:rPr>
                <w:lang w:val="ru-RU"/>
              </w:rPr>
            </w:pPr>
            <w:r w:rsidRPr="006A409A">
              <w:rPr>
                <w:lang w:val="ru-RU"/>
              </w:rPr>
              <w:t>примени својства троуглова у једноставнијим задацима;</w:t>
            </w:r>
          </w:p>
          <w:p w:rsidR="00472EB8" w:rsidRDefault="00472EB8" w:rsidP="00472EB8">
            <w:pPr>
              <w:rPr>
                <w:lang w:val="ru-RU"/>
              </w:rPr>
            </w:pPr>
          </w:p>
          <w:p w:rsidR="00472EB8" w:rsidRPr="006A409A" w:rsidRDefault="00472EB8" w:rsidP="00472EB8">
            <w:pPr>
              <w:rPr>
                <w:lang w:val="ru-RU"/>
              </w:rPr>
            </w:pPr>
            <w:r w:rsidRPr="006A409A">
              <w:rPr>
                <w:lang w:val="ru-RU"/>
              </w:rPr>
              <w:t>одреди центар описане и уписане кружнице троугла;</w:t>
            </w:r>
          </w:p>
          <w:p w:rsidR="00472EB8" w:rsidRDefault="00472EB8" w:rsidP="00472EB8">
            <w:pPr>
              <w:rPr>
                <w:lang w:val="ru-RU"/>
              </w:rPr>
            </w:pPr>
          </w:p>
          <w:p w:rsidR="00472EB8" w:rsidRPr="006A409A" w:rsidRDefault="00472EB8" w:rsidP="00472EB8">
            <w:pPr>
              <w:rPr>
                <w:lang w:val="ru-RU"/>
              </w:rPr>
            </w:pPr>
            <w:r w:rsidRPr="006A409A">
              <w:rPr>
                <w:lang w:val="ru-RU"/>
              </w:rPr>
              <w:t xml:space="preserve">примењује особине осне симетрије, централне симетрије и транслације у једноставнијим </w:t>
            </w:r>
            <w:r w:rsidRPr="006A409A">
              <w:rPr>
                <w:lang w:val="ru-RU"/>
              </w:rPr>
              <w:lastRenderedPageBreak/>
              <w:t>задацима;</w:t>
            </w:r>
          </w:p>
          <w:p w:rsidR="00472EB8" w:rsidRDefault="00472EB8" w:rsidP="00472EB8">
            <w:pPr>
              <w:spacing w:after="38"/>
              <w:rPr>
                <w:lang w:val="ru-RU"/>
              </w:rPr>
            </w:pPr>
          </w:p>
          <w:p w:rsidR="00472EB8" w:rsidRPr="006A409A" w:rsidRDefault="00472EB8" w:rsidP="00472EB8">
            <w:pPr>
              <w:spacing w:after="38"/>
              <w:rPr>
                <w:bCs/>
              </w:rPr>
            </w:pPr>
            <w:r w:rsidRPr="006A409A">
              <w:rPr>
                <w:lang w:val="ru-RU"/>
              </w:rPr>
              <w:t>правилно</w:t>
            </w:r>
            <w:r w:rsidRPr="006A409A">
              <w:t>користигеометријскиприбор.</w:t>
            </w:r>
          </w:p>
        </w:tc>
      </w:tr>
      <w:tr w:rsidR="00472EB8" w:rsidRPr="00B84406" w:rsidTr="00472EB8">
        <w:tc>
          <w:tcPr>
            <w:tcW w:w="630" w:type="dxa"/>
          </w:tcPr>
          <w:p w:rsidR="00472EB8" w:rsidRPr="006A409A" w:rsidRDefault="00472EB8" w:rsidP="00472EB8">
            <w:pPr>
              <w:jc w:val="center"/>
            </w:pPr>
          </w:p>
          <w:p w:rsidR="00472EB8" w:rsidRPr="006A409A" w:rsidRDefault="00472EB8" w:rsidP="00472EB8">
            <w:pPr>
              <w:jc w:val="center"/>
            </w:pPr>
            <w:r w:rsidRPr="006A409A">
              <w:t>3.</w:t>
            </w:r>
          </w:p>
          <w:p w:rsidR="00472EB8" w:rsidRPr="006A409A" w:rsidRDefault="00472EB8" w:rsidP="00472EB8">
            <w:pPr>
              <w:jc w:val="center"/>
            </w:pPr>
          </w:p>
        </w:tc>
        <w:tc>
          <w:tcPr>
            <w:tcW w:w="720" w:type="dxa"/>
          </w:tcPr>
          <w:p w:rsidR="00472EB8" w:rsidRPr="006A409A" w:rsidRDefault="00472EB8" w:rsidP="00472EB8">
            <w:pPr>
              <w:jc w:val="center"/>
            </w:pPr>
            <w:r w:rsidRPr="006A409A">
              <w:t>РАЦИОНАЛНИ БРОЈЕВИ</w:t>
            </w:r>
          </w:p>
        </w:tc>
        <w:tc>
          <w:tcPr>
            <w:tcW w:w="2790" w:type="dxa"/>
          </w:tcPr>
          <w:p w:rsidR="00472EB8" w:rsidRPr="006A409A" w:rsidRDefault="00472EB8" w:rsidP="00636D79">
            <w:pPr>
              <w:pStyle w:val="Default"/>
              <w:numPr>
                <w:ilvl w:val="0"/>
                <w:numId w:val="195"/>
              </w:numPr>
              <w:spacing w:after="147"/>
            </w:pPr>
            <w:r w:rsidRPr="006A409A">
              <w:t>Компетенција</w:t>
            </w:r>
            <w:r>
              <w:rPr>
                <w:lang w:val="sr-Cyrl-CS"/>
              </w:rPr>
              <w:t xml:space="preserve"> </w:t>
            </w:r>
            <w:r w:rsidRPr="006A409A">
              <w:t>за</w:t>
            </w:r>
            <w:r>
              <w:rPr>
                <w:lang w:val="sr-Cyrl-CS"/>
              </w:rPr>
              <w:t xml:space="preserve"> </w:t>
            </w:r>
            <w:r w:rsidRPr="006A409A">
              <w:t>целоживотноучење</w:t>
            </w:r>
          </w:p>
          <w:p w:rsidR="00472EB8" w:rsidRPr="006A409A" w:rsidRDefault="00472EB8" w:rsidP="00636D79">
            <w:pPr>
              <w:pStyle w:val="Default"/>
              <w:numPr>
                <w:ilvl w:val="0"/>
                <w:numId w:val="195"/>
              </w:numPr>
              <w:spacing w:after="147"/>
            </w:pPr>
            <w:r w:rsidRPr="006A409A">
              <w:t>Комуникација</w:t>
            </w:r>
          </w:p>
          <w:p w:rsidR="00472EB8" w:rsidRPr="006A409A" w:rsidRDefault="00472EB8" w:rsidP="00636D79">
            <w:pPr>
              <w:pStyle w:val="Default"/>
              <w:numPr>
                <w:ilvl w:val="0"/>
                <w:numId w:val="195"/>
              </w:numPr>
              <w:spacing w:after="147"/>
            </w:pPr>
            <w:r w:rsidRPr="006A409A">
              <w:t>Рад с подацима и информацијама</w:t>
            </w:r>
          </w:p>
          <w:p w:rsidR="00472EB8" w:rsidRPr="006A409A" w:rsidRDefault="00472EB8" w:rsidP="00636D79">
            <w:pPr>
              <w:pStyle w:val="Default"/>
              <w:numPr>
                <w:ilvl w:val="0"/>
                <w:numId w:val="195"/>
              </w:numPr>
              <w:spacing w:after="147"/>
            </w:pPr>
            <w:r w:rsidRPr="006A409A">
              <w:t>Дигитална</w:t>
            </w:r>
            <w:r>
              <w:rPr>
                <w:lang w:val="sr-Cyrl-CS"/>
              </w:rPr>
              <w:t xml:space="preserve"> </w:t>
            </w:r>
            <w:r w:rsidRPr="006A409A">
              <w:t>компетенција</w:t>
            </w:r>
          </w:p>
          <w:p w:rsidR="00472EB8" w:rsidRPr="006A409A" w:rsidRDefault="00472EB8" w:rsidP="00636D79">
            <w:pPr>
              <w:pStyle w:val="Default"/>
              <w:numPr>
                <w:ilvl w:val="0"/>
                <w:numId w:val="196"/>
              </w:numPr>
              <w:spacing w:after="147"/>
            </w:pPr>
            <w:r w:rsidRPr="006A409A">
              <w:t>Решавање</w:t>
            </w:r>
            <w:r>
              <w:rPr>
                <w:lang w:val="sr-Cyrl-CS"/>
              </w:rPr>
              <w:t xml:space="preserve"> </w:t>
            </w:r>
            <w:r w:rsidRPr="006A409A">
              <w:t>проблема</w:t>
            </w:r>
          </w:p>
          <w:p w:rsidR="00472EB8" w:rsidRPr="006A409A" w:rsidRDefault="00472EB8" w:rsidP="00636D79">
            <w:pPr>
              <w:pStyle w:val="Default"/>
              <w:numPr>
                <w:ilvl w:val="0"/>
                <w:numId w:val="196"/>
              </w:numPr>
              <w:spacing w:after="147"/>
            </w:pPr>
            <w:r w:rsidRPr="006A409A">
              <w:t>Сарадња</w:t>
            </w:r>
          </w:p>
        </w:tc>
        <w:tc>
          <w:tcPr>
            <w:tcW w:w="1170" w:type="dxa"/>
          </w:tcPr>
          <w:p w:rsidR="00472EB8" w:rsidRPr="006A409A" w:rsidRDefault="00472EB8" w:rsidP="00472EB8">
            <w:pPr>
              <w:jc w:val="both"/>
            </w:pPr>
            <w:r w:rsidRPr="006A409A">
              <w:t>МА.1.1.1.МА.1.1.2. МА.1.1.3.МА.1.1.4. МА.2.1.1.МА.2.1.2. МА.2.1.4.МА.3.1.3. МА.1.5.3.МА.2.5.2.  МА.2.5.3.МА.3.5.2. МА.3.5.3.</w:t>
            </w:r>
          </w:p>
        </w:tc>
        <w:tc>
          <w:tcPr>
            <w:tcW w:w="4320" w:type="dxa"/>
          </w:tcPr>
          <w:p w:rsidR="00472EB8" w:rsidRPr="006A409A" w:rsidRDefault="00472EB8" w:rsidP="00472EB8">
            <w:pPr>
              <w:spacing w:before="100" w:beforeAutospacing="1" w:after="100" w:afterAutospacing="1"/>
              <w:rPr>
                <w:lang w:val="ru-RU"/>
              </w:rPr>
            </w:pPr>
            <w:r w:rsidRPr="006A409A">
              <w:rPr>
                <w:lang w:val="ru-RU"/>
              </w:rPr>
              <w:t>Ученик ће бити у стању да:</w:t>
            </w:r>
          </w:p>
          <w:p w:rsidR="00472EB8" w:rsidRPr="006A409A" w:rsidRDefault="00472EB8" w:rsidP="00472EB8">
            <w:pPr>
              <w:spacing w:before="100" w:beforeAutospacing="1" w:after="100" w:afterAutospacing="1"/>
              <w:rPr>
                <w:bCs/>
              </w:rPr>
            </w:pPr>
            <w:r w:rsidRPr="006A409A">
              <w:rPr>
                <w:bCs/>
              </w:rPr>
              <w:t>прочита, запише, упореди и представи на бројевној правој рационалне бројеве у облику разломка и у децималном запису;</w:t>
            </w:r>
          </w:p>
          <w:p w:rsidR="00472EB8" w:rsidRPr="006A409A" w:rsidRDefault="00472EB8" w:rsidP="00472EB8">
            <w:pPr>
              <w:spacing w:before="100" w:beforeAutospacing="1" w:after="100" w:afterAutospacing="1"/>
            </w:pPr>
            <w:r w:rsidRPr="006A409A">
              <w:t>одреди супротан број и апсолутну вредност рационалног броја;</w:t>
            </w:r>
          </w:p>
          <w:p w:rsidR="00472EB8" w:rsidRPr="00B84406" w:rsidRDefault="00472EB8" w:rsidP="00472EB8">
            <w:pPr>
              <w:spacing w:before="100" w:beforeAutospacing="1" w:after="100" w:afterAutospacing="1"/>
              <w:rPr>
                <w:rStyle w:val="Bodytext20"/>
                <w:rFonts w:eastAsiaTheme="minorHAnsi"/>
              </w:rPr>
            </w:pPr>
            <w:r w:rsidRPr="00B84406">
              <w:rPr>
                <w:rStyle w:val="Bodytext20"/>
                <w:rFonts w:eastAsiaTheme="minorHAnsi"/>
              </w:rPr>
              <w:t>израчуна вредности једноставнијих бројевних израза и реши једноставну линеарну једначину и неједначину у скупу рационалних бројева;</w:t>
            </w:r>
          </w:p>
          <w:p w:rsidR="00472EB8" w:rsidRPr="00B84406" w:rsidRDefault="00472EB8" w:rsidP="00472EB8">
            <w:pPr>
              <w:spacing w:before="100" w:beforeAutospacing="1" w:after="100" w:afterAutospacing="1"/>
              <w:rPr>
                <w:rStyle w:val="Bodytext20"/>
                <w:rFonts w:eastAsiaTheme="minorHAnsi"/>
              </w:rPr>
            </w:pPr>
            <w:r w:rsidRPr="006A409A">
              <w:rPr>
                <w:bCs/>
              </w:rPr>
              <w:t xml:space="preserve">реши једноставан проблем из свакодневног живота користећи бројевни израз, </w:t>
            </w:r>
            <w:r w:rsidRPr="00B84406">
              <w:rPr>
                <w:rStyle w:val="Bodytext20"/>
                <w:rFonts w:eastAsiaTheme="minorHAnsi"/>
              </w:rPr>
              <w:t>линеарну једначину и неједначину у скупу рационалних бројева;</w:t>
            </w:r>
          </w:p>
          <w:p w:rsidR="00472EB8" w:rsidRPr="006A409A" w:rsidRDefault="00472EB8" w:rsidP="00472EB8">
            <w:pPr>
              <w:rPr>
                <w:bCs/>
              </w:rPr>
            </w:pPr>
            <w:r w:rsidRPr="006A409A">
              <w:rPr>
                <w:bCs/>
              </w:rPr>
              <w:t>примени пропорцију и проценат у реалним ситуацијама;</w:t>
            </w:r>
          </w:p>
          <w:p w:rsidR="00472EB8" w:rsidRPr="006A409A" w:rsidRDefault="00472EB8" w:rsidP="00472EB8">
            <w:pPr>
              <w:rPr>
                <w:bCs/>
              </w:rPr>
            </w:pPr>
          </w:p>
          <w:p w:rsidR="00472EB8" w:rsidRPr="00B84406" w:rsidRDefault="00472EB8" w:rsidP="00472EB8">
            <w:r w:rsidRPr="00B84406">
              <w:t>прикаже податке у зависности између две величине у координатном систему (стубичасти, тачкасти и линијски дијаграм);</w:t>
            </w:r>
          </w:p>
          <w:p w:rsidR="00472EB8" w:rsidRPr="00B84406" w:rsidRDefault="00472EB8" w:rsidP="00472EB8"/>
          <w:p w:rsidR="00472EB8" w:rsidRPr="00B84406" w:rsidRDefault="00472EB8" w:rsidP="00472EB8">
            <w:pPr>
              <w:rPr>
                <w:color w:val="231F20"/>
              </w:rPr>
            </w:pPr>
            <w:r w:rsidRPr="00B84406">
              <w:t>тумачи податке приказане табелом и графички.</w:t>
            </w:r>
          </w:p>
        </w:tc>
      </w:tr>
      <w:tr w:rsidR="00472EB8" w:rsidRPr="00B84406" w:rsidTr="00472EB8">
        <w:tc>
          <w:tcPr>
            <w:tcW w:w="630" w:type="dxa"/>
          </w:tcPr>
          <w:p w:rsidR="00472EB8" w:rsidRPr="00B84406" w:rsidRDefault="00472EB8" w:rsidP="00472EB8">
            <w:pPr>
              <w:jc w:val="center"/>
            </w:pPr>
          </w:p>
          <w:p w:rsidR="00472EB8" w:rsidRPr="006A409A" w:rsidRDefault="00472EB8" w:rsidP="00472EB8">
            <w:pPr>
              <w:jc w:val="center"/>
            </w:pPr>
            <w:r w:rsidRPr="006A409A">
              <w:t>4.</w:t>
            </w:r>
          </w:p>
          <w:p w:rsidR="00472EB8" w:rsidRPr="006A409A" w:rsidRDefault="00472EB8" w:rsidP="00472EB8">
            <w:pPr>
              <w:jc w:val="center"/>
            </w:pPr>
          </w:p>
        </w:tc>
        <w:tc>
          <w:tcPr>
            <w:tcW w:w="720" w:type="dxa"/>
          </w:tcPr>
          <w:p w:rsidR="00472EB8" w:rsidRPr="006A409A" w:rsidRDefault="00472EB8" w:rsidP="00472EB8">
            <w:pPr>
              <w:jc w:val="center"/>
            </w:pPr>
            <w:r w:rsidRPr="006A409A">
              <w:t>ЧЕТВОРОУГАО</w:t>
            </w:r>
          </w:p>
        </w:tc>
        <w:tc>
          <w:tcPr>
            <w:tcW w:w="2790" w:type="dxa"/>
          </w:tcPr>
          <w:p w:rsidR="00472EB8" w:rsidRPr="006A409A" w:rsidRDefault="00472EB8" w:rsidP="00636D79">
            <w:pPr>
              <w:pStyle w:val="Default"/>
              <w:numPr>
                <w:ilvl w:val="0"/>
                <w:numId w:val="197"/>
              </w:numPr>
              <w:spacing w:after="147"/>
            </w:pPr>
            <w:r w:rsidRPr="006A409A">
              <w:t>Компетенција</w:t>
            </w:r>
            <w:r>
              <w:rPr>
                <w:lang w:val="sr-Cyrl-CS"/>
              </w:rPr>
              <w:t xml:space="preserve"> </w:t>
            </w:r>
            <w:r w:rsidRPr="006A409A">
              <w:t>за</w:t>
            </w:r>
            <w:r>
              <w:rPr>
                <w:lang w:val="sr-Cyrl-CS"/>
              </w:rPr>
              <w:t xml:space="preserve"> </w:t>
            </w:r>
            <w:r w:rsidRPr="006A409A">
              <w:t>целоживотноучење</w:t>
            </w:r>
          </w:p>
          <w:p w:rsidR="00472EB8" w:rsidRPr="006A409A" w:rsidRDefault="00472EB8" w:rsidP="00636D79">
            <w:pPr>
              <w:pStyle w:val="Default"/>
              <w:numPr>
                <w:ilvl w:val="0"/>
                <w:numId w:val="197"/>
              </w:numPr>
              <w:spacing w:after="147"/>
            </w:pPr>
            <w:r w:rsidRPr="006A409A">
              <w:t>Комуникација</w:t>
            </w:r>
          </w:p>
          <w:p w:rsidR="00472EB8" w:rsidRPr="006A409A" w:rsidRDefault="00472EB8" w:rsidP="00636D79">
            <w:pPr>
              <w:pStyle w:val="Default"/>
              <w:numPr>
                <w:ilvl w:val="0"/>
                <w:numId w:val="197"/>
              </w:numPr>
              <w:spacing w:after="147"/>
            </w:pPr>
            <w:r w:rsidRPr="006A409A">
              <w:t>Рад с подацима и информацијама</w:t>
            </w:r>
          </w:p>
          <w:p w:rsidR="00472EB8" w:rsidRPr="006A409A" w:rsidRDefault="00472EB8" w:rsidP="00636D79">
            <w:pPr>
              <w:pStyle w:val="Default"/>
              <w:numPr>
                <w:ilvl w:val="0"/>
                <w:numId w:val="197"/>
              </w:numPr>
              <w:spacing w:after="147"/>
            </w:pPr>
            <w:r w:rsidRPr="006A409A">
              <w:t>Дигитална</w:t>
            </w:r>
            <w:r>
              <w:rPr>
                <w:lang w:val="sr-Cyrl-CS"/>
              </w:rPr>
              <w:t xml:space="preserve"> </w:t>
            </w:r>
            <w:r w:rsidRPr="006A409A">
              <w:t>компетенција</w:t>
            </w:r>
          </w:p>
          <w:p w:rsidR="00472EB8" w:rsidRPr="006A409A" w:rsidRDefault="00472EB8" w:rsidP="00636D79">
            <w:pPr>
              <w:pStyle w:val="Default"/>
              <w:numPr>
                <w:ilvl w:val="0"/>
                <w:numId w:val="197"/>
              </w:numPr>
              <w:spacing w:after="147"/>
            </w:pPr>
            <w:r w:rsidRPr="006A409A">
              <w:t>Решавање</w:t>
            </w:r>
            <w:r>
              <w:rPr>
                <w:lang w:val="sr-Cyrl-CS"/>
              </w:rPr>
              <w:t xml:space="preserve"> </w:t>
            </w:r>
            <w:r w:rsidRPr="006A409A">
              <w:t>проблема</w:t>
            </w:r>
          </w:p>
          <w:p w:rsidR="00472EB8" w:rsidRPr="006A409A" w:rsidRDefault="00472EB8" w:rsidP="00636D79">
            <w:pPr>
              <w:pStyle w:val="Default"/>
              <w:numPr>
                <w:ilvl w:val="0"/>
                <w:numId w:val="197"/>
              </w:numPr>
              <w:spacing w:after="147"/>
            </w:pPr>
            <w:r w:rsidRPr="006A409A">
              <w:t>Сарадња</w:t>
            </w:r>
          </w:p>
        </w:tc>
        <w:tc>
          <w:tcPr>
            <w:tcW w:w="1170" w:type="dxa"/>
          </w:tcPr>
          <w:p w:rsidR="00472EB8" w:rsidRPr="006A409A" w:rsidRDefault="00472EB8" w:rsidP="00472EB8">
            <w:pPr>
              <w:jc w:val="both"/>
            </w:pPr>
            <w:r w:rsidRPr="006A409A">
              <w:t>МА.1.3.2.МА.1.3.6.МА.2.3.1.МА.2.3.6.  МА.3.3.2.   МА.3.3.6.</w:t>
            </w:r>
          </w:p>
        </w:tc>
        <w:tc>
          <w:tcPr>
            <w:tcW w:w="4320" w:type="dxa"/>
          </w:tcPr>
          <w:p w:rsidR="00472EB8" w:rsidRPr="006A409A" w:rsidRDefault="00472EB8" w:rsidP="00472EB8">
            <w:pPr>
              <w:rPr>
                <w:lang w:val="ru-RU"/>
              </w:rPr>
            </w:pPr>
            <w:r w:rsidRPr="006A409A">
              <w:rPr>
                <w:lang w:val="ru-RU"/>
              </w:rPr>
              <w:t>Ученик ће бити у стању да:</w:t>
            </w:r>
          </w:p>
          <w:p w:rsidR="00472EB8" w:rsidRDefault="00472EB8" w:rsidP="00472EB8">
            <w:pPr>
              <w:rPr>
                <w:lang w:val="ru-RU"/>
              </w:rPr>
            </w:pPr>
          </w:p>
          <w:p w:rsidR="00472EB8" w:rsidRPr="006A409A" w:rsidRDefault="00472EB8" w:rsidP="00472EB8">
            <w:pPr>
              <w:rPr>
                <w:lang w:val="ru-RU"/>
              </w:rPr>
            </w:pPr>
            <w:r w:rsidRPr="006A409A">
              <w:rPr>
                <w:lang w:val="ru-RU"/>
              </w:rPr>
              <w:t>класификује четвороуглове на основу њихових својстава;</w:t>
            </w:r>
          </w:p>
          <w:p w:rsidR="00472EB8" w:rsidRPr="006A409A" w:rsidRDefault="00472EB8" w:rsidP="00472EB8">
            <w:pPr>
              <w:rPr>
                <w:lang w:val="ru-RU"/>
              </w:rPr>
            </w:pPr>
            <w:r w:rsidRPr="006A409A">
              <w:rPr>
                <w:lang w:val="ru-RU"/>
              </w:rPr>
              <w:t>конструише паралелограм и трапез на основу задатих елемената (странице, углови и дијагонале четвороугла);</w:t>
            </w:r>
          </w:p>
          <w:p w:rsidR="00472EB8" w:rsidRDefault="00472EB8" w:rsidP="00472EB8">
            <w:pPr>
              <w:rPr>
                <w:lang w:val="ru-RU"/>
              </w:rPr>
            </w:pPr>
          </w:p>
          <w:p w:rsidR="00472EB8" w:rsidRPr="006A409A" w:rsidRDefault="00472EB8" w:rsidP="00472EB8">
            <w:pPr>
              <w:rPr>
                <w:lang w:val="ru-RU"/>
              </w:rPr>
            </w:pPr>
            <w:r w:rsidRPr="006A409A">
              <w:rPr>
                <w:lang w:val="ru-RU"/>
              </w:rPr>
              <w:t>примени својства четвороуглова у једноставнијим задацима;</w:t>
            </w:r>
          </w:p>
          <w:p w:rsidR="00472EB8" w:rsidRDefault="00472EB8" w:rsidP="00472EB8">
            <w:pPr>
              <w:rPr>
                <w:lang w:val="ru-RU"/>
              </w:rPr>
            </w:pPr>
          </w:p>
          <w:p w:rsidR="00472EB8" w:rsidRPr="006A409A" w:rsidRDefault="00472EB8" w:rsidP="00472EB8">
            <w:pPr>
              <w:rPr>
                <w:lang w:val="ru-RU"/>
              </w:rPr>
            </w:pPr>
            <w:r w:rsidRPr="006A409A">
              <w:rPr>
                <w:lang w:val="ru-RU"/>
              </w:rPr>
              <w:t>сабира и одузима векторе и користи их у реалним ситуацијама;</w:t>
            </w:r>
          </w:p>
          <w:p w:rsidR="00472EB8" w:rsidRDefault="00472EB8" w:rsidP="00472EB8">
            <w:pPr>
              <w:rPr>
                <w:lang w:val="ru-RU"/>
              </w:rPr>
            </w:pPr>
          </w:p>
          <w:p w:rsidR="00472EB8" w:rsidRPr="006A409A" w:rsidRDefault="00472EB8" w:rsidP="00472EB8">
            <w:pPr>
              <w:rPr>
                <w:lang w:val="ru-RU"/>
              </w:rPr>
            </w:pPr>
            <w:r w:rsidRPr="006A409A">
              <w:rPr>
                <w:lang w:val="ru-RU"/>
              </w:rPr>
              <w:t xml:space="preserve">примењује особине осне симетрије, централне симетрије и транслације у једноставнијим задацима. </w:t>
            </w:r>
          </w:p>
          <w:p w:rsidR="00472EB8" w:rsidRPr="00B84406" w:rsidRDefault="00472EB8" w:rsidP="00472EB8">
            <w:pPr>
              <w:rPr>
                <w:lang w:val="ru-RU"/>
              </w:rPr>
            </w:pPr>
          </w:p>
        </w:tc>
      </w:tr>
      <w:tr w:rsidR="00472EB8" w:rsidRPr="006A409A" w:rsidTr="00472EB8">
        <w:tc>
          <w:tcPr>
            <w:tcW w:w="630" w:type="dxa"/>
          </w:tcPr>
          <w:p w:rsidR="00472EB8" w:rsidRPr="00B84406" w:rsidRDefault="00472EB8" w:rsidP="00472EB8">
            <w:pPr>
              <w:jc w:val="center"/>
              <w:rPr>
                <w:lang w:val="ru-RU"/>
              </w:rPr>
            </w:pPr>
          </w:p>
          <w:p w:rsidR="00472EB8" w:rsidRPr="006A409A" w:rsidRDefault="00472EB8" w:rsidP="00472EB8">
            <w:pPr>
              <w:jc w:val="center"/>
            </w:pPr>
            <w:r w:rsidRPr="006A409A">
              <w:t>5.</w:t>
            </w:r>
          </w:p>
          <w:p w:rsidR="00472EB8" w:rsidRPr="006A409A" w:rsidRDefault="00472EB8" w:rsidP="00472EB8">
            <w:pPr>
              <w:jc w:val="center"/>
            </w:pPr>
          </w:p>
        </w:tc>
        <w:tc>
          <w:tcPr>
            <w:tcW w:w="720" w:type="dxa"/>
          </w:tcPr>
          <w:p w:rsidR="00472EB8" w:rsidRPr="006A409A" w:rsidRDefault="00472EB8" w:rsidP="00472EB8">
            <w:pPr>
              <w:jc w:val="center"/>
            </w:pPr>
            <w:r w:rsidRPr="006A409A">
              <w:t>ПОВРШИНА ТРОУГЛОВА И ЧЕТВОРОУГЛОВА</w:t>
            </w:r>
          </w:p>
        </w:tc>
        <w:tc>
          <w:tcPr>
            <w:tcW w:w="2790" w:type="dxa"/>
          </w:tcPr>
          <w:p w:rsidR="00472EB8" w:rsidRPr="006A409A" w:rsidRDefault="00472EB8" w:rsidP="00636D79">
            <w:pPr>
              <w:pStyle w:val="Default"/>
              <w:numPr>
                <w:ilvl w:val="0"/>
                <w:numId w:val="198"/>
              </w:numPr>
              <w:spacing w:after="147"/>
            </w:pPr>
            <w:r w:rsidRPr="006A409A">
              <w:t>Компетенција</w:t>
            </w:r>
            <w:r>
              <w:rPr>
                <w:lang w:val="sr-Cyrl-CS"/>
              </w:rPr>
              <w:t xml:space="preserve"> </w:t>
            </w:r>
            <w:r w:rsidRPr="006A409A">
              <w:t>за</w:t>
            </w:r>
            <w:r>
              <w:rPr>
                <w:lang w:val="sr-Cyrl-CS"/>
              </w:rPr>
              <w:t xml:space="preserve"> </w:t>
            </w:r>
            <w:r w:rsidRPr="006A409A">
              <w:t>целоживотноучење</w:t>
            </w:r>
          </w:p>
          <w:p w:rsidR="00472EB8" w:rsidRPr="006A409A" w:rsidRDefault="00472EB8" w:rsidP="00636D79">
            <w:pPr>
              <w:pStyle w:val="Default"/>
              <w:numPr>
                <w:ilvl w:val="0"/>
                <w:numId w:val="198"/>
              </w:numPr>
              <w:spacing w:after="147"/>
            </w:pPr>
            <w:r w:rsidRPr="006A409A">
              <w:t>Комуникација</w:t>
            </w:r>
          </w:p>
          <w:p w:rsidR="00472EB8" w:rsidRPr="006A409A" w:rsidRDefault="00472EB8" w:rsidP="00636D79">
            <w:pPr>
              <w:pStyle w:val="Default"/>
              <w:numPr>
                <w:ilvl w:val="0"/>
                <w:numId w:val="198"/>
              </w:numPr>
              <w:spacing w:after="147"/>
            </w:pPr>
            <w:r w:rsidRPr="006A409A">
              <w:t>Рад с подацима и информацијама</w:t>
            </w:r>
          </w:p>
          <w:p w:rsidR="00472EB8" w:rsidRPr="006A409A" w:rsidRDefault="00472EB8" w:rsidP="00636D79">
            <w:pPr>
              <w:pStyle w:val="Default"/>
              <w:numPr>
                <w:ilvl w:val="0"/>
                <w:numId w:val="198"/>
              </w:numPr>
              <w:spacing w:after="147"/>
            </w:pPr>
            <w:r w:rsidRPr="006A409A">
              <w:t>Дигитална</w:t>
            </w:r>
            <w:r>
              <w:rPr>
                <w:lang w:val="sr-Cyrl-CS"/>
              </w:rPr>
              <w:t xml:space="preserve"> </w:t>
            </w:r>
            <w:r w:rsidRPr="006A409A">
              <w:t>компетенција</w:t>
            </w:r>
          </w:p>
          <w:p w:rsidR="00472EB8" w:rsidRPr="006A409A" w:rsidRDefault="00472EB8" w:rsidP="00636D79">
            <w:pPr>
              <w:pStyle w:val="Default"/>
              <w:numPr>
                <w:ilvl w:val="0"/>
                <w:numId w:val="198"/>
              </w:numPr>
              <w:spacing w:after="147"/>
            </w:pPr>
            <w:r w:rsidRPr="006A409A">
              <w:lastRenderedPageBreak/>
              <w:t>Решавање</w:t>
            </w:r>
            <w:r>
              <w:rPr>
                <w:lang w:val="sr-Cyrl-CS"/>
              </w:rPr>
              <w:t xml:space="preserve"> </w:t>
            </w:r>
            <w:r w:rsidRPr="006A409A">
              <w:t>проблема</w:t>
            </w:r>
          </w:p>
          <w:p w:rsidR="00472EB8" w:rsidRPr="006A409A" w:rsidRDefault="00472EB8" w:rsidP="00636D79">
            <w:pPr>
              <w:pStyle w:val="Default"/>
              <w:numPr>
                <w:ilvl w:val="0"/>
                <w:numId w:val="198"/>
              </w:numPr>
              <w:spacing w:after="147"/>
            </w:pPr>
            <w:r w:rsidRPr="006A409A">
              <w:t>Сарадња</w:t>
            </w:r>
          </w:p>
        </w:tc>
        <w:tc>
          <w:tcPr>
            <w:tcW w:w="1170" w:type="dxa"/>
          </w:tcPr>
          <w:p w:rsidR="00472EB8" w:rsidRPr="006A409A" w:rsidRDefault="00472EB8" w:rsidP="00472EB8">
            <w:pPr>
              <w:jc w:val="both"/>
            </w:pPr>
            <w:r w:rsidRPr="006A409A">
              <w:lastRenderedPageBreak/>
              <w:t>МА.1.3.2.МА.1.3.6 МА.1.4.1. МА.3.4.1.</w:t>
            </w:r>
          </w:p>
        </w:tc>
        <w:tc>
          <w:tcPr>
            <w:tcW w:w="4320" w:type="dxa"/>
          </w:tcPr>
          <w:p w:rsidR="00472EB8" w:rsidRPr="006A409A" w:rsidRDefault="00472EB8" w:rsidP="00472EB8">
            <w:r w:rsidRPr="006A409A">
              <w:t>Ученик ће бити у стању да:</w:t>
            </w:r>
          </w:p>
          <w:p w:rsidR="00472EB8" w:rsidRDefault="00472EB8" w:rsidP="00472EB8"/>
          <w:p w:rsidR="00472EB8" w:rsidRPr="006A409A" w:rsidRDefault="00472EB8" w:rsidP="00472EB8">
            <w:r w:rsidRPr="006A409A">
              <w:t>израчуна површину троугла и четвороугла користећи обрасце или расположиву једнакост.</w:t>
            </w:r>
          </w:p>
        </w:tc>
      </w:tr>
    </w:tbl>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Pr="00501C81" w:rsidRDefault="00472EB8" w:rsidP="00472EB8">
      <w:pPr>
        <w:rPr>
          <w:b/>
          <w:bCs/>
        </w:rP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472EB8" w:rsidRPr="00FB31FE" w:rsidRDefault="00472EB8" w:rsidP="00472EB8">
      <w:pPr>
        <w:jc w:val="center"/>
      </w:pPr>
    </w:p>
    <w:tbl>
      <w:tblPr>
        <w:tblW w:w="9990" w:type="dxa"/>
        <w:jc w:val="center"/>
        <w:tblLook w:val="01E0"/>
      </w:tblPr>
      <w:tblGrid>
        <w:gridCol w:w="1146"/>
        <w:gridCol w:w="1181"/>
        <w:gridCol w:w="2805"/>
        <w:gridCol w:w="1919"/>
        <w:gridCol w:w="2939"/>
      </w:tblGrid>
      <w:tr w:rsidR="00472EB8" w:rsidRPr="002A38FD" w:rsidTr="00472EB8">
        <w:trPr>
          <w:trHeight w:val="413"/>
          <w:jc w:val="center"/>
        </w:trPr>
        <w:tc>
          <w:tcPr>
            <w:tcW w:w="919" w:type="dxa"/>
          </w:tcPr>
          <w:p w:rsidR="00472EB8" w:rsidRPr="00A32AA6" w:rsidRDefault="00472EB8" w:rsidP="00472EB8">
            <w:pPr>
              <w:rPr>
                <w:b/>
              </w:rPr>
            </w:pPr>
            <w:r>
              <w:rPr>
                <w:b/>
              </w:rPr>
              <w:lastRenderedPageBreak/>
              <w:t>Наставни предмет</w:t>
            </w:r>
          </w:p>
        </w:tc>
        <w:tc>
          <w:tcPr>
            <w:tcW w:w="9071" w:type="dxa"/>
            <w:gridSpan w:val="4"/>
          </w:tcPr>
          <w:p w:rsidR="00472EB8" w:rsidRPr="00A32AA6" w:rsidRDefault="00472EB8" w:rsidP="00472EB8">
            <w:pPr>
              <w:ind w:right="301"/>
              <w:rPr>
                <w:b/>
                <w:bCs/>
              </w:rPr>
            </w:pPr>
            <w:r w:rsidRPr="00A32AA6">
              <w:rPr>
                <w:b/>
                <w:bCs/>
              </w:rPr>
              <w:t>ФИЗИКА</w:t>
            </w:r>
          </w:p>
        </w:tc>
      </w:tr>
      <w:tr w:rsidR="00472EB8" w:rsidRPr="002A38FD" w:rsidTr="00472EB8">
        <w:trPr>
          <w:trHeight w:val="1836"/>
          <w:jc w:val="center"/>
        </w:trPr>
        <w:tc>
          <w:tcPr>
            <w:tcW w:w="919" w:type="dxa"/>
          </w:tcPr>
          <w:p w:rsidR="00472EB8" w:rsidRPr="002A38FD" w:rsidRDefault="00472EB8" w:rsidP="00472EB8">
            <w:pPr>
              <w:rPr>
                <w:b/>
              </w:rPr>
            </w:pPr>
            <w:r w:rsidRPr="002A38FD">
              <w:rPr>
                <w:b/>
              </w:rPr>
              <w:t>Општи</w:t>
            </w:r>
          </w:p>
          <w:p w:rsidR="00472EB8" w:rsidRPr="002A38FD" w:rsidRDefault="00472EB8" w:rsidP="00472EB8">
            <w:r w:rsidRPr="002A38FD">
              <w:rPr>
                <w:b/>
              </w:rPr>
              <w:t>циљеви и задаци</w:t>
            </w:r>
          </w:p>
        </w:tc>
        <w:tc>
          <w:tcPr>
            <w:tcW w:w="9071" w:type="dxa"/>
            <w:gridSpan w:val="4"/>
          </w:tcPr>
          <w:p w:rsidR="00472EB8" w:rsidRPr="002A38FD" w:rsidRDefault="00472EB8" w:rsidP="00472EB8">
            <w:pPr>
              <w:ind w:right="301"/>
            </w:pPr>
            <w:r w:rsidRPr="002A38FD">
              <w:t xml:space="preserve">Општи циљ наставе </w:t>
            </w:r>
            <w:r w:rsidRPr="002A38FD">
              <w:rPr>
                <w:i/>
                <w:iCs/>
              </w:rPr>
              <w:t>физике</w:t>
            </w:r>
            <w:r w:rsidRPr="002A38FD">
              <w:t xml:space="preserve"> јесте да ученици упознају природне појаве и основне природне законе, да стекну основну научну писменост, да се оспособе за уочавање и распознавање физичких појава у свакодневном животу и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472EB8" w:rsidRPr="002A38FD" w:rsidRDefault="00472EB8" w:rsidP="00472EB8">
            <w:pPr>
              <w:ind w:right="301"/>
            </w:pPr>
            <w:r w:rsidRPr="002A38FD">
              <w:t>Ученик треба да кроз већи број занимљивих и атрактивних демонстрационих огледа, који манифестују појаве из различитих области физике, схвати како физика истражује природу и да је материјални свет погодан за истраживање и постављање бројних питања</w:t>
            </w:r>
          </w:p>
          <w:p w:rsidR="00472EB8" w:rsidRPr="002A38FD" w:rsidRDefault="00472EB8" w:rsidP="00472EB8"/>
        </w:tc>
      </w:tr>
      <w:tr w:rsidR="00472EB8" w:rsidRPr="002A38FD" w:rsidTr="00472EB8">
        <w:trPr>
          <w:trHeight w:val="512"/>
          <w:jc w:val="center"/>
        </w:trPr>
        <w:tc>
          <w:tcPr>
            <w:tcW w:w="919" w:type="dxa"/>
          </w:tcPr>
          <w:p w:rsidR="00472EB8" w:rsidRPr="00A32AA6" w:rsidRDefault="00472EB8" w:rsidP="00472EB8">
            <w:pPr>
              <w:rPr>
                <w:b/>
              </w:rPr>
            </w:pPr>
            <w:r w:rsidRPr="00A32AA6">
              <w:rPr>
                <w:b/>
              </w:rPr>
              <w:t>Годишњи</w:t>
            </w:r>
          </w:p>
          <w:p w:rsidR="00472EB8" w:rsidRPr="00A32AA6" w:rsidRDefault="00472EB8" w:rsidP="00472EB8">
            <w:pPr>
              <w:rPr>
                <w:b/>
              </w:rPr>
            </w:pPr>
            <w:r w:rsidRPr="00A32AA6">
              <w:rPr>
                <w:b/>
              </w:rPr>
              <w:t>фонд часова</w:t>
            </w:r>
          </w:p>
        </w:tc>
        <w:tc>
          <w:tcPr>
            <w:tcW w:w="9071" w:type="dxa"/>
            <w:gridSpan w:val="4"/>
          </w:tcPr>
          <w:p w:rsidR="00472EB8" w:rsidRPr="00A32AA6" w:rsidRDefault="00472EB8" w:rsidP="00472EB8">
            <w:pPr>
              <w:ind w:right="301"/>
            </w:pPr>
            <w:r>
              <w:t>72</w:t>
            </w:r>
          </w:p>
        </w:tc>
      </w:tr>
      <w:tr w:rsidR="00472EB8" w:rsidRPr="002A38FD" w:rsidTr="00472EB8">
        <w:trPr>
          <w:trHeight w:val="800"/>
          <w:jc w:val="center"/>
        </w:trPr>
        <w:tc>
          <w:tcPr>
            <w:tcW w:w="919" w:type="dxa"/>
          </w:tcPr>
          <w:p w:rsidR="00472EB8" w:rsidRPr="002A38FD" w:rsidRDefault="00472EB8" w:rsidP="00472EB8">
            <w:pPr>
              <w:rPr>
                <w:b/>
              </w:rPr>
            </w:pPr>
            <w:r w:rsidRPr="002A38FD">
              <w:rPr>
                <w:b/>
              </w:rPr>
              <w:t>Редни број</w:t>
            </w:r>
          </w:p>
        </w:tc>
        <w:tc>
          <w:tcPr>
            <w:tcW w:w="1201" w:type="dxa"/>
          </w:tcPr>
          <w:p w:rsidR="00472EB8" w:rsidRPr="002A38FD" w:rsidRDefault="00472EB8" w:rsidP="00472EB8">
            <w:pPr>
              <w:rPr>
                <w:b/>
              </w:rPr>
            </w:pPr>
            <w:r w:rsidRPr="002A38FD">
              <w:rPr>
                <w:b/>
              </w:rPr>
              <w:t>НАЗИВ   ТЕМЕ</w:t>
            </w:r>
          </w:p>
        </w:tc>
        <w:tc>
          <w:tcPr>
            <w:tcW w:w="3067" w:type="dxa"/>
          </w:tcPr>
          <w:p w:rsidR="00472EB8" w:rsidRPr="002A38FD" w:rsidRDefault="00472EB8" w:rsidP="00472EB8">
            <w:pPr>
              <w:rPr>
                <w:b/>
              </w:rPr>
            </w:pPr>
            <w:r w:rsidRPr="002A38FD">
              <w:rPr>
                <w:b/>
              </w:rPr>
              <w:t>СПЕЦИФИЧНИ  ЦИЉЕВИ И ЗАДАЦИ</w:t>
            </w:r>
          </w:p>
        </w:tc>
        <w:tc>
          <w:tcPr>
            <w:tcW w:w="1821" w:type="dxa"/>
          </w:tcPr>
          <w:p w:rsidR="00472EB8" w:rsidRPr="002A38FD" w:rsidRDefault="00472EB8" w:rsidP="00472EB8">
            <w:pPr>
              <w:rPr>
                <w:b/>
              </w:rPr>
            </w:pPr>
            <w:r w:rsidRPr="002A38FD">
              <w:rPr>
                <w:b/>
              </w:rPr>
              <w:t>Област исхода стандарда</w:t>
            </w:r>
          </w:p>
          <w:p w:rsidR="00472EB8" w:rsidRPr="002A38FD" w:rsidRDefault="00472EB8" w:rsidP="00472EB8">
            <w:pPr>
              <w:rPr>
                <w:b/>
              </w:rPr>
            </w:pPr>
            <w:r w:rsidRPr="002A38FD">
              <w:rPr>
                <w:b/>
              </w:rPr>
              <w:t>предметно подручје</w:t>
            </w:r>
          </w:p>
        </w:tc>
        <w:tc>
          <w:tcPr>
            <w:tcW w:w="2982" w:type="dxa"/>
          </w:tcPr>
          <w:p w:rsidR="00472EB8" w:rsidRPr="002A38FD" w:rsidRDefault="00472EB8" w:rsidP="00472EB8">
            <w:pPr>
              <w:rPr>
                <w:b/>
              </w:rPr>
            </w:pPr>
            <w:r w:rsidRPr="002A38FD">
              <w:rPr>
                <w:b/>
              </w:rPr>
              <w:t>Начин провере остварености образовних стандарда,исхода,циљева учења</w:t>
            </w:r>
          </w:p>
        </w:tc>
      </w:tr>
      <w:tr w:rsidR="00472EB8" w:rsidRPr="002A38FD" w:rsidTr="00472EB8">
        <w:trPr>
          <w:trHeight w:val="2013"/>
          <w:jc w:val="center"/>
        </w:trPr>
        <w:tc>
          <w:tcPr>
            <w:tcW w:w="919" w:type="dxa"/>
          </w:tcPr>
          <w:p w:rsidR="00472EB8" w:rsidRPr="002A38FD" w:rsidRDefault="00472EB8" w:rsidP="00472EB8">
            <w:pPr>
              <w:rPr>
                <w:b/>
              </w:rPr>
            </w:pPr>
            <w:r w:rsidRPr="002A38FD">
              <w:rPr>
                <w:b/>
              </w:rPr>
              <w:t>1.</w:t>
            </w:r>
          </w:p>
        </w:tc>
        <w:tc>
          <w:tcPr>
            <w:tcW w:w="1201" w:type="dxa"/>
          </w:tcPr>
          <w:p w:rsidR="00472EB8" w:rsidRPr="002A38FD" w:rsidRDefault="00472EB8" w:rsidP="00472EB8">
            <w:pPr>
              <w:rPr>
                <w:b/>
              </w:rPr>
            </w:pPr>
            <w:r w:rsidRPr="002A38FD">
              <w:t>Увод у физику</w:t>
            </w:r>
          </w:p>
        </w:tc>
        <w:tc>
          <w:tcPr>
            <w:tcW w:w="3067" w:type="dxa"/>
          </w:tcPr>
          <w:p w:rsidR="00472EB8" w:rsidRPr="002A38FD" w:rsidRDefault="00472EB8" w:rsidP="00472EB8">
            <w:pPr>
              <w:spacing w:before="120"/>
            </w:pPr>
            <w:r w:rsidRPr="002A38FD">
              <w:t>Ученик треба да схвати како физика истражује природу и да је материјални свет погодан за истраживање</w:t>
            </w:r>
          </w:p>
        </w:tc>
        <w:tc>
          <w:tcPr>
            <w:tcW w:w="1821" w:type="dxa"/>
          </w:tcPr>
          <w:p w:rsidR="00472EB8" w:rsidRPr="002A38FD" w:rsidRDefault="00472EB8" w:rsidP="00472EB8"/>
        </w:tc>
        <w:tc>
          <w:tcPr>
            <w:tcW w:w="2982" w:type="dxa"/>
          </w:tcPr>
          <w:p w:rsidR="00472EB8" w:rsidRPr="002A38FD" w:rsidRDefault="00472EB8" w:rsidP="00472EB8">
            <w:pPr>
              <w:spacing w:before="120"/>
            </w:pPr>
            <w:r w:rsidRPr="002A38FD">
              <w:t>Усмено проверавање</w:t>
            </w:r>
          </w:p>
          <w:p w:rsidR="00472EB8" w:rsidRPr="002A38FD" w:rsidRDefault="00472EB8" w:rsidP="00472EB8">
            <w:r w:rsidRPr="002A38FD">
              <w:t>Домаћи задаци</w:t>
            </w:r>
          </w:p>
        </w:tc>
      </w:tr>
      <w:tr w:rsidR="00472EB8" w:rsidRPr="002A38FD" w:rsidTr="00472EB8">
        <w:trPr>
          <w:trHeight w:val="2806"/>
          <w:jc w:val="center"/>
        </w:trPr>
        <w:tc>
          <w:tcPr>
            <w:tcW w:w="919" w:type="dxa"/>
          </w:tcPr>
          <w:p w:rsidR="00472EB8" w:rsidRPr="002A38FD" w:rsidRDefault="00472EB8" w:rsidP="00472EB8">
            <w:pPr>
              <w:rPr>
                <w:b/>
              </w:rPr>
            </w:pPr>
            <w:r w:rsidRPr="002A38FD">
              <w:rPr>
                <w:b/>
              </w:rPr>
              <w:t>2.</w:t>
            </w:r>
          </w:p>
        </w:tc>
        <w:tc>
          <w:tcPr>
            <w:tcW w:w="1201" w:type="dxa"/>
          </w:tcPr>
          <w:p w:rsidR="00472EB8" w:rsidRPr="002A38FD" w:rsidRDefault="00472EB8" w:rsidP="00472EB8">
            <w:pPr>
              <w:rPr>
                <w:b/>
              </w:rPr>
            </w:pPr>
            <w:r w:rsidRPr="002A38FD">
              <w:rPr>
                <w:rFonts w:eastAsia="Times"/>
              </w:rPr>
              <w:t>Кретање</w:t>
            </w:r>
          </w:p>
        </w:tc>
        <w:tc>
          <w:tcPr>
            <w:tcW w:w="3067" w:type="dxa"/>
          </w:tcPr>
          <w:p w:rsidR="00472EB8" w:rsidRPr="002A38FD" w:rsidRDefault="00472EB8" w:rsidP="00472EB8">
            <w:pPr>
              <w:spacing w:before="120"/>
            </w:pPr>
            <w:r w:rsidRPr="002A38FD">
              <w:t xml:space="preserve">Ученик треба да </w:t>
            </w:r>
            <w:r w:rsidRPr="002A38FD">
              <w:rPr>
                <w:color w:val="000000"/>
              </w:rPr>
              <w:t>усвоји основне представе о механичком кретању; упозна величине које карактеришу равномерно праволинијско кретање</w:t>
            </w:r>
          </w:p>
        </w:tc>
        <w:tc>
          <w:tcPr>
            <w:tcW w:w="1821" w:type="dxa"/>
          </w:tcPr>
          <w:p w:rsidR="00472EB8" w:rsidRPr="002A38FD" w:rsidRDefault="00472EB8" w:rsidP="00472EB8">
            <w:pPr>
              <w:rPr>
                <w:noProof/>
              </w:rPr>
            </w:pPr>
            <w:r w:rsidRPr="002A38FD">
              <w:t>ФИ.1.2.1. ФИ.1.2.2.</w:t>
            </w:r>
          </w:p>
          <w:p w:rsidR="00472EB8" w:rsidRPr="002A38FD" w:rsidRDefault="00472EB8" w:rsidP="00472EB8">
            <w:pPr>
              <w:shd w:val="clear" w:color="auto" w:fill="FFFFFF"/>
            </w:pPr>
            <w:r w:rsidRPr="002A38FD">
              <w:t>ФИ.1.2.3. ФИ.1.4.4</w:t>
            </w:r>
          </w:p>
          <w:p w:rsidR="00472EB8" w:rsidRPr="002A38FD" w:rsidRDefault="00472EB8" w:rsidP="00472EB8">
            <w:r w:rsidRPr="002A38FD">
              <w:t>ФИ.2.2.2. ФИ.2.4.3.</w:t>
            </w:r>
          </w:p>
          <w:p w:rsidR="00472EB8" w:rsidRPr="002A38FD" w:rsidRDefault="00472EB8" w:rsidP="00472EB8">
            <w:r w:rsidRPr="002A38FD">
              <w:t>ФИ.2.6.1 ФИ.2.6.2.</w:t>
            </w:r>
          </w:p>
          <w:p w:rsidR="00472EB8" w:rsidRPr="002A38FD" w:rsidRDefault="00472EB8" w:rsidP="00472EB8">
            <w:r w:rsidRPr="002A38FD">
              <w:t>ФИ.2.6.3</w:t>
            </w:r>
          </w:p>
          <w:p w:rsidR="00472EB8" w:rsidRPr="002A38FD" w:rsidRDefault="00472EB8" w:rsidP="00472EB8"/>
        </w:tc>
        <w:tc>
          <w:tcPr>
            <w:tcW w:w="2982" w:type="dxa"/>
          </w:tcPr>
          <w:p w:rsidR="00472EB8" w:rsidRPr="002A38FD" w:rsidRDefault="00472EB8" w:rsidP="00472EB8">
            <w:r w:rsidRPr="002A38FD">
              <w:t>Усмено проверавање</w:t>
            </w:r>
          </w:p>
          <w:p w:rsidR="00472EB8" w:rsidRPr="002A38FD" w:rsidRDefault="00472EB8" w:rsidP="00472EB8">
            <w:r w:rsidRPr="002A38FD">
              <w:t>Домаћи задаци</w:t>
            </w:r>
          </w:p>
          <w:p w:rsidR="00472EB8" w:rsidRPr="002A38FD" w:rsidRDefault="00472EB8" w:rsidP="00472EB8">
            <w:r w:rsidRPr="002A38FD">
              <w:t>Контролне вежбе</w:t>
            </w:r>
          </w:p>
        </w:tc>
      </w:tr>
      <w:tr w:rsidR="00472EB8" w:rsidRPr="002A38FD" w:rsidTr="00472EB8">
        <w:trPr>
          <w:trHeight w:val="2806"/>
          <w:jc w:val="center"/>
        </w:trPr>
        <w:tc>
          <w:tcPr>
            <w:tcW w:w="919" w:type="dxa"/>
          </w:tcPr>
          <w:p w:rsidR="00472EB8" w:rsidRPr="002A38FD" w:rsidRDefault="00472EB8" w:rsidP="00472EB8">
            <w:pPr>
              <w:rPr>
                <w:b/>
              </w:rPr>
            </w:pPr>
            <w:r w:rsidRPr="002A38FD">
              <w:rPr>
                <w:b/>
              </w:rPr>
              <w:lastRenderedPageBreak/>
              <w:t>3.</w:t>
            </w:r>
          </w:p>
        </w:tc>
        <w:tc>
          <w:tcPr>
            <w:tcW w:w="1201" w:type="dxa"/>
          </w:tcPr>
          <w:p w:rsidR="00472EB8" w:rsidRPr="002A38FD" w:rsidRDefault="00472EB8" w:rsidP="00472EB8">
            <w:pPr>
              <w:rPr>
                <w:bCs/>
              </w:rPr>
            </w:pPr>
            <w:r w:rsidRPr="002A38FD">
              <w:rPr>
                <w:bCs/>
              </w:rPr>
              <w:t>Сила</w:t>
            </w:r>
          </w:p>
        </w:tc>
        <w:tc>
          <w:tcPr>
            <w:tcW w:w="3067" w:type="dxa"/>
          </w:tcPr>
          <w:p w:rsidR="00472EB8" w:rsidRPr="002A38FD" w:rsidRDefault="00472EB8" w:rsidP="00472EB8">
            <w:pPr>
              <w:spacing w:before="120"/>
            </w:pPr>
            <w:r w:rsidRPr="002A38FD">
              <w:t xml:space="preserve">Ученик треба да </w:t>
            </w:r>
            <w:r w:rsidRPr="002A38FD">
              <w:rPr>
                <w:color w:val="000000"/>
              </w:rPr>
              <w:t>на основу појмова узајамног деловања тела схвати силу као меру узајамног деловања тела која се одређује интензитетом,</w:t>
            </w:r>
          </w:p>
        </w:tc>
        <w:tc>
          <w:tcPr>
            <w:tcW w:w="1821" w:type="dxa"/>
          </w:tcPr>
          <w:p w:rsidR="00472EB8" w:rsidRPr="002A38FD" w:rsidRDefault="00472EB8" w:rsidP="00472EB8">
            <w:r w:rsidRPr="002A38FD">
              <w:t>ФИ.1.1.1 ФИ.1.4.1</w:t>
            </w:r>
          </w:p>
          <w:p w:rsidR="00472EB8" w:rsidRPr="002A38FD" w:rsidRDefault="00472EB8" w:rsidP="00472EB8">
            <w:r w:rsidRPr="002A38FD">
              <w:t>ФИ.1.4.5 ФИ.1.4.6.</w:t>
            </w:r>
          </w:p>
          <w:p w:rsidR="00472EB8" w:rsidRPr="002A38FD" w:rsidRDefault="00472EB8" w:rsidP="00472EB8">
            <w:r w:rsidRPr="002A38FD">
              <w:t>ФИ.2.1.1. ФИ.2.1.2</w:t>
            </w:r>
          </w:p>
          <w:p w:rsidR="00472EB8" w:rsidRPr="002A38FD" w:rsidRDefault="00472EB8" w:rsidP="00472EB8">
            <w:r w:rsidRPr="002A38FD">
              <w:t>ФИ.2.4.1  ФИ.2.4.3</w:t>
            </w:r>
          </w:p>
          <w:p w:rsidR="00472EB8" w:rsidRPr="002A38FD" w:rsidRDefault="00472EB8" w:rsidP="00472EB8">
            <w:r w:rsidRPr="002A38FD">
              <w:t>ФИ.2.6.1. ФИ.2.6.2. ФИ.3.1.2.ФИ.3.4.1.</w:t>
            </w:r>
          </w:p>
          <w:p w:rsidR="00472EB8" w:rsidRPr="002A38FD" w:rsidRDefault="00472EB8" w:rsidP="00472EB8">
            <w:r w:rsidRPr="002A38FD">
              <w:t>ФИ.3.7.1. ФИ.3.7.2.</w:t>
            </w:r>
          </w:p>
          <w:p w:rsidR="00472EB8" w:rsidRPr="002A38FD" w:rsidRDefault="00472EB8" w:rsidP="00472EB8"/>
        </w:tc>
        <w:tc>
          <w:tcPr>
            <w:tcW w:w="2982" w:type="dxa"/>
          </w:tcPr>
          <w:p w:rsidR="00472EB8" w:rsidRPr="002A38FD" w:rsidRDefault="00472EB8" w:rsidP="00472EB8">
            <w:r w:rsidRPr="002A38FD">
              <w:t>Усмено проверавање</w:t>
            </w:r>
          </w:p>
          <w:p w:rsidR="00472EB8" w:rsidRPr="002A38FD" w:rsidRDefault="00472EB8" w:rsidP="00472EB8">
            <w:r w:rsidRPr="002A38FD">
              <w:t>Домаћи задаци</w:t>
            </w:r>
          </w:p>
          <w:p w:rsidR="00472EB8" w:rsidRPr="002A38FD" w:rsidRDefault="00472EB8" w:rsidP="00472EB8">
            <w:r w:rsidRPr="002A38FD">
              <w:t>Писмена провера</w:t>
            </w:r>
          </w:p>
        </w:tc>
      </w:tr>
      <w:tr w:rsidR="00472EB8" w:rsidRPr="002A38FD" w:rsidTr="00472EB8">
        <w:trPr>
          <w:trHeight w:val="4585"/>
          <w:jc w:val="center"/>
        </w:trPr>
        <w:tc>
          <w:tcPr>
            <w:tcW w:w="919" w:type="dxa"/>
          </w:tcPr>
          <w:p w:rsidR="00472EB8" w:rsidRPr="002A38FD" w:rsidRDefault="00472EB8" w:rsidP="00472EB8">
            <w:pPr>
              <w:rPr>
                <w:b/>
              </w:rPr>
            </w:pPr>
            <w:r w:rsidRPr="002A38FD">
              <w:rPr>
                <w:b/>
              </w:rPr>
              <w:t>4.</w:t>
            </w:r>
          </w:p>
        </w:tc>
        <w:tc>
          <w:tcPr>
            <w:tcW w:w="1201" w:type="dxa"/>
          </w:tcPr>
          <w:p w:rsidR="00472EB8" w:rsidRPr="002A38FD" w:rsidRDefault="00472EB8" w:rsidP="00472EB8">
            <w:pPr>
              <w:rPr>
                <w:bCs/>
              </w:rPr>
            </w:pPr>
            <w:r w:rsidRPr="002A38FD">
              <w:rPr>
                <w:bCs/>
              </w:rPr>
              <w:t>Мерење</w:t>
            </w:r>
          </w:p>
        </w:tc>
        <w:tc>
          <w:tcPr>
            <w:tcW w:w="3067" w:type="dxa"/>
          </w:tcPr>
          <w:p w:rsidR="00472EB8" w:rsidRPr="002A38FD" w:rsidRDefault="00472EB8" w:rsidP="00472EB8"/>
          <w:p w:rsidR="00472EB8" w:rsidRPr="002A38FD" w:rsidRDefault="00472EB8" w:rsidP="00472EB8">
            <w:pPr>
              <w:spacing w:before="40"/>
            </w:pPr>
            <w:r w:rsidRPr="002A38FD">
              <w:t xml:space="preserve">Ученик треба да </w:t>
            </w:r>
            <w:r w:rsidRPr="002A38FD">
              <w:rPr>
                <w:bCs/>
              </w:rPr>
              <w:t>зна основна правила мерења; зна да мери дужину, масу, запремину, температуру и време и да користи основне јединице за дужину, масу. запремину, температуру и време</w:t>
            </w:r>
          </w:p>
          <w:p w:rsidR="00472EB8" w:rsidRPr="002A38FD" w:rsidRDefault="00472EB8" w:rsidP="00472EB8">
            <w:pPr>
              <w:rPr>
                <w:bCs/>
              </w:rPr>
            </w:pPr>
          </w:p>
          <w:p w:rsidR="00472EB8" w:rsidRPr="002A38FD" w:rsidRDefault="00472EB8" w:rsidP="00472EB8"/>
        </w:tc>
        <w:tc>
          <w:tcPr>
            <w:tcW w:w="1821" w:type="dxa"/>
          </w:tcPr>
          <w:p w:rsidR="00472EB8" w:rsidRPr="002A38FD" w:rsidRDefault="00472EB8" w:rsidP="00472EB8">
            <w:pPr>
              <w:rPr>
                <w:noProof/>
              </w:rPr>
            </w:pPr>
            <w:r w:rsidRPr="002A38FD">
              <w:t xml:space="preserve">ФИ.1.4.1. </w:t>
            </w:r>
            <w:r w:rsidRPr="002A38FD">
              <w:rPr>
                <w:lang w:val="ru-RU"/>
              </w:rPr>
              <w:t>ФИ.1.4.2.</w:t>
            </w:r>
          </w:p>
          <w:p w:rsidR="00472EB8" w:rsidRPr="002A38FD" w:rsidRDefault="00472EB8" w:rsidP="00472EB8">
            <w:r w:rsidRPr="002A38FD">
              <w:t>ФИ.1.4.3. ФИ.1.4.4.</w:t>
            </w:r>
          </w:p>
          <w:p w:rsidR="00472EB8" w:rsidRPr="002A38FD" w:rsidRDefault="00472EB8" w:rsidP="00472EB8">
            <w:r w:rsidRPr="002A38FD">
              <w:t>ФИ.1.4.5. ФИ.1.4.6.</w:t>
            </w:r>
          </w:p>
          <w:p w:rsidR="00472EB8" w:rsidRPr="002A38FD" w:rsidRDefault="00472EB8" w:rsidP="00472EB8">
            <w:pPr>
              <w:shd w:val="clear" w:color="auto" w:fill="FFFFFF"/>
            </w:pPr>
            <w:r w:rsidRPr="002A38FD">
              <w:t>ФИ.1.7.1. ФИ.1.7.2.</w:t>
            </w:r>
          </w:p>
          <w:p w:rsidR="00472EB8" w:rsidRPr="002A38FD" w:rsidRDefault="00472EB8" w:rsidP="00472EB8">
            <w:r w:rsidRPr="002A38FD">
              <w:t xml:space="preserve">ФИ.2.4.1 </w:t>
            </w:r>
            <w:r w:rsidRPr="002A38FD">
              <w:rPr>
                <w:lang w:val="ru-RU"/>
              </w:rPr>
              <w:t>ФИ.2.4.2.</w:t>
            </w:r>
          </w:p>
          <w:p w:rsidR="00472EB8" w:rsidRPr="002A38FD" w:rsidRDefault="00472EB8" w:rsidP="00472EB8">
            <w:r w:rsidRPr="002A38FD">
              <w:rPr>
                <w:lang w:val="ru-RU"/>
              </w:rPr>
              <w:t>ФИ.2.4.3.</w:t>
            </w:r>
            <w:r w:rsidRPr="002A38FD">
              <w:t xml:space="preserve"> </w:t>
            </w:r>
            <w:r w:rsidRPr="002A38FD">
              <w:rPr>
                <w:lang w:val="ru-RU"/>
              </w:rPr>
              <w:t>ФИ.2.4.4.</w:t>
            </w:r>
          </w:p>
          <w:p w:rsidR="00472EB8" w:rsidRPr="002A38FD" w:rsidRDefault="00472EB8" w:rsidP="00472EB8">
            <w:r w:rsidRPr="002A38FD">
              <w:rPr>
                <w:lang w:val="ru-RU"/>
              </w:rPr>
              <w:t>ФИ.2.6.1.</w:t>
            </w:r>
            <w:r w:rsidRPr="002A38FD">
              <w:t xml:space="preserve"> </w:t>
            </w:r>
            <w:r w:rsidRPr="002A38FD">
              <w:rPr>
                <w:lang w:val="ru-RU"/>
              </w:rPr>
              <w:t>ФИ.2.6.3.</w:t>
            </w:r>
          </w:p>
          <w:p w:rsidR="00472EB8" w:rsidRPr="002A38FD" w:rsidRDefault="00472EB8" w:rsidP="00472EB8">
            <w:pPr>
              <w:shd w:val="clear" w:color="auto" w:fill="FFFFFF"/>
            </w:pPr>
            <w:r w:rsidRPr="002A38FD">
              <w:t xml:space="preserve">ФИ.2.7.1. ФИ.2.7.2. </w:t>
            </w:r>
            <w:r w:rsidRPr="002A38FD">
              <w:br/>
              <w:t xml:space="preserve">ФИ.2.7.3. </w:t>
            </w:r>
            <w:r w:rsidRPr="002A38FD">
              <w:rPr>
                <w:lang w:val="ru-RU"/>
              </w:rPr>
              <w:t>ФИ.3.4.1.</w:t>
            </w:r>
            <w:r w:rsidRPr="002A38FD">
              <w:t xml:space="preserve"> ФИ.3.7.1. ФИ.3.7.2</w:t>
            </w:r>
          </w:p>
        </w:tc>
        <w:tc>
          <w:tcPr>
            <w:tcW w:w="2982" w:type="dxa"/>
          </w:tcPr>
          <w:p w:rsidR="00472EB8" w:rsidRPr="002A38FD" w:rsidRDefault="00472EB8" w:rsidP="00472EB8">
            <w:r w:rsidRPr="002A38FD">
              <w:t>Усмено проверавање</w:t>
            </w:r>
          </w:p>
          <w:p w:rsidR="00472EB8" w:rsidRPr="002A38FD" w:rsidRDefault="00472EB8" w:rsidP="00472EB8">
            <w:r w:rsidRPr="002A38FD">
              <w:t>Домаћи задаци</w:t>
            </w:r>
          </w:p>
          <w:p w:rsidR="00472EB8" w:rsidRPr="002A38FD" w:rsidRDefault="00472EB8" w:rsidP="00472EB8">
            <w:r w:rsidRPr="002A38FD">
              <w:t>Тест знања</w:t>
            </w:r>
          </w:p>
          <w:p w:rsidR="00472EB8" w:rsidRPr="002A38FD" w:rsidRDefault="00472EB8" w:rsidP="00472EB8"/>
          <w:p w:rsidR="00472EB8" w:rsidRPr="002A38FD" w:rsidRDefault="00472EB8" w:rsidP="00472EB8"/>
          <w:p w:rsidR="00472EB8" w:rsidRPr="002A38FD" w:rsidRDefault="00472EB8" w:rsidP="00472EB8"/>
          <w:p w:rsidR="00472EB8" w:rsidRPr="002A38FD" w:rsidRDefault="00472EB8" w:rsidP="00472EB8"/>
          <w:p w:rsidR="00472EB8" w:rsidRPr="002A38FD" w:rsidRDefault="00472EB8" w:rsidP="00472EB8"/>
          <w:p w:rsidR="00472EB8" w:rsidRPr="002A38FD" w:rsidRDefault="00472EB8" w:rsidP="00472EB8"/>
          <w:p w:rsidR="00472EB8" w:rsidRPr="002A38FD" w:rsidRDefault="00472EB8" w:rsidP="00472EB8"/>
        </w:tc>
      </w:tr>
      <w:tr w:rsidR="00472EB8" w:rsidRPr="002A38FD" w:rsidTr="00472EB8">
        <w:trPr>
          <w:trHeight w:val="2277"/>
          <w:jc w:val="center"/>
        </w:trPr>
        <w:tc>
          <w:tcPr>
            <w:tcW w:w="919" w:type="dxa"/>
          </w:tcPr>
          <w:p w:rsidR="00472EB8" w:rsidRPr="002A38FD" w:rsidRDefault="00472EB8" w:rsidP="00472EB8">
            <w:pPr>
              <w:rPr>
                <w:b/>
              </w:rPr>
            </w:pPr>
            <w:r w:rsidRPr="002A38FD">
              <w:rPr>
                <w:b/>
              </w:rPr>
              <w:t>5.</w:t>
            </w:r>
          </w:p>
        </w:tc>
        <w:tc>
          <w:tcPr>
            <w:tcW w:w="1201" w:type="dxa"/>
          </w:tcPr>
          <w:p w:rsidR="00472EB8" w:rsidRPr="002A38FD" w:rsidRDefault="00472EB8" w:rsidP="00472EB8">
            <w:pPr>
              <w:rPr>
                <w:bCs/>
              </w:rPr>
            </w:pPr>
            <w:r w:rsidRPr="002A38FD">
              <w:rPr>
                <w:bCs/>
              </w:rPr>
              <w:t>Маса и густина</w:t>
            </w:r>
          </w:p>
        </w:tc>
        <w:tc>
          <w:tcPr>
            <w:tcW w:w="3067" w:type="dxa"/>
          </w:tcPr>
          <w:p w:rsidR="00472EB8" w:rsidRPr="002A38FD" w:rsidRDefault="00472EB8" w:rsidP="00472EB8">
            <w:pPr>
              <w:spacing w:before="120"/>
            </w:pPr>
            <w:r w:rsidRPr="002A38FD">
              <w:t xml:space="preserve">Ученик треба да  </w:t>
            </w:r>
            <w:r w:rsidRPr="002A38FD">
              <w:rPr>
                <w:color w:val="000000"/>
              </w:rPr>
              <w:t>усвоји појам масе и тежине и прави разлику између њих; усвоји појам густине тела</w:t>
            </w:r>
          </w:p>
          <w:p w:rsidR="00472EB8" w:rsidRPr="002A38FD" w:rsidRDefault="00472EB8" w:rsidP="00472EB8"/>
        </w:tc>
        <w:tc>
          <w:tcPr>
            <w:tcW w:w="1821" w:type="dxa"/>
          </w:tcPr>
          <w:p w:rsidR="00472EB8" w:rsidRPr="002A38FD" w:rsidRDefault="00472EB8" w:rsidP="00472EB8">
            <w:r w:rsidRPr="002A38FD">
              <w:t xml:space="preserve">ФИ.1.4.6. </w:t>
            </w:r>
            <w:r w:rsidRPr="002A38FD">
              <w:rPr>
                <w:rFonts w:eastAsia="MinionPro-Regular"/>
                <w:bCs/>
                <w:lang w:val="ru-RU"/>
              </w:rPr>
              <w:t>ФИ.2.1.5.</w:t>
            </w:r>
          </w:p>
          <w:p w:rsidR="00472EB8" w:rsidRPr="002A38FD" w:rsidRDefault="00472EB8" w:rsidP="00472EB8">
            <w:r w:rsidRPr="002A38FD">
              <w:t xml:space="preserve">ФИ.2.4.1  </w:t>
            </w:r>
            <w:r w:rsidRPr="002A38FD">
              <w:rPr>
                <w:lang w:val="ru-RU"/>
              </w:rPr>
              <w:t>ФИ.2.4.2</w:t>
            </w:r>
          </w:p>
          <w:p w:rsidR="00472EB8" w:rsidRPr="002A38FD" w:rsidRDefault="00472EB8" w:rsidP="00472EB8">
            <w:r w:rsidRPr="002A38FD">
              <w:rPr>
                <w:lang w:val="ru-RU"/>
              </w:rPr>
              <w:t>ФИ.2.4.3.</w:t>
            </w:r>
            <w:r w:rsidRPr="002A38FD">
              <w:t xml:space="preserve"> </w:t>
            </w:r>
            <w:r w:rsidRPr="002A38FD">
              <w:rPr>
                <w:lang w:val="ru-RU"/>
              </w:rPr>
              <w:t>ФИ.3.4.1.</w:t>
            </w:r>
          </w:p>
          <w:p w:rsidR="00472EB8" w:rsidRPr="002A38FD" w:rsidRDefault="00472EB8" w:rsidP="00472EB8">
            <w:r w:rsidRPr="002A38FD">
              <w:t>ФИ.3.7.1 ФИ.3.7.2.</w:t>
            </w:r>
          </w:p>
        </w:tc>
        <w:tc>
          <w:tcPr>
            <w:tcW w:w="2982" w:type="dxa"/>
          </w:tcPr>
          <w:p w:rsidR="00472EB8" w:rsidRPr="002A38FD" w:rsidRDefault="00472EB8" w:rsidP="00472EB8">
            <w:r w:rsidRPr="002A38FD">
              <w:t>Усмено проверавање</w:t>
            </w:r>
          </w:p>
          <w:p w:rsidR="00472EB8" w:rsidRPr="002A38FD" w:rsidRDefault="00472EB8" w:rsidP="00472EB8">
            <w:r w:rsidRPr="002A38FD">
              <w:t>Писмено проверавање</w:t>
            </w:r>
          </w:p>
          <w:p w:rsidR="00472EB8" w:rsidRPr="002A38FD" w:rsidRDefault="00472EB8" w:rsidP="00472EB8">
            <w:r w:rsidRPr="002A38FD">
              <w:t>Домаћи задаци</w:t>
            </w:r>
          </w:p>
          <w:p w:rsidR="00472EB8" w:rsidRPr="002A38FD" w:rsidRDefault="00472EB8" w:rsidP="00472EB8"/>
        </w:tc>
      </w:tr>
      <w:tr w:rsidR="00472EB8" w:rsidRPr="002A38FD" w:rsidTr="00472EB8">
        <w:trPr>
          <w:trHeight w:val="1998"/>
          <w:jc w:val="center"/>
        </w:trPr>
        <w:tc>
          <w:tcPr>
            <w:tcW w:w="919" w:type="dxa"/>
          </w:tcPr>
          <w:p w:rsidR="00472EB8" w:rsidRPr="002A38FD" w:rsidRDefault="00472EB8" w:rsidP="00472EB8">
            <w:pPr>
              <w:rPr>
                <w:b/>
              </w:rPr>
            </w:pPr>
            <w:r w:rsidRPr="002A38FD">
              <w:rPr>
                <w:b/>
              </w:rPr>
              <w:lastRenderedPageBreak/>
              <w:t>6.</w:t>
            </w:r>
          </w:p>
        </w:tc>
        <w:tc>
          <w:tcPr>
            <w:tcW w:w="1201" w:type="dxa"/>
          </w:tcPr>
          <w:p w:rsidR="00472EB8" w:rsidRPr="002A38FD" w:rsidRDefault="00472EB8" w:rsidP="00472EB8">
            <w:pPr>
              <w:rPr>
                <w:bCs/>
              </w:rPr>
            </w:pPr>
            <w:r w:rsidRPr="002A38FD">
              <w:rPr>
                <w:bCs/>
              </w:rPr>
              <w:t>Притисак</w:t>
            </w:r>
          </w:p>
        </w:tc>
        <w:tc>
          <w:tcPr>
            <w:tcW w:w="3067" w:type="dxa"/>
          </w:tcPr>
          <w:p w:rsidR="00472EB8" w:rsidRPr="002A38FD" w:rsidRDefault="00472EB8" w:rsidP="00472EB8">
            <w:pPr>
              <w:spacing w:before="120"/>
            </w:pPr>
            <w:r w:rsidRPr="002A38FD">
              <w:t xml:space="preserve">Ученик треба да </w:t>
            </w:r>
            <w:r w:rsidRPr="002A38FD">
              <w:rPr>
                <w:color w:val="000000"/>
              </w:rPr>
              <w:t>усвоји појам притиска и уме да одреди притисак чврстих тела; разуме Паскалов закон</w:t>
            </w:r>
          </w:p>
        </w:tc>
        <w:tc>
          <w:tcPr>
            <w:tcW w:w="1821" w:type="dxa"/>
          </w:tcPr>
          <w:p w:rsidR="00472EB8" w:rsidRPr="002A38FD" w:rsidRDefault="00472EB8" w:rsidP="00472EB8">
            <w:pPr>
              <w:shd w:val="clear" w:color="auto" w:fill="FFFFFF"/>
              <w:rPr>
                <w:noProof/>
                <w:color w:val="000000"/>
              </w:rPr>
            </w:pPr>
            <w:r w:rsidRPr="002A38FD">
              <w:rPr>
                <w:color w:val="000000"/>
              </w:rPr>
              <w:t>ФИ.1.1.3. ФИ.2.1.6.</w:t>
            </w:r>
          </w:p>
          <w:p w:rsidR="00472EB8" w:rsidRPr="002A38FD" w:rsidRDefault="00472EB8" w:rsidP="00472EB8">
            <w:pPr>
              <w:shd w:val="clear" w:color="auto" w:fill="FFFFFF"/>
              <w:rPr>
                <w:color w:val="000000"/>
              </w:rPr>
            </w:pPr>
            <w:r w:rsidRPr="002A38FD">
              <w:rPr>
                <w:color w:val="000000"/>
              </w:rPr>
              <w:t>ФИ.2.7.2. ФИ.2.7.3</w:t>
            </w:r>
          </w:p>
          <w:p w:rsidR="00472EB8" w:rsidRPr="002A38FD" w:rsidRDefault="009B0078" w:rsidP="00472EB8">
            <w:pPr>
              <w:shd w:val="clear" w:color="auto" w:fill="FFFFFF"/>
              <w:rPr>
                <w:color w:val="000000"/>
              </w:rPr>
            </w:pPr>
            <w:hyperlink r:id="rId8" w:history="1">
              <w:r w:rsidR="00472EB8" w:rsidRPr="002A38FD">
                <w:rPr>
                  <w:color w:val="000000"/>
                </w:rPr>
                <w:t>ФИ.3.1.3.</w:t>
              </w:r>
              <w:r w:rsidR="00472EB8" w:rsidRPr="002A38FD">
                <w:rPr>
                  <w:color w:val="000000"/>
                  <w:u w:val="single"/>
                </w:rPr>
                <w:t xml:space="preserve"> </w:t>
              </w:r>
            </w:hyperlink>
            <w:r w:rsidR="00472EB8" w:rsidRPr="002A38FD">
              <w:rPr>
                <w:color w:val="000000"/>
              </w:rPr>
              <w:t>ФИ.3.1.4.</w:t>
            </w:r>
          </w:p>
          <w:p w:rsidR="00472EB8" w:rsidRPr="002A38FD" w:rsidRDefault="00472EB8" w:rsidP="00472EB8">
            <w:r w:rsidRPr="002A38FD">
              <w:rPr>
                <w:color w:val="000000"/>
                <w:lang w:val="ru-RU"/>
              </w:rPr>
              <w:t>ФИ.3.4.1.</w:t>
            </w:r>
            <w:r w:rsidRPr="002A38FD">
              <w:rPr>
                <w:color w:val="000000"/>
              </w:rPr>
              <w:t xml:space="preserve"> ФИ.3.7.1. ФИ.3.7.2.</w:t>
            </w:r>
          </w:p>
        </w:tc>
        <w:tc>
          <w:tcPr>
            <w:tcW w:w="2982" w:type="dxa"/>
          </w:tcPr>
          <w:p w:rsidR="00472EB8" w:rsidRPr="002A38FD" w:rsidRDefault="00472EB8" w:rsidP="00472EB8">
            <w:r w:rsidRPr="002A38FD">
              <w:t>Усмено проверавање</w:t>
            </w:r>
          </w:p>
          <w:p w:rsidR="00472EB8" w:rsidRPr="002A38FD" w:rsidRDefault="00472EB8" w:rsidP="00472EB8">
            <w:r w:rsidRPr="002A38FD">
              <w:t>Домаћи задаци</w:t>
            </w:r>
          </w:p>
          <w:p w:rsidR="00472EB8" w:rsidRPr="002A38FD" w:rsidRDefault="00472EB8" w:rsidP="00472EB8">
            <w:r w:rsidRPr="002A38FD">
              <w:t>Тест знања</w:t>
            </w:r>
          </w:p>
          <w:p w:rsidR="00472EB8" w:rsidRPr="002A38FD" w:rsidRDefault="00472EB8" w:rsidP="00472EB8">
            <w:pPr>
              <w:spacing w:before="120"/>
            </w:pPr>
          </w:p>
        </w:tc>
      </w:tr>
    </w:tbl>
    <w:p w:rsidR="00472EB8" w:rsidRPr="002A38FD" w:rsidRDefault="00472EB8" w:rsidP="00472EB8">
      <w:pPr>
        <w:jc w:val="center"/>
        <w:rPr>
          <w:b/>
        </w:rPr>
      </w:pPr>
    </w:p>
    <w:p w:rsidR="00472EB8" w:rsidRPr="002A38FD" w:rsidRDefault="00472EB8" w:rsidP="00472EB8">
      <w:pPr>
        <w:jc w:val="center"/>
      </w:pPr>
    </w:p>
    <w:p w:rsidR="00472EB8" w:rsidRPr="002A38FD" w:rsidRDefault="00472EB8" w:rsidP="00472EB8">
      <w:pPr>
        <w:jc w:val="center"/>
      </w:pPr>
    </w:p>
    <w:p w:rsidR="00472EB8" w:rsidRDefault="00472EB8"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Default="002B04A5" w:rsidP="002B04A5"/>
    <w:p w:rsidR="002B04A5" w:rsidRPr="003E2B54" w:rsidRDefault="002B04A5" w:rsidP="002B04A5">
      <w:pPr>
        <w:tabs>
          <w:tab w:val="left" w:pos="5308"/>
        </w:tabs>
      </w:pPr>
      <w:r>
        <w:lastRenderedPageBreak/>
        <w:tab/>
      </w:r>
    </w:p>
    <w:p w:rsidR="00472EB8" w:rsidRDefault="002B04A5" w:rsidP="002B04A5">
      <w:pPr>
        <w:tabs>
          <w:tab w:val="left" w:pos="0"/>
          <w:tab w:val="left" w:pos="3684"/>
        </w:tabs>
      </w:pPr>
      <w:r>
        <w:tab/>
      </w:r>
    </w:p>
    <w:p w:rsidR="002B04A5" w:rsidRDefault="002B04A5" w:rsidP="00472EB8">
      <w:pPr>
        <w:tabs>
          <w:tab w:val="left" w:pos="0"/>
        </w:tabs>
        <w:jc w:val="center"/>
      </w:pPr>
    </w:p>
    <w:tbl>
      <w:tblPr>
        <w:tblpPr w:leftFromText="180" w:rightFromText="180" w:vertAnchor="page" w:horzAnchor="margin" w:tblpXSpec="center" w:tblpY="1306"/>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9"/>
        <w:gridCol w:w="7019"/>
      </w:tblGrid>
      <w:tr w:rsidR="002B04A5" w:rsidRPr="00E00B8F" w:rsidTr="002B04A5">
        <w:trPr>
          <w:trHeight w:val="289"/>
        </w:trPr>
        <w:tc>
          <w:tcPr>
            <w:tcW w:w="1701" w:type="pct"/>
            <w:shd w:val="clear" w:color="auto" w:fill="E6E6E6"/>
          </w:tcPr>
          <w:p w:rsidR="002B04A5" w:rsidRPr="00E00B8F" w:rsidRDefault="002B04A5" w:rsidP="002B04A5">
            <w:pPr>
              <w:rPr>
                <w:b/>
                <w:sz w:val="24"/>
                <w:lang w:val="sr-Cyrl-CS"/>
              </w:rPr>
            </w:pPr>
            <w:r w:rsidRPr="00E00B8F">
              <w:rPr>
                <w:b/>
                <w:sz w:val="24"/>
                <w:lang w:val="sr-Cyrl-CS"/>
              </w:rPr>
              <w:t>Предмет:</w:t>
            </w:r>
          </w:p>
        </w:tc>
        <w:tc>
          <w:tcPr>
            <w:tcW w:w="3299" w:type="pct"/>
            <w:vAlign w:val="center"/>
          </w:tcPr>
          <w:p w:rsidR="002B04A5" w:rsidRPr="00E00B8F" w:rsidRDefault="002B04A5" w:rsidP="002B04A5">
            <w:pPr>
              <w:rPr>
                <w:sz w:val="24"/>
                <w:lang w:val="sr-Cyrl-CS"/>
              </w:rPr>
            </w:pPr>
            <w:r w:rsidRPr="00E00B8F">
              <w:rPr>
                <w:sz w:val="24"/>
                <w:lang w:val="sr-Cyrl-CS"/>
              </w:rPr>
              <w:t>Информатика и рачунарство</w:t>
            </w:r>
          </w:p>
        </w:tc>
      </w:tr>
      <w:tr w:rsidR="002B04A5" w:rsidRPr="00E00B8F" w:rsidTr="002B04A5">
        <w:trPr>
          <w:trHeight w:val="289"/>
        </w:trPr>
        <w:tc>
          <w:tcPr>
            <w:tcW w:w="1701" w:type="pct"/>
            <w:shd w:val="clear" w:color="auto" w:fill="E6E6E6"/>
          </w:tcPr>
          <w:p w:rsidR="002B04A5" w:rsidRPr="00E00B8F" w:rsidRDefault="002B04A5" w:rsidP="002B04A5">
            <w:pPr>
              <w:rPr>
                <w:b/>
                <w:sz w:val="24"/>
                <w:lang w:val="sr-Cyrl-CS"/>
              </w:rPr>
            </w:pPr>
            <w:r w:rsidRPr="00E00B8F">
              <w:rPr>
                <w:b/>
                <w:sz w:val="24"/>
                <w:lang w:val="sr-Cyrl-CS"/>
              </w:rPr>
              <w:t>Разред:</w:t>
            </w:r>
          </w:p>
        </w:tc>
        <w:tc>
          <w:tcPr>
            <w:tcW w:w="3299" w:type="pct"/>
            <w:vAlign w:val="center"/>
          </w:tcPr>
          <w:p w:rsidR="002B04A5" w:rsidRPr="000C4109" w:rsidRDefault="002B04A5" w:rsidP="002B04A5">
            <w:pPr>
              <w:rPr>
                <w:sz w:val="24"/>
              </w:rPr>
            </w:pPr>
            <w:r w:rsidRPr="00E00B8F">
              <w:rPr>
                <w:sz w:val="24"/>
              </w:rPr>
              <w:t>Шести</w:t>
            </w:r>
            <w:r>
              <w:rPr>
                <w:sz w:val="24"/>
              </w:rPr>
              <w:t xml:space="preserve"> / 2</w:t>
            </w:r>
          </w:p>
        </w:tc>
      </w:tr>
      <w:tr w:rsidR="002B04A5" w:rsidRPr="00E00B8F" w:rsidTr="002B04A5">
        <w:trPr>
          <w:trHeight w:val="1029"/>
        </w:trPr>
        <w:tc>
          <w:tcPr>
            <w:tcW w:w="1701" w:type="pct"/>
            <w:shd w:val="clear" w:color="auto" w:fill="E6E6E6"/>
          </w:tcPr>
          <w:p w:rsidR="002B04A5" w:rsidRPr="00E00B8F" w:rsidRDefault="002B04A5" w:rsidP="002B04A5">
            <w:pPr>
              <w:rPr>
                <w:b/>
                <w:sz w:val="24"/>
                <w:lang w:val="sr-Cyrl-CS"/>
              </w:rPr>
            </w:pPr>
            <w:r w:rsidRPr="00E00B8F">
              <w:rPr>
                <w:b/>
                <w:sz w:val="24"/>
                <w:lang w:val="sr-Cyrl-CS"/>
              </w:rPr>
              <w:t>Циљ наставе предмета:</w:t>
            </w:r>
          </w:p>
        </w:tc>
        <w:tc>
          <w:tcPr>
            <w:tcW w:w="3299" w:type="pct"/>
            <w:vAlign w:val="center"/>
          </w:tcPr>
          <w:p w:rsidR="002B04A5" w:rsidRPr="00E00B8F" w:rsidRDefault="002B04A5" w:rsidP="002B04A5">
            <w:pPr>
              <w:rPr>
                <w:sz w:val="24"/>
              </w:rPr>
            </w:pPr>
            <w:r w:rsidRPr="00E00B8F">
              <w:rPr>
                <w:sz w:val="24"/>
              </w:rPr>
              <w:t xml:space="preserve">Циљ учења </w:t>
            </w:r>
            <w:r w:rsidRPr="00E00B8F">
              <w:rPr>
                <w:i/>
                <w:iCs/>
                <w:sz w:val="24"/>
              </w:rPr>
              <w:t>информатике и рачунарства</w:t>
            </w:r>
            <w:r w:rsidRPr="00E00B8F">
              <w:rPr>
                <w:sz w:val="24"/>
              </w:rPr>
              <w:t xml:space="preserve">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2B04A5" w:rsidRPr="00E00B8F" w:rsidTr="002B04A5">
        <w:trPr>
          <w:trHeight w:val="970"/>
        </w:trPr>
        <w:tc>
          <w:tcPr>
            <w:tcW w:w="1701" w:type="pct"/>
            <w:shd w:val="clear" w:color="auto" w:fill="E6E6E6"/>
          </w:tcPr>
          <w:p w:rsidR="002B04A5" w:rsidRPr="00E00B8F" w:rsidRDefault="002B04A5" w:rsidP="002B04A5">
            <w:pPr>
              <w:rPr>
                <w:b/>
                <w:sz w:val="24"/>
                <w:lang w:val="sr-Cyrl-CS"/>
              </w:rPr>
            </w:pPr>
            <w:r w:rsidRPr="00E00B8F">
              <w:rPr>
                <w:b/>
                <w:sz w:val="24"/>
                <w:lang w:val="sr-Cyrl-CS"/>
              </w:rPr>
              <w:t>Годишњи фонд часова:</w:t>
            </w:r>
          </w:p>
        </w:tc>
        <w:tc>
          <w:tcPr>
            <w:tcW w:w="3299" w:type="pct"/>
            <w:vAlign w:val="center"/>
          </w:tcPr>
          <w:p w:rsidR="002B04A5" w:rsidRPr="00E00B8F" w:rsidRDefault="002B04A5" w:rsidP="002B04A5">
            <w:pPr>
              <w:rPr>
                <w:sz w:val="24"/>
              </w:rPr>
            </w:pPr>
            <w:r w:rsidRPr="00E00B8F">
              <w:rPr>
                <w:sz w:val="24"/>
              </w:rPr>
              <w:t>36</w:t>
            </w:r>
          </w:p>
        </w:tc>
      </w:tr>
      <w:tr w:rsidR="002B04A5" w:rsidRPr="00E00B8F" w:rsidTr="002B04A5">
        <w:trPr>
          <w:trHeight w:val="289"/>
        </w:trPr>
        <w:tc>
          <w:tcPr>
            <w:tcW w:w="1701" w:type="pct"/>
            <w:shd w:val="clear" w:color="auto" w:fill="E6E6E6"/>
          </w:tcPr>
          <w:p w:rsidR="002B04A5" w:rsidRPr="00E00B8F" w:rsidRDefault="002B04A5" w:rsidP="002B04A5">
            <w:pPr>
              <w:rPr>
                <w:b/>
                <w:sz w:val="24"/>
                <w:lang w:val="sr-Cyrl-CS"/>
              </w:rPr>
            </w:pPr>
            <w:r w:rsidRPr="00E00B8F">
              <w:rPr>
                <w:b/>
                <w:sz w:val="24"/>
                <w:lang w:val="sr-Cyrl-CS"/>
              </w:rPr>
              <w:t>Недељни фонд часова:</w:t>
            </w:r>
          </w:p>
        </w:tc>
        <w:tc>
          <w:tcPr>
            <w:tcW w:w="3299" w:type="pct"/>
            <w:vAlign w:val="center"/>
          </w:tcPr>
          <w:p w:rsidR="002B04A5" w:rsidRPr="00E00B8F" w:rsidRDefault="002B04A5" w:rsidP="002B04A5">
            <w:pPr>
              <w:rPr>
                <w:sz w:val="24"/>
              </w:rPr>
            </w:pPr>
            <w:r w:rsidRPr="00E00B8F">
              <w:rPr>
                <w:sz w:val="24"/>
              </w:rPr>
              <w:t>1</w:t>
            </w:r>
          </w:p>
        </w:tc>
      </w:tr>
      <w:tr w:rsidR="002B04A5" w:rsidRPr="00E00B8F" w:rsidTr="002B04A5">
        <w:trPr>
          <w:trHeight w:val="289"/>
        </w:trPr>
        <w:tc>
          <w:tcPr>
            <w:tcW w:w="1701" w:type="pct"/>
            <w:shd w:val="clear" w:color="auto" w:fill="E6E6E6"/>
          </w:tcPr>
          <w:p w:rsidR="002B04A5" w:rsidRPr="00E00B8F" w:rsidRDefault="002B04A5" w:rsidP="002B04A5">
            <w:pPr>
              <w:rPr>
                <w:b/>
                <w:sz w:val="24"/>
                <w:lang w:val="sr-Cyrl-CS"/>
              </w:rPr>
            </w:pPr>
            <w:r w:rsidRPr="00E00B8F">
              <w:rPr>
                <w:b/>
                <w:sz w:val="24"/>
                <w:lang w:val="sr-Cyrl-CS"/>
              </w:rPr>
              <w:t>Стандарди постигнућа</w:t>
            </w:r>
          </w:p>
        </w:tc>
        <w:tc>
          <w:tcPr>
            <w:tcW w:w="3299" w:type="pct"/>
            <w:vAlign w:val="center"/>
          </w:tcPr>
          <w:p w:rsidR="002B04A5" w:rsidRPr="00E00B8F" w:rsidRDefault="002B04A5" w:rsidP="002B04A5">
            <w:pPr>
              <w:rPr>
                <w:sz w:val="24"/>
              </w:rPr>
            </w:pPr>
            <w:r w:rsidRPr="00E00B8F">
              <w:rPr>
                <w:sz w:val="24"/>
              </w:rPr>
              <w:t>Стандарди постигнућа нису предвиђени</w:t>
            </w:r>
          </w:p>
        </w:tc>
      </w:tr>
    </w:tbl>
    <w:p w:rsidR="002B04A5" w:rsidRDefault="002B04A5" w:rsidP="002B04A5">
      <w:pPr>
        <w:tabs>
          <w:tab w:val="left" w:pos="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3851"/>
        <w:gridCol w:w="3871"/>
      </w:tblGrid>
      <w:tr w:rsidR="002B04A5" w:rsidRPr="00E00B8F" w:rsidTr="002B04A5">
        <w:trPr>
          <w:jc w:val="center"/>
        </w:trPr>
        <w:tc>
          <w:tcPr>
            <w:tcW w:w="2376" w:type="dxa"/>
            <w:shd w:val="clear" w:color="auto" w:fill="F2F2F2"/>
            <w:vAlign w:val="center"/>
          </w:tcPr>
          <w:p w:rsidR="002B04A5" w:rsidRPr="00E00B8F" w:rsidRDefault="002B04A5" w:rsidP="002B04A5">
            <w:pPr>
              <w:keepNext/>
              <w:jc w:val="center"/>
              <w:rPr>
                <w:rFonts w:eastAsia="Arial" w:cs="Arial"/>
                <w:sz w:val="24"/>
              </w:rPr>
            </w:pPr>
            <w:r w:rsidRPr="00E00B8F">
              <w:rPr>
                <w:rFonts w:eastAsia="Arial" w:cs="Arial"/>
                <w:b/>
                <w:sz w:val="24"/>
              </w:rPr>
              <w:t>ОБЛАСТ / ТЕМА</w:t>
            </w:r>
          </w:p>
        </w:tc>
        <w:tc>
          <w:tcPr>
            <w:tcW w:w="5529" w:type="dxa"/>
            <w:shd w:val="clear" w:color="auto" w:fill="F2F2F2"/>
            <w:vAlign w:val="center"/>
          </w:tcPr>
          <w:p w:rsidR="002B04A5" w:rsidRPr="00E00B8F" w:rsidRDefault="002B04A5" w:rsidP="002B04A5">
            <w:pPr>
              <w:keepNext/>
              <w:jc w:val="center"/>
              <w:rPr>
                <w:rFonts w:eastAsia="Arial" w:cs="Arial"/>
                <w:sz w:val="24"/>
                <w:lang w:val="ru-RU"/>
              </w:rPr>
            </w:pPr>
            <w:r w:rsidRPr="00E00B8F">
              <w:rPr>
                <w:rFonts w:eastAsia="Arial" w:cs="Arial"/>
                <w:b/>
                <w:sz w:val="24"/>
                <w:lang w:val="ru-RU"/>
              </w:rPr>
              <w:t>ИСХОДИ</w:t>
            </w:r>
          </w:p>
          <w:p w:rsidR="002B04A5" w:rsidRPr="00E00B8F" w:rsidRDefault="002B04A5" w:rsidP="002B04A5">
            <w:pPr>
              <w:rPr>
                <w:rFonts w:eastAsia="Arial" w:cs="Arial"/>
                <w:sz w:val="24"/>
                <w:lang w:val="ru-RU"/>
              </w:rPr>
            </w:pPr>
            <w:r w:rsidRPr="00E00B8F">
              <w:rPr>
                <w:rFonts w:eastAsia="Arial" w:cs="Arial"/>
                <w:sz w:val="24"/>
                <w:lang w:val="ru-RU"/>
              </w:rPr>
              <w:t>По завршеној теми/области ученик ће бити у стању да:</w:t>
            </w:r>
          </w:p>
        </w:tc>
        <w:tc>
          <w:tcPr>
            <w:tcW w:w="5317" w:type="dxa"/>
            <w:shd w:val="clear" w:color="auto" w:fill="F2F2F2"/>
            <w:vAlign w:val="center"/>
          </w:tcPr>
          <w:p w:rsidR="002B04A5" w:rsidRPr="00E00B8F" w:rsidRDefault="002B04A5" w:rsidP="002B04A5">
            <w:pPr>
              <w:jc w:val="center"/>
              <w:rPr>
                <w:rFonts w:eastAsia="Arial" w:cs="Arial"/>
                <w:b/>
                <w:sz w:val="24"/>
                <w:lang w:val="ru-RU"/>
              </w:rPr>
            </w:pPr>
            <w:r w:rsidRPr="00E00B8F">
              <w:rPr>
                <w:rFonts w:eastAsia="Arial" w:cs="Arial"/>
                <w:b/>
                <w:sz w:val="24"/>
                <w:lang w:val="ru-RU"/>
              </w:rPr>
              <w:t>МЕЂУПРЕДМЕТНЕ КОМПЕТЕНЦИЈЕ</w:t>
            </w:r>
          </w:p>
          <w:p w:rsidR="002B04A5" w:rsidRPr="00E00B8F" w:rsidRDefault="002B04A5" w:rsidP="002B04A5">
            <w:pPr>
              <w:rPr>
                <w:rFonts w:eastAsia="Arial" w:cs="Arial"/>
                <w:sz w:val="24"/>
              </w:rPr>
            </w:pPr>
            <w:r w:rsidRPr="00E00B8F">
              <w:rPr>
                <w:rFonts w:eastAsia="Arial" w:cs="Arial"/>
                <w:sz w:val="24"/>
                <w:lang w:val="ru-RU"/>
              </w:rPr>
              <w:t>Изучавањем предмета развијају се:</w:t>
            </w:r>
          </w:p>
        </w:tc>
      </w:tr>
      <w:tr w:rsidR="002B04A5" w:rsidRPr="00E00B8F" w:rsidTr="002B04A5">
        <w:trPr>
          <w:trHeight w:val="2690"/>
          <w:jc w:val="center"/>
        </w:trPr>
        <w:tc>
          <w:tcPr>
            <w:tcW w:w="2376" w:type="dxa"/>
            <w:vAlign w:val="center"/>
          </w:tcPr>
          <w:p w:rsidR="002B04A5" w:rsidRPr="00E00B8F" w:rsidRDefault="002B04A5" w:rsidP="002B04A5">
            <w:pPr>
              <w:jc w:val="center"/>
              <w:rPr>
                <w:rFonts w:eastAsia="Arial" w:cs="Arial"/>
                <w:sz w:val="24"/>
              </w:rPr>
            </w:pPr>
            <w:r w:rsidRPr="00E00B8F">
              <w:rPr>
                <w:rFonts w:eastAsia="Arial" w:cs="Arial"/>
                <w:b/>
                <w:sz w:val="24"/>
              </w:rPr>
              <w:t xml:space="preserve">ИКТ </w:t>
            </w:r>
          </w:p>
        </w:tc>
        <w:tc>
          <w:tcPr>
            <w:tcW w:w="5529" w:type="dxa"/>
          </w:tcPr>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 xml:space="preserve">правилно користи ИКТ уређаје; </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креира, уређује и структурира дигиталне садржаје који садрже табеле у програму за рад са текстом и програму за рад са мултимедијалним презентацијама;</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креира и обрађује дигиталну слику;</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 xml:space="preserve">самостално снима и врши основну обраду аудио и видео записа; </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уређује мултимедијалну презентацију која садржи видео и аудио садржаје;</w:t>
            </w:r>
          </w:p>
          <w:p w:rsidR="002B04A5" w:rsidRPr="00E00B8F" w:rsidRDefault="002B04A5" w:rsidP="002B04A5">
            <w:pPr>
              <w:pBdr>
                <w:top w:val="nil"/>
                <w:left w:val="nil"/>
                <w:bottom w:val="nil"/>
                <w:right w:val="nil"/>
                <w:between w:val="nil"/>
              </w:pBdr>
              <w:ind w:left="357"/>
              <w:rPr>
                <w:sz w:val="24"/>
              </w:rPr>
            </w:pPr>
          </w:p>
        </w:tc>
        <w:tc>
          <w:tcPr>
            <w:tcW w:w="5317" w:type="dxa"/>
            <w:vMerge w:val="restart"/>
          </w:tcPr>
          <w:p w:rsidR="002B04A5" w:rsidRPr="00E00B8F" w:rsidRDefault="002B04A5" w:rsidP="002B04A5">
            <w:pPr>
              <w:pStyle w:val="Default"/>
            </w:pPr>
            <w:r w:rsidRPr="00E00B8F">
              <w:rPr>
                <w:bCs/>
              </w:rPr>
              <w:t xml:space="preserve">Компетенција за целоживотно учење </w:t>
            </w:r>
          </w:p>
          <w:p w:rsidR="002B04A5" w:rsidRPr="00E00B8F" w:rsidRDefault="002B04A5" w:rsidP="00636D79">
            <w:pPr>
              <w:pStyle w:val="Default"/>
              <w:numPr>
                <w:ilvl w:val="0"/>
                <w:numId w:val="212"/>
              </w:numPr>
              <w:spacing w:after="167"/>
              <w:ind w:left="318" w:hanging="284"/>
            </w:pPr>
            <w:r w:rsidRPr="00E00B8F">
              <w:t xml:space="preserve">Ученик уме да планира време за учење и да организује процес учења и управља њим. </w:t>
            </w:r>
          </w:p>
          <w:p w:rsidR="002B04A5" w:rsidRPr="00E00B8F" w:rsidRDefault="002B04A5" w:rsidP="00636D79">
            <w:pPr>
              <w:pStyle w:val="Default"/>
              <w:numPr>
                <w:ilvl w:val="0"/>
                <w:numId w:val="212"/>
              </w:numPr>
              <w:spacing w:after="167"/>
              <w:ind w:left="318" w:hanging="284"/>
            </w:pPr>
            <w:r w:rsidRPr="00E00B8F">
              <w:t xml:space="preserve">Ефикасно користи различите стратегије учења, прилагођава их природи градива и циљевима учења. </w:t>
            </w:r>
          </w:p>
          <w:p w:rsidR="002B04A5" w:rsidRPr="00E00B8F" w:rsidRDefault="002B04A5" w:rsidP="00636D79">
            <w:pPr>
              <w:pStyle w:val="Default"/>
              <w:numPr>
                <w:ilvl w:val="0"/>
                <w:numId w:val="212"/>
              </w:numPr>
              <w:ind w:left="318" w:hanging="284"/>
            </w:pPr>
            <w:r w:rsidRPr="00E00B8F">
              <w:t xml:space="preserve">Уме да процени сопствену успешност у учењу; идентификује тешкоће у учењу и зна како да их превазиђе. </w:t>
            </w:r>
          </w:p>
          <w:p w:rsidR="002B04A5" w:rsidRPr="00E00B8F" w:rsidRDefault="002B04A5" w:rsidP="002B04A5">
            <w:pPr>
              <w:pStyle w:val="Default"/>
            </w:pPr>
          </w:p>
          <w:p w:rsidR="002B04A5" w:rsidRPr="00E00B8F" w:rsidRDefault="002B04A5" w:rsidP="002B04A5">
            <w:pPr>
              <w:pStyle w:val="Default"/>
            </w:pPr>
            <w:r w:rsidRPr="00E00B8F">
              <w:rPr>
                <w:bCs/>
              </w:rPr>
              <w:t xml:space="preserve">Рад с подацима и информацијама </w:t>
            </w:r>
          </w:p>
          <w:p w:rsidR="002B04A5" w:rsidRPr="00E00B8F" w:rsidRDefault="002B04A5" w:rsidP="00636D79">
            <w:pPr>
              <w:pStyle w:val="Default"/>
              <w:numPr>
                <w:ilvl w:val="0"/>
                <w:numId w:val="212"/>
              </w:numPr>
              <w:spacing w:after="167"/>
              <w:ind w:left="318" w:hanging="284"/>
            </w:pPr>
            <w:r w:rsidRPr="00E00B8F">
              <w:t xml:space="preserve">Користи информационе технологије за чување, презентацију и основну обраду </w:t>
            </w:r>
            <w:r w:rsidRPr="00E00B8F">
              <w:lastRenderedPageBreak/>
              <w:t>података.</w:t>
            </w:r>
          </w:p>
          <w:p w:rsidR="002B04A5" w:rsidRPr="00E00B8F" w:rsidRDefault="002B04A5" w:rsidP="00636D79">
            <w:pPr>
              <w:pStyle w:val="Default"/>
              <w:numPr>
                <w:ilvl w:val="0"/>
                <w:numId w:val="212"/>
              </w:numPr>
              <w:spacing w:after="167"/>
              <w:ind w:left="318" w:hanging="284"/>
            </w:pPr>
            <w:r w:rsidRPr="00E00B8F">
              <w:t xml:space="preserve">Пореди различите изворе и начине добијања података, процењује њихову поузданост и препознаје неке од могућих узрока грешке </w:t>
            </w:r>
          </w:p>
          <w:p w:rsidR="002B04A5" w:rsidRPr="00E00B8F" w:rsidRDefault="002B04A5" w:rsidP="00636D79">
            <w:pPr>
              <w:pStyle w:val="Default"/>
              <w:numPr>
                <w:ilvl w:val="0"/>
                <w:numId w:val="212"/>
              </w:numPr>
              <w:spacing w:after="167"/>
              <w:ind w:left="318" w:hanging="284"/>
            </w:pPr>
            <w:r w:rsidRPr="00E00B8F">
              <w:t xml:space="preserve">Разликује јавне и приватне податке, упознат је са основним правилима чувања приватности података. </w:t>
            </w:r>
          </w:p>
          <w:p w:rsidR="002B04A5" w:rsidRPr="00E00B8F" w:rsidRDefault="002B04A5" w:rsidP="002B04A5">
            <w:pPr>
              <w:pStyle w:val="Default"/>
            </w:pPr>
            <w:r w:rsidRPr="00E00B8F">
              <w:rPr>
                <w:bCs/>
              </w:rPr>
              <w:t xml:space="preserve">Дигитална компетенција </w:t>
            </w:r>
          </w:p>
          <w:p w:rsidR="002B04A5" w:rsidRPr="00E00B8F" w:rsidRDefault="002B04A5" w:rsidP="00636D79">
            <w:pPr>
              <w:pStyle w:val="Default"/>
              <w:numPr>
                <w:ilvl w:val="0"/>
                <w:numId w:val="212"/>
              </w:numPr>
              <w:spacing w:after="167"/>
              <w:ind w:left="318" w:hanging="284"/>
            </w:pPr>
            <w:r w:rsidRPr="00E00B8F">
              <w:t xml:space="preserve">Претражује, процењује релевантност и поузданост, анализира и систематизује информације у електронском облику користећи одговарајућа ИКТ средства (уређаје, софтверске производе и електронске услуге). </w:t>
            </w:r>
          </w:p>
          <w:p w:rsidR="002B04A5" w:rsidRPr="00E00B8F" w:rsidRDefault="002B04A5" w:rsidP="00636D79">
            <w:pPr>
              <w:pStyle w:val="Default"/>
              <w:numPr>
                <w:ilvl w:val="0"/>
                <w:numId w:val="212"/>
              </w:numPr>
              <w:spacing w:after="167"/>
              <w:ind w:left="318" w:hanging="284"/>
            </w:pPr>
            <w:r w:rsidRPr="00E00B8F">
              <w:t xml:space="preserve">Помоћу ИКТ представља, едитује и форматира информације користећи на ефикасан начин могућности датог ИКТ средства. </w:t>
            </w:r>
          </w:p>
          <w:p w:rsidR="002B04A5" w:rsidRPr="00E00B8F" w:rsidRDefault="002B04A5" w:rsidP="00636D79">
            <w:pPr>
              <w:pStyle w:val="Default"/>
              <w:numPr>
                <w:ilvl w:val="0"/>
                <w:numId w:val="212"/>
              </w:numPr>
              <w:spacing w:after="167"/>
              <w:ind w:left="318" w:hanging="284"/>
            </w:pPr>
            <w:r w:rsidRPr="00E00B8F">
              <w:t>Приликом решавања проблема бира одговарајућа ИКТ средства</w:t>
            </w:r>
          </w:p>
          <w:p w:rsidR="002B04A5" w:rsidRPr="00E00B8F" w:rsidRDefault="002B04A5" w:rsidP="002B04A5">
            <w:pPr>
              <w:pStyle w:val="Default"/>
            </w:pPr>
            <w:r w:rsidRPr="00E00B8F">
              <w:rPr>
                <w:bCs/>
              </w:rPr>
              <w:t xml:space="preserve">Решавање проблема </w:t>
            </w:r>
          </w:p>
          <w:p w:rsidR="002B04A5" w:rsidRPr="00E00B8F" w:rsidRDefault="002B04A5" w:rsidP="00636D79">
            <w:pPr>
              <w:pStyle w:val="Default"/>
              <w:numPr>
                <w:ilvl w:val="0"/>
                <w:numId w:val="212"/>
              </w:numPr>
              <w:spacing w:after="167"/>
              <w:ind w:left="318" w:hanging="284"/>
            </w:pPr>
            <w:r w:rsidRPr="00E00B8F">
              <w:t xml:space="preserve">Ученик проналази/осмишљава могућа решења проблемске ситуације. </w:t>
            </w:r>
          </w:p>
          <w:p w:rsidR="002B04A5" w:rsidRPr="00E00B8F" w:rsidRDefault="002B04A5" w:rsidP="00636D79">
            <w:pPr>
              <w:pStyle w:val="Default"/>
              <w:numPr>
                <w:ilvl w:val="0"/>
                <w:numId w:val="212"/>
              </w:numPr>
              <w:spacing w:after="167"/>
              <w:ind w:left="318" w:hanging="284"/>
            </w:pPr>
            <w:r w:rsidRPr="00E00B8F">
              <w:t xml:space="preserve">Ученик упоређује различита могућа решења проблемске ситуације сходно релевантним критеријумима, објашњава шта су предности и слабе стране различитих решења. </w:t>
            </w:r>
          </w:p>
          <w:p w:rsidR="002B04A5" w:rsidRPr="00E00B8F" w:rsidRDefault="002B04A5" w:rsidP="00636D79">
            <w:pPr>
              <w:pStyle w:val="Default"/>
              <w:numPr>
                <w:ilvl w:val="0"/>
                <w:numId w:val="212"/>
              </w:numPr>
              <w:spacing w:after="167"/>
              <w:ind w:left="318" w:hanging="284"/>
            </w:pPr>
            <w:r w:rsidRPr="00E00B8F">
              <w:t xml:space="preserve">Ученик припрема примену изабраног решења, прати његову примену усклађујући се са новим сазнањима које стиче током примене датог решења и успева да реши проблемску ситуацију. </w:t>
            </w:r>
          </w:p>
          <w:p w:rsidR="002B04A5" w:rsidRPr="00E00B8F" w:rsidRDefault="002B04A5" w:rsidP="00636D79">
            <w:pPr>
              <w:pStyle w:val="Default"/>
              <w:numPr>
                <w:ilvl w:val="0"/>
                <w:numId w:val="212"/>
              </w:numPr>
              <w:spacing w:after="167"/>
              <w:ind w:left="318" w:hanging="284"/>
            </w:pPr>
            <w:r w:rsidRPr="00E00B8F">
              <w:t xml:space="preserve">Ученик вреднује примену датог решења, идентификује његове добре и слабе стране и </w:t>
            </w:r>
            <w:r w:rsidRPr="00E00B8F">
              <w:lastRenderedPageBreak/>
              <w:t xml:space="preserve">формулише препоруке за наредно искуство са истим или сличним проблемским ситуацијама. </w:t>
            </w:r>
          </w:p>
          <w:p w:rsidR="002B04A5" w:rsidRPr="00E00B8F" w:rsidRDefault="002B04A5" w:rsidP="002B04A5">
            <w:pPr>
              <w:pStyle w:val="Default"/>
            </w:pPr>
            <w:r w:rsidRPr="00E00B8F">
              <w:rPr>
                <w:bCs/>
              </w:rPr>
              <w:t xml:space="preserve">Сарадња </w:t>
            </w:r>
          </w:p>
          <w:p w:rsidR="002B04A5" w:rsidRPr="00E00B8F" w:rsidRDefault="002B04A5" w:rsidP="00636D79">
            <w:pPr>
              <w:pStyle w:val="Default"/>
              <w:numPr>
                <w:ilvl w:val="0"/>
                <w:numId w:val="212"/>
              </w:numPr>
              <w:spacing w:after="167"/>
              <w:ind w:left="318" w:hanging="284"/>
            </w:pPr>
            <w:r w:rsidRPr="00E00B8F">
              <w:t xml:space="preserve">Конструктивно, аргументовано и креативно доприноси раду групе, усаглашавању и остварењу заједничких циљева. </w:t>
            </w:r>
          </w:p>
          <w:p w:rsidR="002B04A5" w:rsidRPr="00E00B8F" w:rsidRDefault="002B04A5" w:rsidP="00636D79">
            <w:pPr>
              <w:pStyle w:val="Default"/>
              <w:numPr>
                <w:ilvl w:val="0"/>
                <w:numId w:val="212"/>
              </w:numPr>
              <w:spacing w:after="167"/>
              <w:ind w:left="318" w:hanging="284"/>
            </w:pPr>
            <w:r w:rsidRPr="00E00B8F">
              <w:t xml:space="preserve">Активно слуша и поставља релевантна питања поштујући саговорнике и сараднике, а дискусију заснива на аргументима. </w:t>
            </w:r>
          </w:p>
          <w:p w:rsidR="002B04A5" w:rsidRPr="00E00B8F" w:rsidRDefault="002B04A5" w:rsidP="00636D79">
            <w:pPr>
              <w:pStyle w:val="Default"/>
              <w:numPr>
                <w:ilvl w:val="0"/>
                <w:numId w:val="212"/>
              </w:numPr>
              <w:spacing w:after="167"/>
              <w:ind w:left="318" w:hanging="284"/>
            </w:pPr>
            <w:r w:rsidRPr="00E00B8F">
              <w:t xml:space="preserve">Конструктивно доприноси решавању разлика у мишљењу и ставовима и при томе поштује друге као равноправне чланове групе. </w:t>
            </w:r>
          </w:p>
          <w:p w:rsidR="002B04A5" w:rsidRPr="00E00B8F" w:rsidRDefault="002B04A5" w:rsidP="00636D79">
            <w:pPr>
              <w:pStyle w:val="Default"/>
              <w:numPr>
                <w:ilvl w:val="0"/>
                <w:numId w:val="212"/>
              </w:numPr>
              <w:spacing w:after="167"/>
              <w:ind w:left="318" w:hanging="284"/>
            </w:pPr>
            <w:r w:rsidRPr="00E00B8F">
              <w:t xml:space="preserve">Ангажује се у реализацији преузетих обавеза у оквиру групног рада на одговоран, истрајан и креативан начин. </w:t>
            </w:r>
          </w:p>
          <w:p w:rsidR="002B04A5" w:rsidRPr="00E00B8F" w:rsidRDefault="002B04A5" w:rsidP="00636D79">
            <w:pPr>
              <w:pStyle w:val="Default"/>
              <w:numPr>
                <w:ilvl w:val="0"/>
                <w:numId w:val="212"/>
              </w:numPr>
              <w:spacing w:after="167"/>
              <w:ind w:left="318" w:hanging="284"/>
            </w:pPr>
            <w:r w:rsidRPr="00E00B8F">
              <w:t xml:space="preserve">Учествује у критичком, аргументованом и конструктивном преиспитивању рада групе и доприноси унапређењу рада групе. </w:t>
            </w:r>
          </w:p>
          <w:p w:rsidR="002B04A5" w:rsidRPr="00E00B8F" w:rsidRDefault="002B04A5" w:rsidP="002B04A5">
            <w:pPr>
              <w:pStyle w:val="Default"/>
            </w:pPr>
            <w:r w:rsidRPr="00E00B8F">
              <w:rPr>
                <w:bCs/>
              </w:rPr>
              <w:t xml:space="preserve">Естетичка компетенција </w:t>
            </w:r>
          </w:p>
          <w:p w:rsidR="002B04A5" w:rsidRPr="00E00B8F" w:rsidRDefault="002B04A5" w:rsidP="00636D79">
            <w:pPr>
              <w:pStyle w:val="Default"/>
              <w:numPr>
                <w:ilvl w:val="0"/>
                <w:numId w:val="212"/>
              </w:numPr>
              <w:spacing w:after="167"/>
              <w:ind w:left="318" w:hanging="284"/>
            </w:pPr>
            <w:r w:rsidRPr="00E00B8F">
              <w:t xml:space="preserve">Анализира и критички вреднује дигитални производ у контексту естетике и корисничког доживљаја. </w:t>
            </w:r>
          </w:p>
          <w:p w:rsidR="002B04A5" w:rsidRPr="00E00B8F" w:rsidRDefault="002B04A5" w:rsidP="002B04A5">
            <w:pPr>
              <w:pStyle w:val="Default"/>
            </w:pPr>
            <w:r w:rsidRPr="00E00B8F">
              <w:rPr>
                <w:bCs/>
              </w:rPr>
              <w:t xml:space="preserve">Предузимљивост и предузетничка компетенција </w:t>
            </w:r>
          </w:p>
          <w:p w:rsidR="002B04A5" w:rsidRPr="00E00B8F" w:rsidRDefault="002B04A5" w:rsidP="00636D79">
            <w:pPr>
              <w:pStyle w:val="Default"/>
              <w:numPr>
                <w:ilvl w:val="0"/>
                <w:numId w:val="212"/>
              </w:numPr>
              <w:spacing w:after="167"/>
              <w:ind w:left="318" w:hanging="284"/>
            </w:pPr>
            <w:r w:rsidRPr="00E00B8F">
              <w:t xml:space="preserve">Исказује и заступа своје идеје, утиче на друге кроз развој вештине јавног говора, преговарања и решавања конфликата. </w:t>
            </w:r>
          </w:p>
          <w:p w:rsidR="002B04A5" w:rsidRPr="00E00B8F" w:rsidRDefault="002B04A5" w:rsidP="00636D79">
            <w:pPr>
              <w:pStyle w:val="Default"/>
              <w:numPr>
                <w:ilvl w:val="0"/>
                <w:numId w:val="212"/>
              </w:numPr>
              <w:spacing w:after="167"/>
              <w:ind w:left="318" w:hanging="284"/>
            </w:pPr>
            <w:r w:rsidRPr="00E00B8F">
              <w:t xml:space="preserve">Поставља адекватнеи реалне циљеве процењујући и прихватајући ризике; планира ресурсе и управља њима (знања и вештине, време, новац, технологије и други ресурси) и усредсређен је на постизање </w:t>
            </w:r>
            <w:r w:rsidRPr="00E00B8F">
              <w:lastRenderedPageBreak/>
              <w:t>циљева.</w:t>
            </w:r>
          </w:p>
        </w:tc>
      </w:tr>
      <w:tr w:rsidR="002B04A5" w:rsidRPr="00E00B8F" w:rsidTr="002B04A5">
        <w:trPr>
          <w:jc w:val="center"/>
        </w:trPr>
        <w:tc>
          <w:tcPr>
            <w:tcW w:w="2376" w:type="dxa"/>
            <w:vAlign w:val="center"/>
          </w:tcPr>
          <w:p w:rsidR="002B04A5" w:rsidRPr="00E00B8F" w:rsidRDefault="002B04A5" w:rsidP="002B04A5">
            <w:pPr>
              <w:jc w:val="center"/>
              <w:rPr>
                <w:rFonts w:eastAsia="Arial" w:cs="Arial"/>
                <w:sz w:val="24"/>
              </w:rPr>
            </w:pPr>
            <w:r w:rsidRPr="00E00B8F">
              <w:rPr>
                <w:rFonts w:eastAsia="Arial" w:cs="Arial"/>
                <w:b/>
                <w:sz w:val="24"/>
              </w:rPr>
              <w:t xml:space="preserve">ДИГИТАЛНА </w:t>
            </w:r>
            <w:r w:rsidRPr="00E00B8F">
              <w:rPr>
                <w:rFonts w:eastAsia="Arial" w:cs="Arial"/>
                <w:b/>
                <w:sz w:val="24"/>
              </w:rPr>
              <w:lastRenderedPageBreak/>
              <w:t xml:space="preserve">ПИСМЕНОСТ </w:t>
            </w:r>
          </w:p>
        </w:tc>
        <w:tc>
          <w:tcPr>
            <w:tcW w:w="5529" w:type="dxa"/>
          </w:tcPr>
          <w:p w:rsidR="002B04A5" w:rsidRPr="00E00B8F" w:rsidRDefault="002B04A5" w:rsidP="00636D79">
            <w:pPr>
              <w:pStyle w:val="ListParagraph"/>
              <w:numPr>
                <w:ilvl w:val="0"/>
                <w:numId w:val="213"/>
              </w:numPr>
              <w:pBdr>
                <w:top w:val="nil"/>
                <w:left w:val="nil"/>
                <w:bottom w:val="nil"/>
                <w:right w:val="nil"/>
                <w:between w:val="nil"/>
              </w:pBdr>
              <w:ind w:left="357"/>
            </w:pPr>
            <w:r w:rsidRPr="00E00B8F">
              <w:lastRenderedPageBreak/>
              <w:t>чува и организује податке локално и у облаку;</w:t>
            </w:r>
          </w:p>
          <w:p w:rsidR="002B04A5" w:rsidRPr="00E00B8F" w:rsidRDefault="002B04A5" w:rsidP="00636D79">
            <w:pPr>
              <w:numPr>
                <w:ilvl w:val="0"/>
                <w:numId w:val="213"/>
              </w:numPr>
              <w:spacing w:after="0" w:line="240" w:lineRule="auto"/>
              <w:ind w:left="357"/>
              <w:rPr>
                <w:sz w:val="24"/>
              </w:rPr>
            </w:pPr>
            <w:r w:rsidRPr="00E00B8F">
              <w:rPr>
                <w:sz w:val="24"/>
              </w:rPr>
              <w:lastRenderedPageBreak/>
              <w:t>одговорно и правилно користи ИКТ уређаје у мрежном окружењу;</w:t>
            </w:r>
          </w:p>
          <w:p w:rsidR="002B04A5" w:rsidRPr="00E00B8F" w:rsidRDefault="002B04A5" w:rsidP="00636D79">
            <w:pPr>
              <w:numPr>
                <w:ilvl w:val="0"/>
                <w:numId w:val="213"/>
              </w:numPr>
              <w:spacing w:after="0" w:line="240" w:lineRule="auto"/>
              <w:ind w:left="357"/>
              <w:rPr>
                <w:sz w:val="24"/>
              </w:rPr>
            </w:pPr>
            <w:r w:rsidRPr="00E00B8F">
              <w:rPr>
                <w:sz w:val="24"/>
              </w:rPr>
              <w:t>разликује основне интернет сервисе;</w:t>
            </w:r>
          </w:p>
          <w:p w:rsidR="002B04A5" w:rsidRPr="00E00B8F" w:rsidRDefault="002B04A5" w:rsidP="00636D79">
            <w:pPr>
              <w:numPr>
                <w:ilvl w:val="0"/>
                <w:numId w:val="213"/>
              </w:numPr>
              <w:spacing w:after="0" w:line="240" w:lineRule="auto"/>
              <w:ind w:left="357"/>
              <w:rPr>
                <w:sz w:val="24"/>
              </w:rPr>
            </w:pPr>
            <w:r w:rsidRPr="00E00B8F">
              <w:rPr>
                <w:sz w:val="24"/>
              </w:rPr>
              <w:t>примењује поступке и правила за безбедно понашање и представљање на мрежи;</w:t>
            </w:r>
          </w:p>
          <w:p w:rsidR="002B04A5" w:rsidRPr="00E00B8F" w:rsidRDefault="002B04A5" w:rsidP="00636D79">
            <w:pPr>
              <w:numPr>
                <w:ilvl w:val="0"/>
                <w:numId w:val="213"/>
              </w:numPr>
              <w:spacing w:after="0" w:line="240" w:lineRule="auto"/>
              <w:ind w:left="357"/>
              <w:rPr>
                <w:sz w:val="24"/>
              </w:rPr>
            </w:pPr>
            <w:r w:rsidRPr="00E00B8F">
              <w:rPr>
                <w:sz w:val="24"/>
              </w:rPr>
              <w:t>приступа Интернету, самостално претражује, проналази и процењује информације и преузима их на свој уређај поштујући ауторска права;</w:t>
            </w:r>
          </w:p>
          <w:p w:rsidR="002B04A5" w:rsidRPr="00E00B8F" w:rsidRDefault="002B04A5" w:rsidP="00636D79">
            <w:pPr>
              <w:numPr>
                <w:ilvl w:val="0"/>
                <w:numId w:val="213"/>
              </w:numPr>
              <w:spacing w:after="0" w:line="240" w:lineRule="auto"/>
              <w:ind w:left="357"/>
              <w:rPr>
                <w:sz w:val="24"/>
              </w:rPr>
            </w:pPr>
            <w:r w:rsidRPr="00E00B8F">
              <w:rPr>
                <w:sz w:val="24"/>
              </w:rPr>
              <w:t>објасни поступак заштите дигиталног производа/садржаја одговарајућом CC лиценцом;</w:t>
            </w:r>
          </w:p>
          <w:p w:rsidR="002B04A5" w:rsidRPr="00E00B8F" w:rsidRDefault="002B04A5" w:rsidP="00636D79">
            <w:pPr>
              <w:numPr>
                <w:ilvl w:val="0"/>
                <w:numId w:val="213"/>
              </w:numPr>
              <w:spacing w:after="0" w:line="240" w:lineRule="auto"/>
              <w:ind w:left="357"/>
              <w:rPr>
                <w:sz w:val="24"/>
              </w:rPr>
            </w:pPr>
            <w:r w:rsidRPr="00E00B8F">
              <w:rPr>
                <w:sz w:val="24"/>
              </w:rPr>
              <w:t xml:space="preserve">објасни поступак прикупљања података путем онлајн упитника; </w:t>
            </w:r>
          </w:p>
          <w:p w:rsidR="002B04A5" w:rsidRPr="00E00B8F" w:rsidRDefault="002B04A5" w:rsidP="002B04A5">
            <w:pPr>
              <w:ind w:left="357"/>
              <w:rPr>
                <w:sz w:val="24"/>
              </w:rPr>
            </w:pPr>
          </w:p>
        </w:tc>
        <w:tc>
          <w:tcPr>
            <w:tcW w:w="5317" w:type="dxa"/>
            <w:vMerge/>
          </w:tcPr>
          <w:p w:rsidR="002B04A5" w:rsidRPr="00E00B8F" w:rsidRDefault="002B04A5" w:rsidP="002B04A5">
            <w:pPr>
              <w:rPr>
                <w:sz w:val="24"/>
              </w:rPr>
            </w:pPr>
          </w:p>
        </w:tc>
      </w:tr>
      <w:tr w:rsidR="002B04A5" w:rsidRPr="00E00B8F" w:rsidTr="002B04A5">
        <w:trPr>
          <w:jc w:val="center"/>
        </w:trPr>
        <w:tc>
          <w:tcPr>
            <w:tcW w:w="2376" w:type="dxa"/>
            <w:vAlign w:val="center"/>
          </w:tcPr>
          <w:p w:rsidR="002B04A5" w:rsidRPr="00E00B8F" w:rsidRDefault="002B04A5" w:rsidP="002B04A5">
            <w:pPr>
              <w:jc w:val="center"/>
              <w:rPr>
                <w:rFonts w:eastAsia="Arial" w:cs="Arial"/>
                <w:sz w:val="24"/>
              </w:rPr>
            </w:pPr>
            <w:r w:rsidRPr="00E00B8F">
              <w:rPr>
                <w:rFonts w:eastAsia="Arial" w:cs="Arial"/>
                <w:b/>
                <w:sz w:val="24"/>
              </w:rPr>
              <w:lastRenderedPageBreak/>
              <w:t xml:space="preserve">РАЧУНАРСТВО </w:t>
            </w:r>
          </w:p>
        </w:tc>
        <w:tc>
          <w:tcPr>
            <w:tcW w:w="5529" w:type="dxa"/>
          </w:tcPr>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креира једноставан програм у текстуалном програмском језику;</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користи математичке изразе за израчунавања у једноставним програмима;</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објасни и примени одговарајућу програмску структуру (наредбе доделе, гранања, петље);</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користи у оквиру програма нумеричке, текстуалне и једнодимензионе низовске вредности;</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разложи сложени проблем на једноставније функционалне целине (потпрограме);</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проналази и отклања грешке у програму;</w:t>
            </w:r>
          </w:p>
        </w:tc>
        <w:tc>
          <w:tcPr>
            <w:tcW w:w="5317" w:type="dxa"/>
            <w:vMerge/>
          </w:tcPr>
          <w:p w:rsidR="002B04A5" w:rsidRPr="00E00B8F" w:rsidRDefault="002B04A5" w:rsidP="002B04A5">
            <w:pPr>
              <w:rPr>
                <w:sz w:val="24"/>
              </w:rPr>
            </w:pPr>
          </w:p>
        </w:tc>
      </w:tr>
      <w:tr w:rsidR="002B04A5" w:rsidRPr="00E00B8F" w:rsidTr="002B04A5">
        <w:trPr>
          <w:jc w:val="center"/>
        </w:trPr>
        <w:tc>
          <w:tcPr>
            <w:tcW w:w="2376" w:type="dxa"/>
            <w:vAlign w:val="center"/>
          </w:tcPr>
          <w:p w:rsidR="002B04A5" w:rsidRPr="00E00B8F" w:rsidRDefault="002B04A5" w:rsidP="002B04A5">
            <w:pPr>
              <w:jc w:val="center"/>
              <w:rPr>
                <w:rFonts w:eastAsia="Arial" w:cs="Arial"/>
                <w:b/>
                <w:sz w:val="24"/>
              </w:rPr>
            </w:pPr>
            <w:r w:rsidRPr="00E00B8F">
              <w:rPr>
                <w:rFonts w:eastAsia="Arial" w:cs="Arial"/>
                <w:b/>
                <w:sz w:val="24"/>
              </w:rPr>
              <w:t>ПРОЈЕКТНА НАСТАВА</w:t>
            </w:r>
          </w:p>
        </w:tc>
        <w:tc>
          <w:tcPr>
            <w:tcW w:w="5529" w:type="dxa"/>
            <w:vAlign w:val="center"/>
          </w:tcPr>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сарађује са осталим члановима групе у одабиру теме, прикупљању и обради материјала, представљању пројектних резултата и закључака;</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 xml:space="preserve">користи могућности које </w:t>
            </w:r>
            <w:r w:rsidRPr="00E00B8F">
              <w:rPr>
                <w:sz w:val="24"/>
              </w:rPr>
              <w:lastRenderedPageBreak/>
              <w:t>пружају рачунарске мреже у сфери комуникације и сарадње;</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rPr>
            </w:pPr>
            <w:r w:rsidRPr="00E00B8F">
              <w:rPr>
                <w:sz w:val="24"/>
              </w:rPr>
              <w:t>креира, објављује и представља дигиталне садржаје користећи расположиве алате;</w:t>
            </w:r>
          </w:p>
          <w:p w:rsidR="002B04A5" w:rsidRPr="00E00B8F" w:rsidRDefault="002B04A5" w:rsidP="00636D79">
            <w:pPr>
              <w:numPr>
                <w:ilvl w:val="0"/>
                <w:numId w:val="213"/>
              </w:numPr>
              <w:pBdr>
                <w:top w:val="nil"/>
                <w:left w:val="nil"/>
                <w:bottom w:val="nil"/>
                <w:right w:val="nil"/>
                <w:between w:val="nil"/>
              </w:pBdr>
              <w:spacing w:after="0" w:line="240" w:lineRule="auto"/>
              <w:ind w:left="357"/>
              <w:rPr>
                <w:sz w:val="24"/>
                <w:lang w:val="ru-RU"/>
              </w:rPr>
            </w:pPr>
            <w:r w:rsidRPr="00E00B8F">
              <w:rPr>
                <w:sz w:val="24"/>
                <w:lang w:val="ru-RU"/>
              </w:rPr>
              <w:t>вреднује процес и резултате пројектних активности.</w:t>
            </w:r>
          </w:p>
        </w:tc>
        <w:tc>
          <w:tcPr>
            <w:tcW w:w="5317" w:type="dxa"/>
            <w:vMerge/>
          </w:tcPr>
          <w:p w:rsidR="002B04A5" w:rsidRPr="00E00B8F" w:rsidRDefault="002B04A5" w:rsidP="002B04A5">
            <w:pPr>
              <w:rPr>
                <w:sz w:val="24"/>
              </w:rPr>
            </w:pPr>
          </w:p>
        </w:tc>
      </w:tr>
    </w:tbl>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tbl>
      <w:tblPr>
        <w:tblW w:w="9989" w:type="dxa"/>
        <w:jc w:val="center"/>
        <w:tblLayout w:type="fixed"/>
        <w:tblCellMar>
          <w:top w:w="15" w:type="dxa"/>
          <w:left w:w="15" w:type="dxa"/>
          <w:bottom w:w="15" w:type="dxa"/>
          <w:right w:w="15" w:type="dxa"/>
        </w:tblCellMar>
        <w:tblLook w:val="04A0"/>
      </w:tblPr>
      <w:tblGrid>
        <w:gridCol w:w="1360"/>
        <w:gridCol w:w="1695"/>
        <w:gridCol w:w="4590"/>
        <w:gridCol w:w="2344"/>
      </w:tblGrid>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60DA5" w:rsidRDefault="00472EB8" w:rsidP="00472EB8">
            <w:pPr>
              <w:spacing w:line="58" w:lineRule="atLeast"/>
              <w:jc w:val="center"/>
              <w:rPr>
                <w:rFonts w:ascii="Cambria" w:hAnsi="Cambria"/>
                <w:b/>
                <w:bCs/>
                <w:color w:val="000000"/>
                <w:lang w:val="sr-Cyrl-BA"/>
              </w:rPr>
            </w:pPr>
            <w:r w:rsidRPr="00B60DA5">
              <w:rPr>
                <w:rFonts w:ascii="Cambria" w:hAnsi="Cambria"/>
                <w:b/>
                <w:bCs/>
                <w:color w:val="000000"/>
                <w:lang w:val="sr-Cyrl-BA"/>
              </w:rPr>
              <w:lastRenderedPageBreak/>
              <w:t>Назив</w:t>
            </w:r>
          </w:p>
          <w:p w:rsidR="00472EB8" w:rsidRPr="0079250D" w:rsidRDefault="00472EB8" w:rsidP="00472EB8">
            <w:pPr>
              <w:spacing w:line="58" w:lineRule="atLeast"/>
              <w:jc w:val="center"/>
              <w:rPr>
                <w:lang w:val="sr-Cyrl-BA"/>
              </w:rPr>
            </w:pPr>
            <w:r w:rsidRPr="00B60DA5">
              <w:rPr>
                <w:rFonts w:ascii="Cambria" w:hAnsi="Cambria"/>
                <w:b/>
                <w:bCs/>
                <w:color w:val="000000"/>
                <w:lang w:val="sr-Cyrl-BA"/>
              </w:rPr>
              <w:t>предмета</w:t>
            </w:r>
          </w:p>
        </w:tc>
        <w:tc>
          <w:tcPr>
            <w:tcW w:w="86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pStyle w:val="NoSpacing"/>
              <w:jc w:val="center"/>
              <w:rPr>
                <w:rFonts w:ascii="Arial" w:hAnsi="Arial" w:cs="Arial"/>
                <w:b/>
                <w:sz w:val="24"/>
                <w:szCs w:val="24"/>
                <w:lang w:val="sr-Cyrl-BA"/>
              </w:rPr>
            </w:pPr>
            <w:r w:rsidRPr="0079250D">
              <w:rPr>
                <w:rFonts w:ascii="Arial" w:hAnsi="Arial" w:cs="Arial"/>
                <w:b/>
                <w:sz w:val="24"/>
                <w:szCs w:val="24"/>
                <w:lang w:val="sr-Cyrl-BA"/>
              </w:rPr>
              <w:t>ТЕХНИКА И ТЕХНОЛОГИЈА</w:t>
            </w: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line="58" w:lineRule="atLeast"/>
              <w:jc w:val="center"/>
              <w:rPr>
                <w:lang w:val="sr-Cyrl-BA"/>
              </w:rPr>
            </w:pPr>
            <w:r w:rsidRPr="0079250D">
              <w:rPr>
                <w:rFonts w:ascii="Cambria" w:hAnsi="Cambria"/>
                <w:b/>
                <w:bCs/>
                <w:color w:val="000000"/>
                <w:lang w:val="sr-Cyrl-BA"/>
              </w:rPr>
              <w:t>Циљ</w:t>
            </w:r>
          </w:p>
        </w:tc>
        <w:tc>
          <w:tcPr>
            <w:tcW w:w="86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line="58" w:lineRule="atLeast"/>
              <w:jc w:val="center"/>
              <w:rPr>
                <w:lang w:val="sr-Cyrl-BA"/>
              </w:rPr>
            </w:pPr>
            <w:r w:rsidRPr="0079250D">
              <w:rPr>
                <w:lang w:val="sr-Cyrl-BA"/>
              </w:rPr>
              <w:t>Циљ наставе и учења технике и технологије је да ученик развије техничко-</w:t>
            </w:r>
          </w:p>
          <w:p w:rsidR="00472EB8" w:rsidRPr="0079250D" w:rsidRDefault="00472EB8" w:rsidP="00472EB8">
            <w:pPr>
              <w:spacing w:line="58" w:lineRule="atLeast"/>
              <w:jc w:val="center"/>
              <w:rPr>
                <w:lang w:val="sr-Cyrl-BA"/>
              </w:rPr>
            </w:pPr>
            <w:r w:rsidRPr="0079250D">
              <w:rPr>
                <w:lang w:val="sr-Cyrl-BA"/>
              </w:rPr>
              <w:t>технолошку писменост, да изгради одговоран однос према раду и производњи,</w:t>
            </w:r>
          </w:p>
          <w:p w:rsidR="00472EB8" w:rsidRPr="0079250D" w:rsidRDefault="00472EB8" w:rsidP="00472EB8">
            <w:pPr>
              <w:spacing w:line="58" w:lineRule="atLeast"/>
              <w:jc w:val="center"/>
              <w:rPr>
                <w:lang w:val="sr-Cyrl-BA"/>
              </w:rPr>
            </w:pPr>
            <w:r w:rsidRPr="0079250D">
              <w:rPr>
                <w:lang w:val="sr-Cyrl-BA"/>
              </w:rPr>
              <w:t>животном и радном окружењу, коришћењу техничких и технолошких ресурса,</w:t>
            </w:r>
          </w:p>
          <w:p w:rsidR="00472EB8" w:rsidRPr="0079250D" w:rsidRDefault="00472EB8" w:rsidP="00472EB8">
            <w:pPr>
              <w:spacing w:line="58" w:lineRule="atLeast"/>
              <w:jc w:val="center"/>
              <w:rPr>
                <w:lang w:val="sr-Cyrl-BA"/>
              </w:rPr>
            </w:pPr>
            <w:r w:rsidRPr="0079250D">
              <w:rPr>
                <w:lang w:val="sr-Cyrl-BA"/>
              </w:rPr>
              <w:t>стекне бољи увид у сопствена професионална интересовања и поступа</w:t>
            </w:r>
          </w:p>
          <w:p w:rsidR="00472EB8" w:rsidRPr="0079250D" w:rsidRDefault="00472EB8" w:rsidP="00472EB8">
            <w:pPr>
              <w:spacing w:line="58" w:lineRule="atLeast"/>
              <w:jc w:val="center"/>
              <w:rPr>
                <w:lang w:val="sr-Cyrl-BA"/>
              </w:rPr>
            </w:pPr>
            <w:r w:rsidRPr="0079250D">
              <w:rPr>
                <w:lang w:val="sr-Cyrl-BA"/>
              </w:rPr>
              <w:t>предузимљиво и иницијативно.</w:t>
            </w:r>
          </w:p>
        </w:tc>
      </w:tr>
      <w:tr w:rsidR="00472EB8" w:rsidRPr="0079250D" w:rsidTr="00472EB8">
        <w:trPr>
          <w:trHeight w:val="54"/>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4" w:lineRule="atLeast"/>
              <w:jc w:val="center"/>
              <w:rPr>
                <w:rFonts w:ascii="Cambria" w:hAnsi="Cambria"/>
                <w:b/>
                <w:bCs/>
                <w:color w:val="000000"/>
                <w:lang w:val="sr-Cyrl-BA"/>
              </w:rPr>
            </w:pPr>
            <w:r w:rsidRPr="0079250D">
              <w:rPr>
                <w:rFonts w:ascii="Cambria" w:hAnsi="Cambria"/>
                <w:b/>
                <w:bCs/>
                <w:color w:val="000000"/>
                <w:lang w:val="sr-Cyrl-BA"/>
              </w:rPr>
              <w:t>Годишњи</w:t>
            </w:r>
          </w:p>
          <w:p w:rsidR="00472EB8" w:rsidRPr="0079250D" w:rsidRDefault="00472EB8" w:rsidP="00472EB8">
            <w:pPr>
              <w:spacing w:line="54" w:lineRule="atLeast"/>
              <w:jc w:val="center"/>
              <w:rPr>
                <w:lang w:val="sr-Cyrl-BA"/>
              </w:rPr>
            </w:pPr>
            <w:r w:rsidRPr="0079250D">
              <w:rPr>
                <w:rFonts w:ascii="Cambria" w:hAnsi="Cambria"/>
                <w:b/>
                <w:bCs/>
                <w:color w:val="000000"/>
                <w:lang w:val="sr-Cyrl-BA"/>
              </w:rPr>
              <w:t>фонд</w:t>
            </w:r>
          </w:p>
        </w:tc>
        <w:tc>
          <w:tcPr>
            <w:tcW w:w="86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line="54" w:lineRule="atLeast"/>
              <w:jc w:val="center"/>
              <w:rPr>
                <w:lang w:val="sr-Cyrl-BA"/>
              </w:rPr>
            </w:pPr>
            <w:r w:rsidRPr="0079250D">
              <w:rPr>
                <w:lang w:val="sr-Cyrl-BA"/>
              </w:rPr>
              <w:t>72</w:t>
            </w: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jc w:val="center"/>
              <w:rPr>
                <w:lang w:val="sr-Cyrl-BA"/>
              </w:rPr>
            </w:pPr>
          </w:p>
          <w:p w:rsidR="00472EB8" w:rsidRPr="0079250D" w:rsidRDefault="00472EB8" w:rsidP="00472EB8">
            <w:pPr>
              <w:spacing w:line="58" w:lineRule="atLeast"/>
              <w:jc w:val="center"/>
              <w:rPr>
                <w:lang w:val="sr-Cyrl-BA"/>
              </w:rPr>
            </w:pPr>
            <w:r w:rsidRPr="0079250D">
              <w:rPr>
                <w:rFonts w:ascii="Cambria" w:hAnsi="Cambria"/>
                <w:b/>
                <w:bCs/>
                <w:color w:val="000000"/>
                <w:lang w:val="sr-Cyrl-BA"/>
              </w:rPr>
              <w:t>Ред. број наставне теме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jc w:val="center"/>
              <w:rPr>
                <w:lang w:val="sr-Cyrl-BA"/>
              </w:rPr>
            </w:pPr>
          </w:p>
          <w:p w:rsidR="00472EB8" w:rsidRPr="0079250D" w:rsidRDefault="00472EB8" w:rsidP="00472EB8">
            <w:pPr>
              <w:spacing w:line="58" w:lineRule="atLeast"/>
              <w:jc w:val="center"/>
              <w:rPr>
                <w:lang w:val="sr-Cyrl-BA"/>
              </w:rPr>
            </w:pPr>
            <w:r w:rsidRPr="0079250D">
              <w:rPr>
                <w:b/>
                <w:bCs/>
                <w:color w:val="000000"/>
                <w:lang w:val="sr-Cyrl-BA"/>
              </w:rPr>
              <w:t>ОБЛАСТ/ ТЕМА</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ind w:right="-195"/>
              <w:jc w:val="center"/>
              <w:rPr>
                <w:lang w:val="sr-Cyrl-BA"/>
              </w:rPr>
            </w:pPr>
          </w:p>
          <w:p w:rsidR="00472EB8" w:rsidRPr="0079250D" w:rsidRDefault="00472EB8" w:rsidP="00472EB8">
            <w:pPr>
              <w:ind w:right="-195"/>
              <w:jc w:val="center"/>
              <w:rPr>
                <w:lang w:val="sr-Cyrl-BA"/>
              </w:rPr>
            </w:pPr>
            <w:r w:rsidRPr="0079250D">
              <w:rPr>
                <w:b/>
                <w:bCs/>
                <w:color w:val="000000"/>
                <w:lang w:val="sr-Cyrl-BA"/>
              </w:rPr>
              <w:t>ИСХОДИ</w:t>
            </w:r>
          </w:p>
          <w:p w:rsidR="00472EB8" w:rsidRPr="0079250D" w:rsidRDefault="00472EB8" w:rsidP="00472EB8">
            <w:pPr>
              <w:ind w:right="-195"/>
              <w:jc w:val="center"/>
              <w:rPr>
                <w:lang w:val="sr-Cyrl-BA"/>
              </w:rPr>
            </w:pPr>
            <w:r w:rsidRPr="0079250D">
              <w:rPr>
                <w:b/>
                <w:bCs/>
                <w:color w:val="000000"/>
                <w:lang w:val="sr-Cyrl-BA"/>
              </w:rPr>
              <w:t>по завршетку области/теме/разреда ученик ће бити у стању да:</w:t>
            </w:r>
          </w:p>
          <w:p w:rsidR="00472EB8" w:rsidRPr="0079250D" w:rsidRDefault="00472EB8" w:rsidP="00472EB8">
            <w:pPr>
              <w:spacing w:line="58" w:lineRule="atLeast"/>
              <w:ind w:right="-195"/>
              <w:jc w:val="center"/>
              <w:rPr>
                <w:lang w:val="sr-Cyrl-BA"/>
              </w:rPr>
            </w:pP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line="58" w:lineRule="atLeast"/>
              <w:jc w:val="center"/>
              <w:rPr>
                <w:lang w:val="sr-Cyrl-BA"/>
              </w:rPr>
            </w:pPr>
            <w:r w:rsidRPr="0079250D">
              <w:rPr>
                <w:b/>
                <w:bCs/>
                <w:color w:val="000000"/>
                <w:lang w:val="sr-Cyrl-BA"/>
              </w:rPr>
              <w:t>Међупредметне компетенције</w:t>
            </w: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jc w:val="center"/>
              <w:rPr>
                <w:lang w:val="sr-Cyrl-BA"/>
              </w:rPr>
            </w:pPr>
            <w:r w:rsidRPr="0079250D">
              <w:rPr>
                <w:lang w:val="sr-Cyrl-BA"/>
              </w:rPr>
              <w:t>1.</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b/>
                <w:sz w:val="24"/>
                <w:szCs w:val="24"/>
                <w:lang w:val="sr-Cyrl-BA"/>
              </w:rPr>
            </w:pPr>
            <w:r w:rsidRPr="0079250D">
              <w:rPr>
                <w:rFonts w:ascii="Arial" w:hAnsi="Arial" w:cs="Arial"/>
                <w:b/>
                <w:sz w:val="24"/>
                <w:szCs w:val="24"/>
                <w:lang w:val="sr-Cyrl-BA"/>
              </w:rPr>
              <w:t>Животно и радно окружење</w:t>
            </w:r>
          </w:p>
          <w:p w:rsidR="00472EB8" w:rsidRPr="0079250D" w:rsidRDefault="00472EB8" w:rsidP="00472EB8">
            <w:pPr>
              <w:pStyle w:val="NoSpacing"/>
              <w:jc w:val="center"/>
              <w:rPr>
                <w:rFonts w:ascii="Arial" w:hAnsi="Arial" w:cs="Arial"/>
                <w:b/>
                <w:sz w:val="24"/>
                <w:szCs w:val="24"/>
                <w:lang w:val="sr-Cyrl-BA"/>
              </w:rPr>
            </w:pP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ind w:left="-89" w:right="-195"/>
              <w:rPr>
                <w:rFonts w:ascii="Arial" w:hAnsi="Arial" w:cs="Arial"/>
                <w:sz w:val="24"/>
                <w:szCs w:val="24"/>
                <w:lang w:val="sr-Cyrl-BA"/>
              </w:rPr>
            </w:pPr>
          </w:p>
          <w:p w:rsidR="00472EB8" w:rsidRPr="0079250D" w:rsidRDefault="00472EB8" w:rsidP="00472EB8">
            <w:pPr>
              <w:pStyle w:val="NoSpacing"/>
              <w:ind w:left="-89" w:right="-195"/>
              <w:jc w:val="center"/>
              <w:rPr>
                <w:rFonts w:ascii="Arial" w:hAnsi="Arial" w:cs="Arial"/>
                <w:sz w:val="24"/>
                <w:szCs w:val="24"/>
                <w:lang w:val="sr-Cyrl-BA"/>
              </w:rPr>
            </w:pPr>
            <w:r w:rsidRPr="0079250D">
              <w:rPr>
                <w:rFonts w:ascii="Arial" w:hAnsi="Arial" w:cs="Arial"/>
                <w:sz w:val="24"/>
                <w:szCs w:val="24"/>
                <w:lang w:val="sr-Cyrl-BA"/>
              </w:rPr>
              <w:t>• повеже развој грађевинарства и значај урбанизма у побољшању услова живљења;</w:t>
            </w:r>
          </w:p>
          <w:p w:rsidR="00472EB8" w:rsidRPr="0079250D" w:rsidRDefault="00472EB8" w:rsidP="00472EB8">
            <w:pPr>
              <w:pStyle w:val="NoSpacing"/>
              <w:ind w:left="-89" w:right="-195"/>
              <w:jc w:val="center"/>
              <w:rPr>
                <w:rFonts w:ascii="Arial" w:hAnsi="Arial" w:cs="Arial"/>
                <w:sz w:val="24"/>
                <w:szCs w:val="24"/>
                <w:lang w:val="sr-Cyrl-BA"/>
              </w:rPr>
            </w:pPr>
            <w:r w:rsidRPr="0079250D">
              <w:rPr>
                <w:rFonts w:ascii="Arial" w:hAnsi="Arial" w:cs="Arial"/>
                <w:sz w:val="24"/>
                <w:szCs w:val="24"/>
                <w:lang w:val="sr-Cyrl-BA"/>
              </w:rPr>
              <w:t>• анализира карактеристике савремене културе становања;</w:t>
            </w:r>
          </w:p>
          <w:p w:rsidR="00472EB8" w:rsidRPr="00A40EAB" w:rsidRDefault="00472EB8" w:rsidP="00472EB8">
            <w:pPr>
              <w:pStyle w:val="NoSpacing"/>
              <w:ind w:left="-89" w:right="-195"/>
              <w:jc w:val="center"/>
              <w:rPr>
                <w:rFonts w:ascii="Arial" w:hAnsi="Arial" w:cs="Arial"/>
                <w:sz w:val="24"/>
                <w:szCs w:val="24"/>
                <w:lang w:val="sr-Cyrl-BA"/>
              </w:rPr>
            </w:pPr>
            <w:r w:rsidRPr="0079250D">
              <w:rPr>
                <w:rFonts w:ascii="Arial" w:hAnsi="Arial" w:cs="Arial"/>
                <w:sz w:val="24"/>
                <w:szCs w:val="24"/>
                <w:lang w:val="sr-Cyrl-BA"/>
              </w:rPr>
              <w:t>• класификује кућне инсталације на основу њихове намене.</w:t>
            </w: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636D79">
            <w:pPr>
              <w:pStyle w:val="NoSpacing"/>
              <w:numPr>
                <w:ilvl w:val="0"/>
                <w:numId w:val="102"/>
              </w:numPr>
              <w:ind w:left="211"/>
              <w:jc w:val="center"/>
              <w:rPr>
                <w:rFonts w:ascii="Arial" w:hAnsi="Arial" w:cs="Arial"/>
                <w:sz w:val="24"/>
                <w:szCs w:val="24"/>
                <w:lang w:val="sr-Cyrl-BA"/>
              </w:rPr>
            </w:pPr>
            <w:r w:rsidRPr="0079250D">
              <w:rPr>
                <w:rFonts w:ascii="Arial" w:hAnsi="Arial" w:cs="Arial"/>
                <w:sz w:val="24"/>
                <w:szCs w:val="24"/>
                <w:lang w:val="sr-Cyrl-BA"/>
              </w:rPr>
              <w:t xml:space="preserve">У оквиру области </w:t>
            </w:r>
            <w:r w:rsidRPr="0079250D">
              <w:rPr>
                <w:rFonts w:ascii="Arial" w:hAnsi="Arial" w:cs="Arial"/>
                <w:b/>
                <w:sz w:val="24"/>
                <w:szCs w:val="24"/>
                <w:lang w:val="sr-Cyrl-BA"/>
              </w:rPr>
              <w:t>Животно и радно окружење</w:t>
            </w:r>
            <w:r w:rsidRPr="0079250D">
              <w:rPr>
                <w:rFonts w:ascii="Arial" w:hAnsi="Arial" w:cs="Arial"/>
                <w:sz w:val="24"/>
                <w:szCs w:val="24"/>
                <w:lang w:val="sr-Cyrl-BA"/>
              </w:rPr>
              <w:t xml:space="preserve"> посебно развијати међупредметне компетенције: </w:t>
            </w:r>
            <w:r w:rsidRPr="0079250D">
              <w:rPr>
                <w:rFonts w:ascii="Arial" w:hAnsi="Arial" w:cs="Arial"/>
                <w:b/>
                <w:sz w:val="24"/>
                <w:szCs w:val="24"/>
                <w:lang w:val="sr-Cyrl-BA"/>
              </w:rPr>
              <w:t>Одговоран однос према околини</w:t>
            </w:r>
            <w:r w:rsidRPr="0079250D">
              <w:rPr>
                <w:rFonts w:ascii="Arial" w:hAnsi="Arial" w:cs="Arial"/>
                <w:sz w:val="24"/>
                <w:szCs w:val="24"/>
                <w:lang w:val="sr-Cyrl-BA"/>
              </w:rPr>
              <w:t xml:space="preserve"> и </w:t>
            </w:r>
            <w:r w:rsidRPr="0079250D">
              <w:rPr>
                <w:rFonts w:ascii="Arial" w:hAnsi="Arial" w:cs="Arial"/>
                <w:b/>
                <w:sz w:val="24"/>
                <w:szCs w:val="24"/>
                <w:lang w:val="sr-Cyrl-BA"/>
              </w:rPr>
              <w:t>Естетику</w:t>
            </w:r>
            <w:r w:rsidRPr="0079250D">
              <w:rPr>
                <w:rFonts w:ascii="Arial" w:hAnsi="Arial" w:cs="Arial"/>
                <w:sz w:val="24"/>
                <w:szCs w:val="24"/>
                <w:lang w:val="sr-Cyrl-BA"/>
              </w:rPr>
              <w:t>.</w:t>
            </w:r>
          </w:p>
          <w:p w:rsidR="00472EB8" w:rsidRPr="0079250D" w:rsidRDefault="00472EB8" w:rsidP="00472EB8">
            <w:pPr>
              <w:spacing w:line="58" w:lineRule="atLeast"/>
              <w:ind w:left="211"/>
              <w:jc w:val="center"/>
              <w:rPr>
                <w:lang w:val="sr-Cyrl-BA"/>
              </w:rPr>
            </w:pP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jc w:val="center"/>
              <w:rPr>
                <w:lang w:val="sr-Cyrl-BA"/>
              </w:rPr>
            </w:pPr>
            <w:r w:rsidRPr="0079250D">
              <w:rPr>
                <w:lang w:val="sr-Cyrl-BA"/>
              </w:rPr>
              <w:t>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ind w:left="-89"/>
              <w:jc w:val="center"/>
              <w:rPr>
                <w:rFonts w:ascii="Arial" w:hAnsi="Arial" w:cs="Arial"/>
                <w:b/>
                <w:sz w:val="24"/>
                <w:szCs w:val="24"/>
                <w:lang w:val="sr-Cyrl-BA"/>
              </w:rPr>
            </w:pPr>
            <w:r w:rsidRPr="0079250D">
              <w:rPr>
                <w:rFonts w:ascii="Arial" w:hAnsi="Arial" w:cs="Arial"/>
                <w:b/>
                <w:sz w:val="24"/>
                <w:szCs w:val="24"/>
                <w:lang w:val="sr-Cyrl-BA"/>
              </w:rPr>
              <w:t>Саобраћај</w:t>
            </w:r>
          </w:p>
          <w:p w:rsidR="00472EB8" w:rsidRPr="0079250D" w:rsidRDefault="00472EB8" w:rsidP="00472EB8">
            <w:pPr>
              <w:pStyle w:val="NoSpacing"/>
              <w:ind w:left="-89"/>
              <w:jc w:val="center"/>
              <w:rPr>
                <w:rFonts w:ascii="Arial" w:hAnsi="Arial" w:cs="Arial"/>
                <w:b/>
                <w:sz w:val="24"/>
                <w:szCs w:val="24"/>
                <w:lang w:val="sr-Cyrl-BA"/>
              </w:rPr>
            </w:pP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ind w:left="-89"/>
              <w:jc w:val="center"/>
              <w:rPr>
                <w:rFonts w:ascii="Arial" w:hAnsi="Arial" w:cs="Arial"/>
                <w:sz w:val="24"/>
                <w:szCs w:val="24"/>
                <w:lang w:val="sr-Cyrl-BA"/>
              </w:rPr>
            </w:pPr>
            <w:r w:rsidRPr="0079250D">
              <w:rPr>
                <w:rFonts w:ascii="Arial" w:hAnsi="Arial" w:cs="Arial"/>
                <w:sz w:val="24"/>
                <w:szCs w:val="24"/>
                <w:lang w:val="sr-Cyrl-BA"/>
              </w:rPr>
              <w:t>• класификује врсте саобраћајних објеката према намени;</w:t>
            </w:r>
          </w:p>
          <w:p w:rsidR="00472EB8" w:rsidRPr="0079250D" w:rsidRDefault="00472EB8" w:rsidP="00472EB8">
            <w:pPr>
              <w:pStyle w:val="NoSpacing"/>
              <w:ind w:left="-89"/>
              <w:jc w:val="center"/>
              <w:rPr>
                <w:rFonts w:ascii="Arial" w:hAnsi="Arial" w:cs="Arial"/>
                <w:sz w:val="24"/>
                <w:szCs w:val="24"/>
                <w:lang w:val="sr-Cyrl-BA"/>
              </w:rPr>
            </w:pPr>
            <w:r w:rsidRPr="0079250D">
              <w:rPr>
                <w:rFonts w:ascii="Arial" w:hAnsi="Arial" w:cs="Arial"/>
                <w:sz w:val="24"/>
                <w:szCs w:val="24"/>
                <w:lang w:val="sr-Cyrl-BA"/>
              </w:rPr>
              <w:t>• повезује неопходност изградње прописне инфраструктуре са безбедношћу учесника у саобраћају;</w:t>
            </w:r>
          </w:p>
          <w:p w:rsidR="00472EB8" w:rsidRPr="0079250D" w:rsidRDefault="00472EB8" w:rsidP="00472EB8">
            <w:pPr>
              <w:pStyle w:val="NoSpacing"/>
              <w:ind w:left="-89"/>
              <w:jc w:val="center"/>
              <w:rPr>
                <w:rFonts w:ascii="Arial" w:hAnsi="Arial" w:cs="Arial"/>
                <w:color w:val="00B050"/>
                <w:sz w:val="24"/>
                <w:szCs w:val="24"/>
                <w:lang w:val="sr-Cyrl-BA"/>
              </w:rPr>
            </w:pPr>
            <w:r w:rsidRPr="0079250D">
              <w:rPr>
                <w:rFonts w:ascii="Arial" w:hAnsi="Arial" w:cs="Arial"/>
                <w:sz w:val="24"/>
                <w:szCs w:val="24"/>
                <w:lang w:val="sr-Cyrl-BA"/>
              </w:rPr>
              <w:t>• повезује коришћење информационих технологија у саобраћајним објектима са управљањем и безбедношћу путника и робе;</w:t>
            </w:r>
          </w:p>
          <w:p w:rsidR="00472EB8" w:rsidRPr="0079250D" w:rsidRDefault="00472EB8" w:rsidP="00472EB8">
            <w:pPr>
              <w:pStyle w:val="NoSpacing"/>
              <w:ind w:left="-89"/>
              <w:jc w:val="center"/>
              <w:rPr>
                <w:rFonts w:ascii="Arial" w:hAnsi="Arial" w:cs="Arial"/>
                <w:sz w:val="24"/>
                <w:szCs w:val="24"/>
                <w:lang w:val="sr-Cyrl-BA"/>
              </w:rPr>
            </w:pPr>
            <w:r w:rsidRPr="0079250D">
              <w:rPr>
                <w:rFonts w:ascii="Arial" w:hAnsi="Arial" w:cs="Arial"/>
                <w:sz w:val="24"/>
                <w:szCs w:val="24"/>
                <w:lang w:val="sr-Cyrl-BA"/>
              </w:rPr>
              <w:t>• демонстрира правилно и безбедно понашање и кретање пешака и возача бицикла на саобраћајном полигону и/или уз помоћ рачунарске симулације.</w:t>
            </w:r>
          </w:p>
          <w:p w:rsidR="00472EB8" w:rsidRPr="0079250D" w:rsidRDefault="00472EB8" w:rsidP="00472EB8">
            <w:pPr>
              <w:spacing w:line="58" w:lineRule="atLeast"/>
              <w:ind w:left="-89"/>
              <w:jc w:val="center"/>
              <w:textAlignment w:val="baseline"/>
              <w:rPr>
                <w:color w:val="000000"/>
                <w:lang w:val="sr-Cyrl-BA"/>
              </w:rPr>
            </w:pP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636D79">
            <w:pPr>
              <w:pStyle w:val="NoSpacing"/>
              <w:numPr>
                <w:ilvl w:val="0"/>
                <w:numId w:val="102"/>
              </w:numPr>
              <w:ind w:left="211"/>
              <w:jc w:val="center"/>
              <w:rPr>
                <w:rFonts w:ascii="Arial" w:hAnsi="Arial" w:cs="Arial"/>
                <w:sz w:val="24"/>
                <w:szCs w:val="24"/>
                <w:lang w:val="sr-Cyrl-BA"/>
              </w:rPr>
            </w:pPr>
            <w:r w:rsidRPr="0079250D">
              <w:rPr>
                <w:rFonts w:ascii="Arial" w:hAnsi="Arial" w:cs="Arial"/>
                <w:sz w:val="24"/>
                <w:szCs w:val="24"/>
                <w:lang w:val="sr-Cyrl-BA"/>
              </w:rPr>
              <w:lastRenderedPageBreak/>
              <w:t xml:space="preserve">У оквиру области </w:t>
            </w:r>
            <w:r w:rsidRPr="0079250D">
              <w:rPr>
                <w:rFonts w:ascii="Arial" w:hAnsi="Arial" w:cs="Arial"/>
                <w:b/>
                <w:sz w:val="24"/>
                <w:szCs w:val="24"/>
                <w:lang w:val="sr-Cyrl-BA"/>
              </w:rPr>
              <w:t>Саобраћај</w:t>
            </w:r>
            <w:r w:rsidRPr="0079250D">
              <w:rPr>
                <w:rFonts w:ascii="Arial" w:hAnsi="Arial" w:cs="Arial"/>
                <w:sz w:val="24"/>
                <w:szCs w:val="24"/>
                <w:lang w:val="sr-Cyrl-BA"/>
              </w:rPr>
              <w:t xml:space="preserve"> посебно развијати међупредметну компетенцију: </w:t>
            </w:r>
            <w:r w:rsidRPr="0079250D">
              <w:rPr>
                <w:rFonts w:ascii="Arial" w:hAnsi="Arial" w:cs="Arial"/>
                <w:b/>
                <w:sz w:val="24"/>
                <w:szCs w:val="24"/>
                <w:lang w:val="sr-Cyrl-BA"/>
              </w:rPr>
              <w:t>Одговоран однос према здрављу</w:t>
            </w:r>
            <w:r w:rsidRPr="0079250D">
              <w:rPr>
                <w:rFonts w:ascii="Arial" w:hAnsi="Arial" w:cs="Arial"/>
                <w:sz w:val="24"/>
                <w:szCs w:val="24"/>
                <w:lang w:val="sr-Cyrl-BA"/>
              </w:rPr>
              <w:t>.</w:t>
            </w:r>
          </w:p>
          <w:p w:rsidR="00472EB8" w:rsidRPr="0079250D" w:rsidRDefault="00472EB8" w:rsidP="00472EB8">
            <w:pPr>
              <w:spacing w:line="58" w:lineRule="atLeast"/>
              <w:ind w:left="211"/>
              <w:jc w:val="center"/>
              <w:rPr>
                <w:lang w:val="sr-Cyrl-BA"/>
              </w:rPr>
            </w:pP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jc w:val="center"/>
              <w:rPr>
                <w:lang w:val="sr-Cyrl-BA"/>
              </w:rPr>
            </w:pPr>
            <w:r w:rsidRPr="0079250D">
              <w:rPr>
                <w:lang w:val="sr-Cyrl-BA"/>
              </w:rPr>
              <w:lastRenderedPageBreak/>
              <w:t>3.</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spacing w:after="240"/>
              <w:jc w:val="center"/>
              <w:rPr>
                <w:lang w:val="sr-Cyrl-BA"/>
              </w:rPr>
            </w:pPr>
            <w:r w:rsidRPr="0079250D">
              <w:rPr>
                <w:rFonts w:ascii="Arial" w:hAnsi="Arial" w:cs="Arial"/>
                <w:b/>
                <w:lang w:val="sr-Cyrl-BA"/>
              </w:rPr>
              <w:t>Техничка и дигитална писменост</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скицира просторни изглед грађевинског објекта;</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чита и црта грађевински технички цртеж уважавајући фазе изградње грађевинског објекта уз примену одговарајућих правила и симбола;</w:t>
            </w:r>
          </w:p>
          <w:p w:rsidR="00472EB8" w:rsidRPr="00720AE8"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користи рачунарске апликације за техничко цртање, 3D приказ грађевинског објекта и унутрашње уређење стана уважавајући потребе савремене културе становања;• самостално креира дигиталну презентацију и представља је.</w:t>
            </w: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636D79">
            <w:pPr>
              <w:pStyle w:val="NoSpacing"/>
              <w:numPr>
                <w:ilvl w:val="0"/>
                <w:numId w:val="103"/>
              </w:numPr>
              <w:ind w:left="301" w:hanging="270"/>
              <w:jc w:val="center"/>
              <w:rPr>
                <w:rFonts w:ascii="Arial" w:hAnsi="Arial" w:cs="Arial"/>
                <w:sz w:val="24"/>
                <w:szCs w:val="24"/>
                <w:lang w:val="sr-Cyrl-BA"/>
              </w:rPr>
            </w:pPr>
            <w:r w:rsidRPr="0079250D">
              <w:rPr>
                <w:rFonts w:ascii="Arial" w:hAnsi="Arial" w:cs="Arial"/>
                <w:sz w:val="24"/>
                <w:szCs w:val="24"/>
                <w:lang w:val="sr-Cyrl-BA"/>
              </w:rPr>
              <w:t xml:space="preserve">У оквиру области </w:t>
            </w:r>
            <w:r w:rsidRPr="0079250D">
              <w:rPr>
                <w:rFonts w:ascii="Arial" w:hAnsi="Arial" w:cs="Arial"/>
                <w:b/>
                <w:sz w:val="24"/>
                <w:szCs w:val="24"/>
                <w:lang w:val="sr-Cyrl-BA"/>
              </w:rPr>
              <w:t>Техничка и дигитална писменост</w:t>
            </w:r>
            <w:r w:rsidRPr="0079250D">
              <w:rPr>
                <w:rFonts w:ascii="Arial" w:hAnsi="Arial" w:cs="Arial"/>
                <w:sz w:val="24"/>
                <w:szCs w:val="24"/>
                <w:lang w:val="sr-Cyrl-BA"/>
              </w:rPr>
              <w:t xml:space="preserve"> посебно развијати међупредметне компетенције: </w:t>
            </w:r>
            <w:r w:rsidRPr="0079250D">
              <w:rPr>
                <w:rFonts w:ascii="Arial" w:hAnsi="Arial" w:cs="Arial"/>
                <w:b/>
                <w:sz w:val="24"/>
                <w:szCs w:val="24"/>
                <w:lang w:val="sr-Cyrl-BA"/>
              </w:rPr>
              <w:t>Рад са подацима и информацијама</w:t>
            </w:r>
            <w:r w:rsidRPr="0079250D">
              <w:rPr>
                <w:rFonts w:ascii="Arial" w:hAnsi="Arial" w:cs="Arial"/>
                <w:sz w:val="24"/>
                <w:szCs w:val="24"/>
                <w:lang w:val="sr-Cyrl-BA"/>
              </w:rPr>
              <w:t xml:space="preserve"> и </w:t>
            </w:r>
            <w:r w:rsidRPr="0079250D">
              <w:rPr>
                <w:rFonts w:ascii="Arial" w:hAnsi="Arial" w:cs="Arial"/>
                <w:b/>
                <w:sz w:val="24"/>
                <w:szCs w:val="24"/>
                <w:lang w:val="sr-Cyrl-BA"/>
              </w:rPr>
              <w:t>Дигиталну</w:t>
            </w:r>
            <w:r w:rsidRPr="0079250D">
              <w:rPr>
                <w:rFonts w:ascii="Arial" w:hAnsi="Arial" w:cs="Arial"/>
                <w:sz w:val="24"/>
                <w:szCs w:val="24"/>
                <w:lang w:val="sr-Cyrl-BA"/>
              </w:rPr>
              <w:t xml:space="preserve"> </w:t>
            </w:r>
            <w:r w:rsidRPr="0079250D">
              <w:rPr>
                <w:rFonts w:ascii="Arial" w:hAnsi="Arial" w:cs="Arial"/>
                <w:b/>
                <w:sz w:val="24"/>
                <w:szCs w:val="24"/>
                <w:lang w:val="sr-Cyrl-BA"/>
              </w:rPr>
              <w:t>комуникацију</w:t>
            </w:r>
            <w:r w:rsidRPr="0079250D">
              <w:rPr>
                <w:rFonts w:ascii="Arial" w:hAnsi="Arial" w:cs="Arial"/>
                <w:sz w:val="24"/>
                <w:szCs w:val="24"/>
                <w:lang w:val="sr-Cyrl-BA"/>
              </w:rPr>
              <w:t>.</w:t>
            </w:r>
          </w:p>
          <w:p w:rsidR="00472EB8" w:rsidRPr="0079250D" w:rsidRDefault="00472EB8" w:rsidP="00472EB8">
            <w:pPr>
              <w:pStyle w:val="NoSpacing"/>
              <w:ind w:left="301" w:hanging="270"/>
              <w:jc w:val="center"/>
              <w:rPr>
                <w:rFonts w:ascii="Arial" w:hAnsi="Arial" w:cs="Arial"/>
                <w:sz w:val="24"/>
                <w:szCs w:val="24"/>
                <w:lang w:val="sr-Cyrl-BA"/>
              </w:rPr>
            </w:pPr>
          </w:p>
          <w:p w:rsidR="00472EB8" w:rsidRPr="0079250D" w:rsidRDefault="00472EB8" w:rsidP="00472EB8">
            <w:pPr>
              <w:pStyle w:val="NoSpacing"/>
              <w:ind w:left="301" w:hanging="270"/>
              <w:jc w:val="center"/>
              <w:rPr>
                <w:rFonts w:ascii="Times New Roman" w:hAnsi="Times New Roman"/>
                <w:sz w:val="24"/>
                <w:szCs w:val="24"/>
                <w:lang w:val="sr-Cyrl-BA"/>
              </w:rPr>
            </w:pP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jc w:val="center"/>
              <w:rPr>
                <w:lang w:val="sr-Cyrl-BA"/>
              </w:rPr>
            </w:pPr>
            <w:r w:rsidRPr="0079250D">
              <w:rPr>
                <w:lang w:val="sr-Cyrl-BA"/>
              </w:rPr>
              <w:t>4.</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b/>
                <w:sz w:val="24"/>
                <w:szCs w:val="24"/>
                <w:lang w:val="sr-Cyrl-BA"/>
              </w:rPr>
            </w:pPr>
            <w:r w:rsidRPr="0079250D">
              <w:rPr>
                <w:rFonts w:ascii="Arial" w:hAnsi="Arial" w:cs="Arial"/>
                <w:b/>
                <w:sz w:val="24"/>
                <w:szCs w:val="24"/>
                <w:lang w:val="sr-Cyrl-BA"/>
              </w:rPr>
              <w:t>Ресурси и производња</w:t>
            </w:r>
          </w:p>
          <w:p w:rsidR="00472EB8" w:rsidRPr="0079250D" w:rsidRDefault="00472EB8" w:rsidP="00472EB8">
            <w:pPr>
              <w:spacing w:after="240"/>
              <w:jc w:val="center"/>
              <w:rPr>
                <w:lang w:val="sr-Cyrl-BA"/>
              </w:rPr>
            </w:pP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класификује грађевинске материјале према врсти и својствима и процењује могућности њихове примене;</w:t>
            </w:r>
          </w:p>
          <w:p w:rsidR="00472EB8" w:rsidRPr="0079250D" w:rsidRDefault="00472EB8" w:rsidP="00472EB8">
            <w:pPr>
              <w:pStyle w:val="NoSpacing"/>
              <w:jc w:val="center"/>
              <w:rPr>
                <w:rFonts w:ascii="Arial" w:hAnsi="Arial" w:cs="Arial"/>
                <w:color w:val="0070C0"/>
                <w:sz w:val="24"/>
                <w:szCs w:val="24"/>
                <w:lang w:val="sr-Cyrl-BA"/>
              </w:rPr>
            </w:pPr>
            <w:r w:rsidRPr="0079250D">
              <w:rPr>
                <w:rFonts w:ascii="Arial" w:hAnsi="Arial" w:cs="Arial"/>
                <w:sz w:val="24"/>
                <w:szCs w:val="24"/>
                <w:lang w:val="sr-Cyrl-BA"/>
              </w:rPr>
              <w:t>• повезује коришћење грађевинских материјала са утицајем на животну средину;</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повезује алате и машине са врстама грађевинских и пољопривредних радова;</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реализује активност која указује на важност рециклаже;</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образложи на примеру коришћење обновљивих извора енергије и начине њиховог претварања у корисне облике енергије;</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правилно и безбедно користи уређаје за загревање и климатизацију простора;</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повезује значај извођења топлотне изолације са уштедом енергије;</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повезује гране пољопривреде са одређеном врстом производње хране;</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описује занимања у области грађевинарства, пољопривреде, производње и прераде хране;</w:t>
            </w:r>
          </w:p>
          <w:p w:rsidR="00472EB8" w:rsidRPr="00A40EAB"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изради модел грађевинске машине или пољопривредне машине уз примену мера заштите на раду.</w:t>
            </w: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636D79">
            <w:pPr>
              <w:pStyle w:val="NoSpacing"/>
              <w:numPr>
                <w:ilvl w:val="0"/>
                <w:numId w:val="103"/>
              </w:numPr>
              <w:ind w:left="301" w:hanging="270"/>
              <w:jc w:val="center"/>
              <w:rPr>
                <w:rFonts w:ascii="Arial" w:hAnsi="Arial" w:cs="Arial"/>
                <w:sz w:val="24"/>
                <w:szCs w:val="24"/>
                <w:lang w:val="sr-Cyrl-BA"/>
              </w:rPr>
            </w:pPr>
            <w:r w:rsidRPr="0079250D">
              <w:rPr>
                <w:rFonts w:ascii="Arial" w:hAnsi="Arial" w:cs="Arial"/>
                <w:sz w:val="24"/>
                <w:szCs w:val="24"/>
                <w:lang w:val="sr-Cyrl-BA"/>
              </w:rPr>
              <w:t xml:space="preserve">У оквиру области </w:t>
            </w:r>
            <w:r w:rsidRPr="0079250D">
              <w:rPr>
                <w:rFonts w:ascii="Arial" w:hAnsi="Arial" w:cs="Arial"/>
                <w:b/>
                <w:sz w:val="24"/>
                <w:szCs w:val="24"/>
                <w:lang w:val="sr-Cyrl-BA"/>
              </w:rPr>
              <w:t>Ресурси и производња</w:t>
            </w:r>
            <w:r w:rsidRPr="0079250D">
              <w:rPr>
                <w:rFonts w:ascii="Arial" w:hAnsi="Arial" w:cs="Arial"/>
                <w:sz w:val="24"/>
                <w:szCs w:val="24"/>
                <w:lang w:val="sr-Cyrl-BA"/>
              </w:rPr>
              <w:t xml:space="preserve"> посебно развијати међупредметнe компетенцијe: </w:t>
            </w:r>
            <w:r w:rsidRPr="0079250D">
              <w:rPr>
                <w:rFonts w:ascii="Arial" w:hAnsi="Arial" w:cs="Arial"/>
                <w:b/>
                <w:sz w:val="24"/>
                <w:szCs w:val="24"/>
                <w:lang w:val="sr-Cyrl-BA"/>
              </w:rPr>
              <w:t>Естетика</w:t>
            </w:r>
            <w:r w:rsidRPr="0079250D">
              <w:rPr>
                <w:rFonts w:ascii="Arial" w:hAnsi="Arial" w:cs="Arial"/>
                <w:sz w:val="24"/>
                <w:szCs w:val="24"/>
                <w:lang w:val="sr-Cyrl-BA"/>
              </w:rPr>
              <w:t xml:space="preserve">, </w:t>
            </w:r>
            <w:r w:rsidRPr="0079250D">
              <w:rPr>
                <w:rFonts w:ascii="Arial" w:hAnsi="Arial" w:cs="Arial"/>
                <w:b/>
                <w:sz w:val="24"/>
                <w:szCs w:val="24"/>
                <w:lang w:val="sr-Cyrl-BA"/>
              </w:rPr>
              <w:t>Одговоран однос према околини</w:t>
            </w:r>
            <w:r w:rsidRPr="0079250D">
              <w:rPr>
                <w:rFonts w:ascii="Arial" w:hAnsi="Arial" w:cs="Arial"/>
                <w:sz w:val="24"/>
                <w:szCs w:val="24"/>
                <w:lang w:val="sr-Cyrl-BA"/>
              </w:rPr>
              <w:t xml:space="preserve">, </w:t>
            </w:r>
            <w:r w:rsidRPr="0079250D">
              <w:rPr>
                <w:rFonts w:ascii="Arial" w:hAnsi="Arial" w:cs="Arial"/>
                <w:b/>
                <w:sz w:val="24"/>
                <w:szCs w:val="24"/>
                <w:lang w:val="sr-Cyrl-BA"/>
              </w:rPr>
              <w:t>Одговоран однос према здрављу</w:t>
            </w:r>
            <w:r w:rsidRPr="0079250D">
              <w:rPr>
                <w:rFonts w:ascii="Arial" w:hAnsi="Arial" w:cs="Arial"/>
                <w:sz w:val="24"/>
                <w:szCs w:val="24"/>
                <w:lang w:val="sr-Cyrl-BA"/>
              </w:rPr>
              <w:t xml:space="preserve"> и </w:t>
            </w:r>
            <w:r w:rsidRPr="0079250D">
              <w:rPr>
                <w:rFonts w:ascii="Arial" w:hAnsi="Arial" w:cs="Arial"/>
                <w:b/>
                <w:sz w:val="24"/>
                <w:szCs w:val="24"/>
                <w:lang w:val="sr-Cyrl-BA"/>
              </w:rPr>
              <w:t>Компетенција за учење</w:t>
            </w:r>
            <w:r w:rsidRPr="0079250D">
              <w:rPr>
                <w:rFonts w:ascii="Arial" w:hAnsi="Arial" w:cs="Arial"/>
                <w:sz w:val="24"/>
                <w:szCs w:val="24"/>
                <w:lang w:val="sr-Cyrl-BA"/>
              </w:rPr>
              <w:t>.</w:t>
            </w:r>
          </w:p>
          <w:p w:rsidR="00472EB8" w:rsidRPr="0079250D" w:rsidRDefault="00472EB8" w:rsidP="00472EB8">
            <w:pPr>
              <w:spacing w:line="58" w:lineRule="atLeast"/>
              <w:ind w:left="301" w:hanging="270"/>
              <w:jc w:val="center"/>
              <w:rPr>
                <w:lang w:val="sr-Cyrl-BA"/>
              </w:rPr>
            </w:pPr>
          </w:p>
        </w:tc>
      </w:tr>
      <w:tr w:rsidR="00472EB8" w:rsidRPr="0079250D" w:rsidTr="00472EB8">
        <w:trPr>
          <w:trHeight w:val="58"/>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9250D" w:rsidRDefault="00472EB8" w:rsidP="00472EB8">
            <w:pPr>
              <w:spacing w:after="240"/>
              <w:jc w:val="center"/>
              <w:rPr>
                <w:lang w:val="sr-Cyrl-BA"/>
              </w:rPr>
            </w:pPr>
            <w:r w:rsidRPr="0079250D">
              <w:rPr>
                <w:lang w:val="sr-Cyrl-BA"/>
              </w:rPr>
              <w:t>5.</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b/>
                <w:sz w:val="24"/>
                <w:szCs w:val="24"/>
                <w:lang w:val="sr-Cyrl-BA"/>
              </w:rPr>
            </w:pPr>
            <w:r w:rsidRPr="0079250D">
              <w:rPr>
                <w:rFonts w:ascii="Arial" w:hAnsi="Arial" w:cs="Arial"/>
                <w:b/>
                <w:sz w:val="24"/>
                <w:szCs w:val="24"/>
                <w:lang w:val="sr-Cyrl-BA"/>
              </w:rPr>
              <w:t>Конструкторско моделовање</w:t>
            </w:r>
          </w:p>
          <w:p w:rsidR="00472EB8" w:rsidRPr="0079250D" w:rsidRDefault="00472EB8" w:rsidP="00472EB8">
            <w:pPr>
              <w:pStyle w:val="NoSpacing"/>
              <w:jc w:val="center"/>
              <w:rPr>
                <w:rFonts w:ascii="Arial" w:hAnsi="Arial" w:cs="Arial"/>
                <w:sz w:val="16"/>
                <w:szCs w:val="16"/>
                <w:lang w:val="sr-Cyrl-BA"/>
              </w:rPr>
            </w:pP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самостално/тимски врши избор макете/модела грађевинског објекта и образложи избор;</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самостално проналази информације о условима, потребама и начину реализације макете/модела</w:t>
            </w:r>
            <w:r w:rsidRPr="0079250D">
              <w:rPr>
                <w:rFonts w:ascii="Arial" w:hAnsi="Arial" w:cs="Arial"/>
                <w:b/>
                <w:sz w:val="24"/>
                <w:szCs w:val="24"/>
                <w:lang w:val="sr-Cyrl-BA"/>
              </w:rPr>
              <w:t xml:space="preserve"> </w:t>
            </w:r>
            <w:r w:rsidRPr="0079250D">
              <w:rPr>
                <w:rFonts w:ascii="Arial" w:hAnsi="Arial" w:cs="Arial"/>
                <w:sz w:val="24"/>
                <w:szCs w:val="24"/>
                <w:lang w:val="sr-Cyrl-BA"/>
              </w:rPr>
              <w:t xml:space="preserve">користећи </w:t>
            </w:r>
            <w:r w:rsidRPr="0079250D">
              <w:rPr>
                <w:rFonts w:ascii="Arial" w:hAnsi="Arial" w:cs="Arial"/>
                <w:sz w:val="24"/>
                <w:szCs w:val="24"/>
                <w:lang w:val="sr-Cyrl-BA"/>
              </w:rPr>
              <w:lastRenderedPageBreak/>
              <w:t>ИКТ;</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креира планску документацију (листу материјала, редослед операција, процену трошкова) користећи програм за обраду текста;</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припрема и организује радно окружење одређујући одговарајуће алате, машине и опрему у складу са захтевима посла и материјалом који се обрађује;</w:t>
            </w:r>
          </w:p>
          <w:p w:rsidR="00472EB8" w:rsidRPr="0079250D" w:rsidRDefault="00472EB8" w:rsidP="00472EB8">
            <w:pPr>
              <w:pStyle w:val="NoSpacing"/>
              <w:jc w:val="center"/>
              <w:rPr>
                <w:rFonts w:ascii="Arial" w:hAnsi="Arial" w:cs="Arial"/>
                <w:color w:val="0070C0"/>
                <w:sz w:val="24"/>
                <w:szCs w:val="24"/>
                <w:lang w:val="sr-Cyrl-BA"/>
              </w:rPr>
            </w:pPr>
            <w:r w:rsidRPr="0079250D">
              <w:rPr>
                <w:rFonts w:ascii="Arial" w:hAnsi="Arial" w:cs="Arial"/>
                <w:sz w:val="24"/>
                <w:szCs w:val="24"/>
                <w:lang w:val="sr-Cyrl-BA"/>
              </w:rPr>
              <w:t>• израђује макету/модел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472EB8" w:rsidRPr="0079250D"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учествује у успостављању критеријума за вредновање, процењује свој рад и рад других и предлаже унапређења постојеће макете/модела;</w:t>
            </w:r>
          </w:p>
          <w:p w:rsidR="00472EB8" w:rsidRPr="00A40EAB" w:rsidRDefault="00472EB8" w:rsidP="00472EB8">
            <w:pPr>
              <w:pStyle w:val="NoSpacing"/>
              <w:jc w:val="center"/>
              <w:rPr>
                <w:rFonts w:ascii="Arial" w:hAnsi="Arial" w:cs="Arial"/>
                <w:sz w:val="24"/>
                <w:szCs w:val="24"/>
                <w:lang w:val="sr-Cyrl-BA"/>
              </w:rPr>
            </w:pPr>
            <w:r w:rsidRPr="0079250D">
              <w:rPr>
                <w:rFonts w:ascii="Arial" w:hAnsi="Arial" w:cs="Arial"/>
                <w:sz w:val="24"/>
                <w:szCs w:val="24"/>
                <w:lang w:val="sr-Cyrl-BA"/>
              </w:rPr>
              <w:t>• одреди реалну вредност израђене макете/модела укључујући и оквирну процену трошкова</w:t>
            </w:r>
          </w:p>
        </w:tc>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79250D" w:rsidRDefault="00472EB8" w:rsidP="00636D79">
            <w:pPr>
              <w:pStyle w:val="NoSpacing"/>
              <w:numPr>
                <w:ilvl w:val="0"/>
                <w:numId w:val="103"/>
              </w:numPr>
              <w:jc w:val="center"/>
              <w:rPr>
                <w:rFonts w:ascii="Arial" w:hAnsi="Arial" w:cs="Arial"/>
                <w:sz w:val="24"/>
                <w:szCs w:val="24"/>
                <w:lang w:val="sr-Cyrl-BA"/>
              </w:rPr>
            </w:pPr>
            <w:r w:rsidRPr="0079250D">
              <w:rPr>
                <w:rFonts w:ascii="Arial" w:hAnsi="Arial" w:cs="Arial"/>
                <w:sz w:val="24"/>
                <w:szCs w:val="24"/>
                <w:lang w:val="sr-Cyrl-BA"/>
              </w:rPr>
              <w:lastRenderedPageBreak/>
              <w:t xml:space="preserve">У оквиру области </w:t>
            </w:r>
            <w:r w:rsidRPr="0079250D">
              <w:rPr>
                <w:rFonts w:ascii="Arial" w:hAnsi="Arial" w:cs="Arial"/>
                <w:b/>
                <w:sz w:val="24"/>
                <w:szCs w:val="24"/>
                <w:lang w:val="sr-Cyrl-BA"/>
              </w:rPr>
              <w:t>Конструкторско моделовање</w:t>
            </w:r>
            <w:r w:rsidRPr="0079250D">
              <w:rPr>
                <w:rFonts w:ascii="Arial" w:hAnsi="Arial" w:cs="Arial"/>
                <w:sz w:val="24"/>
                <w:szCs w:val="24"/>
                <w:lang w:val="sr-Cyrl-BA"/>
              </w:rPr>
              <w:t xml:space="preserve"> посебно </w:t>
            </w:r>
            <w:r w:rsidRPr="0079250D">
              <w:rPr>
                <w:rFonts w:ascii="Arial" w:hAnsi="Arial" w:cs="Arial"/>
                <w:sz w:val="24"/>
                <w:szCs w:val="24"/>
                <w:lang w:val="sr-Cyrl-BA"/>
              </w:rPr>
              <w:lastRenderedPageBreak/>
              <w:t xml:space="preserve">развијати међупредметне компетенције: </w:t>
            </w:r>
            <w:r w:rsidRPr="0079250D">
              <w:rPr>
                <w:rFonts w:ascii="Arial" w:hAnsi="Arial" w:cs="Arial"/>
                <w:b/>
                <w:sz w:val="24"/>
                <w:szCs w:val="24"/>
                <w:lang w:val="sr-Cyrl-BA"/>
              </w:rPr>
              <w:t>Предузетништво</w:t>
            </w:r>
            <w:r w:rsidRPr="0079250D">
              <w:rPr>
                <w:rFonts w:ascii="Arial" w:hAnsi="Arial" w:cs="Arial"/>
                <w:sz w:val="24"/>
                <w:szCs w:val="24"/>
                <w:lang w:val="sr-Cyrl-BA"/>
              </w:rPr>
              <w:t xml:space="preserve">, </w:t>
            </w:r>
            <w:r w:rsidRPr="0079250D">
              <w:rPr>
                <w:rFonts w:ascii="Arial" w:hAnsi="Arial" w:cs="Arial"/>
                <w:b/>
                <w:sz w:val="24"/>
                <w:szCs w:val="24"/>
                <w:lang w:val="sr-Cyrl-BA"/>
              </w:rPr>
              <w:t>Решавање проблема</w:t>
            </w:r>
            <w:r w:rsidRPr="0079250D">
              <w:rPr>
                <w:rFonts w:ascii="Arial" w:hAnsi="Arial" w:cs="Arial"/>
                <w:sz w:val="24"/>
                <w:szCs w:val="24"/>
                <w:lang w:val="sr-Cyrl-BA"/>
              </w:rPr>
              <w:t xml:space="preserve">, </w:t>
            </w:r>
            <w:r w:rsidRPr="0079250D">
              <w:rPr>
                <w:rFonts w:ascii="Arial" w:hAnsi="Arial" w:cs="Arial"/>
                <w:b/>
                <w:sz w:val="24"/>
                <w:szCs w:val="24"/>
                <w:lang w:val="sr-Cyrl-BA"/>
              </w:rPr>
              <w:t>Сарадњу</w:t>
            </w:r>
            <w:r w:rsidRPr="0079250D">
              <w:rPr>
                <w:rFonts w:ascii="Arial" w:hAnsi="Arial" w:cs="Arial"/>
                <w:sz w:val="24"/>
                <w:szCs w:val="24"/>
                <w:lang w:val="sr-Cyrl-BA"/>
              </w:rPr>
              <w:t xml:space="preserve">, </w:t>
            </w:r>
            <w:r w:rsidRPr="0079250D">
              <w:rPr>
                <w:rFonts w:ascii="Arial" w:hAnsi="Arial" w:cs="Arial"/>
                <w:b/>
                <w:sz w:val="24"/>
                <w:szCs w:val="24"/>
                <w:lang w:val="sr-Cyrl-BA"/>
              </w:rPr>
              <w:t>Дигиталну</w:t>
            </w:r>
            <w:r w:rsidRPr="0079250D">
              <w:rPr>
                <w:rFonts w:ascii="Arial" w:hAnsi="Arial" w:cs="Arial"/>
                <w:sz w:val="24"/>
                <w:szCs w:val="24"/>
                <w:lang w:val="sr-Cyrl-BA"/>
              </w:rPr>
              <w:t xml:space="preserve"> </w:t>
            </w:r>
            <w:r w:rsidRPr="0079250D">
              <w:rPr>
                <w:rFonts w:ascii="Arial" w:hAnsi="Arial" w:cs="Arial"/>
                <w:b/>
                <w:sz w:val="24"/>
                <w:szCs w:val="24"/>
                <w:lang w:val="sr-Cyrl-BA"/>
              </w:rPr>
              <w:t>комуникацију</w:t>
            </w:r>
            <w:r w:rsidRPr="0079250D">
              <w:rPr>
                <w:rFonts w:ascii="Arial" w:hAnsi="Arial" w:cs="Arial"/>
                <w:sz w:val="24"/>
                <w:szCs w:val="24"/>
                <w:lang w:val="sr-Cyrl-BA"/>
              </w:rPr>
              <w:t>.</w:t>
            </w:r>
          </w:p>
          <w:p w:rsidR="00472EB8" w:rsidRPr="0079250D" w:rsidRDefault="00472EB8" w:rsidP="00472EB8">
            <w:pPr>
              <w:pStyle w:val="NoSpacing"/>
              <w:jc w:val="center"/>
              <w:rPr>
                <w:rFonts w:ascii="Arial" w:hAnsi="Arial" w:cs="Arial"/>
                <w:sz w:val="24"/>
                <w:szCs w:val="24"/>
                <w:lang w:val="sr-Cyrl-BA"/>
              </w:rPr>
            </w:pPr>
          </w:p>
          <w:p w:rsidR="00472EB8" w:rsidRPr="0079250D" w:rsidRDefault="00472EB8" w:rsidP="00472EB8">
            <w:pPr>
              <w:spacing w:line="58" w:lineRule="atLeast"/>
              <w:ind w:left="162"/>
              <w:jc w:val="center"/>
              <w:rPr>
                <w:lang w:val="sr-Cyrl-BA"/>
              </w:rPr>
            </w:pP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jc w:val="center"/>
      </w:pPr>
    </w:p>
    <w:p w:rsidR="00472EB8" w:rsidRDefault="00472EB8" w:rsidP="00472EB8">
      <w:pPr>
        <w:tabs>
          <w:tab w:val="left" w:pos="0"/>
        </w:tabs>
        <w:jc w:val="center"/>
      </w:pPr>
    </w:p>
    <w:tbl>
      <w:tblPr>
        <w:tblStyle w:val="TableGrid"/>
        <w:tblW w:w="0" w:type="auto"/>
        <w:jc w:val="center"/>
        <w:tblLook w:val="04A0"/>
      </w:tblPr>
      <w:tblGrid>
        <w:gridCol w:w="1342"/>
        <w:gridCol w:w="1715"/>
        <w:gridCol w:w="6699"/>
      </w:tblGrid>
      <w:tr w:rsidR="00472EB8" w:rsidTr="00472EB8">
        <w:trPr>
          <w:jc w:val="center"/>
        </w:trPr>
        <w:tc>
          <w:tcPr>
            <w:tcW w:w="1342" w:type="dxa"/>
          </w:tcPr>
          <w:p w:rsidR="00472EB8" w:rsidRPr="00B60DA5" w:rsidRDefault="00472EB8" w:rsidP="00472EB8">
            <w:pPr>
              <w:tabs>
                <w:tab w:val="left" w:pos="0"/>
              </w:tabs>
              <w:jc w:val="center"/>
            </w:pPr>
            <w:r w:rsidRPr="00B60DA5">
              <w:t>Наставни предмет</w:t>
            </w:r>
          </w:p>
        </w:tc>
        <w:tc>
          <w:tcPr>
            <w:tcW w:w="8425" w:type="dxa"/>
            <w:gridSpan w:val="2"/>
          </w:tcPr>
          <w:p w:rsidR="00472EB8" w:rsidRPr="00B60DA5" w:rsidRDefault="00472EB8" w:rsidP="00472EB8">
            <w:pPr>
              <w:tabs>
                <w:tab w:val="left" w:pos="0"/>
              </w:tabs>
              <w:jc w:val="center"/>
              <w:rPr>
                <w:b/>
                <w:bCs/>
              </w:rPr>
            </w:pPr>
            <w:r w:rsidRPr="00B60DA5">
              <w:rPr>
                <w:b/>
                <w:bCs/>
              </w:rPr>
              <w:t>ЛИКОВНА КУЛТУРА</w:t>
            </w:r>
          </w:p>
        </w:tc>
      </w:tr>
      <w:tr w:rsidR="00472EB8" w:rsidTr="00472EB8">
        <w:trPr>
          <w:jc w:val="center"/>
        </w:trPr>
        <w:tc>
          <w:tcPr>
            <w:tcW w:w="1342" w:type="dxa"/>
          </w:tcPr>
          <w:p w:rsidR="00472EB8" w:rsidRPr="00B60DA5" w:rsidRDefault="00472EB8" w:rsidP="00472EB8">
            <w:pPr>
              <w:tabs>
                <w:tab w:val="left" w:pos="0"/>
              </w:tabs>
              <w:jc w:val="center"/>
            </w:pPr>
            <w:r w:rsidRPr="00B60DA5">
              <w:t>Циљ</w:t>
            </w:r>
          </w:p>
        </w:tc>
        <w:tc>
          <w:tcPr>
            <w:tcW w:w="8425" w:type="dxa"/>
            <w:gridSpan w:val="2"/>
          </w:tcPr>
          <w:p w:rsidR="00472EB8" w:rsidRDefault="00472EB8" w:rsidP="00472EB8">
            <w:pPr>
              <w:tabs>
                <w:tab w:val="left" w:pos="0"/>
              </w:tabs>
              <w:jc w:val="center"/>
            </w:pPr>
            <w:r>
              <w:t>Циљ наставе и учења је да се ученик развијајући стваралачко и креативно мишљење и</w:t>
            </w:r>
          </w:p>
          <w:p w:rsidR="00472EB8" w:rsidRDefault="00472EB8" w:rsidP="00472EB8">
            <w:pPr>
              <w:tabs>
                <w:tab w:val="left" w:pos="0"/>
              </w:tabs>
              <w:jc w:val="center"/>
            </w:pPr>
            <w:r>
              <w:t>естетске критеријуме кроз практичан рад,оспособљава за комуникацију и решавање</w:t>
            </w:r>
          </w:p>
          <w:p w:rsidR="00472EB8" w:rsidRDefault="00472EB8" w:rsidP="00472EB8">
            <w:pPr>
              <w:tabs>
                <w:tab w:val="left" w:pos="0"/>
              </w:tabs>
              <w:jc w:val="center"/>
            </w:pPr>
            <w:r>
              <w:t>проблема и да изграђују позитиван однос према уметничком наслеђу и културној</w:t>
            </w:r>
          </w:p>
          <w:p w:rsidR="00472EB8" w:rsidRDefault="00472EB8" w:rsidP="00472EB8">
            <w:pPr>
              <w:tabs>
                <w:tab w:val="left" w:pos="0"/>
              </w:tabs>
              <w:jc w:val="center"/>
            </w:pPr>
            <w:r>
              <w:t>баштини свог и других народа.</w:t>
            </w:r>
          </w:p>
        </w:tc>
      </w:tr>
      <w:tr w:rsidR="00472EB8" w:rsidTr="00472EB8">
        <w:trPr>
          <w:jc w:val="center"/>
        </w:trPr>
        <w:tc>
          <w:tcPr>
            <w:tcW w:w="1342" w:type="dxa"/>
          </w:tcPr>
          <w:p w:rsidR="00472EB8" w:rsidRPr="00B60DA5" w:rsidRDefault="00472EB8" w:rsidP="00472EB8">
            <w:pPr>
              <w:tabs>
                <w:tab w:val="left" w:pos="0"/>
              </w:tabs>
              <w:jc w:val="center"/>
            </w:pPr>
            <w:r w:rsidRPr="00B60DA5">
              <w:t>Годишњи фонд часова</w:t>
            </w:r>
          </w:p>
        </w:tc>
        <w:tc>
          <w:tcPr>
            <w:tcW w:w="8425" w:type="dxa"/>
            <w:gridSpan w:val="2"/>
          </w:tcPr>
          <w:p w:rsidR="00472EB8" w:rsidRPr="0079250D" w:rsidRDefault="00472EB8" w:rsidP="00472EB8">
            <w:pPr>
              <w:tabs>
                <w:tab w:val="left" w:pos="0"/>
              </w:tabs>
              <w:jc w:val="center"/>
            </w:pPr>
            <w:r>
              <w:t>36</w:t>
            </w:r>
          </w:p>
        </w:tc>
      </w:tr>
      <w:tr w:rsidR="00472EB8" w:rsidTr="00472EB8">
        <w:trPr>
          <w:jc w:val="center"/>
        </w:trPr>
        <w:tc>
          <w:tcPr>
            <w:tcW w:w="1342" w:type="dxa"/>
            <w:tcBorders>
              <w:top w:val="single" w:sz="4" w:space="0" w:color="000000"/>
              <w:left w:val="single" w:sz="4" w:space="0" w:color="000000"/>
              <w:bottom w:val="single" w:sz="4" w:space="0" w:color="000000"/>
              <w:right w:val="single" w:sz="4" w:space="0" w:color="000000"/>
            </w:tcBorders>
          </w:tcPr>
          <w:p w:rsidR="00472EB8" w:rsidRPr="00B60DA5" w:rsidRDefault="00472EB8" w:rsidP="00472EB8">
            <w:pPr>
              <w:jc w:val="center"/>
            </w:pPr>
          </w:p>
          <w:p w:rsidR="00472EB8" w:rsidRPr="00B60DA5" w:rsidRDefault="00472EB8" w:rsidP="00472EB8">
            <w:pPr>
              <w:tabs>
                <w:tab w:val="left" w:pos="0"/>
              </w:tabs>
              <w:jc w:val="center"/>
            </w:pPr>
            <w:r w:rsidRPr="00B60DA5">
              <w:rPr>
                <w:color w:val="000000"/>
              </w:rPr>
              <w:t>Ред. број наставне теме</w:t>
            </w:r>
          </w:p>
        </w:tc>
        <w:tc>
          <w:tcPr>
            <w:tcW w:w="1716"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jc w:val="center"/>
            </w:pPr>
          </w:p>
          <w:p w:rsidR="00472EB8" w:rsidRDefault="00472EB8" w:rsidP="00472EB8">
            <w:pPr>
              <w:tabs>
                <w:tab w:val="left" w:pos="0"/>
              </w:tabs>
              <w:jc w:val="center"/>
            </w:pPr>
            <w:r w:rsidRPr="00F008A6">
              <w:rPr>
                <w:b/>
                <w:bCs/>
                <w:color w:val="000000"/>
              </w:rPr>
              <w:t>ОБЛАСТ/ ТЕМА</w:t>
            </w:r>
          </w:p>
        </w:tc>
        <w:tc>
          <w:tcPr>
            <w:tcW w:w="6709"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spacing w:after="240"/>
              <w:jc w:val="center"/>
            </w:pPr>
          </w:p>
          <w:p w:rsidR="00472EB8" w:rsidRPr="00F008A6" w:rsidRDefault="00472EB8" w:rsidP="00472EB8">
            <w:pPr>
              <w:jc w:val="center"/>
            </w:pPr>
            <w:r w:rsidRPr="00F008A6">
              <w:rPr>
                <w:b/>
                <w:bCs/>
                <w:color w:val="000000"/>
              </w:rPr>
              <w:t>ИСХОДИ</w:t>
            </w:r>
          </w:p>
          <w:p w:rsidR="00472EB8" w:rsidRPr="00F008A6" w:rsidRDefault="00472EB8" w:rsidP="00472EB8">
            <w:pPr>
              <w:jc w:val="center"/>
            </w:pPr>
            <w:r w:rsidRPr="00F008A6">
              <w:rPr>
                <w:b/>
                <w:bCs/>
                <w:color w:val="000000"/>
              </w:rPr>
              <w:t>по завршетку области/теме/разреда ученик ће бити у стању да:</w:t>
            </w:r>
          </w:p>
          <w:p w:rsidR="00472EB8" w:rsidRDefault="00472EB8" w:rsidP="00472EB8">
            <w:pPr>
              <w:tabs>
                <w:tab w:val="left" w:pos="0"/>
              </w:tabs>
              <w:jc w:val="center"/>
            </w:pPr>
          </w:p>
        </w:tc>
      </w:tr>
      <w:tr w:rsidR="00472EB8" w:rsidTr="00472EB8">
        <w:trPr>
          <w:jc w:val="center"/>
        </w:trPr>
        <w:tc>
          <w:tcPr>
            <w:tcW w:w="1342" w:type="dxa"/>
          </w:tcPr>
          <w:p w:rsidR="00472EB8" w:rsidRPr="00786408" w:rsidRDefault="00472EB8" w:rsidP="00636D79">
            <w:pPr>
              <w:pStyle w:val="ListParagraph"/>
              <w:numPr>
                <w:ilvl w:val="0"/>
                <w:numId w:val="120"/>
              </w:numPr>
              <w:tabs>
                <w:tab w:val="left" w:pos="0"/>
              </w:tabs>
              <w:spacing w:after="200" w:line="276" w:lineRule="auto"/>
              <w:contextualSpacing/>
              <w:jc w:val="center"/>
            </w:pPr>
          </w:p>
        </w:tc>
        <w:tc>
          <w:tcPr>
            <w:tcW w:w="1716" w:type="dxa"/>
          </w:tcPr>
          <w:p w:rsidR="00472EB8" w:rsidRDefault="00472EB8" w:rsidP="00472EB8">
            <w:pPr>
              <w:tabs>
                <w:tab w:val="left" w:pos="0"/>
              </w:tabs>
              <w:jc w:val="center"/>
            </w:pPr>
            <w:r w:rsidRPr="002565F3">
              <w:t>Боја</w:t>
            </w:r>
          </w:p>
        </w:tc>
        <w:tc>
          <w:tcPr>
            <w:tcW w:w="6709" w:type="dxa"/>
          </w:tcPr>
          <w:p w:rsidR="00472EB8" w:rsidRDefault="00472EB8" w:rsidP="00472EB8">
            <w:pPr>
              <w:tabs>
                <w:tab w:val="left" w:pos="0"/>
              </w:tabs>
              <w:jc w:val="center"/>
            </w:pPr>
            <w:r>
              <w:t>-користи одабране информације као подстицај за стваралачки рад;</w:t>
            </w:r>
          </w:p>
          <w:p w:rsidR="00472EB8" w:rsidRDefault="00472EB8" w:rsidP="00472EB8">
            <w:pPr>
              <w:tabs>
                <w:tab w:val="left" w:pos="0"/>
              </w:tabs>
              <w:jc w:val="center"/>
            </w:pPr>
            <w:r>
              <w:t>-користи изражајна својства боја у ликовном раду и свакодневном животу;</w:t>
            </w:r>
          </w:p>
          <w:p w:rsidR="00472EB8" w:rsidRDefault="00472EB8" w:rsidP="00472EB8">
            <w:pPr>
              <w:tabs>
                <w:tab w:val="left" w:pos="0"/>
              </w:tabs>
              <w:jc w:val="center"/>
            </w:pPr>
            <w:r>
              <w:t>-изрази своје замисли и позитивне поруке одабраном ликовном техником;</w:t>
            </w:r>
          </w:p>
          <w:p w:rsidR="00472EB8" w:rsidRDefault="00472EB8" w:rsidP="00472EB8">
            <w:pPr>
              <w:tabs>
                <w:tab w:val="left" w:pos="0"/>
              </w:tabs>
              <w:jc w:val="center"/>
            </w:pPr>
            <w:r>
              <w:t>-повезује карактеристичан експонат и одговарајући музеј;</w:t>
            </w:r>
          </w:p>
          <w:p w:rsidR="00472EB8" w:rsidRDefault="00472EB8" w:rsidP="00472EB8">
            <w:pPr>
              <w:tabs>
                <w:tab w:val="left" w:pos="0"/>
              </w:tabs>
              <w:jc w:val="center"/>
            </w:pPr>
            <w:r>
              <w:t>-разматра са другима шта и како је учио где та знања може применити.</w:t>
            </w:r>
          </w:p>
        </w:tc>
      </w:tr>
      <w:tr w:rsidR="00472EB8" w:rsidTr="00472EB8">
        <w:trPr>
          <w:jc w:val="center"/>
        </w:trPr>
        <w:tc>
          <w:tcPr>
            <w:tcW w:w="1342" w:type="dxa"/>
          </w:tcPr>
          <w:p w:rsidR="00472EB8" w:rsidRPr="00B60DA5" w:rsidRDefault="00472EB8" w:rsidP="00636D79">
            <w:pPr>
              <w:pStyle w:val="ListParagraph"/>
              <w:numPr>
                <w:ilvl w:val="0"/>
                <w:numId w:val="120"/>
              </w:numPr>
              <w:tabs>
                <w:tab w:val="left" w:pos="0"/>
              </w:tabs>
              <w:spacing w:after="200" w:line="276" w:lineRule="auto"/>
              <w:contextualSpacing/>
              <w:jc w:val="center"/>
            </w:pPr>
          </w:p>
        </w:tc>
        <w:tc>
          <w:tcPr>
            <w:tcW w:w="1716" w:type="dxa"/>
          </w:tcPr>
          <w:p w:rsidR="00472EB8" w:rsidRDefault="00472EB8" w:rsidP="00472EB8">
            <w:pPr>
              <w:tabs>
                <w:tab w:val="left" w:pos="0"/>
              </w:tabs>
              <w:jc w:val="center"/>
            </w:pPr>
            <w:r w:rsidRPr="002565F3">
              <w:t>Комуникација</w:t>
            </w:r>
          </w:p>
        </w:tc>
        <w:tc>
          <w:tcPr>
            <w:tcW w:w="6709" w:type="dxa"/>
          </w:tcPr>
          <w:p w:rsidR="00472EB8" w:rsidRDefault="00472EB8" w:rsidP="00472EB8">
            <w:pPr>
              <w:tabs>
                <w:tab w:val="left" w:pos="0"/>
              </w:tabs>
              <w:jc w:val="center"/>
            </w:pPr>
            <w:r>
              <w:t>.изрази своје замисли и позитивне поруке одабраном ликовном техником;</w:t>
            </w:r>
          </w:p>
          <w:p w:rsidR="00472EB8" w:rsidRDefault="00472EB8" w:rsidP="00472EB8">
            <w:pPr>
              <w:tabs>
                <w:tab w:val="left" w:pos="0"/>
              </w:tabs>
              <w:jc w:val="center"/>
            </w:pPr>
            <w:r>
              <w:t>-идентификује теме у одабраним уметничким делима и циљеве једноставних визуелних</w:t>
            </w:r>
          </w:p>
          <w:p w:rsidR="00472EB8" w:rsidRDefault="00472EB8" w:rsidP="00472EB8">
            <w:pPr>
              <w:tabs>
                <w:tab w:val="left" w:pos="0"/>
              </w:tabs>
              <w:jc w:val="center"/>
            </w:pPr>
            <w:r>
              <w:t>порука;</w:t>
            </w:r>
          </w:p>
          <w:p w:rsidR="00472EB8" w:rsidRDefault="00472EB8" w:rsidP="00472EB8">
            <w:pPr>
              <w:tabs>
                <w:tab w:val="left" w:pos="0"/>
              </w:tabs>
              <w:jc w:val="center"/>
            </w:pPr>
            <w:r>
              <w:t>-повезује карактеристичан експонат и одговарајући музеј;</w:t>
            </w:r>
          </w:p>
          <w:p w:rsidR="00472EB8" w:rsidRDefault="00472EB8" w:rsidP="00472EB8">
            <w:pPr>
              <w:tabs>
                <w:tab w:val="left" w:pos="0"/>
              </w:tabs>
              <w:jc w:val="center"/>
            </w:pPr>
            <w:r>
              <w:lastRenderedPageBreak/>
              <w:t>-разматра са другима шта и како је учио и где та знања може да примени;</w:t>
            </w:r>
          </w:p>
        </w:tc>
      </w:tr>
      <w:tr w:rsidR="00472EB8" w:rsidTr="00472EB8">
        <w:trPr>
          <w:jc w:val="center"/>
        </w:trPr>
        <w:tc>
          <w:tcPr>
            <w:tcW w:w="1342" w:type="dxa"/>
          </w:tcPr>
          <w:p w:rsidR="00472EB8" w:rsidRPr="00B60DA5" w:rsidRDefault="00472EB8" w:rsidP="00636D79">
            <w:pPr>
              <w:pStyle w:val="ListParagraph"/>
              <w:numPr>
                <w:ilvl w:val="0"/>
                <w:numId w:val="120"/>
              </w:numPr>
              <w:tabs>
                <w:tab w:val="left" w:pos="0"/>
              </w:tabs>
              <w:spacing w:after="200" w:line="276" w:lineRule="auto"/>
              <w:contextualSpacing/>
              <w:jc w:val="center"/>
            </w:pPr>
          </w:p>
        </w:tc>
        <w:tc>
          <w:tcPr>
            <w:tcW w:w="1716" w:type="dxa"/>
          </w:tcPr>
          <w:p w:rsidR="00472EB8" w:rsidRDefault="00472EB8" w:rsidP="00472EB8">
            <w:pPr>
              <w:tabs>
                <w:tab w:val="left" w:pos="0"/>
              </w:tabs>
              <w:jc w:val="center"/>
            </w:pPr>
            <w:r w:rsidRPr="002565F3">
              <w:t>Текстуре</w:t>
            </w:r>
          </w:p>
        </w:tc>
        <w:tc>
          <w:tcPr>
            <w:tcW w:w="6709" w:type="dxa"/>
          </w:tcPr>
          <w:p w:rsidR="00472EB8" w:rsidRDefault="00472EB8" w:rsidP="00472EB8">
            <w:pPr>
              <w:tabs>
                <w:tab w:val="left" w:pos="0"/>
              </w:tabs>
              <w:jc w:val="center"/>
            </w:pPr>
            <w:r>
              <w:t>-прави разноврсне текстуре на подлогама,облицима или у апликативном програму;</w:t>
            </w:r>
          </w:p>
          <w:p w:rsidR="00472EB8" w:rsidRDefault="00472EB8" w:rsidP="00472EB8">
            <w:pPr>
              <w:tabs>
                <w:tab w:val="left" w:pos="0"/>
              </w:tabs>
              <w:jc w:val="center"/>
            </w:pPr>
            <w:r>
              <w:t>-изрази своје замисли и позитивне поруке одабраном ликовном техником;</w:t>
            </w:r>
          </w:p>
          <w:p w:rsidR="00472EB8" w:rsidRDefault="00472EB8" w:rsidP="00472EB8">
            <w:pPr>
              <w:tabs>
                <w:tab w:val="left" w:pos="0"/>
              </w:tabs>
              <w:jc w:val="center"/>
            </w:pPr>
            <w:r>
              <w:t>-опише свој рад,естетски доживљај простора,дизајна и уметничких дела.</w:t>
            </w:r>
          </w:p>
        </w:tc>
      </w:tr>
      <w:tr w:rsidR="00472EB8" w:rsidTr="00472EB8">
        <w:trPr>
          <w:jc w:val="center"/>
        </w:trPr>
        <w:tc>
          <w:tcPr>
            <w:tcW w:w="1342" w:type="dxa"/>
          </w:tcPr>
          <w:p w:rsidR="00472EB8" w:rsidRPr="00B60DA5" w:rsidRDefault="00472EB8" w:rsidP="00636D79">
            <w:pPr>
              <w:pStyle w:val="ListParagraph"/>
              <w:numPr>
                <w:ilvl w:val="0"/>
                <w:numId w:val="120"/>
              </w:numPr>
              <w:tabs>
                <w:tab w:val="left" w:pos="0"/>
              </w:tabs>
              <w:spacing w:after="200" w:line="276" w:lineRule="auto"/>
              <w:contextualSpacing/>
              <w:jc w:val="center"/>
            </w:pPr>
          </w:p>
        </w:tc>
        <w:tc>
          <w:tcPr>
            <w:tcW w:w="1716" w:type="dxa"/>
          </w:tcPr>
          <w:p w:rsidR="00472EB8" w:rsidRDefault="00472EB8" w:rsidP="00472EB8">
            <w:pPr>
              <w:tabs>
                <w:tab w:val="left" w:pos="0"/>
              </w:tabs>
              <w:jc w:val="center"/>
            </w:pPr>
            <w:r w:rsidRPr="002565F3">
              <w:t>Уобразиља</w:t>
            </w:r>
          </w:p>
        </w:tc>
        <w:tc>
          <w:tcPr>
            <w:tcW w:w="6709" w:type="dxa"/>
          </w:tcPr>
          <w:p w:rsidR="00472EB8" w:rsidRDefault="00472EB8" w:rsidP="00472EB8">
            <w:pPr>
              <w:tabs>
                <w:tab w:val="left" w:pos="0"/>
              </w:tabs>
              <w:jc w:val="center"/>
            </w:pPr>
            <w:r>
              <w:t>-опише свој рад,естетски доживљај простора,дизајна и уметничких дела;</w:t>
            </w:r>
          </w:p>
          <w:p w:rsidR="00472EB8" w:rsidRDefault="00472EB8" w:rsidP="00472EB8">
            <w:pPr>
              <w:tabs>
                <w:tab w:val="left" w:pos="0"/>
              </w:tabs>
              <w:jc w:val="center"/>
            </w:pPr>
            <w:r>
              <w:t>-идентификује теме у одабраним уметничким делима и циљеве једност.визуелних</w:t>
            </w:r>
          </w:p>
          <w:p w:rsidR="00472EB8" w:rsidRDefault="00472EB8" w:rsidP="00472EB8">
            <w:pPr>
              <w:tabs>
                <w:tab w:val="left" w:pos="0"/>
              </w:tabs>
              <w:jc w:val="center"/>
            </w:pPr>
            <w:r>
              <w:t>порука.</w:t>
            </w:r>
          </w:p>
        </w:tc>
      </w:tr>
      <w:tr w:rsidR="00472EB8" w:rsidTr="00472EB8">
        <w:trPr>
          <w:jc w:val="center"/>
        </w:trPr>
        <w:tc>
          <w:tcPr>
            <w:tcW w:w="1342" w:type="dxa"/>
          </w:tcPr>
          <w:p w:rsidR="00472EB8" w:rsidRPr="00B60DA5" w:rsidRDefault="00472EB8" w:rsidP="00636D79">
            <w:pPr>
              <w:pStyle w:val="ListParagraph"/>
              <w:numPr>
                <w:ilvl w:val="0"/>
                <w:numId w:val="120"/>
              </w:numPr>
              <w:tabs>
                <w:tab w:val="left" w:pos="0"/>
              </w:tabs>
              <w:spacing w:after="200" w:line="276" w:lineRule="auto"/>
              <w:contextualSpacing/>
              <w:jc w:val="center"/>
            </w:pPr>
          </w:p>
        </w:tc>
        <w:tc>
          <w:tcPr>
            <w:tcW w:w="1716" w:type="dxa"/>
          </w:tcPr>
          <w:p w:rsidR="00472EB8" w:rsidRDefault="00472EB8" w:rsidP="00472EB8">
            <w:pPr>
              <w:tabs>
                <w:tab w:val="left" w:pos="0"/>
              </w:tabs>
              <w:jc w:val="center"/>
            </w:pPr>
            <w:r w:rsidRPr="002565F3">
              <w:t>Простор</w:t>
            </w:r>
          </w:p>
        </w:tc>
        <w:tc>
          <w:tcPr>
            <w:tcW w:w="6709" w:type="dxa"/>
          </w:tcPr>
          <w:p w:rsidR="00472EB8" w:rsidRDefault="00472EB8" w:rsidP="00472EB8">
            <w:pPr>
              <w:tabs>
                <w:tab w:val="left" w:pos="0"/>
              </w:tabs>
              <w:jc w:val="center"/>
            </w:pPr>
            <w:r>
              <w:t>обликује,самостално,или у сарадњи са другима,употребне предмете од предмета за</w:t>
            </w:r>
          </w:p>
          <w:p w:rsidR="00472EB8" w:rsidRDefault="00472EB8" w:rsidP="00472EB8">
            <w:pPr>
              <w:tabs>
                <w:tab w:val="left" w:pos="0"/>
              </w:tabs>
              <w:jc w:val="center"/>
            </w:pPr>
            <w:r>
              <w:t>рециклажу;</w:t>
            </w:r>
          </w:p>
          <w:p w:rsidR="00472EB8" w:rsidRDefault="00472EB8" w:rsidP="00472EB8">
            <w:pPr>
              <w:tabs>
                <w:tab w:val="left" w:pos="0"/>
              </w:tabs>
              <w:jc w:val="center"/>
            </w:pPr>
            <w:r>
              <w:t>-изрази своје замисли и позитивне поруке одабраном ликовном техником;</w:t>
            </w:r>
          </w:p>
          <w:p w:rsidR="00472EB8" w:rsidRDefault="00472EB8" w:rsidP="00472EB8">
            <w:pPr>
              <w:tabs>
                <w:tab w:val="left" w:pos="0"/>
              </w:tabs>
              <w:jc w:val="center"/>
            </w:pPr>
            <w:r>
              <w:t>-опише свој рад,естетски доживљај простора,дизајна и уметничких дела.</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jc w:val="center"/>
      </w:pPr>
    </w:p>
    <w:tbl>
      <w:tblPr>
        <w:tblW w:w="9630" w:type="dxa"/>
        <w:jc w:val="center"/>
        <w:tblInd w:w="380" w:type="dxa"/>
        <w:tblLayout w:type="fixed"/>
        <w:tblCellMar>
          <w:top w:w="15" w:type="dxa"/>
          <w:left w:w="15" w:type="dxa"/>
          <w:bottom w:w="15" w:type="dxa"/>
          <w:right w:w="15" w:type="dxa"/>
        </w:tblCellMar>
        <w:tblLook w:val="04A0"/>
      </w:tblPr>
      <w:tblGrid>
        <w:gridCol w:w="1435"/>
        <w:gridCol w:w="1170"/>
        <w:gridCol w:w="3510"/>
        <w:gridCol w:w="1080"/>
        <w:gridCol w:w="2435"/>
      </w:tblGrid>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60DA5" w:rsidRDefault="00472EB8" w:rsidP="00472EB8">
            <w:pPr>
              <w:spacing w:line="58" w:lineRule="atLeast"/>
              <w:jc w:val="center"/>
              <w:rPr>
                <w:b/>
                <w:bCs/>
              </w:rPr>
            </w:pPr>
            <w:r w:rsidRPr="00B60DA5">
              <w:rPr>
                <w:rFonts w:ascii="Cambria" w:hAnsi="Cambria"/>
                <w:b/>
                <w:bCs/>
                <w:color w:val="000000"/>
              </w:rPr>
              <w:t>Назив предмета</w:t>
            </w:r>
          </w:p>
        </w:tc>
        <w:tc>
          <w:tcPr>
            <w:tcW w:w="81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60DA5" w:rsidRDefault="00472EB8" w:rsidP="00472EB8">
            <w:pPr>
              <w:jc w:val="center"/>
              <w:rPr>
                <w:b/>
                <w:bCs/>
              </w:rPr>
            </w:pPr>
            <w:r w:rsidRPr="00B60DA5">
              <w:rPr>
                <w:b/>
                <w:bCs/>
              </w:rPr>
              <w:t>Музичка култура</w:t>
            </w: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41" w:firstLine="41"/>
              <w:jc w:val="center"/>
            </w:pPr>
            <w:r w:rsidRPr="005D608A">
              <w:rPr>
                <w:rFonts w:ascii="Cambria" w:hAnsi="Cambria"/>
                <w:b/>
                <w:bCs/>
                <w:color w:val="000000"/>
              </w:rPr>
              <w:t>Циљ</w:t>
            </w:r>
          </w:p>
        </w:tc>
        <w:tc>
          <w:tcPr>
            <w:tcW w:w="81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8" w:lineRule="atLeast"/>
              <w:jc w:val="center"/>
            </w:pPr>
            <w:r>
              <w:t>Развијање осетљивости за музичке вредности и упознавање са музичком традицијом свога и других народа. Упознавање музичких епоха</w:t>
            </w:r>
          </w:p>
        </w:tc>
      </w:tr>
      <w:tr w:rsidR="00472EB8" w:rsidRPr="005D608A" w:rsidTr="00472EB8">
        <w:trPr>
          <w:trHeight w:val="54"/>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5D608A">
              <w:rPr>
                <w:rFonts w:ascii="Cambria" w:hAnsi="Cambria"/>
                <w:b/>
                <w:bCs/>
                <w:color w:val="000000"/>
              </w:rPr>
              <w:t>Годишњи фонд</w:t>
            </w:r>
          </w:p>
        </w:tc>
        <w:tc>
          <w:tcPr>
            <w:tcW w:w="81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4" w:lineRule="atLeast"/>
              <w:jc w:val="center"/>
            </w:pPr>
            <w:r>
              <w:t>36</w:t>
            </w: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rFonts w:ascii="Cambria" w:hAnsi="Cambria"/>
                <w:b/>
                <w:bCs/>
                <w:color w:val="000000"/>
              </w:rPr>
              <w:t>Ред. број наставне теме</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b/>
                <w:bCs/>
                <w:color w:val="000000"/>
              </w:rPr>
              <w:t>ОБЛАСТ/ ТЕМА</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tabs>
                <w:tab w:val="left" w:pos="252"/>
                <w:tab w:val="left" w:pos="432"/>
                <w:tab w:val="left" w:pos="1602"/>
                <w:tab w:val="left" w:pos="2596"/>
              </w:tabs>
              <w:spacing w:after="240"/>
              <w:ind w:right="702"/>
              <w:jc w:val="center"/>
            </w:pPr>
          </w:p>
          <w:p w:rsidR="00472EB8" w:rsidRPr="005D608A" w:rsidRDefault="00472EB8" w:rsidP="00472EB8">
            <w:pPr>
              <w:tabs>
                <w:tab w:val="left" w:pos="252"/>
                <w:tab w:val="left" w:pos="432"/>
                <w:tab w:val="left" w:pos="1602"/>
                <w:tab w:val="left" w:pos="2596"/>
              </w:tabs>
              <w:ind w:right="702"/>
              <w:jc w:val="center"/>
            </w:pPr>
            <w:r w:rsidRPr="005D608A">
              <w:rPr>
                <w:b/>
                <w:bCs/>
                <w:color w:val="000000"/>
              </w:rPr>
              <w:t>ИСХОДИ</w:t>
            </w:r>
          </w:p>
          <w:p w:rsidR="00472EB8" w:rsidRPr="005D608A" w:rsidRDefault="00472EB8" w:rsidP="00472EB8">
            <w:pPr>
              <w:tabs>
                <w:tab w:val="left" w:pos="252"/>
                <w:tab w:val="left" w:pos="432"/>
                <w:tab w:val="left" w:pos="1602"/>
                <w:tab w:val="left" w:pos="2596"/>
              </w:tabs>
              <w:ind w:right="702"/>
              <w:jc w:val="center"/>
            </w:pPr>
            <w:r w:rsidRPr="005D608A">
              <w:rPr>
                <w:b/>
                <w:bCs/>
                <w:color w:val="000000"/>
              </w:rPr>
              <w:t>по завршетку области/теме/разреда ученик ће бити у стању да:</w:t>
            </w:r>
          </w:p>
          <w:p w:rsidR="00472EB8" w:rsidRPr="005D608A" w:rsidRDefault="00472EB8" w:rsidP="00472EB8">
            <w:pPr>
              <w:tabs>
                <w:tab w:val="left" w:pos="252"/>
                <w:tab w:val="left" w:pos="432"/>
                <w:tab w:val="left" w:pos="1602"/>
                <w:tab w:val="left" w:pos="2596"/>
              </w:tabs>
              <w:spacing w:line="58" w:lineRule="atLeast"/>
              <w:ind w:right="702"/>
              <w:jc w:val="cente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b/>
                <w:bCs/>
                <w:color w:val="000000"/>
              </w:rPr>
              <w:t>Међупредметне компетенције</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Стандарди</w:t>
            </w:r>
          </w:p>
          <w:p w:rsidR="00472EB8" w:rsidRPr="005D608A" w:rsidRDefault="00472EB8" w:rsidP="00472EB8">
            <w:pPr>
              <w:spacing w:line="58" w:lineRule="atLeast"/>
              <w:jc w:val="center"/>
            </w:pPr>
            <w:r w:rsidRPr="005D608A">
              <w:rPr>
                <w:b/>
                <w:bCs/>
                <w:color w:val="000000"/>
              </w:rPr>
              <w:t>постигнућа</w:t>
            </w: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rsidRPr="00877E2F">
              <w:t>Човек и музика</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tabs>
                <w:tab w:val="left" w:pos="166"/>
                <w:tab w:val="left" w:pos="432"/>
                <w:tab w:val="left" w:pos="2596"/>
              </w:tabs>
              <w:spacing w:line="58" w:lineRule="atLeast"/>
              <w:ind w:right="165"/>
              <w:jc w:val="center"/>
              <w:textAlignment w:val="baseline"/>
              <w:rPr>
                <w:color w:val="000000"/>
              </w:rPr>
            </w:pPr>
            <w:r w:rsidRPr="00877E2F">
              <w:rPr>
                <w:color w:val="000000"/>
              </w:rPr>
              <w:t>На крају часа ученик ће бити у стању да:</w:t>
            </w:r>
          </w:p>
          <w:p w:rsidR="00472EB8" w:rsidRPr="00877E2F" w:rsidRDefault="00472EB8" w:rsidP="00472EB8">
            <w:pPr>
              <w:tabs>
                <w:tab w:val="left" w:pos="166"/>
                <w:tab w:val="left" w:pos="432"/>
                <w:tab w:val="left" w:pos="2596"/>
              </w:tabs>
              <w:spacing w:line="58" w:lineRule="atLeast"/>
              <w:ind w:right="165"/>
              <w:jc w:val="center"/>
              <w:textAlignment w:val="baseline"/>
              <w:rPr>
                <w:color w:val="000000"/>
              </w:rPr>
            </w:pPr>
            <w:r w:rsidRPr="00877E2F">
              <w:rPr>
                <w:color w:val="000000"/>
              </w:rPr>
              <w:t>–</w:t>
            </w:r>
            <w:r w:rsidRPr="00877E2F">
              <w:rPr>
                <w:color w:val="000000"/>
              </w:rPr>
              <w:tab/>
              <w:t>препозна музику старих епоха као инспирацију у савременој музици;</w:t>
            </w:r>
          </w:p>
          <w:p w:rsidR="00472EB8" w:rsidRPr="00877E2F" w:rsidRDefault="00472EB8" w:rsidP="00472EB8">
            <w:pPr>
              <w:tabs>
                <w:tab w:val="left" w:pos="166"/>
                <w:tab w:val="left" w:pos="432"/>
                <w:tab w:val="left" w:pos="2596"/>
              </w:tabs>
              <w:spacing w:line="58" w:lineRule="atLeast"/>
              <w:ind w:right="165"/>
              <w:jc w:val="center"/>
              <w:textAlignment w:val="baseline"/>
              <w:rPr>
                <w:color w:val="000000"/>
              </w:rPr>
            </w:pPr>
            <w:r w:rsidRPr="00877E2F">
              <w:rPr>
                <w:color w:val="000000"/>
              </w:rPr>
              <w:t>–</w:t>
            </w:r>
            <w:r w:rsidRPr="00877E2F">
              <w:rPr>
                <w:color w:val="000000"/>
              </w:rPr>
              <w:tab/>
              <w:t>препозна и отпева химне;</w:t>
            </w:r>
          </w:p>
          <w:p w:rsidR="00472EB8" w:rsidRPr="005D608A" w:rsidRDefault="00472EB8" w:rsidP="00472EB8">
            <w:pPr>
              <w:tabs>
                <w:tab w:val="left" w:pos="166"/>
                <w:tab w:val="left" w:pos="432"/>
                <w:tab w:val="left" w:pos="2596"/>
              </w:tabs>
              <w:spacing w:line="58" w:lineRule="atLeast"/>
              <w:ind w:right="165"/>
              <w:jc w:val="center"/>
              <w:textAlignment w:val="baseline"/>
              <w:rPr>
                <w:color w:val="000000"/>
              </w:rPr>
            </w:pPr>
            <w:r w:rsidRPr="00877E2F">
              <w:rPr>
                <w:color w:val="000000"/>
              </w:rPr>
              <w:t>– користи могућности ИКТ-а у извођењу и слушању музике.</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8" w:lineRule="atLeast"/>
              <w:ind w:left="162"/>
              <w:jc w:val="center"/>
            </w:pPr>
            <w:r w:rsidRPr="00877E2F">
              <w:t>за учење,</w:t>
            </w:r>
          </w:p>
          <w:p w:rsidR="00472EB8" w:rsidRPr="00877E2F" w:rsidRDefault="00472EB8" w:rsidP="00472EB8">
            <w:pPr>
              <w:spacing w:line="58" w:lineRule="atLeast"/>
              <w:ind w:left="162"/>
              <w:jc w:val="center"/>
            </w:pPr>
            <w:r w:rsidRPr="00877E2F">
              <w:t>за решавање проблема,</w:t>
            </w:r>
          </w:p>
          <w:p w:rsidR="00472EB8" w:rsidRPr="005D608A" w:rsidRDefault="00472EB8" w:rsidP="00472EB8">
            <w:pPr>
              <w:spacing w:line="58" w:lineRule="atLeast"/>
              <w:ind w:left="162"/>
              <w:jc w:val="center"/>
            </w:pPr>
            <w:r w:rsidRPr="00877E2F">
              <w:t>за сарадњу</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169C1" w:rsidRDefault="00472EB8" w:rsidP="00472EB8">
            <w:pPr>
              <w:jc w:val="center"/>
            </w:pPr>
            <w:r w:rsidRPr="000169C1">
              <w:t>Знање и разумевање</w:t>
            </w:r>
          </w:p>
          <w:p w:rsidR="00472EB8" w:rsidRPr="000169C1" w:rsidRDefault="00472EB8" w:rsidP="00472EB8">
            <w:pPr>
              <w:jc w:val="center"/>
            </w:pPr>
            <w:r w:rsidRPr="000169C1">
              <w:t>1.1.1</w:t>
            </w:r>
            <w:r w:rsidRPr="000169C1">
              <w:tab/>
              <w:t>Ученик уме да препозна основне елементе музичке писмености.</w:t>
            </w:r>
          </w:p>
          <w:p w:rsidR="00472EB8" w:rsidRPr="000169C1" w:rsidRDefault="00472EB8" w:rsidP="00472EB8">
            <w:pPr>
              <w:jc w:val="center"/>
            </w:pPr>
            <w:r w:rsidRPr="000169C1">
              <w:t>1.1.2</w:t>
            </w:r>
            <w:r w:rsidRPr="000169C1">
              <w:tab/>
              <w:t xml:space="preserve">Ученик уме да опише основне елементе музичке </w:t>
            </w:r>
            <w:r w:rsidRPr="000169C1">
              <w:lastRenderedPageBreak/>
              <w:t>писмености.</w:t>
            </w:r>
          </w:p>
          <w:p w:rsidR="00472EB8" w:rsidRPr="000169C1" w:rsidRDefault="00472EB8" w:rsidP="00472EB8">
            <w:pPr>
              <w:jc w:val="center"/>
            </w:pPr>
            <w:r w:rsidRPr="000169C1">
              <w:t>Слушање музике</w:t>
            </w:r>
          </w:p>
          <w:p w:rsidR="00472EB8" w:rsidRPr="000169C1" w:rsidRDefault="00472EB8" w:rsidP="00472EB8">
            <w:pPr>
              <w:jc w:val="center"/>
            </w:pPr>
            <w:r w:rsidRPr="000169C1">
              <w:t>1.2.1.   Ученик именује музичке</w:t>
            </w:r>
          </w:p>
          <w:p w:rsidR="00472EB8" w:rsidRPr="000169C1" w:rsidRDefault="00472EB8" w:rsidP="00472EB8">
            <w:pPr>
              <w:jc w:val="center"/>
            </w:pPr>
            <w:r w:rsidRPr="000169C1">
              <w:t>изражајне елементе.</w:t>
            </w:r>
          </w:p>
          <w:p w:rsidR="00472EB8" w:rsidRPr="000169C1" w:rsidRDefault="00472EB8" w:rsidP="00472EB8">
            <w:pPr>
              <w:jc w:val="center"/>
            </w:pPr>
            <w:r w:rsidRPr="000169C1">
              <w:t>Музичко извођење</w:t>
            </w:r>
          </w:p>
          <w:p w:rsidR="00472EB8" w:rsidRPr="000169C1" w:rsidRDefault="00472EB8" w:rsidP="00472EB8">
            <w:pPr>
              <w:jc w:val="center"/>
            </w:pPr>
            <w:r w:rsidRPr="000169C1">
              <w:t>1.3.1.   Ученик пева једноставне дечје, народне или популарне композиције.</w:t>
            </w:r>
          </w:p>
          <w:p w:rsidR="00472EB8" w:rsidRPr="005D608A" w:rsidRDefault="00472EB8" w:rsidP="00472EB8">
            <w:pPr>
              <w:jc w:val="center"/>
            </w:pPr>
            <w:r w:rsidRPr="000169C1">
              <w:t>2.1.2.   Ученик уме да анализира повезаност структуре и драматургије одређеног музичког жанра.</w:t>
            </w: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rsidRPr="00877E2F">
              <w:t>Певањем и свирањем упознајемо музику</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tabs>
                <w:tab w:val="left" w:pos="166"/>
                <w:tab w:val="left" w:pos="346"/>
                <w:tab w:val="left" w:pos="2146"/>
                <w:tab w:val="left" w:pos="2236"/>
              </w:tabs>
              <w:spacing w:line="58" w:lineRule="atLeast"/>
              <w:ind w:left="166" w:right="165"/>
              <w:jc w:val="center"/>
              <w:textAlignment w:val="baseline"/>
              <w:rPr>
                <w:color w:val="000000"/>
              </w:rPr>
            </w:pPr>
            <w:r w:rsidRPr="00877E2F">
              <w:rPr>
                <w:color w:val="000000"/>
              </w:rPr>
              <w:t>На крају часа ученик ће бити у стању да:</w:t>
            </w:r>
          </w:p>
          <w:p w:rsidR="00472EB8" w:rsidRPr="00877E2F" w:rsidRDefault="00472EB8" w:rsidP="00472EB8">
            <w:pPr>
              <w:tabs>
                <w:tab w:val="left" w:pos="166"/>
                <w:tab w:val="left" w:pos="346"/>
                <w:tab w:val="left" w:pos="2146"/>
                <w:tab w:val="left" w:pos="2236"/>
              </w:tabs>
              <w:spacing w:line="58" w:lineRule="atLeast"/>
              <w:ind w:left="166" w:right="165"/>
              <w:jc w:val="center"/>
              <w:textAlignment w:val="baseline"/>
              <w:rPr>
                <w:color w:val="000000"/>
              </w:rPr>
            </w:pPr>
            <w:r w:rsidRPr="00877E2F">
              <w:rPr>
                <w:color w:val="000000"/>
              </w:rPr>
              <w:t>–</w:t>
            </w:r>
            <w:r w:rsidRPr="00877E2F">
              <w:rPr>
                <w:color w:val="000000"/>
              </w:rPr>
              <w:tab/>
              <w:t>издвоји начине коришћења изражајних средстава у одабраним музичким примерима;</w:t>
            </w:r>
          </w:p>
          <w:p w:rsidR="00472EB8" w:rsidRPr="00877E2F" w:rsidRDefault="00472EB8" w:rsidP="00472EB8">
            <w:pPr>
              <w:tabs>
                <w:tab w:val="left" w:pos="166"/>
                <w:tab w:val="left" w:pos="346"/>
                <w:tab w:val="left" w:pos="2146"/>
                <w:tab w:val="left" w:pos="2236"/>
              </w:tabs>
              <w:spacing w:line="58" w:lineRule="atLeast"/>
              <w:ind w:left="166" w:right="165"/>
              <w:jc w:val="center"/>
              <w:textAlignment w:val="baseline"/>
              <w:rPr>
                <w:color w:val="000000"/>
              </w:rPr>
            </w:pPr>
            <w:r w:rsidRPr="00877E2F">
              <w:rPr>
                <w:color w:val="000000"/>
              </w:rPr>
              <w:t>–</w:t>
            </w:r>
            <w:r w:rsidRPr="00877E2F">
              <w:rPr>
                <w:color w:val="000000"/>
              </w:rPr>
              <w:tab/>
              <w:t>објасни како је музика повезана с другим уметностима и областима ван уметности (религија, технологија записивања и штампања нота, извођачке и техничке могућности инструмената);</w:t>
            </w:r>
          </w:p>
          <w:p w:rsidR="00472EB8" w:rsidRPr="00877E2F" w:rsidRDefault="00472EB8" w:rsidP="00472EB8">
            <w:pPr>
              <w:tabs>
                <w:tab w:val="left" w:pos="166"/>
                <w:tab w:val="left" w:pos="346"/>
                <w:tab w:val="left" w:pos="2146"/>
                <w:tab w:val="left" w:pos="2236"/>
              </w:tabs>
              <w:spacing w:line="58" w:lineRule="atLeast"/>
              <w:ind w:left="166" w:right="165"/>
              <w:jc w:val="center"/>
              <w:textAlignment w:val="baseline"/>
              <w:rPr>
                <w:color w:val="000000"/>
              </w:rPr>
            </w:pPr>
            <w:r w:rsidRPr="00877E2F">
              <w:rPr>
                <w:color w:val="000000"/>
              </w:rPr>
              <w:t>–</w:t>
            </w:r>
            <w:r w:rsidRPr="00877E2F">
              <w:rPr>
                <w:color w:val="000000"/>
              </w:rPr>
              <w:tab/>
              <w:t>изводи музичке примере користећи глас, сaмoстaлнo и у групи;</w:t>
            </w:r>
          </w:p>
          <w:p w:rsidR="00472EB8" w:rsidRPr="00877E2F" w:rsidRDefault="00472EB8" w:rsidP="00472EB8">
            <w:pPr>
              <w:tabs>
                <w:tab w:val="left" w:pos="166"/>
                <w:tab w:val="left" w:pos="346"/>
                <w:tab w:val="left" w:pos="2146"/>
                <w:tab w:val="left" w:pos="2236"/>
              </w:tabs>
              <w:spacing w:line="58" w:lineRule="atLeast"/>
              <w:ind w:left="166" w:right="165"/>
              <w:jc w:val="center"/>
              <w:textAlignment w:val="baseline"/>
              <w:rPr>
                <w:color w:val="000000"/>
              </w:rPr>
            </w:pPr>
            <w:r w:rsidRPr="00877E2F">
              <w:rPr>
                <w:color w:val="000000"/>
              </w:rPr>
              <w:t>–</w:t>
            </w:r>
            <w:r w:rsidRPr="00877E2F">
              <w:rPr>
                <w:color w:val="000000"/>
              </w:rPr>
              <w:tab/>
              <w:t>изводи музичке примере користећи глас, покрет, традиционалне или ритмичке инструменте, сaмoстaлнo и у групи;</w:t>
            </w:r>
          </w:p>
          <w:p w:rsidR="00472EB8" w:rsidRPr="00877E2F" w:rsidRDefault="00472EB8" w:rsidP="00472EB8">
            <w:pPr>
              <w:tabs>
                <w:tab w:val="left" w:pos="166"/>
                <w:tab w:val="left" w:pos="256"/>
                <w:tab w:val="left" w:pos="346"/>
              </w:tabs>
              <w:spacing w:line="58" w:lineRule="atLeast"/>
              <w:ind w:left="166" w:right="165"/>
              <w:jc w:val="center"/>
              <w:textAlignment w:val="baseline"/>
              <w:rPr>
                <w:color w:val="000000"/>
              </w:rPr>
            </w:pPr>
            <w:r w:rsidRPr="00877E2F">
              <w:rPr>
                <w:color w:val="000000"/>
              </w:rPr>
              <w:t>–</w:t>
            </w:r>
            <w:r w:rsidRPr="00877E2F">
              <w:rPr>
                <w:color w:val="000000"/>
              </w:rPr>
              <w:tab/>
              <w:t>примењује правилну технику певања;</w:t>
            </w:r>
          </w:p>
          <w:p w:rsidR="00472EB8" w:rsidRPr="00877E2F" w:rsidRDefault="00472EB8" w:rsidP="00472EB8">
            <w:pPr>
              <w:tabs>
                <w:tab w:val="left" w:pos="166"/>
                <w:tab w:val="left" w:pos="436"/>
                <w:tab w:val="left" w:pos="1606"/>
                <w:tab w:val="left" w:pos="1786"/>
              </w:tabs>
              <w:spacing w:line="58" w:lineRule="atLeast"/>
              <w:ind w:left="166" w:right="75" w:firstLine="90"/>
              <w:jc w:val="center"/>
              <w:textAlignment w:val="baseline"/>
              <w:rPr>
                <w:color w:val="000000"/>
              </w:rPr>
            </w:pPr>
            <w:r w:rsidRPr="00877E2F">
              <w:rPr>
                <w:color w:val="000000"/>
              </w:rPr>
              <w:lastRenderedPageBreak/>
              <w:t>–</w:t>
            </w:r>
            <w:r w:rsidRPr="00877E2F">
              <w:rPr>
                <w:color w:val="000000"/>
              </w:rPr>
              <w:tab/>
              <w:t>примењује различита средства изражајног певања и свирања у зависности од врсте, намене и карактера композиције;</w:t>
            </w:r>
          </w:p>
          <w:p w:rsidR="00472EB8" w:rsidRPr="00877E2F" w:rsidRDefault="00472EB8" w:rsidP="00472EB8">
            <w:pPr>
              <w:tabs>
                <w:tab w:val="left" w:pos="166"/>
                <w:tab w:val="left" w:pos="436"/>
                <w:tab w:val="left" w:pos="1606"/>
                <w:tab w:val="left" w:pos="1786"/>
              </w:tabs>
              <w:spacing w:line="58" w:lineRule="atLeast"/>
              <w:ind w:left="166" w:right="75" w:firstLine="90"/>
              <w:jc w:val="center"/>
              <w:textAlignment w:val="baseline"/>
              <w:rPr>
                <w:color w:val="000000"/>
              </w:rPr>
            </w:pPr>
            <w:r w:rsidRPr="00877E2F">
              <w:rPr>
                <w:color w:val="000000"/>
              </w:rPr>
              <w:t>–</w:t>
            </w:r>
            <w:r w:rsidRPr="00877E2F">
              <w:rPr>
                <w:color w:val="000000"/>
              </w:rPr>
              <w:tab/>
              <w:t>развија координацију и моторику кроз свирање и покрет;</w:t>
            </w:r>
          </w:p>
          <w:p w:rsidR="00472EB8" w:rsidRPr="00877E2F" w:rsidRDefault="00472EB8" w:rsidP="00472EB8">
            <w:pPr>
              <w:tabs>
                <w:tab w:val="left" w:pos="166"/>
                <w:tab w:val="left" w:pos="436"/>
                <w:tab w:val="left" w:pos="1606"/>
                <w:tab w:val="left" w:pos="1786"/>
              </w:tabs>
              <w:spacing w:line="58" w:lineRule="atLeast"/>
              <w:ind w:left="166" w:right="75" w:firstLine="90"/>
              <w:jc w:val="center"/>
              <w:textAlignment w:val="baseline"/>
              <w:rPr>
                <w:color w:val="000000"/>
              </w:rPr>
            </w:pPr>
            <w:r w:rsidRPr="00877E2F">
              <w:rPr>
                <w:color w:val="000000"/>
              </w:rPr>
              <w:t>–</w:t>
            </w:r>
            <w:r w:rsidRPr="00877E2F">
              <w:rPr>
                <w:color w:val="000000"/>
              </w:rPr>
              <w:tab/>
              <w:t>изрази доживљај музике језиком других уметности (плес, глума, писана или говорна реч, ликовна уметност);</w:t>
            </w:r>
          </w:p>
          <w:p w:rsidR="00472EB8" w:rsidRPr="00877E2F" w:rsidRDefault="00472EB8" w:rsidP="00472EB8">
            <w:pPr>
              <w:tabs>
                <w:tab w:val="left" w:pos="166"/>
                <w:tab w:val="left" w:pos="436"/>
                <w:tab w:val="left" w:pos="1606"/>
                <w:tab w:val="left" w:pos="1786"/>
              </w:tabs>
              <w:spacing w:line="58" w:lineRule="atLeast"/>
              <w:ind w:left="166" w:right="75" w:firstLine="90"/>
              <w:jc w:val="center"/>
              <w:textAlignment w:val="baseline"/>
              <w:rPr>
                <w:color w:val="000000"/>
              </w:rPr>
            </w:pPr>
            <w:r w:rsidRPr="00877E2F">
              <w:rPr>
                <w:color w:val="000000"/>
              </w:rPr>
              <w:t>–</w:t>
            </w:r>
            <w:r w:rsidRPr="00877E2F">
              <w:rPr>
                <w:color w:val="000000"/>
              </w:rPr>
              <w:tab/>
              <w:t>примењује принцип сарадње и међусобног подстицања у заједничком музицирању;</w:t>
            </w:r>
          </w:p>
          <w:p w:rsidR="00472EB8" w:rsidRPr="00877E2F" w:rsidRDefault="00472EB8" w:rsidP="00472EB8">
            <w:pPr>
              <w:tabs>
                <w:tab w:val="left" w:pos="166"/>
                <w:tab w:val="left" w:pos="436"/>
                <w:tab w:val="left" w:pos="1606"/>
                <w:tab w:val="left" w:pos="1786"/>
              </w:tabs>
              <w:spacing w:line="58" w:lineRule="atLeast"/>
              <w:ind w:left="166" w:right="75" w:firstLine="90"/>
              <w:jc w:val="center"/>
              <w:textAlignment w:val="baseline"/>
              <w:rPr>
                <w:color w:val="000000"/>
              </w:rPr>
            </w:pPr>
            <w:r w:rsidRPr="00877E2F">
              <w:rPr>
                <w:color w:val="000000"/>
              </w:rPr>
              <w:t>–</w:t>
            </w:r>
            <w:r w:rsidRPr="00877E2F">
              <w:rPr>
                <w:color w:val="000000"/>
              </w:rPr>
              <w:tab/>
              <w:t>користи музичке обрасце у осмишљавању музичких целина кроз пeвaњe, свирaњe и пoкрeт;</w:t>
            </w:r>
          </w:p>
          <w:p w:rsidR="00472EB8" w:rsidRPr="00877E2F" w:rsidRDefault="00472EB8" w:rsidP="00472EB8">
            <w:pPr>
              <w:tabs>
                <w:tab w:val="left" w:pos="166"/>
                <w:tab w:val="left" w:pos="346"/>
              </w:tabs>
              <w:spacing w:line="58" w:lineRule="atLeast"/>
              <w:ind w:left="166" w:right="165"/>
              <w:jc w:val="center"/>
              <w:textAlignment w:val="baseline"/>
              <w:rPr>
                <w:color w:val="000000"/>
              </w:rPr>
            </w:pPr>
            <w:r w:rsidRPr="00877E2F">
              <w:rPr>
                <w:color w:val="000000"/>
              </w:rPr>
              <w:t>–</w:t>
            </w:r>
            <w:r w:rsidRPr="00877E2F">
              <w:rPr>
                <w:color w:val="000000"/>
              </w:rPr>
              <w:tab/>
              <w:t>комуницира у групи импрoвизуjући мање музичке целине глaсoм, инструмeнтом или пoкрeтом;</w:t>
            </w:r>
          </w:p>
          <w:p w:rsidR="00472EB8" w:rsidRPr="00877E2F" w:rsidRDefault="00472EB8" w:rsidP="00472EB8">
            <w:pPr>
              <w:tabs>
                <w:tab w:val="left" w:pos="166"/>
                <w:tab w:val="left" w:pos="346"/>
              </w:tabs>
              <w:spacing w:line="58" w:lineRule="atLeast"/>
              <w:ind w:left="166" w:right="165"/>
              <w:jc w:val="center"/>
              <w:textAlignment w:val="baseline"/>
              <w:rPr>
                <w:color w:val="000000"/>
              </w:rPr>
            </w:pPr>
            <w:r w:rsidRPr="00877E2F">
              <w:rPr>
                <w:color w:val="000000"/>
              </w:rPr>
              <w:t>–</w:t>
            </w:r>
            <w:r w:rsidRPr="00877E2F">
              <w:rPr>
                <w:color w:val="000000"/>
              </w:rPr>
              <w:tab/>
              <w:t>идентификује репрезентативне музичке примере;</w:t>
            </w:r>
          </w:p>
          <w:p w:rsidR="00472EB8" w:rsidRPr="00877E2F" w:rsidRDefault="00472EB8" w:rsidP="00472EB8">
            <w:pPr>
              <w:tabs>
                <w:tab w:val="left" w:pos="166"/>
                <w:tab w:val="left" w:pos="346"/>
              </w:tabs>
              <w:spacing w:line="58" w:lineRule="atLeast"/>
              <w:ind w:left="166" w:right="165"/>
              <w:jc w:val="center"/>
              <w:textAlignment w:val="baseline"/>
              <w:rPr>
                <w:color w:val="000000"/>
              </w:rPr>
            </w:pPr>
            <w:r w:rsidRPr="00877E2F">
              <w:rPr>
                <w:color w:val="000000"/>
              </w:rPr>
              <w:t>–</w:t>
            </w:r>
            <w:r w:rsidRPr="00877E2F">
              <w:rPr>
                <w:color w:val="000000"/>
              </w:rPr>
              <w:tab/>
              <w:t>коментарише слушано дело –извођачки састав и инструменте;</w:t>
            </w:r>
          </w:p>
          <w:p w:rsidR="00472EB8" w:rsidRPr="00877E2F" w:rsidRDefault="00472EB8" w:rsidP="00472EB8">
            <w:pPr>
              <w:tabs>
                <w:tab w:val="left" w:pos="166"/>
                <w:tab w:val="left" w:pos="346"/>
              </w:tabs>
              <w:spacing w:line="58" w:lineRule="atLeast"/>
              <w:ind w:left="166" w:right="165"/>
              <w:jc w:val="center"/>
              <w:textAlignment w:val="baseline"/>
              <w:rPr>
                <w:color w:val="000000"/>
              </w:rPr>
            </w:pPr>
            <w:r w:rsidRPr="00877E2F">
              <w:rPr>
                <w:color w:val="000000"/>
              </w:rPr>
              <w:t>–</w:t>
            </w:r>
            <w:r w:rsidRPr="00877E2F">
              <w:rPr>
                <w:color w:val="000000"/>
              </w:rPr>
              <w:tab/>
              <w:t>повеже  различите видове музичког изражавања с друштвено-историјским амбијентом у коме су настали;</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издвоји начине коришћења изражајних средстава у одабраним музичким примерима;</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објасни како је музика повезана с другим уметностима и областима ван уметности (религија);</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користи могућности ИКТ-а за самостално истраживање, извођење и стваралаштво;</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 xml:space="preserve">коментарише слушано </w:t>
            </w:r>
            <w:r w:rsidRPr="00877E2F">
              <w:rPr>
                <w:color w:val="000000"/>
              </w:rPr>
              <w:lastRenderedPageBreak/>
              <w:t>дело – динамичке елементе;</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коментарише слушано дело –темпо;</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критички просуђује, анализира и аргументовано доноси мишљење о музичком делу;</w:t>
            </w:r>
          </w:p>
          <w:p w:rsidR="00472EB8" w:rsidRPr="00877E2F" w:rsidRDefault="00472EB8" w:rsidP="00472EB8">
            <w:pPr>
              <w:tabs>
                <w:tab w:val="left" w:pos="166"/>
                <w:tab w:val="left" w:pos="346"/>
              </w:tabs>
              <w:spacing w:line="58" w:lineRule="atLeast"/>
              <w:ind w:left="166" w:right="345"/>
              <w:jc w:val="center"/>
              <w:textAlignment w:val="baseline"/>
              <w:rPr>
                <w:color w:val="000000"/>
              </w:rPr>
            </w:pPr>
            <w:r w:rsidRPr="00877E2F">
              <w:rPr>
                <w:color w:val="000000"/>
              </w:rPr>
              <w:t>–</w:t>
            </w:r>
            <w:r w:rsidRPr="00877E2F">
              <w:rPr>
                <w:color w:val="000000"/>
              </w:rPr>
              <w:tab/>
              <w:t>препозна инструмент или групу према врсти композиције у оквиру датог музичког стила;</w:t>
            </w:r>
          </w:p>
          <w:p w:rsidR="00472EB8" w:rsidRPr="00877E2F" w:rsidRDefault="00472EB8" w:rsidP="00472EB8">
            <w:pPr>
              <w:tabs>
                <w:tab w:val="left" w:pos="166"/>
                <w:tab w:val="left" w:pos="346"/>
              </w:tabs>
              <w:spacing w:line="58" w:lineRule="atLeast"/>
              <w:ind w:left="166" w:right="75"/>
              <w:jc w:val="center"/>
              <w:textAlignment w:val="baseline"/>
              <w:rPr>
                <w:color w:val="000000"/>
              </w:rPr>
            </w:pPr>
            <w:r w:rsidRPr="00877E2F">
              <w:rPr>
                <w:color w:val="000000"/>
              </w:rPr>
              <w:t>–</w:t>
            </w:r>
            <w:r w:rsidRPr="00877E2F">
              <w:rPr>
                <w:color w:val="000000"/>
              </w:rPr>
              <w:tab/>
              <w:t>критички сагледава лош утицај прегласне музике на здравље;</w:t>
            </w:r>
          </w:p>
          <w:p w:rsidR="00472EB8" w:rsidRPr="00877E2F" w:rsidRDefault="00472EB8" w:rsidP="00472EB8">
            <w:pPr>
              <w:tabs>
                <w:tab w:val="left" w:pos="166"/>
                <w:tab w:val="left" w:pos="346"/>
              </w:tabs>
              <w:spacing w:line="58" w:lineRule="atLeast"/>
              <w:ind w:left="166" w:right="75"/>
              <w:jc w:val="center"/>
              <w:textAlignment w:val="baseline"/>
              <w:rPr>
                <w:color w:val="000000"/>
              </w:rPr>
            </w:pPr>
            <w:r w:rsidRPr="00877E2F">
              <w:rPr>
                <w:color w:val="000000"/>
              </w:rPr>
              <w:t>–</w:t>
            </w:r>
            <w:r w:rsidRPr="00877E2F">
              <w:rPr>
                <w:color w:val="000000"/>
              </w:rPr>
              <w:tab/>
              <w:t>понаша се у складу с правилима музичког бонтона у различитим музичким приликама;</w:t>
            </w:r>
          </w:p>
          <w:p w:rsidR="00472EB8" w:rsidRPr="00877E2F" w:rsidRDefault="00472EB8" w:rsidP="00472EB8">
            <w:pPr>
              <w:tabs>
                <w:tab w:val="left" w:pos="166"/>
                <w:tab w:val="left" w:pos="346"/>
              </w:tabs>
              <w:spacing w:line="58" w:lineRule="atLeast"/>
              <w:ind w:left="166" w:right="75"/>
              <w:jc w:val="center"/>
              <w:textAlignment w:val="baseline"/>
              <w:rPr>
                <w:color w:val="000000"/>
              </w:rPr>
            </w:pPr>
            <w:r w:rsidRPr="00877E2F">
              <w:rPr>
                <w:color w:val="000000"/>
              </w:rPr>
              <w:t>–</w:t>
            </w:r>
            <w:r w:rsidRPr="00877E2F">
              <w:rPr>
                <w:color w:val="000000"/>
              </w:rPr>
              <w:tab/>
              <w:t>учествује у креирању шкoлских прирeдби, догађаја и пројеката;</w:t>
            </w:r>
          </w:p>
          <w:p w:rsidR="00472EB8" w:rsidRPr="005D608A" w:rsidRDefault="00472EB8" w:rsidP="00472EB8">
            <w:pPr>
              <w:tabs>
                <w:tab w:val="left" w:pos="166"/>
                <w:tab w:val="left" w:pos="346"/>
              </w:tabs>
              <w:spacing w:line="58" w:lineRule="atLeast"/>
              <w:ind w:left="166" w:right="75"/>
              <w:jc w:val="center"/>
              <w:textAlignment w:val="baseline"/>
              <w:rPr>
                <w:color w:val="000000"/>
              </w:rPr>
            </w:pPr>
            <w:r w:rsidRPr="00877E2F">
              <w:rPr>
                <w:color w:val="000000"/>
              </w:rPr>
              <w:t>–</w:t>
            </w:r>
            <w:r w:rsidRPr="00877E2F">
              <w:rPr>
                <w:color w:val="000000"/>
              </w:rPr>
              <w:tab/>
              <w:t>учeствуje у шкoлским прирeдбама и мaнифeстaциjaма;</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8" w:lineRule="atLeast"/>
              <w:ind w:left="162"/>
              <w:jc w:val="center"/>
            </w:pPr>
            <w:r w:rsidRPr="00877E2F">
              <w:lastRenderedPageBreak/>
              <w:t>за учење,</w:t>
            </w:r>
          </w:p>
          <w:p w:rsidR="00472EB8" w:rsidRPr="00877E2F" w:rsidRDefault="00472EB8" w:rsidP="00472EB8">
            <w:pPr>
              <w:spacing w:line="58" w:lineRule="atLeast"/>
              <w:ind w:left="162"/>
              <w:jc w:val="center"/>
            </w:pPr>
            <w:r w:rsidRPr="00877E2F">
              <w:t>за решавање проблема,</w:t>
            </w:r>
          </w:p>
          <w:p w:rsidR="00472EB8" w:rsidRPr="00877E2F" w:rsidRDefault="00472EB8" w:rsidP="00472EB8">
            <w:pPr>
              <w:spacing w:line="58" w:lineRule="atLeast"/>
              <w:ind w:left="162"/>
              <w:jc w:val="center"/>
            </w:pPr>
            <w:r w:rsidRPr="00877E2F">
              <w:t>за сарадњу,</w:t>
            </w:r>
          </w:p>
          <w:p w:rsidR="00472EB8" w:rsidRPr="00877E2F" w:rsidRDefault="00472EB8" w:rsidP="00472EB8">
            <w:pPr>
              <w:spacing w:line="58" w:lineRule="atLeast"/>
              <w:ind w:left="162"/>
              <w:jc w:val="center"/>
            </w:pPr>
            <w:r w:rsidRPr="00877E2F">
              <w:t>естетичка,</w:t>
            </w:r>
          </w:p>
          <w:p w:rsidR="00472EB8" w:rsidRPr="00877E2F" w:rsidRDefault="00472EB8" w:rsidP="00472EB8">
            <w:pPr>
              <w:spacing w:line="58" w:lineRule="atLeast"/>
              <w:ind w:left="162"/>
              <w:jc w:val="center"/>
            </w:pPr>
            <w:r w:rsidRPr="00877E2F">
              <w:t>за одговоран однос према здрављу,</w:t>
            </w:r>
          </w:p>
          <w:p w:rsidR="00472EB8" w:rsidRPr="00877E2F" w:rsidRDefault="00472EB8" w:rsidP="00472EB8">
            <w:pPr>
              <w:spacing w:line="58" w:lineRule="atLeast"/>
              <w:ind w:left="162"/>
              <w:jc w:val="center"/>
            </w:pPr>
            <w:r w:rsidRPr="00877E2F">
              <w:t>за комуникацију,</w:t>
            </w:r>
          </w:p>
          <w:p w:rsidR="00472EB8" w:rsidRPr="005D608A" w:rsidRDefault="00472EB8" w:rsidP="00472EB8">
            <w:pPr>
              <w:spacing w:line="58" w:lineRule="atLeast"/>
              <w:ind w:left="162"/>
              <w:jc w:val="center"/>
            </w:pPr>
            <w:r w:rsidRPr="00877E2F">
              <w:t>дигита</w:t>
            </w:r>
            <w:r w:rsidRPr="00877E2F">
              <w:lastRenderedPageBreak/>
              <w:t>лна</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169C1" w:rsidRDefault="00472EB8" w:rsidP="00472EB8">
            <w:pPr>
              <w:jc w:val="center"/>
            </w:pPr>
            <w:r w:rsidRPr="000169C1">
              <w:lastRenderedPageBreak/>
              <w:t>Знање и разумевање</w:t>
            </w:r>
          </w:p>
          <w:p w:rsidR="00472EB8" w:rsidRPr="000169C1" w:rsidRDefault="00472EB8" w:rsidP="00472EB8">
            <w:pPr>
              <w:jc w:val="center"/>
            </w:pPr>
            <w:r w:rsidRPr="000169C1">
              <w:t>1.1.1.</w:t>
            </w:r>
            <w:r w:rsidRPr="000169C1">
              <w:tab/>
              <w:t>Ученик уме да препозна основне елементе музичке писмености.</w:t>
            </w:r>
          </w:p>
          <w:p w:rsidR="00472EB8" w:rsidRPr="000169C1" w:rsidRDefault="00472EB8" w:rsidP="00472EB8">
            <w:pPr>
              <w:jc w:val="center"/>
            </w:pPr>
            <w:r w:rsidRPr="000169C1">
              <w:t>1.1.2.</w:t>
            </w:r>
            <w:r w:rsidRPr="000169C1">
              <w:tab/>
              <w:t>Ученик уме да опише основне елементе музичке писмености.</w:t>
            </w:r>
          </w:p>
          <w:p w:rsidR="00472EB8" w:rsidRPr="000169C1" w:rsidRDefault="00472EB8" w:rsidP="00472EB8">
            <w:pPr>
              <w:jc w:val="center"/>
            </w:pPr>
            <w:r w:rsidRPr="000169C1">
              <w:t>2.1.1.  Ученик уме да анализира повезаност музичких елемената и карактеристика  музичких инструмената с музичком изражајношћу.</w:t>
            </w:r>
          </w:p>
          <w:p w:rsidR="00472EB8" w:rsidRPr="000169C1" w:rsidRDefault="00472EB8" w:rsidP="00472EB8">
            <w:pPr>
              <w:jc w:val="center"/>
            </w:pPr>
            <w:r w:rsidRPr="000169C1">
              <w:t xml:space="preserve">2.1.3.  Ученик уме да анализира повезаност облика народног музицирања са специфичним </w:t>
            </w:r>
            <w:r w:rsidRPr="000169C1">
              <w:lastRenderedPageBreak/>
              <w:t>контекстом народног живота.</w:t>
            </w:r>
          </w:p>
          <w:p w:rsidR="00472EB8" w:rsidRPr="000169C1" w:rsidRDefault="00472EB8" w:rsidP="00472EB8">
            <w:pPr>
              <w:jc w:val="center"/>
            </w:pPr>
            <w:r w:rsidRPr="000169C1">
              <w:t>3.1.1.   Ученик зна функцију елемената музичке писмености и извођачких састава у оквиру музичког дела.</w:t>
            </w:r>
          </w:p>
          <w:p w:rsidR="00472EB8" w:rsidRPr="000169C1" w:rsidRDefault="00472EB8" w:rsidP="00472EB8">
            <w:pPr>
              <w:jc w:val="center"/>
            </w:pPr>
            <w:r w:rsidRPr="000169C1">
              <w:t>3.1.2.   Ученик разуме историјске и друштвене околности настанка жанра и облика музичког фолклора.</w:t>
            </w:r>
          </w:p>
          <w:p w:rsidR="00472EB8" w:rsidRPr="000169C1" w:rsidRDefault="00472EB8" w:rsidP="00472EB8">
            <w:pPr>
              <w:jc w:val="center"/>
            </w:pPr>
            <w:r w:rsidRPr="000169C1">
              <w:t>3.1.3.  Ученик критички и аргументовано образлаже свој суд.</w:t>
            </w:r>
          </w:p>
          <w:p w:rsidR="00472EB8" w:rsidRPr="000169C1" w:rsidRDefault="00472EB8" w:rsidP="00472EB8">
            <w:pPr>
              <w:jc w:val="center"/>
            </w:pPr>
            <w:r w:rsidRPr="000169C1">
              <w:t>3.1.4.  Ученик уме креативно да комбинује изражајне музичке елементе у естетичком контексту.</w:t>
            </w:r>
          </w:p>
          <w:p w:rsidR="00472EB8" w:rsidRPr="000169C1" w:rsidRDefault="00472EB8" w:rsidP="00472EB8">
            <w:pPr>
              <w:jc w:val="center"/>
            </w:pPr>
            <w:r w:rsidRPr="000169C1">
              <w:t>Слушање музике</w:t>
            </w:r>
          </w:p>
          <w:p w:rsidR="00472EB8" w:rsidRPr="000169C1" w:rsidRDefault="00472EB8" w:rsidP="00472EB8">
            <w:pPr>
              <w:jc w:val="center"/>
            </w:pPr>
            <w:r w:rsidRPr="000169C1">
              <w:t>1.2.1.  Ученик уме на основу слушања музичких примера да именује музичке изражајне елементе.</w:t>
            </w:r>
          </w:p>
          <w:p w:rsidR="00472EB8" w:rsidRPr="000169C1" w:rsidRDefault="00472EB8" w:rsidP="00472EB8">
            <w:pPr>
              <w:jc w:val="center"/>
            </w:pPr>
            <w:r w:rsidRPr="000169C1">
              <w:t>1.2.2.  Ученик уме на основу слушања музичких примера да именује извођачки састав.</w:t>
            </w:r>
          </w:p>
          <w:p w:rsidR="00472EB8" w:rsidRPr="000169C1" w:rsidRDefault="00472EB8" w:rsidP="00472EB8">
            <w:pPr>
              <w:jc w:val="center"/>
            </w:pPr>
            <w:r w:rsidRPr="000169C1">
              <w:t>1.2.3.  Ученик уме на основу слушања музичких примера да именује музичке саставе.</w:t>
            </w:r>
          </w:p>
          <w:p w:rsidR="00472EB8" w:rsidRPr="000169C1" w:rsidRDefault="00472EB8" w:rsidP="00472EB8">
            <w:pPr>
              <w:jc w:val="center"/>
            </w:pPr>
            <w:r w:rsidRPr="000169C1">
              <w:t xml:space="preserve">1.2.4.  Ученик уме на основу слушања музичких примера да именује српски </w:t>
            </w:r>
            <w:r w:rsidRPr="000169C1">
              <w:lastRenderedPageBreak/>
              <w:t>музички фолклор.</w:t>
            </w:r>
          </w:p>
          <w:p w:rsidR="00472EB8" w:rsidRPr="000169C1" w:rsidRDefault="00472EB8" w:rsidP="00472EB8">
            <w:pPr>
              <w:jc w:val="center"/>
            </w:pPr>
            <w:r w:rsidRPr="000169C1">
              <w:t>2.2.1.  Ученик уме да опише и анализира карактеристике звучног примера кроз садејство опажених музичких елемената.</w:t>
            </w:r>
          </w:p>
          <w:p w:rsidR="00472EB8" w:rsidRPr="000169C1" w:rsidRDefault="00472EB8" w:rsidP="00472EB8">
            <w:pPr>
              <w:jc w:val="center"/>
            </w:pPr>
            <w:r w:rsidRPr="000169C1">
              <w:t>2.2.2.   Ученик уме да препозна структуру одређеног жанра.</w:t>
            </w:r>
          </w:p>
          <w:p w:rsidR="00472EB8" w:rsidRPr="000169C1" w:rsidRDefault="00472EB8" w:rsidP="00472EB8">
            <w:pPr>
              <w:jc w:val="center"/>
            </w:pPr>
            <w:r w:rsidRPr="000169C1">
              <w:t>3.2.2.  Ученик уме да анализира и открије везу опажених карактеристика са жанровским историјско-стилским контекстом звучног примера.</w:t>
            </w:r>
          </w:p>
          <w:p w:rsidR="00472EB8" w:rsidRPr="000169C1" w:rsidRDefault="00472EB8" w:rsidP="00472EB8">
            <w:pPr>
              <w:jc w:val="center"/>
            </w:pPr>
            <w:r w:rsidRPr="000169C1">
              <w:t>3.2.3.  Ученик уме да анализира и открије везу опажених карактеристика с контекстом настанка и примене различитих облика музичког фолклора.</w:t>
            </w:r>
          </w:p>
          <w:p w:rsidR="00472EB8" w:rsidRPr="000169C1" w:rsidRDefault="00472EB8" w:rsidP="00472EB8">
            <w:pPr>
              <w:jc w:val="center"/>
            </w:pPr>
            <w:r w:rsidRPr="000169C1">
              <w:t>Музичко извођење</w:t>
            </w:r>
          </w:p>
          <w:p w:rsidR="00472EB8" w:rsidRPr="000169C1" w:rsidRDefault="00472EB8" w:rsidP="00472EB8">
            <w:pPr>
              <w:jc w:val="center"/>
            </w:pPr>
            <w:r w:rsidRPr="000169C1">
              <w:t>1.3.1.  Ученик пева једноставне дечје, народне или популарне композиције.</w:t>
            </w:r>
          </w:p>
          <w:p w:rsidR="00472EB8" w:rsidRPr="000169C1" w:rsidRDefault="00472EB8" w:rsidP="00472EB8">
            <w:pPr>
              <w:jc w:val="center"/>
            </w:pPr>
            <w:r w:rsidRPr="000169C1">
              <w:t>1.3.2.  Ученик изводи једноставне дечје, народне или популарне композиције на бар једном инструменту.</w:t>
            </w:r>
          </w:p>
          <w:p w:rsidR="00472EB8" w:rsidRPr="000169C1" w:rsidRDefault="00472EB8" w:rsidP="00472EB8">
            <w:pPr>
              <w:jc w:val="center"/>
            </w:pPr>
            <w:r w:rsidRPr="000169C1">
              <w:t xml:space="preserve">3.3.1.  Ученик уме да изведе разноврсни музички репертоар </w:t>
            </w:r>
            <w:r w:rsidRPr="000169C1">
              <w:lastRenderedPageBreak/>
              <w:t>певањем и свирањем као солиста и у школским ансамблима.</w:t>
            </w:r>
          </w:p>
          <w:p w:rsidR="00472EB8" w:rsidRPr="000169C1" w:rsidRDefault="00472EB8" w:rsidP="00472EB8">
            <w:pPr>
              <w:jc w:val="center"/>
            </w:pPr>
            <w:r w:rsidRPr="000169C1">
              <w:t>Музичко стваралаштво</w:t>
            </w:r>
          </w:p>
          <w:p w:rsidR="00472EB8" w:rsidRPr="000169C1" w:rsidRDefault="00472EB8" w:rsidP="00472EB8">
            <w:pPr>
              <w:jc w:val="center"/>
            </w:pPr>
            <w:r w:rsidRPr="000169C1">
              <w:t>1.4.2.  Ученик уме да осмисли мање музичке целине на основу понуђених модела.</w:t>
            </w:r>
          </w:p>
          <w:p w:rsidR="00472EB8" w:rsidRPr="000169C1" w:rsidRDefault="00472EB8" w:rsidP="00472EB8">
            <w:pPr>
              <w:jc w:val="center"/>
            </w:pPr>
            <w:r w:rsidRPr="000169C1">
              <w:t>1.4.3.  Ученик уме да изводи пратеће ритмичке и мелодијско-ритмичке деонице на направљеним музичким инструментима.</w:t>
            </w:r>
          </w:p>
          <w:p w:rsidR="00472EB8" w:rsidRPr="000169C1" w:rsidRDefault="00472EB8" w:rsidP="00472EB8">
            <w:pPr>
              <w:jc w:val="center"/>
            </w:pPr>
            <w:r w:rsidRPr="000169C1">
              <w:t>1.4.4.  Ученик учествује у одабиру музике за дати жанровски и историјски контекст.</w:t>
            </w:r>
          </w:p>
          <w:p w:rsidR="00472EB8" w:rsidRPr="000169C1" w:rsidRDefault="00472EB8" w:rsidP="00472EB8">
            <w:pPr>
              <w:jc w:val="center"/>
            </w:pPr>
            <w:r w:rsidRPr="000169C1">
              <w:t>3.4.1.  Ученик осмишљава пратеће аранжмане за Орфов инструментаријум и друге задате музичке инструменте.</w:t>
            </w:r>
          </w:p>
          <w:p w:rsidR="00472EB8" w:rsidRPr="000169C1" w:rsidRDefault="00472EB8" w:rsidP="00472EB8">
            <w:pPr>
              <w:jc w:val="center"/>
            </w:pPr>
            <w:r w:rsidRPr="000169C1">
              <w:t>3.4.2.   Ученик импровизује и/или компонује мање музичке целине у оквиру различитих жанрова и стилова.</w:t>
            </w:r>
          </w:p>
          <w:p w:rsidR="00472EB8" w:rsidRPr="005D608A" w:rsidRDefault="00472EB8" w:rsidP="00472EB8">
            <w:pPr>
              <w:jc w:val="center"/>
            </w:pPr>
            <w:r w:rsidRPr="000169C1">
              <w:t>3.4.3.   Ученик уме да осмисли музику за школску представу, приредбу или перформанс.</w:t>
            </w: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rsidRPr="00877E2F">
              <w:t xml:space="preserve">Музика средњег века и </w:t>
            </w:r>
            <w:r w:rsidRPr="00877E2F">
              <w:lastRenderedPageBreak/>
              <w:t>ренесансе</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tabs>
                <w:tab w:val="left" w:pos="166"/>
              </w:tabs>
              <w:spacing w:line="58" w:lineRule="atLeast"/>
              <w:ind w:left="166" w:right="165" w:hanging="90"/>
              <w:jc w:val="center"/>
              <w:textAlignment w:val="baseline"/>
              <w:rPr>
                <w:color w:val="000000"/>
              </w:rPr>
            </w:pPr>
            <w:r w:rsidRPr="00877E2F">
              <w:rPr>
                <w:color w:val="000000"/>
              </w:rPr>
              <w:lastRenderedPageBreak/>
              <w:t>На крају часа ученик ће бити у стању да:</w:t>
            </w:r>
          </w:p>
          <w:p w:rsidR="00472EB8" w:rsidRPr="00877E2F" w:rsidRDefault="00472EB8" w:rsidP="00472EB8">
            <w:pPr>
              <w:tabs>
                <w:tab w:val="left" w:pos="166"/>
              </w:tabs>
              <w:spacing w:line="58" w:lineRule="atLeast"/>
              <w:ind w:left="166" w:right="165" w:hanging="90"/>
              <w:jc w:val="center"/>
              <w:textAlignment w:val="baseline"/>
              <w:rPr>
                <w:color w:val="000000"/>
              </w:rPr>
            </w:pPr>
            <w:r w:rsidRPr="00877E2F">
              <w:rPr>
                <w:color w:val="000000"/>
              </w:rPr>
              <w:t>–</w:t>
            </w:r>
            <w:r w:rsidRPr="00877E2F">
              <w:rPr>
                <w:color w:val="000000"/>
              </w:rPr>
              <w:tab/>
              <w:t xml:space="preserve">наведе изражајна </w:t>
            </w:r>
            <w:r w:rsidRPr="00877E2F">
              <w:rPr>
                <w:color w:val="000000"/>
              </w:rPr>
              <w:lastRenderedPageBreak/>
              <w:t>средстава музичке уметности карактеристична за период средњег века;</w:t>
            </w:r>
          </w:p>
          <w:p w:rsidR="00472EB8" w:rsidRPr="00877E2F" w:rsidRDefault="00472EB8" w:rsidP="00472EB8">
            <w:pPr>
              <w:tabs>
                <w:tab w:val="left" w:pos="166"/>
              </w:tabs>
              <w:spacing w:line="58" w:lineRule="atLeast"/>
              <w:ind w:left="166" w:right="165" w:hanging="90"/>
              <w:jc w:val="center"/>
              <w:textAlignment w:val="baseline"/>
              <w:rPr>
                <w:color w:val="000000"/>
              </w:rPr>
            </w:pPr>
            <w:r w:rsidRPr="00877E2F">
              <w:rPr>
                <w:color w:val="000000"/>
              </w:rPr>
              <w:t>– наведе начине и средства музичког изражавања у средњем веку у Европи и Србији;</w:t>
            </w:r>
          </w:p>
          <w:p w:rsidR="00472EB8" w:rsidRPr="00877E2F" w:rsidRDefault="00472EB8" w:rsidP="00472EB8">
            <w:pPr>
              <w:tabs>
                <w:tab w:val="left" w:pos="166"/>
                <w:tab w:val="left" w:pos="432"/>
              </w:tabs>
              <w:spacing w:line="58" w:lineRule="atLeast"/>
              <w:ind w:left="256" w:right="255" w:hanging="180"/>
              <w:jc w:val="center"/>
              <w:textAlignment w:val="baseline"/>
              <w:rPr>
                <w:color w:val="000000"/>
              </w:rPr>
            </w:pPr>
            <w:r w:rsidRPr="00877E2F">
              <w:rPr>
                <w:color w:val="000000"/>
              </w:rPr>
              <w:t>–</w:t>
            </w:r>
            <w:r w:rsidRPr="00877E2F">
              <w:rPr>
                <w:color w:val="000000"/>
              </w:rPr>
              <w:tab/>
              <w:t>разликује вокално-инструменталне и инструменталне облике музике средњег века;</w:t>
            </w:r>
          </w:p>
          <w:p w:rsidR="00472EB8" w:rsidRPr="00877E2F" w:rsidRDefault="00472EB8" w:rsidP="00472EB8">
            <w:pPr>
              <w:tabs>
                <w:tab w:val="left" w:pos="166"/>
                <w:tab w:val="left" w:pos="432"/>
                <w:tab w:val="left" w:pos="1066"/>
              </w:tabs>
              <w:spacing w:line="58" w:lineRule="atLeast"/>
              <w:ind w:left="256" w:right="255" w:hanging="90"/>
              <w:jc w:val="center"/>
              <w:textAlignment w:val="baseline"/>
              <w:rPr>
                <w:color w:val="000000"/>
              </w:rPr>
            </w:pPr>
            <w:r w:rsidRPr="00877E2F">
              <w:rPr>
                <w:color w:val="000000"/>
              </w:rPr>
              <w:t>–</w:t>
            </w:r>
            <w:r w:rsidRPr="00877E2F">
              <w:rPr>
                <w:color w:val="000000"/>
              </w:rPr>
              <w:tab/>
              <w:t>уочи основне карактеристике музичког стваралаштва у средњем веку;</w:t>
            </w:r>
          </w:p>
          <w:p w:rsidR="00472EB8" w:rsidRPr="00877E2F" w:rsidRDefault="00472EB8" w:rsidP="00472EB8">
            <w:pPr>
              <w:tabs>
                <w:tab w:val="left" w:pos="166"/>
                <w:tab w:val="left" w:pos="432"/>
              </w:tabs>
              <w:spacing w:line="58" w:lineRule="atLeast"/>
              <w:ind w:left="256" w:right="255" w:hanging="90"/>
              <w:jc w:val="center"/>
              <w:textAlignment w:val="baseline"/>
              <w:rPr>
                <w:color w:val="000000"/>
              </w:rPr>
            </w:pPr>
            <w:r w:rsidRPr="00877E2F">
              <w:rPr>
                <w:color w:val="000000"/>
              </w:rPr>
              <w:t>–</w:t>
            </w:r>
            <w:r w:rsidRPr="00877E2F">
              <w:rPr>
                <w:color w:val="000000"/>
              </w:rPr>
              <w:tab/>
              <w:t>идентификује репрезентативне музичке примере најзначајнијих представника средњег века;</w:t>
            </w:r>
          </w:p>
          <w:p w:rsidR="00472EB8" w:rsidRPr="00877E2F" w:rsidRDefault="00472EB8" w:rsidP="00472EB8">
            <w:pPr>
              <w:tabs>
                <w:tab w:val="left" w:pos="166"/>
                <w:tab w:val="left" w:pos="432"/>
              </w:tabs>
              <w:spacing w:line="58" w:lineRule="atLeast"/>
              <w:ind w:left="346" w:right="165" w:hanging="180"/>
              <w:jc w:val="center"/>
              <w:textAlignment w:val="baseline"/>
              <w:rPr>
                <w:color w:val="000000"/>
              </w:rPr>
            </w:pPr>
            <w:r w:rsidRPr="00877E2F">
              <w:rPr>
                <w:color w:val="000000"/>
              </w:rPr>
              <w:t>– објасни како друштвени развој утиче на начине и облике музичког изражавања;</w:t>
            </w:r>
          </w:p>
          <w:p w:rsidR="00472EB8" w:rsidRPr="00877E2F" w:rsidRDefault="00472EB8" w:rsidP="00472EB8">
            <w:pPr>
              <w:tabs>
                <w:tab w:val="left" w:pos="166"/>
                <w:tab w:val="left" w:pos="432"/>
              </w:tabs>
              <w:spacing w:line="58" w:lineRule="atLeast"/>
              <w:ind w:left="346" w:right="165" w:hanging="180"/>
              <w:jc w:val="center"/>
              <w:textAlignment w:val="baseline"/>
              <w:rPr>
                <w:color w:val="000000"/>
              </w:rPr>
            </w:pPr>
            <w:r w:rsidRPr="00877E2F">
              <w:rPr>
                <w:color w:val="000000"/>
              </w:rPr>
              <w:t>– искаже своје мишљење о значају и улози музике у средњем веку у Европи и Србији;</w:t>
            </w:r>
          </w:p>
          <w:p w:rsidR="00472EB8" w:rsidRPr="00877E2F" w:rsidRDefault="00472EB8" w:rsidP="00472EB8">
            <w:pPr>
              <w:tabs>
                <w:tab w:val="left" w:pos="166"/>
                <w:tab w:val="left" w:pos="256"/>
              </w:tabs>
              <w:spacing w:line="58" w:lineRule="atLeast"/>
              <w:ind w:left="166" w:right="75" w:hanging="90"/>
              <w:jc w:val="center"/>
              <w:textAlignment w:val="baseline"/>
              <w:rPr>
                <w:color w:val="000000"/>
              </w:rPr>
            </w:pPr>
            <w:r w:rsidRPr="00877E2F">
              <w:rPr>
                <w:color w:val="000000"/>
              </w:rPr>
              <w:t>– наведе начине и средства музичког изражавања у ренесанси;</w:t>
            </w:r>
          </w:p>
          <w:p w:rsidR="00472EB8" w:rsidRPr="00877E2F" w:rsidRDefault="00472EB8" w:rsidP="00472EB8">
            <w:pPr>
              <w:tabs>
                <w:tab w:val="left" w:pos="166"/>
                <w:tab w:val="left" w:pos="256"/>
              </w:tabs>
              <w:spacing w:line="58" w:lineRule="atLeast"/>
              <w:ind w:left="166" w:right="75" w:hanging="90"/>
              <w:jc w:val="center"/>
              <w:textAlignment w:val="baseline"/>
              <w:rPr>
                <w:color w:val="000000"/>
              </w:rPr>
            </w:pPr>
            <w:r w:rsidRPr="00877E2F">
              <w:rPr>
                <w:color w:val="000000"/>
              </w:rPr>
              <w:t>– објасни како је друштвени развој утицао на начине и облике музичког изражавања у ренесанси;</w:t>
            </w:r>
          </w:p>
          <w:p w:rsidR="00472EB8" w:rsidRPr="005D608A" w:rsidRDefault="00472EB8" w:rsidP="00472EB8">
            <w:pPr>
              <w:tabs>
                <w:tab w:val="left" w:pos="166"/>
                <w:tab w:val="left" w:pos="256"/>
              </w:tabs>
              <w:spacing w:line="58" w:lineRule="atLeast"/>
              <w:ind w:left="166" w:right="75" w:hanging="90"/>
              <w:jc w:val="center"/>
              <w:textAlignment w:val="baseline"/>
              <w:rPr>
                <w:color w:val="000000"/>
              </w:rPr>
            </w:pPr>
            <w:r w:rsidRPr="00877E2F">
              <w:rPr>
                <w:color w:val="000000"/>
              </w:rPr>
              <w:t>– искаже своје мишљење о значају и улози музике у ренесанси.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8" w:lineRule="atLeast"/>
              <w:ind w:left="162"/>
              <w:jc w:val="center"/>
            </w:pPr>
            <w:r w:rsidRPr="00877E2F">
              <w:lastRenderedPageBreak/>
              <w:t>за учење,</w:t>
            </w:r>
          </w:p>
          <w:p w:rsidR="00472EB8" w:rsidRPr="00877E2F" w:rsidRDefault="00472EB8" w:rsidP="00472EB8">
            <w:pPr>
              <w:spacing w:line="58" w:lineRule="atLeast"/>
              <w:ind w:left="162"/>
              <w:jc w:val="center"/>
            </w:pPr>
            <w:r w:rsidRPr="00877E2F">
              <w:t>естети</w:t>
            </w:r>
            <w:r w:rsidRPr="00877E2F">
              <w:lastRenderedPageBreak/>
              <w:t>чка,</w:t>
            </w:r>
          </w:p>
          <w:p w:rsidR="00472EB8" w:rsidRPr="005D608A" w:rsidRDefault="00472EB8" w:rsidP="00472EB8">
            <w:pPr>
              <w:spacing w:line="58" w:lineRule="atLeast"/>
              <w:ind w:left="162"/>
              <w:jc w:val="center"/>
            </w:pPr>
            <w:r w:rsidRPr="00877E2F">
              <w:t>дигитална</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169C1" w:rsidRDefault="00472EB8" w:rsidP="00472EB8">
            <w:pPr>
              <w:jc w:val="center"/>
            </w:pPr>
            <w:r w:rsidRPr="000169C1">
              <w:lastRenderedPageBreak/>
              <w:t>Слушање музике</w:t>
            </w:r>
          </w:p>
          <w:p w:rsidR="00472EB8" w:rsidRPr="000169C1" w:rsidRDefault="00472EB8" w:rsidP="00472EB8">
            <w:pPr>
              <w:jc w:val="center"/>
            </w:pPr>
            <w:r w:rsidRPr="000169C1">
              <w:t xml:space="preserve">1.2.1.  Ученик уме на основу слушања </w:t>
            </w:r>
            <w:r w:rsidRPr="000169C1">
              <w:lastRenderedPageBreak/>
              <w:t>музичких примера да именује музичке изражајне елементе.</w:t>
            </w:r>
          </w:p>
          <w:p w:rsidR="00472EB8" w:rsidRPr="000169C1" w:rsidRDefault="00472EB8" w:rsidP="00472EB8">
            <w:pPr>
              <w:jc w:val="center"/>
            </w:pPr>
            <w:r w:rsidRPr="000169C1">
              <w:t>1.2.2.  Ученик уме на основу слушања музичких примера да именује извођачки састав.</w:t>
            </w:r>
          </w:p>
          <w:p w:rsidR="00472EB8" w:rsidRPr="000169C1" w:rsidRDefault="00472EB8" w:rsidP="00472EB8">
            <w:pPr>
              <w:jc w:val="center"/>
            </w:pPr>
            <w:r w:rsidRPr="000169C1">
              <w:t>1.2.3.  Ученик уме на основу слушања музичких примера да именује музичке саставе.</w:t>
            </w:r>
          </w:p>
          <w:p w:rsidR="00472EB8" w:rsidRPr="000169C1" w:rsidRDefault="00472EB8" w:rsidP="00472EB8">
            <w:pPr>
              <w:jc w:val="center"/>
            </w:pPr>
            <w:r w:rsidRPr="000169C1">
              <w:t>1.2.4.  Ученик уме на основу слушања музичких примера да именује српски музички фолклор.</w:t>
            </w:r>
          </w:p>
          <w:p w:rsidR="00472EB8" w:rsidRPr="000169C1" w:rsidRDefault="00472EB8" w:rsidP="00472EB8">
            <w:pPr>
              <w:jc w:val="center"/>
            </w:pPr>
            <w:r w:rsidRPr="000169C1">
              <w:t>2.2.1.  Ученик уме да опише и анализира карактеристике звучног примера кроз садејство опажених музичких елемената.</w:t>
            </w:r>
          </w:p>
          <w:p w:rsidR="00472EB8" w:rsidRPr="000169C1" w:rsidRDefault="00472EB8" w:rsidP="00472EB8">
            <w:pPr>
              <w:jc w:val="center"/>
            </w:pPr>
            <w:r w:rsidRPr="000169C1">
              <w:t>2.2.2.   Ученик уме да препозна структуру одређеног жанра.</w:t>
            </w:r>
          </w:p>
          <w:p w:rsidR="00472EB8" w:rsidRPr="000169C1" w:rsidRDefault="00472EB8" w:rsidP="00472EB8">
            <w:pPr>
              <w:jc w:val="center"/>
            </w:pPr>
            <w:r w:rsidRPr="000169C1">
              <w:t>3.2.1.   Ученик уме да анализира и открије везу опажених карактеристика са структуралном и драматуршком димензијом звучног примера.</w:t>
            </w:r>
          </w:p>
          <w:p w:rsidR="00472EB8" w:rsidRPr="000169C1" w:rsidRDefault="00472EB8" w:rsidP="00472EB8">
            <w:pPr>
              <w:jc w:val="center"/>
            </w:pPr>
            <w:r w:rsidRPr="000169C1">
              <w:t xml:space="preserve">3.2.2.  Ученик уме да анализира и открије везу опажених карактеристика са жанровским историјско-стилским контекстом звучног </w:t>
            </w:r>
            <w:r w:rsidRPr="000169C1">
              <w:lastRenderedPageBreak/>
              <w:t>примера.</w:t>
            </w:r>
          </w:p>
          <w:p w:rsidR="00472EB8" w:rsidRPr="000169C1" w:rsidRDefault="00472EB8" w:rsidP="00472EB8">
            <w:pPr>
              <w:jc w:val="center"/>
            </w:pPr>
            <w:r w:rsidRPr="000169C1">
              <w:t>3.2.3.   Ученик уме да анализира и открије везу опажених карактеристика са контекстом настанка и примене различитих облика музичког фолклора.</w:t>
            </w:r>
          </w:p>
          <w:p w:rsidR="00472EB8" w:rsidRPr="005D608A" w:rsidRDefault="00472EB8" w:rsidP="00472EB8">
            <w:pPr>
              <w:jc w:val="center"/>
            </w:pPr>
          </w:p>
        </w:tc>
      </w:tr>
      <w:tr w:rsidR="00472EB8" w:rsidRPr="005D608A"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4.</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rsidRPr="00877E2F">
              <w:t>Музички инструменти</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tabs>
                <w:tab w:val="left" w:pos="166"/>
                <w:tab w:val="left" w:pos="432"/>
              </w:tabs>
              <w:spacing w:line="58" w:lineRule="atLeast"/>
              <w:ind w:left="166" w:right="255" w:hanging="90"/>
              <w:jc w:val="center"/>
              <w:textAlignment w:val="baseline"/>
              <w:rPr>
                <w:color w:val="000000"/>
              </w:rPr>
            </w:pPr>
            <w:r w:rsidRPr="00877E2F">
              <w:rPr>
                <w:color w:val="000000"/>
              </w:rPr>
              <w:t>На крају часа ученик ће бити у стању да:</w:t>
            </w:r>
          </w:p>
          <w:p w:rsidR="00472EB8" w:rsidRPr="00877E2F" w:rsidRDefault="00472EB8" w:rsidP="00472EB8">
            <w:pPr>
              <w:tabs>
                <w:tab w:val="left" w:pos="166"/>
                <w:tab w:val="left" w:pos="432"/>
              </w:tabs>
              <w:spacing w:line="58" w:lineRule="atLeast"/>
              <w:ind w:left="166" w:right="255" w:hanging="90"/>
              <w:jc w:val="center"/>
              <w:textAlignment w:val="baseline"/>
              <w:rPr>
                <w:color w:val="000000"/>
              </w:rPr>
            </w:pPr>
            <w:r w:rsidRPr="00877E2F">
              <w:rPr>
                <w:color w:val="000000"/>
              </w:rPr>
              <w:t>– класификује инструменте по начину настанка звука;</w:t>
            </w:r>
          </w:p>
          <w:p w:rsidR="00472EB8" w:rsidRPr="00877E2F" w:rsidRDefault="00472EB8" w:rsidP="00472EB8">
            <w:pPr>
              <w:tabs>
                <w:tab w:val="left" w:pos="76"/>
                <w:tab w:val="left" w:pos="256"/>
              </w:tabs>
              <w:spacing w:line="58" w:lineRule="atLeast"/>
              <w:ind w:left="166" w:right="165" w:hanging="90"/>
              <w:jc w:val="center"/>
              <w:textAlignment w:val="baseline"/>
              <w:rPr>
                <w:color w:val="000000"/>
              </w:rPr>
            </w:pPr>
            <w:r w:rsidRPr="00877E2F">
              <w:rPr>
                <w:color w:val="000000"/>
              </w:rPr>
              <w:t>–</w:t>
            </w:r>
            <w:r w:rsidRPr="00877E2F">
              <w:rPr>
                <w:color w:val="000000"/>
              </w:rPr>
              <w:tab/>
              <w:t>опише основне карактеристике инструмената с диркама;</w:t>
            </w:r>
          </w:p>
          <w:p w:rsidR="00472EB8" w:rsidRPr="00877E2F" w:rsidRDefault="00472EB8" w:rsidP="00472EB8">
            <w:pPr>
              <w:tabs>
                <w:tab w:val="left" w:pos="76"/>
                <w:tab w:val="left" w:pos="256"/>
              </w:tabs>
              <w:spacing w:line="58" w:lineRule="atLeast"/>
              <w:ind w:left="256" w:right="75" w:hanging="90"/>
              <w:jc w:val="center"/>
              <w:textAlignment w:val="baseline"/>
              <w:rPr>
                <w:color w:val="000000"/>
              </w:rPr>
            </w:pPr>
            <w:r w:rsidRPr="00877E2F">
              <w:rPr>
                <w:color w:val="000000"/>
              </w:rPr>
              <w:t>–</w:t>
            </w:r>
            <w:r w:rsidRPr="00877E2F">
              <w:rPr>
                <w:color w:val="000000"/>
              </w:rPr>
              <w:tab/>
              <w:t>опише основне карактеристике клавира и чембала;</w:t>
            </w:r>
          </w:p>
          <w:p w:rsidR="00472EB8" w:rsidRPr="005D608A" w:rsidRDefault="00472EB8" w:rsidP="00472EB8">
            <w:pPr>
              <w:tabs>
                <w:tab w:val="left" w:pos="166"/>
                <w:tab w:val="left" w:pos="432"/>
              </w:tabs>
              <w:spacing w:line="58" w:lineRule="atLeast"/>
              <w:ind w:left="256" w:right="75" w:hanging="90"/>
              <w:jc w:val="center"/>
              <w:textAlignment w:val="baseline"/>
              <w:rPr>
                <w:color w:val="000000"/>
              </w:rPr>
            </w:pPr>
            <w:r w:rsidRPr="00877E2F">
              <w:rPr>
                <w:color w:val="000000"/>
              </w:rPr>
              <w:t>– користи могућности ИКТ-а у примени знања о музичким инструментима (коришћење доступних апликација).</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77E2F" w:rsidRDefault="00472EB8" w:rsidP="00472EB8">
            <w:pPr>
              <w:spacing w:line="58" w:lineRule="atLeast"/>
              <w:ind w:left="162"/>
              <w:jc w:val="center"/>
            </w:pPr>
            <w:r w:rsidRPr="00877E2F">
              <w:t>за учење,</w:t>
            </w:r>
          </w:p>
          <w:p w:rsidR="00472EB8" w:rsidRPr="00877E2F" w:rsidRDefault="00472EB8" w:rsidP="00472EB8">
            <w:pPr>
              <w:spacing w:line="58" w:lineRule="atLeast"/>
              <w:ind w:left="162"/>
              <w:jc w:val="center"/>
            </w:pPr>
            <w:r w:rsidRPr="00877E2F">
              <w:t>естетичка,</w:t>
            </w:r>
          </w:p>
          <w:p w:rsidR="00472EB8" w:rsidRPr="005D608A" w:rsidRDefault="00472EB8" w:rsidP="00472EB8">
            <w:pPr>
              <w:spacing w:line="58" w:lineRule="atLeast"/>
              <w:ind w:left="162"/>
              <w:jc w:val="center"/>
            </w:pPr>
            <w:r w:rsidRPr="00877E2F">
              <w:t>дигитална</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0169C1" w:rsidRDefault="00472EB8" w:rsidP="00472EB8">
            <w:pPr>
              <w:jc w:val="center"/>
            </w:pPr>
            <w:r w:rsidRPr="000169C1">
              <w:t>Слушање музике</w:t>
            </w:r>
          </w:p>
          <w:p w:rsidR="00472EB8" w:rsidRPr="000169C1" w:rsidRDefault="00472EB8" w:rsidP="00472EB8">
            <w:pPr>
              <w:jc w:val="center"/>
            </w:pPr>
            <w:r w:rsidRPr="000169C1">
              <w:t>1.2.2.  Ученик уме на основу слушања музичких примера да именује извођачки састав.</w:t>
            </w:r>
          </w:p>
          <w:p w:rsidR="00472EB8" w:rsidRPr="000169C1" w:rsidRDefault="00472EB8" w:rsidP="00472EB8">
            <w:pPr>
              <w:jc w:val="center"/>
            </w:pPr>
            <w:r w:rsidRPr="000169C1">
              <w:t>1.2.3.   Ученик уме на основу слушања музичких примера да именује музичке жанрове.</w:t>
            </w:r>
          </w:p>
          <w:p w:rsidR="00472EB8" w:rsidRPr="000169C1" w:rsidRDefault="00472EB8" w:rsidP="00472EB8">
            <w:pPr>
              <w:jc w:val="center"/>
            </w:pPr>
            <w:r w:rsidRPr="000169C1">
              <w:t>2.2.1.   Ученик уме да опише и анализира карактеристике звучног примера кроз садејство опажених музичких елемената.</w:t>
            </w:r>
          </w:p>
          <w:p w:rsidR="00472EB8" w:rsidRPr="000169C1" w:rsidRDefault="00472EB8" w:rsidP="00472EB8">
            <w:pPr>
              <w:jc w:val="center"/>
            </w:pPr>
            <w:r w:rsidRPr="000169C1">
              <w:t>3.2.1.   Ученик уме да анализира и открије везу опажених карактеристика са структуралном и драматуршком димензијом звучног примера.</w:t>
            </w:r>
          </w:p>
          <w:p w:rsidR="00472EB8" w:rsidRPr="005D608A" w:rsidRDefault="00472EB8" w:rsidP="00472EB8">
            <w:pPr>
              <w:jc w:val="center"/>
            </w:pPr>
            <w:r w:rsidRPr="000169C1">
              <w:t xml:space="preserve">3.2.2.  Ученик уме да анализира и открије везу опажених карактеристика са жанровским историјско-стилским </w:t>
            </w:r>
            <w:r w:rsidRPr="000169C1">
              <w:lastRenderedPageBreak/>
              <w:t>контекстом звучног примера.</w:t>
            </w:r>
          </w:p>
        </w:tc>
      </w:tr>
    </w:tbl>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tbl>
      <w:tblPr>
        <w:tblW w:w="10284" w:type="dxa"/>
        <w:jc w:val="center"/>
        <w:tblInd w:w="636" w:type="dxa"/>
        <w:tblCellMar>
          <w:top w:w="15" w:type="dxa"/>
          <w:left w:w="15" w:type="dxa"/>
          <w:bottom w:w="15" w:type="dxa"/>
          <w:right w:w="15" w:type="dxa"/>
        </w:tblCellMar>
        <w:tblLook w:val="04A0"/>
      </w:tblPr>
      <w:tblGrid>
        <w:gridCol w:w="1342"/>
        <w:gridCol w:w="2175"/>
        <w:gridCol w:w="2533"/>
        <w:gridCol w:w="2776"/>
        <w:gridCol w:w="1458"/>
      </w:tblGrid>
      <w:tr w:rsidR="00472EB8" w:rsidRPr="001638DA" w:rsidTr="00472EB8">
        <w:trPr>
          <w:trHeight w:val="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pPr>
            <w:r w:rsidRPr="001638DA">
              <w:rPr>
                <w:rFonts w:ascii="Cambria" w:hAnsi="Cambria"/>
                <w:b/>
                <w:bCs/>
                <w:color w:val="000000"/>
              </w:rPr>
              <w:t>Назив предмета</w:t>
            </w:r>
          </w:p>
        </w:tc>
        <w:tc>
          <w:tcPr>
            <w:tcW w:w="8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r w:rsidRPr="001638DA">
              <w:rPr>
                <w:b/>
                <w:bCs/>
              </w:rPr>
              <w:t>ФИЗИЧКО И ЗДРАВСТВЕНО ВАСПИТАЊЕ</w:t>
            </w:r>
          </w:p>
          <w:p w:rsidR="00472EB8" w:rsidRPr="001638DA" w:rsidRDefault="00472EB8" w:rsidP="00472EB8">
            <w:pPr>
              <w:spacing w:line="54" w:lineRule="atLeast"/>
              <w:jc w:val="center"/>
            </w:pPr>
          </w:p>
        </w:tc>
      </w:tr>
      <w:tr w:rsidR="00472EB8" w:rsidRPr="001638DA" w:rsidTr="00472EB8">
        <w:trPr>
          <w:trHeight w:val="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pPr>
            <w:r w:rsidRPr="001638DA">
              <w:rPr>
                <w:rFonts w:ascii="Cambria" w:hAnsi="Cambria"/>
                <w:b/>
                <w:bCs/>
                <w:color w:val="000000"/>
              </w:rPr>
              <w:t>Циљ</w:t>
            </w:r>
          </w:p>
        </w:tc>
        <w:tc>
          <w:tcPr>
            <w:tcW w:w="8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pPr>
            <w:r w:rsidRPr="001638DA">
              <w:t>Циљ учења физичког и здравственог васпитања је да ученик</w:t>
            </w:r>
          </w:p>
          <w:p w:rsidR="00472EB8" w:rsidRPr="001638DA" w:rsidRDefault="00472EB8" w:rsidP="00472EB8">
            <w:pPr>
              <w:spacing w:line="58" w:lineRule="atLeast"/>
              <w:jc w:val="center"/>
            </w:pPr>
            <w:r w:rsidRPr="001638DA">
              <w:t>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472EB8" w:rsidRPr="001638DA" w:rsidTr="00472EB8">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4" w:lineRule="atLeast"/>
              <w:jc w:val="center"/>
            </w:pPr>
            <w:r w:rsidRPr="001638DA">
              <w:rPr>
                <w:rFonts w:ascii="Cambria" w:hAnsi="Cambria"/>
                <w:b/>
                <w:bCs/>
                <w:color w:val="000000"/>
              </w:rPr>
              <w:t>Годишњи фонд</w:t>
            </w:r>
          </w:p>
        </w:tc>
        <w:tc>
          <w:tcPr>
            <w:tcW w:w="8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4" w:lineRule="atLeast"/>
              <w:jc w:val="center"/>
            </w:pPr>
            <w:r w:rsidRPr="001638DA">
              <w:t>Годишњи фонд часова</w:t>
            </w:r>
          </w:p>
          <w:p w:rsidR="00472EB8" w:rsidRPr="001638DA" w:rsidRDefault="00472EB8" w:rsidP="00472EB8">
            <w:pPr>
              <w:spacing w:line="54" w:lineRule="atLeast"/>
              <w:jc w:val="center"/>
            </w:pPr>
            <w:r w:rsidRPr="001638DA">
              <w:t>72 часа + 54 часа обавезних физичких активности</w:t>
            </w:r>
          </w:p>
        </w:tc>
      </w:tr>
      <w:tr w:rsidR="00472EB8" w:rsidRPr="001638DA" w:rsidTr="00472EB8">
        <w:trPr>
          <w:trHeight w:val="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pPr>
          </w:p>
          <w:p w:rsidR="00472EB8" w:rsidRPr="001638DA" w:rsidRDefault="00472EB8" w:rsidP="00472EB8">
            <w:pPr>
              <w:spacing w:line="58" w:lineRule="atLeast"/>
              <w:jc w:val="center"/>
            </w:pPr>
            <w:r w:rsidRPr="001638DA">
              <w:rPr>
                <w:rFonts w:ascii="Cambria" w:hAnsi="Cambria"/>
                <w:b/>
                <w:bCs/>
                <w:color w:val="000000"/>
              </w:rPr>
              <w:t>Ред. број наставне теме</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pPr>
          </w:p>
          <w:p w:rsidR="00472EB8" w:rsidRPr="001638DA" w:rsidRDefault="00472EB8" w:rsidP="00472EB8">
            <w:pPr>
              <w:spacing w:line="58" w:lineRule="atLeast"/>
              <w:jc w:val="center"/>
            </w:pPr>
            <w:r w:rsidRPr="001638DA">
              <w:rPr>
                <w:b/>
                <w:bCs/>
                <w:color w:val="000000"/>
              </w:rPr>
              <w:t>ОБЛАСТ/ ТЕМА</w:t>
            </w:r>
          </w:p>
        </w:tc>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after="240"/>
              <w:jc w:val="center"/>
            </w:pPr>
          </w:p>
          <w:p w:rsidR="00472EB8" w:rsidRPr="001638DA" w:rsidRDefault="00472EB8" w:rsidP="00472EB8">
            <w:pPr>
              <w:jc w:val="center"/>
            </w:pPr>
            <w:r w:rsidRPr="001638DA">
              <w:rPr>
                <w:b/>
                <w:bCs/>
                <w:color w:val="000000"/>
              </w:rPr>
              <w:t>ИСХОДИ</w:t>
            </w:r>
          </w:p>
          <w:p w:rsidR="00472EB8" w:rsidRPr="001638DA" w:rsidRDefault="00472EB8" w:rsidP="00472EB8">
            <w:pPr>
              <w:jc w:val="center"/>
            </w:pPr>
            <w:r w:rsidRPr="001638DA">
              <w:rPr>
                <w:b/>
                <w:bCs/>
                <w:color w:val="000000"/>
              </w:rPr>
              <w:t>по завршетку области/теме/разреда ученик ће бити у стању да:</w:t>
            </w:r>
          </w:p>
          <w:p w:rsidR="00472EB8" w:rsidRPr="001638DA" w:rsidRDefault="00472EB8" w:rsidP="00472EB8">
            <w:pPr>
              <w:spacing w:line="58" w:lineRule="atLeast"/>
              <w:jc w:val="center"/>
            </w:pP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pPr>
            <w:r w:rsidRPr="001638DA">
              <w:rPr>
                <w:b/>
                <w:bCs/>
                <w:color w:val="000000"/>
              </w:rPr>
              <w:t>Међупредметне компетенције</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after="240"/>
              <w:jc w:val="center"/>
            </w:pPr>
          </w:p>
          <w:p w:rsidR="00472EB8" w:rsidRPr="001638DA" w:rsidRDefault="00472EB8" w:rsidP="00472EB8">
            <w:pPr>
              <w:jc w:val="center"/>
            </w:pPr>
            <w:r w:rsidRPr="001638DA">
              <w:rPr>
                <w:b/>
                <w:bCs/>
                <w:color w:val="000000"/>
              </w:rPr>
              <w:t>Стандарди</w:t>
            </w:r>
          </w:p>
          <w:p w:rsidR="00472EB8" w:rsidRPr="001638DA" w:rsidRDefault="00472EB8" w:rsidP="00472EB8">
            <w:pPr>
              <w:spacing w:line="58" w:lineRule="atLeast"/>
              <w:jc w:val="center"/>
            </w:pPr>
            <w:r w:rsidRPr="001638DA">
              <w:rPr>
                <w:b/>
                <w:bCs/>
                <w:color w:val="000000"/>
              </w:rPr>
              <w:t>постигнућа</w:t>
            </w:r>
          </w:p>
        </w:tc>
      </w:tr>
      <w:tr w:rsidR="00472EB8" w:rsidRPr="001638DA" w:rsidTr="00472EB8">
        <w:trPr>
          <w:trHeight w:val="58"/>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after="240"/>
              <w:jc w:val="center"/>
            </w:pPr>
            <w:r w:rsidRPr="001638DA">
              <w:t>1.</w:t>
            </w:r>
          </w:p>
        </w:tc>
        <w:tc>
          <w:tcPr>
            <w:tcW w:w="217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r w:rsidRPr="001638DA">
              <w:rPr>
                <w:b/>
                <w:bCs/>
              </w:rPr>
              <w:t>ФИЗИЧКE</w:t>
            </w:r>
          </w:p>
          <w:p w:rsidR="00472EB8" w:rsidRPr="001638DA" w:rsidRDefault="00472EB8" w:rsidP="00472EB8">
            <w:pPr>
              <w:jc w:val="center"/>
              <w:rPr>
                <w:b/>
                <w:bCs/>
              </w:rPr>
            </w:pPr>
            <w:r w:rsidRPr="001638DA">
              <w:rPr>
                <w:b/>
                <w:bCs/>
              </w:rPr>
              <w:t>СПОСОБНОСТИ</w:t>
            </w:r>
          </w:p>
          <w:p w:rsidR="00472EB8" w:rsidRPr="001638DA" w:rsidRDefault="00472EB8" w:rsidP="00472EB8">
            <w:pPr>
              <w:jc w:val="center"/>
            </w:pPr>
            <w:r w:rsidRPr="001638DA">
              <w:t>-Вежбе за развој снаге.</w:t>
            </w:r>
          </w:p>
          <w:p w:rsidR="00472EB8" w:rsidRPr="001638DA" w:rsidRDefault="00472EB8" w:rsidP="00472EB8">
            <w:pPr>
              <w:jc w:val="center"/>
            </w:pPr>
            <w:r w:rsidRPr="001638DA">
              <w:t>-Вежбе за развој</w:t>
            </w:r>
          </w:p>
          <w:p w:rsidR="00472EB8" w:rsidRPr="001638DA" w:rsidRDefault="00472EB8" w:rsidP="00472EB8">
            <w:pPr>
              <w:jc w:val="center"/>
            </w:pPr>
            <w:r w:rsidRPr="001638DA">
              <w:t>покретљивости.</w:t>
            </w:r>
          </w:p>
          <w:p w:rsidR="00472EB8" w:rsidRPr="001638DA" w:rsidRDefault="00472EB8" w:rsidP="00472EB8">
            <w:pPr>
              <w:jc w:val="center"/>
            </w:pPr>
            <w:r w:rsidRPr="001638DA">
              <w:t>-Вежбе за развој аеробне</w:t>
            </w:r>
          </w:p>
          <w:p w:rsidR="00472EB8" w:rsidRPr="001638DA" w:rsidRDefault="00472EB8" w:rsidP="00472EB8">
            <w:pPr>
              <w:jc w:val="center"/>
            </w:pPr>
            <w:r w:rsidRPr="001638DA">
              <w:t>издржљивости.</w:t>
            </w:r>
          </w:p>
          <w:p w:rsidR="00472EB8" w:rsidRPr="001638DA" w:rsidRDefault="00472EB8" w:rsidP="00472EB8">
            <w:pPr>
              <w:jc w:val="center"/>
            </w:pPr>
            <w:r w:rsidRPr="001638DA">
              <w:lastRenderedPageBreak/>
              <w:t>-Вежбе за развој брзине.</w:t>
            </w:r>
          </w:p>
          <w:p w:rsidR="00472EB8" w:rsidRPr="001638DA" w:rsidRDefault="00472EB8" w:rsidP="00472EB8">
            <w:pPr>
              <w:jc w:val="center"/>
            </w:pPr>
            <w:r w:rsidRPr="001638DA">
              <w:t>-Вежбе за развој</w:t>
            </w:r>
          </w:p>
          <w:p w:rsidR="00472EB8" w:rsidRPr="001638DA" w:rsidRDefault="00472EB8" w:rsidP="00472EB8">
            <w:pPr>
              <w:jc w:val="center"/>
            </w:pPr>
            <w:r w:rsidRPr="001638DA">
              <w:t>координације.</w:t>
            </w:r>
          </w:p>
          <w:p w:rsidR="00472EB8" w:rsidRPr="001638DA" w:rsidRDefault="00472EB8" w:rsidP="00472EB8">
            <w:pPr>
              <w:jc w:val="center"/>
            </w:pPr>
            <w:r w:rsidRPr="001638DA">
              <w:t>-Примена националне</w:t>
            </w:r>
          </w:p>
          <w:p w:rsidR="00472EB8" w:rsidRPr="001638DA" w:rsidRDefault="00472EB8" w:rsidP="00472EB8">
            <w:pPr>
              <w:jc w:val="center"/>
            </w:pPr>
            <w:r w:rsidRPr="001638DA">
              <w:t>батерије тестова за праћење физичког развоја</w:t>
            </w:r>
          </w:p>
          <w:p w:rsidR="00472EB8" w:rsidRPr="001638DA" w:rsidRDefault="00472EB8" w:rsidP="00472EB8">
            <w:pPr>
              <w:jc w:val="center"/>
            </w:pPr>
            <w:r w:rsidRPr="001638DA">
              <w:t>и моторичких</w:t>
            </w:r>
          </w:p>
          <w:p w:rsidR="00472EB8" w:rsidRPr="001638DA" w:rsidRDefault="00472EB8" w:rsidP="00472EB8">
            <w:pPr>
              <w:jc w:val="center"/>
            </w:pPr>
            <w:r w:rsidRPr="001638DA">
              <w:t>способности.</w:t>
            </w:r>
          </w:p>
        </w:tc>
        <w:tc>
          <w:tcPr>
            <w:tcW w:w="2533"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textAlignment w:val="baseline"/>
              <w:rPr>
                <w:color w:val="000000"/>
              </w:rPr>
            </w:pPr>
            <w:r w:rsidRPr="001638DA">
              <w:rPr>
                <w:color w:val="000000"/>
              </w:rPr>
              <w:lastRenderedPageBreak/>
              <w:t>-Примени комплексе простих и општеприпремних</w:t>
            </w:r>
          </w:p>
          <w:p w:rsidR="00472EB8" w:rsidRPr="001638DA" w:rsidRDefault="00472EB8" w:rsidP="00472EB8">
            <w:pPr>
              <w:spacing w:line="58" w:lineRule="atLeast"/>
              <w:jc w:val="center"/>
              <w:textAlignment w:val="baseline"/>
              <w:rPr>
                <w:color w:val="000000"/>
              </w:rPr>
            </w:pPr>
            <w:r w:rsidRPr="001638DA">
              <w:rPr>
                <w:color w:val="000000"/>
              </w:rPr>
              <w:t>вежби у већем обиму и интензитету у</w:t>
            </w:r>
          </w:p>
          <w:p w:rsidR="00472EB8" w:rsidRPr="001638DA" w:rsidRDefault="00472EB8" w:rsidP="00472EB8">
            <w:pPr>
              <w:spacing w:line="58" w:lineRule="atLeast"/>
              <w:jc w:val="center"/>
              <w:textAlignment w:val="baseline"/>
              <w:rPr>
                <w:color w:val="000000"/>
              </w:rPr>
            </w:pPr>
            <w:r w:rsidRPr="001638DA">
              <w:rPr>
                <w:color w:val="000000"/>
              </w:rPr>
              <w:t>самосталном вежбању;</w:t>
            </w:r>
          </w:p>
          <w:p w:rsidR="00472EB8" w:rsidRPr="001638DA" w:rsidRDefault="00472EB8" w:rsidP="00472EB8">
            <w:pPr>
              <w:spacing w:line="58" w:lineRule="atLeast"/>
              <w:jc w:val="center"/>
              <w:textAlignment w:val="baseline"/>
              <w:rPr>
                <w:color w:val="000000"/>
              </w:rPr>
            </w:pPr>
            <w:r w:rsidRPr="001638DA">
              <w:rPr>
                <w:color w:val="000000"/>
              </w:rPr>
              <w:t>-Користи научене вежбе у спорту, рекреацији и</w:t>
            </w:r>
          </w:p>
          <w:p w:rsidR="00472EB8" w:rsidRPr="001638DA" w:rsidRDefault="00472EB8" w:rsidP="00472EB8">
            <w:pPr>
              <w:spacing w:line="58" w:lineRule="atLeast"/>
              <w:jc w:val="center"/>
              <w:textAlignment w:val="baseline"/>
              <w:rPr>
                <w:color w:val="000000"/>
              </w:rPr>
            </w:pPr>
            <w:r w:rsidRPr="001638DA">
              <w:rPr>
                <w:color w:val="000000"/>
              </w:rPr>
              <w:t>различитим животним ситуацијама;</w:t>
            </w:r>
          </w:p>
          <w:p w:rsidR="00472EB8" w:rsidRPr="001638DA" w:rsidRDefault="00472EB8" w:rsidP="00472EB8">
            <w:pPr>
              <w:spacing w:line="58" w:lineRule="atLeast"/>
              <w:jc w:val="center"/>
              <w:textAlignment w:val="baseline"/>
              <w:rPr>
                <w:color w:val="000000"/>
              </w:rPr>
            </w:pPr>
            <w:r w:rsidRPr="001638DA">
              <w:rPr>
                <w:color w:val="000000"/>
              </w:rPr>
              <w:t>-Упоређује резултате</w:t>
            </w:r>
          </w:p>
          <w:p w:rsidR="00472EB8" w:rsidRPr="001638DA" w:rsidRDefault="00472EB8" w:rsidP="00472EB8">
            <w:pPr>
              <w:spacing w:line="58" w:lineRule="atLeast"/>
              <w:jc w:val="center"/>
              <w:textAlignment w:val="baseline"/>
              <w:rPr>
                <w:color w:val="000000"/>
              </w:rPr>
            </w:pPr>
            <w:r w:rsidRPr="001638DA">
              <w:rPr>
                <w:color w:val="000000"/>
              </w:rPr>
              <w:lastRenderedPageBreak/>
              <w:t>тестирања са</w:t>
            </w:r>
          </w:p>
          <w:p w:rsidR="00472EB8" w:rsidRPr="001638DA" w:rsidRDefault="00472EB8" w:rsidP="00472EB8">
            <w:pPr>
              <w:spacing w:line="58" w:lineRule="atLeast"/>
              <w:jc w:val="center"/>
              <w:textAlignment w:val="baseline"/>
              <w:rPr>
                <w:color w:val="000000"/>
              </w:rPr>
            </w:pPr>
            <w:r w:rsidRPr="001638DA">
              <w:rPr>
                <w:color w:val="000000"/>
              </w:rPr>
              <w:t>вредностима за свој</w:t>
            </w:r>
          </w:p>
          <w:p w:rsidR="00472EB8" w:rsidRPr="001638DA" w:rsidRDefault="00472EB8" w:rsidP="00472EB8">
            <w:pPr>
              <w:spacing w:line="58" w:lineRule="atLeast"/>
              <w:jc w:val="center"/>
              <w:textAlignment w:val="baseline"/>
              <w:rPr>
                <w:color w:val="000000"/>
              </w:rPr>
            </w:pPr>
            <w:r w:rsidRPr="001638DA">
              <w:rPr>
                <w:color w:val="000000"/>
              </w:rPr>
              <w:t>узраст;</w:t>
            </w: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tc>
        <w:tc>
          <w:tcPr>
            <w:tcW w:w="2776"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1638DA" w:rsidRDefault="00472EB8" w:rsidP="00472EB8">
            <w:pPr>
              <w:jc w:val="center"/>
              <w:rPr>
                <w:color w:val="000000"/>
              </w:rPr>
            </w:pPr>
          </w:p>
          <w:p w:rsidR="00472EB8" w:rsidRPr="001638DA" w:rsidRDefault="00472EB8" w:rsidP="00472EB8">
            <w:pPr>
              <w:jc w:val="center"/>
              <w:rPr>
                <w:bCs/>
              </w:rPr>
            </w:pPr>
            <w:r w:rsidRPr="001638DA">
              <w:rPr>
                <w:b/>
                <w:bCs/>
              </w:rPr>
              <w:t>Компетенција за учење:</w:t>
            </w:r>
            <w:r w:rsidRPr="001638DA">
              <w:rPr>
                <w:bCs/>
              </w:rPr>
              <w:t>Уме да процени сопствену успешност у учењу; идентификује тешкоће у учењу и зна како да их превазиђе.</w:t>
            </w:r>
          </w:p>
          <w:p w:rsidR="00472EB8" w:rsidRPr="001638DA" w:rsidRDefault="00472EB8" w:rsidP="00472EB8">
            <w:pPr>
              <w:jc w:val="center"/>
              <w:rPr>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Cs/>
              </w:rPr>
            </w:pPr>
            <w:r w:rsidRPr="001638DA">
              <w:rPr>
                <w:b/>
                <w:bCs/>
              </w:rPr>
              <w:lastRenderedPageBreak/>
              <w:t>Предузимљи-вост и оријентација ка предузетништву</w:t>
            </w:r>
            <w:r w:rsidRPr="001638DA">
              <w:rPr>
                <w:bCs/>
              </w:rPr>
              <w:t>Уме да идентификује и адекватно представи своје способности и вештине („јаке стране“)</w:t>
            </w:r>
          </w:p>
          <w:p w:rsidR="00472EB8" w:rsidRPr="001638DA" w:rsidRDefault="00472EB8" w:rsidP="00472EB8">
            <w:pPr>
              <w:jc w:val="cente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pPr>
            <w:r w:rsidRPr="001638DA">
              <w:rPr>
                <w:b/>
                <w:bCs/>
              </w:rPr>
              <w:t>Одговорно учешће у демократском друштву:</w:t>
            </w:r>
            <w:r w:rsidRPr="001638DA">
              <w:rPr>
                <w:bCs/>
              </w:rPr>
              <w:t>Залаже се за солидарност и учествује у хуманитарним активностима</w:t>
            </w:r>
          </w:p>
        </w:tc>
        <w:tc>
          <w:tcPr>
            <w:tcW w:w="1458"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1638DA" w:rsidRDefault="00472EB8" w:rsidP="00472EB8">
            <w:pPr>
              <w:tabs>
                <w:tab w:val="left" w:pos="6300"/>
              </w:tabs>
              <w:jc w:val="center"/>
              <w:rPr>
                <w:i/>
                <w:iCs/>
              </w:rPr>
            </w:pPr>
            <w:r w:rsidRPr="001638DA">
              <w:rPr>
                <w:i/>
                <w:iCs/>
              </w:rPr>
              <w:lastRenderedPageBreak/>
              <w:t>Основни ниво:</w:t>
            </w:r>
          </w:p>
          <w:p w:rsidR="00472EB8" w:rsidRPr="001638DA" w:rsidRDefault="00472EB8" w:rsidP="00472EB8">
            <w:pPr>
              <w:tabs>
                <w:tab w:val="left" w:pos="6300"/>
              </w:tabs>
              <w:jc w:val="center"/>
              <w:rPr>
                <w:i/>
                <w:iCs/>
              </w:rPr>
            </w:pPr>
          </w:p>
          <w:p w:rsidR="00472EB8" w:rsidRPr="001638DA" w:rsidRDefault="00472EB8" w:rsidP="00472EB8">
            <w:pPr>
              <w:jc w:val="center"/>
            </w:pPr>
            <w:r w:rsidRPr="001638DA">
              <w:t>ФВ.1.1.1.</w:t>
            </w:r>
          </w:p>
          <w:p w:rsidR="00472EB8" w:rsidRPr="001638DA" w:rsidRDefault="00472EB8" w:rsidP="00472EB8">
            <w:pPr>
              <w:jc w:val="center"/>
            </w:pPr>
            <w:r w:rsidRPr="001638DA">
              <w:t>ФВ.1.1.2.</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ФВ.1.1.3.</w:t>
            </w:r>
          </w:p>
          <w:p w:rsidR="00472EB8" w:rsidRPr="001638DA" w:rsidRDefault="00472EB8" w:rsidP="00472EB8">
            <w:pPr>
              <w:jc w:val="center"/>
            </w:pPr>
            <w:r w:rsidRPr="001638DA">
              <w:lastRenderedPageBreak/>
              <w:t>ФВ.1.1.4</w:t>
            </w:r>
          </w:p>
          <w:p w:rsidR="00472EB8" w:rsidRPr="001638DA" w:rsidRDefault="00472EB8" w:rsidP="00472EB8">
            <w:pPr>
              <w:jc w:val="center"/>
            </w:pPr>
            <w:r w:rsidRPr="001638DA">
              <w:t>ФВ.1.1.5.</w:t>
            </w:r>
          </w:p>
          <w:p w:rsidR="00472EB8" w:rsidRPr="001638DA" w:rsidRDefault="00472EB8" w:rsidP="00472EB8">
            <w:pPr>
              <w:jc w:val="center"/>
            </w:pPr>
            <w:r w:rsidRPr="001638DA">
              <w:t>ФВ.1.1.6.</w:t>
            </w:r>
          </w:p>
          <w:p w:rsidR="00472EB8" w:rsidRPr="001638DA" w:rsidRDefault="00472EB8" w:rsidP="00472EB8">
            <w:pPr>
              <w:jc w:val="center"/>
            </w:pPr>
            <w:r w:rsidRPr="001638DA">
              <w:t>ФВ.1.1.7.</w:t>
            </w:r>
          </w:p>
          <w:p w:rsidR="00472EB8" w:rsidRPr="001638DA" w:rsidRDefault="00472EB8" w:rsidP="00472EB8">
            <w:pPr>
              <w:jc w:val="center"/>
            </w:pPr>
            <w:r w:rsidRPr="001638DA">
              <w:t>ФВ.1.1.8.</w:t>
            </w:r>
          </w:p>
          <w:p w:rsidR="00472EB8" w:rsidRPr="001638DA" w:rsidRDefault="00472EB8" w:rsidP="00472EB8">
            <w:pPr>
              <w:jc w:val="center"/>
            </w:pPr>
            <w:r w:rsidRPr="001638DA">
              <w:t>ФВ.1.1.9.</w:t>
            </w:r>
          </w:p>
          <w:p w:rsidR="00472EB8" w:rsidRPr="001638DA" w:rsidRDefault="00472EB8" w:rsidP="00472EB8">
            <w:pPr>
              <w:jc w:val="center"/>
            </w:pPr>
            <w:r w:rsidRPr="001638DA">
              <w:t>ФВ.1.1.10.</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ФВ.1.1.11.</w:t>
            </w:r>
          </w:p>
          <w:p w:rsidR="00472EB8" w:rsidRPr="001638DA" w:rsidRDefault="00472EB8" w:rsidP="00472EB8">
            <w:pPr>
              <w:jc w:val="center"/>
            </w:pPr>
            <w:r w:rsidRPr="001638DA">
              <w:t>ФВ.1.1.19.</w:t>
            </w:r>
          </w:p>
          <w:p w:rsidR="00472EB8" w:rsidRPr="001638DA" w:rsidRDefault="00472EB8" w:rsidP="00472EB8">
            <w:pPr>
              <w:jc w:val="center"/>
            </w:pPr>
            <w:r w:rsidRPr="001638DA">
              <w:t>ФВ.1.1.12.</w:t>
            </w:r>
          </w:p>
          <w:p w:rsidR="00472EB8" w:rsidRPr="001638DA" w:rsidRDefault="00472EB8" w:rsidP="00472EB8">
            <w:pPr>
              <w:jc w:val="center"/>
            </w:pPr>
            <w:r w:rsidRPr="001638DA">
              <w:t>ФВ.1.1.13.</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ФВ.1.1.20.</w:t>
            </w:r>
          </w:p>
          <w:p w:rsidR="00472EB8" w:rsidRPr="001638DA" w:rsidRDefault="00472EB8" w:rsidP="00472EB8">
            <w:pPr>
              <w:jc w:val="center"/>
            </w:pPr>
            <w:r w:rsidRPr="001638DA">
              <w:t>ФВ.1.1.21.</w:t>
            </w:r>
          </w:p>
          <w:p w:rsidR="00472EB8" w:rsidRPr="001638DA" w:rsidRDefault="00472EB8" w:rsidP="00472EB8">
            <w:pPr>
              <w:tabs>
                <w:tab w:val="left" w:pos="6300"/>
              </w:tabs>
              <w:jc w:val="center"/>
            </w:pPr>
            <w:r w:rsidRPr="001638DA">
              <w:t>ФВ.1.1.22.</w:t>
            </w: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r w:rsidRPr="001638DA">
              <w:t>ФВ.1.1.24.</w:t>
            </w:r>
          </w:p>
          <w:p w:rsidR="00472EB8" w:rsidRPr="001638DA" w:rsidRDefault="00472EB8" w:rsidP="00472EB8">
            <w:pPr>
              <w:tabs>
                <w:tab w:val="left" w:pos="6300"/>
              </w:tabs>
              <w:jc w:val="center"/>
            </w:pPr>
            <w:r w:rsidRPr="001638DA">
              <w:t>ФВ.1.1.25.</w:t>
            </w: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r w:rsidRPr="001638DA">
              <w:t>ФВ.1.1.26.</w:t>
            </w:r>
          </w:p>
          <w:p w:rsidR="00472EB8" w:rsidRPr="001638DA" w:rsidRDefault="00472EB8" w:rsidP="00472EB8">
            <w:pPr>
              <w:tabs>
                <w:tab w:val="left" w:pos="6300"/>
              </w:tabs>
              <w:jc w:val="center"/>
            </w:pPr>
            <w:r w:rsidRPr="001638DA">
              <w:t>ФВ.1.1.27.</w:t>
            </w: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tc>
      </w:tr>
      <w:tr w:rsidR="00472EB8" w:rsidRPr="001638DA" w:rsidTr="00472EB8">
        <w:trPr>
          <w:trHeight w:val="58"/>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after="240"/>
              <w:jc w:val="center"/>
            </w:pPr>
          </w:p>
          <w:p w:rsidR="00472EB8" w:rsidRPr="001638DA" w:rsidRDefault="00472EB8" w:rsidP="00472EB8">
            <w:pPr>
              <w:spacing w:after="240"/>
              <w:jc w:val="center"/>
            </w:pPr>
            <w:r w:rsidRPr="001638DA">
              <w:t>2.</w:t>
            </w:r>
          </w:p>
        </w:tc>
        <w:tc>
          <w:tcPr>
            <w:tcW w:w="2175"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r w:rsidRPr="001638DA">
              <w:rPr>
                <w:b/>
                <w:bCs/>
              </w:rPr>
              <w:t>МОТОРИЧКЕ</w:t>
            </w:r>
          </w:p>
          <w:p w:rsidR="00472EB8" w:rsidRPr="001638DA" w:rsidRDefault="00472EB8" w:rsidP="00472EB8">
            <w:pPr>
              <w:jc w:val="center"/>
              <w:rPr>
                <w:b/>
                <w:bCs/>
              </w:rPr>
            </w:pPr>
            <w:r w:rsidRPr="001638DA">
              <w:rPr>
                <w:b/>
                <w:bCs/>
              </w:rPr>
              <w:t>ВЕШТИНЕ</w:t>
            </w:r>
          </w:p>
          <w:p w:rsidR="00472EB8" w:rsidRPr="001638DA" w:rsidRDefault="00472EB8" w:rsidP="00472EB8">
            <w:pPr>
              <w:jc w:val="center"/>
              <w:rPr>
                <w:b/>
                <w:bCs/>
              </w:rPr>
            </w:pPr>
            <w:r w:rsidRPr="001638DA">
              <w:rPr>
                <w:b/>
                <w:bCs/>
              </w:rPr>
              <w:t>СПОРТ И</w:t>
            </w:r>
          </w:p>
          <w:p w:rsidR="00472EB8" w:rsidRPr="001638DA" w:rsidRDefault="00472EB8" w:rsidP="00472EB8">
            <w:pPr>
              <w:jc w:val="center"/>
              <w:rPr>
                <w:b/>
                <w:bCs/>
              </w:rPr>
            </w:pPr>
            <w:r w:rsidRPr="001638DA">
              <w:rPr>
                <w:b/>
                <w:bCs/>
              </w:rPr>
              <w:t>СПОРТСКЕ</w:t>
            </w:r>
          </w:p>
          <w:p w:rsidR="00472EB8" w:rsidRPr="001638DA" w:rsidRDefault="00472EB8" w:rsidP="00472EB8">
            <w:pPr>
              <w:jc w:val="center"/>
              <w:rPr>
                <w:b/>
                <w:bCs/>
              </w:rPr>
            </w:pPr>
            <w:r w:rsidRPr="001638DA">
              <w:rPr>
                <w:b/>
                <w:bCs/>
              </w:rPr>
              <w:t>ДИСЦИПЛИНЕ</w:t>
            </w:r>
          </w:p>
          <w:p w:rsidR="00472EB8" w:rsidRPr="001638DA" w:rsidRDefault="00472EB8" w:rsidP="00472EB8">
            <w:pPr>
              <w:jc w:val="center"/>
              <w:rPr>
                <w:b/>
                <w:bCs/>
              </w:rPr>
            </w:pPr>
          </w:p>
          <w:p w:rsidR="00472EB8" w:rsidRPr="001638DA" w:rsidRDefault="00472EB8" w:rsidP="00472EB8">
            <w:pPr>
              <w:jc w:val="center"/>
            </w:pPr>
            <w:r w:rsidRPr="001638DA">
              <w:t>-Атлетика</w:t>
            </w:r>
          </w:p>
          <w:p w:rsidR="00472EB8" w:rsidRPr="001638DA" w:rsidRDefault="00472EB8" w:rsidP="00472EB8">
            <w:pPr>
              <w:jc w:val="center"/>
            </w:pPr>
            <w:r w:rsidRPr="001638DA">
              <w:t>-Спортска</w:t>
            </w:r>
          </w:p>
          <w:p w:rsidR="00472EB8" w:rsidRPr="001638DA" w:rsidRDefault="00472EB8" w:rsidP="00472EB8">
            <w:pPr>
              <w:jc w:val="center"/>
            </w:pPr>
            <w:r w:rsidRPr="001638DA">
              <w:t>Гимнастика</w:t>
            </w:r>
          </w:p>
          <w:p w:rsidR="00472EB8" w:rsidRPr="001638DA" w:rsidRDefault="00472EB8" w:rsidP="00472EB8">
            <w:pPr>
              <w:jc w:val="center"/>
            </w:pPr>
            <w:r w:rsidRPr="001638DA">
              <w:t>-Основе</w:t>
            </w:r>
          </w:p>
          <w:p w:rsidR="00472EB8" w:rsidRPr="001638DA" w:rsidRDefault="00472EB8" w:rsidP="00472EB8">
            <w:pPr>
              <w:jc w:val="center"/>
            </w:pPr>
            <w:r w:rsidRPr="001638DA">
              <w:t>тимских и</w:t>
            </w:r>
          </w:p>
          <w:p w:rsidR="00472EB8" w:rsidRPr="001638DA" w:rsidRDefault="00472EB8" w:rsidP="00472EB8">
            <w:pPr>
              <w:jc w:val="center"/>
            </w:pPr>
            <w:r w:rsidRPr="001638DA">
              <w:t>спортских</w:t>
            </w:r>
          </w:p>
          <w:p w:rsidR="00472EB8" w:rsidRPr="001638DA" w:rsidRDefault="00472EB8" w:rsidP="00472EB8">
            <w:pPr>
              <w:jc w:val="center"/>
            </w:pPr>
            <w:r w:rsidRPr="001638DA">
              <w:t>игара</w:t>
            </w:r>
          </w:p>
          <w:p w:rsidR="00472EB8" w:rsidRPr="001638DA" w:rsidRDefault="00472EB8" w:rsidP="00472EB8">
            <w:pPr>
              <w:jc w:val="center"/>
            </w:pPr>
            <w:r w:rsidRPr="001638DA">
              <w:t>-Плес и Ритимика</w:t>
            </w:r>
          </w:p>
          <w:p w:rsidR="00472EB8" w:rsidRPr="001638DA" w:rsidRDefault="00472EB8" w:rsidP="00472EB8">
            <w:pPr>
              <w:jc w:val="center"/>
            </w:pPr>
            <w:r w:rsidRPr="001638DA">
              <w:t>-Полигони</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tc>
        <w:tc>
          <w:tcPr>
            <w:tcW w:w="2533"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r w:rsidRPr="001638DA">
              <w:rPr>
                <w:color w:val="000000"/>
              </w:rPr>
              <w:t>- примени досегнути ниво</w:t>
            </w:r>
          </w:p>
          <w:p w:rsidR="00472EB8" w:rsidRPr="001638DA" w:rsidRDefault="00472EB8" w:rsidP="00472EB8">
            <w:pPr>
              <w:spacing w:line="58" w:lineRule="atLeast"/>
              <w:jc w:val="center"/>
              <w:textAlignment w:val="baseline"/>
              <w:rPr>
                <w:color w:val="000000"/>
              </w:rPr>
            </w:pPr>
            <w:r w:rsidRPr="001638DA">
              <w:rPr>
                <w:color w:val="000000"/>
              </w:rPr>
              <w:t>усвојене технике</w:t>
            </w:r>
          </w:p>
          <w:p w:rsidR="00472EB8" w:rsidRPr="001638DA" w:rsidRDefault="00472EB8" w:rsidP="00472EB8">
            <w:pPr>
              <w:spacing w:line="58" w:lineRule="atLeast"/>
              <w:jc w:val="center"/>
              <w:textAlignment w:val="baseline"/>
              <w:rPr>
                <w:color w:val="000000"/>
              </w:rPr>
            </w:pPr>
            <w:r w:rsidRPr="001638DA">
              <w:rPr>
                <w:color w:val="000000"/>
              </w:rPr>
              <w:t>кретања у игри, спорту и</w:t>
            </w:r>
          </w:p>
          <w:p w:rsidR="00472EB8" w:rsidRPr="001638DA" w:rsidRDefault="00472EB8" w:rsidP="00472EB8">
            <w:pPr>
              <w:spacing w:line="58" w:lineRule="atLeast"/>
              <w:jc w:val="center"/>
              <w:textAlignment w:val="baseline"/>
              <w:rPr>
                <w:color w:val="000000"/>
              </w:rPr>
            </w:pPr>
            <w:r w:rsidRPr="001638DA">
              <w:rPr>
                <w:color w:val="000000"/>
              </w:rPr>
              <w:t>свакодневном животу;</w:t>
            </w:r>
          </w:p>
          <w:p w:rsidR="00472EB8" w:rsidRPr="001638DA" w:rsidRDefault="00472EB8" w:rsidP="00472EB8">
            <w:pPr>
              <w:spacing w:line="58" w:lineRule="atLeast"/>
              <w:jc w:val="center"/>
              <w:textAlignment w:val="baseline"/>
              <w:rPr>
                <w:color w:val="000000"/>
              </w:rPr>
            </w:pPr>
            <w:r w:rsidRPr="001638DA">
              <w:rPr>
                <w:color w:val="000000"/>
              </w:rPr>
              <w:t>− разликује атлетске</w:t>
            </w:r>
          </w:p>
          <w:p w:rsidR="00472EB8" w:rsidRPr="001638DA" w:rsidRDefault="00472EB8" w:rsidP="00472EB8">
            <w:pPr>
              <w:spacing w:line="58" w:lineRule="atLeast"/>
              <w:jc w:val="center"/>
              <w:textAlignment w:val="baseline"/>
              <w:rPr>
                <w:color w:val="000000"/>
              </w:rPr>
            </w:pPr>
            <w:r w:rsidRPr="001638DA">
              <w:rPr>
                <w:color w:val="000000"/>
              </w:rPr>
              <w:t>дисциплине;</w:t>
            </w:r>
          </w:p>
          <w:p w:rsidR="00472EB8" w:rsidRPr="001638DA" w:rsidRDefault="00472EB8" w:rsidP="00472EB8">
            <w:pPr>
              <w:spacing w:line="58" w:lineRule="atLeast"/>
              <w:jc w:val="center"/>
              <w:textAlignment w:val="baseline"/>
              <w:rPr>
                <w:color w:val="000000"/>
              </w:rPr>
            </w:pPr>
            <w:r w:rsidRPr="001638DA">
              <w:rPr>
                <w:color w:val="000000"/>
              </w:rPr>
              <w:t>− развија своје моторичке</w:t>
            </w:r>
          </w:p>
          <w:p w:rsidR="00472EB8" w:rsidRPr="001638DA" w:rsidRDefault="00472EB8" w:rsidP="00472EB8">
            <w:pPr>
              <w:spacing w:line="58" w:lineRule="atLeast"/>
              <w:jc w:val="center"/>
              <w:textAlignment w:val="baseline"/>
              <w:rPr>
                <w:color w:val="000000"/>
              </w:rPr>
            </w:pPr>
            <w:r w:rsidRPr="001638DA">
              <w:rPr>
                <w:color w:val="000000"/>
              </w:rPr>
              <w:t>способности применом</w:t>
            </w:r>
          </w:p>
          <w:p w:rsidR="00472EB8" w:rsidRPr="001638DA" w:rsidRDefault="00472EB8" w:rsidP="00472EB8">
            <w:pPr>
              <w:spacing w:line="58" w:lineRule="atLeast"/>
              <w:jc w:val="center"/>
              <w:textAlignment w:val="baseline"/>
              <w:rPr>
                <w:color w:val="000000"/>
              </w:rPr>
            </w:pPr>
            <w:r w:rsidRPr="001638DA">
              <w:rPr>
                <w:color w:val="000000"/>
              </w:rPr>
              <w:t>вежбања из атлетике;</w:t>
            </w:r>
          </w:p>
          <w:p w:rsidR="00472EB8" w:rsidRPr="001638DA" w:rsidRDefault="00472EB8" w:rsidP="00472EB8">
            <w:pPr>
              <w:spacing w:line="58" w:lineRule="atLeast"/>
              <w:jc w:val="center"/>
              <w:textAlignment w:val="baseline"/>
              <w:rPr>
                <w:color w:val="000000"/>
              </w:rPr>
            </w:pPr>
            <w:r w:rsidRPr="001638DA">
              <w:rPr>
                <w:color w:val="000000"/>
              </w:rPr>
              <w:t>− одржава равнотежу у различитим кретањима,</w:t>
            </w:r>
          </w:p>
          <w:p w:rsidR="00472EB8" w:rsidRPr="001638DA" w:rsidRDefault="00472EB8" w:rsidP="00472EB8">
            <w:pPr>
              <w:spacing w:line="58" w:lineRule="atLeast"/>
              <w:jc w:val="center"/>
              <w:textAlignment w:val="baseline"/>
              <w:rPr>
                <w:color w:val="000000"/>
              </w:rPr>
            </w:pPr>
            <w:r w:rsidRPr="001638DA">
              <w:rPr>
                <w:color w:val="000000"/>
              </w:rPr>
              <w:t>изводи ротације тела;</w:t>
            </w:r>
          </w:p>
          <w:p w:rsidR="00472EB8" w:rsidRPr="001638DA" w:rsidRDefault="00472EB8" w:rsidP="00472EB8">
            <w:pPr>
              <w:spacing w:line="58" w:lineRule="atLeast"/>
              <w:jc w:val="center"/>
              <w:textAlignment w:val="baseline"/>
              <w:rPr>
                <w:color w:val="000000"/>
              </w:rPr>
            </w:pPr>
            <w:r w:rsidRPr="001638DA">
              <w:rPr>
                <w:color w:val="000000"/>
              </w:rPr>
              <w:t>− схвати вредност</w:t>
            </w:r>
          </w:p>
          <w:p w:rsidR="00472EB8" w:rsidRPr="001638DA" w:rsidRDefault="00472EB8" w:rsidP="00472EB8">
            <w:pPr>
              <w:spacing w:line="58" w:lineRule="atLeast"/>
              <w:jc w:val="center"/>
              <w:textAlignment w:val="baseline"/>
              <w:rPr>
                <w:color w:val="000000"/>
              </w:rPr>
            </w:pPr>
            <w:r w:rsidRPr="001638DA">
              <w:rPr>
                <w:color w:val="000000"/>
              </w:rPr>
              <w:t>спортске гимнастике за сопствени развој</w:t>
            </w:r>
          </w:p>
          <w:p w:rsidR="00472EB8" w:rsidRPr="001638DA" w:rsidRDefault="00472EB8" w:rsidP="00472EB8">
            <w:pPr>
              <w:spacing w:line="58" w:lineRule="atLeast"/>
              <w:jc w:val="center"/>
              <w:textAlignment w:val="baseline"/>
              <w:rPr>
                <w:color w:val="000000"/>
              </w:rPr>
            </w:pPr>
            <w:r w:rsidRPr="001638DA">
              <w:rPr>
                <w:color w:val="000000"/>
              </w:rPr>
              <w:t>− изведе елементе</w:t>
            </w:r>
          </w:p>
          <w:p w:rsidR="00472EB8" w:rsidRPr="001638DA" w:rsidRDefault="00472EB8" w:rsidP="00472EB8">
            <w:pPr>
              <w:spacing w:line="58" w:lineRule="atLeast"/>
              <w:jc w:val="center"/>
              <w:textAlignment w:val="baseline"/>
              <w:rPr>
                <w:color w:val="000000"/>
              </w:rPr>
            </w:pPr>
            <w:r w:rsidRPr="001638DA">
              <w:rPr>
                <w:color w:val="000000"/>
              </w:rPr>
              <w:t>кошаркашке технике</w:t>
            </w:r>
          </w:p>
          <w:p w:rsidR="00472EB8" w:rsidRPr="001638DA" w:rsidRDefault="00472EB8" w:rsidP="00472EB8">
            <w:pPr>
              <w:spacing w:line="58" w:lineRule="atLeast"/>
              <w:jc w:val="center"/>
              <w:textAlignment w:val="baseline"/>
              <w:rPr>
                <w:color w:val="000000"/>
              </w:rPr>
            </w:pPr>
            <w:r w:rsidRPr="001638DA">
              <w:rPr>
                <w:color w:val="000000"/>
              </w:rPr>
              <w:t>− примени основна</w:t>
            </w:r>
          </w:p>
          <w:p w:rsidR="00472EB8" w:rsidRPr="001638DA" w:rsidRDefault="00472EB8" w:rsidP="00472EB8">
            <w:pPr>
              <w:spacing w:line="58" w:lineRule="atLeast"/>
              <w:jc w:val="center"/>
              <w:textAlignment w:val="baseline"/>
              <w:rPr>
                <w:color w:val="000000"/>
              </w:rPr>
            </w:pPr>
            <w:r w:rsidRPr="001638DA">
              <w:rPr>
                <w:color w:val="000000"/>
              </w:rPr>
              <w:t>правила кошарке</w:t>
            </w:r>
          </w:p>
          <w:p w:rsidR="00472EB8" w:rsidRPr="001638DA" w:rsidRDefault="00472EB8" w:rsidP="00472EB8">
            <w:pPr>
              <w:spacing w:line="58" w:lineRule="atLeast"/>
              <w:jc w:val="center"/>
              <w:textAlignment w:val="baseline"/>
              <w:rPr>
                <w:color w:val="000000"/>
              </w:rPr>
            </w:pPr>
            <w:r w:rsidRPr="001638DA">
              <w:rPr>
                <w:color w:val="000000"/>
              </w:rPr>
              <w:lastRenderedPageBreak/>
              <w:t>− користи елементе</w:t>
            </w:r>
          </w:p>
          <w:p w:rsidR="00472EB8" w:rsidRPr="001638DA" w:rsidRDefault="00472EB8" w:rsidP="00472EB8">
            <w:pPr>
              <w:spacing w:line="58" w:lineRule="atLeast"/>
              <w:jc w:val="center"/>
              <w:textAlignment w:val="baseline"/>
              <w:rPr>
                <w:color w:val="000000"/>
              </w:rPr>
            </w:pPr>
            <w:r w:rsidRPr="001638DA">
              <w:rPr>
                <w:color w:val="000000"/>
              </w:rPr>
              <w:t>кошарке у игри</w:t>
            </w:r>
          </w:p>
          <w:p w:rsidR="00472EB8" w:rsidRPr="001638DA" w:rsidRDefault="00472EB8" w:rsidP="00472EB8">
            <w:pPr>
              <w:spacing w:line="58" w:lineRule="atLeast"/>
              <w:jc w:val="center"/>
              <w:textAlignment w:val="baseline"/>
              <w:rPr>
                <w:color w:val="000000"/>
              </w:rPr>
            </w:pPr>
            <w:r w:rsidRPr="001638DA">
              <w:rPr>
                <w:color w:val="000000"/>
              </w:rPr>
              <w:t>− примени основне</w:t>
            </w:r>
          </w:p>
          <w:p w:rsidR="00472EB8" w:rsidRPr="001638DA" w:rsidRDefault="00472EB8" w:rsidP="00472EB8">
            <w:pPr>
              <w:spacing w:line="58" w:lineRule="atLeast"/>
              <w:jc w:val="center"/>
              <w:textAlignment w:val="baseline"/>
              <w:rPr>
                <w:color w:val="000000"/>
              </w:rPr>
            </w:pPr>
            <w:r w:rsidRPr="001638DA">
              <w:rPr>
                <w:color w:val="000000"/>
              </w:rPr>
              <w:t>елементе тактике у</w:t>
            </w:r>
          </w:p>
          <w:p w:rsidR="00472EB8" w:rsidRPr="001638DA" w:rsidRDefault="00472EB8" w:rsidP="00472EB8">
            <w:pPr>
              <w:spacing w:line="58" w:lineRule="atLeast"/>
              <w:jc w:val="center"/>
              <w:textAlignment w:val="baseline"/>
              <w:rPr>
                <w:color w:val="000000"/>
              </w:rPr>
            </w:pPr>
            <w:r w:rsidRPr="001638DA">
              <w:rPr>
                <w:color w:val="000000"/>
              </w:rPr>
              <w:t>одбрани и нападу</w:t>
            </w:r>
          </w:p>
          <w:p w:rsidR="00472EB8" w:rsidRPr="001638DA" w:rsidRDefault="00472EB8" w:rsidP="00472EB8">
            <w:pPr>
              <w:spacing w:line="58" w:lineRule="atLeast"/>
              <w:jc w:val="center"/>
              <w:textAlignment w:val="baseline"/>
              <w:rPr>
                <w:color w:val="000000"/>
              </w:rPr>
            </w:pPr>
            <w:r w:rsidRPr="001638DA">
              <w:rPr>
                <w:color w:val="000000"/>
              </w:rPr>
              <w:t>учествује на унутар</w:t>
            </w:r>
          </w:p>
          <w:p w:rsidR="00472EB8" w:rsidRPr="001638DA" w:rsidRDefault="00472EB8" w:rsidP="00472EB8">
            <w:pPr>
              <w:spacing w:line="58" w:lineRule="atLeast"/>
              <w:jc w:val="center"/>
              <w:textAlignment w:val="baseline"/>
              <w:rPr>
                <w:color w:val="000000"/>
              </w:rPr>
            </w:pPr>
            <w:r w:rsidRPr="001638DA">
              <w:rPr>
                <w:color w:val="000000"/>
              </w:rPr>
              <w:t>одељенским такмичењима</w:t>
            </w:r>
          </w:p>
          <w:p w:rsidR="00472EB8" w:rsidRPr="001638DA" w:rsidRDefault="00472EB8" w:rsidP="00472EB8">
            <w:pPr>
              <w:spacing w:line="58" w:lineRule="atLeast"/>
              <w:jc w:val="center"/>
              <w:textAlignment w:val="baseline"/>
              <w:rPr>
                <w:color w:val="000000"/>
              </w:rPr>
            </w:pPr>
            <w:r w:rsidRPr="001638DA">
              <w:rPr>
                <w:color w:val="000000"/>
              </w:rPr>
              <w:t>− изведе кретања у</w:t>
            </w:r>
          </w:p>
          <w:p w:rsidR="00472EB8" w:rsidRPr="001638DA" w:rsidRDefault="00472EB8" w:rsidP="00472EB8">
            <w:pPr>
              <w:spacing w:line="58" w:lineRule="atLeast"/>
              <w:jc w:val="center"/>
              <w:textAlignment w:val="baseline"/>
              <w:rPr>
                <w:color w:val="000000"/>
              </w:rPr>
            </w:pPr>
            <w:r w:rsidRPr="001638DA">
              <w:rPr>
                <w:color w:val="000000"/>
              </w:rPr>
              <w:t>различитом ритму</w:t>
            </w:r>
          </w:p>
          <w:p w:rsidR="00472EB8" w:rsidRPr="001638DA" w:rsidRDefault="00472EB8" w:rsidP="00472EB8">
            <w:pPr>
              <w:spacing w:line="58" w:lineRule="atLeast"/>
              <w:jc w:val="center"/>
              <w:textAlignment w:val="baseline"/>
              <w:rPr>
                <w:color w:val="000000"/>
              </w:rPr>
            </w:pPr>
            <w:r w:rsidRPr="001638DA">
              <w:rPr>
                <w:color w:val="000000"/>
              </w:rPr>
              <w:t>− игра народно коло</w:t>
            </w:r>
          </w:p>
          <w:p w:rsidR="00472EB8" w:rsidRPr="001638DA" w:rsidRDefault="00472EB8" w:rsidP="00472EB8">
            <w:pPr>
              <w:spacing w:line="58" w:lineRule="atLeast"/>
              <w:jc w:val="center"/>
              <w:textAlignment w:val="baseline"/>
              <w:rPr>
                <w:color w:val="000000"/>
              </w:rPr>
            </w:pPr>
            <w:r w:rsidRPr="001638DA">
              <w:rPr>
                <w:color w:val="000000"/>
              </w:rPr>
              <w:t>−изведе основне кораке плеса из народне традиције других култура;</w:t>
            </w:r>
          </w:p>
          <w:p w:rsidR="00472EB8" w:rsidRPr="001638DA" w:rsidRDefault="00472EB8" w:rsidP="00472EB8">
            <w:pPr>
              <w:spacing w:line="58" w:lineRule="atLeast"/>
              <w:jc w:val="center"/>
              <w:textAlignment w:val="baseline"/>
              <w:rPr>
                <w:color w:val="000000"/>
              </w:rPr>
            </w:pPr>
            <w:r w:rsidRPr="001638DA">
              <w:rPr>
                <w:color w:val="000000"/>
              </w:rPr>
              <w:t>− изведе кретања, вежбе и</w:t>
            </w:r>
          </w:p>
          <w:p w:rsidR="00472EB8" w:rsidRPr="001638DA" w:rsidRDefault="00472EB8" w:rsidP="00472EB8">
            <w:pPr>
              <w:spacing w:line="58" w:lineRule="atLeast"/>
              <w:jc w:val="center"/>
              <w:textAlignment w:val="baseline"/>
              <w:rPr>
                <w:color w:val="000000"/>
              </w:rPr>
            </w:pPr>
            <w:r w:rsidRPr="001638DA">
              <w:rPr>
                <w:color w:val="000000"/>
              </w:rPr>
              <w:t>саставе уз музичку</w:t>
            </w:r>
          </w:p>
          <w:p w:rsidR="00472EB8" w:rsidRPr="001638DA" w:rsidRDefault="00472EB8" w:rsidP="00472EB8">
            <w:pPr>
              <w:spacing w:line="58" w:lineRule="atLeast"/>
              <w:jc w:val="center"/>
              <w:textAlignment w:val="baseline"/>
              <w:rPr>
                <w:color w:val="000000"/>
              </w:rPr>
            </w:pPr>
            <w:r w:rsidRPr="001638DA">
              <w:rPr>
                <w:color w:val="000000"/>
              </w:rPr>
              <w:t>пратњу;</w:t>
            </w:r>
          </w:p>
          <w:p w:rsidR="00472EB8" w:rsidRPr="001638DA" w:rsidRDefault="00472EB8" w:rsidP="00472EB8">
            <w:pPr>
              <w:spacing w:line="58" w:lineRule="atLeast"/>
              <w:jc w:val="center"/>
              <w:textAlignment w:val="baseline"/>
              <w:rPr>
                <w:color w:val="000000"/>
              </w:rPr>
            </w:pPr>
          </w:p>
        </w:tc>
        <w:tc>
          <w:tcPr>
            <w:tcW w:w="2776"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Cs/>
              </w:rPr>
            </w:pPr>
            <w:r w:rsidRPr="001638DA">
              <w:rPr>
                <w:b/>
                <w:bCs/>
              </w:rPr>
              <w:t>Естетичка компетенција:</w:t>
            </w:r>
            <w:r w:rsidRPr="001638DA">
              <w:rPr>
                <w:bCs/>
              </w:rPr>
              <w:t>Показује осетљивост за естетску димензију у свакодневном животу и има критички однос према употреби и злоупотреби естетике.</w:t>
            </w:r>
          </w:p>
          <w:p w:rsidR="00472EB8" w:rsidRPr="001638DA" w:rsidRDefault="00472EB8" w:rsidP="00472EB8">
            <w:pPr>
              <w:jc w:val="center"/>
              <w:rPr>
                <w:bCs/>
              </w:rPr>
            </w:pPr>
          </w:p>
          <w:p w:rsidR="00472EB8" w:rsidRPr="001638DA" w:rsidRDefault="00472EB8" w:rsidP="00472EB8">
            <w:pPr>
              <w:jc w:val="center"/>
              <w:rPr>
                <w:bCs/>
              </w:rPr>
            </w:pPr>
          </w:p>
          <w:p w:rsidR="00472EB8" w:rsidRPr="001638DA" w:rsidRDefault="00472EB8" w:rsidP="00472EB8">
            <w:pPr>
              <w:spacing w:line="58" w:lineRule="atLeast"/>
              <w:ind w:left="162"/>
              <w:jc w:val="center"/>
            </w:pPr>
          </w:p>
          <w:p w:rsidR="00472EB8" w:rsidRPr="001638DA" w:rsidRDefault="00472EB8" w:rsidP="00472EB8">
            <w:pPr>
              <w:spacing w:line="58" w:lineRule="atLeast"/>
              <w:ind w:left="162"/>
              <w:jc w:val="center"/>
            </w:pPr>
          </w:p>
          <w:p w:rsidR="00472EB8" w:rsidRPr="001638DA" w:rsidRDefault="00472EB8" w:rsidP="00472EB8">
            <w:pPr>
              <w:jc w:val="center"/>
              <w:rPr>
                <w:bCs/>
              </w:rPr>
            </w:pPr>
            <w:r w:rsidRPr="001638DA">
              <w:rPr>
                <w:b/>
                <w:bCs/>
              </w:rPr>
              <w:t>4)Комуникација</w:t>
            </w:r>
            <w:r w:rsidRPr="001638DA">
              <w:rPr>
                <w:bCs/>
              </w:rPr>
              <w:t>Ученик користи на одговарајући и креативан начин језик и стил комуникације који су специфични за поједине научне, техничке и уметничке дисциплине</w:t>
            </w: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Cs/>
              </w:rPr>
            </w:pPr>
            <w:r w:rsidRPr="001638DA">
              <w:rPr>
                <w:b/>
                <w:bCs/>
              </w:rPr>
              <w:t>Одговоран однос према здрављу:</w:t>
            </w:r>
            <w:r w:rsidRPr="001638DA">
              <w:rPr>
                <w:bCs/>
              </w:rPr>
              <w:t xml:space="preserve">Бира стил живота </w:t>
            </w:r>
            <w:r w:rsidRPr="001638DA">
              <w:rPr>
                <w:bCs/>
              </w:rPr>
              <w:lastRenderedPageBreak/>
              <w:t>имајући на уму добре стране и ризике тог избора (нпр. активно бављење спортом,вегетаријанска исхрана).</w:t>
            </w:r>
            <w:r w:rsidRPr="001638DA">
              <w:rPr>
                <w:bCs/>
              </w:rPr>
              <w:br/>
              <w:t>- Уме да пружи прву помоћ</w:t>
            </w:r>
          </w:p>
          <w:p w:rsidR="00472EB8" w:rsidRPr="001638DA" w:rsidRDefault="00472EB8" w:rsidP="00472EB8">
            <w:pPr>
              <w:jc w:val="center"/>
              <w:rPr>
                <w:b/>
                <w:bCs/>
              </w:rPr>
            </w:pPr>
            <w:r w:rsidRPr="001638DA">
              <w:rPr>
                <w:bCs/>
              </w:rPr>
              <w:br/>
            </w:r>
          </w:p>
          <w:p w:rsidR="00472EB8" w:rsidRPr="001638DA" w:rsidRDefault="00472EB8" w:rsidP="00472EB8">
            <w:pPr>
              <w:jc w:val="center"/>
              <w:rPr>
                <w:b/>
                <w:bCs/>
              </w:rPr>
            </w:pPr>
          </w:p>
          <w:p w:rsidR="00472EB8" w:rsidRPr="001638DA" w:rsidRDefault="00472EB8" w:rsidP="00472EB8">
            <w:pPr>
              <w:jc w:val="center"/>
              <w:rPr>
                <w:bCs/>
              </w:rPr>
            </w:pPr>
            <w:r w:rsidRPr="001638DA">
              <w:rPr>
                <w:b/>
                <w:bCs/>
              </w:rPr>
              <w:t>Решавање проблема:</w:t>
            </w:r>
            <w:r w:rsidRPr="001638DA">
              <w:rPr>
                <w:bCs/>
              </w:rPr>
              <w:t>Ученик проналази/осмишљава могућа решења проблемске ситуације.</w:t>
            </w: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Cs/>
              </w:rPr>
            </w:pPr>
            <w:r w:rsidRPr="001638DA">
              <w:rPr>
                <w:b/>
                <w:bCs/>
              </w:rPr>
              <w:t>Сарадња:</w:t>
            </w:r>
            <w:r w:rsidRPr="001638DA">
              <w:rPr>
                <w:bCs/>
              </w:rPr>
              <w:t>Доприноси постизању договора о правилима заједничког рада и придржава их</w:t>
            </w:r>
          </w:p>
          <w:p w:rsidR="00472EB8" w:rsidRPr="001638DA" w:rsidRDefault="00472EB8" w:rsidP="00472EB8">
            <w:pPr>
              <w:jc w:val="center"/>
              <w:rPr>
                <w:bCs/>
              </w:rPr>
            </w:pPr>
            <w:r w:rsidRPr="001638DA">
              <w:rPr>
                <w:bCs/>
              </w:rPr>
              <w:t>се током заједничког рада</w:t>
            </w:r>
          </w:p>
        </w:tc>
        <w:tc>
          <w:tcPr>
            <w:tcW w:w="1458" w:type="dxa"/>
            <w:tcBorders>
              <w:left w:val="single" w:sz="4" w:space="0" w:color="000000"/>
              <w:right w:val="single" w:sz="4" w:space="0" w:color="000000"/>
            </w:tcBorders>
            <w:tcMar>
              <w:top w:w="0" w:type="dxa"/>
              <w:left w:w="108" w:type="dxa"/>
              <w:bottom w:w="0" w:type="dxa"/>
              <w:right w:w="108" w:type="dxa"/>
            </w:tcMar>
          </w:tcPr>
          <w:p w:rsidR="00472EB8" w:rsidRPr="001638DA" w:rsidRDefault="00472EB8" w:rsidP="00472EB8">
            <w:pPr>
              <w:tabs>
                <w:tab w:val="left" w:pos="6300"/>
              </w:tabs>
              <w:jc w:val="center"/>
            </w:pPr>
          </w:p>
          <w:p w:rsidR="00472EB8" w:rsidRPr="001638DA" w:rsidRDefault="00472EB8" w:rsidP="00472EB8">
            <w:pPr>
              <w:tabs>
                <w:tab w:val="left" w:pos="6300"/>
              </w:tabs>
              <w:jc w:val="center"/>
            </w:pPr>
            <w:r w:rsidRPr="001638DA">
              <w:t>ФВ.1.2.1.</w:t>
            </w:r>
          </w:p>
          <w:p w:rsidR="00472EB8" w:rsidRPr="001638DA" w:rsidRDefault="00472EB8" w:rsidP="00472EB8">
            <w:pPr>
              <w:tabs>
                <w:tab w:val="left" w:pos="6300"/>
              </w:tabs>
              <w:jc w:val="center"/>
            </w:pPr>
            <w:r w:rsidRPr="001638DA">
              <w:t>ФВ.1.2.2.</w:t>
            </w:r>
          </w:p>
          <w:p w:rsidR="00472EB8" w:rsidRPr="001638DA" w:rsidRDefault="00472EB8" w:rsidP="00472EB8">
            <w:pPr>
              <w:tabs>
                <w:tab w:val="left" w:pos="6300"/>
              </w:tabs>
              <w:jc w:val="center"/>
            </w:pPr>
            <w:r w:rsidRPr="001638DA">
              <w:t>ФВ.1.2.3.</w:t>
            </w:r>
          </w:p>
          <w:p w:rsidR="00472EB8" w:rsidRPr="001638DA" w:rsidRDefault="00472EB8" w:rsidP="00472EB8">
            <w:pPr>
              <w:tabs>
                <w:tab w:val="left" w:pos="6300"/>
              </w:tabs>
              <w:jc w:val="center"/>
            </w:pPr>
            <w:r w:rsidRPr="001638DA">
              <w:t>ФВ.1.2.4.</w:t>
            </w:r>
          </w:p>
          <w:p w:rsidR="00472EB8" w:rsidRPr="001638DA" w:rsidRDefault="00472EB8" w:rsidP="00472EB8">
            <w:pPr>
              <w:tabs>
                <w:tab w:val="left" w:pos="6300"/>
              </w:tabs>
              <w:jc w:val="center"/>
            </w:pPr>
            <w:r w:rsidRPr="001638DA">
              <w:t>ФВ.1.2.5.</w:t>
            </w: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p>
          <w:p w:rsidR="00472EB8" w:rsidRPr="001638DA" w:rsidRDefault="00472EB8" w:rsidP="00472EB8">
            <w:pPr>
              <w:tabs>
                <w:tab w:val="left" w:pos="6300"/>
              </w:tabs>
              <w:jc w:val="center"/>
            </w:pPr>
            <w:r w:rsidRPr="001638DA">
              <w:t>ФВ.1.3.1.</w:t>
            </w:r>
          </w:p>
          <w:p w:rsidR="00472EB8" w:rsidRPr="001638DA" w:rsidRDefault="00472EB8" w:rsidP="00472EB8">
            <w:pPr>
              <w:tabs>
                <w:tab w:val="left" w:pos="6300"/>
              </w:tabs>
              <w:jc w:val="center"/>
            </w:pPr>
            <w:r w:rsidRPr="001638DA">
              <w:t>ФВ.1.3.2.</w:t>
            </w:r>
          </w:p>
          <w:p w:rsidR="00472EB8" w:rsidRPr="001638DA" w:rsidRDefault="00472EB8" w:rsidP="00472EB8">
            <w:pPr>
              <w:tabs>
                <w:tab w:val="left" w:pos="6300"/>
              </w:tabs>
              <w:jc w:val="center"/>
            </w:pPr>
            <w:r w:rsidRPr="001638DA">
              <w:t>ФВ.1.3.3.</w:t>
            </w:r>
          </w:p>
          <w:p w:rsidR="00472EB8" w:rsidRPr="001638DA" w:rsidRDefault="00472EB8" w:rsidP="00472EB8">
            <w:pPr>
              <w:tabs>
                <w:tab w:val="left" w:pos="6300"/>
              </w:tabs>
              <w:jc w:val="center"/>
            </w:pPr>
            <w:r w:rsidRPr="001638DA">
              <w:t>ФВ.1.3.4.</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rPr>
                <w:i/>
                <w:iCs/>
              </w:rPr>
            </w:pPr>
            <w:r w:rsidRPr="001638DA">
              <w:rPr>
                <w:i/>
                <w:iCs/>
              </w:rPr>
              <w:t>Средњи ниво:</w:t>
            </w:r>
          </w:p>
          <w:p w:rsidR="00472EB8" w:rsidRPr="001638DA" w:rsidRDefault="00472EB8" w:rsidP="00472EB8">
            <w:pPr>
              <w:jc w:val="center"/>
              <w:rPr>
                <w:i/>
                <w:iCs/>
              </w:rPr>
            </w:pPr>
          </w:p>
          <w:p w:rsidR="00472EB8" w:rsidRPr="001638DA" w:rsidRDefault="00472EB8" w:rsidP="00472EB8">
            <w:pPr>
              <w:jc w:val="center"/>
            </w:pPr>
          </w:p>
          <w:p w:rsidR="00472EB8" w:rsidRPr="001638DA" w:rsidRDefault="00472EB8" w:rsidP="00472EB8">
            <w:pPr>
              <w:jc w:val="center"/>
            </w:pPr>
            <w:r w:rsidRPr="001638DA">
              <w:t>ФВ.2.1.1.</w:t>
            </w:r>
          </w:p>
          <w:p w:rsidR="00472EB8" w:rsidRPr="001638DA" w:rsidRDefault="00472EB8" w:rsidP="00472EB8">
            <w:pPr>
              <w:jc w:val="center"/>
            </w:pPr>
            <w:r w:rsidRPr="001638DA">
              <w:t>ФВ.2.1.2.</w:t>
            </w:r>
          </w:p>
          <w:p w:rsidR="00472EB8" w:rsidRPr="001638DA" w:rsidRDefault="00472EB8" w:rsidP="00472EB8">
            <w:pPr>
              <w:jc w:val="center"/>
              <w:rPr>
                <w:i/>
                <w:iCs/>
              </w:rPr>
            </w:pPr>
          </w:p>
          <w:p w:rsidR="00472EB8" w:rsidRPr="001638DA" w:rsidRDefault="00472EB8" w:rsidP="00472EB8">
            <w:pPr>
              <w:jc w:val="center"/>
              <w:rPr>
                <w:i/>
                <w:iCs/>
              </w:rPr>
            </w:pPr>
          </w:p>
          <w:p w:rsidR="00472EB8" w:rsidRPr="001638DA" w:rsidRDefault="00472EB8" w:rsidP="00472EB8">
            <w:pPr>
              <w:jc w:val="center"/>
            </w:pPr>
            <w:r w:rsidRPr="001638DA">
              <w:t>ФВ.2.1.3.</w:t>
            </w:r>
          </w:p>
          <w:p w:rsidR="00472EB8" w:rsidRPr="001638DA" w:rsidRDefault="00472EB8" w:rsidP="00472EB8">
            <w:pPr>
              <w:jc w:val="center"/>
            </w:pPr>
            <w:r w:rsidRPr="001638DA">
              <w:t>ФВ.2.1.4.</w:t>
            </w:r>
          </w:p>
          <w:p w:rsidR="00472EB8" w:rsidRPr="001638DA" w:rsidRDefault="00472EB8" w:rsidP="00472EB8">
            <w:pPr>
              <w:jc w:val="center"/>
            </w:pPr>
            <w:r w:rsidRPr="001638DA">
              <w:t>ФВ.2.1.5.</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ФВ.2.1.6.</w:t>
            </w:r>
          </w:p>
          <w:p w:rsidR="00472EB8" w:rsidRPr="001638DA" w:rsidRDefault="00472EB8" w:rsidP="00472EB8">
            <w:pPr>
              <w:jc w:val="center"/>
            </w:pPr>
            <w:r w:rsidRPr="001638DA">
              <w:t>ФВ.2.1.7.</w:t>
            </w:r>
          </w:p>
          <w:p w:rsidR="00472EB8" w:rsidRPr="001638DA" w:rsidRDefault="00472EB8" w:rsidP="00472EB8">
            <w:pPr>
              <w:jc w:val="center"/>
            </w:pPr>
            <w:r w:rsidRPr="001638DA">
              <w:t>ФВ.2.1.8.</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ФВ.2.1.9.</w:t>
            </w:r>
          </w:p>
          <w:p w:rsidR="00472EB8" w:rsidRPr="001638DA" w:rsidRDefault="00472EB8" w:rsidP="00472EB8">
            <w:pPr>
              <w:jc w:val="center"/>
            </w:pPr>
            <w:r w:rsidRPr="001638DA">
              <w:t>ФВ.2.1.10.</w:t>
            </w:r>
          </w:p>
          <w:p w:rsidR="00472EB8" w:rsidRPr="001638DA" w:rsidRDefault="00472EB8" w:rsidP="00472EB8">
            <w:pPr>
              <w:jc w:val="center"/>
            </w:pPr>
            <w:r w:rsidRPr="001638DA">
              <w:t>ФВ.2.1.11.</w:t>
            </w:r>
          </w:p>
          <w:p w:rsidR="00472EB8" w:rsidRPr="001638DA" w:rsidRDefault="00472EB8" w:rsidP="00472EB8">
            <w:pPr>
              <w:jc w:val="center"/>
            </w:pPr>
            <w:r w:rsidRPr="001638DA">
              <w:t>ФВ.2.1.17.</w:t>
            </w:r>
          </w:p>
          <w:p w:rsidR="00472EB8" w:rsidRPr="001638DA" w:rsidRDefault="00472EB8" w:rsidP="00472EB8">
            <w:pPr>
              <w:jc w:val="center"/>
            </w:pPr>
          </w:p>
          <w:p w:rsidR="00472EB8" w:rsidRPr="001638DA" w:rsidRDefault="00472EB8" w:rsidP="00472EB8">
            <w:pPr>
              <w:jc w:val="center"/>
            </w:pPr>
            <w:r w:rsidRPr="001638DA">
              <w:t>ФВ.2.1.18.</w:t>
            </w:r>
          </w:p>
          <w:p w:rsidR="00472EB8" w:rsidRPr="001638DA" w:rsidRDefault="00472EB8" w:rsidP="00472EB8">
            <w:pPr>
              <w:jc w:val="center"/>
            </w:pPr>
            <w:r w:rsidRPr="001638DA">
              <w:t>ФВ.2.1.19.</w:t>
            </w:r>
          </w:p>
          <w:p w:rsidR="00472EB8" w:rsidRPr="001638DA" w:rsidRDefault="00472EB8" w:rsidP="00472EB8">
            <w:pPr>
              <w:jc w:val="center"/>
            </w:pPr>
            <w:r w:rsidRPr="001638DA">
              <w:t>ФВ.2.1.20.</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ФВ.2.1.22.</w:t>
            </w:r>
          </w:p>
          <w:p w:rsidR="00472EB8" w:rsidRPr="001638DA" w:rsidRDefault="00472EB8" w:rsidP="00472EB8">
            <w:pPr>
              <w:jc w:val="center"/>
            </w:pPr>
            <w:r w:rsidRPr="001638DA">
              <w:t>ФВ.2.1.23.</w:t>
            </w:r>
          </w:p>
          <w:p w:rsidR="00472EB8" w:rsidRPr="001638DA" w:rsidRDefault="00472EB8" w:rsidP="00472EB8">
            <w:pPr>
              <w:jc w:val="center"/>
            </w:pPr>
          </w:p>
          <w:p w:rsidR="00472EB8" w:rsidRPr="001638DA" w:rsidRDefault="00472EB8" w:rsidP="00472EB8">
            <w:pPr>
              <w:jc w:val="center"/>
              <w:rPr>
                <w:i/>
                <w:iCs/>
              </w:rPr>
            </w:pPr>
          </w:p>
          <w:p w:rsidR="00472EB8" w:rsidRPr="001638DA" w:rsidRDefault="00472EB8" w:rsidP="00472EB8">
            <w:pPr>
              <w:jc w:val="center"/>
            </w:pPr>
            <w:r w:rsidRPr="001638DA">
              <w:t>ФВ.2.1.24.</w:t>
            </w:r>
          </w:p>
          <w:p w:rsidR="00472EB8" w:rsidRPr="001638DA" w:rsidRDefault="00472EB8" w:rsidP="00472EB8">
            <w:pPr>
              <w:jc w:val="center"/>
            </w:pPr>
            <w:r w:rsidRPr="001638DA">
              <w:t>ФВ.2.1.25.</w:t>
            </w:r>
          </w:p>
          <w:p w:rsidR="00472EB8" w:rsidRPr="001638DA" w:rsidRDefault="00472EB8" w:rsidP="00472EB8">
            <w:pPr>
              <w:jc w:val="center"/>
            </w:pPr>
          </w:p>
        </w:tc>
      </w:tr>
      <w:tr w:rsidR="00472EB8" w:rsidRPr="001638DA" w:rsidTr="00472EB8">
        <w:trPr>
          <w:trHeight w:val="58"/>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after="240"/>
              <w:jc w:val="center"/>
            </w:pPr>
            <w:r w:rsidRPr="001638DA">
              <w:lastRenderedPageBreak/>
              <w:t>3.</w:t>
            </w:r>
          </w:p>
        </w:tc>
        <w:tc>
          <w:tcPr>
            <w:tcW w:w="2175"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r w:rsidRPr="001638DA">
              <w:rPr>
                <w:b/>
                <w:bCs/>
              </w:rPr>
              <w:t>ФИЗИЧКА И</w:t>
            </w:r>
          </w:p>
          <w:p w:rsidR="00472EB8" w:rsidRPr="001638DA" w:rsidRDefault="00472EB8" w:rsidP="00472EB8">
            <w:pPr>
              <w:jc w:val="center"/>
              <w:rPr>
                <w:b/>
                <w:bCs/>
              </w:rPr>
            </w:pPr>
            <w:r w:rsidRPr="001638DA">
              <w:rPr>
                <w:b/>
                <w:bCs/>
              </w:rPr>
              <w:t>ЗДРАВСТВЕНА</w:t>
            </w:r>
          </w:p>
          <w:p w:rsidR="00472EB8" w:rsidRPr="001638DA" w:rsidRDefault="00472EB8" w:rsidP="00472EB8">
            <w:pPr>
              <w:jc w:val="center"/>
              <w:rPr>
                <w:b/>
                <w:bCs/>
              </w:rPr>
            </w:pPr>
            <w:r w:rsidRPr="001638DA">
              <w:rPr>
                <w:b/>
                <w:bCs/>
              </w:rPr>
              <w:t>КУЛТУРА</w:t>
            </w:r>
          </w:p>
          <w:p w:rsidR="00472EB8" w:rsidRPr="001638DA" w:rsidRDefault="00472EB8" w:rsidP="00472EB8">
            <w:pPr>
              <w:jc w:val="center"/>
            </w:pPr>
            <w:r w:rsidRPr="001638DA">
              <w:t>- Физичко вежбање и спорт</w:t>
            </w:r>
          </w:p>
          <w:p w:rsidR="00472EB8" w:rsidRPr="001638DA" w:rsidRDefault="00472EB8" w:rsidP="00472EB8">
            <w:pPr>
              <w:jc w:val="center"/>
            </w:pPr>
            <w:r w:rsidRPr="001638DA">
              <w:t>-Здравствено</w:t>
            </w:r>
          </w:p>
          <w:p w:rsidR="00472EB8" w:rsidRPr="001638DA" w:rsidRDefault="00472EB8" w:rsidP="00472EB8">
            <w:pPr>
              <w:jc w:val="center"/>
            </w:pPr>
            <w:r w:rsidRPr="001638DA">
              <w:lastRenderedPageBreak/>
              <w:t>васпитање</w:t>
            </w:r>
          </w:p>
        </w:tc>
        <w:tc>
          <w:tcPr>
            <w:tcW w:w="2533"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spacing w:line="58" w:lineRule="atLeast"/>
              <w:jc w:val="center"/>
              <w:textAlignment w:val="baseline"/>
              <w:rPr>
                <w:color w:val="000000"/>
              </w:rPr>
            </w:pPr>
            <w:r w:rsidRPr="001638DA">
              <w:rPr>
                <w:color w:val="000000"/>
              </w:rPr>
              <w:lastRenderedPageBreak/>
              <w:t>− објасни својим речима значај примењених вежби;</w:t>
            </w:r>
          </w:p>
          <w:p w:rsidR="00472EB8" w:rsidRPr="001638DA" w:rsidRDefault="00472EB8" w:rsidP="00472EB8">
            <w:pPr>
              <w:spacing w:line="58" w:lineRule="atLeast"/>
              <w:jc w:val="center"/>
              <w:textAlignment w:val="baseline"/>
              <w:rPr>
                <w:color w:val="000000"/>
              </w:rPr>
            </w:pPr>
            <w:r w:rsidRPr="001638DA">
              <w:rPr>
                <w:color w:val="000000"/>
              </w:rPr>
              <w:t>- процени ниво сопствене дневне физичке активноси;</w:t>
            </w:r>
          </w:p>
          <w:p w:rsidR="00472EB8" w:rsidRPr="001638DA" w:rsidRDefault="00472EB8" w:rsidP="00472EB8">
            <w:pPr>
              <w:spacing w:line="58" w:lineRule="atLeast"/>
              <w:jc w:val="center"/>
              <w:textAlignment w:val="baseline"/>
              <w:rPr>
                <w:color w:val="000000"/>
              </w:rPr>
            </w:pPr>
            <w:r w:rsidRPr="001638DA">
              <w:rPr>
                <w:color w:val="000000"/>
              </w:rPr>
              <w:t>- препозна начине за</w:t>
            </w:r>
          </w:p>
          <w:p w:rsidR="00472EB8" w:rsidRPr="001638DA" w:rsidRDefault="00472EB8" w:rsidP="00472EB8">
            <w:pPr>
              <w:spacing w:line="58" w:lineRule="atLeast"/>
              <w:jc w:val="center"/>
              <w:textAlignment w:val="baseline"/>
              <w:rPr>
                <w:color w:val="000000"/>
              </w:rPr>
            </w:pPr>
            <w:r w:rsidRPr="001638DA">
              <w:rPr>
                <w:color w:val="000000"/>
              </w:rPr>
              <w:lastRenderedPageBreak/>
              <w:t>побољшање својих</w:t>
            </w:r>
          </w:p>
          <w:p w:rsidR="00472EB8" w:rsidRPr="001638DA" w:rsidRDefault="00472EB8" w:rsidP="00472EB8">
            <w:pPr>
              <w:spacing w:line="58" w:lineRule="atLeast"/>
              <w:jc w:val="center"/>
              <w:textAlignment w:val="baseline"/>
              <w:rPr>
                <w:color w:val="000000"/>
              </w:rPr>
            </w:pPr>
            <w:r w:rsidRPr="001638DA">
              <w:rPr>
                <w:color w:val="000000"/>
              </w:rPr>
              <w:t>физичких способности;</w:t>
            </w:r>
          </w:p>
          <w:p w:rsidR="00472EB8" w:rsidRPr="001638DA" w:rsidRDefault="00472EB8" w:rsidP="00472EB8">
            <w:pPr>
              <w:spacing w:line="58" w:lineRule="atLeast"/>
              <w:jc w:val="center"/>
              <w:textAlignment w:val="baseline"/>
              <w:rPr>
                <w:color w:val="000000"/>
              </w:rPr>
            </w:pPr>
            <w:r w:rsidRPr="001638DA">
              <w:rPr>
                <w:color w:val="000000"/>
              </w:rPr>
              <w:t>- препозна могуће</w:t>
            </w:r>
          </w:p>
          <w:p w:rsidR="00472EB8" w:rsidRPr="001638DA" w:rsidRDefault="00472EB8" w:rsidP="00472EB8">
            <w:pPr>
              <w:spacing w:line="58" w:lineRule="atLeast"/>
              <w:jc w:val="center"/>
              <w:textAlignment w:val="baseline"/>
              <w:rPr>
                <w:color w:val="000000"/>
              </w:rPr>
            </w:pPr>
            <w:r w:rsidRPr="001638DA">
              <w:rPr>
                <w:color w:val="000000"/>
              </w:rPr>
              <w:t>последице недовољне</w:t>
            </w:r>
          </w:p>
          <w:p w:rsidR="00472EB8" w:rsidRPr="001638DA" w:rsidRDefault="00472EB8" w:rsidP="00472EB8">
            <w:pPr>
              <w:spacing w:line="58" w:lineRule="atLeast"/>
              <w:jc w:val="center"/>
              <w:textAlignment w:val="baseline"/>
              <w:rPr>
                <w:color w:val="000000"/>
              </w:rPr>
            </w:pPr>
            <w:r w:rsidRPr="001638DA">
              <w:rPr>
                <w:color w:val="000000"/>
              </w:rPr>
              <w:t>физичке активности;</w:t>
            </w:r>
          </w:p>
          <w:p w:rsidR="00472EB8" w:rsidRPr="001638DA" w:rsidRDefault="00472EB8" w:rsidP="00472EB8">
            <w:pPr>
              <w:spacing w:line="58" w:lineRule="atLeast"/>
              <w:jc w:val="center"/>
              <w:textAlignment w:val="baseline"/>
              <w:rPr>
                <w:color w:val="000000"/>
              </w:rPr>
            </w:pPr>
            <w:r w:rsidRPr="001638DA">
              <w:rPr>
                <w:color w:val="000000"/>
              </w:rPr>
              <w:t>− правилно се понаша на вежбалиштима као и на спортским</w:t>
            </w:r>
          </w:p>
          <w:p w:rsidR="00472EB8" w:rsidRPr="001638DA" w:rsidRDefault="00472EB8" w:rsidP="00472EB8">
            <w:pPr>
              <w:spacing w:line="58" w:lineRule="atLeast"/>
              <w:jc w:val="center"/>
              <w:textAlignment w:val="baseline"/>
              <w:rPr>
                <w:color w:val="000000"/>
              </w:rPr>
            </w:pPr>
            <w:r w:rsidRPr="001638DA">
              <w:rPr>
                <w:color w:val="000000"/>
              </w:rPr>
              <w:t>манифестацијама;</w:t>
            </w:r>
          </w:p>
          <w:p w:rsidR="00472EB8" w:rsidRPr="001638DA" w:rsidRDefault="00472EB8" w:rsidP="00472EB8">
            <w:pPr>
              <w:spacing w:line="58" w:lineRule="atLeast"/>
              <w:jc w:val="center"/>
              <w:textAlignment w:val="baseline"/>
              <w:rPr>
                <w:color w:val="000000"/>
              </w:rPr>
            </w:pPr>
            <w:r w:rsidRPr="001638DA">
              <w:rPr>
                <w:color w:val="000000"/>
              </w:rPr>
              <w:t>− примени мере</w:t>
            </w:r>
          </w:p>
          <w:p w:rsidR="00472EB8" w:rsidRPr="001638DA" w:rsidRDefault="00472EB8" w:rsidP="00472EB8">
            <w:pPr>
              <w:spacing w:line="58" w:lineRule="atLeast"/>
              <w:jc w:val="center"/>
              <w:textAlignment w:val="baseline"/>
              <w:rPr>
                <w:color w:val="000000"/>
              </w:rPr>
            </w:pPr>
            <w:r w:rsidRPr="001638DA">
              <w:rPr>
                <w:color w:val="000000"/>
              </w:rPr>
              <w:t>безбедности у вежбању у школи и ван ње;</w:t>
            </w:r>
          </w:p>
          <w:p w:rsidR="00472EB8" w:rsidRPr="001638DA" w:rsidRDefault="00472EB8" w:rsidP="00472EB8">
            <w:pPr>
              <w:spacing w:line="58" w:lineRule="atLeast"/>
              <w:jc w:val="center"/>
              <w:textAlignment w:val="baseline"/>
              <w:rPr>
                <w:color w:val="000000"/>
              </w:rPr>
            </w:pPr>
            <w:r w:rsidRPr="001638DA">
              <w:rPr>
                <w:color w:val="000000"/>
              </w:rPr>
              <w:t>− одговорно се односи према објектима, справама и реквизитима;</w:t>
            </w:r>
          </w:p>
          <w:p w:rsidR="00472EB8" w:rsidRPr="001638DA" w:rsidRDefault="00472EB8" w:rsidP="00472EB8">
            <w:pPr>
              <w:spacing w:line="58" w:lineRule="atLeast"/>
              <w:jc w:val="center"/>
              <w:textAlignment w:val="baseline"/>
              <w:rPr>
                <w:color w:val="000000"/>
              </w:rPr>
            </w:pPr>
            <w:r w:rsidRPr="001638DA">
              <w:rPr>
                <w:color w:val="000000"/>
              </w:rPr>
              <w:t>− примени и поштује</w:t>
            </w:r>
          </w:p>
          <w:p w:rsidR="00472EB8" w:rsidRPr="001638DA" w:rsidRDefault="00472EB8" w:rsidP="00472EB8">
            <w:pPr>
              <w:spacing w:line="58" w:lineRule="atLeast"/>
              <w:jc w:val="center"/>
              <w:textAlignment w:val="baseline"/>
              <w:rPr>
                <w:color w:val="000000"/>
              </w:rPr>
            </w:pPr>
            <w:r w:rsidRPr="001638DA">
              <w:rPr>
                <w:color w:val="000000"/>
              </w:rPr>
              <w:t>правила игара у складу са етичким нормама;</w:t>
            </w:r>
          </w:p>
          <w:p w:rsidR="00472EB8" w:rsidRPr="001638DA" w:rsidRDefault="00472EB8" w:rsidP="00472EB8">
            <w:pPr>
              <w:spacing w:line="58" w:lineRule="atLeast"/>
              <w:jc w:val="center"/>
              <w:textAlignment w:val="baseline"/>
              <w:rPr>
                <w:color w:val="000000"/>
              </w:rPr>
            </w:pPr>
            <w:r w:rsidRPr="001638DA">
              <w:rPr>
                <w:color w:val="000000"/>
              </w:rPr>
              <w:t>− примерено се понаша као посматрач на</w:t>
            </w:r>
          </w:p>
          <w:p w:rsidR="00472EB8" w:rsidRPr="001638DA" w:rsidRDefault="00472EB8" w:rsidP="00472EB8">
            <w:pPr>
              <w:spacing w:line="58" w:lineRule="atLeast"/>
              <w:jc w:val="center"/>
              <w:textAlignment w:val="baseline"/>
              <w:rPr>
                <w:color w:val="000000"/>
              </w:rPr>
            </w:pPr>
            <w:r w:rsidRPr="001638DA">
              <w:rPr>
                <w:color w:val="000000"/>
              </w:rPr>
              <w:t>такмичењима;</w:t>
            </w:r>
          </w:p>
          <w:p w:rsidR="00472EB8" w:rsidRPr="001638DA" w:rsidRDefault="00472EB8" w:rsidP="00472EB8">
            <w:pPr>
              <w:spacing w:line="58" w:lineRule="atLeast"/>
              <w:jc w:val="center"/>
              <w:textAlignment w:val="baseline"/>
              <w:rPr>
                <w:color w:val="000000"/>
              </w:rPr>
            </w:pPr>
            <w:r w:rsidRPr="001638DA">
              <w:rPr>
                <w:color w:val="000000"/>
              </w:rPr>
              <w:t>− решава конфликте на друштвено прихватљив начин;</w:t>
            </w:r>
          </w:p>
          <w:p w:rsidR="00472EB8" w:rsidRPr="001638DA" w:rsidRDefault="00472EB8" w:rsidP="00472EB8">
            <w:pPr>
              <w:spacing w:line="58" w:lineRule="atLeast"/>
              <w:jc w:val="center"/>
              <w:textAlignment w:val="baseline"/>
              <w:rPr>
                <w:color w:val="000000"/>
              </w:rPr>
            </w:pPr>
            <w:r w:rsidRPr="001638DA">
              <w:rPr>
                <w:color w:val="000000"/>
              </w:rPr>
              <w:t>− пронађе и користи</w:t>
            </w:r>
          </w:p>
          <w:p w:rsidR="00472EB8" w:rsidRPr="001638DA" w:rsidRDefault="00472EB8" w:rsidP="00472EB8">
            <w:pPr>
              <w:spacing w:line="58" w:lineRule="atLeast"/>
              <w:jc w:val="center"/>
              <w:textAlignment w:val="baseline"/>
              <w:rPr>
                <w:color w:val="000000"/>
              </w:rPr>
            </w:pPr>
            <w:r w:rsidRPr="001638DA">
              <w:rPr>
                <w:color w:val="000000"/>
              </w:rPr>
              <w:t>различите изворе</w:t>
            </w:r>
          </w:p>
          <w:p w:rsidR="00472EB8" w:rsidRPr="001638DA" w:rsidRDefault="00472EB8" w:rsidP="00472EB8">
            <w:pPr>
              <w:spacing w:line="58" w:lineRule="atLeast"/>
              <w:jc w:val="center"/>
              <w:textAlignment w:val="baseline"/>
              <w:rPr>
                <w:color w:val="000000"/>
              </w:rPr>
            </w:pPr>
            <w:r w:rsidRPr="001638DA">
              <w:rPr>
                <w:color w:val="000000"/>
              </w:rPr>
              <w:t>информација за упознавање са</w:t>
            </w:r>
          </w:p>
          <w:p w:rsidR="00472EB8" w:rsidRPr="001638DA" w:rsidRDefault="00472EB8" w:rsidP="00472EB8">
            <w:pPr>
              <w:spacing w:line="58" w:lineRule="atLeast"/>
              <w:jc w:val="center"/>
              <w:textAlignment w:val="baseline"/>
              <w:rPr>
                <w:color w:val="000000"/>
              </w:rPr>
            </w:pPr>
            <w:r w:rsidRPr="001638DA">
              <w:rPr>
                <w:color w:val="000000"/>
              </w:rPr>
              <w:t>разноврсним облицима физичких и спортско рекративних активности;</w:t>
            </w:r>
          </w:p>
          <w:p w:rsidR="00472EB8" w:rsidRPr="001638DA" w:rsidRDefault="00472EB8" w:rsidP="00472EB8">
            <w:pPr>
              <w:spacing w:line="58" w:lineRule="atLeast"/>
              <w:jc w:val="center"/>
              <w:textAlignment w:val="baseline"/>
              <w:rPr>
                <w:color w:val="000000"/>
              </w:rPr>
            </w:pPr>
            <w:r w:rsidRPr="001638DA">
              <w:rPr>
                <w:color w:val="000000"/>
              </w:rPr>
              <w:t>− прихвати победу и</w:t>
            </w:r>
          </w:p>
          <w:p w:rsidR="00472EB8" w:rsidRPr="001638DA" w:rsidRDefault="00472EB8" w:rsidP="00472EB8">
            <w:pPr>
              <w:spacing w:line="58" w:lineRule="atLeast"/>
              <w:jc w:val="center"/>
              <w:textAlignment w:val="baseline"/>
              <w:rPr>
                <w:color w:val="000000"/>
              </w:rPr>
            </w:pPr>
            <w:r w:rsidRPr="001638DA">
              <w:rPr>
                <w:color w:val="000000"/>
              </w:rPr>
              <w:t>пораз;</w:t>
            </w:r>
          </w:p>
          <w:p w:rsidR="00472EB8" w:rsidRPr="001638DA" w:rsidRDefault="00472EB8" w:rsidP="00472EB8">
            <w:pPr>
              <w:spacing w:line="58" w:lineRule="atLeast"/>
              <w:jc w:val="center"/>
              <w:textAlignment w:val="baseline"/>
              <w:rPr>
                <w:color w:val="000000"/>
              </w:rPr>
            </w:pPr>
            <w:r w:rsidRPr="001638DA">
              <w:rPr>
                <w:color w:val="000000"/>
              </w:rPr>
              <w:t>− вреднује спортове без обзира на лично</w:t>
            </w:r>
          </w:p>
          <w:p w:rsidR="00472EB8" w:rsidRPr="001638DA" w:rsidRDefault="00472EB8" w:rsidP="00472EB8">
            <w:pPr>
              <w:spacing w:line="58" w:lineRule="atLeast"/>
              <w:jc w:val="center"/>
              <w:textAlignment w:val="baseline"/>
              <w:rPr>
                <w:color w:val="000000"/>
              </w:rPr>
            </w:pPr>
            <w:r w:rsidRPr="001638DA">
              <w:rPr>
                <w:color w:val="000000"/>
              </w:rPr>
              <w:lastRenderedPageBreak/>
              <w:t>интересовање;</w:t>
            </w:r>
          </w:p>
          <w:p w:rsidR="00472EB8" w:rsidRPr="001638DA" w:rsidRDefault="00472EB8" w:rsidP="00472EB8">
            <w:pPr>
              <w:spacing w:line="58" w:lineRule="atLeast"/>
              <w:jc w:val="center"/>
              <w:textAlignment w:val="baseline"/>
              <w:rPr>
                <w:color w:val="000000"/>
              </w:rPr>
            </w:pPr>
            <w:r w:rsidRPr="001638DA">
              <w:rPr>
                <w:color w:val="000000"/>
              </w:rPr>
              <w:t>− примени усвојене</w:t>
            </w:r>
          </w:p>
          <w:p w:rsidR="00472EB8" w:rsidRPr="001638DA" w:rsidRDefault="00472EB8" w:rsidP="00472EB8">
            <w:pPr>
              <w:spacing w:line="58" w:lineRule="atLeast"/>
              <w:jc w:val="center"/>
              <w:textAlignment w:val="baseline"/>
              <w:rPr>
                <w:color w:val="000000"/>
              </w:rPr>
            </w:pPr>
            <w:r w:rsidRPr="001638DA">
              <w:rPr>
                <w:color w:val="000000"/>
              </w:rPr>
              <w:t>моторичке вештине у</w:t>
            </w:r>
          </w:p>
          <w:p w:rsidR="00472EB8" w:rsidRPr="001638DA" w:rsidRDefault="00472EB8" w:rsidP="00472EB8">
            <w:pPr>
              <w:spacing w:line="58" w:lineRule="atLeast"/>
              <w:jc w:val="center"/>
              <w:textAlignment w:val="baseline"/>
              <w:rPr>
                <w:color w:val="000000"/>
              </w:rPr>
            </w:pPr>
            <w:r w:rsidRPr="001638DA">
              <w:rPr>
                <w:color w:val="000000"/>
              </w:rPr>
              <w:t>ванредним ситуацијама;</w:t>
            </w:r>
          </w:p>
          <w:p w:rsidR="00472EB8" w:rsidRPr="001638DA" w:rsidRDefault="00472EB8" w:rsidP="00472EB8">
            <w:pPr>
              <w:spacing w:line="58" w:lineRule="atLeast"/>
              <w:jc w:val="center"/>
              <w:textAlignment w:val="baseline"/>
              <w:rPr>
                <w:color w:val="000000"/>
              </w:rPr>
            </w:pPr>
            <w:r w:rsidRPr="001638DA">
              <w:rPr>
                <w:color w:val="000000"/>
              </w:rPr>
              <w:t>− процени лепоту покрета у физичком вежбању и спорту;</w:t>
            </w:r>
          </w:p>
          <w:p w:rsidR="00472EB8" w:rsidRPr="001638DA" w:rsidRDefault="00472EB8" w:rsidP="00472EB8">
            <w:pPr>
              <w:spacing w:line="58" w:lineRule="atLeast"/>
              <w:jc w:val="center"/>
              <w:textAlignment w:val="baseline"/>
              <w:rPr>
                <w:color w:val="000000"/>
              </w:rPr>
            </w:pPr>
            <w:r w:rsidRPr="001638DA">
              <w:rPr>
                <w:color w:val="000000"/>
              </w:rPr>
              <w:t>− подстиче породицу на потребу примене</w:t>
            </w:r>
          </w:p>
          <w:p w:rsidR="00472EB8" w:rsidRPr="001638DA" w:rsidRDefault="00472EB8" w:rsidP="00472EB8">
            <w:pPr>
              <w:spacing w:line="58" w:lineRule="atLeast"/>
              <w:jc w:val="center"/>
              <w:textAlignment w:val="baseline"/>
              <w:rPr>
                <w:color w:val="000000"/>
              </w:rPr>
            </w:pPr>
            <w:r w:rsidRPr="001638DA">
              <w:rPr>
                <w:color w:val="000000"/>
              </w:rPr>
              <w:t>редовне физичке</w:t>
            </w:r>
          </w:p>
          <w:p w:rsidR="00472EB8" w:rsidRPr="001638DA" w:rsidRDefault="00472EB8" w:rsidP="00472EB8">
            <w:pPr>
              <w:spacing w:line="58" w:lineRule="atLeast"/>
              <w:jc w:val="center"/>
              <w:textAlignment w:val="baseline"/>
              <w:rPr>
                <w:color w:val="000000"/>
              </w:rPr>
            </w:pPr>
            <w:r w:rsidRPr="001638DA">
              <w:rPr>
                <w:color w:val="000000"/>
              </w:rPr>
              <w:t>активности;</w:t>
            </w:r>
          </w:p>
          <w:p w:rsidR="00472EB8" w:rsidRPr="001638DA" w:rsidRDefault="00472EB8" w:rsidP="00472EB8">
            <w:pPr>
              <w:spacing w:line="58" w:lineRule="atLeast"/>
              <w:jc w:val="center"/>
              <w:textAlignment w:val="baseline"/>
              <w:rPr>
                <w:color w:val="000000"/>
              </w:rPr>
            </w:pPr>
            <w:r w:rsidRPr="001638DA">
              <w:rPr>
                <w:color w:val="000000"/>
              </w:rPr>
              <w:t>− повеже врсте вежби,игара</w:t>
            </w:r>
          </w:p>
          <w:p w:rsidR="00472EB8" w:rsidRPr="001638DA" w:rsidRDefault="00472EB8" w:rsidP="00472EB8">
            <w:pPr>
              <w:spacing w:line="58" w:lineRule="atLeast"/>
              <w:jc w:val="center"/>
              <w:textAlignment w:val="baseline"/>
              <w:rPr>
                <w:color w:val="000000"/>
              </w:rPr>
            </w:pPr>
            <w:r w:rsidRPr="001638DA">
              <w:rPr>
                <w:color w:val="000000"/>
              </w:rPr>
              <w:t>и спорта са њиховим утицајем на</w:t>
            </w:r>
          </w:p>
          <w:p w:rsidR="00472EB8" w:rsidRPr="001638DA" w:rsidRDefault="00472EB8" w:rsidP="00472EB8">
            <w:pPr>
              <w:spacing w:line="58" w:lineRule="atLeast"/>
              <w:jc w:val="center"/>
              <w:textAlignment w:val="baseline"/>
              <w:rPr>
                <w:color w:val="000000"/>
              </w:rPr>
            </w:pPr>
            <w:r w:rsidRPr="001638DA">
              <w:rPr>
                <w:color w:val="000000"/>
              </w:rPr>
              <w:t>здравље;</w:t>
            </w:r>
          </w:p>
          <w:p w:rsidR="00472EB8" w:rsidRPr="001638DA" w:rsidRDefault="00472EB8" w:rsidP="00472EB8">
            <w:pPr>
              <w:spacing w:line="58" w:lineRule="atLeast"/>
              <w:jc w:val="center"/>
              <w:textAlignment w:val="baseline"/>
              <w:rPr>
                <w:color w:val="000000"/>
              </w:rPr>
            </w:pPr>
          </w:p>
          <w:p w:rsidR="00472EB8" w:rsidRPr="001638DA" w:rsidRDefault="00472EB8" w:rsidP="00472EB8">
            <w:pPr>
              <w:spacing w:line="58" w:lineRule="atLeast"/>
              <w:jc w:val="center"/>
              <w:textAlignment w:val="baseline"/>
              <w:rPr>
                <w:color w:val="000000"/>
              </w:rPr>
            </w:pPr>
            <w:r w:rsidRPr="001638DA">
              <w:rPr>
                <w:color w:val="000000"/>
              </w:rPr>
              <w:t>− примени препоручени</w:t>
            </w:r>
          </w:p>
          <w:p w:rsidR="00472EB8" w:rsidRPr="001638DA" w:rsidRDefault="00472EB8" w:rsidP="00472EB8">
            <w:pPr>
              <w:spacing w:line="58" w:lineRule="atLeast"/>
              <w:jc w:val="center"/>
              <w:textAlignment w:val="baseline"/>
              <w:rPr>
                <w:color w:val="000000"/>
              </w:rPr>
            </w:pPr>
            <w:r w:rsidRPr="001638DA">
              <w:rPr>
                <w:color w:val="000000"/>
              </w:rPr>
              <w:t>дневни ритам рада,</w:t>
            </w:r>
          </w:p>
          <w:p w:rsidR="00472EB8" w:rsidRPr="001638DA" w:rsidRDefault="00472EB8" w:rsidP="00472EB8">
            <w:pPr>
              <w:spacing w:line="58" w:lineRule="atLeast"/>
              <w:jc w:val="center"/>
              <w:textAlignment w:val="baseline"/>
              <w:rPr>
                <w:color w:val="000000"/>
              </w:rPr>
            </w:pPr>
            <w:r w:rsidRPr="001638DA">
              <w:rPr>
                <w:color w:val="000000"/>
              </w:rPr>
              <w:t>исхране и одмора;</w:t>
            </w:r>
          </w:p>
          <w:p w:rsidR="00472EB8" w:rsidRPr="001638DA" w:rsidRDefault="00472EB8" w:rsidP="00472EB8">
            <w:pPr>
              <w:spacing w:line="58" w:lineRule="atLeast"/>
              <w:jc w:val="center"/>
              <w:textAlignment w:val="baseline"/>
              <w:rPr>
                <w:color w:val="000000"/>
              </w:rPr>
            </w:pPr>
            <w:r w:rsidRPr="001638DA">
              <w:rPr>
                <w:color w:val="000000"/>
              </w:rPr>
              <w:t>− користи здраве</w:t>
            </w:r>
          </w:p>
          <w:p w:rsidR="00472EB8" w:rsidRPr="001638DA" w:rsidRDefault="00472EB8" w:rsidP="00472EB8">
            <w:pPr>
              <w:spacing w:line="58" w:lineRule="atLeast"/>
              <w:jc w:val="center"/>
              <w:textAlignment w:val="baseline"/>
              <w:rPr>
                <w:color w:val="000000"/>
              </w:rPr>
            </w:pPr>
            <w:r w:rsidRPr="001638DA">
              <w:rPr>
                <w:color w:val="000000"/>
              </w:rPr>
              <w:t>намирнице у исхрани;</w:t>
            </w:r>
          </w:p>
          <w:p w:rsidR="00472EB8" w:rsidRPr="001638DA" w:rsidRDefault="00472EB8" w:rsidP="00472EB8">
            <w:pPr>
              <w:spacing w:line="58" w:lineRule="atLeast"/>
              <w:jc w:val="center"/>
              <w:textAlignment w:val="baseline"/>
              <w:rPr>
                <w:color w:val="000000"/>
              </w:rPr>
            </w:pPr>
            <w:r w:rsidRPr="001638DA">
              <w:rPr>
                <w:color w:val="000000"/>
              </w:rPr>
              <w:t>− користи само</w:t>
            </w:r>
          </w:p>
          <w:p w:rsidR="00472EB8" w:rsidRPr="001638DA" w:rsidRDefault="00472EB8" w:rsidP="00472EB8">
            <w:pPr>
              <w:spacing w:line="58" w:lineRule="atLeast"/>
              <w:jc w:val="center"/>
              <w:textAlignment w:val="baseline"/>
              <w:rPr>
                <w:color w:val="000000"/>
              </w:rPr>
            </w:pPr>
            <w:r w:rsidRPr="001638DA">
              <w:rPr>
                <w:color w:val="000000"/>
              </w:rPr>
              <w:t>препоручене додатке</w:t>
            </w:r>
          </w:p>
          <w:p w:rsidR="00472EB8" w:rsidRPr="001638DA" w:rsidRDefault="00472EB8" w:rsidP="00472EB8">
            <w:pPr>
              <w:spacing w:line="58" w:lineRule="atLeast"/>
              <w:jc w:val="center"/>
              <w:textAlignment w:val="baseline"/>
              <w:rPr>
                <w:color w:val="000000"/>
              </w:rPr>
            </w:pPr>
            <w:r w:rsidRPr="001638DA">
              <w:rPr>
                <w:color w:val="000000"/>
              </w:rPr>
              <w:t>исхрани;</w:t>
            </w:r>
          </w:p>
          <w:p w:rsidR="00472EB8" w:rsidRPr="001638DA" w:rsidRDefault="00472EB8" w:rsidP="00472EB8">
            <w:pPr>
              <w:spacing w:line="58" w:lineRule="atLeast"/>
              <w:jc w:val="center"/>
              <w:textAlignment w:val="baseline"/>
              <w:rPr>
                <w:color w:val="000000"/>
              </w:rPr>
            </w:pPr>
            <w:r w:rsidRPr="001638DA">
              <w:rPr>
                <w:color w:val="000000"/>
              </w:rPr>
              <w:t>− примењује здравствено</w:t>
            </w:r>
          </w:p>
          <w:p w:rsidR="00472EB8" w:rsidRPr="001638DA" w:rsidRDefault="00472EB8" w:rsidP="00472EB8">
            <w:pPr>
              <w:spacing w:line="58" w:lineRule="atLeast"/>
              <w:jc w:val="center"/>
              <w:textAlignment w:val="baseline"/>
              <w:rPr>
                <w:color w:val="000000"/>
              </w:rPr>
            </w:pPr>
            <w:r w:rsidRPr="001638DA">
              <w:rPr>
                <w:color w:val="000000"/>
              </w:rPr>
              <w:t>-хигијенске мере у</w:t>
            </w:r>
          </w:p>
          <w:p w:rsidR="00472EB8" w:rsidRPr="001638DA" w:rsidRDefault="00472EB8" w:rsidP="00472EB8">
            <w:pPr>
              <w:spacing w:line="58" w:lineRule="atLeast"/>
              <w:jc w:val="center"/>
              <w:textAlignment w:val="baseline"/>
              <w:rPr>
                <w:color w:val="000000"/>
              </w:rPr>
            </w:pPr>
            <w:r w:rsidRPr="001638DA">
              <w:rPr>
                <w:color w:val="000000"/>
              </w:rPr>
              <w:t>вежбању;</w:t>
            </w:r>
          </w:p>
          <w:p w:rsidR="00472EB8" w:rsidRPr="001638DA" w:rsidRDefault="00472EB8" w:rsidP="00472EB8">
            <w:pPr>
              <w:spacing w:line="58" w:lineRule="atLeast"/>
              <w:jc w:val="center"/>
              <w:textAlignment w:val="baseline"/>
              <w:rPr>
                <w:color w:val="000000"/>
              </w:rPr>
            </w:pPr>
            <w:r w:rsidRPr="001638DA">
              <w:rPr>
                <w:color w:val="000000"/>
              </w:rPr>
              <w:t>− правилно реагује након</w:t>
            </w:r>
          </w:p>
          <w:p w:rsidR="00472EB8" w:rsidRPr="001638DA" w:rsidRDefault="00472EB8" w:rsidP="00472EB8">
            <w:pPr>
              <w:spacing w:line="58" w:lineRule="atLeast"/>
              <w:jc w:val="center"/>
              <w:textAlignment w:val="baseline"/>
              <w:rPr>
                <w:color w:val="000000"/>
              </w:rPr>
            </w:pPr>
            <w:r w:rsidRPr="001638DA">
              <w:rPr>
                <w:color w:val="000000"/>
              </w:rPr>
              <w:t>повреда;</w:t>
            </w:r>
          </w:p>
          <w:p w:rsidR="00472EB8" w:rsidRPr="001638DA" w:rsidRDefault="00472EB8" w:rsidP="00472EB8">
            <w:pPr>
              <w:spacing w:line="58" w:lineRule="atLeast"/>
              <w:jc w:val="center"/>
              <w:textAlignment w:val="baseline"/>
              <w:rPr>
                <w:color w:val="000000"/>
              </w:rPr>
            </w:pPr>
            <w:r w:rsidRPr="001638DA">
              <w:rPr>
                <w:color w:val="000000"/>
              </w:rPr>
              <w:t>− чува животну средину</w:t>
            </w:r>
          </w:p>
          <w:p w:rsidR="00472EB8" w:rsidRPr="001638DA" w:rsidRDefault="00472EB8" w:rsidP="00472EB8">
            <w:pPr>
              <w:spacing w:line="58" w:lineRule="atLeast"/>
              <w:jc w:val="center"/>
              <w:textAlignment w:val="baseline"/>
              <w:rPr>
                <w:color w:val="000000"/>
              </w:rPr>
            </w:pPr>
            <w:r w:rsidRPr="001638DA">
              <w:rPr>
                <w:color w:val="000000"/>
              </w:rPr>
              <w:lastRenderedPageBreak/>
              <w:t>током вежбања;</w:t>
            </w:r>
          </w:p>
          <w:p w:rsidR="00472EB8" w:rsidRPr="001638DA" w:rsidRDefault="00472EB8" w:rsidP="00472EB8">
            <w:pPr>
              <w:spacing w:line="58" w:lineRule="atLeast"/>
              <w:jc w:val="center"/>
              <w:textAlignment w:val="baseline"/>
              <w:rPr>
                <w:color w:val="000000"/>
              </w:rPr>
            </w:pPr>
            <w:r w:rsidRPr="001638DA">
              <w:rPr>
                <w:color w:val="000000"/>
              </w:rPr>
              <w:t>− препозна последице</w:t>
            </w:r>
          </w:p>
          <w:p w:rsidR="00472EB8" w:rsidRPr="001638DA" w:rsidRDefault="00472EB8" w:rsidP="00472EB8">
            <w:pPr>
              <w:spacing w:line="58" w:lineRule="atLeast"/>
              <w:jc w:val="center"/>
              <w:textAlignment w:val="baseline"/>
              <w:rPr>
                <w:color w:val="000000"/>
              </w:rPr>
            </w:pPr>
            <w:r w:rsidRPr="001638DA">
              <w:rPr>
                <w:color w:val="000000"/>
              </w:rPr>
              <w:t>конзумирања дувана</w:t>
            </w:r>
          </w:p>
        </w:tc>
        <w:tc>
          <w:tcPr>
            <w:tcW w:w="2776" w:type="dxa"/>
            <w:tcBorders>
              <w:left w:val="single" w:sz="4" w:space="0" w:color="000000"/>
              <w:right w:val="single" w:sz="4" w:space="0" w:color="000000"/>
            </w:tcBorders>
            <w:tcMar>
              <w:top w:w="0" w:type="dxa"/>
              <w:left w:w="108" w:type="dxa"/>
              <w:bottom w:w="0" w:type="dxa"/>
              <w:right w:w="108" w:type="dxa"/>
            </w:tcMar>
            <w:hideMark/>
          </w:tcPr>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
                <w:bCs/>
              </w:rPr>
            </w:pPr>
          </w:p>
          <w:p w:rsidR="00472EB8" w:rsidRPr="001638DA" w:rsidRDefault="00472EB8" w:rsidP="00472EB8">
            <w:pPr>
              <w:jc w:val="center"/>
              <w:rPr>
                <w:bCs/>
              </w:rPr>
            </w:pPr>
            <w:r w:rsidRPr="001638DA">
              <w:rPr>
                <w:b/>
                <w:bCs/>
              </w:rPr>
              <w:t>Рад са подацима и информацијама:</w:t>
            </w:r>
            <w:r w:rsidRPr="001638DA">
              <w:rPr>
                <w:bCs/>
              </w:rPr>
              <w:t xml:space="preserve"> Користи табеларни и графички приказ података и уме да </w:t>
            </w:r>
            <w:r w:rsidRPr="001638DA">
              <w:rPr>
                <w:bCs/>
              </w:rPr>
              <w:lastRenderedPageBreak/>
              <w:t>овако приказане податке чита, тумачи и примењује.</w:t>
            </w:r>
          </w:p>
        </w:tc>
        <w:tc>
          <w:tcPr>
            <w:tcW w:w="1458" w:type="dxa"/>
            <w:tcBorders>
              <w:left w:val="single" w:sz="4" w:space="0" w:color="000000"/>
              <w:right w:val="single" w:sz="4" w:space="0" w:color="000000"/>
            </w:tcBorders>
            <w:tcMar>
              <w:top w:w="0" w:type="dxa"/>
              <w:left w:w="108" w:type="dxa"/>
              <w:bottom w:w="0" w:type="dxa"/>
              <w:right w:w="108" w:type="dxa"/>
            </w:tcMar>
          </w:tcPr>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ФВ.2.2.1.</w:t>
            </w:r>
          </w:p>
          <w:p w:rsidR="00472EB8" w:rsidRPr="001638DA" w:rsidRDefault="00472EB8" w:rsidP="00472EB8">
            <w:pPr>
              <w:jc w:val="center"/>
            </w:pPr>
            <w:r w:rsidRPr="001638DA">
              <w:t>ФВ.2.2.2.</w:t>
            </w:r>
          </w:p>
          <w:p w:rsidR="00472EB8" w:rsidRPr="001638DA" w:rsidRDefault="00472EB8" w:rsidP="00472EB8">
            <w:pPr>
              <w:jc w:val="center"/>
            </w:pPr>
            <w:r w:rsidRPr="001638DA">
              <w:t>ФВ.2.2.3.</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rPr>
                <w:i/>
                <w:iCs/>
              </w:rPr>
            </w:pPr>
            <w:r w:rsidRPr="001638DA">
              <w:rPr>
                <w:i/>
                <w:iCs/>
              </w:rPr>
              <w:t>напредни ниво:</w:t>
            </w:r>
          </w:p>
          <w:p w:rsidR="00472EB8" w:rsidRPr="001638DA" w:rsidRDefault="00472EB8" w:rsidP="00472EB8">
            <w:pPr>
              <w:jc w:val="center"/>
            </w:pPr>
          </w:p>
          <w:p w:rsidR="00472EB8" w:rsidRPr="001638DA" w:rsidRDefault="00472EB8" w:rsidP="00472EB8">
            <w:pPr>
              <w:jc w:val="center"/>
            </w:pPr>
            <w:r w:rsidRPr="001638DA">
              <w:t>ФВ.3.1.1.</w:t>
            </w:r>
          </w:p>
          <w:p w:rsidR="00472EB8" w:rsidRPr="001638DA" w:rsidRDefault="00472EB8" w:rsidP="00472EB8">
            <w:pPr>
              <w:jc w:val="center"/>
            </w:pPr>
            <w:r w:rsidRPr="001638DA">
              <w:t>ФВ.3.1.2.</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ФВ.3.1.3.</w:t>
            </w:r>
          </w:p>
          <w:p w:rsidR="00472EB8" w:rsidRPr="001638DA" w:rsidRDefault="00472EB8" w:rsidP="00472EB8">
            <w:pPr>
              <w:jc w:val="center"/>
            </w:pPr>
            <w:r w:rsidRPr="001638DA">
              <w:t>ФВ.3.1.4.</w:t>
            </w:r>
          </w:p>
          <w:p w:rsidR="00472EB8" w:rsidRPr="001638DA" w:rsidRDefault="00472EB8" w:rsidP="00472EB8">
            <w:pPr>
              <w:jc w:val="center"/>
            </w:pPr>
            <w:r w:rsidRPr="001638DA">
              <w:t>ФВ.3.1.5.</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ФВ.3.1.6.</w:t>
            </w:r>
          </w:p>
          <w:p w:rsidR="00472EB8" w:rsidRPr="001638DA" w:rsidRDefault="00472EB8" w:rsidP="00472EB8">
            <w:pPr>
              <w:jc w:val="center"/>
            </w:pPr>
            <w:r w:rsidRPr="001638DA">
              <w:t>ФВ.3.1.7.</w:t>
            </w:r>
          </w:p>
          <w:p w:rsidR="00472EB8" w:rsidRPr="001638DA" w:rsidRDefault="00472EB8" w:rsidP="00472EB8">
            <w:pPr>
              <w:jc w:val="center"/>
            </w:pPr>
            <w:r w:rsidRPr="001638DA">
              <w:t>ФВ.3.1.8.</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ФВ.3.1.16.</w:t>
            </w:r>
          </w:p>
          <w:p w:rsidR="00472EB8" w:rsidRPr="001638DA" w:rsidRDefault="00472EB8" w:rsidP="00472EB8">
            <w:pPr>
              <w:jc w:val="center"/>
            </w:pPr>
            <w:r w:rsidRPr="001638DA">
              <w:t>ФВ.3.1.17.</w:t>
            </w:r>
          </w:p>
          <w:p w:rsidR="00472EB8" w:rsidRPr="001638DA" w:rsidRDefault="00472EB8" w:rsidP="00472EB8">
            <w:pPr>
              <w:jc w:val="center"/>
            </w:pPr>
            <w:r w:rsidRPr="001638DA">
              <w:t>ФВ.3.1.18.</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ФВ.3.1.20.</w:t>
            </w:r>
          </w:p>
          <w:p w:rsidR="00472EB8" w:rsidRPr="001638DA" w:rsidRDefault="00472EB8" w:rsidP="00472EB8">
            <w:pPr>
              <w:jc w:val="center"/>
            </w:pPr>
            <w:r w:rsidRPr="001638DA">
              <w:t>ФВ.3.1.21.</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ФВ.3.1.22.</w:t>
            </w:r>
          </w:p>
          <w:p w:rsidR="00472EB8" w:rsidRPr="001638DA" w:rsidRDefault="00472EB8" w:rsidP="00472EB8">
            <w:pPr>
              <w:jc w:val="center"/>
            </w:pPr>
            <w:r w:rsidRPr="001638DA">
              <w:t>ФВ.3.1.23.</w:t>
            </w:r>
          </w:p>
          <w:p w:rsidR="00472EB8" w:rsidRPr="001638DA" w:rsidRDefault="00472EB8" w:rsidP="00472EB8">
            <w:pPr>
              <w:jc w:val="center"/>
            </w:pPr>
          </w:p>
          <w:p w:rsidR="00472EB8" w:rsidRPr="001638DA" w:rsidRDefault="00472EB8" w:rsidP="00472EB8">
            <w:pPr>
              <w:jc w:val="center"/>
            </w:pPr>
          </w:p>
          <w:p w:rsidR="00472EB8" w:rsidRPr="001638DA" w:rsidRDefault="00472EB8" w:rsidP="00472EB8">
            <w:pPr>
              <w:jc w:val="center"/>
            </w:pPr>
            <w:r w:rsidRPr="001638DA">
              <w:t>ФВ.3.2.1.</w:t>
            </w:r>
          </w:p>
          <w:p w:rsidR="00472EB8" w:rsidRPr="001638DA" w:rsidRDefault="00472EB8" w:rsidP="00472EB8">
            <w:pPr>
              <w:jc w:val="center"/>
            </w:pPr>
            <w:r w:rsidRPr="001638DA">
              <w:t>ФВ.3.2.2.</w:t>
            </w:r>
          </w:p>
          <w:p w:rsidR="00472EB8" w:rsidRPr="001638DA" w:rsidRDefault="00472EB8" w:rsidP="00472EB8">
            <w:pPr>
              <w:jc w:val="center"/>
            </w:pPr>
            <w:r w:rsidRPr="001638DA">
              <w:t>ФВ.3.2.3.</w:t>
            </w:r>
          </w:p>
        </w:tc>
      </w:tr>
    </w:tbl>
    <w:p w:rsidR="00472EB8" w:rsidRPr="001638DA" w:rsidRDefault="00472EB8" w:rsidP="00472EB8">
      <w:pPr>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pPr>
    </w:p>
    <w:p w:rsidR="00472EB8" w:rsidRDefault="00472EB8" w:rsidP="00472EB8">
      <w:pPr>
        <w:tabs>
          <w:tab w:val="left" w:pos="0"/>
        </w:tabs>
        <w:jc w:val="center"/>
      </w:pPr>
    </w:p>
    <w:p w:rsidR="00472EB8" w:rsidRDefault="00472EB8" w:rsidP="00472EB8">
      <w:pPr>
        <w:tabs>
          <w:tab w:val="left" w:pos="0"/>
        </w:tabs>
        <w:jc w:val="center"/>
      </w:pPr>
    </w:p>
    <w:p w:rsidR="00472EB8" w:rsidRPr="007E0DA8" w:rsidRDefault="00472EB8" w:rsidP="0037227B">
      <w:r w:rsidRPr="007E0DA8">
        <w:t>ГОДИШЊИ ФОНД  ЧАСОВА ОБАВЕЗНИХ ИЗБОРНИХ</w:t>
      </w:r>
    </w:p>
    <w:p w:rsidR="00472EB8" w:rsidRPr="007E0DA8" w:rsidRDefault="00472EB8" w:rsidP="0037227B">
      <w:r w:rsidRPr="007E0DA8">
        <w:t>НАСТАВНИХ ПРЕДМЕТА</w:t>
      </w:r>
    </w:p>
    <w:p w:rsidR="00472EB8" w:rsidRPr="007E0DA8" w:rsidRDefault="00472EB8" w:rsidP="00472EB8">
      <w:pPr>
        <w:tabs>
          <w:tab w:val="left" w:pos="900"/>
        </w:tabs>
        <w:ind w:left="360" w:firstLine="349"/>
        <w:jc w:val="center"/>
        <w:rPr>
          <w:sz w:val="26"/>
          <w:szCs w:val="26"/>
        </w:rPr>
      </w:pPr>
    </w:p>
    <w:p w:rsidR="00472EB8" w:rsidRPr="007E0DA8" w:rsidRDefault="00472EB8" w:rsidP="00472EB8">
      <w:pPr>
        <w:tabs>
          <w:tab w:val="left" w:pos="900"/>
        </w:tabs>
        <w:ind w:left="360" w:firstLine="349"/>
        <w:jc w:val="center"/>
        <w:rPr>
          <w:sz w:val="26"/>
          <w:szCs w:val="26"/>
        </w:rPr>
      </w:pPr>
    </w:p>
    <w:p w:rsidR="00472EB8" w:rsidRDefault="00472EB8" w:rsidP="00472EB8">
      <w:pPr>
        <w:tabs>
          <w:tab w:val="left" w:pos="900"/>
          <w:tab w:val="left" w:pos="8580"/>
        </w:tabs>
        <w:jc w:val="center"/>
        <w:rPr>
          <w:sz w:val="26"/>
          <w:szCs w:val="26"/>
        </w:rPr>
      </w:pPr>
    </w:p>
    <w:tbl>
      <w:tblPr>
        <w:tblStyle w:val="TableGrid"/>
        <w:tblW w:w="0" w:type="auto"/>
        <w:jc w:val="center"/>
        <w:tblLook w:val="04A0"/>
      </w:tblPr>
      <w:tblGrid>
        <w:gridCol w:w="7195"/>
        <w:gridCol w:w="2155"/>
      </w:tblGrid>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ВЕРСКА НАСТАВА – ПРАВОСЛАВНИ КАТИХИЗИС</w:t>
            </w:r>
          </w:p>
        </w:tc>
        <w:tc>
          <w:tcPr>
            <w:tcW w:w="2155" w:type="dxa"/>
          </w:tcPr>
          <w:p w:rsidR="00472EB8" w:rsidRDefault="00472EB8" w:rsidP="00472EB8">
            <w:pPr>
              <w:tabs>
                <w:tab w:val="left" w:pos="900"/>
                <w:tab w:val="left" w:pos="8580"/>
              </w:tabs>
              <w:jc w:val="center"/>
              <w:rPr>
                <w:sz w:val="26"/>
                <w:szCs w:val="26"/>
              </w:rPr>
            </w:pPr>
            <w:r w:rsidRPr="007E0DA8">
              <w:rPr>
                <w:sz w:val="26"/>
                <w:szCs w:val="26"/>
              </w:rPr>
              <w:t>36</w:t>
            </w:r>
          </w:p>
        </w:tc>
      </w:tr>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ГРАЂАНСКО</w:t>
            </w:r>
            <w:r>
              <w:rPr>
                <w:sz w:val="26"/>
                <w:szCs w:val="26"/>
              </w:rPr>
              <w:t xml:space="preserve"> </w:t>
            </w:r>
            <w:r w:rsidRPr="007E0DA8">
              <w:rPr>
                <w:sz w:val="26"/>
                <w:szCs w:val="26"/>
              </w:rPr>
              <w:t>ВАСПИТАЊЕ</w:t>
            </w:r>
          </w:p>
        </w:tc>
        <w:tc>
          <w:tcPr>
            <w:tcW w:w="2155" w:type="dxa"/>
          </w:tcPr>
          <w:p w:rsidR="00472EB8" w:rsidRDefault="00472EB8" w:rsidP="00472EB8">
            <w:pPr>
              <w:tabs>
                <w:tab w:val="left" w:pos="900"/>
                <w:tab w:val="left" w:pos="8580"/>
              </w:tabs>
              <w:jc w:val="center"/>
              <w:rPr>
                <w:sz w:val="26"/>
                <w:szCs w:val="26"/>
              </w:rPr>
            </w:pPr>
            <w:r w:rsidRPr="007E0DA8">
              <w:rPr>
                <w:sz w:val="26"/>
                <w:szCs w:val="26"/>
              </w:rPr>
              <w:t>36</w:t>
            </w:r>
          </w:p>
        </w:tc>
      </w:tr>
      <w:tr w:rsidR="00472EB8" w:rsidTr="00472EB8">
        <w:trPr>
          <w:jc w:val="center"/>
        </w:trPr>
        <w:tc>
          <w:tcPr>
            <w:tcW w:w="7195" w:type="dxa"/>
          </w:tcPr>
          <w:p w:rsidR="00472EB8" w:rsidRDefault="00472EB8" w:rsidP="00472EB8">
            <w:pPr>
              <w:tabs>
                <w:tab w:val="left" w:pos="900"/>
                <w:tab w:val="left" w:pos="8580"/>
              </w:tabs>
              <w:jc w:val="center"/>
              <w:rPr>
                <w:sz w:val="26"/>
                <w:szCs w:val="26"/>
              </w:rPr>
            </w:pPr>
            <w:r w:rsidRPr="007E0DA8">
              <w:rPr>
                <w:sz w:val="26"/>
                <w:szCs w:val="26"/>
              </w:rPr>
              <w:t>ФРАНЦУСКИ ЈЕЗИК</w:t>
            </w:r>
          </w:p>
        </w:tc>
        <w:tc>
          <w:tcPr>
            <w:tcW w:w="2155" w:type="dxa"/>
          </w:tcPr>
          <w:p w:rsidR="00472EB8" w:rsidRDefault="00472EB8" w:rsidP="00472EB8">
            <w:pPr>
              <w:tabs>
                <w:tab w:val="left" w:pos="900"/>
                <w:tab w:val="left" w:pos="8580"/>
              </w:tabs>
              <w:jc w:val="center"/>
              <w:rPr>
                <w:sz w:val="26"/>
                <w:szCs w:val="26"/>
              </w:rPr>
            </w:pPr>
            <w:r>
              <w:rPr>
                <w:sz w:val="26"/>
                <w:szCs w:val="26"/>
              </w:rPr>
              <w:t>72</w:t>
            </w:r>
          </w:p>
        </w:tc>
      </w:tr>
      <w:tr w:rsidR="00472EB8" w:rsidTr="00472EB8">
        <w:trPr>
          <w:jc w:val="center"/>
        </w:trPr>
        <w:tc>
          <w:tcPr>
            <w:tcW w:w="7195" w:type="dxa"/>
          </w:tcPr>
          <w:p w:rsidR="00472EB8" w:rsidRPr="00FB31FE" w:rsidRDefault="00472EB8" w:rsidP="00472EB8">
            <w:pPr>
              <w:tabs>
                <w:tab w:val="left" w:pos="900"/>
                <w:tab w:val="left" w:pos="8580"/>
              </w:tabs>
              <w:jc w:val="center"/>
              <w:rPr>
                <w:sz w:val="26"/>
                <w:szCs w:val="26"/>
              </w:rPr>
            </w:pPr>
            <w:r>
              <w:rPr>
                <w:sz w:val="26"/>
                <w:szCs w:val="26"/>
              </w:rPr>
              <w:t>ЧУВАРИ ПРИРОДЕ</w:t>
            </w:r>
          </w:p>
        </w:tc>
        <w:tc>
          <w:tcPr>
            <w:tcW w:w="2155" w:type="dxa"/>
          </w:tcPr>
          <w:p w:rsidR="00472EB8" w:rsidRDefault="00472EB8" w:rsidP="00472EB8">
            <w:pPr>
              <w:tabs>
                <w:tab w:val="left" w:pos="900"/>
                <w:tab w:val="left" w:pos="8580"/>
              </w:tabs>
              <w:jc w:val="center"/>
              <w:rPr>
                <w:sz w:val="26"/>
                <w:szCs w:val="26"/>
              </w:rPr>
            </w:pPr>
            <w:r w:rsidRPr="00B41A21">
              <w:rPr>
                <w:sz w:val="26"/>
                <w:szCs w:val="26"/>
              </w:rPr>
              <w:t>36</w:t>
            </w:r>
          </w:p>
        </w:tc>
      </w:tr>
    </w:tbl>
    <w:p w:rsidR="00472EB8" w:rsidRDefault="00472EB8" w:rsidP="00472EB8">
      <w:pPr>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Pr="00FB31FE" w:rsidRDefault="00472EB8" w:rsidP="00472EB8">
      <w:pPr>
        <w:tabs>
          <w:tab w:val="left" w:pos="0"/>
        </w:tabs>
      </w:pPr>
    </w:p>
    <w:p w:rsidR="00472EB8" w:rsidRDefault="00472EB8" w:rsidP="00472EB8">
      <w:pPr>
        <w:tabs>
          <w:tab w:val="left" w:pos="0"/>
        </w:tabs>
        <w:jc w:val="center"/>
      </w:pPr>
    </w:p>
    <w:tbl>
      <w:tblPr>
        <w:tblStyle w:val="TableGrid"/>
        <w:tblW w:w="0" w:type="auto"/>
        <w:jc w:val="center"/>
        <w:tblLook w:val="04A0"/>
      </w:tblPr>
      <w:tblGrid>
        <w:gridCol w:w="1228"/>
        <w:gridCol w:w="1399"/>
        <w:gridCol w:w="5043"/>
        <w:gridCol w:w="2086"/>
      </w:tblGrid>
      <w:tr w:rsidR="00472EB8" w:rsidTr="00472EB8">
        <w:trPr>
          <w:jc w:val="center"/>
        </w:trPr>
        <w:tc>
          <w:tcPr>
            <w:tcW w:w="1269" w:type="dxa"/>
          </w:tcPr>
          <w:p w:rsidR="00472EB8" w:rsidRDefault="00472EB8" w:rsidP="00472EB8">
            <w:pPr>
              <w:tabs>
                <w:tab w:val="left" w:pos="0"/>
              </w:tabs>
              <w:jc w:val="center"/>
            </w:pPr>
            <w:r w:rsidRPr="001C05B4">
              <w:rPr>
                <w:rFonts w:cs="Arial"/>
              </w:rPr>
              <w:t>Наставни предмет</w:t>
            </w:r>
          </w:p>
        </w:tc>
        <w:tc>
          <w:tcPr>
            <w:tcW w:w="9362" w:type="dxa"/>
            <w:gridSpan w:val="3"/>
          </w:tcPr>
          <w:p w:rsidR="00472EB8" w:rsidRDefault="00472EB8" w:rsidP="00472EB8">
            <w:pPr>
              <w:tabs>
                <w:tab w:val="left" w:pos="0"/>
              </w:tabs>
              <w:jc w:val="center"/>
            </w:pPr>
            <w:r w:rsidRPr="001C05B4">
              <w:rPr>
                <w:rFonts w:cs="Arial"/>
                <w:b/>
                <w:bCs/>
              </w:rPr>
              <w:t>ВЕРСКА НАСТАВА- ПРАВОСЛАВНИ КАТИХИЗИС</w:t>
            </w:r>
          </w:p>
        </w:tc>
      </w:tr>
      <w:tr w:rsidR="00472EB8" w:rsidTr="00472EB8">
        <w:trPr>
          <w:jc w:val="center"/>
        </w:trPr>
        <w:tc>
          <w:tcPr>
            <w:tcW w:w="1269" w:type="dxa"/>
          </w:tcPr>
          <w:p w:rsidR="00472EB8" w:rsidRDefault="00472EB8" w:rsidP="00472EB8">
            <w:pPr>
              <w:tabs>
                <w:tab w:val="left" w:pos="0"/>
              </w:tabs>
              <w:jc w:val="center"/>
            </w:pPr>
            <w:r w:rsidRPr="001C05B4">
              <w:rPr>
                <w:rFonts w:cs="Arial"/>
              </w:rPr>
              <w:t>Циљ</w:t>
            </w:r>
          </w:p>
        </w:tc>
        <w:tc>
          <w:tcPr>
            <w:tcW w:w="9362" w:type="dxa"/>
            <w:gridSpan w:val="3"/>
          </w:tcPr>
          <w:p w:rsidR="00472EB8" w:rsidRPr="00B60DA5" w:rsidRDefault="00472EB8" w:rsidP="00472EB8">
            <w:pPr>
              <w:spacing w:before="100" w:beforeAutospacing="1" w:after="100" w:afterAutospacing="1"/>
              <w:jc w:val="center"/>
              <w:rPr>
                <w:rFonts w:cs="Arial"/>
              </w:rPr>
            </w:pPr>
            <w:r w:rsidRPr="001C05B4">
              <w:rPr>
                <w:rFonts w:cs="Arial"/>
                <w:b/>
                <w:bCs/>
              </w:rPr>
              <w:t>Циљ</w:t>
            </w:r>
            <w:r w:rsidRPr="001C05B4">
              <w:rPr>
                <w:rFonts w:cs="Arial"/>
              </w:rPr>
              <w:t xml:space="preserve">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Ученици треба да упознају веру и духовне вредности сопствене, историјски дате цркве или верске заједнице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tc>
      </w:tr>
      <w:tr w:rsidR="00472EB8" w:rsidTr="00472EB8">
        <w:trPr>
          <w:jc w:val="center"/>
        </w:trPr>
        <w:tc>
          <w:tcPr>
            <w:tcW w:w="1269" w:type="dxa"/>
          </w:tcPr>
          <w:p w:rsidR="00472EB8" w:rsidRPr="001C05B4" w:rsidRDefault="00472EB8" w:rsidP="00472EB8">
            <w:pPr>
              <w:jc w:val="center"/>
            </w:pPr>
            <w:r w:rsidRPr="001C05B4">
              <w:t>Годишњи</w:t>
            </w:r>
          </w:p>
          <w:p w:rsidR="00472EB8" w:rsidRPr="001C05B4" w:rsidRDefault="00472EB8" w:rsidP="00472EB8">
            <w:pPr>
              <w:jc w:val="center"/>
            </w:pPr>
            <w:r w:rsidRPr="001C05B4">
              <w:t>фонд</w:t>
            </w:r>
          </w:p>
          <w:p w:rsidR="00472EB8" w:rsidRDefault="00472EB8" w:rsidP="00472EB8">
            <w:pPr>
              <w:tabs>
                <w:tab w:val="left" w:pos="0"/>
              </w:tabs>
              <w:jc w:val="center"/>
            </w:pPr>
            <w:r w:rsidRPr="001C05B4">
              <w:t>часова</w:t>
            </w:r>
          </w:p>
        </w:tc>
        <w:tc>
          <w:tcPr>
            <w:tcW w:w="9362" w:type="dxa"/>
            <w:gridSpan w:val="3"/>
          </w:tcPr>
          <w:p w:rsidR="00472EB8" w:rsidRDefault="00472EB8" w:rsidP="00472EB8">
            <w:pPr>
              <w:tabs>
                <w:tab w:val="left" w:pos="0"/>
              </w:tabs>
              <w:jc w:val="center"/>
            </w:pPr>
            <w:r w:rsidRPr="001C05B4">
              <w:rPr>
                <w:rFonts w:cs="Arial"/>
                <w:b/>
                <w:bCs/>
              </w:rPr>
              <w:t>36 часова</w:t>
            </w:r>
          </w:p>
        </w:tc>
      </w:tr>
      <w:tr w:rsidR="00472EB8" w:rsidTr="00472EB8">
        <w:trPr>
          <w:jc w:val="center"/>
        </w:trPr>
        <w:tc>
          <w:tcPr>
            <w:tcW w:w="1269"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tabs>
                <w:tab w:val="left" w:pos="0"/>
              </w:tabs>
              <w:jc w:val="center"/>
            </w:pPr>
            <w:r w:rsidRPr="005D608A">
              <w:rPr>
                <w:rFonts w:ascii="Cambria" w:hAnsi="Cambria"/>
                <w:b/>
                <w:bCs/>
                <w:color w:val="000000"/>
              </w:rPr>
              <w:t>Ред. број наставне теме</w:t>
            </w:r>
          </w:p>
        </w:tc>
        <w:tc>
          <w:tcPr>
            <w:tcW w:w="1246"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tabs>
                <w:tab w:val="left" w:pos="0"/>
              </w:tabs>
              <w:jc w:val="center"/>
            </w:pPr>
            <w:r w:rsidRPr="005D608A">
              <w:rPr>
                <w:b/>
                <w:bCs/>
                <w:color w:val="000000"/>
              </w:rPr>
              <w:t>ОБЛАСТ/ ТЕМА</w:t>
            </w:r>
          </w:p>
        </w:tc>
        <w:tc>
          <w:tcPr>
            <w:tcW w:w="5940"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Default="00472EB8" w:rsidP="00472EB8">
            <w:pPr>
              <w:tabs>
                <w:tab w:val="left" w:pos="0"/>
              </w:tabs>
              <w:jc w:val="center"/>
            </w:pPr>
          </w:p>
        </w:tc>
        <w:tc>
          <w:tcPr>
            <w:tcW w:w="2176" w:type="dxa"/>
            <w:tcBorders>
              <w:top w:val="single" w:sz="4" w:space="0" w:color="000000"/>
              <w:left w:val="single" w:sz="4" w:space="0" w:color="000000"/>
              <w:bottom w:val="single" w:sz="4" w:space="0" w:color="000000"/>
              <w:right w:val="single" w:sz="4" w:space="0" w:color="000000"/>
            </w:tcBorders>
          </w:tcPr>
          <w:p w:rsidR="00472EB8" w:rsidRDefault="00472EB8" w:rsidP="00472EB8">
            <w:pPr>
              <w:tabs>
                <w:tab w:val="left" w:pos="0"/>
              </w:tabs>
              <w:jc w:val="center"/>
            </w:pPr>
            <w:r w:rsidRPr="005D608A">
              <w:rPr>
                <w:b/>
                <w:bCs/>
                <w:color w:val="000000"/>
              </w:rPr>
              <w:t>Међупредметне компетенције</w:t>
            </w:r>
          </w:p>
        </w:tc>
      </w:tr>
      <w:tr w:rsidR="00472EB8" w:rsidTr="00472EB8">
        <w:trPr>
          <w:jc w:val="center"/>
        </w:trPr>
        <w:tc>
          <w:tcPr>
            <w:tcW w:w="1269" w:type="dxa"/>
          </w:tcPr>
          <w:p w:rsidR="00472EB8" w:rsidRPr="00540E4F" w:rsidRDefault="00472EB8" w:rsidP="00636D79">
            <w:pPr>
              <w:pStyle w:val="ListParagraph"/>
              <w:numPr>
                <w:ilvl w:val="0"/>
                <w:numId w:val="121"/>
              </w:numPr>
              <w:tabs>
                <w:tab w:val="left" w:pos="0"/>
              </w:tabs>
              <w:spacing w:after="200" w:line="276" w:lineRule="auto"/>
              <w:contextualSpacing/>
              <w:jc w:val="center"/>
            </w:pPr>
          </w:p>
        </w:tc>
        <w:tc>
          <w:tcPr>
            <w:tcW w:w="1246" w:type="dxa"/>
          </w:tcPr>
          <w:p w:rsidR="00472EB8" w:rsidRDefault="00472EB8" w:rsidP="00472EB8">
            <w:pPr>
              <w:tabs>
                <w:tab w:val="left" w:pos="0"/>
              </w:tabs>
              <w:jc w:val="center"/>
            </w:pPr>
            <w:r>
              <w:t>I – УВОД 1. Упознавање садржајa програма и начинa рада</w:t>
            </w:r>
          </w:p>
        </w:tc>
        <w:tc>
          <w:tcPr>
            <w:tcW w:w="5940" w:type="dxa"/>
          </w:tcPr>
          <w:p w:rsidR="00472EB8" w:rsidRDefault="00472EB8" w:rsidP="00472EB8">
            <w:pPr>
              <w:tabs>
                <w:tab w:val="left" w:pos="0"/>
              </w:tabs>
              <w:jc w:val="center"/>
            </w:pPr>
            <w:r>
              <w:sym w:font="Symbol" w:char="F0B7"/>
            </w:r>
            <w:r>
              <w:t xml:space="preserve"> моћи да сагледа садржаје којима ће се бавити настава Православног катихизиса у току 6. разреда основне школе; </w:t>
            </w:r>
            <w:r>
              <w:sym w:font="Symbol" w:char="F0B7"/>
            </w:r>
            <w:r>
              <w:t xml:space="preserve"> моћи да уочи какво је његово предзнање из градива Православног катихизиса обрађеног у претходном разреду школовања.</w:t>
            </w:r>
          </w:p>
        </w:tc>
        <w:tc>
          <w:tcPr>
            <w:tcW w:w="2176" w:type="dxa"/>
            <w:vMerge w:val="restart"/>
          </w:tcPr>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Компетенција за целоживотно учење</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Комуникација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Рад с подацима и информацијама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Решавање проблема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Сарадња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Одговоран однос према околини</w:t>
            </w:r>
          </w:p>
          <w:p w:rsidR="00472EB8" w:rsidRDefault="00472EB8" w:rsidP="00472EB8">
            <w:pPr>
              <w:tabs>
                <w:tab w:val="left" w:pos="0"/>
              </w:tabs>
              <w:jc w:val="center"/>
            </w:pPr>
          </w:p>
        </w:tc>
      </w:tr>
      <w:tr w:rsidR="00472EB8" w:rsidTr="00472EB8">
        <w:trPr>
          <w:jc w:val="center"/>
        </w:trPr>
        <w:tc>
          <w:tcPr>
            <w:tcW w:w="1269" w:type="dxa"/>
          </w:tcPr>
          <w:p w:rsidR="00472EB8" w:rsidRPr="00540E4F" w:rsidRDefault="00472EB8" w:rsidP="00636D79">
            <w:pPr>
              <w:pStyle w:val="ListParagraph"/>
              <w:numPr>
                <w:ilvl w:val="0"/>
                <w:numId w:val="121"/>
              </w:numPr>
              <w:tabs>
                <w:tab w:val="left" w:pos="0"/>
              </w:tabs>
              <w:spacing w:after="200" w:line="276" w:lineRule="auto"/>
              <w:contextualSpacing/>
              <w:jc w:val="center"/>
            </w:pPr>
          </w:p>
        </w:tc>
        <w:tc>
          <w:tcPr>
            <w:tcW w:w="1246" w:type="dxa"/>
          </w:tcPr>
          <w:p w:rsidR="00472EB8" w:rsidRDefault="00472EB8" w:rsidP="00472EB8">
            <w:pPr>
              <w:tabs>
                <w:tab w:val="left" w:pos="0"/>
              </w:tabs>
              <w:jc w:val="center"/>
            </w:pPr>
            <w:r>
              <w:t>II –</w:t>
            </w:r>
          </w:p>
          <w:p w:rsidR="00472EB8" w:rsidRDefault="00472EB8" w:rsidP="00472EB8">
            <w:pPr>
              <w:tabs>
                <w:tab w:val="left" w:pos="0"/>
              </w:tabs>
              <w:jc w:val="center"/>
            </w:pPr>
            <w:r>
              <w:t>ПРИПРЕМА СВЕТА ЗА ДОЛАЗАК СИНА БОЖЈЕГ</w:t>
            </w:r>
          </w:p>
        </w:tc>
        <w:tc>
          <w:tcPr>
            <w:tcW w:w="5940" w:type="dxa"/>
          </w:tcPr>
          <w:p w:rsidR="00472EB8" w:rsidRDefault="00472EB8" w:rsidP="00472EB8">
            <w:pPr>
              <w:tabs>
                <w:tab w:val="left" w:pos="0"/>
              </w:tabs>
              <w:jc w:val="center"/>
            </w:pPr>
            <w:r>
              <w:sym w:font="Symbol" w:char="F0B7"/>
            </w:r>
            <w:r>
              <w:t xml:space="preserve"> моћи да каже да су Јевреји пред долазак Месије били под Римском окупацијом и да су међу њима постојале поделе </w:t>
            </w:r>
            <w:r>
              <w:sym w:font="Symbol" w:char="F0B7"/>
            </w:r>
            <w:r>
              <w:t xml:space="preserve"> моћи да препозна да су Јевреји очекивали Месију на основу старозаветних пророштава </w:t>
            </w:r>
            <w:r>
              <w:sym w:font="Symbol" w:char="F0B7"/>
            </w:r>
            <w:r>
              <w:t xml:space="preserve"> моћи да преприча живот Светог Јована Претече и Крститеља Господњег и каже да је он припремао народ за долазак Христа </w:t>
            </w:r>
            <w:r>
              <w:sym w:font="Symbol" w:char="F0B7"/>
            </w:r>
            <w:r>
              <w:t xml:space="preserve"> моћи да доживи врлински живот и покајање као припрему за сусрет са Христом</w:t>
            </w:r>
          </w:p>
        </w:tc>
        <w:tc>
          <w:tcPr>
            <w:tcW w:w="2176" w:type="dxa"/>
            <w:vMerge/>
          </w:tcPr>
          <w:p w:rsidR="00472EB8" w:rsidRDefault="00472EB8" w:rsidP="00472EB8">
            <w:pPr>
              <w:tabs>
                <w:tab w:val="left" w:pos="0"/>
              </w:tabs>
              <w:jc w:val="center"/>
            </w:pPr>
          </w:p>
        </w:tc>
      </w:tr>
      <w:tr w:rsidR="00472EB8" w:rsidTr="00472EB8">
        <w:trPr>
          <w:jc w:val="center"/>
        </w:trPr>
        <w:tc>
          <w:tcPr>
            <w:tcW w:w="1269" w:type="dxa"/>
          </w:tcPr>
          <w:p w:rsidR="00472EB8" w:rsidRPr="00540E4F" w:rsidRDefault="00472EB8" w:rsidP="00636D79">
            <w:pPr>
              <w:pStyle w:val="ListParagraph"/>
              <w:numPr>
                <w:ilvl w:val="0"/>
                <w:numId w:val="121"/>
              </w:numPr>
              <w:tabs>
                <w:tab w:val="left" w:pos="0"/>
              </w:tabs>
              <w:spacing w:after="200" w:line="276" w:lineRule="auto"/>
              <w:contextualSpacing/>
              <w:jc w:val="center"/>
            </w:pPr>
          </w:p>
        </w:tc>
        <w:tc>
          <w:tcPr>
            <w:tcW w:w="1246" w:type="dxa"/>
          </w:tcPr>
          <w:p w:rsidR="00472EB8" w:rsidRDefault="00472EB8" w:rsidP="00472EB8">
            <w:pPr>
              <w:tabs>
                <w:tab w:val="left" w:pos="0"/>
              </w:tabs>
              <w:jc w:val="center"/>
            </w:pPr>
            <w:r>
              <w:t>III - УВОД У НОВИ ЗАВЕТ</w:t>
            </w:r>
          </w:p>
        </w:tc>
        <w:tc>
          <w:tcPr>
            <w:tcW w:w="5940" w:type="dxa"/>
          </w:tcPr>
          <w:p w:rsidR="00472EB8" w:rsidRDefault="00472EB8" w:rsidP="00472EB8">
            <w:pPr>
              <w:tabs>
                <w:tab w:val="left" w:pos="0"/>
              </w:tabs>
              <w:jc w:val="center"/>
            </w:pPr>
            <w:r>
              <w:sym w:font="Symbol" w:char="F0B7"/>
            </w:r>
            <w:r>
              <w:t xml:space="preserve"> моћи да закључи да је доласком Исуса Христа Бог склопио Нови Завет са људима. </w:t>
            </w:r>
            <w:r>
              <w:sym w:font="Symbol" w:char="F0B7"/>
            </w:r>
            <w:r>
              <w:t xml:space="preserve"> моћи да наведе неке од новозаветних књига и околности њиховог настанка; </w:t>
            </w:r>
            <w:r>
              <w:sym w:font="Symbol" w:char="F0B7"/>
            </w:r>
            <w:r>
              <w:t xml:space="preserve"> моћи да пронађе одређени библијски одељак; </w:t>
            </w:r>
            <w:r>
              <w:sym w:font="Symbol" w:char="F0B7"/>
            </w:r>
            <w:r>
              <w:t xml:space="preserve"> моћи да каже да се Библија користи на богослужењима; </w:t>
            </w:r>
            <w:r>
              <w:sym w:font="Symbol" w:char="F0B7"/>
            </w:r>
            <w:r>
              <w:t xml:space="preserve"> моћи да именује Јеванђелисте и препозна њихове иконографске символе; </w:t>
            </w:r>
            <w:r>
              <w:sym w:font="Symbol" w:char="F0B7"/>
            </w:r>
            <w:r>
              <w:t xml:space="preserve"> бити подстакнут на читање Светог Писма.</w:t>
            </w:r>
          </w:p>
        </w:tc>
        <w:tc>
          <w:tcPr>
            <w:tcW w:w="2176" w:type="dxa"/>
            <w:vMerge/>
          </w:tcPr>
          <w:p w:rsidR="00472EB8" w:rsidRDefault="00472EB8" w:rsidP="00472EB8">
            <w:pPr>
              <w:tabs>
                <w:tab w:val="left" w:pos="0"/>
              </w:tabs>
              <w:jc w:val="center"/>
            </w:pPr>
          </w:p>
        </w:tc>
      </w:tr>
      <w:tr w:rsidR="00472EB8" w:rsidTr="00472EB8">
        <w:trPr>
          <w:jc w:val="center"/>
        </w:trPr>
        <w:tc>
          <w:tcPr>
            <w:tcW w:w="1269" w:type="dxa"/>
          </w:tcPr>
          <w:p w:rsidR="00472EB8" w:rsidRPr="00540E4F" w:rsidRDefault="00472EB8" w:rsidP="00636D79">
            <w:pPr>
              <w:pStyle w:val="ListParagraph"/>
              <w:numPr>
                <w:ilvl w:val="0"/>
                <w:numId w:val="121"/>
              </w:numPr>
              <w:tabs>
                <w:tab w:val="left" w:pos="0"/>
              </w:tabs>
              <w:spacing w:after="200" w:line="276" w:lineRule="auto"/>
              <w:contextualSpacing/>
              <w:jc w:val="center"/>
            </w:pPr>
          </w:p>
        </w:tc>
        <w:tc>
          <w:tcPr>
            <w:tcW w:w="1246" w:type="dxa"/>
          </w:tcPr>
          <w:p w:rsidR="00472EB8" w:rsidRDefault="00472EB8" w:rsidP="00472EB8">
            <w:pPr>
              <w:tabs>
                <w:tab w:val="left" w:pos="0"/>
              </w:tabs>
              <w:jc w:val="center"/>
            </w:pPr>
            <w:r>
              <w:t>IV - БОГОЧОВЕК – ИСУС ХРИСТОС</w:t>
            </w:r>
          </w:p>
        </w:tc>
        <w:tc>
          <w:tcPr>
            <w:tcW w:w="5940" w:type="dxa"/>
          </w:tcPr>
          <w:p w:rsidR="00472EB8" w:rsidRDefault="00472EB8" w:rsidP="00472EB8">
            <w:pPr>
              <w:tabs>
                <w:tab w:val="left" w:pos="0"/>
              </w:tabs>
              <w:jc w:val="center"/>
            </w:pPr>
            <w:r>
              <w:sym w:font="Symbol" w:char="F0B7"/>
            </w:r>
            <w:r>
              <w:t xml:space="preserve"> моћи да преприча догађај Благовести и да препозна да је то „почетак спасења“; </w:t>
            </w:r>
            <w:r>
              <w:sym w:font="Symbol" w:char="F0B7"/>
            </w:r>
            <w:r>
              <w:t xml:space="preserve"> моћи да препозна службу анђела као гласника и служитеља Божијих; </w:t>
            </w:r>
            <w:r>
              <w:sym w:font="Symbol" w:char="F0B7"/>
            </w:r>
            <w:r>
              <w:t xml:space="preserve"> моћи да препозна Богородичино прихватање воље Божије као израз слободе; </w:t>
            </w:r>
            <w:r>
              <w:sym w:font="Symbol" w:char="F0B7"/>
            </w:r>
            <w:r>
              <w:t xml:space="preserve"> моћи да уочи да је за разлику од Еве, Богородица послушала Бога </w:t>
            </w:r>
            <w:r>
              <w:sym w:font="Symbol" w:char="F0B7"/>
            </w:r>
            <w:r>
              <w:t xml:space="preserve"> моћи да преприча неке од догађаја из живота Пресвете Богородице и повеже их са Богородичиним празницима; </w:t>
            </w:r>
            <w:r>
              <w:sym w:font="Symbol" w:char="F0B7"/>
            </w:r>
            <w:r>
              <w:t xml:space="preserve"> моћи да преприча библијски опис Рођења Христовог; </w:t>
            </w:r>
            <w:r>
              <w:sym w:font="Symbol" w:char="F0B7"/>
            </w:r>
            <w:r>
              <w:t xml:space="preserve"> моћи да препозна да је Христос дошао на свет да сједини Бога и човека </w:t>
            </w:r>
            <w:r>
              <w:sym w:font="Symbol" w:char="F0B7"/>
            </w:r>
            <w:r>
              <w:t xml:space="preserve"> моћи да преприча библијски опис Христовог Крштења, поста и кушања; </w:t>
            </w:r>
            <w:r>
              <w:sym w:font="Symbol" w:char="F0B7"/>
            </w:r>
            <w:r>
              <w:t xml:space="preserve"> моћи да препозна да су Христова чуда израз Његове љубави према људима; </w:t>
            </w:r>
            <w:r>
              <w:sym w:font="Symbol" w:char="F0B7"/>
            </w:r>
            <w:r>
              <w:t xml:space="preserve"> моћи да увиди разлику између старозаветног закона и новозаветних заповести о љубави; </w:t>
            </w:r>
            <w:r>
              <w:sym w:font="Symbol" w:char="F0B7"/>
            </w:r>
            <w:r>
              <w:t xml:space="preserve"> бити подстакнут да </w:t>
            </w:r>
            <w:r>
              <w:lastRenderedPageBreak/>
              <w:t xml:space="preserve">прихвати Христа за свој животни узор; </w:t>
            </w:r>
            <w:r>
              <w:sym w:font="Symbol" w:char="F0B7"/>
            </w:r>
            <w:r>
              <w:t xml:space="preserve"> моћи да преприча догађаје Васкрсења Лазаревог и Уласка у Јерусалим; </w:t>
            </w:r>
            <w:r>
              <w:sym w:font="Symbol" w:char="F0B7"/>
            </w:r>
            <w:r>
              <w:t xml:space="preserve"> моћи да увиди контрадикторност између очекивања јеврејског народа спрам Христове личности; </w:t>
            </w:r>
            <w:r>
              <w:sym w:font="Symbol" w:char="F0B7"/>
            </w:r>
            <w:r>
              <w:t xml:space="preserve"> моћи да хронолошки наведе догађаје Страсне седмице; </w:t>
            </w:r>
            <w:r>
              <w:sym w:font="Symbol" w:char="F0B7"/>
            </w:r>
            <w:r>
              <w:t xml:space="preserve"> моћи да преприча библијски опис Тајне Вечере и у приносу хлеба и вина препозна Свету Литургију; </w:t>
            </w:r>
            <w:r>
              <w:sym w:font="Symbol" w:char="F0B7"/>
            </w:r>
            <w:r>
              <w:t xml:space="preserve"> моћи да преприча библијски опис Христовог Страдања и Васкрсења </w:t>
            </w:r>
            <w:r>
              <w:sym w:font="Symbol" w:char="F0B7"/>
            </w:r>
            <w:r>
              <w:t xml:space="preserve"> моћи да кроз тумачење тропара Христовог Васкрсења препозна да је Христос победио смрт и омогућио свима васкрсење из мртвих;</w:t>
            </w:r>
          </w:p>
        </w:tc>
        <w:tc>
          <w:tcPr>
            <w:tcW w:w="2176" w:type="dxa"/>
            <w:vMerge/>
          </w:tcPr>
          <w:p w:rsidR="00472EB8" w:rsidRDefault="00472EB8" w:rsidP="00472EB8">
            <w:pPr>
              <w:tabs>
                <w:tab w:val="left" w:pos="0"/>
              </w:tabs>
              <w:jc w:val="center"/>
            </w:pPr>
          </w:p>
        </w:tc>
      </w:tr>
      <w:tr w:rsidR="00472EB8" w:rsidTr="00472EB8">
        <w:trPr>
          <w:jc w:val="center"/>
        </w:trPr>
        <w:tc>
          <w:tcPr>
            <w:tcW w:w="1269" w:type="dxa"/>
          </w:tcPr>
          <w:p w:rsidR="00472EB8" w:rsidRPr="00540E4F" w:rsidRDefault="00472EB8" w:rsidP="00636D79">
            <w:pPr>
              <w:pStyle w:val="ListParagraph"/>
              <w:numPr>
                <w:ilvl w:val="0"/>
                <w:numId w:val="121"/>
              </w:numPr>
              <w:tabs>
                <w:tab w:val="left" w:pos="0"/>
              </w:tabs>
              <w:spacing w:after="200" w:line="276" w:lineRule="auto"/>
              <w:contextualSpacing/>
              <w:jc w:val="center"/>
            </w:pPr>
          </w:p>
        </w:tc>
        <w:tc>
          <w:tcPr>
            <w:tcW w:w="1246" w:type="dxa"/>
          </w:tcPr>
          <w:p w:rsidR="00472EB8" w:rsidRDefault="00472EB8" w:rsidP="00472EB8">
            <w:pPr>
              <w:tabs>
                <w:tab w:val="left" w:pos="0"/>
              </w:tabs>
              <w:jc w:val="center"/>
            </w:pPr>
            <w:r>
              <w:t>V - ЦРКВА ДУХА СВЕТОГА</w:t>
            </w:r>
          </w:p>
        </w:tc>
        <w:tc>
          <w:tcPr>
            <w:tcW w:w="5940" w:type="dxa"/>
          </w:tcPr>
          <w:p w:rsidR="00472EB8" w:rsidRDefault="00472EB8" w:rsidP="00472EB8">
            <w:pPr>
              <w:tabs>
                <w:tab w:val="left" w:pos="0"/>
              </w:tabs>
              <w:jc w:val="center"/>
            </w:pPr>
            <w:r>
              <w:t xml:space="preserve">моћи да преприча догађаје Вазнесења и Педесетнице; </w:t>
            </w:r>
            <w:r>
              <w:sym w:font="Symbol" w:char="F0B7"/>
            </w:r>
            <w:r>
              <w:t xml:space="preserve"> моћи да каже да је силаском Духа Светог на апостоле рођена Црква Христова; </w:t>
            </w:r>
            <w:r>
              <w:sym w:font="Symbol" w:char="F0B7"/>
            </w:r>
            <w:r>
              <w:t xml:space="preserve"> моћи да именује неколико светих апостола и наведе неке од догађаја из њиховог живота; </w:t>
            </w:r>
            <w:r>
              <w:sym w:font="Symbol" w:char="F0B7"/>
            </w:r>
            <w:r>
              <w:t xml:space="preserve"> моћи да уочи да су у Римском царству хришћани били гоњени и наведе неке од примера мучеништва; </w:t>
            </w:r>
            <w:r>
              <w:sym w:font="Symbol" w:char="F0B7"/>
            </w:r>
            <w:r>
              <w:t xml:space="preserve"> моћи да објасни значај доношења Миланског едикта; </w:t>
            </w:r>
            <w:r>
              <w:sym w:font="Symbol" w:char="F0B7"/>
            </w:r>
            <w:r>
              <w:t xml:space="preserve"> моћи да усвоји вредност толеранције међу људима различитих верских убеђења;</w:t>
            </w:r>
          </w:p>
        </w:tc>
        <w:tc>
          <w:tcPr>
            <w:tcW w:w="2176" w:type="dxa"/>
            <w:tcBorders>
              <w:top w:val="nil"/>
            </w:tcBorders>
          </w:tcPr>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Компетенција за целоживотно учење</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Комуникација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Рад с подацима и информацијама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Решавање проблема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Сарадња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Одговоран однос према околини</w:t>
            </w:r>
          </w:p>
          <w:p w:rsidR="00472EB8" w:rsidRDefault="00472EB8" w:rsidP="00472EB8">
            <w:pPr>
              <w:tabs>
                <w:tab w:val="left" w:pos="0"/>
              </w:tabs>
              <w:jc w:val="center"/>
            </w:pP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pPr>
    </w:p>
    <w:p w:rsidR="002B04A5" w:rsidRDefault="002B04A5" w:rsidP="00472EB8">
      <w:pPr>
        <w:tabs>
          <w:tab w:val="left" w:pos="0"/>
        </w:tabs>
      </w:pPr>
    </w:p>
    <w:p w:rsidR="002B04A5" w:rsidRDefault="002B04A5" w:rsidP="00472EB8">
      <w:pPr>
        <w:tabs>
          <w:tab w:val="left" w:pos="0"/>
        </w:tabs>
      </w:pPr>
    </w:p>
    <w:p w:rsidR="002B04A5" w:rsidRDefault="002B04A5" w:rsidP="00472EB8">
      <w:pPr>
        <w:tabs>
          <w:tab w:val="left" w:pos="0"/>
        </w:tabs>
      </w:pPr>
    </w:p>
    <w:p w:rsidR="002B04A5" w:rsidRDefault="002B04A5" w:rsidP="00472EB8">
      <w:pPr>
        <w:tabs>
          <w:tab w:val="left" w:pos="0"/>
        </w:tabs>
      </w:pPr>
    </w:p>
    <w:p w:rsidR="002B04A5" w:rsidRDefault="002B04A5" w:rsidP="00472EB8">
      <w:pPr>
        <w:tabs>
          <w:tab w:val="left" w:pos="0"/>
        </w:tabs>
      </w:pPr>
    </w:p>
    <w:p w:rsidR="00472EB8" w:rsidRPr="001548D8" w:rsidRDefault="00472EB8" w:rsidP="00472EB8">
      <w:pPr>
        <w:jc w:val="center"/>
        <w:rPr>
          <w:b/>
        </w:rPr>
      </w:pPr>
      <w:r w:rsidRPr="001548D8">
        <w:rPr>
          <w:b/>
        </w:rPr>
        <w:lastRenderedPageBreak/>
        <w:t>ГРАЂАНСКО ВАСПИТАЊЕ</w:t>
      </w:r>
    </w:p>
    <w:p w:rsidR="00472EB8" w:rsidRDefault="00472EB8" w:rsidP="00472EB8"/>
    <w:tbl>
      <w:tblPr>
        <w:tblW w:w="11321"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8"/>
        <w:gridCol w:w="1351"/>
        <w:gridCol w:w="840"/>
        <w:gridCol w:w="766"/>
        <w:gridCol w:w="675"/>
        <w:gridCol w:w="467"/>
        <w:gridCol w:w="380"/>
        <w:gridCol w:w="467"/>
        <w:gridCol w:w="556"/>
        <w:gridCol w:w="329"/>
        <w:gridCol w:w="392"/>
        <w:gridCol w:w="480"/>
        <w:gridCol w:w="467"/>
        <w:gridCol w:w="380"/>
        <w:gridCol w:w="467"/>
        <w:gridCol w:w="966"/>
        <w:gridCol w:w="630"/>
      </w:tblGrid>
      <w:tr w:rsidR="00472EB8" w:rsidRPr="00B84406" w:rsidTr="002B04A5">
        <w:trPr>
          <w:gridAfter w:val="1"/>
          <w:wAfter w:w="630" w:type="dxa"/>
          <w:jc w:val="center"/>
        </w:trPr>
        <w:tc>
          <w:tcPr>
            <w:tcW w:w="1708" w:type="dxa"/>
            <w:hideMark/>
          </w:tcPr>
          <w:p w:rsidR="00472EB8" w:rsidRDefault="00472EB8" w:rsidP="00472EB8">
            <w:pPr>
              <w:jc w:val="center"/>
              <w:rPr>
                <w:b/>
              </w:rPr>
            </w:pPr>
            <w:r>
              <w:rPr>
                <w:b/>
              </w:rPr>
              <w:t>Општи</w:t>
            </w:r>
          </w:p>
          <w:p w:rsidR="00472EB8" w:rsidRDefault="00472EB8" w:rsidP="00472EB8">
            <w:pPr>
              <w:jc w:val="center"/>
            </w:pPr>
            <w:r>
              <w:rPr>
                <w:b/>
              </w:rPr>
              <w:t>циљеви и задаци</w:t>
            </w:r>
          </w:p>
        </w:tc>
        <w:tc>
          <w:tcPr>
            <w:tcW w:w="8983" w:type="dxa"/>
            <w:gridSpan w:val="15"/>
            <w:hideMark/>
          </w:tcPr>
          <w:p w:rsidR="00472EB8" w:rsidRPr="00B84406" w:rsidRDefault="00472EB8" w:rsidP="00472EB8">
            <w:r w:rsidRPr="00B84406">
              <w:t xml:space="preserve">Циљ предмета је да ученици стекну сазнања, формирају ставове, развијају вештине и усвоје вредности које су претпоставка за компетентан, одговоран и ангажован живот у демократском друштву. </w:t>
            </w:r>
          </w:p>
          <w:p w:rsidR="00472EB8" w:rsidRPr="00B84406" w:rsidRDefault="00472EB8" w:rsidP="00472EB8">
            <w:r w:rsidRPr="00B84406">
              <w:t>Задаци:  разумевање значења кључних појмова (грађанин, држава и власт);</w:t>
            </w:r>
          </w:p>
          <w:p w:rsidR="00472EB8" w:rsidRPr="00B84406" w:rsidRDefault="00472EB8" w:rsidP="00472EB8">
            <w:r w:rsidRPr="00B84406">
              <w:t>схватање историјског развоја грађанских права и слобода;</w:t>
            </w:r>
          </w:p>
          <w:p w:rsidR="00472EB8" w:rsidRPr="00B84406" w:rsidRDefault="00472EB8" w:rsidP="00472EB8">
            <w:r w:rsidRPr="00B84406">
              <w:t>упознавање са карактеристикама одговорног и активног грађанина;</w:t>
            </w:r>
          </w:p>
          <w:p w:rsidR="00472EB8" w:rsidRPr="00B84406" w:rsidRDefault="00472EB8" w:rsidP="00472EB8">
            <w:r w:rsidRPr="00B84406">
              <w:t>разумевање места и улоге детета као грађанина у друштву,</w:t>
            </w:r>
          </w:p>
          <w:p w:rsidR="00472EB8" w:rsidRPr="00B84406" w:rsidRDefault="00472EB8" w:rsidP="00472EB8">
            <w:r w:rsidRPr="00B84406">
              <w:t>разумевање односа између грађанских права, појединааца и општег добра;</w:t>
            </w:r>
          </w:p>
          <w:p w:rsidR="00472EB8" w:rsidRPr="00B84406" w:rsidRDefault="00472EB8" w:rsidP="00472EB8">
            <w:r w:rsidRPr="00B84406">
              <w:t>упознавање са начелима развијања грађанских одговорности;</w:t>
            </w:r>
          </w:p>
          <w:p w:rsidR="00472EB8" w:rsidRPr="00B84406" w:rsidRDefault="00472EB8" w:rsidP="00472EB8">
            <w:r w:rsidRPr="00B84406">
              <w:t>разумевање волонтерскогпокрета и значаја волонтерских акција;</w:t>
            </w:r>
          </w:p>
          <w:p w:rsidR="00472EB8" w:rsidRDefault="00472EB8" w:rsidP="00472EB8">
            <w:r w:rsidRPr="00B84406">
              <w:t>подстицање ученика да се ангажују у различитим иницијативама и акцијама.</w:t>
            </w:r>
          </w:p>
        </w:tc>
      </w:tr>
      <w:tr w:rsidR="00472EB8" w:rsidTr="002B04A5">
        <w:trPr>
          <w:trHeight w:val="840"/>
          <w:jc w:val="center"/>
        </w:trPr>
        <w:tc>
          <w:tcPr>
            <w:tcW w:w="1708" w:type="dxa"/>
            <w:vMerge w:val="restart"/>
            <w:vAlign w:val="center"/>
            <w:hideMark/>
          </w:tcPr>
          <w:p w:rsidR="00472EB8" w:rsidRDefault="00472EB8" w:rsidP="00472EB8">
            <w:pPr>
              <w:jc w:val="center"/>
              <w:rPr>
                <w:b/>
              </w:rPr>
            </w:pPr>
            <w:r>
              <w:rPr>
                <w:b/>
              </w:rPr>
              <w:t>Редни број</w:t>
            </w:r>
          </w:p>
        </w:tc>
        <w:tc>
          <w:tcPr>
            <w:tcW w:w="1351" w:type="dxa"/>
            <w:vMerge w:val="restart"/>
            <w:vAlign w:val="center"/>
            <w:hideMark/>
          </w:tcPr>
          <w:p w:rsidR="00472EB8" w:rsidRDefault="00472EB8" w:rsidP="00472EB8">
            <w:pPr>
              <w:jc w:val="center"/>
              <w:rPr>
                <w:b/>
              </w:rPr>
            </w:pPr>
            <w:r>
              <w:rPr>
                <w:b/>
              </w:rPr>
              <w:t>НАСТАВНА ТЕМА/ОБЛАСТ</w:t>
            </w:r>
          </w:p>
        </w:tc>
        <w:tc>
          <w:tcPr>
            <w:tcW w:w="2281" w:type="dxa"/>
            <w:gridSpan w:val="3"/>
            <w:vAlign w:val="center"/>
          </w:tcPr>
          <w:p w:rsidR="00472EB8" w:rsidRDefault="00472EB8" w:rsidP="00472EB8">
            <w:pPr>
              <w:rPr>
                <w:b/>
              </w:rPr>
            </w:pPr>
          </w:p>
          <w:p w:rsidR="00472EB8" w:rsidRDefault="00472EB8" w:rsidP="00472EB8">
            <w:pPr>
              <w:jc w:val="center"/>
              <w:rPr>
                <w:b/>
              </w:rPr>
            </w:pPr>
            <w:r>
              <w:rPr>
                <w:b/>
              </w:rPr>
              <w:t>Број   часова</w:t>
            </w:r>
          </w:p>
        </w:tc>
        <w:tc>
          <w:tcPr>
            <w:tcW w:w="4385" w:type="dxa"/>
            <w:gridSpan w:val="10"/>
            <w:vAlign w:val="center"/>
            <w:hideMark/>
          </w:tcPr>
          <w:p w:rsidR="00472EB8" w:rsidRDefault="00472EB8" w:rsidP="00472EB8">
            <w:pPr>
              <w:rPr>
                <w:b/>
              </w:rPr>
            </w:pPr>
            <w:r>
              <w:rPr>
                <w:b/>
              </w:rPr>
              <w:t xml:space="preserve">          Месец</w:t>
            </w:r>
          </w:p>
        </w:tc>
        <w:tc>
          <w:tcPr>
            <w:tcW w:w="966" w:type="dxa"/>
            <w:vMerge w:val="restart"/>
            <w:vAlign w:val="center"/>
            <w:hideMark/>
          </w:tcPr>
          <w:p w:rsidR="00472EB8" w:rsidRDefault="00472EB8" w:rsidP="00472EB8">
            <w:pPr>
              <w:jc w:val="center"/>
              <w:rPr>
                <w:b/>
              </w:rPr>
            </w:pPr>
            <w:r>
              <w:rPr>
                <w:b/>
              </w:rPr>
              <w:t>Исходи</w:t>
            </w:r>
          </w:p>
        </w:tc>
        <w:tc>
          <w:tcPr>
            <w:tcW w:w="630" w:type="dxa"/>
            <w:vMerge w:val="restart"/>
            <w:vAlign w:val="center"/>
            <w:hideMark/>
          </w:tcPr>
          <w:p w:rsidR="00472EB8" w:rsidRDefault="00472EB8" w:rsidP="00472EB8">
            <w:pPr>
              <w:rPr>
                <w:b/>
              </w:rPr>
            </w:pPr>
            <w:r>
              <w:rPr>
                <w:b/>
              </w:rPr>
              <w:t>Међупредметне</w:t>
            </w:r>
          </w:p>
          <w:p w:rsidR="00472EB8" w:rsidRDefault="00472EB8" w:rsidP="00472EB8">
            <w:pPr>
              <w:rPr>
                <w:b/>
              </w:rPr>
            </w:pPr>
            <w:r>
              <w:rPr>
                <w:b/>
              </w:rPr>
              <w:t>компетенције</w:t>
            </w:r>
          </w:p>
        </w:tc>
      </w:tr>
      <w:tr w:rsidR="00472EB8" w:rsidTr="002B04A5">
        <w:trPr>
          <w:trHeight w:val="255"/>
          <w:jc w:val="center"/>
        </w:trPr>
        <w:tc>
          <w:tcPr>
            <w:tcW w:w="1708" w:type="dxa"/>
            <w:vMerge/>
            <w:vAlign w:val="center"/>
            <w:hideMark/>
          </w:tcPr>
          <w:p w:rsidR="00472EB8" w:rsidRDefault="00472EB8" w:rsidP="00472EB8">
            <w:pPr>
              <w:rPr>
                <w:b/>
              </w:rPr>
            </w:pPr>
          </w:p>
        </w:tc>
        <w:tc>
          <w:tcPr>
            <w:tcW w:w="1351" w:type="dxa"/>
            <w:vMerge/>
            <w:vAlign w:val="center"/>
            <w:hideMark/>
          </w:tcPr>
          <w:p w:rsidR="00472EB8" w:rsidRDefault="00472EB8" w:rsidP="00472EB8">
            <w:pPr>
              <w:rPr>
                <w:b/>
              </w:rPr>
            </w:pPr>
          </w:p>
        </w:tc>
        <w:tc>
          <w:tcPr>
            <w:tcW w:w="840" w:type="dxa"/>
            <w:vAlign w:val="center"/>
            <w:hideMark/>
          </w:tcPr>
          <w:p w:rsidR="00472EB8" w:rsidRDefault="00472EB8" w:rsidP="00472EB8">
            <w:pPr>
              <w:jc w:val="center"/>
              <w:rPr>
                <w:b/>
                <w:sz w:val="20"/>
                <w:szCs w:val="20"/>
              </w:rPr>
            </w:pPr>
            <w:r>
              <w:rPr>
                <w:sz w:val="20"/>
                <w:szCs w:val="20"/>
              </w:rPr>
              <w:t>За обраду новог градива</w:t>
            </w:r>
          </w:p>
        </w:tc>
        <w:tc>
          <w:tcPr>
            <w:tcW w:w="766" w:type="dxa"/>
            <w:vAlign w:val="center"/>
            <w:hideMark/>
          </w:tcPr>
          <w:p w:rsidR="00472EB8" w:rsidRDefault="00472EB8" w:rsidP="00472EB8">
            <w:pPr>
              <w:rPr>
                <w:sz w:val="20"/>
                <w:szCs w:val="20"/>
              </w:rPr>
            </w:pPr>
            <w:r>
              <w:rPr>
                <w:sz w:val="20"/>
                <w:szCs w:val="20"/>
              </w:rPr>
              <w:t xml:space="preserve">За друге </w:t>
            </w:r>
          </w:p>
          <w:p w:rsidR="00472EB8" w:rsidRDefault="00472EB8" w:rsidP="00472EB8">
            <w:pPr>
              <w:rPr>
                <w:sz w:val="20"/>
                <w:szCs w:val="20"/>
              </w:rPr>
            </w:pPr>
            <w:r>
              <w:rPr>
                <w:sz w:val="20"/>
                <w:szCs w:val="20"/>
              </w:rPr>
              <w:t xml:space="preserve">типове </w:t>
            </w:r>
          </w:p>
          <w:p w:rsidR="00472EB8" w:rsidRDefault="00472EB8" w:rsidP="00472EB8">
            <w:pPr>
              <w:rPr>
                <w:sz w:val="20"/>
                <w:szCs w:val="20"/>
              </w:rPr>
            </w:pPr>
            <w:r>
              <w:rPr>
                <w:sz w:val="20"/>
                <w:szCs w:val="20"/>
              </w:rPr>
              <w:t>часова</w:t>
            </w:r>
          </w:p>
        </w:tc>
        <w:tc>
          <w:tcPr>
            <w:tcW w:w="675" w:type="dxa"/>
            <w:vAlign w:val="center"/>
          </w:tcPr>
          <w:p w:rsidR="00472EB8" w:rsidRDefault="00472EB8" w:rsidP="00472EB8">
            <w:pPr>
              <w:rPr>
                <w:sz w:val="20"/>
                <w:szCs w:val="20"/>
              </w:rPr>
            </w:pPr>
          </w:p>
          <w:p w:rsidR="00472EB8" w:rsidRDefault="00472EB8" w:rsidP="00472EB8">
            <w:pPr>
              <w:rPr>
                <w:sz w:val="20"/>
                <w:szCs w:val="20"/>
              </w:rPr>
            </w:pPr>
            <w:r>
              <w:rPr>
                <w:sz w:val="20"/>
                <w:szCs w:val="20"/>
              </w:rPr>
              <w:t>Свега</w:t>
            </w:r>
          </w:p>
          <w:p w:rsidR="00472EB8" w:rsidRDefault="00472EB8" w:rsidP="00472EB8">
            <w:pPr>
              <w:rPr>
                <w:sz w:val="20"/>
                <w:szCs w:val="20"/>
              </w:rPr>
            </w:pPr>
          </w:p>
        </w:tc>
        <w:tc>
          <w:tcPr>
            <w:tcW w:w="467" w:type="dxa"/>
            <w:vAlign w:val="center"/>
            <w:hideMark/>
          </w:tcPr>
          <w:p w:rsidR="00472EB8" w:rsidRDefault="00472EB8" w:rsidP="00472EB8">
            <w:pPr>
              <w:jc w:val="center"/>
              <w:rPr>
                <w:b/>
                <w:lang w:val="sr-Latn-CS"/>
              </w:rPr>
            </w:pPr>
            <w:r>
              <w:rPr>
                <w:b/>
                <w:lang w:val="sr-Latn-CS"/>
              </w:rPr>
              <w:t>IX</w:t>
            </w:r>
          </w:p>
        </w:tc>
        <w:tc>
          <w:tcPr>
            <w:tcW w:w="380" w:type="dxa"/>
            <w:vAlign w:val="center"/>
            <w:hideMark/>
          </w:tcPr>
          <w:p w:rsidR="00472EB8" w:rsidRDefault="00472EB8" w:rsidP="00472EB8">
            <w:pPr>
              <w:jc w:val="center"/>
              <w:rPr>
                <w:b/>
                <w:lang w:val="sr-Latn-CS"/>
              </w:rPr>
            </w:pPr>
            <w:r>
              <w:rPr>
                <w:b/>
                <w:lang w:val="sr-Latn-CS"/>
              </w:rPr>
              <w:t>X</w:t>
            </w:r>
          </w:p>
        </w:tc>
        <w:tc>
          <w:tcPr>
            <w:tcW w:w="467" w:type="dxa"/>
            <w:vAlign w:val="center"/>
            <w:hideMark/>
          </w:tcPr>
          <w:p w:rsidR="00472EB8" w:rsidRDefault="00472EB8" w:rsidP="00472EB8">
            <w:pPr>
              <w:jc w:val="center"/>
              <w:rPr>
                <w:b/>
                <w:lang w:val="sr-Latn-CS"/>
              </w:rPr>
            </w:pPr>
            <w:r>
              <w:rPr>
                <w:b/>
                <w:lang w:val="sr-Latn-CS"/>
              </w:rPr>
              <w:t>XI</w:t>
            </w:r>
          </w:p>
        </w:tc>
        <w:tc>
          <w:tcPr>
            <w:tcW w:w="556" w:type="dxa"/>
            <w:vAlign w:val="center"/>
            <w:hideMark/>
          </w:tcPr>
          <w:p w:rsidR="00472EB8" w:rsidRDefault="00472EB8" w:rsidP="00472EB8">
            <w:pPr>
              <w:jc w:val="center"/>
              <w:rPr>
                <w:b/>
                <w:lang w:val="sr-Latn-CS"/>
              </w:rPr>
            </w:pPr>
            <w:r>
              <w:rPr>
                <w:b/>
                <w:lang w:val="sr-Latn-CS"/>
              </w:rPr>
              <w:t>XII</w:t>
            </w:r>
          </w:p>
        </w:tc>
        <w:tc>
          <w:tcPr>
            <w:tcW w:w="329" w:type="dxa"/>
            <w:vAlign w:val="center"/>
            <w:hideMark/>
          </w:tcPr>
          <w:p w:rsidR="00472EB8" w:rsidRDefault="00472EB8" w:rsidP="00472EB8">
            <w:pPr>
              <w:jc w:val="center"/>
              <w:rPr>
                <w:b/>
                <w:lang w:val="sr-Latn-CS"/>
              </w:rPr>
            </w:pPr>
            <w:r>
              <w:rPr>
                <w:b/>
                <w:lang w:val="sr-Latn-CS"/>
              </w:rPr>
              <w:t>I</w:t>
            </w:r>
          </w:p>
        </w:tc>
        <w:tc>
          <w:tcPr>
            <w:tcW w:w="392" w:type="dxa"/>
            <w:vAlign w:val="center"/>
            <w:hideMark/>
          </w:tcPr>
          <w:p w:rsidR="00472EB8" w:rsidRDefault="00472EB8" w:rsidP="00472EB8">
            <w:pPr>
              <w:jc w:val="center"/>
              <w:rPr>
                <w:b/>
                <w:lang w:val="sr-Latn-CS"/>
              </w:rPr>
            </w:pPr>
            <w:r>
              <w:rPr>
                <w:b/>
                <w:lang w:val="sr-Latn-CS"/>
              </w:rPr>
              <w:t>II</w:t>
            </w:r>
          </w:p>
        </w:tc>
        <w:tc>
          <w:tcPr>
            <w:tcW w:w="480" w:type="dxa"/>
            <w:vAlign w:val="center"/>
            <w:hideMark/>
          </w:tcPr>
          <w:p w:rsidR="00472EB8" w:rsidRDefault="00472EB8" w:rsidP="00472EB8">
            <w:pPr>
              <w:jc w:val="center"/>
              <w:rPr>
                <w:b/>
                <w:lang w:val="sr-Latn-CS"/>
              </w:rPr>
            </w:pPr>
            <w:r>
              <w:rPr>
                <w:b/>
                <w:lang w:val="sr-Latn-CS"/>
              </w:rPr>
              <w:t>III</w:t>
            </w:r>
          </w:p>
        </w:tc>
        <w:tc>
          <w:tcPr>
            <w:tcW w:w="467" w:type="dxa"/>
            <w:vAlign w:val="center"/>
            <w:hideMark/>
          </w:tcPr>
          <w:p w:rsidR="00472EB8" w:rsidRDefault="00472EB8" w:rsidP="00472EB8">
            <w:pPr>
              <w:jc w:val="center"/>
              <w:rPr>
                <w:b/>
                <w:lang w:val="sr-Latn-CS"/>
              </w:rPr>
            </w:pPr>
            <w:r>
              <w:rPr>
                <w:b/>
                <w:lang w:val="sr-Latn-CS"/>
              </w:rPr>
              <w:t>IV</w:t>
            </w:r>
          </w:p>
        </w:tc>
        <w:tc>
          <w:tcPr>
            <w:tcW w:w="380" w:type="dxa"/>
            <w:vAlign w:val="center"/>
            <w:hideMark/>
          </w:tcPr>
          <w:p w:rsidR="00472EB8" w:rsidRDefault="00472EB8" w:rsidP="00472EB8">
            <w:pPr>
              <w:jc w:val="center"/>
              <w:rPr>
                <w:b/>
                <w:lang w:val="sr-Latn-CS"/>
              </w:rPr>
            </w:pPr>
            <w:r>
              <w:rPr>
                <w:b/>
                <w:lang w:val="sr-Latn-CS"/>
              </w:rPr>
              <w:t>V</w:t>
            </w:r>
          </w:p>
        </w:tc>
        <w:tc>
          <w:tcPr>
            <w:tcW w:w="467" w:type="dxa"/>
            <w:vAlign w:val="center"/>
            <w:hideMark/>
          </w:tcPr>
          <w:p w:rsidR="00472EB8" w:rsidRDefault="00472EB8" w:rsidP="00472EB8">
            <w:pPr>
              <w:jc w:val="center"/>
              <w:rPr>
                <w:b/>
                <w:lang w:val="sr-Latn-CS"/>
              </w:rPr>
            </w:pPr>
            <w:r>
              <w:rPr>
                <w:b/>
                <w:lang w:val="sr-Latn-CS"/>
              </w:rPr>
              <w:t>VI</w:t>
            </w:r>
          </w:p>
        </w:tc>
        <w:tc>
          <w:tcPr>
            <w:tcW w:w="966" w:type="dxa"/>
            <w:vMerge/>
            <w:vAlign w:val="center"/>
            <w:hideMark/>
          </w:tcPr>
          <w:p w:rsidR="00472EB8" w:rsidRDefault="00472EB8" w:rsidP="00472EB8">
            <w:pPr>
              <w:rPr>
                <w:b/>
              </w:rPr>
            </w:pPr>
          </w:p>
        </w:tc>
        <w:tc>
          <w:tcPr>
            <w:tcW w:w="630" w:type="dxa"/>
            <w:vMerge/>
            <w:vAlign w:val="center"/>
            <w:hideMark/>
          </w:tcPr>
          <w:p w:rsidR="00472EB8" w:rsidRDefault="00472EB8" w:rsidP="00472EB8">
            <w:pPr>
              <w:rPr>
                <w:b/>
              </w:rPr>
            </w:pPr>
          </w:p>
        </w:tc>
      </w:tr>
      <w:tr w:rsidR="00472EB8" w:rsidRPr="00B84406" w:rsidTr="002B04A5">
        <w:trPr>
          <w:jc w:val="center"/>
        </w:trPr>
        <w:tc>
          <w:tcPr>
            <w:tcW w:w="1708" w:type="dxa"/>
            <w:vAlign w:val="center"/>
            <w:hideMark/>
          </w:tcPr>
          <w:p w:rsidR="00472EB8" w:rsidRDefault="00472EB8" w:rsidP="00472EB8">
            <w:pPr>
              <w:jc w:val="center"/>
              <w:rPr>
                <w:b/>
              </w:rPr>
            </w:pPr>
            <w:r>
              <w:rPr>
                <w:b/>
              </w:rPr>
              <w:t>1.</w:t>
            </w:r>
          </w:p>
        </w:tc>
        <w:tc>
          <w:tcPr>
            <w:tcW w:w="1351" w:type="dxa"/>
            <w:vAlign w:val="center"/>
            <w:hideMark/>
          </w:tcPr>
          <w:p w:rsidR="00472EB8" w:rsidRDefault="00472EB8" w:rsidP="00472EB8">
            <w:pPr>
              <w:jc w:val="center"/>
              <w:rPr>
                <w:b/>
              </w:rPr>
            </w:pPr>
            <w:r>
              <w:rPr>
                <w:b/>
              </w:rPr>
              <w:t>Увод</w:t>
            </w:r>
          </w:p>
        </w:tc>
        <w:tc>
          <w:tcPr>
            <w:tcW w:w="840" w:type="dxa"/>
            <w:vAlign w:val="center"/>
          </w:tcPr>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2</w:t>
            </w:r>
          </w:p>
        </w:tc>
        <w:tc>
          <w:tcPr>
            <w:tcW w:w="467" w:type="dxa"/>
            <w:hideMark/>
          </w:tcPr>
          <w:p w:rsidR="00472EB8" w:rsidRDefault="00472EB8" w:rsidP="00472EB8">
            <w:r>
              <w:t>2</w:t>
            </w:r>
          </w:p>
        </w:tc>
        <w:tc>
          <w:tcPr>
            <w:tcW w:w="380" w:type="dxa"/>
          </w:tcPr>
          <w:p w:rsidR="00472EB8" w:rsidRDefault="00472EB8" w:rsidP="00472EB8"/>
        </w:tc>
        <w:tc>
          <w:tcPr>
            <w:tcW w:w="467" w:type="dxa"/>
          </w:tcPr>
          <w:p w:rsidR="00472EB8" w:rsidRDefault="00472EB8" w:rsidP="00472EB8"/>
        </w:tc>
        <w:tc>
          <w:tcPr>
            <w:tcW w:w="556" w:type="dxa"/>
          </w:tcPr>
          <w:p w:rsidR="00472EB8" w:rsidRDefault="00472EB8" w:rsidP="00472EB8"/>
        </w:tc>
        <w:tc>
          <w:tcPr>
            <w:tcW w:w="329" w:type="dxa"/>
          </w:tcPr>
          <w:p w:rsidR="00472EB8" w:rsidRDefault="00472EB8" w:rsidP="00472EB8"/>
        </w:tc>
        <w:tc>
          <w:tcPr>
            <w:tcW w:w="392" w:type="dxa"/>
          </w:tcPr>
          <w:p w:rsidR="00472EB8" w:rsidRDefault="00472EB8" w:rsidP="00472EB8"/>
        </w:tc>
        <w:tc>
          <w:tcPr>
            <w:tcW w:w="480" w:type="dxa"/>
          </w:tcPr>
          <w:p w:rsidR="00472EB8" w:rsidRDefault="00472EB8" w:rsidP="00472EB8"/>
        </w:tc>
        <w:tc>
          <w:tcPr>
            <w:tcW w:w="467" w:type="dxa"/>
          </w:tcPr>
          <w:p w:rsidR="00472EB8" w:rsidRDefault="00472EB8" w:rsidP="00472EB8"/>
        </w:tc>
        <w:tc>
          <w:tcPr>
            <w:tcW w:w="380" w:type="dxa"/>
          </w:tcPr>
          <w:p w:rsidR="00472EB8" w:rsidRDefault="00472EB8" w:rsidP="00472EB8"/>
        </w:tc>
        <w:tc>
          <w:tcPr>
            <w:tcW w:w="467" w:type="dxa"/>
          </w:tcPr>
          <w:p w:rsidR="00472EB8" w:rsidRDefault="00472EB8" w:rsidP="00472EB8"/>
        </w:tc>
        <w:tc>
          <w:tcPr>
            <w:tcW w:w="966" w:type="dxa"/>
            <w:hideMark/>
          </w:tcPr>
          <w:p w:rsidR="00472EB8" w:rsidRDefault="00472EB8" w:rsidP="00472EB8">
            <w:pPr>
              <w:rPr>
                <w:sz w:val="18"/>
                <w:szCs w:val="18"/>
              </w:rPr>
            </w:pPr>
            <w:r w:rsidRPr="00B84406">
              <w:rPr>
                <w:sz w:val="18"/>
                <w:szCs w:val="18"/>
              </w:rPr>
              <w:t>Повезује са претходно наученим и примењује старо знање и његово повезивање са новим.</w:t>
            </w:r>
          </w:p>
        </w:tc>
        <w:tc>
          <w:tcPr>
            <w:tcW w:w="630" w:type="dxa"/>
            <w:hideMark/>
          </w:tcPr>
          <w:p w:rsidR="00472EB8" w:rsidRPr="00B84406" w:rsidRDefault="00472EB8" w:rsidP="00472EB8">
            <w:r w:rsidRPr="00B84406">
              <w:t>компетенција за учење;</w:t>
            </w:r>
          </w:p>
          <w:p w:rsidR="00472EB8" w:rsidRDefault="00472EB8" w:rsidP="00472EB8">
            <w:r w:rsidRPr="00B84406">
              <w:t>рад са подацима и информ</w:t>
            </w:r>
            <w:r w:rsidRPr="00B84406">
              <w:lastRenderedPageBreak/>
              <w:t>ацијама;</w:t>
            </w:r>
          </w:p>
        </w:tc>
      </w:tr>
      <w:tr w:rsidR="00472EB8" w:rsidTr="002B04A5">
        <w:trPr>
          <w:jc w:val="center"/>
        </w:trPr>
        <w:tc>
          <w:tcPr>
            <w:tcW w:w="1708" w:type="dxa"/>
            <w:vAlign w:val="center"/>
            <w:hideMark/>
          </w:tcPr>
          <w:p w:rsidR="00472EB8" w:rsidRDefault="00472EB8" w:rsidP="00472EB8">
            <w:pPr>
              <w:jc w:val="center"/>
              <w:rPr>
                <w:b/>
              </w:rPr>
            </w:pPr>
            <w:r>
              <w:rPr>
                <w:b/>
              </w:rPr>
              <w:lastRenderedPageBreak/>
              <w:t>2.</w:t>
            </w:r>
          </w:p>
        </w:tc>
        <w:tc>
          <w:tcPr>
            <w:tcW w:w="1351" w:type="dxa"/>
            <w:vAlign w:val="center"/>
            <w:hideMark/>
          </w:tcPr>
          <w:p w:rsidR="00472EB8" w:rsidRDefault="00472EB8" w:rsidP="00472EB8">
            <w:pPr>
              <w:jc w:val="center"/>
              <w:rPr>
                <w:b/>
              </w:rPr>
            </w:pPr>
            <w:r>
              <w:rPr>
                <w:b/>
              </w:rPr>
              <w:t>Грађани</w:t>
            </w:r>
          </w:p>
        </w:tc>
        <w:tc>
          <w:tcPr>
            <w:tcW w:w="840" w:type="dxa"/>
            <w:vAlign w:val="center"/>
          </w:tcPr>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15</w:t>
            </w:r>
          </w:p>
        </w:tc>
        <w:tc>
          <w:tcPr>
            <w:tcW w:w="467" w:type="dxa"/>
            <w:hideMark/>
          </w:tcPr>
          <w:p w:rsidR="00472EB8" w:rsidRDefault="00472EB8" w:rsidP="00472EB8">
            <w:r>
              <w:t>2</w:t>
            </w:r>
          </w:p>
        </w:tc>
        <w:tc>
          <w:tcPr>
            <w:tcW w:w="380" w:type="dxa"/>
            <w:hideMark/>
          </w:tcPr>
          <w:p w:rsidR="00472EB8" w:rsidRDefault="00472EB8" w:rsidP="00472EB8">
            <w:r>
              <w:t>5</w:t>
            </w:r>
          </w:p>
        </w:tc>
        <w:tc>
          <w:tcPr>
            <w:tcW w:w="467" w:type="dxa"/>
            <w:hideMark/>
          </w:tcPr>
          <w:p w:rsidR="00472EB8" w:rsidRDefault="00472EB8" w:rsidP="00472EB8">
            <w:r>
              <w:t>3</w:t>
            </w:r>
          </w:p>
        </w:tc>
        <w:tc>
          <w:tcPr>
            <w:tcW w:w="556" w:type="dxa"/>
            <w:hideMark/>
          </w:tcPr>
          <w:p w:rsidR="00472EB8" w:rsidRDefault="00472EB8" w:rsidP="00472EB8">
            <w:r>
              <w:t>5</w:t>
            </w:r>
          </w:p>
        </w:tc>
        <w:tc>
          <w:tcPr>
            <w:tcW w:w="329" w:type="dxa"/>
          </w:tcPr>
          <w:p w:rsidR="00472EB8" w:rsidRDefault="00472EB8" w:rsidP="00472EB8"/>
        </w:tc>
        <w:tc>
          <w:tcPr>
            <w:tcW w:w="392" w:type="dxa"/>
          </w:tcPr>
          <w:p w:rsidR="00472EB8" w:rsidRDefault="00472EB8" w:rsidP="00472EB8"/>
        </w:tc>
        <w:tc>
          <w:tcPr>
            <w:tcW w:w="480" w:type="dxa"/>
          </w:tcPr>
          <w:p w:rsidR="00472EB8" w:rsidRDefault="00472EB8" w:rsidP="00472EB8"/>
        </w:tc>
        <w:tc>
          <w:tcPr>
            <w:tcW w:w="467" w:type="dxa"/>
          </w:tcPr>
          <w:p w:rsidR="00472EB8" w:rsidRDefault="00472EB8" w:rsidP="00472EB8"/>
        </w:tc>
        <w:tc>
          <w:tcPr>
            <w:tcW w:w="380" w:type="dxa"/>
          </w:tcPr>
          <w:p w:rsidR="00472EB8" w:rsidRDefault="00472EB8" w:rsidP="00472EB8"/>
        </w:tc>
        <w:tc>
          <w:tcPr>
            <w:tcW w:w="467" w:type="dxa"/>
          </w:tcPr>
          <w:p w:rsidR="00472EB8" w:rsidRDefault="00472EB8" w:rsidP="00472EB8"/>
        </w:tc>
        <w:tc>
          <w:tcPr>
            <w:tcW w:w="966" w:type="dxa"/>
            <w:hideMark/>
          </w:tcPr>
          <w:p w:rsidR="00472EB8" w:rsidRPr="00B84406" w:rsidRDefault="00472EB8" w:rsidP="00472EB8">
            <w:pPr>
              <w:rPr>
                <w:sz w:val="18"/>
                <w:szCs w:val="18"/>
              </w:rPr>
            </w:pPr>
            <w:r w:rsidRPr="00B84406">
              <w:rPr>
                <w:sz w:val="18"/>
                <w:szCs w:val="18"/>
              </w:rPr>
              <w:t>Упознат са обавезама и правима грађана.</w:t>
            </w:r>
          </w:p>
          <w:p w:rsidR="00472EB8" w:rsidRDefault="00472EB8" w:rsidP="00472EB8">
            <w:r w:rsidRPr="00B84406">
              <w:rPr>
                <w:sz w:val="18"/>
                <w:szCs w:val="18"/>
              </w:rPr>
              <w:t xml:space="preserve">Оспособљен у формирању ставова, развоју вештина, толеранцији, креативности, развијању одговорности. </w:t>
            </w:r>
            <w:r>
              <w:rPr>
                <w:sz w:val="18"/>
                <w:szCs w:val="18"/>
              </w:rPr>
              <w:t>Научен одговорностима, правима и слободама, развијање грађанске свести.</w:t>
            </w:r>
          </w:p>
        </w:tc>
        <w:tc>
          <w:tcPr>
            <w:tcW w:w="630" w:type="dxa"/>
          </w:tcPr>
          <w:p w:rsidR="00472EB8" w:rsidRDefault="00472EB8" w:rsidP="00472EB8">
            <w:r>
              <w:t>компетенција за учење;</w:t>
            </w:r>
          </w:p>
          <w:p w:rsidR="00472EB8" w:rsidRDefault="00472EB8" w:rsidP="00472EB8">
            <w:r>
              <w:t>комуникација;</w:t>
            </w:r>
          </w:p>
          <w:p w:rsidR="00472EB8" w:rsidRDefault="00472EB8" w:rsidP="00472EB8">
            <w:r>
              <w:t>рад са подацима и информацијама;</w:t>
            </w:r>
          </w:p>
          <w:p w:rsidR="00472EB8" w:rsidRDefault="00472EB8" w:rsidP="00472EB8">
            <w:r>
              <w:t>решавање проблема;</w:t>
            </w:r>
          </w:p>
          <w:p w:rsidR="00472EB8" w:rsidRDefault="00472EB8" w:rsidP="00472EB8">
            <w:r>
              <w:t>сарадња;</w:t>
            </w:r>
          </w:p>
          <w:p w:rsidR="00472EB8" w:rsidRDefault="00472EB8" w:rsidP="00472EB8"/>
        </w:tc>
      </w:tr>
      <w:tr w:rsidR="00472EB8" w:rsidTr="002B04A5">
        <w:trPr>
          <w:jc w:val="center"/>
        </w:trPr>
        <w:tc>
          <w:tcPr>
            <w:tcW w:w="1708" w:type="dxa"/>
            <w:vAlign w:val="center"/>
            <w:hideMark/>
          </w:tcPr>
          <w:p w:rsidR="00472EB8" w:rsidRDefault="00472EB8" w:rsidP="00472EB8">
            <w:pPr>
              <w:jc w:val="center"/>
              <w:rPr>
                <w:b/>
              </w:rPr>
            </w:pPr>
            <w:r>
              <w:rPr>
                <w:b/>
              </w:rPr>
              <w:t>3.</w:t>
            </w:r>
          </w:p>
        </w:tc>
        <w:tc>
          <w:tcPr>
            <w:tcW w:w="1351" w:type="dxa"/>
            <w:vAlign w:val="center"/>
            <w:hideMark/>
          </w:tcPr>
          <w:p w:rsidR="00472EB8" w:rsidRDefault="00472EB8" w:rsidP="00472EB8">
            <w:pPr>
              <w:jc w:val="center"/>
              <w:rPr>
                <w:b/>
              </w:rPr>
            </w:pPr>
            <w:r>
              <w:rPr>
                <w:b/>
              </w:rPr>
              <w:t>Држава и власт</w:t>
            </w:r>
          </w:p>
        </w:tc>
        <w:tc>
          <w:tcPr>
            <w:tcW w:w="840" w:type="dxa"/>
            <w:vAlign w:val="center"/>
          </w:tcPr>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11</w:t>
            </w:r>
          </w:p>
        </w:tc>
        <w:tc>
          <w:tcPr>
            <w:tcW w:w="467" w:type="dxa"/>
          </w:tcPr>
          <w:p w:rsidR="00472EB8" w:rsidRDefault="00472EB8" w:rsidP="00472EB8"/>
        </w:tc>
        <w:tc>
          <w:tcPr>
            <w:tcW w:w="380" w:type="dxa"/>
          </w:tcPr>
          <w:p w:rsidR="00472EB8" w:rsidRDefault="00472EB8" w:rsidP="00472EB8"/>
        </w:tc>
        <w:tc>
          <w:tcPr>
            <w:tcW w:w="467" w:type="dxa"/>
          </w:tcPr>
          <w:p w:rsidR="00472EB8" w:rsidRDefault="00472EB8" w:rsidP="00472EB8"/>
        </w:tc>
        <w:tc>
          <w:tcPr>
            <w:tcW w:w="556" w:type="dxa"/>
          </w:tcPr>
          <w:p w:rsidR="00472EB8" w:rsidRDefault="00472EB8" w:rsidP="00472EB8"/>
        </w:tc>
        <w:tc>
          <w:tcPr>
            <w:tcW w:w="329" w:type="dxa"/>
            <w:hideMark/>
          </w:tcPr>
          <w:p w:rsidR="00472EB8" w:rsidRDefault="00472EB8" w:rsidP="00472EB8">
            <w:r>
              <w:t>3</w:t>
            </w:r>
          </w:p>
        </w:tc>
        <w:tc>
          <w:tcPr>
            <w:tcW w:w="392" w:type="dxa"/>
            <w:hideMark/>
          </w:tcPr>
          <w:p w:rsidR="00472EB8" w:rsidRDefault="00472EB8" w:rsidP="00472EB8">
            <w:r>
              <w:t>2</w:t>
            </w:r>
          </w:p>
        </w:tc>
        <w:tc>
          <w:tcPr>
            <w:tcW w:w="480" w:type="dxa"/>
            <w:hideMark/>
          </w:tcPr>
          <w:p w:rsidR="00472EB8" w:rsidRDefault="00472EB8" w:rsidP="00472EB8">
            <w:r>
              <w:t>4</w:t>
            </w:r>
          </w:p>
        </w:tc>
        <w:tc>
          <w:tcPr>
            <w:tcW w:w="467" w:type="dxa"/>
            <w:hideMark/>
          </w:tcPr>
          <w:p w:rsidR="00472EB8" w:rsidRDefault="00472EB8" w:rsidP="00472EB8">
            <w:r>
              <w:t>2</w:t>
            </w:r>
          </w:p>
        </w:tc>
        <w:tc>
          <w:tcPr>
            <w:tcW w:w="380" w:type="dxa"/>
          </w:tcPr>
          <w:p w:rsidR="00472EB8" w:rsidRDefault="00472EB8" w:rsidP="00472EB8"/>
        </w:tc>
        <w:tc>
          <w:tcPr>
            <w:tcW w:w="467" w:type="dxa"/>
          </w:tcPr>
          <w:p w:rsidR="00472EB8" w:rsidRDefault="00472EB8" w:rsidP="00472EB8"/>
        </w:tc>
        <w:tc>
          <w:tcPr>
            <w:tcW w:w="966" w:type="dxa"/>
            <w:hideMark/>
          </w:tcPr>
          <w:p w:rsidR="00472EB8" w:rsidRDefault="00472EB8" w:rsidP="00472EB8">
            <w:pPr>
              <w:rPr>
                <w:sz w:val="18"/>
                <w:szCs w:val="18"/>
              </w:rPr>
            </w:pPr>
            <w:r w:rsidRPr="00B84406">
              <w:rPr>
                <w:sz w:val="18"/>
                <w:szCs w:val="18"/>
              </w:rPr>
              <w:t>Разуме појма држава, демократија, устав, повезаност са програмо</w:t>
            </w:r>
            <w:r w:rsidRPr="00B84406">
              <w:rPr>
                <w:sz w:val="18"/>
                <w:szCs w:val="18"/>
              </w:rPr>
              <w:lastRenderedPageBreak/>
              <w:t xml:space="preserve">м историје. Ученици се оспособљавају у формирању ставова, развоју вештина, толеранцији, креативности, развијању одговорности. </w:t>
            </w:r>
            <w:r>
              <w:rPr>
                <w:sz w:val="18"/>
                <w:szCs w:val="18"/>
              </w:rPr>
              <w:t>Повезивање са знањима из историје-боље разумевање историјских података.</w:t>
            </w:r>
          </w:p>
        </w:tc>
        <w:tc>
          <w:tcPr>
            <w:tcW w:w="630" w:type="dxa"/>
          </w:tcPr>
          <w:p w:rsidR="00472EB8" w:rsidRPr="00B84406" w:rsidRDefault="00472EB8" w:rsidP="00472EB8">
            <w:r w:rsidRPr="00B84406">
              <w:lastRenderedPageBreak/>
              <w:t>компетенција за уче</w:t>
            </w:r>
            <w:r w:rsidRPr="00B84406">
              <w:lastRenderedPageBreak/>
              <w:t>ње;</w:t>
            </w:r>
          </w:p>
          <w:p w:rsidR="00472EB8" w:rsidRPr="00B84406" w:rsidRDefault="00472EB8" w:rsidP="00472EB8">
            <w:r w:rsidRPr="00B84406">
              <w:t>комуникација;</w:t>
            </w:r>
          </w:p>
          <w:p w:rsidR="00472EB8" w:rsidRPr="00B84406" w:rsidRDefault="00472EB8" w:rsidP="00472EB8">
            <w:r w:rsidRPr="00B84406">
              <w:t>рад са подацима и информацијама;</w:t>
            </w:r>
          </w:p>
          <w:p w:rsidR="00472EB8" w:rsidRDefault="00472EB8" w:rsidP="00472EB8">
            <w:r>
              <w:t>решавање проблема;</w:t>
            </w:r>
          </w:p>
          <w:p w:rsidR="00472EB8" w:rsidRDefault="00472EB8" w:rsidP="00472EB8">
            <w:r>
              <w:t>сарадња;</w:t>
            </w:r>
          </w:p>
          <w:p w:rsidR="00472EB8" w:rsidRDefault="00472EB8" w:rsidP="00472EB8"/>
        </w:tc>
      </w:tr>
      <w:tr w:rsidR="00472EB8" w:rsidTr="002B04A5">
        <w:trPr>
          <w:jc w:val="center"/>
        </w:trPr>
        <w:tc>
          <w:tcPr>
            <w:tcW w:w="1708" w:type="dxa"/>
            <w:vAlign w:val="center"/>
            <w:hideMark/>
          </w:tcPr>
          <w:p w:rsidR="00472EB8" w:rsidRDefault="00472EB8" w:rsidP="00472EB8">
            <w:pPr>
              <w:jc w:val="center"/>
              <w:rPr>
                <w:b/>
              </w:rPr>
            </w:pPr>
            <w:r>
              <w:rPr>
                <w:b/>
              </w:rPr>
              <w:lastRenderedPageBreak/>
              <w:t>4.</w:t>
            </w:r>
          </w:p>
        </w:tc>
        <w:tc>
          <w:tcPr>
            <w:tcW w:w="1351" w:type="dxa"/>
            <w:vAlign w:val="center"/>
            <w:hideMark/>
          </w:tcPr>
          <w:p w:rsidR="00472EB8" w:rsidRDefault="00472EB8" w:rsidP="00472EB8">
            <w:pPr>
              <w:jc w:val="center"/>
              <w:rPr>
                <w:b/>
              </w:rPr>
            </w:pPr>
            <w:r>
              <w:rPr>
                <w:b/>
              </w:rPr>
              <w:t>Ученички парламент и иницијатива</w:t>
            </w:r>
          </w:p>
        </w:tc>
        <w:tc>
          <w:tcPr>
            <w:tcW w:w="840" w:type="dxa"/>
            <w:vAlign w:val="center"/>
          </w:tcPr>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5</w:t>
            </w:r>
          </w:p>
        </w:tc>
        <w:tc>
          <w:tcPr>
            <w:tcW w:w="467" w:type="dxa"/>
          </w:tcPr>
          <w:p w:rsidR="00472EB8" w:rsidRDefault="00472EB8" w:rsidP="00472EB8"/>
        </w:tc>
        <w:tc>
          <w:tcPr>
            <w:tcW w:w="380" w:type="dxa"/>
          </w:tcPr>
          <w:p w:rsidR="00472EB8" w:rsidRDefault="00472EB8" w:rsidP="00472EB8"/>
        </w:tc>
        <w:tc>
          <w:tcPr>
            <w:tcW w:w="467" w:type="dxa"/>
          </w:tcPr>
          <w:p w:rsidR="00472EB8" w:rsidRDefault="00472EB8" w:rsidP="00472EB8"/>
        </w:tc>
        <w:tc>
          <w:tcPr>
            <w:tcW w:w="556" w:type="dxa"/>
          </w:tcPr>
          <w:p w:rsidR="00472EB8" w:rsidRDefault="00472EB8" w:rsidP="00472EB8"/>
        </w:tc>
        <w:tc>
          <w:tcPr>
            <w:tcW w:w="329" w:type="dxa"/>
          </w:tcPr>
          <w:p w:rsidR="00472EB8" w:rsidRDefault="00472EB8" w:rsidP="00472EB8"/>
        </w:tc>
        <w:tc>
          <w:tcPr>
            <w:tcW w:w="392" w:type="dxa"/>
          </w:tcPr>
          <w:p w:rsidR="00472EB8" w:rsidRDefault="00472EB8" w:rsidP="00472EB8"/>
        </w:tc>
        <w:tc>
          <w:tcPr>
            <w:tcW w:w="480" w:type="dxa"/>
          </w:tcPr>
          <w:p w:rsidR="00472EB8" w:rsidRDefault="00472EB8" w:rsidP="00472EB8"/>
        </w:tc>
        <w:tc>
          <w:tcPr>
            <w:tcW w:w="467" w:type="dxa"/>
            <w:hideMark/>
          </w:tcPr>
          <w:p w:rsidR="00472EB8" w:rsidRDefault="00472EB8" w:rsidP="00472EB8">
            <w:r>
              <w:t>2</w:t>
            </w:r>
          </w:p>
        </w:tc>
        <w:tc>
          <w:tcPr>
            <w:tcW w:w="380" w:type="dxa"/>
            <w:hideMark/>
          </w:tcPr>
          <w:p w:rsidR="00472EB8" w:rsidRDefault="00472EB8" w:rsidP="00472EB8">
            <w:r>
              <w:t>3</w:t>
            </w:r>
          </w:p>
        </w:tc>
        <w:tc>
          <w:tcPr>
            <w:tcW w:w="467" w:type="dxa"/>
          </w:tcPr>
          <w:p w:rsidR="00472EB8" w:rsidRDefault="00472EB8" w:rsidP="00472EB8"/>
        </w:tc>
        <w:tc>
          <w:tcPr>
            <w:tcW w:w="966" w:type="dxa"/>
            <w:hideMark/>
          </w:tcPr>
          <w:p w:rsidR="00472EB8" w:rsidRDefault="00472EB8" w:rsidP="00472EB8">
            <w:pPr>
              <w:rPr>
                <w:sz w:val="18"/>
                <w:szCs w:val="18"/>
              </w:rPr>
            </w:pPr>
            <w:r w:rsidRPr="00B84406">
              <w:rPr>
                <w:sz w:val="18"/>
                <w:szCs w:val="18"/>
              </w:rPr>
              <w:t xml:space="preserve">Активно учествује у школским проблемима и животу школе. </w:t>
            </w:r>
            <w:r>
              <w:rPr>
                <w:sz w:val="18"/>
                <w:szCs w:val="18"/>
              </w:rPr>
              <w:t>Могућност партиципације, преузимање одговорности</w:t>
            </w:r>
          </w:p>
        </w:tc>
        <w:tc>
          <w:tcPr>
            <w:tcW w:w="630" w:type="dxa"/>
          </w:tcPr>
          <w:p w:rsidR="00472EB8" w:rsidRPr="00B84406" w:rsidRDefault="00472EB8" w:rsidP="00472EB8">
            <w:pPr>
              <w:rPr>
                <w:sz w:val="18"/>
                <w:szCs w:val="18"/>
              </w:rPr>
            </w:pPr>
            <w:r w:rsidRPr="00B84406">
              <w:rPr>
                <w:sz w:val="18"/>
                <w:szCs w:val="18"/>
              </w:rPr>
              <w:t>компетенција за учење;</w:t>
            </w:r>
          </w:p>
          <w:p w:rsidR="00472EB8" w:rsidRPr="00B84406" w:rsidRDefault="00472EB8" w:rsidP="00472EB8">
            <w:pPr>
              <w:rPr>
                <w:sz w:val="18"/>
                <w:szCs w:val="18"/>
              </w:rPr>
            </w:pPr>
            <w:r w:rsidRPr="00B84406">
              <w:rPr>
                <w:sz w:val="18"/>
                <w:szCs w:val="18"/>
              </w:rPr>
              <w:t>комуникација;</w:t>
            </w:r>
          </w:p>
          <w:p w:rsidR="00472EB8" w:rsidRPr="00B84406" w:rsidRDefault="00472EB8" w:rsidP="00472EB8">
            <w:pPr>
              <w:rPr>
                <w:sz w:val="18"/>
                <w:szCs w:val="18"/>
              </w:rPr>
            </w:pPr>
            <w:r w:rsidRPr="00B84406">
              <w:rPr>
                <w:sz w:val="18"/>
                <w:szCs w:val="18"/>
              </w:rPr>
              <w:t>рад са подацима и информацијама;</w:t>
            </w:r>
          </w:p>
          <w:p w:rsidR="00472EB8" w:rsidRDefault="00472EB8" w:rsidP="00472EB8">
            <w:pPr>
              <w:rPr>
                <w:sz w:val="18"/>
                <w:szCs w:val="18"/>
              </w:rPr>
            </w:pPr>
            <w:r>
              <w:rPr>
                <w:sz w:val="18"/>
                <w:szCs w:val="18"/>
              </w:rPr>
              <w:lastRenderedPageBreak/>
              <w:t>решавање проблема;</w:t>
            </w:r>
          </w:p>
          <w:p w:rsidR="00472EB8" w:rsidRDefault="00472EB8" w:rsidP="00472EB8">
            <w:pPr>
              <w:rPr>
                <w:sz w:val="18"/>
                <w:szCs w:val="18"/>
              </w:rPr>
            </w:pPr>
            <w:r>
              <w:rPr>
                <w:sz w:val="18"/>
                <w:szCs w:val="18"/>
              </w:rPr>
              <w:t>сарадња;</w:t>
            </w:r>
          </w:p>
          <w:p w:rsidR="00472EB8" w:rsidRDefault="00472EB8" w:rsidP="00472EB8"/>
        </w:tc>
      </w:tr>
      <w:tr w:rsidR="00472EB8" w:rsidTr="002B04A5">
        <w:trPr>
          <w:jc w:val="center"/>
        </w:trPr>
        <w:tc>
          <w:tcPr>
            <w:tcW w:w="1708" w:type="dxa"/>
            <w:vAlign w:val="center"/>
            <w:hideMark/>
          </w:tcPr>
          <w:p w:rsidR="00472EB8" w:rsidRDefault="00472EB8" w:rsidP="00472EB8">
            <w:pPr>
              <w:jc w:val="center"/>
              <w:rPr>
                <w:b/>
              </w:rPr>
            </w:pPr>
            <w:r>
              <w:rPr>
                <w:b/>
              </w:rPr>
              <w:lastRenderedPageBreak/>
              <w:t>5.</w:t>
            </w:r>
          </w:p>
        </w:tc>
        <w:tc>
          <w:tcPr>
            <w:tcW w:w="1351" w:type="dxa"/>
            <w:vAlign w:val="center"/>
            <w:hideMark/>
          </w:tcPr>
          <w:p w:rsidR="00472EB8" w:rsidRDefault="00472EB8" w:rsidP="00472EB8">
            <w:pPr>
              <w:jc w:val="center"/>
              <w:rPr>
                <w:b/>
              </w:rPr>
            </w:pPr>
            <w:r>
              <w:rPr>
                <w:b/>
              </w:rPr>
              <w:t>Евалуација</w:t>
            </w:r>
          </w:p>
        </w:tc>
        <w:tc>
          <w:tcPr>
            <w:tcW w:w="840" w:type="dxa"/>
            <w:vAlign w:val="center"/>
          </w:tcPr>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3</w:t>
            </w:r>
          </w:p>
        </w:tc>
        <w:tc>
          <w:tcPr>
            <w:tcW w:w="467" w:type="dxa"/>
          </w:tcPr>
          <w:p w:rsidR="00472EB8" w:rsidRDefault="00472EB8" w:rsidP="00472EB8"/>
        </w:tc>
        <w:tc>
          <w:tcPr>
            <w:tcW w:w="380" w:type="dxa"/>
          </w:tcPr>
          <w:p w:rsidR="00472EB8" w:rsidRDefault="00472EB8" w:rsidP="00472EB8"/>
        </w:tc>
        <w:tc>
          <w:tcPr>
            <w:tcW w:w="467" w:type="dxa"/>
          </w:tcPr>
          <w:p w:rsidR="00472EB8" w:rsidRDefault="00472EB8" w:rsidP="00472EB8"/>
        </w:tc>
        <w:tc>
          <w:tcPr>
            <w:tcW w:w="556" w:type="dxa"/>
          </w:tcPr>
          <w:p w:rsidR="00472EB8" w:rsidRDefault="00472EB8" w:rsidP="00472EB8"/>
        </w:tc>
        <w:tc>
          <w:tcPr>
            <w:tcW w:w="329" w:type="dxa"/>
          </w:tcPr>
          <w:p w:rsidR="00472EB8" w:rsidRDefault="00472EB8" w:rsidP="00472EB8"/>
        </w:tc>
        <w:tc>
          <w:tcPr>
            <w:tcW w:w="392" w:type="dxa"/>
          </w:tcPr>
          <w:p w:rsidR="00472EB8" w:rsidRDefault="00472EB8" w:rsidP="00472EB8"/>
        </w:tc>
        <w:tc>
          <w:tcPr>
            <w:tcW w:w="480" w:type="dxa"/>
          </w:tcPr>
          <w:p w:rsidR="00472EB8" w:rsidRDefault="00472EB8" w:rsidP="00472EB8"/>
        </w:tc>
        <w:tc>
          <w:tcPr>
            <w:tcW w:w="467" w:type="dxa"/>
          </w:tcPr>
          <w:p w:rsidR="00472EB8" w:rsidRDefault="00472EB8" w:rsidP="00472EB8"/>
        </w:tc>
        <w:tc>
          <w:tcPr>
            <w:tcW w:w="380" w:type="dxa"/>
            <w:hideMark/>
          </w:tcPr>
          <w:p w:rsidR="00472EB8" w:rsidRDefault="00472EB8" w:rsidP="00472EB8">
            <w:r>
              <w:t>1</w:t>
            </w:r>
          </w:p>
        </w:tc>
        <w:tc>
          <w:tcPr>
            <w:tcW w:w="467" w:type="dxa"/>
            <w:hideMark/>
          </w:tcPr>
          <w:p w:rsidR="00472EB8" w:rsidRDefault="00472EB8" w:rsidP="00472EB8">
            <w:r>
              <w:t>2</w:t>
            </w:r>
          </w:p>
        </w:tc>
        <w:tc>
          <w:tcPr>
            <w:tcW w:w="966" w:type="dxa"/>
            <w:hideMark/>
          </w:tcPr>
          <w:p w:rsidR="00472EB8" w:rsidRDefault="00472EB8" w:rsidP="00472EB8">
            <w:pPr>
              <w:rPr>
                <w:sz w:val="18"/>
                <w:szCs w:val="18"/>
              </w:rPr>
            </w:pPr>
            <w:r>
              <w:rPr>
                <w:sz w:val="18"/>
                <w:szCs w:val="18"/>
              </w:rPr>
              <w:t xml:space="preserve">Процени и оцени сопствено знање </w:t>
            </w:r>
          </w:p>
        </w:tc>
        <w:tc>
          <w:tcPr>
            <w:tcW w:w="630" w:type="dxa"/>
            <w:hideMark/>
          </w:tcPr>
          <w:p w:rsidR="00472EB8" w:rsidRPr="00B84406" w:rsidRDefault="00472EB8" w:rsidP="00472EB8">
            <w:pPr>
              <w:rPr>
                <w:sz w:val="18"/>
                <w:szCs w:val="18"/>
              </w:rPr>
            </w:pPr>
            <w:r w:rsidRPr="00B84406">
              <w:rPr>
                <w:sz w:val="18"/>
                <w:szCs w:val="18"/>
              </w:rPr>
              <w:t>рад са подацима и информацијама;</w:t>
            </w:r>
          </w:p>
          <w:p w:rsidR="00472EB8" w:rsidRDefault="00472EB8" w:rsidP="00472EB8">
            <w:r>
              <w:rPr>
                <w:sz w:val="18"/>
                <w:szCs w:val="18"/>
              </w:rPr>
              <w:t>дигитална компетенција.</w:t>
            </w:r>
          </w:p>
        </w:tc>
      </w:tr>
      <w:tr w:rsidR="00472EB8" w:rsidTr="002B04A5">
        <w:trPr>
          <w:trHeight w:val="435"/>
          <w:jc w:val="center"/>
        </w:trPr>
        <w:tc>
          <w:tcPr>
            <w:tcW w:w="3059" w:type="dxa"/>
            <w:gridSpan w:val="2"/>
            <w:vAlign w:val="center"/>
            <w:hideMark/>
          </w:tcPr>
          <w:p w:rsidR="00472EB8" w:rsidRDefault="00472EB8" w:rsidP="00472EB8">
            <w:pPr>
              <w:rPr>
                <w:b/>
              </w:rPr>
            </w:pPr>
            <w:r>
              <w:rPr>
                <w:b/>
              </w:rPr>
              <w:t>УКУПНО   ЧАСОВА:</w:t>
            </w:r>
          </w:p>
        </w:tc>
        <w:tc>
          <w:tcPr>
            <w:tcW w:w="840" w:type="dxa"/>
            <w:vAlign w:val="center"/>
          </w:tcPr>
          <w:p w:rsidR="00472EB8" w:rsidRDefault="00472EB8" w:rsidP="00472EB8">
            <w:pPr>
              <w:jc w:val="center"/>
              <w:rPr>
                <w:b/>
              </w:rPr>
            </w:pPr>
          </w:p>
          <w:p w:rsidR="00472EB8" w:rsidRDefault="00472EB8" w:rsidP="00472EB8">
            <w:pPr>
              <w:jc w:val="center"/>
              <w:rPr>
                <w:b/>
              </w:rPr>
            </w:pPr>
          </w:p>
        </w:tc>
        <w:tc>
          <w:tcPr>
            <w:tcW w:w="766" w:type="dxa"/>
            <w:vAlign w:val="center"/>
          </w:tcPr>
          <w:p w:rsidR="00472EB8" w:rsidRDefault="00472EB8" w:rsidP="00472EB8">
            <w:pPr>
              <w:jc w:val="center"/>
              <w:rPr>
                <w:b/>
              </w:rPr>
            </w:pPr>
          </w:p>
        </w:tc>
        <w:tc>
          <w:tcPr>
            <w:tcW w:w="675" w:type="dxa"/>
            <w:vAlign w:val="center"/>
            <w:hideMark/>
          </w:tcPr>
          <w:p w:rsidR="00472EB8" w:rsidRDefault="00472EB8" w:rsidP="00472EB8">
            <w:pPr>
              <w:jc w:val="center"/>
              <w:rPr>
                <w:b/>
              </w:rPr>
            </w:pPr>
            <w:r>
              <w:rPr>
                <w:b/>
              </w:rPr>
              <w:t>36</w:t>
            </w:r>
          </w:p>
        </w:tc>
        <w:tc>
          <w:tcPr>
            <w:tcW w:w="467" w:type="dxa"/>
            <w:hideMark/>
          </w:tcPr>
          <w:p w:rsidR="00472EB8" w:rsidRDefault="00472EB8" w:rsidP="00472EB8">
            <w:r>
              <w:t>4</w:t>
            </w:r>
          </w:p>
        </w:tc>
        <w:tc>
          <w:tcPr>
            <w:tcW w:w="380" w:type="dxa"/>
            <w:hideMark/>
          </w:tcPr>
          <w:p w:rsidR="00472EB8" w:rsidRDefault="00472EB8" w:rsidP="00472EB8">
            <w:r>
              <w:t>5</w:t>
            </w:r>
          </w:p>
        </w:tc>
        <w:tc>
          <w:tcPr>
            <w:tcW w:w="467" w:type="dxa"/>
            <w:hideMark/>
          </w:tcPr>
          <w:p w:rsidR="00472EB8" w:rsidRDefault="00472EB8" w:rsidP="00472EB8">
            <w:r>
              <w:t>3</w:t>
            </w:r>
          </w:p>
        </w:tc>
        <w:tc>
          <w:tcPr>
            <w:tcW w:w="556" w:type="dxa"/>
            <w:hideMark/>
          </w:tcPr>
          <w:p w:rsidR="00472EB8" w:rsidRDefault="00472EB8" w:rsidP="00472EB8">
            <w:r>
              <w:t>5</w:t>
            </w:r>
          </w:p>
        </w:tc>
        <w:tc>
          <w:tcPr>
            <w:tcW w:w="329" w:type="dxa"/>
            <w:hideMark/>
          </w:tcPr>
          <w:p w:rsidR="00472EB8" w:rsidRDefault="00472EB8" w:rsidP="00472EB8">
            <w:r>
              <w:t>3</w:t>
            </w:r>
          </w:p>
        </w:tc>
        <w:tc>
          <w:tcPr>
            <w:tcW w:w="392" w:type="dxa"/>
            <w:hideMark/>
          </w:tcPr>
          <w:p w:rsidR="00472EB8" w:rsidRDefault="00472EB8" w:rsidP="00472EB8">
            <w:r>
              <w:t>2</w:t>
            </w:r>
          </w:p>
        </w:tc>
        <w:tc>
          <w:tcPr>
            <w:tcW w:w="480" w:type="dxa"/>
            <w:hideMark/>
          </w:tcPr>
          <w:p w:rsidR="00472EB8" w:rsidRDefault="00472EB8" w:rsidP="00472EB8">
            <w:r>
              <w:t>4</w:t>
            </w:r>
          </w:p>
        </w:tc>
        <w:tc>
          <w:tcPr>
            <w:tcW w:w="467" w:type="dxa"/>
            <w:hideMark/>
          </w:tcPr>
          <w:p w:rsidR="00472EB8" w:rsidRDefault="00472EB8" w:rsidP="00472EB8">
            <w:r>
              <w:t>4</w:t>
            </w:r>
          </w:p>
        </w:tc>
        <w:tc>
          <w:tcPr>
            <w:tcW w:w="380" w:type="dxa"/>
            <w:hideMark/>
          </w:tcPr>
          <w:p w:rsidR="00472EB8" w:rsidRDefault="00472EB8" w:rsidP="00472EB8">
            <w:r>
              <w:t>4</w:t>
            </w:r>
          </w:p>
        </w:tc>
        <w:tc>
          <w:tcPr>
            <w:tcW w:w="467" w:type="dxa"/>
            <w:hideMark/>
          </w:tcPr>
          <w:p w:rsidR="00472EB8" w:rsidRDefault="00472EB8" w:rsidP="00472EB8">
            <w:r>
              <w:t>2</w:t>
            </w:r>
          </w:p>
        </w:tc>
        <w:tc>
          <w:tcPr>
            <w:tcW w:w="966" w:type="dxa"/>
          </w:tcPr>
          <w:p w:rsidR="00472EB8" w:rsidRDefault="00472EB8" w:rsidP="00472EB8"/>
        </w:tc>
        <w:tc>
          <w:tcPr>
            <w:tcW w:w="630" w:type="dxa"/>
          </w:tcPr>
          <w:p w:rsidR="00472EB8" w:rsidRDefault="00472EB8" w:rsidP="00472EB8"/>
        </w:tc>
      </w:tr>
      <w:tr w:rsidR="00472EB8" w:rsidTr="002B04A5">
        <w:trPr>
          <w:gridAfter w:val="1"/>
          <w:wAfter w:w="630" w:type="dxa"/>
          <w:trHeight w:val="900"/>
          <w:jc w:val="center"/>
        </w:trPr>
        <w:tc>
          <w:tcPr>
            <w:tcW w:w="10691" w:type="dxa"/>
            <w:gridSpan w:val="16"/>
            <w:vAlign w:val="center"/>
            <w:hideMark/>
          </w:tcPr>
          <w:p w:rsidR="00472EB8" w:rsidRDefault="00472EB8" w:rsidP="00472EB8">
            <w:pPr>
              <w:rPr>
                <w:b/>
              </w:rPr>
            </w:pPr>
            <w:r>
              <w:rPr>
                <w:b/>
              </w:rPr>
              <w:t>НАЧИН провере остварности исхода</w:t>
            </w:r>
          </w:p>
          <w:p w:rsidR="00472EB8" w:rsidRDefault="00472EB8" w:rsidP="00472EB8">
            <w:r>
              <w:t xml:space="preserve">- Усмено излагање </w:t>
            </w:r>
          </w:p>
          <w:p w:rsidR="00472EB8" w:rsidRDefault="00472EB8" w:rsidP="00472EB8">
            <w:r>
              <w:t xml:space="preserve">- Разговор </w:t>
            </w:r>
          </w:p>
          <w:p w:rsidR="00472EB8" w:rsidRDefault="00472EB8" w:rsidP="00472EB8">
            <w:r>
              <w:t>- Објашњење</w:t>
            </w:r>
          </w:p>
          <w:p w:rsidR="00472EB8" w:rsidRDefault="00472EB8" w:rsidP="00472EB8">
            <w:r>
              <w:t xml:space="preserve">- Тумачење </w:t>
            </w:r>
          </w:p>
          <w:p w:rsidR="00472EB8" w:rsidRDefault="00472EB8" w:rsidP="00472EB8">
            <w:r>
              <w:t xml:space="preserve">- Уочавање </w:t>
            </w:r>
          </w:p>
          <w:p w:rsidR="00472EB8" w:rsidRDefault="00472EB8" w:rsidP="00472EB8">
            <w:r>
              <w:t>- Дискусија</w:t>
            </w:r>
          </w:p>
          <w:p w:rsidR="00472EB8" w:rsidRDefault="00472EB8" w:rsidP="00472EB8">
            <w:r>
              <w:t>- Демонстрација</w:t>
            </w:r>
          </w:p>
          <w:p w:rsidR="00472EB8" w:rsidRDefault="00472EB8" w:rsidP="00472EB8">
            <w:r>
              <w:t>- Презентација</w:t>
            </w:r>
          </w:p>
        </w:tc>
      </w:tr>
    </w:tbl>
    <w:p w:rsidR="00472EB8" w:rsidRPr="00815A19" w:rsidRDefault="00472EB8" w:rsidP="00472EB8">
      <w:pPr>
        <w:ind w:right="-540"/>
        <w:rPr>
          <w:lang w:val="sr-Latn-CS"/>
        </w:rPr>
      </w:pPr>
    </w:p>
    <w:p w:rsidR="00472EB8" w:rsidRDefault="00472EB8"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472EB8" w:rsidRDefault="00472EB8" w:rsidP="00472EB8">
      <w:pPr>
        <w:tabs>
          <w:tab w:val="left" w:pos="0"/>
        </w:tabs>
        <w:jc w:val="center"/>
      </w:pPr>
    </w:p>
    <w:tbl>
      <w:tblPr>
        <w:tblStyle w:val="TableGrid"/>
        <w:tblW w:w="9810" w:type="dxa"/>
        <w:jc w:val="center"/>
        <w:tblLayout w:type="fixed"/>
        <w:tblLook w:val="04A0"/>
      </w:tblPr>
      <w:tblGrid>
        <w:gridCol w:w="1260"/>
        <w:gridCol w:w="1080"/>
        <w:gridCol w:w="4050"/>
        <w:gridCol w:w="1530"/>
        <w:gridCol w:w="1890"/>
      </w:tblGrid>
      <w:tr w:rsidR="00472EB8" w:rsidRPr="00E155A7" w:rsidTr="00472EB8">
        <w:trPr>
          <w:jc w:val="center"/>
        </w:trPr>
        <w:tc>
          <w:tcPr>
            <w:tcW w:w="1260" w:type="dxa"/>
            <w:shd w:val="clear" w:color="auto" w:fill="auto"/>
          </w:tcPr>
          <w:p w:rsidR="00472EB8" w:rsidRPr="00B60DA5" w:rsidRDefault="00472EB8" w:rsidP="00472EB8">
            <w:pPr>
              <w:tabs>
                <w:tab w:val="left" w:pos="0"/>
              </w:tabs>
              <w:jc w:val="center"/>
              <w:rPr>
                <w:b/>
                <w:bCs/>
              </w:rPr>
            </w:pPr>
            <w:r w:rsidRPr="00B60DA5">
              <w:rPr>
                <w:rFonts w:eastAsia="MS Mincho"/>
                <w:b/>
                <w:bCs/>
              </w:rPr>
              <w:t>Назив предмета</w:t>
            </w:r>
          </w:p>
        </w:tc>
        <w:tc>
          <w:tcPr>
            <w:tcW w:w="8550" w:type="dxa"/>
            <w:gridSpan w:val="4"/>
            <w:shd w:val="clear" w:color="auto" w:fill="auto"/>
          </w:tcPr>
          <w:p w:rsidR="00472EB8" w:rsidRPr="00B60DA5" w:rsidRDefault="00472EB8" w:rsidP="00472EB8">
            <w:pPr>
              <w:tabs>
                <w:tab w:val="left" w:pos="0"/>
              </w:tabs>
              <w:jc w:val="center"/>
              <w:rPr>
                <w:b/>
                <w:bCs/>
              </w:rPr>
            </w:pPr>
            <w:r w:rsidRPr="00B60DA5">
              <w:rPr>
                <w:b/>
                <w:bCs/>
              </w:rPr>
              <w:t>ФРАНЦУСКИ ЈЕЗИК</w:t>
            </w:r>
          </w:p>
        </w:tc>
      </w:tr>
      <w:tr w:rsidR="00472EB8" w:rsidRPr="00E155A7" w:rsidTr="00472EB8">
        <w:trPr>
          <w:jc w:val="center"/>
        </w:trPr>
        <w:tc>
          <w:tcPr>
            <w:tcW w:w="1260" w:type="dxa"/>
            <w:shd w:val="clear" w:color="auto" w:fill="auto"/>
          </w:tcPr>
          <w:p w:rsidR="00472EB8" w:rsidRPr="00B60DA5" w:rsidRDefault="00472EB8" w:rsidP="00472EB8">
            <w:pPr>
              <w:tabs>
                <w:tab w:val="left" w:pos="0"/>
              </w:tabs>
              <w:jc w:val="center"/>
              <w:rPr>
                <w:b/>
                <w:bCs/>
              </w:rPr>
            </w:pPr>
            <w:r w:rsidRPr="00B60DA5">
              <w:rPr>
                <w:rFonts w:eastAsia="MS Mincho"/>
                <w:b/>
                <w:bCs/>
                <w:lang w:val="ru-RU"/>
              </w:rPr>
              <w:t>Циљ</w:t>
            </w:r>
          </w:p>
        </w:tc>
        <w:tc>
          <w:tcPr>
            <w:tcW w:w="8550" w:type="dxa"/>
            <w:gridSpan w:val="4"/>
            <w:shd w:val="clear" w:color="auto" w:fill="auto"/>
          </w:tcPr>
          <w:p w:rsidR="00472EB8" w:rsidRPr="00E155A7" w:rsidRDefault="00472EB8" w:rsidP="00472EB8">
            <w:pPr>
              <w:tabs>
                <w:tab w:val="left" w:pos="0"/>
              </w:tabs>
              <w:jc w:val="center"/>
            </w:pPr>
            <w:r w:rsidRPr="00E155A7">
              <w:rPr>
                <w:rFonts w:eastAsia="MS Mincho"/>
                <w:b/>
                <w:lang w:val="hr-HR"/>
              </w:rPr>
              <w:t>Циљ</w:t>
            </w:r>
            <w:r w:rsidRPr="00E155A7">
              <w:rPr>
                <w:rFonts w:eastAsia="MS Mincho"/>
              </w:rPr>
              <w:t xml:space="preserve"> учења</w:t>
            </w:r>
            <w:r w:rsidRPr="00E155A7">
              <w:rPr>
                <w:rFonts w:eastAsia="MS Mincho"/>
                <w:lang w:val="hr-HR"/>
              </w:rPr>
              <w:t xml:space="preserve"> </w:t>
            </w:r>
            <w:r w:rsidRPr="00E155A7">
              <w:rPr>
                <w:rFonts w:eastAsia="MS Mincho"/>
              </w:rPr>
              <w:t>с</w:t>
            </w:r>
            <w:r w:rsidRPr="00E155A7">
              <w:rPr>
                <w:rFonts w:eastAsia="MS Mincho"/>
                <w:lang w:val="hr-HR"/>
              </w:rPr>
              <w:t xml:space="preserve">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усмену </w:t>
            </w:r>
            <w:r w:rsidRPr="00E155A7">
              <w:rPr>
                <w:rFonts w:eastAsia="MS Mincho"/>
              </w:rPr>
              <w:t xml:space="preserve">и </w:t>
            </w:r>
            <w:r w:rsidRPr="00E155A7">
              <w:rPr>
                <w:rFonts w:eastAsia="MS Mincho"/>
                <w:lang w:val="hr-HR"/>
              </w:rPr>
              <w:t>пис</w:t>
            </w:r>
            <w:r w:rsidRPr="00E155A7">
              <w:rPr>
                <w:rFonts w:eastAsia="MS Mincho"/>
              </w:rPr>
              <w:t xml:space="preserve">ану </w:t>
            </w:r>
            <w:r w:rsidRPr="00E155A7">
              <w:rPr>
                <w:rFonts w:eastAsia="MS Mincho"/>
                <w:lang w:val="hr-HR"/>
              </w:rPr>
              <w:t>комуникацију и стекне позитиван однос према другим језицима и културама, као и према сопственом језику и културном наслеђу</w:t>
            </w:r>
            <w:r w:rsidRPr="00E155A7">
              <w:rPr>
                <w:rFonts w:eastAsia="MS Mincho"/>
                <w:b/>
                <w:lang w:val="hr-HR"/>
              </w:rPr>
              <w:t>.</w:t>
            </w:r>
          </w:p>
        </w:tc>
      </w:tr>
      <w:tr w:rsidR="00472EB8" w:rsidRPr="00E155A7" w:rsidTr="00472EB8">
        <w:trPr>
          <w:jc w:val="center"/>
        </w:trPr>
        <w:tc>
          <w:tcPr>
            <w:tcW w:w="1260" w:type="dxa"/>
            <w:shd w:val="clear" w:color="auto" w:fill="auto"/>
          </w:tcPr>
          <w:p w:rsidR="00472EB8" w:rsidRPr="00B60DA5" w:rsidRDefault="00472EB8" w:rsidP="00472EB8">
            <w:pPr>
              <w:tabs>
                <w:tab w:val="left" w:pos="0"/>
              </w:tabs>
              <w:jc w:val="center"/>
              <w:rPr>
                <w:b/>
                <w:bCs/>
              </w:rPr>
            </w:pPr>
            <w:r w:rsidRPr="00B60DA5">
              <w:rPr>
                <w:rFonts w:eastAsia="MS Mincho"/>
                <w:b/>
                <w:bCs/>
                <w:lang w:val="ru-RU"/>
              </w:rPr>
              <w:t>Годишњи</w:t>
            </w:r>
            <w:r w:rsidRPr="00B60DA5">
              <w:rPr>
                <w:rFonts w:eastAsia="MS Mincho"/>
                <w:b/>
                <w:bCs/>
                <w:lang w:val="de-DE"/>
              </w:rPr>
              <w:t xml:space="preserve"> </w:t>
            </w:r>
            <w:r w:rsidRPr="00B60DA5">
              <w:rPr>
                <w:rFonts w:eastAsia="MS Mincho"/>
                <w:b/>
                <w:bCs/>
                <w:lang w:val="ru-RU"/>
              </w:rPr>
              <w:t>фонд часова</w:t>
            </w:r>
          </w:p>
        </w:tc>
        <w:tc>
          <w:tcPr>
            <w:tcW w:w="8550" w:type="dxa"/>
            <w:gridSpan w:val="4"/>
            <w:shd w:val="clear" w:color="auto" w:fill="auto"/>
          </w:tcPr>
          <w:p w:rsidR="00472EB8" w:rsidRPr="00E155A7" w:rsidRDefault="00472EB8" w:rsidP="00472EB8">
            <w:pPr>
              <w:tabs>
                <w:tab w:val="left" w:pos="0"/>
              </w:tabs>
              <w:jc w:val="center"/>
            </w:pPr>
            <w:r w:rsidRPr="00E155A7">
              <w:rPr>
                <w:rFonts w:eastAsia="MS Mincho"/>
                <w:b/>
              </w:rPr>
              <w:t>72</w:t>
            </w:r>
          </w:p>
        </w:tc>
      </w:tr>
      <w:tr w:rsidR="00472EB8" w:rsidRPr="00E155A7" w:rsidTr="00472EB8">
        <w:trPr>
          <w:jc w:val="center"/>
        </w:trPr>
        <w:tc>
          <w:tcPr>
            <w:tcW w:w="1260" w:type="dxa"/>
            <w:tcBorders>
              <w:top w:val="single" w:sz="4" w:space="0" w:color="000000"/>
              <w:left w:val="single" w:sz="4" w:space="0" w:color="000000"/>
              <w:bottom w:val="single" w:sz="4" w:space="0" w:color="000000"/>
              <w:right w:val="single" w:sz="4" w:space="0" w:color="000000"/>
            </w:tcBorders>
          </w:tcPr>
          <w:p w:rsidR="00472EB8" w:rsidRPr="00B60DA5" w:rsidRDefault="00472EB8" w:rsidP="00472EB8">
            <w:pPr>
              <w:jc w:val="center"/>
              <w:rPr>
                <w:b/>
                <w:bCs/>
              </w:rPr>
            </w:pPr>
          </w:p>
          <w:p w:rsidR="00472EB8" w:rsidRPr="00B60DA5" w:rsidRDefault="00472EB8" w:rsidP="00472EB8">
            <w:pPr>
              <w:tabs>
                <w:tab w:val="left" w:pos="0"/>
              </w:tabs>
              <w:jc w:val="center"/>
              <w:rPr>
                <w:b/>
                <w:bCs/>
              </w:rPr>
            </w:pPr>
            <w:r w:rsidRPr="00B60DA5">
              <w:rPr>
                <w:b/>
                <w:bCs/>
                <w:color w:val="000000"/>
              </w:rPr>
              <w:t>Ред. број наставне теме</w:t>
            </w:r>
          </w:p>
        </w:tc>
        <w:tc>
          <w:tcPr>
            <w:tcW w:w="1080" w:type="dxa"/>
            <w:tcBorders>
              <w:top w:val="single" w:sz="4" w:space="0" w:color="000000"/>
              <w:left w:val="single" w:sz="4" w:space="0" w:color="000000"/>
              <w:bottom w:val="single" w:sz="4" w:space="0" w:color="000000"/>
              <w:right w:val="single" w:sz="4" w:space="0" w:color="000000"/>
            </w:tcBorders>
          </w:tcPr>
          <w:p w:rsidR="00472EB8" w:rsidRPr="00E155A7" w:rsidRDefault="00472EB8" w:rsidP="00472EB8">
            <w:pPr>
              <w:jc w:val="center"/>
            </w:pPr>
          </w:p>
          <w:p w:rsidR="00472EB8" w:rsidRPr="00E155A7" w:rsidRDefault="00472EB8" w:rsidP="00472EB8">
            <w:pPr>
              <w:tabs>
                <w:tab w:val="left" w:pos="0"/>
              </w:tabs>
              <w:jc w:val="center"/>
            </w:pPr>
            <w:r w:rsidRPr="00E155A7">
              <w:rPr>
                <w:b/>
                <w:bCs/>
                <w:color w:val="000000"/>
              </w:rPr>
              <w:t>ОБЛАСТ/ ТЕМА</w:t>
            </w:r>
          </w:p>
        </w:tc>
        <w:tc>
          <w:tcPr>
            <w:tcW w:w="4050" w:type="dxa"/>
            <w:tcBorders>
              <w:top w:val="single" w:sz="4" w:space="0" w:color="000000"/>
              <w:left w:val="single" w:sz="4" w:space="0" w:color="000000"/>
              <w:bottom w:val="single" w:sz="4" w:space="0" w:color="000000"/>
              <w:right w:val="single" w:sz="4" w:space="0" w:color="000000"/>
            </w:tcBorders>
          </w:tcPr>
          <w:p w:rsidR="00472EB8" w:rsidRPr="00E155A7" w:rsidRDefault="00472EB8" w:rsidP="00472EB8">
            <w:r w:rsidRPr="00786408">
              <w:t xml:space="preserve">                     </w:t>
            </w:r>
            <w:r w:rsidRPr="00E155A7">
              <w:rPr>
                <w:b/>
                <w:bCs/>
                <w:color w:val="000000"/>
              </w:rPr>
              <w:t>ИСХОДИ</w:t>
            </w:r>
          </w:p>
          <w:p w:rsidR="00472EB8" w:rsidRPr="00E155A7" w:rsidRDefault="00472EB8" w:rsidP="00472EB8">
            <w:pPr>
              <w:jc w:val="center"/>
            </w:pPr>
            <w:r w:rsidRPr="00E155A7">
              <w:rPr>
                <w:b/>
                <w:bCs/>
                <w:color w:val="000000"/>
              </w:rPr>
              <w:t>по завршетку области/теме/разреда ученик ће бити у стању да:</w:t>
            </w:r>
          </w:p>
          <w:p w:rsidR="00472EB8" w:rsidRPr="00E155A7" w:rsidRDefault="00472EB8" w:rsidP="00472EB8">
            <w:pPr>
              <w:tabs>
                <w:tab w:val="left" w:pos="0"/>
              </w:tabs>
              <w:jc w:val="center"/>
            </w:pPr>
          </w:p>
        </w:tc>
        <w:tc>
          <w:tcPr>
            <w:tcW w:w="1530" w:type="dxa"/>
            <w:tcBorders>
              <w:top w:val="single" w:sz="4" w:space="0" w:color="000000"/>
              <w:left w:val="single" w:sz="4" w:space="0" w:color="000000"/>
              <w:bottom w:val="single" w:sz="4" w:space="0" w:color="000000"/>
              <w:right w:val="single" w:sz="4" w:space="0" w:color="000000"/>
            </w:tcBorders>
          </w:tcPr>
          <w:p w:rsidR="00472EB8" w:rsidRPr="00E155A7" w:rsidRDefault="00472EB8" w:rsidP="00472EB8">
            <w:pPr>
              <w:tabs>
                <w:tab w:val="left" w:pos="-14"/>
                <w:tab w:val="left" w:pos="166"/>
              </w:tabs>
              <w:ind w:hanging="14"/>
            </w:pPr>
            <w:r w:rsidRPr="00E155A7">
              <w:rPr>
                <w:b/>
                <w:bCs/>
                <w:color w:val="000000"/>
              </w:rPr>
              <w:t>Међупредметне компетенције</w:t>
            </w:r>
          </w:p>
        </w:tc>
        <w:tc>
          <w:tcPr>
            <w:tcW w:w="1890" w:type="dxa"/>
            <w:tcBorders>
              <w:top w:val="single" w:sz="4" w:space="0" w:color="000000"/>
              <w:left w:val="single" w:sz="4" w:space="0" w:color="000000"/>
              <w:bottom w:val="single" w:sz="4" w:space="0" w:color="000000"/>
              <w:right w:val="single" w:sz="4" w:space="0" w:color="000000"/>
            </w:tcBorders>
          </w:tcPr>
          <w:p w:rsidR="00472EB8" w:rsidRPr="00E155A7" w:rsidRDefault="00472EB8" w:rsidP="00472EB8">
            <w:pPr>
              <w:spacing w:after="240"/>
              <w:jc w:val="center"/>
            </w:pPr>
          </w:p>
          <w:p w:rsidR="00472EB8" w:rsidRPr="00E155A7" w:rsidRDefault="00472EB8" w:rsidP="00472EB8">
            <w:pPr>
              <w:jc w:val="center"/>
            </w:pPr>
            <w:r w:rsidRPr="00E155A7">
              <w:rPr>
                <w:b/>
                <w:bCs/>
                <w:color w:val="000000"/>
              </w:rPr>
              <w:t>Стандарди</w:t>
            </w:r>
          </w:p>
          <w:p w:rsidR="00472EB8" w:rsidRPr="00E155A7" w:rsidRDefault="00472EB8" w:rsidP="00472EB8">
            <w:pPr>
              <w:tabs>
                <w:tab w:val="left" w:pos="0"/>
              </w:tabs>
              <w:jc w:val="center"/>
            </w:pPr>
            <w:r w:rsidRPr="00E155A7">
              <w:rPr>
                <w:b/>
                <w:bCs/>
                <w:color w:val="000000"/>
              </w:rPr>
              <w:t>постигнућа</w:t>
            </w: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472EB8" w:rsidRPr="00E155A7" w:rsidRDefault="00472EB8" w:rsidP="00472EB8">
            <w:pPr>
              <w:jc w:val="center"/>
              <w:rPr>
                <w:b/>
                <w:lang w:val="fr-FR"/>
              </w:rPr>
            </w:pPr>
            <w:r w:rsidRPr="00E155A7">
              <w:rPr>
                <w:b/>
                <w:lang w:val="fr-FR"/>
              </w:rPr>
              <w:t>Le club</w:t>
            </w:r>
          </w:p>
          <w:p w:rsidR="00472EB8" w:rsidRPr="00E155A7" w:rsidRDefault="00472EB8" w:rsidP="00472EB8">
            <w:pPr>
              <w:tabs>
                <w:tab w:val="left" w:pos="0"/>
              </w:tabs>
              <w:jc w:val="center"/>
              <w:rPr>
                <w:lang w:val="fr-FR"/>
              </w:rPr>
            </w:pPr>
            <w:r w:rsidRPr="00E155A7">
              <w:rPr>
                <w:b/>
                <w:lang w:val="fr-FR"/>
              </w:rPr>
              <w:t>des</w:t>
            </w:r>
            <w:r w:rsidRPr="00E155A7">
              <w:rPr>
                <w:b/>
              </w:rPr>
              <w:t xml:space="preserve"> </w:t>
            </w:r>
            <w:r w:rsidRPr="00E155A7">
              <w:rPr>
                <w:b/>
                <w:lang w:val="fr-FR"/>
              </w:rPr>
              <w:t xml:space="preserve"> lookés</w:t>
            </w:r>
          </w:p>
        </w:tc>
        <w:tc>
          <w:tcPr>
            <w:tcW w:w="4050" w:type="dxa"/>
          </w:tcPr>
          <w:p w:rsidR="00472EB8" w:rsidRPr="00E155A7" w:rsidRDefault="00472EB8" w:rsidP="00636D79">
            <w:pPr>
              <w:numPr>
                <w:ilvl w:val="1"/>
                <w:numId w:val="123"/>
              </w:numPr>
              <w:ind w:left="195" w:hanging="270"/>
              <w:jc w:val="center"/>
            </w:pPr>
            <w:r w:rsidRPr="00E155A7">
              <w:t>Разуме краће текстове који се односе на поздрављање, представљање и тражење/ давање информација личне природе;</w:t>
            </w:r>
          </w:p>
          <w:p w:rsidR="00472EB8" w:rsidRPr="00E155A7" w:rsidRDefault="00472EB8" w:rsidP="00636D79">
            <w:pPr>
              <w:numPr>
                <w:ilvl w:val="1"/>
                <w:numId w:val="123"/>
              </w:numPr>
              <w:ind w:left="195" w:hanging="270"/>
              <w:jc w:val="center"/>
            </w:pPr>
            <w:r w:rsidRPr="00E155A7">
              <w:t>поздрави и отпоздрави, представи себе и другог користећи једноставна језичка средства;</w:t>
            </w:r>
          </w:p>
          <w:p w:rsidR="00472EB8" w:rsidRPr="00E155A7" w:rsidRDefault="00472EB8" w:rsidP="00636D79">
            <w:pPr>
              <w:numPr>
                <w:ilvl w:val="1"/>
                <w:numId w:val="123"/>
              </w:numPr>
              <w:ind w:left="195" w:hanging="270"/>
              <w:jc w:val="center"/>
            </w:pPr>
            <w:r w:rsidRPr="00E155A7">
              <w:t>постави и одговори на једноставна питања личне природе;</w:t>
            </w:r>
          </w:p>
          <w:p w:rsidR="00472EB8" w:rsidRPr="00E155A7" w:rsidRDefault="00472EB8" w:rsidP="00636D79">
            <w:pPr>
              <w:numPr>
                <w:ilvl w:val="1"/>
                <w:numId w:val="123"/>
              </w:numPr>
              <w:ind w:left="195" w:hanging="270"/>
              <w:jc w:val="center"/>
            </w:pPr>
            <w:r w:rsidRPr="00E155A7">
              <w:t>у неколико везаних исказа саопшти информације о себи и другима;</w:t>
            </w:r>
          </w:p>
          <w:p w:rsidR="00472EB8" w:rsidRPr="00E155A7" w:rsidRDefault="00472EB8" w:rsidP="00636D79">
            <w:pPr>
              <w:numPr>
                <w:ilvl w:val="1"/>
                <w:numId w:val="123"/>
              </w:numPr>
              <w:ind w:left="195" w:hanging="270"/>
              <w:jc w:val="center"/>
            </w:pPr>
            <w:r w:rsidRPr="00E155A7">
              <w:t>разуме једноставан опис особа, биљака, животиња, предмета, појава или места;</w:t>
            </w:r>
          </w:p>
          <w:p w:rsidR="00472EB8" w:rsidRPr="00E155A7" w:rsidRDefault="00472EB8" w:rsidP="00636D79">
            <w:pPr>
              <w:numPr>
                <w:ilvl w:val="1"/>
                <w:numId w:val="123"/>
              </w:numPr>
              <w:ind w:left="195" w:hanging="270"/>
              <w:jc w:val="center"/>
            </w:pPr>
            <w:r w:rsidRPr="00E155A7">
              <w:t>опише карактеристике бића, предмета, појава и места користећи једноставна језичка средства;</w:t>
            </w:r>
          </w:p>
          <w:p w:rsidR="00472EB8" w:rsidRPr="00E155A7" w:rsidRDefault="00472EB8" w:rsidP="00636D79">
            <w:pPr>
              <w:numPr>
                <w:ilvl w:val="1"/>
                <w:numId w:val="124"/>
              </w:numPr>
              <w:ind w:left="195" w:hanging="270"/>
              <w:jc w:val="center"/>
            </w:pPr>
            <w:r w:rsidRPr="00E155A7">
              <w:t>разуме планове и намере и реагује на њих;</w:t>
            </w:r>
          </w:p>
          <w:p w:rsidR="00472EB8" w:rsidRPr="00E155A7" w:rsidRDefault="00472EB8" w:rsidP="00636D79">
            <w:pPr>
              <w:numPr>
                <w:ilvl w:val="1"/>
                <w:numId w:val="124"/>
              </w:numPr>
              <w:ind w:left="195" w:hanging="270"/>
              <w:jc w:val="center"/>
            </w:pPr>
            <w:r w:rsidRPr="00E155A7">
              <w:t>размени једноставне исказе у вези са својим и туђим плановима и намерама;</w:t>
            </w:r>
          </w:p>
          <w:p w:rsidR="00472EB8" w:rsidRPr="00E155A7" w:rsidRDefault="00472EB8" w:rsidP="00636D79">
            <w:pPr>
              <w:numPr>
                <w:ilvl w:val="1"/>
                <w:numId w:val="124"/>
              </w:numPr>
              <w:ind w:left="195" w:hanging="270"/>
              <w:jc w:val="center"/>
            </w:pPr>
            <w:r w:rsidRPr="00E155A7">
              <w:t>саопшти шта он/она или неко други планира, намерава;</w:t>
            </w:r>
          </w:p>
          <w:p w:rsidR="00472EB8" w:rsidRPr="00E155A7" w:rsidRDefault="00472EB8" w:rsidP="00636D79">
            <w:pPr>
              <w:numPr>
                <w:ilvl w:val="0"/>
                <w:numId w:val="125"/>
              </w:numPr>
              <w:ind w:left="195" w:hanging="270"/>
              <w:jc w:val="center"/>
            </w:pPr>
            <w:r w:rsidRPr="00E155A7">
              <w:t>разуме свакодневне изразе у вези са непосредним и конкретним жељама, потребама, осетима и осећањима и реагује на њих;</w:t>
            </w:r>
          </w:p>
          <w:p w:rsidR="00472EB8" w:rsidRPr="00E155A7" w:rsidRDefault="00472EB8" w:rsidP="00636D79">
            <w:pPr>
              <w:pStyle w:val="NoSpacing"/>
              <w:numPr>
                <w:ilvl w:val="0"/>
                <w:numId w:val="125"/>
              </w:numPr>
              <w:ind w:left="195" w:hanging="270"/>
              <w:jc w:val="center"/>
              <w:rPr>
                <w:rFonts w:ascii="Times New Roman" w:hAnsi="Times New Roman"/>
                <w:sz w:val="24"/>
                <w:szCs w:val="24"/>
              </w:rPr>
            </w:pPr>
            <w:r w:rsidRPr="00E155A7">
              <w:rPr>
                <w:rFonts w:ascii="Times New Roman" w:hAnsi="Times New Roman"/>
                <w:sz w:val="24"/>
                <w:szCs w:val="24"/>
              </w:rPr>
              <w:t>изрази основне жеље, потребе, осете       и осећања користећи једноставна језичка средства.</w:t>
            </w:r>
          </w:p>
          <w:p w:rsidR="00472EB8" w:rsidRPr="00E155A7" w:rsidRDefault="00472EB8" w:rsidP="00472EB8">
            <w:pPr>
              <w:tabs>
                <w:tab w:val="left" w:pos="0"/>
              </w:tabs>
              <w:ind w:left="195" w:hanging="270"/>
              <w:jc w:val="center"/>
            </w:pPr>
          </w:p>
        </w:tc>
        <w:tc>
          <w:tcPr>
            <w:tcW w:w="1530" w:type="dxa"/>
            <w:tcBorders>
              <w:top w:val="single" w:sz="4" w:space="0" w:color="auto"/>
              <w:left w:val="single" w:sz="4" w:space="0" w:color="auto"/>
              <w:bottom w:val="single" w:sz="4" w:space="0" w:color="auto"/>
              <w:right w:val="single" w:sz="12" w:space="0" w:color="auto"/>
            </w:tcBorders>
          </w:tcPr>
          <w:p w:rsidR="00472EB8" w:rsidRPr="00E155A7" w:rsidRDefault="00472EB8" w:rsidP="00636D79">
            <w:pPr>
              <w:pStyle w:val="ListParagraph"/>
              <w:numPr>
                <w:ilvl w:val="0"/>
                <w:numId w:val="125"/>
              </w:numPr>
              <w:tabs>
                <w:tab w:val="left" w:pos="-14"/>
                <w:tab w:val="left" w:pos="166"/>
              </w:tabs>
              <w:ind w:left="342" w:hanging="194"/>
              <w:contextualSpacing/>
            </w:pPr>
            <w:r w:rsidRPr="00E155A7">
              <w:t>Компетенције за целоживотно учење;</w:t>
            </w:r>
          </w:p>
          <w:p w:rsidR="00472EB8" w:rsidRPr="00E155A7" w:rsidRDefault="00472EB8" w:rsidP="00636D79">
            <w:pPr>
              <w:numPr>
                <w:ilvl w:val="0"/>
                <w:numId w:val="125"/>
              </w:numPr>
              <w:tabs>
                <w:tab w:val="left" w:pos="-14"/>
                <w:tab w:val="left" w:pos="166"/>
              </w:tabs>
              <w:spacing w:line="360" w:lineRule="auto"/>
              <w:ind w:left="342" w:hanging="194"/>
            </w:pPr>
            <w:r w:rsidRPr="00E155A7">
              <w:t>Дигитална компетенција;</w:t>
            </w:r>
          </w:p>
          <w:p w:rsidR="00472EB8" w:rsidRPr="00E155A7" w:rsidRDefault="00472EB8" w:rsidP="00636D79">
            <w:pPr>
              <w:numPr>
                <w:ilvl w:val="0"/>
                <w:numId w:val="125"/>
              </w:numPr>
              <w:tabs>
                <w:tab w:val="left" w:pos="-14"/>
                <w:tab w:val="left" w:pos="166"/>
              </w:tabs>
              <w:spacing w:line="360" w:lineRule="auto"/>
              <w:ind w:left="342" w:hanging="194"/>
            </w:pPr>
            <w:r w:rsidRPr="00E155A7">
              <w:t>Комуникација;</w:t>
            </w:r>
          </w:p>
          <w:p w:rsidR="00472EB8" w:rsidRPr="00E155A7" w:rsidRDefault="00472EB8" w:rsidP="00636D79">
            <w:pPr>
              <w:numPr>
                <w:ilvl w:val="0"/>
                <w:numId w:val="125"/>
              </w:numPr>
              <w:tabs>
                <w:tab w:val="left" w:pos="-14"/>
                <w:tab w:val="left" w:pos="166"/>
              </w:tabs>
              <w:spacing w:line="360" w:lineRule="auto"/>
              <w:ind w:left="342" w:hanging="194"/>
            </w:pPr>
            <w:r w:rsidRPr="00E155A7">
              <w:t>Решавање проблема;</w:t>
            </w:r>
          </w:p>
          <w:p w:rsidR="00472EB8" w:rsidRPr="00E155A7" w:rsidRDefault="00472EB8" w:rsidP="00636D79">
            <w:pPr>
              <w:numPr>
                <w:ilvl w:val="0"/>
                <w:numId w:val="125"/>
              </w:numPr>
              <w:tabs>
                <w:tab w:val="left" w:pos="-14"/>
                <w:tab w:val="left" w:pos="166"/>
              </w:tabs>
              <w:spacing w:line="360" w:lineRule="auto"/>
              <w:ind w:left="342" w:hanging="194"/>
            </w:pPr>
            <w:r w:rsidRPr="00E155A7">
              <w:t>Сарадња.</w:t>
            </w:r>
          </w:p>
          <w:p w:rsidR="00472EB8" w:rsidRPr="00E155A7" w:rsidRDefault="00472EB8" w:rsidP="00472EB8">
            <w:pPr>
              <w:tabs>
                <w:tab w:val="left" w:pos="-14"/>
                <w:tab w:val="left" w:pos="166"/>
              </w:tabs>
              <w:ind w:hanging="194"/>
            </w:pPr>
          </w:p>
        </w:tc>
        <w:tc>
          <w:tcPr>
            <w:tcW w:w="189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jc w:val="center"/>
            </w:pPr>
            <w:r w:rsidRPr="00E155A7">
              <w:rPr>
                <w:color w:val="231F20"/>
              </w:rPr>
              <w:t>ДСТ.1.1.1.</w:t>
            </w:r>
            <w:r w:rsidRPr="00E155A7">
              <w:t xml:space="preserve">, </w:t>
            </w:r>
            <w:r w:rsidRPr="00E155A7">
              <w:rPr>
                <w:color w:val="231F20"/>
              </w:rPr>
              <w:t>ДСТ.1.1.2.</w:t>
            </w:r>
            <w:r w:rsidRPr="00E155A7">
              <w:t xml:space="preserve">, </w:t>
            </w:r>
            <w:r w:rsidRPr="00E155A7">
              <w:rPr>
                <w:color w:val="231F20"/>
              </w:rPr>
              <w:t>ДСТ.1.1.3.</w:t>
            </w:r>
            <w:r w:rsidRPr="00E155A7">
              <w:t xml:space="preserve">, </w:t>
            </w:r>
            <w:r w:rsidRPr="00E155A7">
              <w:rPr>
                <w:color w:val="231F20"/>
              </w:rPr>
              <w:t>ДСТ.1.1.4.</w:t>
            </w:r>
            <w:r w:rsidRPr="00E155A7">
              <w:t xml:space="preserve">, </w:t>
            </w:r>
            <w:r w:rsidRPr="00E155A7">
              <w:rPr>
                <w:color w:val="231F20"/>
              </w:rPr>
              <w:t>ДСТ.1.1.6., ДСТ.1.1.10.</w:t>
            </w:r>
            <w:r w:rsidRPr="00E155A7">
              <w:t xml:space="preserve">, </w:t>
            </w:r>
            <w:r w:rsidRPr="00E155A7">
              <w:rPr>
                <w:color w:val="231F20"/>
              </w:rPr>
              <w:t>ДСТ.1.1.11.</w:t>
            </w:r>
            <w:r w:rsidRPr="00E155A7">
              <w:t xml:space="preserve">, ДСТ.1.1.14, ДСТ.1.1.16.,  </w:t>
            </w:r>
            <w:r w:rsidRPr="00E155A7">
              <w:rPr>
                <w:color w:val="231F20"/>
              </w:rPr>
              <w:t>ДСТ.1.1.17.</w:t>
            </w:r>
            <w:r w:rsidRPr="00E155A7">
              <w:t>,</w:t>
            </w:r>
            <w:r w:rsidRPr="00E155A7">
              <w:rPr>
                <w:color w:val="231F20"/>
              </w:rPr>
              <w:t xml:space="preserve"> ДСТ.1.1.19.</w:t>
            </w:r>
            <w:r w:rsidRPr="00E155A7">
              <w:t xml:space="preserve">, ДСТ.1.2.3.,  ДСТ.1.3.1., </w:t>
            </w:r>
            <w:r w:rsidRPr="00E155A7">
              <w:rPr>
                <w:color w:val="231F20"/>
              </w:rPr>
              <w:t>ДСТ.2.1.1.</w:t>
            </w:r>
            <w:r w:rsidRPr="00E155A7">
              <w:t xml:space="preserve">, </w:t>
            </w:r>
            <w:r w:rsidRPr="00E155A7">
              <w:rPr>
                <w:color w:val="231F20"/>
              </w:rPr>
              <w:t>ДСТ.2.1.2.</w:t>
            </w:r>
            <w:r w:rsidRPr="00E155A7">
              <w:t xml:space="preserve">, </w:t>
            </w:r>
            <w:r w:rsidRPr="00E155A7">
              <w:rPr>
                <w:color w:val="231F20"/>
              </w:rPr>
              <w:t>ДСТ.2.1.4.</w:t>
            </w:r>
            <w:r w:rsidRPr="00E155A7">
              <w:t xml:space="preserve">, </w:t>
            </w:r>
            <w:r w:rsidRPr="00E155A7">
              <w:rPr>
                <w:color w:val="231F20"/>
              </w:rPr>
              <w:t>ДСТ.2.1.6., ДСТ.2.1.16.</w:t>
            </w:r>
            <w:r w:rsidRPr="00E155A7">
              <w:t xml:space="preserve">, </w:t>
            </w:r>
            <w:r w:rsidRPr="00E155A7">
              <w:rPr>
                <w:color w:val="231F20"/>
              </w:rPr>
              <w:t>ДСТ.2.1.17.</w:t>
            </w:r>
            <w:r w:rsidRPr="00E155A7">
              <w:t xml:space="preserve">, ДСТ.2.1.19., ДСТ.2.1.21., </w:t>
            </w:r>
            <w:r w:rsidRPr="00E155A7">
              <w:rPr>
                <w:color w:val="231F20"/>
              </w:rPr>
              <w:t xml:space="preserve">ДСТ.2.1.27, </w:t>
            </w:r>
            <w:r w:rsidRPr="00E155A7">
              <w:t xml:space="preserve">ДСТ.2.3.1., </w:t>
            </w:r>
            <w:r w:rsidRPr="00E155A7">
              <w:rPr>
                <w:color w:val="231F20"/>
              </w:rPr>
              <w:t>ДСТ.3.1.3,</w:t>
            </w:r>
            <w:r w:rsidRPr="00E155A7">
              <w:t xml:space="preserve"> ДСТ.3.1.15.</w:t>
            </w:r>
          </w:p>
          <w:p w:rsidR="00472EB8" w:rsidRPr="00E155A7" w:rsidRDefault="00472EB8" w:rsidP="00472EB8">
            <w:pPr>
              <w:tabs>
                <w:tab w:val="left" w:pos="0"/>
              </w:tabs>
              <w:jc w:val="center"/>
            </w:pP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472EB8" w:rsidRPr="00E155A7" w:rsidRDefault="00472EB8" w:rsidP="00472EB8">
            <w:pPr>
              <w:jc w:val="center"/>
              <w:rPr>
                <w:b/>
                <w:lang w:val="fr-FR"/>
              </w:rPr>
            </w:pPr>
            <w:r w:rsidRPr="00E155A7">
              <w:rPr>
                <w:b/>
                <w:lang w:val="fr-FR"/>
              </w:rPr>
              <w:t>Le club</w:t>
            </w:r>
          </w:p>
          <w:p w:rsidR="00472EB8" w:rsidRPr="00E155A7" w:rsidRDefault="00472EB8" w:rsidP="00472EB8">
            <w:pPr>
              <w:tabs>
                <w:tab w:val="left" w:pos="0"/>
              </w:tabs>
              <w:jc w:val="center"/>
              <w:rPr>
                <w:lang w:val="fr-FR"/>
              </w:rPr>
            </w:pPr>
            <w:r w:rsidRPr="00E155A7">
              <w:rPr>
                <w:b/>
                <w:lang w:val="fr-FR"/>
              </w:rPr>
              <w:t>des</w:t>
            </w:r>
            <w:r w:rsidRPr="00E155A7">
              <w:rPr>
                <w:b/>
              </w:rPr>
              <w:t xml:space="preserve"> </w:t>
            </w:r>
            <w:r w:rsidRPr="00E155A7">
              <w:rPr>
                <w:b/>
                <w:lang w:val="fr-FR"/>
              </w:rPr>
              <w:t xml:space="preserve"> décorateurs</w:t>
            </w:r>
          </w:p>
        </w:tc>
        <w:tc>
          <w:tcPr>
            <w:tcW w:w="4050" w:type="dxa"/>
          </w:tcPr>
          <w:p w:rsidR="00472EB8" w:rsidRPr="00E155A7" w:rsidRDefault="00472EB8" w:rsidP="00636D79">
            <w:pPr>
              <w:pStyle w:val="NoSpacing"/>
              <w:numPr>
                <w:ilvl w:val="2"/>
                <w:numId w:val="126"/>
              </w:numPr>
              <w:ind w:left="432" w:hanging="270"/>
              <w:jc w:val="center"/>
              <w:rPr>
                <w:rFonts w:ascii="Times New Roman" w:hAnsi="Times New Roman"/>
                <w:sz w:val="24"/>
                <w:szCs w:val="24"/>
              </w:rPr>
            </w:pPr>
            <w:r w:rsidRPr="00E155A7">
              <w:rPr>
                <w:rFonts w:ascii="Times New Roman" w:hAnsi="Times New Roman"/>
                <w:sz w:val="24"/>
                <w:szCs w:val="24"/>
              </w:rPr>
              <w:t>Опише специфичније просторне односе и величине једноставним, везаним исказима;</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опише дневни/недељни распоред активности;</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једноставан опис особа, биљака, животиња, предмета, појава или места;</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једноставан опис особа, биљака, животиња, предмета, појава или места и пореди их;</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 xml:space="preserve">опише карактеристике бића, </w:t>
            </w:r>
            <w:r w:rsidRPr="00E155A7">
              <w:rPr>
                <w:rFonts w:ascii="Times New Roman" w:hAnsi="Times New Roman"/>
                <w:sz w:val="24"/>
                <w:szCs w:val="24"/>
              </w:rPr>
              <w:lastRenderedPageBreak/>
              <w:t>предмета, појава и места користећи једноставна језичка средства;</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разуме и следи једноставна упутства у вези са уобичајеним ситуацијама из свакодневног живота;</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даје једноставна упутства из домена свакодневног живота и личних интересовања;</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једноставне предлоге и одговори на њих;</w:t>
            </w:r>
          </w:p>
          <w:p w:rsidR="00472EB8" w:rsidRPr="00E155A7" w:rsidRDefault="00472EB8" w:rsidP="00636D79">
            <w:pPr>
              <w:pStyle w:val="NoSpacing"/>
              <w:numPr>
                <w:ilvl w:val="0"/>
                <w:numId w:val="126"/>
              </w:numPr>
              <w:ind w:left="432" w:hanging="270"/>
              <w:jc w:val="center"/>
              <w:rPr>
                <w:rFonts w:ascii="Times New Roman" w:hAnsi="Times New Roman"/>
                <w:sz w:val="24"/>
                <w:szCs w:val="24"/>
              </w:rPr>
            </w:pPr>
            <w:r w:rsidRPr="00E155A7">
              <w:rPr>
                <w:rFonts w:ascii="Times New Roman" w:hAnsi="Times New Roman"/>
                <w:sz w:val="24"/>
                <w:szCs w:val="24"/>
              </w:rPr>
              <w:t>упути једноставан предлог;</w:t>
            </w:r>
          </w:p>
          <w:p w:rsidR="00472EB8" w:rsidRPr="00E155A7" w:rsidRDefault="00472EB8" w:rsidP="00472EB8">
            <w:pPr>
              <w:tabs>
                <w:tab w:val="left" w:pos="0"/>
              </w:tabs>
              <w:jc w:val="center"/>
            </w:pPr>
            <w:r w:rsidRPr="00E155A7">
              <w:t>искаже време, место и начин на који се нека активност догађа.</w:t>
            </w:r>
          </w:p>
        </w:tc>
        <w:tc>
          <w:tcPr>
            <w:tcW w:w="153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pStyle w:val="NoSpacing"/>
              <w:jc w:val="center"/>
              <w:rPr>
                <w:rFonts w:ascii="Times New Roman" w:hAnsi="Times New Roman"/>
                <w:sz w:val="24"/>
                <w:szCs w:val="24"/>
              </w:rPr>
            </w:pPr>
          </w:p>
          <w:p w:rsidR="00472EB8" w:rsidRPr="00E155A7" w:rsidRDefault="00472EB8" w:rsidP="00636D79">
            <w:pPr>
              <w:pStyle w:val="NoSpacing"/>
              <w:numPr>
                <w:ilvl w:val="0"/>
                <w:numId w:val="127"/>
              </w:numPr>
              <w:ind w:left="342" w:hanging="180"/>
              <w:jc w:val="center"/>
              <w:rPr>
                <w:rFonts w:ascii="Times New Roman" w:hAnsi="Times New Roman"/>
                <w:sz w:val="24"/>
                <w:szCs w:val="24"/>
              </w:rPr>
            </w:pPr>
            <w:r w:rsidRPr="00E155A7">
              <w:rPr>
                <w:rFonts w:ascii="Times New Roman" w:hAnsi="Times New Roman"/>
                <w:sz w:val="24"/>
                <w:szCs w:val="24"/>
              </w:rPr>
              <w:t>Компетенције за целоживотно учење;</w:t>
            </w:r>
          </w:p>
          <w:p w:rsidR="00472EB8" w:rsidRPr="00E155A7" w:rsidRDefault="00472EB8" w:rsidP="00636D79">
            <w:pPr>
              <w:pStyle w:val="NoSpacing"/>
              <w:numPr>
                <w:ilvl w:val="0"/>
                <w:numId w:val="128"/>
              </w:numPr>
              <w:ind w:left="342" w:hanging="180"/>
              <w:jc w:val="center"/>
              <w:rPr>
                <w:rFonts w:ascii="Times New Roman" w:hAnsi="Times New Roman"/>
                <w:sz w:val="24"/>
                <w:szCs w:val="24"/>
              </w:rPr>
            </w:pPr>
            <w:r w:rsidRPr="00E155A7">
              <w:rPr>
                <w:rFonts w:ascii="Times New Roman" w:hAnsi="Times New Roman"/>
                <w:sz w:val="24"/>
                <w:szCs w:val="24"/>
              </w:rPr>
              <w:t>Дигитална компетенција;</w:t>
            </w:r>
          </w:p>
          <w:p w:rsidR="00472EB8" w:rsidRPr="00E155A7" w:rsidRDefault="00472EB8" w:rsidP="00636D79">
            <w:pPr>
              <w:pStyle w:val="NoSpacing"/>
              <w:numPr>
                <w:ilvl w:val="0"/>
                <w:numId w:val="128"/>
              </w:numPr>
              <w:ind w:left="342" w:hanging="180"/>
              <w:jc w:val="center"/>
              <w:rPr>
                <w:rFonts w:ascii="Times New Roman" w:hAnsi="Times New Roman"/>
                <w:sz w:val="24"/>
                <w:szCs w:val="24"/>
              </w:rPr>
            </w:pPr>
            <w:r w:rsidRPr="00E155A7">
              <w:rPr>
                <w:rFonts w:ascii="Times New Roman" w:hAnsi="Times New Roman"/>
                <w:sz w:val="24"/>
                <w:szCs w:val="24"/>
              </w:rPr>
              <w:t>Комуникација;</w:t>
            </w:r>
          </w:p>
          <w:p w:rsidR="00472EB8" w:rsidRPr="00E155A7" w:rsidRDefault="00472EB8" w:rsidP="00636D79">
            <w:pPr>
              <w:pStyle w:val="NoSpacing"/>
              <w:numPr>
                <w:ilvl w:val="0"/>
                <w:numId w:val="128"/>
              </w:numPr>
              <w:ind w:left="342" w:hanging="180"/>
              <w:jc w:val="center"/>
              <w:rPr>
                <w:rFonts w:ascii="Times New Roman" w:hAnsi="Times New Roman"/>
                <w:sz w:val="24"/>
                <w:szCs w:val="24"/>
              </w:rPr>
            </w:pPr>
            <w:r w:rsidRPr="00E155A7">
              <w:rPr>
                <w:rFonts w:ascii="Times New Roman" w:hAnsi="Times New Roman"/>
                <w:sz w:val="24"/>
                <w:szCs w:val="24"/>
              </w:rPr>
              <w:lastRenderedPageBreak/>
              <w:t>Решавање проблема;</w:t>
            </w:r>
          </w:p>
          <w:p w:rsidR="00472EB8" w:rsidRPr="00E155A7" w:rsidRDefault="00472EB8" w:rsidP="00636D79">
            <w:pPr>
              <w:pStyle w:val="NoSpacing"/>
              <w:numPr>
                <w:ilvl w:val="0"/>
                <w:numId w:val="128"/>
              </w:numPr>
              <w:ind w:left="342" w:hanging="180"/>
              <w:jc w:val="center"/>
              <w:rPr>
                <w:rFonts w:ascii="Times New Roman" w:hAnsi="Times New Roman"/>
                <w:sz w:val="24"/>
                <w:szCs w:val="24"/>
              </w:rPr>
            </w:pPr>
            <w:r w:rsidRPr="00E155A7">
              <w:rPr>
                <w:rFonts w:ascii="Times New Roman" w:hAnsi="Times New Roman"/>
                <w:sz w:val="24"/>
                <w:szCs w:val="24"/>
              </w:rPr>
              <w:t>Сарадња.</w:t>
            </w:r>
          </w:p>
          <w:p w:rsidR="00472EB8" w:rsidRPr="00E155A7" w:rsidRDefault="00472EB8" w:rsidP="00472EB8">
            <w:pPr>
              <w:tabs>
                <w:tab w:val="left" w:pos="0"/>
              </w:tabs>
              <w:jc w:val="center"/>
            </w:pPr>
          </w:p>
        </w:tc>
        <w:tc>
          <w:tcPr>
            <w:tcW w:w="189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jc w:val="center"/>
            </w:pPr>
            <w:r w:rsidRPr="00E155A7">
              <w:lastRenderedPageBreak/>
              <w:t>ДСТ.1.1.2., ДСТ.1.1.3., ДСТ.1.1.4.,</w:t>
            </w:r>
          </w:p>
          <w:p w:rsidR="00472EB8" w:rsidRPr="00E155A7" w:rsidRDefault="00472EB8" w:rsidP="00472EB8">
            <w:pPr>
              <w:jc w:val="center"/>
            </w:pPr>
            <w:r w:rsidRPr="00E155A7">
              <w:t>ДСТ.1.1.5., ДСТ.1.1.6., ДСТ.1.1.8.,</w:t>
            </w:r>
          </w:p>
          <w:p w:rsidR="00472EB8" w:rsidRPr="00E155A7" w:rsidRDefault="00472EB8" w:rsidP="00472EB8">
            <w:pPr>
              <w:jc w:val="center"/>
            </w:pPr>
            <w:r w:rsidRPr="00E155A7">
              <w:t>ДСТ.1.1.10., ДСТ.1.1.11., ДСТ.1.1.12., ДСТ.1.1.13., ДСТ.1.1.14., ДСТ.1.1.15., ДСТ.1.1.19.,</w:t>
            </w:r>
          </w:p>
          <w:p w:rsidR="00472EB8" w:rsidRPr="00E155A7" w:rsidRDefault="00472EB8" w:rsidP="00472EB8">
            <w:pPr>
              <w:jc w:val="center"/>
            </w:pPr>
            <w:r w:rsidRPr="00E155A7">
              <w:t>ДСТ.1.1.23., ДСТ.1.1.24.,</w:t>
            </w:r>
          </w:p>
          <w:p w:rsidR="00472EB8" w:rsidRPr="00E155A7" w:rsidRDefault="00472EB8" w:rsidP="00472EB8">
            <w:pPr>
              <w:jc w:val="center"/>
            </w:pPr>
            <w:r w:rsidRPr="00E155A7">
              <w:lastRenderedPageBreak/>
              <w:t>ДСТ.1.2.1., ДСТ.1.2.2., ДСТ.1.2.3.,</w:t>
            </w:r>
          </w:p>
          <w:p w:rsidR="00472EB8" w:rsidRPr="00E155A7" w:rsidRDefault="00472EB8" w:rsidP="00472EB8">
            <w:pPr>
              <w:jc w:val="center"/>
            </w:pPr>
            <w:r w:rsidRPr="00E155A7">
              <w:t>ДСТ.2.1.1., ДСТ.2.1.2., ДСТ.2.1.5.,</w:t>
            </w:r>
          </w:p>
          <w:p w:rsidR="00472EB8" w:rsidRPr="00E155A7" w:rsidRDefault="00472EB8" w:rsidP="00472EB8">
            <w:pPr>
              <w:jc w:val="center"/>
            </w:pPr>
            <w:r w:rsidRPr="00E155A7">
              <w:t>ДСТ.2.1.6., ДСТ.2.1.10., ДСТ.2.1.16.,</w:t>
            </w:r>
          </w:p>
          <w:p w:rsidR="00472EB8" w:rsidRPr="00E155A7" w:rsidRDefault="00472EB8" w:rsidP="00472EB8">
            <w:pPr>
              <w:jc w:val="center"/>
            </w:pPr>
            <w:r w:rsidRPr="00E155A7">
              <w:t>ДСТ.2.1.17., ДСТ.2.1.20., ДСТ.2.1.24.,</w:t>
            </w:r>
          </w:p>
          <w:p w:rsidR="00472EB8" w:rsidRPr="00E155A7" w:rsidRDefault="00472EB8" w:rsidP="00472EB8">
            <w:pPr>
              <w:jc w:val="center"/>
            </w:pPr>
            <w:r w:rsidRPr="00E155A7">
              <w:t>ДСТ.2.1.29., ДСТ.2.1.30.,  ДСТ.2.2.3.,</w:t>
            </w:r>
          </w:p>
          <w:p w:rsidR="00472EB8" w:rsidRPr="00E155A7" w:rsidRDefault="00472EB8" w:rsidP="00472EB8">
            <w:pPr>
              <w:tabs>
                <w:tab w:val="left" w:pos="0"/>
              </w:tabs>
              <w:jc w:val="center"/>
            </w:pPr>
            <w:r w:rsidRPr="00E155A7">
              <w:t>ДСТ.2.3.7., ДСТ.3.1.1.</w:t>
            </w: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472EB8" w:rsidRPr="00E155A7" w:rsidRDefault="00472EB8" w:rsidP="00472EB8">
            <w:pPr>
              <w:jc w:val="center"/>
              <w:rPr>
                <w:b/>
              </w:rPr>
            </w:pPr>
          </w:p>
          <w:p w:rsidR="00472EB8" w:rsidRPr="00E155A7" w:rsidRDefault="00472EB8" w:rsidP="00472EB8">
            <w:pPr>
              <w:ind w:right="113"/>
              <w:jc w:val="center"/>
              <w:rPr>
                <w:b/>
                <w:lang w:val="fr-FR"/>
              </w:rPr>
            </w:pPr>
            <w:r w:rsidRPr="00E155A7">
              <w:rPr>
                <w:b/>
                <w:lang w:val="fr-FR"/>
              </w:rPr>
              <w:t>Le club</w:t>
            </w:r>
          </w:p>
          <w:p w:rsidR="00472EB8" w:rsidRPr="00E155A7" w:rsidRDefault="00472EB8" w:rsidP="00472EB8">
            <w:pPr>
              <w:tabs>
                <w:tab w:val="left" w:pos="0"/>
              </w:tabs>
              <w:jc w:val="center"/>
              <w:rPr>
                <w:lang w:val="fr-FR"/>
              </w:rPr>
            </w:pPr>
            <w:r w:rsidRPr="00E155A7">
              <w:rPr>
                <w:b/>
                <w:lang w:val="fr-FR"/>
              </w:rPr>
              <w:t>des</w:t>
            </w:r>
            <w:r w:rsidRPr="00E155A7">
              <w:rPr>
                <w:b/>
              </w:rPr>
              <w:t xml:space="preserve"> </w:t>
            </w:r>
            <w:r w:rsidRPr="00E155A7">
              <w:rPr>
                <w:b/>
                <w:lang w:val="fr-FR"/>
              </w:rPr>
              <w:t xml:space="preserve"> sportifs</w:t>
            </w:r>
          </w:p>
        </w:tc>
        <w:tc>
          <w:tcPr>
            <w:tcW w:w="4050" w:type="dxa"/>
            <w:tcBorders>
              <w:top w:val="single" w:sz="4" w:space="0" w:color="auto"/>
              <w:left w:val="single" w:sz="12" w:space="0" w:color="auto"/>
              <w:bottom w:val="single" w:sz="4" w:space="0" w:color="auto"/>
              <w:right w:val="single" w:sz="12" w:space="0" w:color="auto"/>
            </w:tcBorders>
            <w:vAlign w:val="center"/>
          </w:tcPr>
          <w:p w:rsidR="00472EB8" w:rsidRPr="00E155A7" w:rsidRDefault="00472EB8" w:rsidP="00636D79">
            <w:pPr>
              <w:pStyle w:val="NoSpacing"/>
              <w:numPr>
                <w:ilvl w:val="0"/>
                <w:numId w:val="130"/>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једноставне изразе који се односе на поседовање и припадност;</w:t>
            </w:r>
          </w:p>
          <w:p w:rsidR="00472EB8" w:rsidRPr="00E155A7" w:rsidRDefault="00472EB8" w:rsidP="00636D79">
            <w:pPr>
              <w:pStyle w:val="NoSpacing"/>
              <w:numPr>
                <w:ilvl w:val="0"/>
                <w:numId w:val="130"/>
              </w:numPr>
              <w:ind w:left="432" w:hanging="270"/>
              <w:jc w:val="center"/>
              <w:rPr>
                <w:rFonts w:ascii="Times New Roman" w:hAnsi="Times New Roman"/>
                <w:sz w:val="24"/>
                <w:szCs w:val="24"/>
              </w:rPr>
            </w:pPr>
            <w:r w:rsidRPr="00E155A7">
              <w:rPr>
                <w:rFonts w:ascii="Times New Roman" w:hAnsi="Times New Roman"/>
                <w:sz w:val="24"/>
                <w:szCs w:val="24"/>
              </w:rPr>
              <w:t>формулише једноставне исказе који се односе на поседовање и припадност;</w:t>
            </w:r>
          </w:p>
          <w:p w:rsidR="00472EB8" w:rsidRPr="00E155A7" w:rsidRDefault="00472EB8" w:rsidP="00636D79">
            <w:pPr>
              <w:pStyle w:val="NoSpacing"/>
              <w:numPr>
                <w:ilvl w:val="0"/>
                <w:numId w:val="130"/>
              </w:numPr>
              <w:ind w:left="432" w:hanging="270"/>
              <w:jc w:val="center"/>
              <w:rPr>
                <w:rFonts w:ascii="Times New Roman" w:hAnsi="Times New Roman"/>
                <w:sz w:val="24"/>
                <w:szCs w:val="24"/>
              </w:rPr>
            </w:pPr>
            <w:r w:rsidRPr="00E155A7">
              <w:rPr>
                <w:rFonts w:ascii="Times New Roman" w:hAnsi="Times New Roman"/>
                <w:sz w:val="24"/>
                <w:szCs w:val="24"/>
              </w:rPr>
              <w:t>пита и каже шта неко има/нема и чије је нешто;</w:t>
            </w:r>
          </w:p>
          <w:p w:rsidR="00472EB8" w:rsidRPr="00E155A7" w:rsidRDefault="00472EB8" w:rsidP="00636D79">
            <w:pPr>
              <w:pStyle w:val="NoSpacing"/>
              <w:numPr>
                <w:ilvl w:val="0"/>
                <w:numId w:val="130"/>
              </w:numPr>
              <w:ind w:left="432" w:hanging="270"/>
              <w:jc w:val="center"/>
              <w:rPr>
                <w:rFonts w:ascii="Times New Roman" w:hAnsi="Times New Roman"/>
                <w:sz w:val="24"/>
                <w:szCs w:val="24"/>
              </w:rPr>
            </w:pPr>
            <w:r w:rsidRPr="00E155A7">
              <w:rPr>
                <w:rFonts w:ascii="Times New Roman" w:hAnsi="Times New Roman"/>
                <w:sz w:val="24"/>
                <w:szCs w:val="24"/>
              </w:rPr>
              <w:t>разуме и опише једноставне исказе који се односе на описивање интересовања, изражавање допадања и недопадања и реагује на њих;</w:t>
            </w:r>
          </w:p>
          <w:p w:rsidR="00472EB8" w:rsidRPr="00E155A7" w:rsidRDefault="00472EB8" w:rsidP="00636D79">
            <w:pPr>
              <w:pStyle w:val="NoSpacing"/>
              <w:numPr>
                <w:ilvl w:val="0"/>
                <w:numId w:val="129"/>
              </w:numPr>
              <w:ind w:left="432" w:hanging="270"/>
              <w:jc w:val="center"/>
              <w:rPr>
                <w:rFonts w:ascii="Times New Roman" w:hAnsi="Times New Roman"/>
                <w:sz w:val="24"/>
                <w:szCs w:val="24"/>
              </w:rPr>
            </w:pPr>
            <w:r w:rsidRPr="00E155A7">
              <w:rPr>
                <w:rFonts w:ascii="Times New Roman" w:hAnsi="Times New Roman"/>
                <w:sz w:val="24"/>
                <w:szCs w:val="24"/>
              </w:rPr>
              <w:t>поставља питања на различите начине;</w:t>
            </w:r>
          </w:p>
          <w:p w:rsidR="00472EB8" w:rsidRPr="00E155A7" w:rsidRDefault="00472EB8" w:rsidP="00636D79">
            <w:pPr>
              <w:pStyle w:val="NoSpacing"/>
              <w:numPr>
                <w:ilvl w:val="0"/>
                <w:numId w:val="131"/>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једноставне предлоге и одговори на њих;</w:t>
            </w:r>
          </w:p>
          <w:p w:rsidR="00472EB8" w:rsidRPr="00E155A7" w:rsidRDefault="00472EB8" w:rsidP="00636D79">
            <w:pPr>
              <w:pStyle w:val="NoSpacing"/>
              <w:numPr>
                <w:ilvl w:val="0"/>
                <w:numId w:val="131"/>
              </w:numPr>
              <w:ind w:left="432" w:hanging="270"/>
              <w:jc w:val="center"/>
              <w:rPr>
                <w:rFonts w:ascii="Times New Roman" w:hAnsi="Times New Roman"/>
                <w:sz w:val="24"/>
                <w:szCs w:val="24"/>
              </w:rPr>
            </w:pPr>
            <w:r w:rsidRPr="00E155A7">
              <w:rPr>
                <w:rFonts w:ascii="Times New Roman" w:hAnsi="Times New Roman"/>
                <w:sz w:val="24"/>
                <w:szCs w:val="24"/>
              </w:rPr>
              <w:t>упути једноставан предлог;</w:t>
            </w:r>
          </w:p>
          <w:p w:rsidR="00472EB8" w:rsidRPr="00E155A7" w:rsidRDefault="00472EB8" w:rsidP="00472EB8">
            <w:pPr>
              <w:tabs>
                <w:tab w:val="left" w:pos="0"/>
              </w:tabs>
              <w:jc w:val="center"/>
            </w:pPr>
            <w:r w:rsidRPr="00E155A7">
              <w:t>пружи одговарајући изговор или одговарајуће оправдање;</w:t>
            </w:r>
          </w:p>
        </w:tc>
        <w:tc>
          <w:tcPr>
            <w:tcW w:w="1530" w:type="dxa"/>
            <w:tcBorders>
              <w:top w:val="single" w:sz="4" w:space="0" w:color="auto"/>
              <w:left w:val="single" w:sz="4" w:space="0" w:color="auto"/>
              <w:bottom w:val="single" w:sz="4" w:space="0" w:color="auto"/>
              <w:right w:val="single" w:sz="12" w:space="0" w:color="auto"/>
            </w:tcBorders>
          </w:tcPr>
          <w:p w:rsidR="00472EB8" w:rsidRPr="00E155A7" w:rsidRDefault="00472EB8" w:rsidP="00636D79">
            <w:pPr>
              <w:pStyle w:val="NoSpacing"/>
              <w:numPr>
                <w:ilvl w:val="0"/>
                <w:numId w:val="136"/>
              </w:numPr>
              <w:ind w:left="432" w:hanging="270"/>
              <w:jc w:val="center"/>
              <w:rPr>
                <w:rFonts w:ascii="Times New Roman" w:hAnsi="Times New Roman"/>
                <w:sz w:val="24"/>
                <w:szCs w:val="24"/>
              </w:rPr>
            </w:pPr>
            <w:r w:rsidRPr="00E155A7">
              <w:rPr>
                <w:rFonts w:ascii="Times New Roman" w:hAnsi="Times New Roman"/>
                <w:sz w:val="24"/>
                <w:szCs w:val="24"/>
              </w:rPr>
              <w:t>Компетенције за целоживотно учење;</w:t>
            </w:r>
          </w:p>
          <w:p w:rsidR="00472EB8" w:rsidRPr="00E155A7" w:rsidRDefault="00472EB8" w:rsidP="00636D79">
            <w:pPr>
              <w:pStyle w:val="NoSpacing"/>
              <w:numPr>
                <w:ilvl w:val="0"/>
                <w:numId w:val="128"/>
              </w:numPr>
              <w:ind w:left="432" w:hanging="270"/>
              <w:jc w:val="center"/>
              <w:rPr>
                <w:rFonts w:ascii="Times New Roman" w:hAnsi="Times New Roman"/>
                <w:sz w:val="24"/>
                <w:szCs w:val="24"/>
              </w:rPr>
            </w:pPr>
            <w:r w:rsidRPr="00E155A7">
              <w:rPr>
                <w:rFonts w:ascii="Times New Roman" w:hAnsi="Times New Roman"/>
                <w:sz w:val="24"/>
                <w:szCs w:val="24"/>
              </w:rPr>
              <w:t>Дигитална компетенција;</w:t>
            </w:r>
          </w:p>
          <w:p w:rsidR="00472EB8" w:rsidRPr="00E155A7" w:rsidRDefault="00472EB8" w:rsidP="00636D79">
            <w:pPr>
              <w:pStyle w:val="NoSpacing"/>
              <w:numPr>
                <w:ilvl w:val="0"/>
                <w:numId w:val="128"/>
              </w:numPr>
              <w:ind w:left="432" w:hanging="270"/>
              <w:jc w:val="center"/>
              <w:rPr>
                <w:rFonts w:ascii="Times New Roman" w:hAnsi="Times New Roman"/>
                <w:sz w:val="24"/>
                <w:szCs w:val="24"/>
              </w:rPr>
            </w:pPr>
            <w:r w:rsidRPr="00E155A7">
              <w:rPr>
                <w:rFonts w:ascii="Times New Roman" w:hAnsi="Times New Roman"/>
                <w:sz w:val="24"/>
                <w:szCs w:val="24"/>
              </w:rPr>
              <w:t>Комуникација;</w:t>
            </w:r>
          </w:p>
          <w:p w:rsidR="00472EB8" w:rsidRPr="00E155A7" w:rsidRDefault="00472EB8" w:rsidP="00636D79">
            <w:pPr>
              <w:pStyle w:val="NoSpacing"/>
              <w:numPr>
                <w:ilvl w:val="0"/>
                <w:numId w:val="128"/>
              </w:numPr>
              <w:ind w:left="432" w:hanging="270"/>
              <w:jc w:val="center"/>
              <w:rPr>
                <w:rFonts w:ascii="Times New Roman" w:hAnsi="Times New Roman"/>
                <w:sz w:val="24"/>
                <w:szCs w:val="24"/>
              </w:rPr>
            </w:pPr>
            <w:r w:rsidRPr="00E155A7">
              <w:rPr>
                <w:rFonts w:ascii="Times New Roman" w:hAnsi="Times New Roman"/>
                <w:sz w:val="24"/>
                <w:szCs w:val="24"/>
              </w:rPr>
              <w:t>Решавање проблема;</w:t>
            </w:r>
          </w:p>
          <w:p w:rsidR="00472EB8" w:rsidRPr="00E155A7" w:rsidRDefault="00472EB8" w:rsidP="00636D79">
            <w:pPr>
              <w:pStyle w:val="NoSpacing"/>
              <w:numPr>
                <w:ilvl w:val="0"/>
                <w:numId w:val="128"/>
              </w:numPr>
              <w:ind w:left="432" w:hanging="270"/>
              <w:jc w:val="center"/>
              <w:rPr>
                <w:rFonts w:ascii="Times New Roman" w:hAnsi="Times New Roman"/>
                <w:sz w:val="24"/>
                <w:szCs w:val="24"/>
              </w:rPr>
            </w:pPr>
            <w:r w:rsidRPr="00E155A7">
              <w:rPr>
                <w:rFonts w:ascii="Times New Roman" w:hAnsi="Times New Roman"/>
                <w:sz w:val="24"/>
                <w:szCs w:val="24"/>
              </w:rPr>
              <w:t>Сарадња;</w:t>
            </w:r>
          </w:p>
          <w:p w:rsidR="00472EB8" w:rsidRPr="00E155A7" w:rsidRDefault="00472EB8" w:rsidP="00636D79">
            <w:pPr>
              <w:pStyle w:val="NoSpacing"/>
              <w:numPr>
                <w:ilvl w:val="0"/>
                <w:numId w:val="135"/>
              </w:numPr>
              <w:ind w:left="432" w:hanging="270"/>
              <w:jc w:val="center"/>
              <w:rPr>
                <w:rFonts w:ascii="Times New Roman" w:hAnsi="Times New Roman"/>
                <w:sz w:val="24"/>
                <w:szCs w:val="24"/>
              </w:rPr>
            </w:pPr>
            <w:r w:rsidRPr="00E155A7">
              <w:rPr>
                <w:rFonts w:ascii="Times New Roman" w:hAnsi="Times New Roman"/>
                <w:sz w:val="24"/>
                <w:szCs w:val="24"/>
              </w:rPr>
              <w:t>Одговорно учешће у демократском друштву;</w:t>
            </w:r>
          </w:p>
          <w:p w:rsidR="00472EB8" w:rsidRPr="00E155A7" w:rsidRDefault="00472EB8" w:rsidP="00472EB8">
            <w:pPr>
              <w:tabs>
                <w:tab w:val="left" w:pos="0"/>
              </w:tabs>
              <w:jc w:val="center"/>
            </w:pPr>
            <w:r w:rsidRPr="00E155A7">
              <w:t>Одговоран однос према здрављу.</w:t>
            </w:r>
          </w:p>
        </w:tc>
        <w:tc>
          <w:tcPr>
            <w:tcW w:w="189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jc w:val="center"/>
            </w:pPr>
            <w:r w:rsidRPr="00E155A7">
              <w:t>ДСТ.1.1.2., ДСТ.1.1.3., ДСТ.1.1.4.,</w:t>
            </w:r>
          </w:p>
          <w:p w:rsidR="00472EB8" w:rsidRPr="00E155A7" w:rsidRDefault="00472EB8" w:rsidP="00472EB8">
            <w:pPr>
              <w:jc w:val="center"/>
            </w:pPr>
            <w:r w:rsidRPr="00E155A7">
              <w:t>ДСТ.1.1.5., ДСТ.1.1.6., ДСТ.1.1.8.,</w:t>
            </w:r>
          </w:p>
          <w:p w:rsidR="00472EB8" w:rsidRPr="00E155A7" w:rsidRDefault="00472EB8" w:rsidP="00472EB8">
            <w:pPr>
              <w:jc w:val="center"/>
            </w:pPr>
            <w:r w:rsidRPr="00E155A7">
              <w:t>ДСТ.1.1.10., ДСТ.1.1.11., ДСТ.1.1.12., ДСТ.1.1.13., ДСТ.1.1.14., ДСТ.1.1.15., ДСТ.1.1.19.,</w:t>
            </w:r>
          </w:p>
          <w:p w:rsidR="00472EB8" w:rsidRPr="00E155A7" w:rsidRDefault="00472EB8" w:rsidP="00472EB8">
            <w:pPr>
              <w:jc w:val="center"/>
            </w:pPr>
            <w:r w:rsidRPr="00E155A7">
              <w:t>ДСТ.1.1.23., ДСТ.1.1.24.,</w:t>
            </w:r>
          </w:p>
          <w:p w:rsidR="00472EB8" w:rsidRPr="00E155A7" w:rsidRDefault="00472EB8" w:rsidP="00472EB8">
            <w:pPr>
              <w:jc w:val="center"/>
            </w:pPr>
            <w:r w:rsidRPr="00E155A7">
              <w:t>ДСТ.1.2.1., ДСТ.1.2.2., ДСТ.1.2.3.,</w:t>
            </w:r>
          </w:p>
          <w:p w:rsidR="00472EB8" w:rsidRPr="00E155A7" w:rsidRDefault="00472EB8" w:rsidP="00472EB8">
            <w:pPr>
              <w:jc w:val="center"/>
            </w:pPr>
            <w:r w:rsidRPr="00E155A7">
              <w:t>ДСТ.2.1.1., ДСТ.2.1.2., ДСТ.2.1.5.,</w:t>
            </w:r>
          </w:p>
          <w:p w:rsidR="00472EB8" w:rsidRPr="00E155A7" w:rsidRDefault="00472EB8" w:rsidP="00472EB8">
            <w:pPr>
              <w:jc w:val="center"/>
            </w:pPr>
            <w:r w:rsidRPr="00E155A7">
              <w:t>ДСТ.2.1.6., ДСТ.2.1.10., ДСТ.2.1.16.,</w:t>
            </w:r>
          </w:p>
          <w:p w:rsidR="00472EB8" w:rsidRPr="00E155A7" w:rsidRDefault="00472EB8" w:rsidP="00472EB8">
            <w:pPr>
              <w:jc w:val="center"/>
            </w:pPr>
            <w:r w:rsidRPr="00E155A7">
              <w:t>ДСТ.2.1.17., ДСТ.2.1.20., ДСТ.2.1.24.,</w:t>
            </w:r>
          </w:p>
          <w:p w:rsidR="00472EB8" w:rsidRPr="00E155A7" w:rsidRDefault="00472EB8" w:rsidP="00472EB8">
            <w:pPr>
              <w:jc w:val="center"/>
            </w:pPr>
            <w:r w:rsidRPr="00E155A7">
              <w:t>ДСТ.2.1.29., ДСТ.2.1.30., ДСТ.2.2.3.,</w:t>
            </w:r>
          </w:p>
          <w:p w:rsidR="00472EB8" w:rsidRPr="00E155A7" w:rsidRDefault="00472EB8" w:rsidP="00472EB8">
            <w:pPr>
              <w:jc w:val="center"/>
            </w:pPr>
            <w:r w:rsidRPr="00E155A7">
              <w:t>ДСТ.2.3.7., ДСТ.3.1.1.</w:t>
            </w:r>
          </w:p>
          <w:p w:rsidR="00472EB8" w:rsidRPr="00E155A7" w:rsidRDefault="00472EB8" w:rsidP="00472EB8">
            <w:pPr>
              <w:tabs>
                <w:tab w:val="left" w:pos="0"/>
              </w:tabs>
              <w:jc w:val="center"/>
            </w:pP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472EB8" w:rsidRPr="00E155A7" w:rsidRDefault="00472EB8" w:rsidP="00472EB8">
            <w:pPr>
              <w:jc w:val="center"/>
              <w:rPr>
                <w:b/>
                <w:lang w:val="fr-FR"/>
              </w:rPr>
            </w:pPr>
            <w:r w:rsidRPr="00E155A7">
              <w:rPr>
                <w:b/>
                <w:lang w:val="fr-FR"/>
              </w:rPr>
              <w:t>Le club</w:t>
            </w:r>
          </w:p>
          <w:p w:rsidR="00472EB8" w:rsidRPr="00E155A7" w:rsidRDefault="00472EB8" w:rsidP="00472EB8">
            <w:pPr>
              <w:tabs>
                <w:tab w:val="left" w:pos="0"/>
              </w:tabs>
              <w:jc w:val="center"/>
              <w:rPr>
                <w:lang w:val="fr-FR"/>
              </w:rPr>
            </w:pPr>
            <w:r w:rsidRPr="00E155A7">
              <w:rPr>
                <w:b/>
                <w:lang w:val="fr-FR"/>
              </w:rPr>
              <w:t>des</w:t>
            </w:r>
            <w:r w:rsidRPr="00E155A7">
              <w:rPr>
                <w:b/>
              </w:rPr>
              <w:t xml:space="preserve"> </w:t>
            </w:r>
            <w:r w:rsidRPr="00E155A7">
              <w:rPr>
                <w:b/>
                <w:lang w:val="fr-FR"/>
              </w:rPr>
              <w:t xml:space="preserve"> gourmands</w:t>
            </w:r>
          </w:p>
        </w:tc>
        <w:tc>
          <w:tcPr>
            <w:tcW w:w="4050" w:type="dxa"/>
            <w:tcBorders>
              <w:top w:val="single" w:sz="4" w:space="0" w:color="auto"/>
              <w:left w:val="single" w:sz="12" w:space="0" w:color="auto"/>
              <w:bottom w:val="single" w:sz="4" w:space="0" w:color="auto"/>
              <w:right w:val="single" w:sz="12" w:space="0" w:color="auto"/>
            </w:tcBorders>
            <w:vAlign w:val="center"/>
          </w:tcPr>
          <w:p w:rsidR="00472EB8" w:rsidRPr="00E155A7" w:rsidRDefault="00472EB8" w:rsidP="00636D79">
            <w:pPr>
              <w:numPr>
                <w:ilvl w:val="0"/>
                <w:numId w:val="132"/>
              </w:numPr>
              <w:ind w:left="432" w:hanging="270"/>
              <w:jc w:val="center"/>
            </w:pPr>
            <w:r w:rsidRPr="00E155A7">
              <w:t>Састави списак за куповину;</w:t>
            </w:r>
          </w:p>
          <w:p w:rsidR="00472EB8" w:rsidRPr="00E155A7" w:rsidRDefault="00472EB8" w:rsidP="00636D79">
            <w:pPr>
              <w:numPr>
                <w:ilvl w:val="0"/>
                <w:numId w:val="133"/>
              </w:numPr>
              <w:ind w:left="432" w:hanging="270"/>
              <w:jc w:val="center"/>
            </w:pPr>
            <w:r w:rsidRPr="00E155A7">
              <w:t>на једноставан начин затражи артикле у продавници и наручи јело и/или пиће у ресторану;</w:t>
            </w:r>
          </w:p>
          <w:p w:rsidR="00472EB8" w:rsidRPr="00E155A7" w:rsidRDefault="00472EB8" w:rsidP="00636D79">
            <w:pPr>
              <w:numPr>
                <w:ilvl w:val="0"/>
                <w:numId w:val="132"/>
              </w:numPr>
              <w:ind w:left="432" w:hanging="270"/>
              <w:jc w:val="center"/>
            </w:pPr>
            <w:r w:rsidRPr="00E155A7">
              <w:t>разуме једноставне изразе који се односе на количину нечега;</w:t>
            </w:r>
          </w:p>
          <w:p w:rsidR="00472EB8" w:rsidRPr="00E155A7" w:rsidRDefault="00472EB8" w:rsidP="00636D79">
            <w:pPr>
              <w:numPr>
                <w:ilvl w:val="0"/>
                <w:numId w:val="132"/>
              </w:numPr>
              <w:ind w:left="432" w:hanging="270"/>
              <w:jc w:val="center"/>
            </w:pPr>
            <w:r w:rsidRPr="00E155A7">
              <w:t>пита и саопшти колико нечега има/нема, користећи једноставна језичка средства;</w:t>
            </w:r>
          </w:p>
          <w:p w:rsidR="00472EB8" w:rsidRPr="00E155A7" w:rsidRDefault="00472EB8" w:rsidP="00636D79">
            <w:pPr>
              <w:numPr>
                <w:ilvl w:val="0"/>
                <w:numId w:val="132"/>
              </w:numPr>
              <w:ind w:left="432" w:hanging="270"/>
              <w:jc w:val="center"/>
            </w:pPr>
            <w:r w:rsidRPr="00E155A7">
              <w:t>пита/каже/израчуна колико нешто кошта;</w:t>
            </w:r>
          </w:p>
          <w:p w:rsidR="00472EB8" w:rsidRPr="00E155A7" w:rsidRDefault="00472EB8" w:rsidP="00636D79">
            <w:pPr>
              <w:numPr>
                <w:ilvl w:val="0"/>
                <w:numId w:val="132"/>
              </w:numPr>
              <w:ind w:left="432" w:hanging="270"/>
              <w:jc w:val="center"/>
            </w:pPr>
            <w:r w:rsidRPr="00E155A7">
              <w:lastRenderedPageBreak/>
              <w:t>изрази количину у најчешће заступљеним мерама (грами, килограми...);</w:t>
            </w:r>
          </w:p>
          <w:p w:rsidR="00472EB8" w:rsidRPr="00E155A7" w:rsidRDefault="00472EB8" w:rsidP="00636D79">
            <w:pPr>
              <w:numPr>
                <w:ilvl w:val="0"/>
                <w:numId w:val="132"/>
              </w:numPr>
              <w:ind w:left="432" w:hanging="270"/>
              <w:jc w:val="center"/>
            </w:pPr>
            <w:r w:rsidRPr="00E155A7">
              <w:t>разуме планове и намере и реагује на њих;</w:t>
            </w:r>
          </w:p>
          <w:p w:rsidR="00472EB8" w:rsidRPr="00E155A7" w:rsidRDefault="00472EB8" w:rsidP="00636D79">
            <w:pPr>
              <w:numPr>
                <w:ilvl w:val="0"/>
                <w:numId w:val="132"/>
              </w:numPr>
              <w:ind w:left="432" w:hanging="270"/>
              <w:jc w:val="center"/>
            </w:pPr>
            <w:r w:rsidRPr="00E155A7">
              <w:t>размени једноставне исказе у вези са својим и туђим плановима и намерама;</w:t>
            </w:r>
          </w:p>
          <w:p w:rsidR="00472EB8" w:rsidRPr="00E155A7" w:rsidRDefault="00472EB8" w:rsidP="00636D79">
            <w:pPr>
              <w:numPr>
                <w:ilvl w:val="0"/>
                <w:numId w:val="132"/>
              </w:numPr>
              <w:ind w:left="432" w:hanging="270"/>
              <w:jc w:val="center"/>
            </w:pPr>
            <w:r w:rsidRPr="00E155A7">
              <w:t>саопшти шта он/она или неко други планира, намерава;</w:t>
            </w:r>
          </w:p>
          <w:p w:rsidR="00472EB8" w:rsidRPr="00E155A7" w:rsidRDefault="00472EB8" w:rsidP="00636D79">
            <w:pPr>
              <w:pStyle w:val="ListParagraph"/>
              <w:numPr>
                <w:ilvl w:val="0"/>
                <w:numId w:val="134"/>
              </w:numPr>
              <w:ind w:left="432"/>
              <w:contextualSpacing/>
              <w:jc w:val="center"/>
            </w:pPr>
            <w:r w:rsidRPr="00E155A7">
              <w:t>говори о начинима исхране и обичајима у Француској</w:t>
            </w:r>
          </w:p>
          <w:p w:rsidR="00472EB8" w:rsidRPr="00E155A7" w:rsidRDefault="00472EB8" w:rsidP="00472EB8">
            <w:pPr>
              <w:tabs>
                <w:tab w:val="left" w:pos="0"/>
              </w:tabs>
              <w:jc w:val="center"/>
            </w:pPr>
          </w:p>
        </w:tc>
        <w:tc>
          <w:tcPr>
            <w:tcW w:w="153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pStyle w:val="NoSpacing"/>
              <w:jc w:val="center"/>
              <w:rPr>
                <w:rFonts w:ascii="Times New Roman" w:hAnsi="Times New Roman"/>
                <w:sz w:val="24"/>
                <w:szCs w:val="24"/>
              </w:rPr>
            </w:pP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Дигитална компетенција;</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Комуникација;</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 xml:space="preserve">Предузимљивост </w:t>
            </w:r>
            <w:r w:rsidRPr="00E155A7">
              <w:rPr>
                <w:rFonts w:ascii="Times New Roman" w:hAnsi="Times New Roman"/>
                <w:sz w:val="24"/>
                <w:szCs w:val="24"/>
              </w:rPr>
              <w:lastRenderedPageBreak/>
              <w:t>и оријентација ка предузетништву;</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Рад с подацима и информацијама;</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Решавање проблема;</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Сарадња;</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Одговорно учешће у демократском друштву;</w:t>
            </w:r>
          </w:p>
          <w:p w:rsidR="00472EB8" w:rsidRPr="00E155A7" w:rsidRDefault="00472EB8" w:rsidP="00636D79">
            <w:pPr>
              <w:pStyle w:val="NoSpacing"/>
              <w:numPr>
                <w:ilvl w:val="0"/>
                <w:numId w:val="137"/>
              </w:numPr>
              <w:ind w:left="342"/>
              <w:jc w:val="center"/>
              <w:rPr>
                <w:rFonts w:ascii="Times New Roman" w:hAnsi="Times New Roman"/>
                <w:sz w:val="24"/>
                <w:szCs w:val="24"/>
              </w:rPr>
            </w:pPr>
            <w:r w:rsidRPr="00E155A7">
              <w:rPr>
                <w:rFonts w:ascii="Times New Roman" w:hAnsi="Times New Roman"/>
                <w:sz w:val="24"/>
                <w:szCs w:val="24"/>
              </w:rPr>
              <w:t>Естетска компетенција;</w:t>
            </w:r>
          </w:p>
          <w:p w:rsidR="00472EB8" w:rsidRPr="00E155A7" w:rsidRDefault="00472EB8" w:rsidP="00472EB8">
            <w:pPr>
              <w:tabs>
                <w:tab w:val="left" w:pos="0"/>
              </w:tabs>
              <w:jc w:val="center"/>
            </w:pPr>
            <w:r w:rsidRPr="00E155A7">
              <w:t>Одговоран однос према здрављу.</w:t>
            </w:r>
          </w:p>
        </w:tc>
        <w:tc>
          <w:tcPr>
            <w:tcW w:w="189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jc w:val="center"/>
            </w:pPr>
            <w:r w:rsidRPr="00E155A7">
              <w:lastRenderedPageBreak/>
              <w:t xml:space="preserve">ДСТ.1.1.1., ДСТ.1.1.2., ДСТ.1.1.3., ДСТ.1.1.4., ДСТ.1.1.5., ДСТ.1.1.6., ДСТ.1.1.8., ДСТ.1.1.10., ДСТ.1.1.11., ДСТ.1.1.12., ДСТ.1.1.13., </w:t>
            </w:r>
            <w:r w:rsidRPr="00E155A7">
              <w:lastRenderedPageBreak/>
              <w:t>ДСТ.1.1.14., ДСТ.1.1.15., ДСТ.1.1.19.,</w:t>
            </w:r>
          </w:p>
          <w:p w:rsidR="00472EB8" w:rsidRPr="00E155A7" w:rsidRDefault="00472EB8" w:rsidP="00472EB8">
            <w:pPr>
              <w:jc w:val="center"/>
            </w:pPr>
            <w:r w:rsidRPr="00E155A7">
              <w:t>ДСТ.1.1.23., ДСТ.1.1.24.,</w:t>
            </w:r>
          </w:p>
          <w:p w:rsidR="00472EB8" w:rsidRPr="00E155A7" w:rsidRDefault="00472EB8" w:rsidP="00472EB8">
            <w:pPr>
              <w:jc w:val="center"/>
            </w:pPr>
            <w:r w:rsidRPr="00E155A7">
              <w:t>ДСТ.1.2.1., ДСТ.1.2.2., ДСТ.1.2.3.,  ДСТ.1.3.1., ДСТ.1.3.2.</w:t>
            </w:r>
          </w:p>
          <w:p w:rsidR="00472EB8" w:rsidRPr="00E155A7" w:rsidRDefault="00472EB8" w:rsidP="00472EB8">
            <w:pPr>
              <w:jc w:val="center"/>
            </w:pPr>
            <w:r w:rsidRPr="00E155A7">
              <w:t>ДСТ.2.1.1., ДСТ.2.1.2., ДСТ.2.1.5.,</w:t>
            </w:r>
          </w:p>
          <w:p w:rsidR="00472EB8" w:rsidRPr="00E155A7" w:rsidRDefault="00472EB8" w:rsidP="00472EB8">
            <w:pPr>
              <w:jc w:val="center"/>
            </w:pPr>
            <w:r w:rsidRPr="00E155A7">
              <w:t>ДСТ.2.1.6., ДСТ.2.1.10., ДСТ.2.1.16.,</w:t>
            </w:r>
          </w:p>
          <w:p w:rsidR="00472EB8" w:rsidRPr="00E155A7" w:rsidRDefault="00472EB8" w:rsidP="00472EB8">
            <w:pPr>
              <w:jc w:val="center"/>
            </w:pPr>
            <w:r w:rsidRPr="00E155A7">
              <w:t>ДСТ.2.1.17., ДСТ.2.1.20., ДСТ.2.1.24.,</w:t>
            </w:r>
          </w:p>
          <w:p w:rsidR="00472EB8" w:rsidRPr="00E155A7" w:rsidRDefault="00472EB8" w:rsidP="00472EB8">
            <w:pPr>
              <w:jc w:val="center"/>
            </w:pPr>
            <w:r w:rsidRPr="00E155A7">
              <w:t>ДСТ.2.1.29., ДСТ.2.1.30., ДСТ.2.2.3.,</w:t>
            </w:r>
          </w:p>
          <w:p w:rsidR="00472EB8" w:rsidRPr="00E155A7" w:rsidRDefault="00472EB8" w:rsidP="00472EB8">
            <w:pPr>
              <w:tabs>
                <w:tab w:val="left" w:pos="0"/>
              </w:tabs>
              <w:jc w:val="center"/>
            </w:pPr>
            <w:r w:rsidRPr="00E155A7">
              <w:t>ДСТ.2.3.1., ДСТ.2.3.3., ДСТ.2.3.5., ДСТ.2.3.7., ДСТ.3.1.1.</w:t>
            </w: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472EB8" w:rsidRPr="00E155A7" w:rsidRDefault="00472EB8" w:rsidP="00472EB8">
            <w:pPr>
              <w:ind w:right="115"/>
              <w:jc w:val="center"/>
              <w:rPr>
                <w:b/>
                <w:lang w:val="fr-FR"/>
              </w:rPr>
            </w:pPr>
            <w:r w:rsidRPr="00E155A7">
              <w:rPr>
                <w:b/>
                <w:lang w:val="fr-FR"/>
              </w:rPr>
              <w:t>Le club</w:t>
            </w:r>
          </w:p>
          <w:p w:rsidR="00472EB8" w:rsidRPr="00E155A7" w:rsidRDefault="00472EB8" w:rsidP="00472EB8">
            <w:pPr>
              <w:tabs>
                <w:tab w:val="left" w:pos="0"/>
              </w:tabs>
              <w:jc w:val="center"/>
              <w:rPr>
                <w:lang w:val="fr-FR"/>
              </w:rPr>
            </w:pPr>
            <w:r w:rsidRPr="00E155A7">
              <w:rPr>
                <w:b/>
                <w:lang w:val="fr-FR"/>
              </w:rPr>
              <w:t>des</w:t>
            </w:r>
            <w:r w:rsidRPr="00E155A7">
              <w:rPr>
                <w:b/>
              </w:rPr>
              <w:t xml:space="preserve"> </w:t>
            </w:r>
            <w:r w:rsidRPr="00E155A7">
              <w:rPr>
                <w:b/>
                <w:lang w:val="fr-FR"/>
              </w:rPr>
              <w:t xml:space="preserve"> explorateurs</w:t>
            </w:r>
          </w:p>
        </w:tc>
        <w:tc>
          <w:tcPr>
            <w:tcW w:w="4050" w:type="dxa"/>
          </w:tcPr>
          <w:p w:rsidR="00472EB8" w:rsidRPr="00E155A7" w:rsidRDefault="00472EB8" w:rsidP="00636D79">
            <w:pPr>
              <w:pStyle w:val="NoSpacing"/>
              <w:numPr>
                <w:ilvl w:val="0"/>
                <w:numId w:val="138"/>
              </w:numPr>
              <w:ind w:left="432" w:hanging="270"/>
              <w:jc w:val="center"/>
              <w:rPr>
                <w:rFonts w:ascii="Times New Roman" w:hAnsi="Times New Roman"/>
                <w:sz w:val="24"/>
                <w:szCs w:val="24"/>
              </w:rPr>
            </w:pPr>
            <w:r w:rsidRPr="00E155A7">
              <w:rPr>
                <w:rFonts w:ascii="Times New Roman" w:hAnsi="Times New Roman"/>
                <w:sz w:val="24"/>
                <w:szCs w:val="24"/>
              </w:rPr>
              <w:t>Разуме краће текстове у којима се описују догађаји у прошлости;</w:t>
            </w:r>
          </w:p>
          <w:p w:rsidR="00472EB8" w:rsidRPr="00E155A7" w:rsidRDefault="00472EB8" w:rsidP="00636D79">
            <w:pPr>
              <w:pStyle w:val="NoSpacing"/>
              <w:numPr>
                <w:ilvl w:val="0"/>
                <w:numId w:val="140"/>
              </w:numPr>
              <w:ind w:left="432" w:hanging="270"/>
              <w:jc w:val="center"/>
              <w:rPr>
                <w:rFonts w:ascii="Times New Roman" w:hAnsi="Times New Roman"/>
                <w:sz w:val="24"/>
                <w:szCs w:val="24"/>
              </w:rPr>
            </w:pPr>
            <w:r w:rsidRPr="00E155A7">
              <w:rPr>
                <w:rFonts w:ascii="Times New Roman" w:hAnsi="Times New Roman"/>
                <w:sz w:val="24"/>
                <w:szCs w:val="24"/>
              </w:rPr>
              <w:t>постави питање и одговори на исто уз образложење;</w:t>
            </w:r>
          </w:p>
          <w:p w:rsidR="00472EB8" w:rsidRPr="00E155A7" w:rsidRDefault="00472EB8" w:rsidP="00636D79">
            <w:pPr>
              <w:pStyle w:val="NoSpacing"/>
              <w:numPr>
                <w:ilvl w:val="0"/>
                <w:numId w:val="139"/>
              </w:numPr>
              <w:ind w:left="432" w:hanging="270"/>
              <w:jc w:val="center"/>
              <w:rPr>
                <w:rFonts w:ascii="Times New Roman" w:hAnsi="Times New Roman"/>
                <w:sz w:val="24"/>
                <w:szCs w:val="24"/>
              </w:rPr>
            </w:pPr>
            <w:r w:rsidRPr="00E155A7">
              <w:rPr>
                <w:rFonts w:ascii="Times New Roman" w:hAnsi="Times New Roman"/>
                <w:sz w:val="24"/>
                <w:szCs w:val="24"/>
              </w:rPr>
              <w:t>негативно одговори на питање;</w:t>
            </w:r>
          </w:p>
          <w:p w:rsidR="00472EB8" w:rsidRPr="00E155A7" w:rsidRDefault="00472EB8" w:rsidP="00636D79">
            <w:pPr>
              <w:pStyle w:val="NoSpacing"/>
              <w:numPr>
                <w:ilvl w:val="0"/>
                <w:numId w:val="139"/>
              </w:numPr>
              <w:ind w:left="432" w:hanging="270"/>
              <w:jc w:val="center"/>
              <w:rPr>
                <w:rFonts w:ascii="Times New Roman" w:hAnsi="Times New Roman"/>
                <w:sz w:val="24"/>
                <w:szCs w:val="24"/>
              </w:rPr>
            </w:pPr>
            <w:r w:rsidRPr="00E155A7">
              <w:rPr>
                <w:rFonts w:ascii="Times New Roman" w:hAnsi="Times New Roman"/>
                <w:sz w:val="24"/>
                <w:szCs w:val="24"/>
              </w:rPr>
              <w:t>разуме једноставан опис особа, биљака, животиња, предмета, појава или места;</w:t>
            </w:r>
          </w:p>
          <w:p w:rsidR="00472EB8" w:rsidRPr="00E155A7" w:rsidRDefault="00472EB8" w:rsidP="00636D79">
            <w:pPr>
              <w:pStyle w:val="NoSpacing"/>
              <w:numPr>
                <w:ilvl w:val="0"/>
                <w:numId w:val="139"/>
              </w:numPr>
              <w:ind w:left="432" w:hanging="270"/>
              <w:jc w:val="center"/>
              <w:rPr>
                <w:rFonts w:ascii="Times New Roman" w:hAnsi="Times New Roman"/>
                <w:sz w:val="24"/>
                <w:szCs w:val="24"/>
              </w:rPr>
            </w:pPr>
            <w:r w:rsidRPr="00E155A7">
              <w:rPr>
                <w:rFonts w:ascii="Times New Roman" w:hAnsi="Times New Roman"/>
                <w:sz w:val="24"/>
                <w:szCs w:val="24"/>
              </w:rPr>
              <w:t>разуме краће текстове у којима се описују догађаји у прошлости;</w:t>
            </w:r>
          </w:p>
          <w:p w:rsidR="00472EB8" w:rsidRPr="00E155A7" w:rsidRDefault="00472EB8" w:rsidP="00636D79">
            <w:pPr>
              <w:pStyle w:val="NoSpacing"/>
              <w:numPr>
                <w:ilvl w:val="0"/>
                <w:numId w:val="139"/>
              </w:numPr>
              <w:ind w:left="432" w:hanging="270"/>
              <w:jc w:val="center"/>
              <w:rPr>
                <w:rFonts w:ascii="Times New Roman" w:hAnsi="Times New Roman"/>
                <w:sz w:val="24"/>
                <w:szCs w:val="24"/>
              </w:rPr>
            </w:pPr>
            <w:r w:rsidRPr="00E155A7">
              <w:rPr>
                <w:rFonts w:ascii="Times New Roman" w:hAnsi="Times New Roman"/>
                <w:sz w:val="24"/>
                <w:szCs w:val="24"/>
              </w:rPr>
              <w:t>размени информације у вези са догађајима у прошлости;</w:t>
            </w:r>
          </w:p>
          <w:p w:rsidR="00472EB8" w:rsidRPr="00E155A7" w:rsidRDefault="00472EB8" w:rsidP="00636D79">
            <w:pPr>
              <w:pStyle w:val="NoSpacing"/>
              <w:numPr>
                <w:ilvl w:val="0"/>
                <w:numId w:val="141"/>
              </w:numPr>
              <w:ind w:left="432"/>
              <w:jc w:val="center"/>
              <w:rPr>
                <w:rFonts w:ascii="Times New Roman" w:hAnsi="Times New Roman"/>
                <w:sz w:val="24"/>
                <w:szCs w:val="24"/>
              </w:rPr>
            </w:pPr>
            <w:r w:rsidRPr="00E155A7">
              <w:rPr>
                <w:rFonts w:ascii="Times New Roman" w:hAnsi="Times New Roman"/>
                <w:sz w:val="24"/>
                <w:szCs w:val="24"/>
              </w:rPr>
              <w:t>опише у неколико краћих, везаних исказа догађај из прошлости.</w:t>
            </w:r>
          </w:p>
          <w:p w:rsidR="00472EB8" w:rsidRPr="00E155A7" w:rsidRDefault="00472EB8" w:rsidP="00472EB8">
            <w:pPr>
              <w:tabs>
                <w:tab w:val="left" w:pos="0"/>
              </w:tabs>
              <w:jc w:val="center"/>
            </w:pPr>
          </w:p>
        </w:tc>
        <w:tc>
          <w:tcPr>
            <w:tcW w:w="153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pStyle w:val="NoSpacing"/>
              <w:jc w:val="center"/>
              <w:rPr>
                <w:rFonts w:ascii="Times New Roman" w:hAnsi="Times New Roman"/>
                <w:sz w:val="24"/>
                <w:szCs w:val="24"/>
              </w:rPr>
            </w:pPr>
          </w:p>
          <w:p w:rsidR="00472EB8" w:rsidRPr="00E155A7" w:rsidRDefault="00472EB8" w:rsidP="00636D79">
            <w:pPr>
              <w:pStyle w:val="NoSpacing"/>
              <w:numPr>
                <w:ilvl w:val="0"/>
                <w:numId w:val="143"/>
              </w:numPr>
              <w:ind w:left="342" w:hanging="270"/>
              <w:jc w:val="center"/>
              <w:rPr>
                <w:rFonts w:ascii="Times New Roman" w:hAnsi="Times New Roman"/>
                <w:sz w:val="24"/>
                <w:szCs w:val="24"/>
              </w:rPr>
            </w:pPr>
            <w:r w:rsidRPr="00E155A7">
              <w:rPr>
                <w:rFonts w:ascii="Times New Roman" w:hAnsi="Times New Roman"/>
                <w:sz w:val="24"/>
                <w:szCs w:val="24"/>
              </w:rPr>
              <w:t>Дигитална компетенција;</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Комуникација;</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Предузимљивост и оријентација ка предузетништву;</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Рад с подацима и информацијама;</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Решавање проблема;</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Сарадња;</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Одговор</w:t>
            </w:r>
            <w:r w:rsidRPr="00E155A7">
              <w:rPr>
                <w:rFonts w:ascii="Times New Roman" w:hAnsi="Times New Roman"/>
                <w:sz w:val="24"/>
                <w:szCs w:val="24"/>
              </w:rPr>
              <w:lastRenderedPageBreak/>
              <w:t>но учешће у демократском друштву;</w:t>
            </w:r>
          </w:p>
          <w:p w:rsidR="00472EB8" w:rsidRPr="00E155A7" w:rsidRDefault="00472EB8" w:rsidP="00636D79">
            <w:pPr>
              <w:pStyle w:val="NoSpacing"/>
              <w:numPr>
                <w:ilvl w:val="0"/>
                <w:numId w:val="142"/>
              </w:numPr>
              <w:ind w:left="342" w:hanging="270"/>
              <w:jc w:val="center"/>
              <w:rPr>
                <w:rFonts w:ascii="Times New Roman" w:hAnsi="Times New Roman"/>
                <w:sz w:val="24"/>
                <w:szCs w:val="24"/>
              </w:rPr>
            </w:pPr>
            <w:r w:rsidRPr="00E155A7">
              <w:rPr>
                <w:rFonts w:ascii="Times New Roman" w:hAnsi="Times New Roman"/>
                <w:sz w:val="24"/>
                <w:szCs w:val="24"/>
              </w:rPr>
              <w:t>Одговоран однос према околини;</w:t>
            </w:r>
          </w:p>
          <w:p w:rsidR="00472EB8" w:rsidRPr="00E155A7" w:rsidRDefault="00472EB8" w:rsidP="00472EB8">
            <w:pPr>
              <w:tabs>
                <w:tab w:val="left" w:pos="0"/>
              </w:tabs>
              <w:jc w:val="center"/>
            </w:pPr>
            <w:r w:rsidRPr="00E155A7">
              <w:t>Одговоран однос према здрављу.</w:t>
            </w:r>
          </w:p>
        </w:tc>
        <w:tc>
          <w:tcPr>
            <w:tcW w:w="1890" w:type="dxa"/>
            <w:tcBorders>
              <w:top w:val="single" w:sz="4" w:space="0" w:color="auto"/>
              <w:left w:val="single" w:sz="4" w:space="0" w:color="auto"/>
              <w:bottom w:val="single" w:sz="4" w:space="0" w:color="auto"/>
              <w:right w:val="single" w:sz="12" w:space="0" w:color="auto"/>
            </w:tcBorders>
          </w:tcPr>
          <w:p w:rsidR="00472EB8" w:rsidRPr="00E155A7" w:rsidRDefault="00472EB8" w:rsidP="00472EB8">
            <w:pPr>
              <w:jc w:val="center"/>
            </w:pPr>
            <w:r w:rsidRPr="00E155A7">
              <w:lastRenderedPageBreak/>
              <w:t>ДСТ.1.1.2., ДСТ.1.1.3., ДСТ.1.1.4.,</w:t>
            </w:r>
          </w:p>
          <w:p w:rsidR="00472EB8" w:rsidRPr="00E155A7" w:rsidRDefault="00472EB8" w:rsidP="00472EB8">
            <w:pPr>
              <w:jc w:val="center"/>
            </w:pPr>
            <w:r w:rsidRPr="00E155A7">
              <w:t>ДСТ.1.1.5., ДСТ.1.1.6., ДСТ.1.1.8.,</w:t>
            </w:r>
          </w:p>
          <w:p w:rsidR="00472EB8" w:rsidRPr="00E155A7" w:rsidRDefault="00472EB8" w:rsidP="00472EB8">
            <w:pPr>
              <w:jc w:val="center"/>
            </w:pPr>
            <w:r w:rsidRPr="00E155A7">
              <w:t>ДСТ.1.1.10., ДСТ.1.1.11., ДСТ.1.1.12., ДСТ.1.1.13., ДСТ.1.1.14., ДСТ.1.1.15., ДСТ.1.1.19.,</w:t>
            </w:r>
          </w:p>
          <w:p w:rsidR="00472EB8" w:rsidRPr="00E155A7" w:rsidRDefault="00472EB8" w:rsidP="00472EB8">
            <w:pPr>
              <w:jc w:val="center"/>
            </w:pPr>
            <w:r w:rsidRPr="00E155A7">
              <w:t>ДСТ.1.1.23., ДСТ.1.1.24.,</w:t>
            </w:r>
          </w:p>
          <w:p w:rsidR="00472EB8" w:rsidRPr="00E155A7" w:rsidRDefault="00472EB8" w:rsidP="00472EB8">
            <w:pPr>
              <w:jc w:val="center"/>
            </w:pPr>
            <w:r w:rsidRPr="00E155A7">
              <w:t>ДСТ.1.2.1., ДСТ.1.2.2., ДСТ.1.2.3.,</w:t>
            </w:r>
          </w:p>
          <w:p w:rsidR="00472EB8" w:rsidRPr="00E155A7" w:rsidRDefault="00472EB8" w:rsidP="00472EB8">
            <w:pPr>
              <w:tabs>
                <w:tab w:val="left" w:pos="0"/>
              </w:tabs>
              <w:jc w:val="center"/>
            </w:pPr>
            <w:r w:rsidRPr="00E155A7">
              <w:t xml:space="preserve">ДСТ.1.3.2., ДСТ.2.1.1., ДСТ.2.1.2.,  ДСТ.2.1.5., ДСТ.2.1.6., ДСТ.2.1.10.,  ДСТ.2.1.16., ДСТ.2.1.17., ДСТ.2.1.20., ДСТ.2.1.24., ДСТ.2.1.29., ДСТ.2.1.30.,  ДСТ.2.2.3., </w:t>
            </w:r>
            <w:r w:rsidRPr="00E155A7">
              <w:lastRenderedPageBreak/>
              <w:t>ДСТ.2.3.5., ДСТ.2.3.7., ДСТ.3.1.1.</w:t>
            </w: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nil"/>
              <w:right w:val="single" w:sz="12" w:space="0" w:color="auto"/>
            </w:tcBorders>
            <w:shd w:val="clear" w:color="auto" w:fill="FFFFFF" w:themeFill="background1"/>
            <w:vAlign w:val="center"/>
          </w:tcPr>
          <w:p w:rsidR="00472EB8" w:rsidRPr="00E155A7" w:rsidRDefault="00472EB8" w:rsidP="00472EB8">
            <w:pPr>
              <w:ind w:right="113"/>
              <w:jc w:val="center"/>
              <w:rPr>
                <w:b/>
                <w:lang w:val="fr-FR"/>
              </w:rPr>
            </w:pPr>
            <w:r w:rsidRPr="00E155A7">
              <w:rPr>
                <w:b/>
                <w:lang w:val="fr-FR"/>
              </w:rPr>
              <w:t>Le club</w:t>
            </w:r>
          </w:p>
          <w:p w:rsidR="00472EB8" w:rsidRPr="00E155A7" w:rsidRDefault="00472EB8" w:rsidP="00472EB8">
            <w:pPr>
              <w:ind w:right="113"/>
              <w:jc w:val="center"/>
              <w:rPr>
                <w:b/>
                <w:lang w:val="fr-FR"/>
              </w:rPr>
            </w:pPr>
            <w:r w:rsidRPr="00E155A7">
              <w:rPr>
                <w:b/>
                <w:lang w:val="fr-FR"/>
              </w:rPr>
              <w:t>des</w:t>
            </w:r>
            <w:r w:rsidRPr="00E155A7">
              <w:rPr>
                <w:b/>
              </w:rPr>
              <w:t xml:space="preserve"> </w:t>
            </w:r>
            <w:r w:rsidRPr="00E155A7">
              <w:rPr>
                <w:b/>
                <w:lang w:val="fr-FR"/>
              </w:rPr>
              <w:t xml:space="preserve"> voyageurs</w:t>
            </w:r>
          </w:p>
          <w:p w:rsidR="00472EB8" w:rsidRPr="00E155A7" w:rsidRDefault="00472EB8" w:rsidP="00472EB8">
            <w:pPr>
              <w:tabs>
                <w:tab w:val="left" w:pos="0"/>
              </w:tabs>
              <w:jc w:val="center"/>
              <w:rPr>
                <w:lang w:val="fr-FR"/>
              </w:rPr>
            </w:pPr>
          </w:p>
        </w:tc>
        <w:tc>
          <w:tcPr>
            <w:tcW w:w="4050" w:type="dxa"/>
            <w:tcBorders>
              <w:top w:val="single" w:sz="4" w:space="0" w:color="auto"/>
              <w:left w:val="single" w:sz="12" w:space="0" w:color="auto"/>
              <w:bottom w:val="nil"/>
              <w:right w:val="single" w:sz="12" w:space="0" w:color="auto"/>
            </w:tcBorders>
            <w:vAlign w:val="center"/>
          </w:tcPr>
          <w:p w:rsidR="00472EB8" w:rsidRPr="00E155A7" w:rsidRDefault="00472EB8" w:rsidP="00636D79">
            <w:pPr>
              <w:numPr>
                <w:ilvl w:val="0"/>
                <w:numId w:val="144"/>
              </w:numPr>
              <w:ind w:left="432" w:hanging="270"/>
              <w:jc w:val="center"/>
            </w:pPr>
            <w:r w:rsidRPr="00E155A7">
              <w:t>- разуме једноставна питања која се односе на положај предмета и бића у простору и правац кретања, и одговори на њих;</w:t>
            </w:r>
          </w:p>
          <w:p w:rsidR="00472EB8" w:rsidRPr="00E155A7" w:rsidRDefault="00472EB8" w:rsidP="00636D79">
            <w:pPr>
              <w:numPr>
                <w:ilvl w:val="0"/>
                <w:numId w:val="144"/>
              </w:numPr>
              <w:ind w:left="432" w:hanging="270"/>
              <w:jc w:val="center"/>
            </w:pPr>
            <w:r w:rsidRPr="00E155A7">
              <w:t>разуме честитку и одговори на њу;</w:t>
            </w:r>
          </w:p>
          <w:p w:rsidR="00472EB8" w:rsidRPr="00E155A7" w:rsidRDefault="00472EB8" w:rsidP="00636D79">
            <w:pPr>
              <w:numPr>
                <w:ilvl w:val="0"/>
                <w:numId w:val="144"/>
              </w:numPr>
              <w:ind w:left="432" w:hanging="270"/>
              <w:jc w:val="center"/>
            </w:pPr>
            <w:r w:rsidRPr="00E155A7">
              <w:t>упути пригодну честитку;</w:t>
            </w:r>
          </w:p>
          <w:p w:rsidR="00472EB8" w:rsidRPr="00E155A7" w:rsidRDefault="00472EB8" w:rsidP="00636D79">
            <w:pPr>
              <w:numPr>
                <w:ilvl w:val="0"/>
                <w:numId w:val="144"/>
              </w:numPr>
              <w:ind w:left="432" w:hanging="270"/>
              <w:jc w:val="center"/>
            </w:pPr>
            <w:r w:rsidRPr="00E155A7">
              <w:t>размени информације које се односе на опис догађаја и радњи у садашњости и блиској будућности;</w:t>
            </w:r>
          </w:p>
          <w:p w:rsidR="00472EB8" w:rsidRPr="00E155A7" w:rsidRDefault="00472EB8" w:rsidP="00636D79">
            <w:pPr>
              <w:numPr>
                <w:ilvl w:val="0"/>
                <w:numId w:val="144"/>
              </w:numPr>
              <w:ind w:left="432" w:hanging="270"/>
              <w:jc w:val="center"/>
            </w:pPr>
            <w:r w:rsidRPr="00E155A7">
              <w:t>размени једноставне исказе у вези са својим и туђим плановима и намерама;</w:t>
            </w:r>
          </w:p>
          <w:p w:rsidR="00472EB8" w:rsidRPr="00E155A7" w:rsidRDefault="00472EB8" w:rsidP="00636D79">
            <w:pPr>
              <w:numPr>
                <w:ilvl w:val="0"/>
                <w:numId w:val="144"/>
              </w:numPr>
              <w:ind w:left="432" w:hanging="270"/>
              <w:jc w:val="center"/>
            </w:pPr>
            <w:r w:rsidRPr="00E155A7">
              <w:t>разуме свакодневне изразе у вези са непосредним и конкретним жељама, потребама, осетима и осећањима и реагује на њих;</w:t>
            </w:r>
          </w:p>
          <w:p w:rsidR="00472EB8" w:rsidRPr="00E155A7" w:rsidRDefault="00472EB8" w:rsidP="00636D79">
            <w:pPr>
              <w:numPr>
                <w:ilvl w:val="0"/>
                <w:numId w:val="144"/>
              </w:numPr>
              <w:ind w:left="432" w:hanging="270"/>
              <w:jc w:val="center"/>
            </w:pPr>
            <w:r w:rsidRPr="00E155A7">
              <w:t>изрази основне жеље, потребе, осете и осећања користећи једноставна језичка средства;</w:t>
            </w:r>
          </w:p>
          <w:p w:rsidR="00472EB8" w:rsidRPr="00E155A7" w:rsidRDefault="00472EB8" w:rsidP="00636D79">
            <w:pPr>
              <w:pStyle w:val="ListParagraph"/>
              <w:numPr>
                <w:ilvl w:val="0"/>
                <w:numId w:val="145"/>
              </w:numPr>
              <w:ind w:left="432" w:hanging="270"/>
              <w:contextualSpacing/>
              <w:jc w:val="center"/>
            </w:pPr>
            <w:r w:rsidRPr="00E155A7">
              <w:t>разуме једноставна обавештења о метеоролошком и хронолошком времену и реагује на њих тражи и даје кратка и једноставна обавештења о метеоролошком  времену</w:t>
            </w:r>
          </w:p>
          <w:p w:rsidR="00472EB8" w:rsidRPr="00E155A7" w:rsidRDefault="00472EB8" w:rsidP="00472EB8">
            <w:pPr>
              <w:tabs>
                <w:tab w:val="left" w:pos="0"/>
              </w:tabs>
              <w:jc w:val="center"/>
            </w:pPr>
          </w:p>
        </w:tc>
        <w:tc>
          <w:tcPr>
            <w:tcW w:w="1530" w:type="dxa"/>
            <w:tcBorders>
              <w:top w:val="single" w:sz="4" w:space="0" w:color="auto"/>
              <w:left w:val="single" w:sz="4" w:space="0" w:color="auto"/>
              <w:bottom w:val="nil"/>
              <w:right w:val="single" w:sz="12" w:space="0" w:color="auto"/>
            </w:tcBorders>
          </w:tcPr>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Дигитална компетенција;</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Комуникација;</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Предузимљивост и оријентација ка предузетништву;</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Рад с подацима и информацијама;</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Решавање проблема;</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Сарадња;</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Одговорно учешће у демократском друштву;</w:t>
            </w:r>
          </w:p>
          <w:p w:rsidR="00472EB8" w:rsidRPr="00E155A7" w:rsidRDefault="00472EB8" w:rsidP="00636D79">
            <w:pPr>
              <w:pStyle w:val="NoSpacing"/>
              <w:numPr>
                <w:ilvl w:val="0"/>
                <w:numId w:val="149"/>
              </w:numPr>
              <w:ind w:left="342" w:hanging="180"/>
              <w:jc w:val="center"/>
              <w:rPr>
                <w:rFonts w:ascii="Times New Roman" w:hAnsi="Times New Roman"/>
                <w:sz w:val="24"/>
                <w:szCs w:val="24"/>
              </w:rPr>
            </w:pPr>
            <w:r w:rsidRPr="00E155A7">
              <w:rPr>
                <w:rFonts w:ascii="Times New Roman" w:hAnsi="Times New Roman"/>
                <w:sz w:val="24"/>
                <w:szCs w:val="24"/>
              </w:rPr>
              <w:t>Естетска компетенција;</w:t>
            </w:r>
          </w:p>
          <w:p w:rsidR="00472EB8" w:rsidRPr="00E155A7" w:rsidRDefault="00472EB8" w:rsidP="00636D79">
            <w:pPr>
              <w:pStyle w:val="NoSpacing"/>
              <w:numPr>
                <w:ilvl w:val="0"/>
                <w:numId w:val="150"/>
              </w:numPr>
              <w:ind w:left="342" w:hanging="180"/>
              <w:jc w:val="center"/>
              <w:rPr>
                <w:rFonts w:ascii="Times New Roman" w:hAnsi="Times New Roman"/>
                <w:sz w:val="24"/>
                <w:szCs w:val="24"/>
              </w:rPr>
            </w:pPr>
            <w:r w:rsidRPr="00E155A7">
              <w:rPr>
                <w:rFonts w:ascii="Times New Roman" w:hAnsi="Times New Roman"/>
                <w:sz w:val="24"/>
                <w:szCs w:val="24"/>
              </w:rPr>
              <w:t>Одговоран однос према околини.</w:t>
            </w:r>
          </w:p>
          <w:p w:rsidR="00472EB8" w:rsidRPr="00E155A7" w:rsidRDefault="00472EB8" w:rsidP="00472EB8">
            <w:pPr>
              <w:tabs>
                <w:tab w:val="left" w:pos="0"/>
              </w:tabs>
              <w:jc w:val="center"/>
            </w:pPr>
          </w:p>
        </w:tc>
        <w:tc>
          <w:tcPr>
            <w:tcW w:w="1890" w:type="dxa"/>
            <w:tcBorders>
              <w:top w:val="single" w:sz="4" w:space="0" w:color="auto"/>
              <w:left w:val="single" w:sz="4" w:space="0" w:color="auto"/>
              <w:bottom w:val="nil"/>
              <w:right w:val="single" w:sz="12" w:space="0" w:color="auto"/>
            </w:tcBorders>
          </w:tcPr>
          <w:p w:rsidR="00472EB8" w:rsidRPr="00E155A7" w:rsidRDefault="00472EB8" w:rsidP="00472EB8">
            <w:pPr>
              <w:jc w:val="center"/>
            </w:pPr>
            <w:r w:rsidRPr="00E155A7">
              <w:t>ДСТ.1.1.2., ДСТ.1.1.3., ДСТ.1.1.4.,</w:t>
            </w:r>
          </w:p>
          <w:p w:rsidR="00472EB8" w:rsidRPr="00E155A7" w:rsidRDefault="00472EB8" w:rsidP="00472EB8">
            <w:pPr>
              <w:jc w:val="center"/>
            </w:pPr>
            <w:r w:rsidRPr="00E155A7">
              <w:t>ДСТ.1.1.5., ДСТ.1.1.6., ДСТ.1.1.8.,</w:t>
            </w:r>
          </w:p>
          <w:p w:rsidR="00472EB8" w:rsidRPr="00E155A7" w:rsidRDefault="00472EB8" w:rsidP="00472EB8">
            <w:pPr>
              <w:jc w:val="center"/>
            </w:pPr>
            <w:r w:rsidRPr="00E155A7">
              <w:t>ДСТ.1.1.10., ДСТ.1.1.11., ДСТ.1.1.12., ДСТ.1.1.13., ДСТ.1.1.14., ДСТ.1.1.15., ДСТ.1.1.19.,</w:t>
            </w:r>
          </w:p>
          <w:p w:rsidR="00472EB8" w:rsidRPr="00E155A7" w:rsidRDefault="00472EB8" w:rsidP="00472EB8">
            <w:pPr>
              <w:jc w:val="center"/>
            </w:pPr>
            <w:r w:rsidRPr="00E155A7">
              <w:t>ДСТ.1.1.23., ДСТ.1.1.24.,</w:t>
            </w:r>
          </w:p>
          <w:p w:rsidR="00472EB8" w:rsidRPr="00E155A7" w:rsidRDefault="00472EB8" w:rsidP="00472EB8">
            <w:pPr>
              <w:jc w:val="center"/>
            </w:pPr>
            <w:r w:rsidRPr="00E155A7">
              <w:t>ДСТ.1.2.1., ДСТ.1.2.2., ДСТ.1.2.3.,</w:t>
            </w:r>
          </w:p>
          <w:p w:rsidR="00472EB8" w:rsidRPr="00E155A7" w:rsidRDefault="00472EB8" w:rsidP="00472EB8">
            <w:pPr>
              <w:jc w:val="center"/>
            </w:pPr>
            <w:r w:rsidRPr="00E155A7">
              <w:t>ДСТ.2.1.1., ДСТ.2.1.2., ДСТ.2.1.5.,</w:t>
            </w:r>
          </w:p>
          <w:p w:rsidR="00472EB8" w:rsidRPr="00E155A7" w:rsidRDefault="00472EB8" w:rsidP="00472EB8">
            <w:pPr>
              <w:jc w:val="center"/>
            </w:pPr>
            <w:r w:rsidRPr="00E155A7">
              <w:t>ДСТ.2.1.6., ДСТ.2.1.10., ДСТ.2.1.16.,</w:t>
            </w:r>
          </w:p>
          <w:p w:rsidR="00472EB8" w:rsidRPr="00E155A7" w:rsidRDefault="00472EB8" w:rsidP="00472EB8">
            <w:pPr>
              <w:jc w:val="center"/>
            </w:pPr>
            <w:r w:rsidRPr="00E155A7">
              <w:t>ДСТ.2.1.17., ДСТ.2.1.20., ДСТ.2.1.24.,</w:t>
            </w:r>
          </w:p>
          <w:p w:rsidR="00472EB8" w:rsidRPr="00E155A7" w:rsidRDefault="00472EB8" w:rsidP="00472EB8">
            <w:pPr>
              <w:jc w:val="center"/>
            </w:pPr>
            <w:r w:rsidRPr="00E155A7">
              <w:t>ДСТ.2.1.29., ДСТ.2.1.30., ДСТ.2.2.3.,</w:t>
            </w:r>
          </w:p>
          <w:p w:rsidR="00472EB8" w:rsidRPr="00E155A7" w:rsidRDefault="00472EB8" w:rsidP="00472EB8">
            <w:pPr>
              <w:tabs>
                <w:tab w:val="left" w:pos="0"/>
              </w:tabs>
              <w:jc w:val="center"/>
            </w:pPr>
            <w:r w:rsidRPr="00E155A7">
              <w:t>ДСТ.2.3.7., ДСТ.3.1.1.</w:t>
            </w:r>
          </w:p>
        </w:tc>
      </w:tr>
      <w:tr w:rsidR="00472EB8" w:rsidRPr="00E155A7" w:rsidTr="00472EB8">
        <w:trPr>
          <w:jc w:val="center"/>
        </w:trPr>
        <w:tc>
          <w:tcPr>
            <w:tcW w:w="1260" w:type="dxa"/>
          </w:tcPr>
          <w:p w:rsidR="00472EB8" w:rsidRPr="00B60DA5" w:rsidRDefault="00472EB8" w:rsidP="00636D79">
            <w:pPr>
              <w:pStyle w:val="ListParagraph"/>
              <w:numPr>
                <w:ilvl w:val="0"/>
                <w:numId w:val="122"/>
              </w:numPr>
              <w:tabs>
                <w:tab w:val="left" w:pos="0"/>
              </w:tabs>
              <w:spacing w:after="200" w:line="276" w:lineRule="auto"/>
              <w:contextualSpacing/>
              <w:jc w:val="center"/>
              <w:rPr>
                <w:b/>
                <w:bCs/>
              </w:rPr>
            </w:pPr>
          </w:p>
        </w:tc>
        <w:tc>
          <w:tcPr>
            <w:tcW w:w="1080" w:type="dxa"/>
            <w:tcBorders>
              <w:top w:val="single" w:sz="4" w:space="0" w:color="auto"/>
              <w:left w:val="single" w:sz="12" w:space="0" w:color="auto"/>
              <w:bottom w:val="nil"/>
              <w:right w:val="single" w:sz="12" w:space="0" w:color="auto"/>
            </w:tcBorders>
            <w:shd w:val="clear" w:color="auto" w:fill="FFFFFF" w:themeFill="background1"/>
            <w:vAlign w:val="center"/>
          </w:tcPr>
          <w:p w:rsidR="00472EB8" w:rsidRPr="00E155A7" w:rsidRDefault="00472EB8" w:rsidP="00472EB8">
            <w:pPr>
              <w:tabs>
                <w:tab w:val="left" w:pos="0"/>
              </w:tabs>
              <w:jc w:val="center"/>
            </w:pPr>
            <w:r w:rsidRPr="00E155A7">
              <w:rPr>
                <w:b/>
              </w:rPr>
              <w:t>Пројектна настава</w:t>
            </w:r>
          </w:p>
        </w:tc>
        <w:tc>
          <w:tcPr>
            <w:tcW w:w="4050" w:type="dxa"/>
            <w:tcBorders>
              <w:top w:val="single" w:sz="4" w:space="0" w:color="auto"/>
              <w:left w:val="single" w:sz="12" w:space="0" w:color="auto"/>
              <w:bottom w:val="nil"/>
              <w:right w:val="single" w:sz="12" w:space="0" w:color="auto"/>
            </w:tcBorders>
            <w:vAlign w:val="center"/>
          </w:tcPr>
          <w:p w:rsidR="00472EB8" w:rsidRPr="00E155A7" w:rsidRDefault="00472EB8" w:rsidP="00636D79">
            <w:pPr>
              <w:numPr>
                <w:ilvl w:val="0"/>
                <w:numId w:val="147"/>
              </w:numPr>
              <w:ind w:left="342" w:hanging="180"/>
              <w:jc w:val="center"/>
            </w:pPr>
            <w:r w:rsidRPr="00E155A7">
              <w:t>Самостално проналази и користи различите изворе информација;</w:t>
            </w:r>
          </w:p>
          <w:p w:rsidR="00472EB8" w:rsidRPr="00E155A7" w:rsidRDefault="00472EB8" w:rsidP="00472EB8">
            <w:pPr>
              <w:ind w:left="342"/>
              <w:jc w:val="center"/>
            </w:pPr>
          </w:p>
          <w:p w:rsidR="00472EB8" w:rsidRPr="00E155A7" w:rsidRDefault="00472EB8" w:rsidP="00636D79">
            <w:pPr>
              <w:numPr>
                <w:ilvl w:val="0"/>
                <w:numId w:val="146"/>
              </w:numPr>
              <w:ind w:left="432" w:hanging="270"/>
              <w:jc w:val="center"/>
            </w:pPr>
            <w:r w:rsidRPr="00E155A7">
              <w:t xml:space="preserve">презентује свој рад у вези са темом </w:t>
            </w:r>
            <w:r w:rsidRPr="00E155A7">
              <w:lastRenderedPageBreak/>
              <w:t>моде, идеалне учионице и спорта;</w:t>
            </w:r>
          </w:p>
          <w:p w:rsidR="00472EB8" w:rsidRPr="00E155A7" w:rsidRDefault="00472EB8" w:rsidP="00636D79">
            <w:pPr>
              <w:pStyle w:val="ListParagraph"/>
              <w:numPr>
                <w:ilvl w:val="0"/>
                <w:numId w:val="148"/>
              </w:numPr>
              <w:ind w:left="432" w:hanging="270"/>
              <w:contextualSpacing/>
              <w:jc w:val="center"/>
            </w:pPr>
            <w:r w:rsidRPr="00E155A7">
              <w:t>говори о моди, идеалној учионици и спорту.</w:t>
            </w:r>
          </w:p>
          <w:p w:rsidR="00472EB8" w:rsidRPr="00E155A7" w:rsidRDefault="00472EB8" w:rsidP="00636D79">
            <w:pPr>
              <w:numPr>
                <w:ilvl w:val="0"/>
                <w:numId w:val="147"/>
              </w:numPr>
              <w:ind w:left="342" w:hanging="180"/>
              <w:jc w:val="center"/>
            </w:pPr>
            <w:r w:rsidRPr="00E155A7">
              <w:t>презентује свој рад у вези са темом исхране, природе и путовања;</w:t>
            </w:r>
          </w:p>
          <w:p w:rsidR="00472EB8" w:rsidRPr="00E155A7" w:rsidRDefault="00472EB8" w:rsidP="00472EB8">
            <w:pPr>
              <w:tabs>
                <w:tab w:val="left" w:pos="0"/>
              </w:tabs>
              <w:jc w:val="center"/>
            </w:pPr>
            <w:r w:rsidRPr="00E155A7">
              <w:t>говори о исхрани, природи и путовањима</w:t>
            </w:r>
          </w:p>
        </w:tc>
        <w:tc>
          <w:tcPr>
            <w:tcW w:w="1530" w:type="dxa"/>
            <w:tcBorders>
              <w:top w:val="single" w:sz="4" w:space="0" w:color="auto"/>
              <w:left w:val="single" w:sz="4" w:space="0" w:color="auto"/>
              <w:bottom w:val="nil"/>
              <w:right w:val="single" w:sz="12" w:space="0" w:color="auto"/>
            </w:tcBorders>
          </w:tcPr>
          <w:p w:rsidR="00472EB8" w:rsidRPr="00E155A7" w:rsidRDefault="00472EB8" w:rsidP="00636D79">
            <w:pPr>
              <w:numPr>
                <w:ilvl w:val="0"/>
                <w:numId w:val="151"/>
              </w:numPr>
              <w:ind w:left="342" w:hanging="270"/>
              <w:jc w:val="center"/>
            </w:pPr>
            <w:r w:rsidRPr="00E155A7">
              <w:lastRenderedPageBreak/>
              <w:t>Дигитална компетенција;</w:t>
            </w:r>
          </w:p>
          <w:p w:rsidR="00472EB8" w:rsidRPr="00E155A7" w:rsidRDefault="00472EB8" w:rsidP="00636D79">
            <w:pPr>
              <w:numPr>
                <w:ilvl w:val="0"/>
                <w:numId w:val="151"/>
              </w:numPr>
              <w:ind w:left="342" w:hanging="270"/>
              <w:jc w:val="center"/>
            </w:pPr>
            <w:r w:rsidRPr="00E155A7">
              <w:t>Комуникац</w:t>
            </w:r>
            <w:r w:rsidRPr="00E155A7">
              <w:lastRenderedPageBreak/>
              <w:t>ија;</w:t>
            </w:r>
          </w:p>
          <w:p w:rsidR="00472EB8" w:rsidRPr="00E155A7" w:rsidRDefault="00472EB8" w:rsidP="00636D79">
            <w:pPr>
              <w:numPr>
                <w:ilvl w:val="0"/>
                <w:numId w:val="151"/>
              </w:numPr>
              <w:ind w:left="342" w:hanging="270"/>
              <w:jc w:val="center"/>
            </w:pPr>
            <w:r w:rsidRPr="00E155A7">
              <w:t>Предузимљивост и оријентација ка предузетништву;</w:t>
            </w:r>
          </w:p>
          <w:p w:rsidR="00472EB8" w:rsidRPr="00E155A7" w:rsidRDefault="00472EB8" w:rsidP="00636D79">
            <w:pPr>
              <w:numPr>
                <w:ilvl w:val="0"/>
                <w:numId w:val="151"/>
              </w:numPr>
              <w:ind w:left="342" w:hanging="270"/>
              <w:jc w:val="center"/>
            </w:pPr>
            <w:r w:rsidRPr="00E155A7">
              <w:t>Рад с подацима и информацијама;</w:t>
            </w:r>
          </w:p>
          <w:p w:rsidR="00472EB8" w:rsidRPr="00E155A7" w:rsidRDefault="00472EB8" w:rsidP="00636D79">
            <w:pPr>
              <w:numPr>
                <w:ilvl w:val="0"/>
                <w:numId w:val="151"/>
              </w:numPr>
              <w:ind w:left="342" w:hanging="270"/>
              <w:jc w:val="center"/>
            </w:pPr>
            <w:r w:rsidRPr="00E155A7">
              <w:t>Решавање проблема;</w:t>
            </w:r>
          </w:p>
          <w:p w:rsidR="00472EB8" w:rsidRPr="00E155A7" w:rsidRDefault="00472EB8" w:rsidP="00636D79">
            <w:pPr>
              <w:numPr>
                <w:ilvl w:val="0"/>
                <w:numId w:val="151"/>
              </w:numPr>
              <w:ind w:left="342" w:hanging="270"/>
              <w:jc w:val="center"/>
            </w:pPr>
            <w:r w:rsidRPr="00E155A7">
              <w:t>Сарадња;</w:t>
            </w:r>
          </w:p>
          <w:p w:rsidR="00472EB8" w:rsidRPr="00E155A7" w:rsidRDefault="00472EB8" w:rsidP="00636D79">
            <w:pPr>
              <w:numPr>
                <w:ilvl w:val="0"/>
                <w:numId w:val="151"/>
              </w:numPr>
              <w:ind w:left="342" w:hanging="270"/>
              <w:jc w:val="center"/>
            </w:pPr>
            <w:r w:rsidRPr="00E155A7">
              <w:t>Одговорно учешће у демократском друштву;</w:t>
            </w:r>
          </w:p>
          <w:p w:rsidR="00472EB8" w:rsidRPr="00E155A7" w:rsidRDefault="00472EB8" w:rsidP="00472EB8">
            <w:pPr>
              <w:tabs>
                <w:tab w:val="left" w:pos="0"/>
              </w:tabs>
              <w:jc w:val="center"/>
            </w:pPr>
            <w:r w:rsidRPr="00E155A7">
              <w:t>Одговоран однос према здрављу.</w:t>
            </w:r>
          </w:p>
        </w:tc>
        <w:tc>
          <w:tcPr>
            <w:tcW w:w="1890" w:type="dxa"/>
            <w:tcBorders>
              <w:top w:val="single" w:sz="4" w:space="0" w:color="auto"/>
              <w:left w:val="single" w:sz="4" w:space="0" w:color="auto"/>
              <w:bottom w:val="nil"/>
              <w:right w:val="single" w:sz="12" w:space="0" w:color="auto"/>
            </w:tcBorders>
          </w:tcPr>
          <w:p w:rsidR="00472EB8" w:rsidRPr="00E155A7" w:rsidRDefault="00472EB8" w:rsidP="00472EB8">
            <w:pPr>
              <w:ind w:left="72"/>
              <w:jc w:val="center"/>
            </w:pPr>
            <w:r w:rsidRPr="00E155A7">
              <w:lastRenderedPageBreak/>
              <w:t xml:space="preserve">ДСТ.1.1.1., ДСТ.1.1.2., ДСТ.1.1.3., ДСТ.1.1.4., </w:t>
            </w:r>
            <w:r w:rsidRPr="00E155A7">
              <w:lastRenderedPageBreak/>
              <w:t>ДСТ.1.1.6.,</w:t>
            </w:r>
          </w:p>
          <w:p w:rsidR="00472EB8" w:rsidRPr="00E155A7" w:rsidRDefault="00472EB8" w:rsidP="00472EB8">
            <w:pPr>
              <w:ind w:left="72"/>
              <w:jc w:val="center"/>
            </w:pPr>
            <w:r w:rsidRPr="00E155A7">
              <w:t>ДСТ.1.1.8., ДСТ.1.1.10., ДСТ.1.1.15., ДСТ.1.1.21., ДСТ.1.1.23.,</w:t>
            </w:r>
          </w:p>
          <w:p w:rsidR="00472EB8" w:rsidRPr="00E155A7" w:rsidRDefault="00472EB8" w:rsidP="00472EB8">
            <w:pPr>
              <w:ind w:left="72"/>
              <w:jc w:val="center"/>
            </w:pPr>
            <w:r w:rsidRPr="00E155A7">
              <w:t>ДСТ.1.1.24., ДСТ.1.2.1., ДСТ.1.2.3., ДСТ.1.2.4., ДСТ.2.1.1., ДСТ.2.1.2., ДСТ.2.1.3., ДСТ.2.1.4., ДСТ.2.1.5., ДСТ.2.1.6., ДСТ.2.1.16., ДСТ.2.1.17., ДСТ.2.1.18., ДСТ.2.1.19., ДСТ.2.1.24.,</w:t>
            </w:r>
          </w:p>
          <w:p w:rsidR="00472EB8" w:rsidRPr="00E155A7" w:rsidRDefault="00472EB8" w:rsidP="00472EB8">
            <w:pPr>
              <w:ind w:left="72"/>
              <w:jc w:val="center"/>
            </w:pPr>
            <w:r w:rsidRPr="00E155A7">
              <w:t>ДСТ.2.1.25., ДСТ.2.1.28., ДСТ.2.1.29. , ДСТ.2.1.30., ДСТ.2.2.1., ДСТ.2.2.3., ДСТ.3.1.3., ДСТ.3.1.7., ДСТ.3.1.21., ДСТ.3.3.1.,</w:t>
            </w:r>
          </w:p>
          <w:p w:rsidR="00472EB8" w:rsidRPr="00E155A7" w:rsidRDefault="00472EB8" w:rsidP="00472EB8">
            <w:pPr>
              <w:tabs>
                <w:tab w:val="left" w:pos="0"/>
              </w:tabs>
              <w:jc w:val="center"/>
            </w:pPr>
            <w:r w:rsidRPr="00E155A7">
              <w:t>ДСТ.1.1.9., ДСТ.1.3.1., ДСТ.2.1.10., ДСТ.2.1.21., ДСТ.2.3.1.</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Default="002B04A5" w:rsidP="00472EB8">
      <w:pPr>
        <w:tabs>
          <w:tab w:val="left" w:pos="0"/>
        </w:tabs>
        <w:jc w:val="center"/>
      </w:pPr>
    </w:p>
    <w:p w:rsidR="002B04A5" w:rsidRPr="00FB31FE" w:rsidRDefault="002B04A5" w:rsidP="00472EB8">
      <w:pPr>
        <w:tabs>
          <w:tab w:val="left" w:pos="0"/>
        </w:tabs>
        <w:jc w:val="center"/>
      </w:pPr>
    </w:p>
    <w:p w:rsidR="00472EB8" w:rsidRDefault="00472EB8" w:rsidP="00472EB8">
      <w:pPr>
        <w:tabs>
          <w:tab w:val="left" w:pos="0"/>
        </w:tabs>
        <w:jc w:val="center"/>
      </w:pPr>
    </w:p>
    <w:p w:rsidR="00472EB8" w:rsidRPr="00720AE8" w:rsidRDefault="00472EB8" w:rsidP="00472EB8">
      <w:pPr>
        <w:tabs>
          <w:tab w:val="left" w:pos="0"/>
        </w:tabs>
        <w:jc w:val="center"/>
        <w:rPr>
          <w:b/>
          <w:bCs/>
        </w:rPr>
      </w:pPr>
      <w:r w:rsidRPr="00720AE8">
        <w:rPr>
          <w:b/>
          <w:bCs/>
        </w:rPr>
        <w:lastRenderedPageBreak/>
        <w:t>ЧУВАРИ ПРИРОДЕ</w:t>
      </w:r>
    </w:p>
    <w:p w:rsidR="00472EB8" w:rsidRDefault="00472EB8" w:rsidP="002B04A5">
      <w:pPr>
        <w:tabs>
          <w:tab w:val="left" w:pos="0"/>
        </w:tabs>
        <w:jc w:val="center"/>
      </w:pPr>
      <w:r>
        <w:t>Циљ наставе изборног предмета чувари природе јесте развијање пожељног понашања у складу са принципима одрживости, етичности и права</w:t>
      </w:r>
      <w:r w:rsidR="002B04A5">
        <w:t xml:space="preserve"> </w:t>
      </w:r>
      <w:r>
        <w:t>будућих генерација на очувану животну средину, природу и биодиверзитет.</w:t>
      </w:r>
    </w:p>
    <w:p w:rsidR="00472EB8" w:rsidRDefault="00472EB8" w:rsidP="00472EB8">
      <w:pPr>
        <w:tabs>
          <w:tab w:val="left" w:pos="0"/>
        </w:tabs>
        <w:jc w:val="center"/>
      </w:pPr>
      <w:r>
        <w:t>Задаци наставе предмета чувари природе су да ученици:</w:t>
      </w:r>
    </w:p>
    <w:p w:rsidR="00472EB8" w:rsidRDefault="00472EB8" w:rsidP="00472EB8">
      <w:pPr>
        <w:tabs>
          <w:tab w:val="left" w:pos="0"/>
        </w:tabs>
        <w:jc w:val="center"/>
      </w:pPr>
      <w:r>
        <w:t>- примењују образовање за заштиту и одрживост животне средине,</w:t>
      </w:r>
    </w:p>
    <w:p w:rsidR="00472EB8" w:rsidRDefault="00472EB8" w:rsidP="00472EB8">
      <w:pPr>
        <w:tabs>
          <w:tab w:val="left" w:pos="0"/>
        </w:tabs>
        <w:jc w:val="center"/>
      </w:pPr>
      <w:r>
        <w:t>- развијају вредности, ставове, вештине и понашање у складу са одрживим развојем,</w:t>
      </w:r>
    </w:p>
    <w:p w:rsidR="00472EB8" w:rsidRDefault="00472EB8" w:rsidP="002B04A5">
      <w:pPr>
        <w:tabs>
          <w:tab w:val="left" w:pos="0"/>
        </w:tabs>
        <w:jc w:val="center"/>
      </w:pPr>
      <w:r>
        <w:t>- знају да на основу стечених знања препознају и изаберу квалитетан и здрав стил</w:t>
      </w:r>
      <w:r w:rsidR="002B04A5">
        <w:t xml:space="preserve"> </w:t>
      </w:r>
      <w:r>
        <w:t>живота,</w:t>
      </w:r>
    </w:p>
    <w:p w:rsidR="00472EB8" w:rsidRDefault="00472EB8" w:rsidP="00472EB8">
      <w:pPr>
        <w:tabs>
          <w:tab w:val="left" w:pos="0"/>
        </w:tabs>
        <w:jc w:val="center"/>
      </w:pPr>
      <w:r>
        <w:t>- примењују рационално коришћење природних ресурса,</w:t>
      </w:r>
    </w:p>
    <w:p w:rsidR="00472EB8" w:rsidRDefault="00472EB8" w:rsidP="002B04A5">
      <w:pPr>
        <w:tabs>
          <w:tab w:val="left" w:pos="0"/>
        </w:tabs>
        <w:jc w:val="center"/>
      </w:pPr>
      <w:r>
        <w:t>- препознају изворе загаёивања и уочавају последице,</w:t>
      </w:r>
    </w:p>
    <w:p w:rsidR="00472EB8" w:rsidRDefault="00472EB8" w:rsidP="00472EB8">
      <w:pPr>
        <w:tabs>
          <w:tab w:val="left" w:pos="0"/>
        </w:tabs>
        <w:jc w:val="center"/>
      </w:pPr>
      <w:r>
        <w:t>- развијају способност за уочавање, формулисање, анализирање и решавање проблема,</w:t>
      </w:r>
    </w:p>
    <w:p w:rsidR="00472EB8" w:rsidRDefault="00472EB8" w:rsidP="00472EB8">
      <w:pPr>
        <w:tabs>
          <w:tab w:val="left" w:pos="0"/>
        </w:tabs>
        <w:jc w:val="center"/>
      </w:pPr>
      <w:r>
        <w:t>- поседују иницијативу за активно учествовање и одговорност,Завод за унапреёивање образовања и васпитања</w:t>
      </w:r>
    </w:p>
    <w:p w:rsidR="00472EB8" w:rsidRDefault="00472EB8" w:rsidP="00472EB8">
      <w:pPr>
        <w:tabs>
          <w:tab w:val="left" w:pos="0"/>
        </w:tabs>
        <w:jc w:val="center"/>
      </w:pPr>
      <w:r>
        <w:t>- поседују потребу за личним ангажовањем у заштити и одрживости животне средине,</w:t>
      </w:r>
    </w:p>
    <w:p w:rsidR="00472EB8" w:rsidRDefault="00472EB8" w:rsidP="00472EB8">
      <w:pPr>
        <w:tabs>
          <w:tab w:val="left" w:pos="0"/>
        </w:tabs>
        <w:jc w:val="center"/>
      </w:pPr>
      <w:r>
        <w:t>природе и биодиверзитета.</w:t>
      </w:r>
    </w:p>
    <w:p w:rsidR="00472EB8" w:rsidRDefault="00472EB8" w:rsidP="00472EB8">
      <w:pPr>
        <w:tabs>
          <w:tab w:val="left" w:pos="0"/>
        </w:tabs>
        <w:jc w:val="center"/>
      </w:pPr>
    </w:p>
    <w:p w:rsidR="00472EB8" w:rsidRDefault="00472EB8" w:rsidP="00472EB8">
      <w:pPr>
        <w:tabs>
          <w:tab w:val="left" w:pos="0"/>
        </w:tabs>
        <w:jc w:val="center"/>
      </w:pPr>
      <w:r>
        <w:t>НАЧИН ОСТВАРИВАЊА ПРОГРАМА</w:t>
      </w:r>
    </w:p>
    <w:p w:rsidR="00472EB8" w:rsidRDefault="00472EB8" w:rsidP="00472EB8">
      <w:pPr>
        <w:tabs>
          <w:tab w:val="left" w:pos="0"/>
        </w:tabs>
        <w:jc w:val="center"/>
      </w:pPr>
    </w:p>
    <w:p w:rsidR="00472EB8" w:rsidRDefault="00472EB8" w:rsidP="002B04A5">
      <w:pPr>
        <w:tabs>
          <w:tab w:val="left" w:pos="0"/>
        </w:tabs>
        <w:jc w:val="center"/>
      </w:pPr>
      <w:r>
        <w:t>Наведени садржаји програма изборног предмета чувари природе, поред основног теоријског приступа, поседују и активан приступ који је усмерен ка</w:t>
      </w:r>
      <w:r w:rsidR="002B04A5">
        <w:t xml:space="preserve"> </w:t>
      </w:r>
      <w:r>
        <w:t>практичној реализацији заштите животне средине ван учионице, акцијама и изради малих пројеката. Овако конципиран програм даје велику</w:t>
      </w:r>
      <w:r w:rsidR="002B04A5">
        <w:t xml:space="preserve"> </w:t>
      </w:r>
      <w:r>
        <w:t>креативну слободу наставницима и ученицима да га сходно условима, могућностима и времену реализују.</w:t>
      </w:r>
    </w:p>
    <w:p w:rsidR="00472EB8" w:rsidRDefault="00472EB8" w:rsidP="002B04A5">
      <w:pPr>
        <w:tabs>
          <w:tab w:val="left" w:pos="0"/>
        </w:tabs>
        <w:jc w:val="center"/>
      </w:pPr>
      <w:r>
        <w:t>Улога наставника је да уз примену различитих метода рада подстичу одговоран однос према животној средини, усмеравају интересовање ученика у</w:t>
      </w:r>
      <w:r w:rsidR="002B04A5">
        <w:t xml:space="preserve"> </w:t>
      </w:r>
      <w:r>
        <w:t>покушају да самостално организују активности и реализују пројекте чувара природе.</w:t>
      </w:r>
    </w:p>
    <w:p w:rsidR="00472EB8" w:rsidRDefault="00472EB8" w:rsidP="002B04A5">
      <w:pPr>
        <w:tabs>
          <w:tab w:val="left" w:pos="0"/>
        </w:tabs>
        <w:jc w:val="center"/>
      </w:pPr>
      <w:r>
        <w:t>Оперативна разрада програмских садржаја препуштена је наставницима који одреёују време и место реализације наставних садржаја изборног</w:t>
      </w:r>
      <w:r w:rsidR="002B04A5">
        <w:t xml:space="preserve"> </w:t>
      </w:r>
      <w:r>
        <w:t>предмета чувари природе.</w:t>
      </w: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keepNext/>
        <w:spacing w:before="240" w:after="60"/>
        <w:jc w:val="center"/>
        <w:outlineLvl w:val="0"/>
        <w:rPr>
          <w:rFonts w:ascii="Cambria" w:hAnsi="Cambria"/>
          <w:b/>
          <w:bCs/>
          <w:kern w:val="32"/>
          <w:sz w:val="36"/>
          <w:szCs w:val="32"/>
        </w:rPr>
      </w:pPr>
    </w:p>
    <w:p w:rsidR="009B3E2C" w:rsidRDefault="009B3E2C" w:rsidP="00472EB8">
      <w:pPr>
        <w:keepNext/>
        <w:spacing w:before="240" w:after="60"/>
        <w:jc w:val="center"/>
        <w:outlineLvl w:val="0"/>
        <w:rPr>
          <w:rFonts w:ascii="Cambria" w:hAnsi="Cambria"/>
          <w:b/>
          <w:bCs/>
          <w:kern w:val="32"/>
          <w:sz w:val="36"/>
          <w:szCs w:val="32"/>
        </w:rPr>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2B04A5" w:rsidRDefault="002B04A5" w:rsidP="0037227B">
      <w:pPr>
        <w:pStyle w:val="Heading3"/>
      </w:pPr>
    </w:p>
    <w:p w:rsidR="00472EB8" w:rsidRPr="0037227B" w:rsidRDefault="00472EB8" w:rsidP="0037227B">
      <w:pPr>
        <w:pStyle w:val="Heading3"/>
      </w:pPr>
      <w:r w:rsidRPr="009B3E2C">
        <w:t xml:space="preserve">  </w:t>
      </w:r>
      <w:bookmarkStart w:id="45" w:name="_Toc116632131"/>
      <w:r w:rsidRPr="009B3E2C">
        <w:t xml:space="preserve">СЕДМИ  </w:t>
      </w:r>
      <w:r w:rsidR="0037227B">
        <w:t>РАЗРЕД</w:t>
      </w:r>
      <w:bookmarkEnd w:id="45"/>
    </w:p>
    <w:p w:rsidR="00472EB8" w:rsidRPr="00720AE8" w:rsidRDefault="00472EB8" w:rsidP="00472EB8">
      <w:pPr>
        <w:keepNext/>
        <w:spacing w:before="240" w:after="60"/>
        <w:jc w:val="center"/>
        <w:outlineLvl w:val="0"/>
        <w:rPr>
          <w:rFonts w:ascii="Cambria" w:hAnsi="Cambria"/>
          <w:b/>
          <w:bCs/>
          <w:kern w:val="32"/>
          <w:sz w:val="32"/>
          <w:szCs w:val="32"/>
        </w:rPr>
      </w:pPr>
    </w:p>
    <w:p w:rsidR="00472EB8" w:rsidRDefault="00472EB8"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Default="002B04A5" w:rsidP="00472EB8">
      <w:pPr>
        <w:tabs>
          <w:tab w:val="left" w:pos="900"/>
        </w:tabs>
        <w:ind w:left="360" w:firstLine="349"/>
        <w:jc w:val="center"/>
      </w:pPr>
    </w:p>
    <w:p w:rsidR="002B04A5" w:rsidRPr="002B04A5" w:rsidRDefault="002B04A5" w:rsidP="00472EB8">
      <w:pPr>
        <w:tabs>
          <w:tab w:val="left" w:pos="900"/>
        </w:tabs>
        <w:ind w:left="360" w:firstLine="349"/>
        <w:jc w:val="center"/>
        <w:rPr>
          <w:b/>
          <w:sz w:val="26"/>
          <w:szCs w:val="26"/>
          <w:u w:val="single"/>
        </w:rPr>
      </w:pPr>
    </w:p>
    <w:p w:rsidR="00472EB8" w:rsidRPr="00DF0122" w:rsidRDefault="00472EB8" w:rsidP="00472EB8">
      <w:pPr>
        <w:tabs>
          <w:tab w:val="left" w:pos="900"/>
        </w:tabs>
        <w:ind w:left="360" w:firstLine="349"/>
        <w:jc w:val="center"/>
        <w:rPr>
          <w:sz w:val="26"/>
          <w:szCs w:val="26"/>
          <w:lang w:val="ru-RU"/>
        </w:rPr>
      </w:pPr>
    </w:p>
    <w:tbl>
      <w:tblPr>
        <w:tblStyle w:val="TableGrid"/>
        <w:tblW w:w="0" w:type="auto"/>
        <w:jc w:val="center"/>
        <w:tblLook w:val="04A0"/>
      </w:tblPr>
      <w:tblGrid>
        <w:gridCol w:w="6655"/>
        <w:gridCol w:w="2335"/>
      </w:tblGrid>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lastRenderedPageBreak/>
              <w:t>СРПСКИ ЈЕЗИК  И КЊИЖЕВНОСТ</w:t>
            </w:r>
          </w:p>
        </w:tc>
        <w:tc>
          <w:tcPr>
            <w:tcW w:w="2335" w:type="dxa"/>
          </w:tcPr>
          <w:p w:rsidR="00472EB8" w:rsidRPr="002B04A5" w:rsidRDefault="00472EB8" w:rsidP="00472EB8">
            <w:pPr>
              <w:tabs>
                <w:tab w:val="left" w:pos="900"/>
              </w:tabs>
              <w:jc w:val="center"/>
              <w:rPr>
                <w:sz w:val="24"/>
                <w:szCs w:val="24"/>
              </w:rPr>
            </w:pPr>
            <w:r w:rsidRPr="002B04A5">
              <w:rPr>
                <w:sz w:val="24"/>
                <w:szCs w:val="24"/>
              </w:rPr>
              <w:t>144</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СТРАНИ ЈЕЗИК - ЕНГЛЕСКИ</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ИСТОРИЈА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ГЕОГРАФИЈА</w:t>
            </w:r>
          </w:p>
        </w:tc>
        <w:tc>
          <w:tcPr>
            <w:tcW w:w="2335" w:type="dxa"/>
          </w:tcPr>
          <w:p w:rsidR="00472EB8" w:rsidRPr="002B04A5" w:rsidRDefault="00472EB8" w:rsidP="00472EB8">
            <w:pPr>
              <w:tabs>
                <w:tab w:val="left" w:pos="900"/>
              </w:tabs>
              <w:jc w:val="center"/>
              <w:rPr>
                <w:sz w:val="24"/>
                <w:szCs w:val="24"/>
              </w:rPr>
            </w:pPr>
            <w:r w:rsidRPr="002B04A5">
              <w:rPr>
                <w:sz w:val="24"/>
                <w:szCs w:val="24"/>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БИОЛОГИЈА</w:t>
            </w:r>
          </w:p>
        </w:tc>
        <w:tc>
          <w:tcPr>
            <w:tcW w:w="2335" w:type="dxa"/>
          </w:tcPr>
          <w:p w:rsidR="00472EB8" w:rsidRPr="002B04A5" w:rsidRDefault="00472EB8" w:rsidP="00472EB8">
            <w:pPr>
              <w:tabs>
                <w:tab w:val="left" w:pos="900"/>
              </w:tabs>
              <w:jc w:val="center"/>
              <w:rPr>
                <w:sz w:val="24"/>
                <w:szCs w:val="24"/>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МАТЕМАТИКА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144</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ФИЗИКА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ХЕМИЈА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ИНФОРМАТИКА И РАЧУНАРСТВО</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36</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lang w:val="ru-RU"/>
              </w:rPr>
              <w:t>ТЕХНИКА И ТЕХНОЛОГИЈА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lang w:val="ru-RU"/>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ЛИКОВНА КУЛТУРА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lang w:val="ru-RU"/>
              </w:rPr>
            </w:pPr>
            <w:r w:rsidRPr="002B04A5">
              <w:rPr>
                <w:sz w:val="24"/>
                <w:szCs w:val="24"/>
              </w:rPr>
              <w:t>МУЗИЧКА КУЛТУРА</w:t>
            </w:r>
          </w:p>
        </w:tc>
        <w:tc>
          <w:tcPr>
            <w:tcW w:w="2335" w:type="dxa"/>
          </w:tcPr>
          <w:p w:rsidR="00472EB8" w:rsidRPr="002B04A5" w:rsidRDefault="00472EB8" w:rsidP="00472EB8">
            <w:pPr>
              <w:tabs>
                <w:tab w:val="left" w:pos="900"/>
              </w:tabs>
              <w:jc w:val="center"/>
              <w:rPr>
                <w:sz w:val="24"/>
                <w:szCs w:val="24"/>
                <w:lang w:val="ru-RU"/>
              </w:rPr>
            </w:pPr>
            <w:r w:rsidRPr="002B04A5">
              <w:rPr>
                <w:sz w:val="24"/>
                <w:szCs w:val="24"/>
              </w:rPr>
              <w:t>72</w:t>
            </w:r>
          </w:p>
        </w:tc>
      </w:tr>
      <w:tr w:rsidR="00472EB8" w:rsidTr="00472EB8">
        <w:trPr>
          <w:jc w:val="center"/>
        </w:trPr>
        <w:tc>
          <w:tcPr>
            <w:tcW w:w="6655" w:type="dxa"/>
          </w:tcPr>
          <w:p w:rsidR="00472EB8" w:rsidRPr="002B04A5" w:rsidRDefault="00472EB8" w:rsidP="00472EB8">
            <w:pPr>
              <w:tabs>
                <w:tab w:val="left" w:pos="900"/>
              </w:tabs>
              <w:jc w:val="center"/>
              <w:rPr>
                <w:sz w:val="24"/>
                <w:szCs w:val="24"/>
              </w:rPr>
            </w:pPr>
            <w:r w:rsidRPr="002B04A5">
              <w:rPr>
                <w:sz w:val="24"/>
                <w:szCs w:val="24"/>
              </w:rPr>
              <w:t>ФИЗИЧКО И ЗДРАВСТВЕНО ВАСПИТАЊЕ</w:t>
            </w:r>
          </w:p>
        </w:tc>
        <w:tc>
          <w:tcPr>
            <w:tcW w:w="2335" w:type="dxa"/>
          </w:tcPr>
          <w:p w:rsidR="00472EB8" w:rsidRPr="002B04A5" w:rsidRDefault="00472EB8" w:rsidP="00472EB8">
            <w:pPr>
              <w:tabs>
                <w:tab w:val="left" w:pos="900"/>
              </w:tabs>
              <w:jc w:val="center"/>
              <w:rPr>
                <w:sz w:val="24"/>
                <w:szCs w:val="24"/>
              </w:rPr>
            </w:pPr>
            <w:r w:rsidRPr="002B04A5">
              <w:rPr>
                <w:sz w:val="24"/>
                <w:szCs w:val="24"/>
              </w:rPr>
              <w:t>72+54</w:t>
            </w:r>
          </w:p>
        </w:tc>
      </w:tr>
    </w:tbl>
    <w:p w:rsidR="00472EB8" w:rsidRDefault="00472EB8" w:rsidP="00472EB8">
      <w:pPr>
        <w:tabs>
          <w:tab w:val="left" w:pos="900"/>
        </w:tabs>
        <w:jc w:val="center"/>
        <w:rPr>
          <w:sz w:val="26"/>
          <w:szCs w:val="26"/>
          <w:lang w:val="ru-RU"/>
        </w:rPr>
      </w:pPr>
    </w:p>
    <w:p w:rsidR="00472EB8" w:rsidRDefault="00472EB8" w:rsidP="00472EB8">
      <w:pPr>
        <w:tabs>
          <w:tab w:val="left" w:pos="900"/>
        </w:tabs>
        <w:jc w:val="center"/>
        <w:rPr>
          <w:sz w:val="26"/>
          <w:szCs w:val="26"/>
          <w:lang w:val="ru-RU"/>
        </w:rPr>
      </w:pPr>
    </w:p>
    <w:p w:rsidR="00472EB8" w:rsidRDefault="00472EB8" w:rsidP="00472EB8">
      <w:pPr>
        <w:tabs>
          <w:tab w:val="left" w:pos="900"/>
        </w:tabs>
        <w:jc w:val="center"/>
        <w:rPr>
          <w:sz w:val="26"/>
          <w:szCs w:val="26"/>
          <w:lang w:val="ru-RU"/>
        </w:rPr>
      </w:pPr>
    </w:p>
    <w:p w:rsidR="00472EB8" w:rsidRPr="00DF0122" w:rsidRDefault="00472EB8" w:rsidP="00472EB8">
      <w:pPr>
        <w:tabs>
          <w:tab w:val="left" w:pos="900"/>
        </w:tabs>
        <w:jc w:val="center"/>
        <w:rPr>
          <w:sz w:val="26"/>
          <w:szCs w:val="26"/>
          <w:lang w:val="ru-RU"/>
        </w:rPr>
      </w:pPr>
    </w:p>
    <w:p w:rsidR="00472EB8" w:rsidRDefault="00472EB8" w:rsidP="00472EB8">
      <w:pPr>
        <w:jc w:val="center"/>
        <w:rPr>
          <w:lang w:val="ru-RU"/>
        </w:rPr>
      </w:pPr>
    </w:p>
    <w:tbl>
      <w:tblPr>
        <w:tblW w:w="10525" w:type="dxa"/>
        <w:jc w:val="center"/>
        <w:tblLayout w:type="fixed"/>
        <w:tblCellMar>
          <w:top w:w="15" w:type="dxa"/>
          <w:left w:w="15" w:type="dxa"/>
          <w:bottom w:w="15" w:type="dxa"/>
          <w:right w:w="15" w:type="dxa"/>
        </w:tblCellMar>
        <w:tblLook w:val="04A0"/>
      </w:tblPr>
      <w:tblGrid>
        <w:gridCol w:w="1435"/>
        <w:gridCol w:w="1530"/>
        <w:gridCol w:w="3870"/>
        <w:gridCol w:w="1713"/>
        <w:gridCol w:w="1977"/>
      </w:tblGrid>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60DA5" w:rsidRDefault="00472EB8" w:rsidP="00472EB8">
            <w:pPr>
              <w:spacing w:line="58" w:lineRule="atLeast"/>
              <w:jc w:val="center"/>
            </w:pPr>
            <w:r w:rsidRPr="00B60DA5">
              <w:rPr>
                <w:rFonts w:ascii="Cambria" w:hAnsi="Cambria"/>
                <w:b/>
                <w:bCs/>
                <w:color w:val="000000"/>
              </w:rPr>
              <w:t>Назив предмета</w:t>
            </w:r>
          </w:p>
        </w:tc>
        <w:tc>
          <w:tcPr>
            <w:tcW w:w="90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C263E" w:rsidRDefault="00472EB8" w:rsidP="00472EB8">
            <w:pPr>
              <w:jc w:val="center"/>
              <w:rPr>
                <w:b/>
                <w:bCs/>
              </w:rPr>
            </w:pPr>
            <w:r w:rsidRPr="00EC263E">
              <w:rPr>
                <w:b/>
                <w:bCs/>
              </w:rPr>
              <w:t>Српски језик и књижевност</w:t>
            </w:r>
          </w:p>
        </w:tc>
      </w:tr>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line="58" w:lineRule="atLeast"/>
              <w:jc w:val="center"/>
            </w:pPr>
            <w:r w:rsidRPr="0022799E">
              <w:rPr>
                <w:rFonts w:ascii="Cambria" w:hAnsi="Cambria"/>
                <w:b/>
                <w:bCs/>
                <w:color w:val="000000"/>
              </w:rPr>
              <w:t>Циљ</w:t>
            </w:r>
          </w:p>
        </w:tc>
        <w:tc>
          <w:tcPr>
            <w:tcW w:w="9090" w:type="dxa"/>
            <w:gridSpan w:val="4"/>
            <w:tcBorders>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B60DA5" w:rsidRDefault="00472EB8" w:rsidP="00472EB8">
            <w:pPr>
              <w:jc w:val="center"/>
              <w:rPr>
                <w:bCs/>
              </w:rPr>
            </w:pPr>
            <w:r w:rsidRPr="00B60DA5">
              <w:rPr>
                <w:bCs/>
              </w:rPr>
              <w:t>У седмом разреду је потребно да ученици савладају следеће циљеве и задатке предвиђене наставним планом и програмом:</w:t>
            </w:r>
          </w:p>
          <w:p w:rsidR="00472EB8" w:rsidRPr="00B60DA5" w:rsidRDefault="00472EB8" w:rsidP="00472EB8">
            <w:pPr>
              <w:ind w:right="151"/>
              <w:jc w:val="center"/>
              <w:rPr>
                <w:bCs/>
              </w:rPr>
            </w:pPr>
            <w:r w:rsidRPr="00B60DA5">
              <w:rPr>
                <w:bCs/>
              </w:rPr>
              <w:t>-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w:t>
            </w:r>
          </w:p>
          <w:p w:rsidR="00472EB8" w:rsidRPr="00B60DA5" w:rsidRDefault="00472EB8" w:rsidP="00472EB8">
            <w:pPr>
              <w:jc w:val="center"/>
              <w:rPr>
                <w:bCs/>
              </w:rPr>
            </w:pPr>
            <w:r w:rsidRPr="00B60DA5">
              <w:rPr>
                <w:bCs/>
              </w:rPr>
              <w:t>Потребно је да ученици савладају:</w:t>
            </w:r>
          </w:p>
          <w:p w:rsidR="00472EB8" w:rsidRPr="00B60DA5" w:rsidRDefault="00472EB8" w:rsidP="00472EB8">
            <w:pPr>
              <w:jc w:val="center"/>
              <w:rPr>
                <w:bCs/>
              </w:rPr>
            </w:pPr>
            <w:r w:rsidRPr="00B60DA5">
              <w:rPr>
                <w:bCs/>
              </w:rPr>
              <w:t>-напоредни однос међу реченичним члановима</w:t>
            </w:r>
          </w:p>
          <w:p w:rsidR="00472EB8" w:rsidRPr="00B60DA5" w:rsidRDefault="00472EB8" w:rsidP="00472EB8">
            <w:pPr>
              <w:jc w:val="center"/>
              <w:rPr>
                <w:bCs/>
              </w:rPr>
            </w:pPr>
            <w:r w:rsidRPr="00B60DA5">
              <w:rPr>
                <w:bCs/>
              </w:rPr>
              <w:t>-независносложене реченице</w:t>
            </w:r>
          </w:p>
          <w:p w:rsidR="00472EB8" w:rsidRPr="00B60DA5" w:rsidRDefault="00472EB8" w:rsidP="00472EB8">
            <w:pPr>
              <w:jc w:val="center"/>
              <w:rPr>
                <w:bCs/>
                <w:i/>
              </w:rPr>
            </w:pPr>
            <w:r w:rsidRPr="00B60DA5">
              <w:rPr>
                <w:bCs/>
              </w:rPr>
              <w:t>-врсте акцента</w:t>
            </w:r>
          </w:p>
          <w:p w:rsidR="00472EB8" w:rsidRPr="00B60DA5" w:rsidRDefault="00472EB8" w:rsidP="00472EB8">
            <w:pPr>
              <w:spacing w:line="256" w:lineRule="auto"/>
              <w:jc w:val="center"/>
              <w:rPr>
                <w:bCs/>
              </w:rPr>
            </w:pPr>
            <w:r w:rsidRPr="00B60DA5">
              <w:rPr>
                <w:bCs/>
                <w:i/>
              </w:rPr>
              <w:t>-лектире Мали Принц, Поп</w:t>
            </w:r>
            <w:r w:rsidRPr="00B60DA5">
              <w:rPr>
                <w:bCs/>
              </w:rPr>
              <w:t xml:space="preserve"> </w:t>
            </w:r>
            <w:r w:rsidRPr="00B60DA5">
              <w:rPr>
                <w:bCs/>
                <w:i/>
              </w:rPr>
              <w:t>Ћира и поп Спира, Плави чуперак</w:t>
            </w:r>
            <w:r w:rsidRPr="00B60DA5">
              <w:rPr>
                <w:bCs/>
              </w:rPr>
              <w:t>.</w:t>
            </w:r>
          </w:p>
          <w:p w:rsidR="00472EB8" w:rsidRPr="00B60DA5" w:rsidRDefault="00472EB8" w:rsidP="00472EB8">
            <w:pPr>
              <w:jc w:val="center"/>
              <w:rPr>
                <w:bCs/>
              </w:rPr>
            </w:pPr>
          </w:p>
        </w:tc>
      </w:tr>
      <w:tr w:rsidR="00472EB8" w:rsidRPr="0022799E" w:rsidTr="00472EB8">
        <w:trPr>
          <w:trHeight w:val="54"/>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line="54" w:lineRule="atLeast"/>
              <w:jc w:val="center"/>
            </w:pPr>
            <w:r w:rsidRPr="0022799E">
              <w:rPr>
                <w:rFonts w:ascii="Cambria" w:hAnsi="Cambria"/>
                <w:b/>
                <w:bCs/>
                <w:color w:val="000000"/>
              </w:rPr>
              <w:t>Годишњи фонд</w:t>
            </w:r>
          </w:p>
        </w:tc>
        <w:tc>
          <w:tcPr>
            <w:tcW w:w="90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line="54" w:lineRule="atLeast"/>
              <w:jc w:val="center"/>
            </w:pPr>
            <w:r w:rsidRPr="0022799E">
              <w:t>144 часа</w:t>
            </w:r>
          </w:p>
        </w:tc>
      </w:tr>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jc w:val="center"/>
            </w:pPr>
          </w:p>
          <w:p w:rsidR="00472EB8" w:rsidRPr="0022799E" w:rsidRDefault="00472EB8" w:rsidP="00472EB8">
            <w:pPr>
              <w:spacing w:line="58" w:lineRule="atLeast"/>
              <w:jc w:val="center"/>
            </w:pPr>
            <w:r w:rsidRPr="0022799E">
              <w:rPr>
                <w:rFonts w:ascii="Cambria" w:hAnsi="Cambria"/>
                <w:b/>
                <w:bCs/>
                <w:color w:val="000000"/>
              </w:rPr>
              <w:t xml:space="preserve">Ред. број наставне </w:t>
            </w:r>
            <w:r w:rsidRPr="0022799E">
              <w:rPr>
                <w:rFonts w:ascii="Cambria" w:hAnsi="Cambria"/>
                <w:b/>
                <w:bCs/>
                <w:color w:val="000000"/>
              </w:rPr>
              <w:lastRenderedPageBreak/>
              <w:t>теме</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line="58" w:lineRule="atLeast"/>
              <w:jc w:val="center"/>
            </w:pPr>
            <w:r w:rsidRPr="0022799E">
              <w:rPr>
                <w:b/>
                <w:bCs/>
                <w:color w:val="000000"/>
              </w:rPr>
              <w:lastRenderedPageBreak/>
              <w:t>ОБЛАСТ/ ТЕМА</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jc w:val="center"/>
            </w:pPr>
            <w:r w:rsidRPr="0022799E">
              <w:rPr>
                <w:b/>
                <w:bCs/>
                <w:color w:val="000000"/>
              </w:rPr>
              <w:t>ИСХОДИ</w:t>
            </w:r>
          </w:p>
          <w:p w:rsidR="00472EB8" w:rsidRPr="0022799E" w:rsidRDefault="00472EB8" w:rsidP="00472EB8">
            <w:pPr>
              <w:jc w:val="center"/>
            </w:pPr>
            <w:r w:rsidRPr="0022799E">
              <w:rPr>
                <w:b/>
                <w:bCs/>
                <w:color w:val="000000"/>
              </w:rPr>
              <w:t xml:space="preserve">-по завршетку области/теме/разреда </w:t>
            </w:r>
            <w:r w:rsidRPr="0022799E">
              <w:rPr>
                <w:b/>
                <w:bCs/>
                <w:color w:val="000000"/>
              </w:rPr>
              <w:lastRenderedPageBreak/>
              <w:t>ученик ће бити у стању да:</w:t>
            </w:r>
          </w:p>
          <w:p w:rsidR="00472EB8" w:rsidRPr="0022799E" w:rsidRDefault="00472EB8" w:rsidP="00472EB8">
            <w:pPr>
              <w:spacing w:line="58" w:lineRule="atLeast"/>
              <w:jc w:val="cente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line="58" w:lineRule="atLeast"/>
              <w:jc w:val="center"/>
              <w:rPr>
                <w:b/>
                <w:bCs/>
                <w:color w:val="000000"/>
              </w:rPr>
            </w:pPr>
          </w:p>
          <w:p w:rsidR="00472EB8" w:rsidRPr="0022799E" w:rsidRDefault="00472EB8" w:rsidP="00472EB8">
            <w:pPr>
              <w:spacing w:line="58" w:lineRule="atLeast"/>
              <w:jc w:val="center"/>
              <w:rPr>
                <w:b/>
                <w:bCs/>
                <w:color w:val="000000"/>
              </w:rPr>
            </w:pPr>
            <w:r w:rsidRPr="0022799E">
              <w:rPr>
                <w:b/>
                <w:bCs/>
                <w:color w:val="000000"/>
              </w:rPr>
              <w:t xml:space="preserve">Међупредметне </w:t>
            </w:r>
            <w:r w:rsidRPr="0022799E">
              <w:rPr>
                <w:b/>
                <w:bCs/>
                <w:color w:val="000000"/>
              </w:rPr>
              <w:lastRenderedPageBreak/>
              <w:t>компетенцијие</w:t>
            </w:r>
          </w:p>
        </w:tc>
        <w:tc>
          <w:tcPr>
            <w:tcW w:w="1977" w:type="dxa"/>
            <w:tcBorders>
              <w:top w:val="single" w:sz="4" w:space="0" w:color="000000"/>
              <w:left w:val="single" w:sz="4" w:space="0" w:color="000000"/>
              <w:bottom w:val="single" w:sz="4" w:space="0" w:color="000000"/>
              <w:right w:val="single" w:sz="4" w:space="0" w:color="000000"/>
            </w:tcBorders>
          </w:tcPr>
          <w:p w:rsidR="00472EB8" w:rsidRPr="0022799E" w:rsidRDefault="00472EB8" w:rsidP="00472EB8">
            <w:pPr>
              <w:jc w:val="center"/>
              <w:rPr>
                <w:b/>
                <w:bCs/>
                <w:color w:val="000000"/>
              </w:rPr>
            </w:pPr>
          </w:p>
          <w:p w:rsidR="00472EB8" w:rsidRPr="0022799E" w:rsidRDefault="00472EB8" w:rsidP="00472EB8">
            <w:pPr>
              <w:jc w:val="center"/>
            </w:pPr>
            <w:r w:rsidRPr="0022799E">
              <w:rPr>
                <w:b/>
                <w:bCs/>
                <w:color w:val="000000"/>
              </w:rPr>
              <w:t>Стандарди</w:t>
            </w:r>
          </w:p>
          <w:p w:rsidR="00472EB8" w:rsidRPr="0022799E" w:rsidRDefault="00472EB8" w:rsidP="00472EB8">
            <w:pPr>
              <w:spacing w:line="58" w:lineRule="atLeast"/>
              <w:jc w:val="center"/>
            </w:pPr>
            <w:r w:rsidRPr="0022799E">
              <w:rPr>
                <w:b/>
                <w:bCs/>
                <w:color w:val="000000"/>
              </w:rPr>
              <w:lastRenderedPageBreak/>
              <w:t>постигнућа</w:t>
            </w:r>
          </w:p>
        </w:tc>
      </w:tr>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pPr>
          </w:p>
          <w:p w:rsidR="00472EB8" w:rsidRPr="0022799E" w:rsidRDefault="00472EB8" w:rsidP="00472EB8">
            <w:pPr>
              <w:spacing w:after="240"/>
              <w:jc w:val="center"/>
            </w:pPr>
          </w:p>
          <w:p w:rsidR="00472EB8" w:rsidRPr="0022799E" w:rsidRDefault="00472EB8" w:rsidP="00472EB8">
            <w:pPr>
              <w:spacing w:after="240"/>
              <w:jc w:val="center"/>
            </w:pPr>
          </w:p>
          <w:p w:rsidR="00472EB8" w:rsidRPr="0022799E" w:rsidRDefault="00472EB8" w:rsidP="00472EB8">
            <w:pPr>
              <w:spacing w:after="240"/>
              <w:jc w:val="center"/>
            </w:pPr>
          </w:p>
          <w:p w:rsidR="00472EB8" w:rsidRPr="0022799E" w:rsidRDefault="00472EB8" w:rsidP="00472EB8">
            <w:pPr>
              <w:spacing w:after="240"/>
              <w:jc w:val="center"/>
            </w:pPr>
            <w:r w:rsidRPr="0022799E">
              <w:t>1.</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rPr>
                <w:b/>
                <w:iCs/>
              </w:rPr>
            </w:pPr>
          </w:p>
          <w:p w:rsidR="00472EB8" w:rsidRPr="0022799E" w:rsidRDefault="00472EB8" w:rsidP="00472EB8">
            <w:pPr>
              <w:spacing w:after="240"/>
              <w:jc w:val="center"/>
              <w:rPr>
                <w:b/>
                <w:iCs/>
              </w:rPr>
            </w:pPr>
          </w:p>
          <w:p w:rsidR="00472EB8" w:rsidRPr="0022799E" w:rsidRDefault="00472EB8" w:rsidP="00472EB8">
            <w:pPr>
              <w:spacing w:after="240"/>
              <w:jc w:val="center"/>
              <w:rPr>
                <w:b/>
                <w:iCs/>
              </w:rPr>
            </w:pPr>
          </w:p>
          <w:p w:rsidR="00472EB8" w:rsidRPr="0022799E" w:rsidRDefault="00472EB8" w:rsidP="00472EB8">
            <w:pPr>
              <w:spacing w:after="240"/>
              <w:jc w:val="center"/>
            </w:pPr>
            <w:r w:rsidRPr="0022799E">
              <w:rPr>
                <w:b/>
                <w:iCs/>
              </w:rPr>
              <w:t>ВЕШТИНА ЧИТАЊА И РАЗУМЕВАЊА ПРОЧИТАНОГ</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jc w:val="center"/>
              <w:rPr>
                <w:b/>
                <w:bCs/>
              </w:rPr>
            </w:pPr>
          </w:p>
          <w:p w:rsidR="00472EB8" w:rsidRPr="0022799E" w:rsidRDefault="00472EB8" w:rsidP="00472EB8">
            <w:pPr>
              <w:jc w:val="center"/>
              <w:rPr>
                <w:b/>
                <w:bCs/>
              </w:rPr>
            </w:pPr>
            <w:r w:rsidRPr="0022799E">
              <w:rPr>
                <w:b/>
                <w:bCs/>
              </w:rPr>
              <w:t>Основни ниво:</w:t>
            </w:r>
          </w:p>
          <w:p w:rsidR="00472EB8" w:rsidRPr="0022799E" w:rsidRDefault="00472EB8" w:rsidP="00636D79">
            <w:pPr>
              <w:widowControl w:val="0"/>
              <w:numPr>
                <w:ilvl w:val="0"/>
                <w:numId w:val="59"/>
              </w:numPr>
              <w:tabs>
                <w:tab w:val="left" w:pos="294"/>
              </w:tabs>
              <w:autoSpaceDE w:val="0"/>
              <w:autoSpaceDN w:val="0"/>
              <w:spacing w:after="0" w:line="256" w:lineRule="exact"/>
              <w:ind w:hanging="150"/>
              <w:jc w:val="center"/>
              <w:rPr>
                <w:lang w:bidi="en-US"/>
              </w:rPr>
            </w:pPr>
            <w:r w:rsidRPr="0022799E">
              <w:rPr>
                <w:lang w:bidi="en-US"/>
              </w:rPr>
              <w:t>користи различите</w:t>
            </w:r>
            <w:r w:rsidRPr="0022799E">
              <w:rPr>
                <w:spacing w:val="2"/>
                <w:lang w:bidi="en-US"/>
              </w:rPr>
              <w:t xml:space="preserve"> </w:t>
            </w:r>
            <w:r w:rsidRPr="0022799E">
              <w:rPr>
                <w:lang w:bidi="en-US"/>
              </w:rPr>
              <w:t>облике</w:t>
            </w:r>
          </w:p>
          <w:p w:rsidR="00472EB8" w:rsidRPr="0022799E" w:rsidRDefault="00472EB8" w:rsidP="00472EB8">
            <w:pPr>
              <w:widowControl w:val="0"/>
              <w:autoSpaceDE w:val="0"/>
              <w:autoSpaceDN w:val="0"/>
              <w:spacing w:line="242" w:lineRule="auto"/>
              <w:ind w:left="293" w:right="267"/>
              <w:jc w:val="center"/>
              <w:rPr>
                <w:lang w:bidi="en-US"/>
              </w:rPr>
            </w:pPr>
            <w:r w:rsidRPr="0022799E">
              <w:rPr>
                <w:lang w:bidi="en-US"/>
              </w:rPr>
              <w:t>казивања: дескрипцију</w:t>
            </w:r>
            <w:r w:rsidRPr="0022799E">
              <w:rPr>
                <w:spacing w:val="-18"/>
                <w:lang w:bidi="en-US"/>
              </w:rPr>
              <w:t xml:space="preserve"> </w:t>
            </w:r>
            <w:r w:rsidRPr="0022799E">
              <w:rPr>
                <w:lang w:bidi="en-US"/>
              </w:rPr>
              <w:t xml:space="preserve">(портрет и </w:t>
            </w:r>
            <w:r w:rsidRPr="0022799E">
              <w:rPr>
                <w:spacing w:val="-3"/>
                <w:lang w:bidi="en-US"/>
              </w:rPr>
              <w:t xml:space="preserve">пејзаж), </w:t>
            </w:r>
            <w:r w:rsidRPr="0022799E">
              <w:rPr>
                <w:spacing w:val="2"/>
                <w:lang w:bidi="en-US"/>
              </w:rPr>
              <w:t xml:space="preserve">приповедање </w:t>
            </w:r>
            <w:r w:rsidRPr="0022799E">
              <w:rPr>
                <w:lang w:bidi="en-US"/>
              </w:rPr>
              <w:t>у 1. и 3. лицу,</w:t>
            </w:r>
            <w:r w:rsidRPr="0022799E">
              <w:rPr>
                <w:spacing w:val="-1"/>
                <w:lang w:bidi="en-US"/>
              </w:rPr>
              <w:t xml:space="preserve"> </w:t>
            </w:r>
            <w:r w:rsidRPr="0022799E">
              <w:rPr>
                <w:lang w:bidi="en-US"/>
              </w:rPr>
              <w:t>дијалог</w:t>
            </w:r>
          </w:p>
          <w:p w:rsidR="00472EB8" w:rsidRPr="0022799E" w:rsidRDefault="00472EB8" w:rsidP="00636D79">
            <w:pPr>
              <w:widowControl w:val="0"/>
              <w:numPr>
                <w:ilvl w:val="0"/>
                <w:numId w:val="59"/>
              </w:numPr>
              <w:tabs>
                <w:tab w:val="left" w:pos="280"/>
              </w:tabs>
              <w:autoSpaceDE w:val="0"/>
              <w:autoSpaceDN w:val="0"/>
              <w:spacing w:after="0" w:line="265" w:lineRule="exact"/>
              <w:ind w:hanging="166"/>
              <w:jc w:val="center"/>
              <w:rPr>
                <w:lang w:bidi="en-US"/>
              </w:rPr>
            </w:pPr>
            <w:r w:rsidRPr="0022799E">
              <w:rPr>
                <w:lang w:bidi="en-US"/>
              </w:rPr>
              <w:t xml:space="preserve">издваја делове </w:t>
            </w:r>
            <w:r w:rsidRPr="0022799E">
              <w:rPr>
                <w:spacing w:val="-3"/>
                <w:lang w:bidi="en-US"/>
              </w:rPr>
              <w:t>текста</w:t>
            </w:r>
            <w:r w:rsidRPr="0022799E">
              <w:rPr>
                <w:spacing w:val="9"/>
                <w:lang w:bidi="en-US"/>
              </w:rPr>
              <w:t xml:space="preserve"> </w:t>
            </w:r>
            <w:r w:rsidRPr="0022799E">
              <w:rPr>
                <w:lang w:bidi="en-US"/>
              </w:rPr>
              <w:t>(наслов,</w:t>
            </w:r>
          </w:p>
          <w:p w:rsidR="00472EB8" w:rsidRPr="0022799E" w:rsidRDefault="00472EB8" w:rsidP="00472EB8">
            <w:pPr>
              <w:widowControl w:val="0"/>
              <w:autoSpaceDE w:val="0"/>
              <w:autoSpaceDN w:val="0"/>
              <w:spacing w:before="11" w:line="235" w:lineRule="auto"/>
              <w:ind w:left="279" w:right="176"/>
              <w:jc w:val="center"/>
              <w:rPr>
                <w:spacing w:val="-3"/>
                <w:lang w:bidi="en-US"/>
              </w:rPr>
            </w:pPr>
            <w:r w:rsidRPr="0022799E">
              <w:rPr>
                <w:spacing w:val="-3"/>
                <w:lang w:bidi="en-US"/>
              </w:rPr>
              <w:t xml:space="preserve">пасусе) </w:t>
            </w:r>
            <w:r w:rsidRPr="0022799E">
              <w:rPr>
                <w:lang w:bidi="en-US"/>
              </w:rPr>
              <w:t xml:space="preserve">и </w:t>
            </w:r>
            <w:r w:rsidRPr="0022799E">
              <w:rPr>
                <w:spacing w:val="-3"/>
                <w:lang w:bidi="en-US"/>
              </w:rPr>
              <w:t xml:space="preserve">организује </w:t>
            </w:r>
            <w:r w:rsidRPr="0022799E">
              <w:rPr>
                <w:spacing w:val="-5"/>
                <w:lang w:bidi="en-US"/>
              </w:rPr>
              <w:t xml:space="preserve">га </w:t>
            </w:r>
            <w:r w:rsidRPr="0022799E">
              <w:rPr>
                <w:lang w:bidi="en-US"/>
              </w:rPr>
              <w:t xml:space="preserve">у смисаоне </w:t>
            </w:r>
            <w:r w:rsidRPr="0022799E">
              <w:rPr>
                <w:spacing w:val="2"/>
                <w:lang w:bidi="en-US"/>
              </w:rPr>
              <w:t xml:space="preserve">целине </w:t>
            </w:r>
            <w:r w:rsidRPr="0022799E">
              <w:rPr>
                <w:lang w:bidi="en-US"/>
              </w:rPr>
              <w:t xml:space="preserve">(уводни, средишњи и </w:t>
            </w:r>
            <w:r w:rsidRPr="0022799E">
              <w:rPr>
                <w:spacing w:val="-3"/>
                <w:lang w:bidi="en-US"/>
              </w:rPr>
              <w:t xml:space="preserve">завршни </w:t>
            </w:r>
            <w:r w:rsidRPr="0022799E">
              <w:rPr>
                <w:lang w:bidi="en-US"/>
              </w:rPr>
              <w:t>део</w:t>
            </w:r>
            <w:r w:rsidRPr="0022799E">
              <w:rPr>
                <w:spacing w:val="24"/>
                <w:lang w:bidi="en-US"/>
              </w:rPr>
              <w:t xml:space="preserve"> </w:t>
            </w:r>
            <w:r w:rsidRPr="0022799E">
              <w:rPr>
                <w:spacing w:val="-3"/>
                <w:lang w:bidi="en-US"/>
              </w:rPr>
              <w:t>текста)</w:t>
            </w:r>
          </w:p>
          <w:p w:rsidR="00472EB8" w:rsidRPr="0022799E" w:rsidRDefault="00472EB8" w:rsidP="00472EB8">
            <w:pPr>
              <w:widowControl w:val="0"/>
              <w:autoSpaceDE w:val="0"/>
              <w:autoSpaceDN w:val="0"/>
              <w:spacing w:before="11" w:line="235" w:lineRule="auto"/>
              <w:ind w:left="279" w:right="176"/>
              <w:jc w:val="center"/>
              <w:rPr>
                <w:b/>
                <w:bCs/>
                <w:i/>
                <w:iCs/>
                <w:spacing w:val="-3"/>
                <w:lang w:bidi="en-US"/>
              </w:rPr>
            </w:pPr>
            <w:r w:rsidRPr="0022799E">
              <w:rPr>
                <w:b/>
                <w:bCs/>
                <w:i/>
                <w:iCs/>
                <w:spacing w:val="-3"/>
                <w:lang w:bidi="en-US"/>
              </w:rPr>
              <w:t>Средњи ниво:</w:t>
            </w:r>
          </w:p>
          <w:p w:rsidR="00472EB8" w:rsidRPr="0022799E" w:rsidRDefault="00472EB8" w:rsidP="00636D79">
            <w:pPr>
              <w:widowControl w:val="0"/>
              <w:numPr>
                <w:ilvl w:val="0"/>
                <w:numId w:val="59"/>
              </w:numPr>
              <w:tabs>
                <w:tab w:val="left" w:pos="280"/>
              </w:tabs>
              <w:autoSpaceDE w:val="0"/>
              <w:autoSpaceDN w:val="0"/>
              <w:spacing w:before="10" w:after="0" w:line="240" w:lineRule="auto"/>
              <w:ind w:right="362" w:hanging="166"/>
              <w:jc w:val="center"/>
              <w:rPr>
                <w:lang w:bidi="en-US"/>
              </w:rPr>
            </w:pPr>
            <w:r w:rsidRPr="0022799E">
              <w:rPr>
                <w:lang w:bidi="en-US"/>
              </w:rPr>
              <w:t xml:space="preserve">саставља говорни или </w:t>
            </w:r>
            <w:r w:rsidRPr="0022799E">
              <w:rPr>
                <w:spacing w:val="3"/>
                <w:lang w:bidi="en-US"/>
              </w:rPr>
              <w:t xml:space="preserve">писани </w:t>
            </w:r>
            <w:r w:rsidRPr="0022799E">
              <w:rPr>
                <w:spacing w:val="-4"/>
                <w:lang w:bidi="en-US"/>
              </w:rPr>
              <w:t xml:space="preserve">текст </w:t>
            </w:r>
            <w:r w:rsidRPr="0022799E">
              <w:rPr>
                <w:lang w:bidi="en-US"/>
              </w:rPr>
              <w:t xml:space="preserve">о доживљају књижевног дела и </w:t>
            </w:r>
            <w:r w:rsidRPr="0022799E">
              <w:rPr>
                <w:spacing w:val="3"/>
                <w:lang w:bidi="en-US"/>
              </w:rPr>
              <w:t xml:space="preserve">на </w:t>
            </w:r>
            <w:r w:rsidRPr="0022799E">
              <w:rPr>
                <w:lang w:bidi="en-US"/>
              </w:rPr>
              <w:t xml:space="preserve">теме </w:t>
            </w:r>
            <w:r w:rsidRPr="0022799E">
              <w:rPr>
                <w:spacing w:val="3"/>
                <w:lang w:bidi="en-US"/>
              </w:rPr>
              <w:t>из</w:t>
            </w:r>
            <w:r w:rsidRPr="0022799E">
              <w:rPr>
                <w:spacing w:val="-14"/>
                <w:lang w:bidi="en-US"/>
              </w:rPr>
              <w:t xml:space="preserve"> </w:t>
            </w:r>
            <w:r w:rsidRPr="0022799E">
              <w:rPr>
                <w:lang w:bidi="en-US"/>
              </w:rPr>
              <w:t>свакодневног живота и света</w:t>
            </w:r>
            <w:r w:rsidRPr="0022799E">
              <w:rPr>
                <w:spacing w:val="-11"/>
                <w:lang w:bidi="en-US"/>
              </w:rPr>
              <w:t xml:space="preserve"> </w:t>
            </w:r>
            <w:r w:rsidRPr="0022799E">
              <w:rPr>
                <w:spacing w:val="-5"/>
                <w:lang w:bidi="en-US"/>
              </w:rPr>
              <w:t>маште;</w:t>
            </w:r>
          </w:p>
          <w:p w:rsidR="00472EB8" w:rsidRPr="0022799E" w:rsidRDefault="00472EB8" w:rsidP="00636D79">
            <w:pPr>
              <w:widowControl w:val="0"/>
              <w:numPr>
                <w:ilvl w:val="0"/>
                <w:numId w:val="59"/>
              </w:numPr>
              <w:tabs>
                <w:tab w:val="left" w:pos="280"/>
              </w:tabs>
              <w:autoSpaceDE w:val="0"/>
              <w:autoSpaceDN w:val="0"/>
              <w:spacing w:after="0" w:line="242" w:lineRule="auto"/>
              <w:ind w:right="429" w:hanging="166"/>
              <w:jc w:val="center"/>
              <w:rPr>
                <w:lang w:bidi="en-US"/>
              </w:rPr>
            </w:pPr>
            <w:r w:rsidRPr="0022799E">
              <w:rPr>
                <w:lang w:bidi="en-US"/>
              </w:rPr>
              <w:t xml:space="preserve">проналази експлицитно и </w:t>
            </w:r>
            <w:r w:rsidRPr="0022799E">
              <w:rPr>
                <w:spacing w:val="3"/>
                <w:lang w:bidi="en-US"/>
              </w:rPr>
              <w:t xml:space="preserve">имлицитно </w:t>
            </w:r>
            <w:r w:rsidRPr="0022799E">
              <w:rPr>
                <w:lang w:bidi="en-US"/>
              </w:rPr>
              <w:t>садржане информације у</w:t>
            </w:r>
            <w:r w:rsidRPr="0022799E">
              <w:rPr>
                <w:spacing w:val="-12"/>
                <w:lang w:bidi="en-US"/>
              </w:rPr>
              <w:t xml:space="preserve"> </w:t>
            </w:r>
            <w:r w:rsidRPr="0022799E">
              <w:rPr>
                <w:lang w:bidi="en-US"/>
              </w:rPr>
              <w:t>једноставнијем књижевном тексту;</w:t>
            </w:r>
          </w:p>
          <w:p w:rsidR="00472EB8" w:rsidRPr="006A10F7" w:rsidRDefault="00472EB8" w:rsidP="00636D79">
            <w:pPr>
              <w:widowControl w:val="0"/>
              <w:numPr>
                <w:ilvl w:val="0"/>
                <w:numId w:val="59"/>
              </w:numPr>
              <w:tabs>
                <w:tab w:val="left" w:pos="280"/>
              </w:tabs>
              <w:autoSpaceDE w:val="0"/>
              <w:autoSpaceDN w:val="0"/>
              <w:spacing w:after="0" w:line="264" w:lineRule="exact"/>
              <w:ind w:hanging="166"/>
              <w:jc w:val="center"/>
              <w:rPr>
                <w:lang w:bidi="en-US"/>
              </w:rPr>
            </w:pPr>
            <w:r w:rsidRPr="0022799E">
              <w:rPr>
                <w:lang w:bidi="en-US"/>
              </w:rPr>
              <w:t>напамет говори</w:t>
            </w:r>
            <w:r w:rsidRPr="0022799E">
              <w:rPr>
                <w:spacing w:val="-10"/>
                <w:lang w:bidi="en-US"/>
              </w:rPr>
              <w:t xml:space="preserve"> </w:t>
            </w:r>
            <w:r w:rsidRPr="0022799E">
              <w:rPr>
                <w:lang w:bidi="en-US"/>
              </w:rPr>
              <w:t>одабране</w:t>
            </w:r>
          </w:p>
          <w:p w:rsidR="00472EB8" w:rsidRPr="0022799E" w:rsidRDefault="00472EB8" w:rsidP="00472EB8">
            <w:pPr>
              <w:jc w:val="center"/>
            </w:pPr>
            <w:r w:rsidRPr="0022799E">
              <w:rPr>
                <w:b/>
                <w:bCs/>
              </w:rPr>
              <w:t>Напредни ниво</w:t>
            </w:r>
            <w:r w:rsidRPr="0022799E">
              <w:t>:</w:t>
            </w:r>
          </w:p>
          <w:p w:rsidR="00472EB8" w:rsidRPr="0022799E" w:rsidRDefault="00472EB8" w:rsidP="00472EB8">
            <w:pPr>
              <w:jc w:val="center"/>
            </w:pPr>
            <w:r w:rsidRPr="0022799E">
              <w:t>-влада анализом свих текстова, графикона и легенди.</w:t>
            </w:r>
          </w:p>
          <w:p w:rsidR="00472EB8" w:rsidRPr="0022799E" w:rsidRDefault="00472EB8" w:rsidP="00472EB8">
            <w:pPr>
              <w:jc w:val="center"/>
              <w:rPr>
                <w:color w:val="000000"/>
              </w:rPr>
            </w:pPr>
            <w:r w:rsidRPr="0022799E">
              <w:t>-без икаквих тешкоћа чита течно и разуме прочитано.</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62CC6" w:rsidRDefault="00472EB8" w:rsidP="00472EB8">
            <w:pPr>
              <w:pStyle w:val="NoSpacing"/>
              <w:jc w:val="center"/>
            </w:pPr>
          </w:p>
          <w:p w:rsidR="00472EB8" w:rsidRPr="00F62CC6" w:rsidRDefault="00472EB8" w:rsidP="00636D79">
            <w:pPr>
              <w:pStyle w:val="NoSpacing"/>
              <w:numPr>
                <w:ilvl w:val="0"/>
                <w:numId w:val="143"/>
              </w:numPr>
              <w:ind w:left="342" w:hanging="270"/>
              <w:jc w:val="center"/>
              <w:rPr>
                <w:sz w:val="18"/>
                <w:szCs w:val="18"/>
              </w:rPr>
            </w:pPr>
            <w:r w:rsidRPr="00F62CC6">
              <w:rPr>
                <w:sz w:val="18"/>
                <w:szCs w:val="18"/>
              </w:rPr>
              <w:t>Дигитална компетенција;</w:t>
            </w:r>
          </w:p>
          <w:p w:rsidR="00472EB8" w:rsidRPr="00AF7E07" w:rsidRDefault="00472EB8" w:rsidP="00636D79">
            <w:pPr>
              <w:pStyle w:val="NoSpacing"/>
              <w:numPr>
                <w:ilvl w:val="0"/>
                <w:numId w:val="142"/>
              </w:numPr>
              <w:ind w:left="342" w:hanging="270"/>
              <w:jc w:val="center"/>
              <w:rPr>
                <w:sz w:val="18"/>
                <w:szCs w:val="18"/>
              </w:rPr>
            </w:pPr>
            <w:r w:rsidRPr="00F62CC6">
              <w:rPr>
                <w:sz w:val="18"/>
                <w:szCs w:val="18"/>
              </w:rPr>
              <w:t>Комуникација;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Рад с подацима и информацијама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Решавање проблема;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Сарадња;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Одговорно учешће у демократском друштву;</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Одговоран однос према околини;</w:t>
            </w:r>
          </w:p>
          <w:p w:rsidR="00472EB8" w:rsidRPr="0022799E" w:rsidRDefault="00472EB8" w:rsidP="00472EB8">
            <w:pPr>
              <w:spacing w:line="58" w:lineRule="atLeast"/>
              <w:ind w:left="162"/>
              <w:jc w:val="center"/>
            </w:pPr>
            <w:r w:rsidRPr="00F62CC6">
              <w:rPr>
                <w:sz w:val="18"/>
                <w:szCs w:val="18"/>
              </w:rPr>
              <w:t>Одговоран однос према здрављу</w:t>
            </w:r>
          </w:p>
        </w:tc>
        <w:tc>
          <w:tcPr>
            <w:tcW w:w="1977" w:type="dxa"/>
            <w:tcBorders>
              <w:top w:val="single" w:sz="4" w:space="0" w:color="000000"/>
              <w:left w:val="single" w:sz="4" w:space="0" w:color="000000"/>
              <w:bottom w:val="single" w:sz="4" w:space="0" w:color="000000"/>
              <w:right w:val="single" w:sz="4" w:space="0" w:color="000000"/>
            </w:tcBorders>
          </w:tcPr>
          <w:p w:rsidR="00472EB8" w:rsidRPr="0022799E" w:rsidRDefault="00472EB8" w:rsidP="00472EB8">
            <w:pPr>
              <w:jc w:val="center"/>
            </w:pPr>
          </w:p>
          <w:p w:rsidR="00472EB8" w:rsidRPr="0022799E" w:rsidRDefault="00472EB8" w:rsidP="00472EB8">
            <w:pPr>
              <w:jc w:val="center"/>
              <w:rPr>
                <w:b/>
                <w:u w:val="single"/>
              </w:rPr>
            </w:pPr>
            <w:r w:rsidRPr="0022799E">
              <w:rPr>
                <w:b/>
                <w:u w:val="single"/>
              </w:rPr>
              <w:t>ОСНОВНИ:</w:t>
            </w:r>
          </w:p>
          <w:p w:rsidR="00472EB8" w:rsidRPr="0022799E" w:rsidRDefault="00472EB8" w:rsidP="00472EB8">
            <w:pPr>
              <w:jc w:val="center"/>
            </w:pPr>
            <w:r w:rsidRPr="0022799E">
              <w:t>CJ.1.1.1.</w:t>
            </w:r>
          </w:p>
          <w:p w:rsidR="00472EB8" w:rsidRPr="0022799E" w:rsidRDefault="00472EB8" w:rsidP="00472EB8">
            <w:pPr>
              <w:jc w:val="center"/>
            </w:pPr>
          </w:p>
          <w:p w:rsidR="00472EB8" w:rsidRPr="0022799E" w:rsidRDefault="00472EB8" w:rsidP="00472EB8">
            <w:pPr>
              <w:jc w:val="center"/>
            </w:pPr>
            <w:r w:rsidRPr="0022799E">
              <w:t>CJ.1.1.2.</w:t>
            </w:r>
          </w:p>
          <w:p w:rsidR="00472EB8" w:rsidRPr="0022799E" w:rsidRDefault="00472EB8" w:rsidP="00472EB8">
            <w:pPr>
              <w:jc w:val="center"/>
            </w:pPr>
          </w:p>
          <w:p w:rsidR="00472EB8" w:rsidRPr="0022799E" w:rsidRDefault="00472EB8" w:rsidP="00472EB8">
            <w:pPr>
              <w:jc w:val="center"/>
            </w:pPr>
            <w:r w:rsidRPr="0022799E">
              <w:t>CJ.1.1.3.</w:t>
            </w:r>
          </w:p>
          <w:p w:rsidR="00472EB8" w:rsidRPr="0022799E" w:rsidRDefault="00472EB8" w:rsidP="00472EB8">
            <w:pPr>
              <w:jc w:val="center"/>
            </w:pPr>
            <w:r w:rsidRPr="0022799E">
              <w:t>CJ.1.1.4.</w:t>
            </w:r>
          </w:p>
          <w:p w:rsidR="00472EB8" w:rsidRPr="0022799E" w:rsidRDefault="00472EB8" w:rsidP="00472EB8">
            <w:pPr>
              <w:jc w:val="center"/>
            </w:pPr>
            <w:r w:rsidRPr="0022799E">
              <w:t>CJ.1.1.5.</w:t>
            </w:r>
          </w:p>
          <w:p w:rsidR="00472EB8" w:rsidRPr="0022799E" w:rsidRDefault="00472EB8" w:rsidP="00472EB8">
            <w:pPr>
              <w:jc w:val="center"/>
            </w:pPr>
            <w:r w:rsidRPr="0022799E">
              <w:t>CJ.1.1.6.</w:t>
            </w:r>
          </w:p>
          <w:p w:rsidR="00472EB8" w:rsidRPr="0022799E" w:rsidRDefault="00472EB8" w:rsidP="00472EB8">
            <w:pPr>
              <w:jc w:val="center"/>
            </w:pPr>
            <w:r w:rsidRPr="0022799E">
              <w:t>CJ.1.1.7.</w:t>
            </w:r>
          </w:p>
          <w:p w:rsidR="00472EB8" w:rsidRPr="0022799E" w:rsidRDefault="00472EB8" w:rsidP="00472EB8">
            <w:pPr>
              <w:jc w:val="center"/>
            </w:pPr>
            <w:r w:rsidRPr="0022799E">
              <w:t>CJ.1.1.8.</w:t>
            </w:r>
          </w:p>
          <w:p w:rsidR="00472EB8" w:rsidRPr="0022799E" w:rsidRDefault="00472EB8" w:rsidP="00472EB8">
            <w:pPr>
              <w:jc w:val="center"/>
            </w:pPr>
          </w:p>
          <w:p w:rsidR="00472EB8" w:rsidRPr="0022799E" w:rsidRDefault="00472EB8" w:rsidP="00472EB8">
            <w:pPr>
              <w:jc w:val="center"/>
              <w:rPr>
                <w:b/>
                <w:u w:val="single"/>
              </w:rPr>
            </w:pPr>
            <w:r w:rsidRPr="0022799E">
              <w:rPr>
                <w:b/>
                <w:u w:val="single"/>
              </w:rPr>
              <w:t>СРЕДЊИ:</w:t>
            </w:r>
          </w:p>
          <w:p w:rsidR="00472EB8" w:rsidRPr="0022799E" w:rsidRDefault="00472EB8" w:rsidP="00472EB8">
            <w:pPr>
              <w:jc w:val="center"/>
            </w:pPr>
            <w:r w:rsidRPr="0022799E">
              <w:t>CJ.2.1.1.</w:t>
            </w:r>
          </w:p>
          <w:p w:rsidR="00472EB8" w:rsidRPr="0022799E" w:rsidRDefault="00472EB8" w:rsidP="00472EB8">
            <w:pPr>
              <w:jc w:val="center"/>
            </w:pPr>
            <w:r w:rsidRPr="0022799E">
              <w:t>CJ.2.1.2.</w:t>
            </w:r>
          </w:p>
          <w:p w:rsidR="00472EB8" w:rsidRPr="0022799E" w:rsidRDefault="00472EB8" w:rsidP="00472EB8">
            <w:pPr>
              <w:jc w:val="center"/>
            </w:pPr>
            <w:r w:rsidRPr="0022799E">
              <w:t>CJ.2.1.3.</w:t>
            </w:r>
          </w:p>
          <w:p w:rsidR="00472EB8" w:rsidRPr="0022799E" w:rsidRDefault="00472EB8" w:rsidP="00472EB8">
            <w:pPr>
              <w:jc w:val="center"/>
            </w:pPr>
            <w:r w:rsidRPr="0022799E">
              <w:t>CJ.2.1.4.</w:t>
            </w:r>
          </w:p>
          <w:p w:rsidR="00472EB8" w:rsidRPr="0022799E" w:rsidRDefault="00472EB8" w:rsidP="00472EB8">
            <w:pPr>
              <w:jc w:val="center"/>
            </w:pPr>
            <w:r w:rsidRPr="0022799E">
              <w:t>CJ.2.1.5.</w:t>
            </w:r>
          </w:p>
          <w:p w:rsidR="00472EB8" w:rsidRPr="0022799E" w:rsidRDefault="00472EB8" w:rsidP="00472EB8">
            <w:pPr>
              <w:jc w:val="center"/>
            </w:pPr>
            <w:r w:rsidRPr="0022799E">
              <w:t>CJ.2.1.6.</w:t>
            </w:r>
          </w:p>
          <w:p w:rsidR="00472EB8" w:rsidRPr="0022799E" w:rsidRDefault="00472EB8" w:rsidP="00472EB8">
            <w:pPr>
              <w:jc w:val="center"/>
            </w:pPr>
            <w:r w:rsidRPr="0022799E">
              <w:t>CJ.2.1.7.</w:t>
            </w:r>
          </w:p>
          <w:p w:rsidR="00472EB8" w:rsidRPr="0022799E" w:rsidRDefault="00472EB8" w:rsidP="00472EB8">
            <w:pPr>
              <w:jc w:val="center"/>
            </w:pPr>
          </w:p>
          <w:p w:rsidR="00472EB8" w:rsidRPr="0022799E" w:rsidRDefault="00472EB8" w:rsidP="00472EB8"/>
          <w:p w:rsidR="00472EB8" w:rsidRPr="0022799E" w:rsidRDefault="00472EB8" w:rsidP="00472EB8">
            <w:pPr>
              <w:jc w:val="center"/>
            </w:pPr>
          </w:p>
          <w:p w:rsidR="00472EB8" w:rsidRPr="0022799E" w:rsidRDefault="00472EB8" w:rsidP="00472EB8">
            <w:pPr>
              <w:jc w:val="center"/>
              <w:rPr>
                <w:b/>
                <w:u w:val="single"/>
              </w:rPr>
            </w:pPr>
            <w:r w:rsidRPr="0022799E">
              <w:rPr>
                <w:b/>
                <w:u w:val="single"/>
              </w:rPr>
              <w:t>НАПРЕДНИ:</w:t>
            </w:r>
          </w:p>
          <w:p w:rsidR="00472EB8" w:rsidRPr="0022799E" w:rsidRDefault="00472EB8" w:rsidP="00472EB8">
            <w:pPr>
              <w:jc w:val="center"/>
            </w:pPr>
            <w:r w:rsidRPr="0022799E">
              <w:t>CJ.3.1.1.</w:t>
            </w:r>
          </w:p>
          <w:p w:rsidR="00472EB8" w:rsidRPr="0022799E" w:rsidRDefault="00472EB8" w:rsidP="00472EB8">
            <w:pPr>
              <w:jc w:val="center"/>
            </w:pPr>
            <w:r w:rsidRPr="0022799E">
              <w:lastRenderedPageBreak/>
              <w:t>CJ.3.1.2.</w:t>
            </w:r>
          </w:p>
          <w:p w:rsidR="00472EB8" w:rsidRPr="0022799E" w:rsidRDefault="00472EB8" w:rsidP="00472EB8">
            <w:pPr>
              <w:jc w:val="center"/>
            </w:pPr>
            <w:r w:rsidRPr="0022799E">
              <w:t>CJ.3.1.3</w:t>
            </w:r>
          </w:p>
          <w:p w:rsidR="00472EB8" w:rsidRPr="0022799E" w:rsidRDefault="00472EB8" w:rsidP="00472EB8">
            <w:pPr>
              <w:jc w:val="center"/>
            </w:pPr>
            <w:r w:rsidRPr="0022799E">
              <w:t>CJ.3.1.4.</w:t>
            </w:r>
          </w:p>
          <w:p w:rsidR="00472EB8" w:rsidRPr="0022799E" w:rsidRDefault="00472EB8" w:rsidP="00472EB8">
            <w:pPr>
              <w:jc w:val="center"/>
            </w:pPr>
          </w:p>
        </w:tc>
      </w:tr>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pPr>
          </w:p>
          <w:p w:rsidR="00472EB8" w:rsidRPr="0022799E" w:rsidRDefault="00472EB8" w:rsidP="00472EB8">
            <w:pPr>
              <w:spacing w:after="240"/>
              <w:jc w:val="center"/>
            </w:pPr>
          </w:p>
          <w:p w:rsidR="00472EB8" w:rsidRPr="0022799E" w:rsidRDefault="00472EB8" w:rsidP="00472EB8">
            <w:pPr>
              <w:spacing w:after="240"/>
              <w:jc w:val="center"/>
            </w:pPr>
            <w:r w:rsidRPr="0022799E">
              <w:t>2.</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rPr>
                <w:b/>
              </w:rPr>
            </w:pPr>
          </w:p>
          <w:p w:rsidR="00472EB8" w:rsidRPr="0022799E" w:rsidRDefault="00472EB8" w:rsidP="00472EB8">
            <w:pPr>
              <w:spacing w:after="240"/>
              <w:jc w:val="center"/>
              <w:rPr>
                <w:b/>
              </w:rPr>
            </w:pPr>
          </w:p>
          <w:p w:rsidR="00472EB8" w:rsidRPr="0022799E" w:rsidRDefault="00472EB8" w:rsidP="00472EB8">
            <w:pPr>
              <w:spacing w:after="240"/>
              <w:jc w:val="center"/>
            </w:pPr>
            <w:r w:rsidRPr="0022799E">
              <w:rPr>
                <w:b/>
              </w:rPr>
              <w:t>ПИСАНО ИЗРАЖАВАЊЕ</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widowControl w:val="0"/>
              <w:tabs>
                <w:tab w:val="left" w:pos="280"/>
              </w:tabs>
              <w:autoSpaceDE w:val="0"/>
              <w:autoSpaceDN w:val="0"/>
              <w:spacing w:line="237" w:lineRule="auto"/>
              <w:ind w:right="161"/>
              <w:rPr>
                <w:lang w:bidi="en-US"/>
              </w:rPr>
            </w:pPr>
          </w:p>
          <w:p w:rsidR="00472EB8" w:rsidRPr="0022799E" w:rsidRDefault="00472EB8" w:rsidP="00636D79">
            <w:pPr>
              <w:widowControl w:val="0"/>
              <w:numPr>
                <w:ilvl w:val="0"/>
                <w:numId w:val="58"/>
              </w:numPr>
              <w:tabs>
                <w:tab w:val="left" w:pos="280"/>
              </w:tabs>
              <w:autoSpaceDE w:val="0"/>
              <w:autoSpaceDN w:val="0"/>
              <w:spacing w:after="0" w:line="237" w:lineRule="auto"/>
              <w:ind w:right="161"/>
              <w:jc w:val="center"/>
              <w:rPr>
                <w:lang w:bidi="en-US"/>
              </w:rPr>
            </w:pPr>
            <w:r w:rsidRPr="0022799E">
              <w:rPr>
                <w:lang w:bidi="en-US"/>
              </w:rPr>
              <w:t xml:space="preserve">да доследно примењује </w:t>
            </w:r>
            <w:r w:rsidRPr="0022799E">
              <w:rPr>
                <w:spacing w:val="2"/>
                <w:lang w:bidi="en-US"/>
              </w:rPr>
              <w:t xml:space="preserve">правописну </w:t>
            </w:r>
            <w:r w:rsidRPr="0022799E">
              <w:rPr>
                <w:lang w:bidi="en-US"/>
              </w:rPr>
              <w:t>норму у употреби великог слова;</w:t>
            </w:r>
          </w:p>
          <w:p w:rsidR="00472EB8" w:rsidRPr="006A10F7" w:rsidRDefault="00472EB8" w:rsidP="00636D79">
            <w:pPr>
              <w:widowControl w:val="0"/>
              <w:numPr>
                <w:ilvl w:val="0"/>
                <w:numId w:val="58"/>
              </w:numPr>
              <w:tabs>
                <w:tab w:val="left" w:pos="280"/>
              </w:tabs>
              <w:autoSpaceDE w:val="0"/>
              <w:autoSpaceDN w:val="0"/>
              <w:spacing w:after="0" w:line="237" w:lineRule="auto"/>
              <w:ind w:right="161"/>
              <w:jc w:val="center"/>
              <w:rPr>
                <w:lang w:bidi="en-US"/>
              </w:rPr>
            </w:pPr>
            <w:r w:rsidRPr="0022799E">
              <w:rPr>
                <w:lang w:bidi="en-US"/>
              </w:rPr>
              <w:t xml:space="preserve">састављеног и растављеног </w:t>
            </w:r>
            <w:r w:rsidRPr="0022799E">
              <w:rPr>
                <w:spacing w:val="2"/>
                <w:lang w:bidi="en-US"/>
              </w:rPr>
              <w:t xml:space="preserve">писања </w:t>
            </w:r>
            <w:r w:rsidRPr="0022799E">
              <w:rPr>
                <w:lang w:bidi="en-US"/>
              </w:rPr>
              <w:t>речи;</w:t>
            </w:r>
          </w:p>
          <w:p w:rsidR="00472EB8" w:rsidRPr="0022799E" w:rsidRDefault="00472EB8" w:rsidP="00472EB8">
            <w:pPr>
              <w:widowControl w:val="0"/>
              <w:tabs>
                <w:tab w:val="left" w:pos="280"/>
              </w:tabs>
              <w:autoSpaceDE w:val="0"/>
              <w:autoSpaceDN w:val="0"/>
              <w:spacing w:line="237" w:lineRule="auto"/>
              <w:ind w:right="161"/>
              <w:jc w:val="center"/>
              <w:rPr>
                <w:lang w:bidi="en-US"/>
              </w:rPr>
            </w:pPr>
            <w:r w:rsidRPr="0022799E">
              <w:rPr>
                <w:lang w:bidi="en-US"/>
              </w:rPr>
              <w:t>интерпункцијских знакова;</w:t>
            </w:r>
          </w:p>
          <w:p w:rsidR="00472EB8" w:rsidRPr="006A10F7" w:rsidRDefault="00472EB8" w:rsidP="00472EB8">
            <w:pPr>
              <w:autoSpaceDE w:val="0"/>
              <w:autoSpaceDN w:val="0"/>
              <w:adjustRightInd w:val="0"/>
              <w:ind w:left="113"/>
              <w:jc w:val="center"/>
              <w:rPr>
                <w:rFonts w:cs="TimesNewRomanPSMT"/>
              </w:rPr>
            </w:pPr>
            <w:r w:rsidRPr="0022799E">
              <w:rPr>
                <w:lang w:bidi="en-US"/>
              </w:rPr>
              <w:t xml:space="preserve">-користи </w:t>
            </w:r>
            <w:r w:rsidRPr="0022799E">
              <w:rPr>
                <w:spacing w:val="2"/>
                <w:lang w:bidi="en-US"/>
              </w:rPr>
              <w:t>правопис</w:t>
            </w:r>
            <w:r w:rsidRPr="0022799E">
              <w:rPr>
                <w:spacing w:val="-10"/>
                <w:lang w:bidi="en-US"/>
              </w:rPr>
              <w:t xml:space="preserve"> </w:t>
            </w:r>
            <w:r w:rsidRPr="0022799E">
              <w:rPr>
                <w:spacing w:val="-7"/>
                <w:lang w:bidi="en-US"/>
              </w:rPr>
              <w:t xml:space="preserve">(школско </w:t>
            </w:r>
            <w:r w:rsidRPr="0022799E">
              <w:rPr>
                <w:lang w:bidi="en-US"/>
              </w:rPr>
              <w:t>издање)</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 зна правописну норму и примењује је;</w:t>
            </w:r>
          </w:p>
          <w:p w:rsidR="00472EB8" w:rsidRPr="0022799E" w:rsidRDefault="00472EB8" w:rsidP="00472EB8">
            <w:pPr>
              <w:jc w:val="center"/>
            </w:pPr>
            <w:r w:rsidRPr="0022799E">
              <w:t>- зна да се служи Правописом, школским издањем;</w:t>
            </w:r>
          </w:p>
          <w:p w:rsidR="00472EB8" w:rsidRPr="0022799E" w:rsidRDefault="00472EB8" w:rsidP="00472EB8">
            <w:pPr>
              <w:jc w:val="center"/>
              <w:rPr>
                <w:rFonts w:ascii="TimesNewRomanPSMT" w:hAnsi="TimesNewRomanPSMT" w:cs="TimesNewRomanPSMT"/>
              </w:rPr>
            </w:pPr>
            <w:r w:rsidRPr="0022799E">
              <w:t>-Зна да препозна врсте напоредног односа међу реченичним члановима.</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autoSpaceDE w:val="0"/>
              <w:autoSpaceDN w:val="0"/>
              <w:adjustRightInd w:val="0"/>
              <w:jc w:val="center"/>
              <w:rPr>
                <w:noProof/>
              </w:rPr>
            </w:pPr>
          </w:p>
          <w:p w:rsidR="00472EB8" w:rsidRPr="0022799E" w:rsidRDefault="00472EB8" w:rsidP="00472EB8">
            <w:pPr>
              <w:autoSpaceDE w:val="0"/>
              <w:autoSpaceDN w:val="0"/>
              <w:adjustRightInd w:val="0"/>
              <w:jc w:val="center"/>
              <w:rPr>
                <w:noProof/>
              </w:rPr>
            </w:pPr>
            <w:r w:rsidRPr="0022799E">
              <w:rPr>
                <w:noProof/>
              </w:rPr>
              <w:t>-без тешкоћа примењује правописну норму у свакој ситуацији писане и усмене комуникације;</w:t>
            </w:r>
          </w:p>
          <w:p w:rsidR="00472EB8" w:rsidRPr="0022799E" w:rsidRDefault="00472EB8" w:rsidP="00472EB8">
            <w:pPr>
              <w:autoSpaceDE w:val="0"/>
              <w:autoSpaceDN w:val="0"/>
              <w:adjustRightInd w:val="0"/>
              <w:jc w:val="center"/>
              <w:rPr>
                <w:color w:val="000000"/>
              </w:rPr>
            </w:pPr>
            <w:r w:rsidRPr="0022799E">
              <w:rPr>
                <w:noProof/>
              </w:rPr>
              <w:t>-Чита и тумачи графиконе, дијаграме и легенде.</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rPr>
                <w:rFonts w:ascii="TimesNewRomanPSMT" w:hAnsi="TimesNewRomanPSMT" w:cs="TimesNewRomanPSMT"/>
              </w:rPr>
            </w:pPr>
          </w:p>
          <w:p w:rsidR="00472EB8" w:rsidRPr="00F62CC6" w:rsidRDefault="00472EB8" w:rsidP="00472EB8">
            <w:pPr>
              <w:pStyle w:val="NoSpacing"/>
              <w:jc w:val="center"/>
            </w:pPr>
          </w:p>
          <w:p w:rsidR="00472EB8" w:rsidRPr="00F62CC6" w:rsidRDefault="00472EB8" w:rsidP="00636D79">
            <w:pPr>
              <w:pStyle w:val="NoSpacing"/>
              <w:numPr>
                <w:ilvl w:val="0"/>
                <w:numId w:val="143"/>
              </w:numPr>
              <w:ind w:left="342" w:hanging="270"/>
              <w:jc w:val="center"/>
              <w:rPr>
                <w:sz w:val="18"/>
                <w:szCs w:val="18"/>
              </w:rPr>
            </w:pPr>
            <w:r w:rsidRPr="00F62CC6">
              <w:rPr>
                <w:sz w:val="18"/>
                <w:szCs w:val="18"/>
              </w:rPr>
              <w:t>Дигитална компетенција;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Комуникација;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Рад с подацима и</w:t>
            </w:r>
            <w:r>
              <w:rPr>
                <w:sz w:val="18"/>
                <w:szCs w:val="18"/>
              </w:rPr>
              <w:t xml:space="preserve"> </w:t>
            </w:r>
            <w:r w:rsidRPr="00F62CC6">
              <w:rPr>
                <w:sz w:val="18"/>
                <w:szCs w:val="18"/>
              </w:rPr>
              <w:t>информацијама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Решавање проблема;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Сарадња;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Одговорно учешће у демократском друштву;</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Одговоран однос према околини;</w:t>
            </w:r>
          </w:p>
          <w:p w:rsidR="00472EB8" w:rsidRPr="0022799E" w:rsidRDefault="00472EB8" w:rsidP="00472EB8">
            <w:pPr>
              <w:spacing w:line="58" w:lineRule="atLeast"/>
              <w:ind w:left="162"/>
              <w:jc w:val="center"/>
            </w:pPr>
            <w:r w:rsidRPr="00F62CC6">
              <w:rPr>
                <w:sz w:val="18"/>
                <w:szCs w:val="18"/>
              </w:rPr>
              <w:t>Одговоран однос према здрављу</w:t>
            </w:r>
          </w:p>
        </w:tc>
        <w:tc>
          <w:tcPr>
            <w:tcW w:w="1977" w:type="dxa"/>
            <w:tcBorders>
              <w:top w:val="single" w:sz="4" w:space="0" w:color="000000"/>
              <w:left w:val="single" w:sz="4" w:space="0" w:color="000000"/>
              <w:bottom w:val="single" w:sz="4" w:space="0" w:color="000000"/>
              <w:right w:val="single" w:sz="4" w:space="0" w:color="000000"/>
            </w:tcBorders>
          </w:tcPr>
          <w:p w:rsidR="00472EB8" w:rsidRPr="0022799E" w:rsidRDefault="00472EB8" w:rsidP="00472EB8">
            <w:pPr>
              <w:autoSpaceDE w:val="0"/>
              <w:autoSpaceDN w:val="0"/>
              <w:adjustRightInd w:val="0"/>
              <w:jc w:val="center"/>
              <w:rPr>
                <w:b/>
                <w:u w:val="single"/>
              </w:rPr>
            </w:pPr>
          </w:p>
          <w:p w:rsidR="00472EB8" w:rsidRPr="0022799E" w:rsidRDefault="00472EB8" w:rsidP="00472EB8">
            <w:pPr>
              <w:autoSpaceDE w:val="0"/>
              <w:autoSpaceDN w:val="0"/>
              <w:adjustRightInd w:val="0"/>
              <w:jc w:val="center"/>
            </w:pPr>
          </w:p>
          <w:p w:rsidR="00472EB8" w:rsidRPr="0022799E" w:rsidRDefault="00472EB8" w:rsidP="00472EB8">
            <w:pPr>
              <w:jc w:val="center"/>
              <w:rPr>
                <w:b/>
                <w:u w:val="single"/>
              </w:rPr>
            </w:pPr>
            <w:r w:rsidRPr="0022799E">
              <w:rPr>
                <w:b/>
                <w:u w:val="single"/>
              </w:rPr>
              <w:t>ОСНОВНИ:</w:t>
            </w:r>
          </w:p>
          <w:p w:rsidR="00472EB8" w:rsidRPr="0022799E" w:rsidRDefault="00472EB8" w:rsidP="00472EB8">
            <w:pPr>
              <w:jc w:val="center"/>
            </w:pPr>
            <w:r w:rsidRPr="0022799E">
              <w:t>CJ.1.2.1.</w:t>
            </w:r>
          </w:p>
          <w:p w:rsidR="00472EB8" w:rsidRPr="0022799E" w:rsidRDefault="00472EB8" w:rsidP="00472EB8">
            <w:pPr>
              <w:jc w:val="center"/>
            </w:pPr>
            <w:r w:rsidRPr="0022799E">
              <w:t>CJ.1.2.2.</w:t>
            </w:r>
          </w:p>
          <w:p w:rsidR="00472EB8" w:rsidRPr="0022799E" w:rsidRDefault="00472EB8" w:rsidP="00472EB8">
            <w:pPr>
              <w:jc w:val="center"/>
            </w:pPr>
            <w:r w:rsidRPr="0022799E">
              <w:t>CJ.1.2.3.</w:t>
            </w:r>
          </w:p>
          <w:p w:rsidR="00472EB8" w:rsidRPr="0022799E" w:rsidRDefault="00472EB8" w:rsidP="00472EB8">
            <w:pPr>
              <w:jc w:val="center"/>
            </w:pPr>
            <w:r w:rsidRPr="0022799E">
              <w:t>CJ.1.2.4.</w:t>
            </w:r>
          </w:p>
          <w:p w:rsidR="00472EB8" w:rsidRPr="0022799E" w:rsidRDefault="00472EB8" w:rsidP="00472EB8">
            <w:pPr>
              <w:jc w:val="center"/>
            </w:pPr>
            <w:r w:rsidRPr="0022799E">
              <w:t>CJ.1.2.6.</w:t>
            </w:r>
          </w:p>
          <w:p w:rsidR="00472EB8" w:rsidRPr="0022799E" w:rsidRDefault="00472EB8" w:rsidP="00472EB8">
            <w:pPr>
              <w:jc w:val="center"/>
            </w:pPr>
            <w:r w:rsidRPr="0022799E">
              <w:t>CJ.1.2.7.</w:t>
            </w:r>
          </w:p>
          <w:p w:rsidR="00472EB8" w:rsidRPr="0022799E" w:rsidRDefault="00472EB8" w:rsidP="00472EB8">
            <w:pPr>
              <w:jc w:val="center"/>
            </w:pPr>
            <w:r w:rsidRPr="0022799E">
              <w:t>CJ.1.2.8.</w:t>
            </w:r>
          </w:p>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СРЕДЊИ:</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CJ.2.2.1.</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CJ.2.2.2.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CJ.2.2.3.</w:t>
            </w: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НАПРЕДНИ:</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CJ.3.2.3.</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CJ.3.2.4.</w:t>
            </w:r>
          </w:p>
          <w:p w:rsidR="00472EB8" w:rsidRPr="0022799E" w:rsidRDefault="00472EB8" w:rsidP="00472EB8">
            <w:pPr>
              <w:autoSpaceDE w:val="0"/>
              <w:autoSpaceDN w:val="0"/>
              <w:adjustRightInd w:val="0"/>
              <w:jc w:val="center"/>
            </w:pPr>
            <w:r w:rsidRPr="0022799E">
              <w:rPr>
                <w:rFonts w:ascii="TimesNewRomanPSMT" w:hAnsi="TimesNewRomanPSMT" w:cs="TimesNewRomanPSMT"/>
              </w:rPr>
              <w:t>CJ.3.2.5.</w:t>
            </w:r>
          </w:p>
        </w:tc>
      </w:tr>
      <w:tr w:rsidR="00472EB8" w:rsidRPr="0022799E" w:rsidTr="00472EB8">
        <w:trPr>
          <w:trHeight w:val="58"/>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pPr>
          </w:p>
          <w:p w:rsidR="00472EB8" w:rsidRPr="0022799E" w:rsidRDefault="00472EB8" w:rsidP="00472EB8">
            <w:pPr>
              <w:spacing w:after="240"/>
              <w:jc w:val="center"/>
            </w:pPr>
            <w:r w:rsidRPr="0022799E">
              <w:t>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rPr>
                <w:b/>
              </w:rPr>
            </w:pPr>
          </w:p>
          <w:p w:rsidR="00472EB8" w:rsidRPr="0022799E" w:rsidRDefault="00472EB8" w:rsidP="00472EB8">
            <w:pPr>
              <w:spacing w:after="240"/>
              <w:jc w:val="center"/>
            </w:pPr>
            <w:r w:rsidRPr="0022799E">
              <w:rPr>
                <w:b/>
              </w:rPr>
              <w:t>ГРАМАТИКА</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rPr>
                <w:b/>
                <w:noProof/>
                <w:u w:val="single"/>
              </w:rPr>
            </w:pPr>
          </w:p>
          <w:p w:rsidR="00472EB8" w:rsidRPr="0022799E" w:rsidRDefault="00472EB8" w:rsidP="00472EB8">
            <w:pPr>
              <w:jc w:val="center"/>
              <w:rPr>
                <w:b/>
                <w:sz w:val="20"/>
                <w:szCs w:val="20"/>
                <w:u w:val="single"/>
              </w:rPr>
            </w:pPr>
            <w:r w:rsidRPr="0022799E">
              <w:rPr>
                <w:b/>
                <w:noProof/>
                <w:u w:val="single"/>
              </w:rPr>
              <w:t>Граматика</w:t>
            </w:r>
          </w:p>
          <w:p w:rsidR="00472EB8" w:rsidRPr="0022799E" w:rsidRDefault="00472EB8" w:rsidP="00472EB8">
            <w:pPr>
              <w:widowControl w:val="0"/>
              <w:autoSpaceDE w:val="0"/>
              <w:autoSpaceDN w:val="0"/>
              <w:adjustRightInd w:val="0"/>
              <w:jc w:val="center"/>
              <w:rPr>
                <w:noProof/>
              </w:rPr>
            </w:pPr>
          </w:p>
          <w:p w:rsidR="00472EB8" w:rsidRPr="0022799E" w:rsidRDefault="00472EB8" w:rsidP="00472EB8">
            <w:pPr>
              <w:jc w:val="center"/>
            </w:pPr>
            <w:r w:rsidRPr="0022799E">
              <w:t>-исходи остају исти као и у претходним разредима, једино се сада они очекују на тежим и на сложенијим примерима (врсте речи, нпр: деца – збирна именица, плусквамперфекат – био сам дошао, грожђе – две гласовне промене)</w:t>
            </w:r>
          </w:p>
          <w:p w:rsidR="00472EB8" w:rsidRPr="0022799E" w:rsidRDefault="00472EB8" w:rsidP="00472EB8">
            <w:pPr>
              <w:jc w:val="center"/>
            </w:pPr>
            <w:r w:rsidRPr="0022799E">
              <w:t>-зна да постоје речница које немају лице</w:t>
            </w:r>
          </w:p>
          <w:p w:rsidR="00472EB8" w:rsidRPr="0022799E" w:rsidRDefault="00472EB8" w:rsidP="00472EB8">
            <w:pPr>
              <w:jc w:val="center"/>
            </w:pPr>
            <w:r w:rsidRPr="0022799E">
              <w:t>-зна да наброји независне реченице и њихове везнике</w:t>
            </w:r>
          </w:p>
          <w:p w:rsidR="00472EB8" w:rsidRPr="0022799E" w:rsidRDefault="00472EB8" w:rsidP="00472EB8">
            <w:pPr>
              <w:jc w:val="center"/>
            </w:pPr>
            <w:r w:rsidRPr="0022799E">
              <w:t>-препознаје да је субјекат активан/пасиван (Читају књигу/Књига је прочитана)</w:t>
            </w:r>
          </w:p>
          <w:p w:rsidR="00472EB8" w:rsidRPr="0022799E" w:rsidRDefault="00472EB8" w:rsidP="00472EB8">
            <w:pPr>
              <w:jc w:val="center"/>
            </w:pPr>
            <w:r w:rsidRPr="0022799E">
              <w:t>-зна да каже да предикатска реченица има предикат</w:t>
            </w:r>
          </w:p>
          <w:p w:rsidR="00472EB8" w:rsidRPr="0022799E" w:rsidRDefault="00472EB8" w:rsidP="00472EB8">
            <w:pPr>
              <w:jc w:val="center"/>
            </w:pPr>
            <w:r w:rsidRPr="0022799E">
              <w:t>-зна да је конгруенција слагање именице и придева (Мира је лепа)</w:t>
            </w:r>
          </w:p>
          <w:p w:rsidR="00472EB8" w:rsidRPr="0022799E" w:rsidRDefault="00472EB8" w:rsidP="00472EB8">
            <w:pPr>
              <w:jc w:val="center"/>
            </w:pPr>
            <w:r w:rsidRPr="0022799E">
              <w:t>-исходи остају исти као и у претходним разредима, једино се сада они очекују на тежим и на сложенијим примерима (врсте речи, нпр: љубав – апстрактна именица, глаголски прилог садашњи – пишући, раширити – три гласовне промене)</w:t>
            </w:r>
          </w:p>
          <w:p w:rsidR="00472EB8" w:rsidRPr="0022799E" w:rsidRDefault="00472EB8" w:rsidP="00472EB8">
            <w:pPr>
              <w:jc w:val="center"/>
            </w:pPr>
            <w:r w:rsidRPr="0022799E">
              <w:t>-уме да препозна безлични реченицу (Грмело је)</w:t>
            </w:r>
          </w:p>
          <w:p w:rsidR="00472EB8" w:rsidRPr="0022799E" w:rsidRDefault="00472EB8" w:rsidP="00472EB8">
            <w:pPr>
              <w:jc w:val="center"/>
            </w:pPr>
            <w:r w:rsidRPr="0022799E">
              <w:t>-одређује напоредни однос између две независне реченице</w:t>
            </w:r>
          </w:p>
          <w:p w:rsidR="00472EB8" w:rsidRPr="0022799E" w:rsidRDefault="00472EB8" w:rsidP="00472EB8">
            <w:pPr>
              <w:jc w:val="center"/>
            </w:pPr>
            <w:r w:rsidRPr="0022799E">
              <w:t>-одређује да ли је реченица у активу или пасиву</w:t>
            </w:r>
          </w:p>
          <w:p w:rsidR="00472EB8" w:rsidRPr="0022799E" w:rsidRDefault="00472EB8" w:rsidP="00472EB8">
            <w:pPr>
              <w:jc w:val="center"/>
            </w:pPr>
            <w:r w:rsidRPr="0022799E">
              <w:t>-одређује број комуникативних и предикатских реченица</w:t>
            </w:r>
          </w:p>
          <w:p w:rsidR="00472EB8" w:rsidRPr="0022799E" w:rsidRDefault="00472EB8" w:rsidP="00472EB8">
            <w:pPr>
              <w:jc w:val="center"/>
            </w:pPr>
            <w:r w:rsidRPr="0022799E">
              <w:t xml:space="preserve">-разликује граматички и природни </w:t>
            </w:r>
            <w:r w:rsidRPr="0022799E">
              <w:lastRenderedPageBreak/>
              <w:t>род у конгруенцији (пијаница)</w:t>
            </w:r>
          </w:p>
          <w:p w:rsidR="00472EB8" w:rsidRPr="0022799E" w:rsidRDefault="00472EB8" w:rsidP="00472EB8">
            <w:pPr>
              <w:jc w:val="center"/>
            </w:pPr>
            <w:r w:rsidRPr="0022799E">
              <w:t>-препознаје кратке акцента у двосложним речима</w:t>
            </w:r>
          </w:p>
          <w:p w:rsidR="00472EB8" w:rsidRPr="0022799E" w:rsidRDefault="00472EB8" w:rsidP="00472EB8">
            <w:pPr>
              <w:jc w:val="center"/>
            </w:pPr>
            <w:r w:rsidRPr="0022799E">
              <w:t>-користи заграду у писању краћег прозног текста</w:t>
            </w:r>
          </w:p>
          <w:p w:rsidR="00472EB8" w:rsidRPr="0022799E" w:rsidRDefault="00472EB8" w:rsidP="00472EB8">
            <w:pPr>
              <w:jc w:val="center"/>
            </w:pPr>
            <w:r w:rsidRPr="0022799E">
              <w:t>-исходи остају исти као и у претходним разредима, једино се сада они очекују на тежим и на сложенијим примерима (врсте речи, нпр: врата – pluralia tantum, глагол доручковати – двовидски, грађаху – имперфекат, строжи – компаратив придева, подаци-четири гласовне промене)</w:t>
            </w:r>
          </w:p>
          <w:p w:rsidR="00472EB8" w:rsidRPr="0022799E" w:rsidRDefault="00472EB8" w:rsidP="00472EB8">
            <w:pPr>
              <w:jc w:val="center"/>
            </w:pPr>
            <w:r w:rsidRPr="0022799E">
              <w:t>-уме да прави безличну реченицу помоћу речце СЕ</w:t>
            </w:r>
          </w:p>
          <w:p w:rsidR="00472EB8" w:rsidRPr="0022799E" w:rsidRDefault="00472EB8" w:rsidP="00472EB8">
            <w:pPr>
              <w:jc w:val="center"/>
            </w:pPr>
            <w:r w:rsidRPr="0022799E">
              <w:t>-одређује напоредни однос између више независних реченица</w:t>
            </w:r>
          </w:p>
          <w:p w:rsidR="00472EB8" w:rsidRPr="0022799E" w:rsidRDefault="00472EB8" w:rsidP="00472EB8">
            <w:pPr>
              <w:jc w:val="center"/>
            </w:pPr>
            <w:r w:rsidRPr="0022799E">
              <w:t>-реченицу из актива пребацује у пасив</w:t>
            </w:r>
          </w:p>
          <w:p w:rsidR="00472EB8" w:rsidRPr="0022799E" w:rsidRDefault="00472EB8" w:rsidP="00472EB8">
            <w:pPr>
              <w:jc w:val="center"/>
            </w:pPr>
            <w:r w:rsidRPr="0022799E">
              <w:t>-одређује број предикатских реченица у којима се налази сложен глаголски предикат</w:t>
            </w:r>
          </w:p>
          <w:p w:rsidR="00472EB8" w:rsidRPr="0022799E" w:rsidRDefault="00472EB8" w:rsidP="00472EB8">
            <w:pPr>
              <w:jc w:val="center"/>
            </w:pPr>
            <w:r w:rsidRPr="0022799E">
              <w:t>-одређује како се слажу именица, придев и глагол</w:t>
            </w:r>
          </w:p>
          <w:p w:rsidR="00472EB8" w:rsidRPr="0022799E" w:rsidRDefault="00472EB8" w:rsidP="00472EB8">
            <w:pPr>
              <w:jc w:val="center"/>
            </w:pPr>
            <w:r w:rsidRPr="0022799E">
              <w:t>-зна да одреди кратки акценат код вишесложних речи</w:t>
            </w:r>
          </w:p>
          <w:p w:rsidR="00472EB8" w:rsidRPr="0022799E" w:rsidRDefault="00472EB8" w:rsidP="00472EB8">
            <w:pPr>
              <w:spacing w:line="58" w:lineRule="atLeast"/>
              <w:jc w:val="center"/>
              <w:textAlignment w:val="baseline"/>
              <w:rPr>
                <w:color w:val="000000"/>
              </w:rPr>
            </w:pPr>
            <w:r w:rsidRPr="0022799E">
              <w:t>-доследно користи све знаке</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62CC6" w:rsidRDefault="00472EB8" w:rsidP="00472EB8">
            <w:pPr>
              <w:pStyle w:val="NoSpacing"/>
              <w:jc w:val="center"/>
            </w:pPr>
          </w:p>
          <w:p w:rsidR="00472EB8" w:rsidRPr="00F62CC6" w:rsidRDefault="00472EB8" w:rsidP="00636D79">
            <w:pPr>
              <w:pStyle w:val="NoSpacing"/>
              <w:numPr>
                <w:ilvl w:val="0"/>
                <w:numId w:val="143"/>
              </w:numPr>
              <w:ind w:left="342" w:hanging="270"/>
              <w:jc w:val="center"/>
              <w:rPr>
                <w:sz w:val="18"/>
                <w:szCs w:val="18"/>
              </w:rPr>
            </w:pPr>
            <w:r w:rsidRPr="00F62CC6">
              <w:rPr>
                <w:sz w:val="18"/>
                <w:szCs w:val="18"/>
              </w:rPr>
              <w:t>Дигитална компетенција;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Комуникација;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Рад с подацима и информацијама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Решавање проблема;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Сарадња;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Одговорно учешће у демократском друштву;</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Одговоран однос према околини;</w:t>
            </w:r>
          </w:p>
          <w:p w:rsidR="00472EB8" w:rsidRPr="0022799E" w:rsidRDefault="00472EB8" w:rsidP="00472EB8">
            <w:pPr>
              <w:spacing w:line="58" w:lineRule="atLeast"/>
              <w:ind w:left="162"/>
              <w:jc w:val="center"/>
            </w:pPr>
            <w:r w:rsidRPr="00F62CC6">
              <w:rPr>
                <w:sz w:val="18"/>
                <w:szCs w:val="18"/>
              </w:rPr>
              <w:t>Одговоран однос према здрављу</w:t>
            </w:r>
          </w:p>
        </w:tc>
        <w:tc>
          <w:tcPr>
            <w:tcW w:w="1977" w:type="dxa"/>
            <w:tcBorders>
              <w:top w:val="single" w:sz="4" w:space="0" w:color="000000"/>
              <w:left w:val="single" w:sz="4" w:space="0" w:color="000000"/>
              <w:bottom w:val="single" w:sz="4" w:space="0" w:color="000000"/>
              <w:right w:val="single" w:sz="4" w:space="0" w:color="000000"/>
            </w:tcBorders>
          </w:tcPr>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ОСНОВНИ:</w:t>
            </w:r>
          </w:p>
          <w:p w:rsidR="00472EB8" w:rsidRPr="0022799E" w:rsidRDefault="00472EB8" w:rsidP="00472EB8">
            <w:pPr>
              <w:jc w:val="center"/>
              <w:rPr>
                <w:b/>
                <w:u w:val="single"/>
              </w:rPr>
            </w:pPr>
            <w:r w:rsidRPr="0022799E">
              <w:rPr>
                <w:b/>
                <w:u w:val="single"/>
              </w:rPr>
              <w:t>ОСНОВНИ:</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CJ.1.3.1.CJ.1.3.3.</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CJ.1.3.4.CJ.1.3.5.</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CJ.1.3.6.CJ.1.3.7.</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CJ.1.3.8.CJ.1.3.9.</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CJ.1.3.10.CJ.1.3.12.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CJ.1.3.12.CJ.1.3.14.</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CJ.1.3.15.</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CJ.1.3.16.</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СРЕДЊИ:</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CJ.2.3.1.</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CJ.2.3.3.</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CJ.2.3.4.</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CJ.2.3.5.</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CJ.2.3.6.</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CJ.2.3.7.</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CJ.2.3.8.</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b/>
                <w:u w:val="single"/>
              </w:rPr>
            </w:pPr>
            <w:r w:rsidRPr="0022799E">
              <w:rPr>
                <w:b/>
                <w:u w:val="single"/>
              </w:rPr>
              <w:t>НАПРЕДНИ:</w:t>
            </w: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CJ.3.3.1</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CJ.3.3.7.</w:t>
            </w:r>
          </w:p>
          <w:p w:rsidR="00472EB8" w:rsidRPr="0022799E" w:rsidRDefault="00472EB8" w:rsidP="00472EB8">
            <w:pPr>
              <w:jc w:val="center"/>
            </w:pPr>
            <w:r w:rsidRPr="0022799E">
              <w:rPr>
                <w:rFonts w:ascii="TimesNewRomanPSMT" w:hAnsi="TimesNewRomanPSMT" w:cs="TimesNewRomanPSMT"/>
              </w:rPr>
              <w:t>CJ.3.3.8.</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pPr>
          </w:p>
        </w:tc>
      </w:tr>
      <w:tr w:rsidR="00472EB8" w:rsidRPr="0022799E" w:rsidTr="00472EB8">
        <w:trPr>
          <w:trHeight w:val="3935"/>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pPr>
          </w:p>
          <w:p w:rsidR="00472EB8" w:rsidRPr="0022799E" w:rsidRDefault="00472EB8" w:rsidP="00472EB8">
            <w:pPr>
              <w:spacing w:after="240"/>
              <w:jc w:val="center"/>
            </w:pPr>
            <w:r w:rsidRPr="0022799E">
              <w:t>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spacing w:after="240"/>
              <w:jc w:val="center"/>
              <w:rPr>
                <w:rFonts w:ascii="TimesNewRomanPS-BoldMT" w:hAnsi="TimesNewRomanPS-BoldMT" w:cs="TimesNewRomanPS-BoldMT"/>
                <w:b/>
                <w:bCs/>
              </w:rPr>
            </w:pPr>
          </w:p>
          <w:p w:rsidR="00472EB8" w:rsidRPr="0022799E" w:rsidRDefault="00472EB8" w:rsidP="00472EB8">
            <w:pPr>
              <w:spacing w:after="240"/>
              <w:jc w:val="center"/>
              <w:rPr>
                <w:rFonts w:ascii="TimesNewRomanPS-BoldMT" w:hAnsi="TimesNewRomanPS-BoldMT" w:cs="TimesNewRomanPS-BoldMT"/>
                <w:b/>
                <w:bCs/>
              </w:rPr>
            </w:pPr>
            <w:r w:rsidRPr="0022799E">
              <w:rPr>
                <w:rFonts w:ascii="TimesNewRomanPS-BoldMT" w:hAnsi="TimesNewRomanPS-BoldMT" w:cs="TimesNewRomanPS-BoldMT"/>
                <w:b/>
                <w:bCs/>
              </w:rPr>
              <w:t>КЊИЖЕВ</w:t>
            </w:r>
          </w:p>
          <w:p w:rsidR="00472EB8" w:rsidRPr="0022799E" w:rsidRDefault="00472EB8" w:rsidP="00472EB8">
            <w:pPr>
              <w:spacing w:after="240"/>
              <w:jc w:val="center"/>
            </w:pPr>
            <w:r w:rsidRPr="0022799E">
              <w:rPr>
                <w:rFonts w:ascii="TimesNewRomanPS-BoldMT" w:hAnsi="TimesNewRomanPS-BoldMT" w:cs="TimesNewRomanPS-BoldMT"/>
                <w:b/>
                <w:bCs/>
              </w:rPr>
              <w:t>НОСТ</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22799E" w:rsidRDefault="00472EB8" w:rsidP="00472EB8">
            <w:pPr>
              <w:rPr>
                <w:noProof/>
              </w:rPr>
            </w:pPr>
          </w:p>
          <w:p w:rsidR="00472EB8" w:rsidRPr="0022799E" w:rsidRDefault="00472EB8" w:rsidP="00472EB8">
            <w:pPr>
              <w:jc w:val="center"/>
              <w:rPr>
                <w:noProof/>
              </w:rPr>
            </w:pPr>
            <w:r w:rsidRPr="0022799E">
              <w:rPr>
                <w:noProof/>
              </w:rPr>
              <w:t>Ученик је потребно:</w:t>
            </w:r>
          </w:p>
          <w:p w:rsidR="00472EB8" w:rsidRPr="0022799E" w:rsidRDefault="00472EB8" w:rsidP="00472EB8">
            <w:pPr>
              <w:jc w:val="center"/>
            </w:pPr>
            <w:r w:rsidRPr="0022799E">
              <w:t>- да повезује наслове прочитаних књижевних дела са именима аутора тих дела;</w:t>
            </w:r>
          </w:p>
          <w:p w:rsidR="00472EB8" w:rsidRPr="0022799E" w:rsidRDefault="00472EB8" w:rsidP="00472EB8">
            <w:pPr>
              <w:jc w:val="center"/>
              <w:rPr>
                <w:noProof/>
              </w:rPr>
            </w:pPr>
            <w:r w:rsidRPr="0022799E">
              <w:t>-зна о чему се говори у прочитаном делу;</w:t>
            </w:r>
          </w:p>
          <w:p w:rsidR="00472EB8" w:rsidRPr="0022799E" w:rsidRDefault="00472EB8" w:rsidP="00472EB8">
            <w:pPr>
              <w:jc w:val="center"/>
              <w:rPr>
                <w:noProof/>
              </w:rPr>
            </w:pPr>
            <w:r w:rsidRPr="0022799E">
              <w:rPr>
                <w:noProof/>
              </w:rPr>
              <w:t>Ученик је дужан да прочита предвиђену лектиру:</w:t>
            </w:r>
          </w:p>
          <w:p w:rsidR="00472EB8" w:rsidRPr="0022799E" w:rsidRDefault="00472EB8" w:rsidP="00472EB8">
            <w:pPr>
              <w:jc w:val="center"/>
              <w:rPr>
                <w:i/>
                <w:noProof/>
              </w:rPr>
            </w:pPr>
            <w:r w:rsidRPr="0022799E">
              <w:rPr>
                <w:i/>
                <w:noProof/>
              </w:rPr>
              <w:t>-Мали Принц и Поп Ћира и поп Спира;</w:t>
            </w:r>
          </w:p>
          <w:p w:rsidR="00472EB8" w:rsidRPr="006A10F7" w:rsidRDefault="00472EB8" w:rsidP="00472EB8">
            <w:pPr>
              <w:jc w:val="center"/>
              <w:rPr>
                <w:noProof/>
              </w:rPr>
            </w:pPr>
            <w:r w:rsidRPr="0022799E">
              <w:rPr>
                <w:i/>
                <w:noProof/>
              </w:rPr>
              <w:t>-</w:t>
            </w:r>
            <w:r w:rsidRPr="0022799E">
              <w:rPr>
                <w:noProof/>
              </w:rPr>
              <w:t xml:space="preserve">да савлада песму </w:t>
            </w:r>
            <w:r w:rsidRPr="0022799E">
              <w:rPr>
                <w:i/>
                <w:noProof/>
              </w:rPr>
              <w:t>Крвава бајка</w:t>
            </w:r>
            <w:r w:rsidRPr="0022799E">
              <w:rPr>
                <w:noProof/>
              </w:rPr>
              <w:t xml:space="preserve"> у</w:t>
            </w:r>
            <w:r w:rsidRPr="0022799E">
              <w:rPr>
                <w:b/>
                <w:noProof/>
              </w:rPr>
              <w:t xml:space="preserve"> </w:t>
            </w:r>
            <w:r w:rsidRPr="0022799E">
              <w:rPr>
                <w:noProof/>
              </w:rPr>
              <w:t>целини.</w:t>
            </w:r>
          </w:p>
          <w:p w:rsidR="00472EB8" w:rsidRPr="0022799E" w:rsidRDefault="00472EB8" w:rsidP="00472EB8">
            <w:pPr>
              <w:jc w:val="center"/>
            </w:pPr>
            <w:r w:rsidRPr="0022799E">
              <w:t>-препознаје врсте стиха (римовани и неримовани; осмерац и десетерац)</w:t>
            </w:r>
          </w:p>
          <w:p w:rsidR="00472EB8" w:rsidRPr="0022799E" w:rsidRDefault="00472EB8" w:rsidP="00472EB8">
            <w:pPr>
              <w:jc w:val="center"/>
            </w:pPr>
            <w:r w:rsidRPr="0022799E">
              <w:t>-препознаје алегорију, асонанцу и алитерацију</w:t>
            </w:r>
          </w:p>
          <w:p w:rsidR="00472EB8" w:rsidRPr="0022799E" w:rsidRDefault="00472EB8" w:rsidP="00472EB8">
            <w:pPr>
              <w:jc w:val="center"/>
              <w:rPr>
                <w:noProof/>
              </w:rPr>
            </w:pPr>
            <w:r w:rsidRPr="0022799E">
              <w:rPr>
                <w:noProof/>
              </w:rPr>
              <w:t>- зна да тумачи развој радње у романима и одреди карактеризацију главних ликова лектире;</w:t>
            </w:r>
          </w:p>
          <w:p w:rsidR="00472EB8" w:rsidRPr="0022799E" w:rsidRDefault="00472EB8" w:rsidP="00472EB8">
            <w:pPr>
              <w:jc w:val="center"/>
              <w:rPr>
                <w:noProof/>
              </w:rPr>
            </w:pPr>
            <w:r w:rsidRPr="0022799E">
              <w:rPr>
                <w:noProof/>
              </w:rPr>
              <w:t>-зна етапе развоја драмске радње.</w:t>
            </w:r>
          </w:p>
          <w:p w:rsidR="00472EB8" w:rsidRPr="0022799E" w:rsidRDefault="00472EB8" w:rsidP="00472EB8">
            <w:pPr>
              <w:jc w:val="center"/>
            </w:pPr>
            <w:r w:rsidRPr="0022799E">
              <w:t>-зна и проналази стилске фигуре у књижевноуметничком тексту (алегорија, асонанца и алитерација)</w:t>
            </w:r>
          </w:p>
          <w:p w:rsidR="00472EB8" w:rsidRPr="0022799E" w:rsidRDefault="00472EB8" w:rsidP="00472EB8">
            <w:pPr>
              <w:jc w:val="center"/>
              <w:rPr>
                <w:noProof/>
              </w:rPr>
            </w:pPr>
            <w:r w:rsidRPr="0022799E">
              <w:t>-уме да анализира лирску песму(уочава мотиве, песнички језик и стил)</w:t>
            </w:r>
          </w:p>
          <w:p w:rsidR="00472EB8" w:rsidRPr="0022799E" w:rsidRDefault="00472EB8" w:rsidP="00472EB8">
            <w:pPr>
              <w:jc w:val="center"/>
              <w:rPr>
                <w:noProof/>
              </w:rPr>
            </w:pPr>
            <w:r w:rsidRPr="0022799E">
              <w:rPr>
                <w:noProof/>
              </w:rPr>
              <w:t>-у поезији разликује врсте строфе и риме, такође, и стилске фигуре без потешкоћа, самостално проналази у тексту.</w:t>
            </w:r>
          </w:p>
          <w:p w:rsidR="00472EB8" w:rsidRPr="0022799E" w:rsidRDefault="00472EB8" w:rsidP="00472EB8">
            <w:pPr>
              <w:autoSpaceDE w:val="0"/>
              <w:autoSpaceDN w:val="0"/>
              <w:adjustRightInd w:val="0"/>
              <w:jc w:val="center"/>
              <w:rPr>
                <w:color w:val="000000"/>
              </w:rPr>
            </w:pPr>
            <w:r w:rsidRPr="0022799E">
              <w:rPr>
                <w:noProof/>
              </w:rPr>
              <w:t>Мотиве, наравученије и теме текста зна да препозна самостално.</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F62CC6" w:rsidRDefault="00472EB8" w:rsidP="00472EB8">
            <w:pPr>
              <w:pStyle w:val="NoSpacing"/>
              <w:jc w:val="center"/>
            </w:pPr>
          </w:p>
          <w:p w:rsidR="00472EB8" w:rsidRPr="00F62CC6" w:rsidRDefault="00472EB8" w:rsidP="00636D79">
            <w:pPr>
              <w:pStyle w:val="NoSpacing"/>
              <w:numPr>
                <w:ilvl w:val="0"/>
                <w:numId w:val="143"/>
              </w:numPr>
              <w:ind w:left="342" w:hanging="270"/>
              <w:jc w:val="center"/>
              <w:rPr>
                <w:sz w:val="18"/>
                <w:szCs w:val="18"/>
              </w:rPr>
            </w:pPr>
            <w:r w:rsidRPr="00F62CC6">
              <w:rPr>
                <w:sz w:val="18"/>
                <w:szCs w:val="18"/>
              </w:rPr>
              <w:t>Дигитална компетенција;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Комуникација;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Рад с подацима и информацијама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Решавање проблема;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Сарадња;</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Одговорно учешће у демократском друштву;</w:t>
            </w:r>
          </w:p>
          <w:p w:rsidR="00472EB8" w:rsidRPr="00F62CC6" w:rsidRDefault="00472EB8" w:rsidP="00636D79">
            <w:pPr>
              <w:pStyle w:val="NoSpacing"/>
              <w:numPr>
                <w:ilvl w:val="0"/>
                <w:numId w:val="142"/>
              </w:numPr>
              <w:ind w:left="342" w:hanging="270"/>
              <w:jc w:val="center"/>
              <w:rPr>
                <w:sz w:val="18"/>
                <w:szCs w:val="18"/>
              </w:rPr>
            </w:pPr>
            <w:r w:rsidRPr="00F62CC6">
              <w:rPr>
                <w:sz w:val="18"/>
                <w:szCs w:val="18"/>
              </w:rPr>
              <w:t>Одговоран однос према околини;</w:t>
            </w:r>
          </w:p>
          <w:p w:rsidR="00472EB8" w:rsidRPr="0022799E" w:rsidRDefault="00472EB8" w:rsidP="00472EB8">
            <w:pPr>
              <w:spacing w:line="58" w:lineRule="atLeast"/>
              <w:ind w:left="162"/>
              <w:jc w:val="center"/>
            </w:pPr>
            <w:r w:rsidRPr="00F62CC6">
              <w:rPr>
                <w:sz w:val="18"/>
                <w:szCs w:val="18"/>
              </w:rPr>
              <w:t>Одговоран однос према здрављу</w:t>
            </w:r>
          </w:p>
        </w:tc>
        <w:tc>
          <w:tcPr>
            <w:tcW w:w="1977" w:type="dxa"/>
            <w:tcBorders>
              <w:top w:val="single" w:sz="4" w:space="0" w:color="000000"/>
              <w:left w:val="single" w:sz="4" w:space="0" w:color="000000"/>
              <w:bottom w:val="single" w:sz="4" w:space="0" w:color="000000"/>
              <w:right w:val="single" w:sz="4" w:space="0" w:color="000000"/>
            </w:tcBorders>
          </w:tcPr>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ОСНОВНИ:</w:t>
            </w:r>
          </w:p>
          <w:p w:rsidR="00472EB8" w:rsidRPr="0022799E" w:rsidRDefault="00472EB8" w:rsidP="00472EB8">
            <w:pPr>
              <w:jc w:val="center"/>
              <w:rPr>
                <w:rFonts w:ascii="Calibri" w:hAnsi="Calibri" w:cs="TimesNewRomanPSMT"/>
              </w:rPr>
            </w:pPr>
            <w:r w:rsidRPr="0022799E">
              <w:rPr>
                <w:rFonts w:ascii="TimesNewRomanPSMT" w:hAnsi="TimesNewRomanPSMT" w:cs="TimesNewRomanPSMT"/>
              </w:rPr>
              <w:t>CJ.1.4.1.</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CJ.1.4.3.</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CJ.1.4.4.</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CJ.1.4.5.</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CJ.1.4.6.</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CJ.1.4.7.</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b/>
                <w:u w:val="single"/>
              </w:rPr>
            </w:pPr>
          </w:p>
          <w:p w:rsidR="00472EB8" w:rsidRPr="0022799E" w:rsidRDefault="00472EB8" w:rsidP="00472EB8">
            <w:pPr>
              <w:jc w:val="center"/>
              <w:rPr>
                <w:b/>
                <w:u w:val="single"/>
              </w:rPr>
            </w:pPr>
          </w:p>
          <w:p w:rsidR="00472EB8" w:rsidRPr="0022799E" w:rsidRDefault="00472EB8" w:rsidP="00472EB8">
            <w:pPr>
              <w:jc w:val="center"/>
              <w:rPr>
                <w:b/>
                <w:u w:val="single"/>
              </w:rPr>
            </w:pPr>
            <w:r w:rsidRPr="0022799E">
              <w:rPr>
                <w:b/>
                <w:u w:val="single"/>
              </w:rPr>
              <w:t>СРЕДЊИ:</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CJ.2.4.1.</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CJ.2.4.3.</w:t>
            </w:r>
          </w:p>
          <w:p w:rsidR="00472EB8" w:rsidRPr="0022799E" w:rsidRDefault="00472EB8" w:rsidP="00472EB8">
            <w:pPr>
              <w:jc w:val="center"/>
              <w:rPr>
                <w:rFonts w:ascii="TimesNewRomanPSMT" w:hAnsi="TimesNewRomanPSMT" w:cs="TimesNewRomanPSMT"/>
              </w:rPr>
            </w:pP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CJ.2.4.4.</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CJ.2.4.5.</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CJ.2.4.6.</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CJ.2.4.7.</w:t>
            </w:r>
          </w:p>
          <w:p w:rsidR="00472EB8" w:rsidRPr="0022799E" w:rsidRDefault="00472EB8" w:rsidP="00472EB8">
            <w:pPr>
              <w:jc w:val="center"/>
            </w:pPr>
            <w:r w:rsidRPr="0022799E">
              <w:rPr>
                <w:rFonts w:ascii="TimesNewRomanPSMT" w:hAnsi="TimesNewRomanPSMT" w:cs="TimesNewRomanPSMT"/>
              </w:rPr>
              <w:t>CJ.2.4.8.</w:t>
            </w: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pPr>
          </w:p>
          <w:p w:rsidR="00472EB8" w:rsidRPr="0022799E" w:rsidRDefault="00472EB8" w:rsidP="00472EB8">
            <w:pPr>
              <w:jc w:val="center"/>
              <w:rPr>
                <w:b/>
                <w:u w:val="single"/>
              </w:rPr>
            </w:pPr>
            <w:r w:rsidRPr="0022799E">
              <w:rPr>
                <w:b/>
                <w:u w:val="single"/>
              </w:rPr>
              <w:t>НАПРЕДНИ:</w:t>
            </w:r>
          </w:p>
          <w:p w:rsidR="00472EB8" w:rsidRPr="006A10F7" w:rsidRDefault="00472EB8" w:rsidP="00472EB8">
            <w:pPr>
              <w:jc w:val="center"/>
              <w:rPr>
                <w:rFonts w:cs="TimesNewRomanPSMT"/>
              </w:rPr>
            </w:pPr>
            <w:r w:rsidRPr="0022799E">
              <w:rPr>
                <w:rFonts w:ascii="TimesNewRomanPSMT" w:hAnsi="TimesNewRomanPSMT" w:cs="TimesNewRomanPSMT"/>
              </w:rPr>
              <w:lastRenderedPageBreak/>
              <w:t>CJ.3.4.1.</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CJ.3.4.2.</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CJ.3.4.3.</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CJ.3.4.4.</w:t>
            </w:r>
          </w:p>
          <w:p w:rsidR="00472EB8" w:rsidRPr="0022799E" w:rsidRDefault="00472EB8" w:rsidP="00472EB8">
            <w:pPr>
              <w:jc w:val="center"/>
              <w:rPr>
                <w:rFonts w:ascii="TimesNewRomanPSMT" w:hAnsi="TimesNewRomanPSMT" w:cs="TimesNewRomanPSMT"/>
              </w:rPr>
            </w:pPr>
            <w:r w:rsidRPr="0022799E">
              <w:rPr>
                <w:rFonts w:ascii="TimesNewRomanPSMT" w:hAnsi="TimesNewRomanPSMT" w:cs="TimesNewRomanPSMT"/>
              </w:rPr>
              <w:t>CJ.3.4.5.</w:t>
            </w:r>
          </w:p>
          <w:p w:rsidR="00472EB8" w:rsidRPr="006A10F7" w:rsidRDefault="00472EB8" w:rsidP="00472EB8">
            <w:pPr>
              <w:jc w:val="center"/>
              <w:rPr>
                <w:rFonts w:cs="TimesNewRomanPSMT"/>
              </w:rPr>
            </w:pPr>
            <w:r w:rsidRPr="0022799E">
              <w:rPr>
                <w:rFonts w:ascii="TimesNewRomanPSMT" w:hAnsi="TimesNewRomanPSMT" w:cs="TimesNewRomanPSMT"/>
              </w:rPr>
              <w:t>CJ.3.4.7.</w:t>
            </w:r>
            <w:r w:rsidRPr="0022799E">
              <w:br/>
              <w:t>CJ.3.4.8.</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tbl>
      <w:tblPr>
        <w:tblStyle w:val="TableGrid"/>
        <w:tblW w:w="0" w:type="auto"/>
        <w:jc w:val="center"/>
        <w:tblLayout w:type="fixed"/>
        <w:tblLook w:val="04A0"/>
      </w:tblPr>
      <w:tblGrid>
        <w:gridCol w:w="1213"/>
        <w:gridCol w:w="1369"/>
        <w:gridCol w:w="3713"/>
        <w:gridCol w:w="1639"/>
        <w:gridCol w:w="1416"/>
      </w:tblGrid>
      <w:tr w:rsidR="00472EB8" w:rsidTr="00472EB8">
        <w:trPr>
          <w:jc w:val="center"/>
        </w:trPr>
        <w:tc>
          <w:tcPr>
            <w:tcW w:w="1213" w:type="dxa"/>
          </w:tcPr>
          <w:p w:rsidR="00472EB8" w:rsidRPr="008C0BD2" w:rsidRDefault="00472EB8" w:rsidP="00472EB8">
            <w:pPr>
              <w:tabs>
                <w:tab w:val="left" w:pos="0"/>
              </w:tabs>
              <w:jc w:val="center"/>
              <w:rPr>
                <w:b/>
                <w:bCs/>
              </w:rPr>
            </w:pPr>
            <w:r w:rsidRPr="008C0BD2">
              <w:rPr>
                <w:b/>
                <w:bCs/>
              </w:rPr>
              <w:t>Назив предмета</w:t>
            </w:r>
          </w:p>
        </w:tc>
        <w:tc>
          <w:tcPr>
            <w:tcW w:w="8137" w:type="dxa"/>
            <w:gridSpan w:val="4"/>
          </w:tcPr>
          <w:p w:rsidR="00472EB8" w:rsidRPr="008C0BD2" w:rsidRDefault="00472EB8" w:rsidP="00472EB8">
            <w:pPr>
              <w:tabs>
                <w:tab w:val="left" w:pos="0"/>
              </w:tabs>
              <w:jc w:val="center"/>
              <w:rPr>
                <w:b/>
                <w:bCs/>
              </w:rPr>
            </w:pPr>
            <w:r w:rsidRPr="008C0BD2">
              <w:rPr>
                <w:b/>
                <w:bCs/>
              </w:rPr>
              <w:t>Енглески језик</w:t>
            </w:r>
          </w:p>
        </w:tc>
      </w:tr>
      <w:tr w:rsidR="00472EB8" w:rsidTr="00472EB8">
        <w:trPr>
          <w:jc w:val="center"/>
        </w:trPr>
        <w:tc>
          <w:tcPr>
            <w:tcW w:w="1213" w:type="dxa"/>
          </w:tcPr>
          <w:p w:rsidR="00472EB8" w:rsidRPr="008C0BD2" w:rsidRDefault="00472EB8" w:rsidP="00472EB8">
            <w:pPr>
              <w:tabs>
                <w:tab w:val="left" w:pos="0"/>
              </w:tabs>
              <w:jc w:val="center"/>
              <w:rPr>
                <w:b/>
                <w:bCs/>
              </w:rPr>
            </w:pPr>
            <w:r w:rsidRPr="008C0BD2">
              <w:rPr>
                <w:b/>
                <w:bCs/>
              </w:rPr>
              <w:t>Циљ</w:t>
            </w:r>
          </w:p>
        </w:tc>
        <w:tc>
          <w:tcPr>
            <w:tcW w:w="8137" w:type="dxa"/>
            <w:gridSpan w:val="4"/>
          </w:tcPr>
          <w:p w:rsidR="00472EB8" w:rsidRDefault="00472EB8" w:rsidP="00472EB8">
            <w:pPr>
              <w:tabs>
                <w:tab w:val="left" w:pos="0"/>
              </w:tabs>
              <w:jc w:val="center"/>
            </w:pPr>
            <w:r>
              <w:t>Циљ 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c>
      </w:tr>
      <w:tr w:rsidR="00472EB8" w:rsidTr="00472EB8">
        <w:trPr>
          <w:jc w:val="center"/>
        </w:trPr>
        <w:tc>
          <w:tcPr>
            <w:tcW w:w="1213" w:type="dxa"/>
          </w:tcPr>
          <w:p w:rsidR="00472EB8" w:rsidRPr="008C0BD2" w:rsidRDefault="00472EB8" w:rsidP="00472EB8">
            <w:pPr>
              <w:tabs>
                <w:tab w:val="left" w:pos="0"/>
              </w:tabs>
              <w:jc w:val="center"/>
              <w:rPr>
                <w:b/>
                <w:bCs/>
              </w:rPr>
            </w:pPr>
            <w:r w:rsidRPr="008C0BD2">
              <w:rPr>
                <w:b/>
                <w:bCs/>
              </w:rPr>
              <w:t>Годишњи фонд</w:t>
            </w:r>
          </w:p>
        </w:tc>
        <w:tc>
          <w:tcPr>
            <w:tcW w:w="8137" w:type="dxa"/>
            <w:gridSpan w:val="4"/>
          </w:tcPr>
          <w:p w:rsidR="00472EB8" w:rsidRDefault="00472EB8" w:rsidP="00472EB8">
            <w:pPr>
              <w:tabs>
                <w:tab w:val="left" w:pos="0"/>
              </w:tabs>
              <w:jc w:val="center"/>
            </w:pPr>
            <w:r>
              <w:t>72  часа</w:t>
            </w:r>
          </w:p>
        </w:tc>
      </w:tr>
      <w:tr w:rsidR="00472EB8" w:rsidTr="00472EB8">
        <w:trPr>
          <w:jc w:val="center"/>
        </w:trPr>
        <w:tc>
          <w:tcPr>
            <w:tcW w:w="1213" w:type="dxa"/>
          </w:tcPr>
          <w:p w:rsidR="00472EB8" w:rsidRPr="008C0BD2" w:rsidRDefault="00472EB8" w:rsidP="00472EB8">
            <w:pPr>
              <w:tabs>
                <w:tab w:val="left" w:pos="0"/>
              </w:tabs>
              <w:jc w:val="center"/>
              <w:rPr>
                <w:b/>
                <w:bCs/>
              </w:rPr>
            </w:pPr>
            <w:r w:rsidRPr="008C0BD2">
              <w:rPr>
                <w:b/>
                <w:bCs/>
              </w:rPr>
              <w:t>Редни број наставне теме</w:t>
            </w:r>
          </w:p>
        </w:tc>
        <w:tc>
          <w:tcPr>
            <w:tcW w:w="1369" w:type="dxa"/>
          </w:tcPr>
          <w:p w:rsidR="00472EB8" w:rsidRPr="008C0BD2" w:rsidRDefault="00472EB8" w:rsidP="00472EB8">
            <w:pPr>
              <w:tabs>
                <w:tab w:val="left" w:pos="0"/>
              </w:tabs>
              <w:jc w:val="center"/>
              <w:rPr>
                <w:b/>
                <w:bCs/>
              </w:rPr>
            </w:pPr>
            <w:r w:rsidRPr="008C0BD2">
              <w:rPr>
                <w:b/>
                <w:bCs/>
              </w:rPr>
              <w:t>ОБЛАСТ/ ТЕМА</w:t>
            </w:r>
          </w:p>
        </w:tc>
        <w:tc>
          <w:tcPr>
            <w:tcW w:w="3713" w:type="dxa"/>
          </w:tcPr>
          <w:p w:rsidR="00472EB8" w:rsidRPr="008C0BD2" w:rsidRDefault="00472EB8" w:rsidP="00472EB8">
            <w:pPr>
              <w:tabs>
                <w:tab w:val="left" w:pos="0"/>
              </w:tabs>
              <w:jc w:val="center"/>
              <w:rPr>
                <w:b/>
                <w:bCs/>
              </w:rPr>
            </w:pPr>
            <w:r w:rsidRPr="008C0BD2">
              <w:rPr>
                <w:b/>
                <w:bCs/>
              </w:rPr>
              <w:t>ИСХОДИ по завршетку области/теме/разреда ученик ће бити у стању да:</w:t>
            </w:r>
          </w:p>
        </w:tc>
        <w:tc>
          <w:tcPr>
            <w:tcW w:w="1639" w:type="dxa"/>
          </w:tcPr>
          <w:p w:rsidR="00472EB8" w:rsidRPr="008C0BD2" w:rsidRDefault="00472EB8" w:rsidP="00472EB8">
            <w:pPr>
              <w:tabs>
                <w:tab w:val="left" w:pos="0"/>
              </w:tabs>
              <w:jc w:val="center"/>
              <w:rPr>
                <w:b/>
                <w:bCs/>
              </w:rPr>
            </w:pPr>
            <w:r w:rsidRPr="008C0BD2">
              <w:rPr>
                <w:b/>
                <w:bCs/>
              </w:rPr>
              <w:t>Међупредметне компетенције</w:t>
            </w:r>
          </w:p>
        </w:tc>
        <w:tc>
          <w:tcPr>
            <w:tcW w:w="1416" w:type="dxa"/>
          </w:tcPr>
          <w:p w:rsidR="00472EB8" w:rsidRPr="008C0BD2" w:rsidRDefault="00472EB8" w:rsidP="00472EB8">
            <w:pPr>
              <w:tabs>
                <w:tab w:val="left" w:pos="0"/>
              </w:tabs>
              <w:jc w:val="center"/>
              <w:rPr>
                <w:b/>
                <w:bCs/>
              </w:rPr>
            </w:pPr>
            <w:r w:rsidRPr="008C0BD2">
              <w:rPr>
                <w:b/>
                <w:bCs/>
              </w:rPr>
              <w:t>Стандарди постигнућа</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Starter Unit (Уводна тема) / Fads and fashions (Трендови и мода</w:t>
            </w:r>
          </w:p>
        </w:tc>
        <w:tc>
          <w:tcPr>
            <w:tcW w:w="3713" w:type="dxa"/>
          </w:tcPr>
          <w:p w:rsidR="00472EB8" w:rsidRPr="00282D72" w:rsidRDefault="00472EB8" w:rsidP="00472EB8">
            <w:pPr>
              <w:tabs>
                <w:tab w:val="left" w:pos="0"/>
              </w:tabs>
              <w:ind w:right="-105"/>
              <w:jc w:val="center"/>
            </w:pPr>
            <w:r>
              <w:t xml:space="preserve">- разумеју једноставније текстове у којима се описују радње у садшњости и прошлости; - размене појединачне информације и/или неколико информација које се односе на радње у садшњости и прошлости; - опишу радње у садашњости и прошлости користећи неколико везаних исказа; - разумеју и описују сличности и разлике у свакодневним активностима тинејџера у земљама циљне културе и код нас. - разумеју једноставније текстове који се односе на изражавање интересовања, допадања и недопадања; - размене информације које се односе на интересовања, допадање и недопадање; - разумеју једноставније текстове којима се изражавају интересовања и описују искуства и догађаји у прошлости; - размене појединачне информације и/или неколико информација које се односе на искуства и радње у прошлости; - опишу радње у прошлости користећи неколико </w:t>
            </w:r>
            <w:r>
              <w:lastRenderedPageBreak/>
              <w:t>везаних исказа; - разумеју и опишу сличности и разлике у модним трендовима у земљама циљне културе и код нас</w:t>
            </w:r>
          </w:p>
        </w:tc>
        <w:tc>
          <w:tcPr>
            <w:tcW w:w="1639" w:type="dxa"/>
          </w:tcPr>
          <w:p w:rsidR="00472EB8" w:rsidRDefault="00472EB8" w:rsidP="00472EB8">
            <w:pPr>
              <w:tabs>
                <w:tab w:val="left" w:pos="0"/>
              </w:tabs>
              <w:jc w:val="center"/>
            </w:pPr>
            <w:r>
              <w:lastRenderedPageBreak/>
              <w:t>комуникација и сарадња, дигитална компетенција, рад са подацима и информацијама, компетенција за учење, одговорно учешће у демократском друштву</w:t>
            </w:r>
          </w:p>
        </w:tc>
        <w:tc>
          <w:tcPr>
            <w:tcW w:w="1416" w:type="dxa"/>
          </w:tcPr>
          <w:p w:rsidR="00472EB8" w:rsidRDefault="00472EB8" w:rsidP="00472EB8">
            <w:pPr>
              <w:tabs>
                <w:tab w:val="left" w:pos="0"/>
              </w:tabs>
              <w:jc w:val="center"/>
            </w:pPr>
            <w:r>
              <w:t>ПСТ.1.1.3. ПСТ.1.1.7. ПСТ.1.1.18. ПСТ.1.2.2. ПСТ.2.1.6. ПСТ.2.2.3. ПСТ.3.1.2.</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Sensations (Осећаји)</w:t>
            </w:r>
          </w:p>
        </w:tc>
        <w:tc>
          <w:tcPr>
            <w:tcW w:w="3713" w:type="dxa"/>
          </w:tcPr>
          <w:p w:rsidR="00472EB8" w:rsidRPr="00282D72" w:rsidRDefault="00472EB8" w:rsidP="00472EB8">
            <w:pPr>
              <w:tabs>
                <w:tab w:val="left" w:pos="0"/>
              </w:tabs>
              <w:jc w:val="center"/>
            </w:pPr>
            <w:r>
              <w:t>- разумеју једноставније текстове који се односе на изражавање допадања, недопадања и препорука; - размене информације које се односе на допадање, недопадање и препоруке; - разумеју и упуте позив на заједничку активност и реагују на њега уз одговарајуће образложење; - рaзумеју једноставније текстове који описују искуство које је почело у прошлости и још увек траје; - опишу искуство које је почело у прошлости и још увек траје користећи једноставнија језичка средства; -разумеју једноставније текстове који се односе на појaва, радњи, стања и збивања; - опишу појаве, радње, стања и збивања користећи једноставнија језичка средства; - поштују правила учтиве комуникације</w:t>
            </w:r>
          </w:p>
        </w:tc>
        <w:tc>
          <w:tcPr>
            <w:tcW w:w="1639" w:type="dxa"/>
          </w:tcPr>
          <w:p w:rsidR="00472EB8" w:rsidRDefault="00472EB8" w:rsidP="00472EB8">
            <w:pPr>
              <w:tabs>
                <w:tab w:val="left" w:pos="0"/>
              </w:tabs>
              <w:jc w:val="center"/>
            </w:pPr>
            <w:r>
              <w:t>комуникација, сарадња, рад са подацима и информацијама, одговорно учешће у демократском друштву, одговоран однос према здрављу, околини, предузимљивост и оријентација ка предузетништву</w:t>
            </w:r>
          </w:p>
        </w:tc>
        <w:tc>
          <w:tcPr>
            <w:tcW w:w="1416" w:type="dxa"/>
          </w:tcPr>
          <w:p w:rsidR="00472EB8" w:rsidRDefault="00472EB8" w:rsidP="00472EB8">
            <w:pPr>
              <w:tabs>
                <w:tab w:val="left" w:pos="0"/>
              </w:tabs>
              <w:jc w:val="center"/>
            </w:pPr>
            <w:r>
              <w:t>ПСТ.1.1.1. ПСТ.1.1.5. ПСТ.1.1.7. ПСТ.1.1.12. ПСТ.1.1.20. ПСТ.1.1.23. ПСТ.1.2.4. ПСТ.1.3.1. ПСТ.2.1.2. ПСТ.2.1.6. ПСТ.2.1.14. ПСТ.2.1.22. ПСТ.2.1.26. ПСТ.2.2.4. ПСТ.2.3.1. ПСТ.3.1.2. ПСТ.3.1.8. ПСТ.3.1.16. ПСТ.3.2.4 ПСТ.3.3.1. ПСТ.3.1.23.</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Adventure (Авантура)</w:t>
            </w:r>
          </w:p>
        </w:tc>
        <w:tc>
          <w:tcPr>
            <w:tcW w:w="3713" w:type="dxa"/>
          </w:tcPr>
          <w:p w:rsidR="00472EB8" w:rsidRDefault="00472EB8" w:rsidP="00472EB8">
            <w:pPr>
              <w:tabs>
                <w:tab w:val="left" w:pos="0"/>
              </w:tabs>
              <w:jc w:val="center"/>
            </w:pPr>
            <w:r>
              <w:t>- разумеју једноставније текстове који се односе на опис места; - опишу место користећи једноставнија језичка средства; - разумеју једноставније текстове у којима се описују искуства и догађаји из прошлости; - размене појединачне и/или неколико везаних информација у низу о догађајима из прошлости; - опишу у неколико краћих, везаних исказа искуства, догађај из прошлости; - опишу познату личност из циљне културе</w:t>
            </w:r>
          </w:p>
        </w:tc>
        <w:tc>
          <w:tcPr>
            <w:tcW w:w="1639" w:type="dxa"/>
          </w:tcPr>
          <w:p w:rsidR="00472EB8" w:rsidRDefault="00472EB8" w:rsidP="00472EB8">
            <w:pPr>
              <w:tabs>
                <w:tab w:val="left" w:pos="0"/>
              </w:tabs>
              <w:jc w:val="center"/>
            </w:pPr>
            <w:r>
              <w:t>комуникација, сарадња, одговорно учешће у демократском друштву, одговоран однос према околини, здрављу, естетичка компетенција</w:t>
            </w:r>
          </w:p>
        </w:tc>
        <w:tc>
          <w:tcPr>
            <w:tcW w:w="1416" w:type="dxa"/>
          </w:tcPr>
          <w:p w:rsidR="00472EB8" w:rsidRDefault="00472EB8" w:rsidP="00472EB8">
            <w:pPr>
              <w:tabs>
                <w:tab w:val="left" w:pos="0"/>
              </w:tabs>
              <w:jc w:val="center"/>
            </w:pPr>
            <w:r>
              <w:t>ПСТ.1.1.13. ПСТ.1.1.22. ПСТ.1.2.3. ПСТ.1.3.3. ПСТ.2.1.8. ПСТ.2.1.14. ПСТ.2.1.23. ПСТ.2.2.3. ПСТ.2.3.7. ПСТ.3.1.14. ПСТ.3.3.9.</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Material world (Материјал ни свет )</w:t>
            </w:r>
          </w:p>
        </w:tc>
        <w:tc>
          <w:tcPr>
            <w:tcW w:w="3713" w:type="dxa"/>
          </w:tcPr>
          <w:p w:rsidR="00472EB8" w:rsidRDefault="00472EB8" w:rsidP="00472EB8">
            <w:pPr>
              <w:tabs>
                <w:tab w:val="left" w:pos="0"/>
              </w:tabs>
              <w:jc w:val="center"/>
            </w:pPr>
            <w:r>
              <w:t>-разумеју једноставније текстове који се односе на изражавање мишљења; - изразе мишљење, слагање и неслагање и дају кратко образложење; -разумеју једноставније текстове који се односе на опис предмета; - упореде и опишу предмете користећи једноставнија језичка средства; - разумеју једноставније исказе који се односе на количне, димензије и цене; - размене информације у вези са количинама, димензијама и ценама; - разумеју и објасне сличности и разлике у потрошачким навикама људи у циљној култури и код нас</w:t>
            </w:r>
          </w:p>
        </w:tc>
        <w:tc>
          <w:tcPr>
            <w:tcW w:w="1639" w:type="dxa"/>
          </w:tcPr>
          <w:p w:rsidR="00472EB8" w:rsidRDefault="00472EB8" w:rsidP="00472EB8">
            <w:pPr>
              <w:tabs>
                <w:tab w:val="left" w:pos="0"/>
              </w:tabs>
              <w:jc w:val="center"/>
            </w:pPr>
            <w:r>
              <w:t>комуникација, сарадња, компетенција за учење, рад са подацима и нформацијама, одговорно учешће у демократском друштву, одговоран однос према околини, здрављу, предузимљивост и оријентација ка предузетништву</w:t>
            </w:r>
          </w:p>
        </w:tc>
        <w:tc>
          <w:tcPr>
            <w:tcW w:w="1416" w:type="dxa"/>
          </w:tcPr>
          <w:p w:rsidR="00472EB8" w:rsidRDefault="00472EB8" w:rsidP="00472EB8">
            <w:pPr>
              <w:tabs>
                <w:tab w:val="left" w:pos="0"/>
              </w:tabs>
              <w:jc w:val="center"/>
            </w:pPr>
            <w:r>
              <w:t>ПСТ.1.1.9. ПСТ.1.1.12. ПСТ.1.1.14. ПСТ.1.2.3. ПСТ.2.1.23. ПСТ.2.2.3. ПСТ.2.3.5. ПСТ.2.3.6. ПСТ.3.1.18. ПСТ.3.2.3 . ПСТ.3.3.7.</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Years ahead (Године које долазе )</w:t>
            </w:r>
          </w:p>
        </w:tc>
        <w:tc>
          <w:tcPr>
            <w:tcW w:w="3713" w:type="dxa"/>
          </w:tcPr>
          <w:p w:rsidR="00472EB8" w:rsidRDefault="00472EB8" w:rsidP="00472EB8">
            <w:pPr>
              <w:tabs>
                <w:tab w:val="left" w:pos="0"/>
              </w:tabs>
              <w:jc w:val="center"/>
            </w:pPr>
            <w:r>
              <w:t xml:space="preserve">- разумеју једноставнији текст који се односи на изражавање претпоставки, могућности, и исказивање обећања, планова и намера у будућности; - размене једоставније исказе који се односе на изражавање претпоставки, могућности, обећања, планова и намера у будућности; - саопште шта они или неко други планира, намерава, </w:t>
            </w:r>
            <w:r>
              <w:lastRenderedPageBreak/>
              <w:t>предвиђа; - уоче и опишу сличности и разлике у планирању обавеза и активности између тинејџера у циљној култури и код нас</w:t>
            </w:r>
          </w:p>
        </w:tc>
        <w:tc>
          <w:tcPr>
            <w:tcW w:w="1639" w:type="dxa"/>
          </w:tcPr>
          <w:p w:rsidR="00472EB8" w:rsidRDefault="00472EB8" w:rsidP="00472EB8">
            <w:pPr>
              <w:tabs>
                <w:tab w:val="left" w:pos="0"/>
              </w:tabs>
              <w:jc w:val="center"/>
            </w:pPr>
            <w:r>
              <w:lastRenderedPageBreak/>
              <w:t xml:space="preserve">комуникација, сарадња, дигитална компетенција, рад са подацима и информацијама, одговорно учешће у </w:t>
            </w:r>
            <w:r>
              <w:lastRenderedPageBreak/>
              <w:t>демократском друштву, естетичка компетенција</w:t>
            </w:r>
          </w:p>
        </w:tc>
        <w:tc>
          <w:tcPr>
            <w:tcW w:w="1416" w:type="dxa"/>
          </w:tcPr>
          <w:p w:rsidR="00472EB8" w:rsidRDefault="00472EB8" w:rsidP="00472EB8">
            <w:pPr>
              <w:tabs>
                <w:tab w:val="left" w:pos="0"/>
              </w:tabs>
              <w:jc w:val="center"/>
            </w:pPr>
            <w:r>
              <w:lastRenderedPageBreak/>
              <w:t xml:space="preserve">ПСТ.1.1.9. ПСТ.1.1.12. ПСТ.1.1.23. ПСТ.1.2.2. ПСТ.1.3.3. ПСТ.1.3.4. ПСТ.2.1.9. ПСТ.2.1.23. ПСТ.2.3.8. </w:t>
            </w:r>
            <w:r>
              <w:lastRenderedPageBreak/>
              <w:t>ПСТ.3.1.2. ПСТ.3.1.10. ПСТ.3.1.22. ПСТ.3.1.30. ПСТ.3.3.9.</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Learn (Учи)</w:t>
            </w:r>
          </w:p>
        </w:tc>
        <w:tc>
          <w:tcPr>
            <w:tcW w:w="3713" w:type="dxa"/>
          </w:tcPr>
          <w:p w:rsidR="00472EB8" w:rsidRDefault="00472EB8" w:rsidP="00472EB8">
            <w:pPr>
              <w:tabs>
                <w:tab w:val="left" w:pos="0"/>
              </w:tabs>
              <w:jc w:val="center"/>
            </w:pPr>
            <w:r>
              <w:t>-разумеју једноставније текстове који се односе на изражавање мишљења; - изразе мишљење, слагање и неслагање и дају кратко образложење; - разумеју једноставнији текст који се односи на изражавање способности у прошлости, садашњости и будућности; - размене и сaопште информације које се односе на способности у прошлости, садашњости и будућности користећи једноставнија језичка средства; - разумеју једноставније исказе који се односе на правила, обавезе и савете и реагују на њих; - размене једноставније информације које се односе на правила, обавезе и савете; - уоче и опишу сличности и разлике у школама и школским предметима у циљној култури и код нас</w:t>
            </w:r>
          </w:p>
        </w:tc>
        <w:tc>
          <w:tcPr>
            <w:tcW w:w="1639" w:type="dxa"/>
          </w:tcPr>
          <w:p w:rsidR="00472EB8" w:rsidRDefault="00472EB8" w:rsidP="00472EB8">
            <w:pPr>
              <w:tabs>
                <w:tab w:val="left" w:pos="0"/>
              </w:tabs>
              <w:jc w:val="center"/>
            </w:pPr>
            <w:r>
              <w:t>комуникација, сарадња, компетенција за учење, рад са подацима и информацијама, одговорно учешће у демократском друштву, предузимљивост и оријентација ка предузетништву</w:t>
            </w:r>
          </w:p>
        </w:tc>
        <w:tc>
          <w:tcPr>
            <w:tcW w:w="1416" w:type="dxa"/>
          </w:tcPr>
          <w:p w:rsidR="00472EB8" w:rsidRDefault="00472EB8" w:rsidP="00472EB8">
            <w:pPr>
              <w:tabs>
                <w:tab w:val="left" w:pos="0"/>
              </w:tabs>
              <w:jc w:val="center"/>
            </w:pPr>
            <w:r>
              <w:t>ПСТ.1.1.3. ПСТ.1.2.4. ПСТ.2.1.13. ПСТ.2.1.26. ПСТ.2.3.6. ПСТ.3.1.1. ПСТ.3.1.7. ПСТ.3.1.19. ПСТ.3.1.32.</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Big ideas (Велике идеје)</w:t>
            </w:r>
          </w:p>
        </w:tc>
        <w:tc>
          <w:tcPr>
            <w:tcW w:w="3713" w:type="dxa"/>
          </w:tcPr>
          <w:p w:rsidR="00472EB8" w:rsidRDefault="00472EB8" w:rsidP="00472EB8">
            <w:pPr>
              <w:tabs>
                <w:tab w:val="left" w:pos="0"/>
              </w:tabs>
              <w:jc w:val="center"/>
            </w:pPr>
            <w:r>
              <w:t>- разумеју једноставније текстове који се односе на изражавање мишљења и предлога; - размене информације које се односе на изражавање мишљења и предлога; - саопште своје или туђе мишљење и предлоге користећи једноставнија језичка средства; - разумеју једнoставне текстове који се односе на исказивање могућности у садашњости и будућности; - саопште могућности користећи једноставнија језичка средства; - разумеју и опишу сличности и разлике у еколошким навикама у циљној култури и код нас</w:t>
            </w:r>
          </w:p>
        </w:tc>
        <w:tc>
          <w:tcPr>
            <w:tcW w:w="1639" w:type="dxa"/>
          </w:tcPr>
          <w:p w:rsidR="00472EB8" w:rsidRDefault="00472EB8" w:rsidP="00472EB8">
            <w:pPr>
              <w:tabs>
                <w:tab w:val="left" w:pos="0"/>
              </w:tabs>
              <w:jc w:val="center"/>
            </w:pPr>
            <w:r>
              <w:t>комуникација, сарадња, одговорно учешће у демократском друштву, предузимљивост и оријентација ка предузетништву, одговоран однос према околини, здрављу</w:t>
            </w:r>
          </w:p>
        </w:tc>
        <w:tc>
          <w:tcPr>
            <w:tcW w:w="1416" w:type="dxa"/>
          </w:tcPr>
          <w:p w:rsidR="00472EB8" w:rsidRDefault="00472EB8" w:rsidP="00472EB8">
            <w:pPr>
              <w:tabs>
                <w:tab w:val="left" w:pos="0"/>
              </w:tabs>
              <w:jc w:val="center"/>
            </w:pPr>
            <w:r>
              <w:t>ПСТ.1.1.5. ПСТ.2.1.2. ПСТ.2.1.8. ПСТ.2.1.10. ПСТ.2.1.15. ПСТ.2.1.17. ПСТ.2.3.8. ПСТ.3.1.11. ПСТ.3.1.14. ПСТ.3.3.4.</w:t>
            </w:r>
          </w:p>
        </w:tc>
      </w:tr>
      <w:tr w:rsidR="00472EB8" w:rsidTr="00472EB8">
        <w:trPr>
          <w:jc w:val="center"/>
        </w:trPr>
        <w:tc>
          <w:tcPr>
            <w:tcW w:w="1213" w:type="dxa"/>
          </w:tcPr>
          <w:p w:rsidR="00472EB8" w:rsidRPr="008C0BD2" w:rsidRDefault="00472EB8" w:rsidP="00636D79">
            <w:pPr>
              <w:pStyle w:val="ListParagraph"/>
              <w:numPr>
                <w:ilvl w:val="0"/>
                <w:numId w:val="152"/>
              </w:numPr>
              <w:tabs>
                <w:tab w:val="left" w:pos="0"/>
              </w:tabs>
              <w:spacing w:after="200" w:line="276" w:lineRule="auto"/>
              <w:contextualSpacing/>
              <w:jc w:val="center"/>
              <w:rPr>
                <w:b/>
                <w:bCs/>
              </w:rPr>
            </w:pPr>
          </w:p>
        </w:tc>
        <w:tc>
          <w:tcPr>
            <w:tcW w:w="1369" w:type="dxa"/>
          </w:tcPr>
          <w:p w:rsidR="00472EB8" w:rsidRDefault="00472EB8" w:rsidP="00472EB8">
            <w:pPr>
              <w:tabs>
                <w:tab w:val="left" w:pos="0"/>
              </w:tabs>
              <w:jc w:val="center"/>
            </w:pPr>
            <w:r>
              <w:t>On screen (На екрану)</w:t>
            </w:r>
          </w:p>
        </w:tc>
        <w:tc>
          <w:tcPr>
            <w:tcW w:w="3713" w:type="dxa"/>
          </w:tcPr>
          <w:p w:rsidR="00472EB8" w:rsidRDefault="00472EB8" w:rsidP="00472EB8">
            <w:pPr>
              <w:tabs>
                <w:tab w:val="left" w:pos="0"/>
              </w:tabs>
              <w:jc w:val="center"/>
            </w:pPr>
            <w:r>
              <w:t>- разумеју једноставније текстове који се односе на изражавање мишљења и предлога; - разумеју и саопште своје или туђе мишљење или предлог и реагују на њих; - разумеју једноставније текстове у којима се описују радње у садшњости, прошлости и будућности; - размене појединачне информације и/или неколико информација које се односе на радње у садшњости, прошлости и будућности; - опишу радње у садашњости, прошлости и будућности користећи неколико везаних исказа; - разумеју и описују сличности и разлике у омиљеним књижевним и филмским жанровима између тинејџера у циљној култури и код нас</w:t>
            </w:r>
          </w:p>
        </w:tc>
        <w:tc>
          <w:tcPr>
            <w:tcW w:w="1639" w:type="dxa"/>
          </w:tcPr>
          <w:p w:rsidR="00472EB8" w:rsidRDefault="00472EB8" w:rsidP="00472EB8">
            <w:pPr>
              <w:tabs>
                <w:tab w:val="left" w:pos="0"/>
              </w:tabs>
              <w:jc w:val="center"/>
            </w:pPr>
            <w:r>
              <w:t>комуникација, сарадња, дигитална компетенција, компетенција за учење, рад са подацима и информацијама, естетичка компетенција</w:t>
            </w:r>
          </w:p>
        </w:tc>
        <w:tc>
          <w:tcPr>
            <w:tcW w:w="1416" w:type="dxa"/>
          </w:tcPr>
          <w:p w:rsidR="00472EB8" w:rsidRDefault="00472EB8" w:rsidP="00472EB8">
            <w:pPr>
              <w:tabs>
                <w:tab w:val="left" w:pos="0"/>
              </w:tabs>
              <w:jc w:val="center"/>
            </w:pPr>
            <w:r>
              <w:t>ПСТ.1.1.9. ПСТ.1.1.12. ПСТ.1.2.4. ПСТ.2.1.3. ПСТ.2.1.15. ПСТ.2.1.19. ПСТ.3.1.1. ПСТ.3.1.4. ПСТ.3.1.32.</w:t>
            </w: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2B04A5">
      <w:pPr>
        <w:tabs>
          <w:tab w:val="left" w:pos="0"/>
        </w:tabs>
      </w:pPr>
    </w:p>
    <w:tbl>
      <w:tblPr>
        <w:tblW w:w="10548" w:type="dxa"/>
        <w:jc w:val="center"/>
        <w:tblLayout w:type="fixed"/>
        <w:tblCellMar>
          <w:top w:w="15" w:type="dxa"/>
          <w:left w:w="15" w:type="dxa"/>
          <w:bottom w:w="15" w:type="dxa"/>
          <w:right w:w="15" w:type="dxa"/>
        </w:tblCellMar>
        <w:tblLook w:val="04A0"/>
      </w:tblPr>
      <w:tblGrid>
        <w:gridCol w:w="828"/>
        <w:gridCol w:w="1092"/>
        <w:gridCol w:w="505"/>
        <w:gridCol w:w="5040"/>
        <w:gridCol w:w="1530"/>
        <w:gridCol w:w="1553"/>
      </w:tblGrid>
      <w:tr w:rsidR="00472EB8" w:rsidRPr="00FC1054" w:rsidTr="00472EB8">
        <w:trPr>
          <w:trHeight w:val="58"/>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line="58" w:lineRule="atLeast"/>
              <w:jc w:val="center"/>
            </w:pPr>
            <w:r w:rsidRPr="00FC1054">
              <w:rPr>
                <w:b/>
                <w:bCs/>
                <w:color w:val="000000"/>
              </w:rPr>
              <w:t>Назив предмета</w:t>
            </w:r>
          </w:p>
        </w:tc>
        <w:tc>
          <w:tcPr>
            <w:tcW w:w="8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r w:rsidRPr="007A1ACB">
              <w:t xml:space="preserve">ИСТОРИЈА </w:t>
            </w:r>
          </w:p>
        </w:tc>
      </w:tr>
      <w:tr w:rsidR="00472EB8" w:rsidRPr="00FC1054" w:rsidTr="00472EB8">
        <w:trPr>
          <w:trHeight w:val="58"/>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line="58" w:lineRule="atLeast"/>
              <w:jc w:val="center"/>
            </w:pPr>
            <w:r w:rsidRPr="00FC1054">
              <w:rPr>
                <w:b/>
                <w:bCs/>
                <w:color w:val="000000"/>
              </w:rPr>
              <w:t>Циљ</w:t>
            </w:r>
          </w:p>
        </w:tc>
        <w:tc>
          <w:tcPr>
            <w:tcW w:w="8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pStyle w:val="Pa6"/>
              <w:jc w:val="center"/>
              <w:rPr>
                <w:rFonts w:ascii="Times New Roman" w:hAnsi="Times New Roman"/>
                <w:noProof/>
                <w:color w:val="000000"/>
              </w:rPr>
            </w:pPr>
            <w:r w:rsidRPr="007A1ACB">
              <w:rPr>
                <w:rFonts w:ascii="Times New Roman" w:hAnsi="Times New Roman"/>
                <w:b/>
              </w:rPr>
              <w:t>Циљ наставе и учења историје</w:t>
            </w:r>
            <w:r w:rsidRPr="007A1ACB">
              <w:rPr>
                <w:rFonts w:ascii="Times New Roman" w:hAnsi="Times New Roman"/>
                <w:b/>
                <w:bCs/>
                <w:noProof/>
                <w:color w:val="000000"/>
              </w:rPr>
              <w:t xml:space="preserve"> </w:t>
            </w:r>
            <w:r w:rsidRPr="007A1ACB">
              <w:rPr>
                <w:rFonts w:ascii="Times New Roman" w:hAnsi="Times New Roman"/>
                <w:noProof/>
                <w:color w:val="000000"/>
              </w:rPr>
              <w:t>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p w:rsidR="00472EB8" w:rsidRPr="007A1ACB" w:rsidRDefault="00472EB8" w:rsidP="00472EB8">
            <w:pPr>
              <w:pStyle w:val="Pa6"/>
              <w:jc w:val="center"/>
              <w:rPr>
                <w:rFonts w:ascii="Times New Roman" w:hAnsi="Times New Roman"/>
                <w:noProof/>
                <w:color w:val="000000"/>
              </w:rPr>
            </w:pPr>
          </w:p>
          <w:p w:rsidR="00472EB8" w:rsidRPr="007A1ACB" w:rsidRDefault="00472EB8" w:rsidP="00472EB8">
            <w:pPr>
              <w:spacing w:line="58" w:lineRule="atLeast"/>
              <w:jc w:val="center"/>
            </w:pPr>
          </w:p>
        </w:tc>
      </w:tr>
      <w:tr w:rsidR="00472EB8" w:rsidRPr="00FC1054" w:rsidTr="00472EB8">
        <w:trPr>
          <w:trHeight w:val="54"/>
          <w:jc w:val="center"/>
        </w:trPr>
        <w:tc>
          <w:tcPr>
            <w:tcW w:w="1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line="54" w:lineRule="atLeast"/>
              <w:jc w:val="center"/>
            </w:pPr>
            <w:r w:rsidRPr="00FC1054">
              <w:rPr>
                <w:b/>
                <w:bCs/>
                <w:color w:val="000000"/>
              </w:rPr>
              <w:t>Годишњи фонд</w:t>
            </w:r>
          </w:p>
        </w:tc>
        <w:tc>
          <w:tcPr>
            <w:tcW w:w="8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spacing w:line="54" w:lineRule="atLeast"/>
              <w:jc w:val="center"/>
            </w:pPr>
            <w:r w:rsidRPr="007A1ACB">
              <w:t>72 часа</w:t>
            </w:r>
          </w:p>
        </w:tc>
      </w:tr>
      <w:tr w:rsidR="00472EB8" w:rsidRPr="00FC1054" w:rsidTr="00472EB8">
        <w:trPr>
          <w:trHeight w:val="1642"/>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jc w:val="center"/>
            </w:pPr>
          </w:p>
          <w:p w:rsidR="00472EB8" w:rsidRPr="00FC1054" w:rsidRDefault="00472EB8" w:rsidP="00472EB8">
            <w:pPr>
              <w:spacing w:line="58" w:lineRule="atLeast"/>
              <w:jc w:val="center"/>
            </w:pPr>
            <w:r w:rsidRPr="00FC1054">
              <w:rPr>
                <w:b/>
                <w:bCs/>
                <w:color w:val="000000"/>
              </w:rPr>
              <w:t>Ред. број наставне теме</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p>
          <w:p w:rsidR="00472EB8" w:rsidRPr="007A1ACB" w:rsidRDefault="00472EB8" w:rsidP="00472EB8">
            <w:pPr>
              <w:spacing w:line="58" w:lineRule="atLeast"/>
              <w:jc w:val="center"/>
            </w:pPr>
            <w:r w:rsidRPr="007A1ACB">
              <w:rPr>
                <w:b/>
                <w:bCs/>
                <w:color w:val="000000"/>
              </w:rPr>
              <w:t>ОБЛАСТ/ ТЕМА</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spacing w:after="240"/>
              <w:jc w:val="center"/>
            </w:pPr>
          </w:p>
          <w:p w:rsidR="00472EB8" w:rsidRPr="007A1ACB" w:rsidRDefault="00472EB8" w:rsidP="00472EB8">
            <w:pPr>
              <w:jc w:val="center"/>
            </w:pPr>
            <w:r w:rsidRPr="007A1ACB">
              <w:rPr>
                <w:b/>
                <w:bCs/>
                <w:color w:val="000000"/>
              </w:rPr>
              <w:t>ИСХОДИ</w:t>
            </w:r>
          </w:p>
          <w:p w:rsidR="00472EB8" w:rsidRPr="007A1ACB" w:rsidRDefault="00472EB8" w:rsidP="00472EB8">
            <w:pPr>
              <w:jc w:val="center"/>
            </w:pPr>
            <w:r w:rsidRPr="007A1ACB">
              <w:rPr>
                <w:b/>
                <w:bCs/>
                <w:color w:val="000000"/>
              </w:rPr>
              <w:t>по завршетку области/теме/разреда ученик ће бити у стању да:</w:t>
            </w:r>
          </w:p>
          <w:p w:rsidR="00472EB8" w:rsidRPr="007A1ACB" w:rsidRDefault="00472EB8" w:rsidP="00472EB8">
            <w:pPr>
              <w:spacing w:line="58" w:lineRule="atLeast"/>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spacing w:line="58" w:lineRule="atLeast"/>
              <w:jc w:val="center"/>
            </w:pPr>
            <w:r w:rsidRPr="007A1ACB">
              <w:rPr>
                <w:b/>
                <w:bCs/>
                <w:color w:val="000000"/>
              </w:rPr>
              <w:t>Међупредметне компетенције</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spacing w:after="240"/>
              <w:jc w:val="center"/>
            </w:pPr>
          </w:p>
          <w:p w:rsidR="00472EB8" w:rsidRPr="007A1ACB" w:rsidRDefault="00472EB8" w:rsidP="00472EB8">
            <w:pPr>
              <w:jc w:val="center"/>
            </w:pPr>
            <w:r w:rsidRPr="007A1ACB">
              <w:rPr>
                <w:b/>
                <w:bCs/>
                <w:color w:val="000000"/>
              </w:rPr>
              <w:t>Стандарди</w:t>
            </w:r>
          </w:p>
          <w:p w:rsidR="00472EB8" w:rsidRPr="007A1ACB" w:rsidRDefault="00472EB8" w:rsidP="00472EB8">
            <w:pPr>
              <w:spacing w:line="58" w:lineRule="atLeast"/>
              <w:jc w:val="center"/>
            </w:pPr>
            <w:r w:rsidRPr="007A1ACB">
              <w:rPr>
                <w:b/>
                <w:bCs/>
                <w:color w:val="000000"/>
              </w:rPr>
              <w:t>постигнућа</w:t>
            </w:r>
          </w:p>
        </w:tc>
      </w:tr>
      <w:tr w:rsidR="00472EB8" w:rsidRPr="00FC105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after="240"/>
              <w:jc w:val="center"/>
            </w:pPr>
            <w:r w:rsidRPr="00FC1054">
              <w:t>1.</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spacing w:after="240"/>
              <w:jc w:val="center"/>
            </w:pPr>
            <w:r w:rsidRPr="007A1ACB">
              <w:t>ОСНОВИ ПРОУЧАВАЊА ПРОШЛОСТИ</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rPr>
                <w:b/>
              </w:rPr>
            </w:pPr>
            <w:r w:rsidRPr="007A1ACB">
              <w:rPr>
                <w:b/>
              </w:rPr>
              <w:t>По завршеној области/теми ученик/ученица ће бити у стању да:</w:t>
            </w:r>
          </w:p>
          <w:p w:rsidR="00472EB8" w:rsidRPr="007A1ACB" w:rsidRDefault="00472EB8" w:rsidP="00472EB8">
            <w:pPr>
              <w:jc w:val="center"/>
              <w:rPr>
                <w:b/>
              </w:rPr>
            </w:pPr>
          </w:p>
          <w:p w:rsidR="00472EB8" w:rsidRPr="007A1ACB" w:rsidRDefault="00472EB8" w:rsidP="00472EB8">
            <w:pPr>
              <w:jc w:val="center"/>
            </w:pPr>
            <w:r w:rsidRPr="007A1ACB">
              <w:t>–  сагледа врсту и значај историјских извора за изучавање историје новог века;</w:t>
            </w:r>
          </w:p>
          <w:p w:rsidR="00472EB8" w:rsidRPr="007A1ACB" w:rsidRDefault="00472EB8" w:rsidP="00472EB8">
            <w:pPr>
              <w:contextualSpacing/>
              <w:jc w:val="center"/>
            </w:pPr>
            <w:r w:rsidRPr="007A1ACB">
              <w:t>– доводи у везу узроке и последице историјских догађаја, појава и процеса на конкретним примерима;</w:t>
            </w:r>
          </w:p>
          <w:p w:rsidR="00472EB8" w:rsidRPr="007A1ACB" w:rsidRDefault="00472EB8" w:rsidP="00472EB8">
            <w:pPr>
              <w:jc w:val="center"/>
            </w:pPr>
            <w:r w:rsidRPr="007A1ACB">
              <w:t>–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472EB8" w:rsidRPr="007A1ACB" w:rsidRDefault="00472EB8" w:rsidP="00472EB8">
            <w:pPr>
              <w:spacing w:line="58" w:lineRule="atLeast"/>
              <w:ind w:left="720"/>
              <w:jc w:val="center"/>
              <w:textAlignment w:val="baseline"/>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636D79">
            <w:pPr>
              <w:pStyle w:val="NoSpacing"/>
              <w:numPr>
                <w:ilvl w:val="0"/>
                <w:numId w:val="110"/>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Компетенција за целоживотно учење</w:t>
            </w:r>
          </w:p>
          <w:p w:rsidR="00472EB8" w:rsidRPr="007A1ACB" w:rsidRDefault="00472EB8" w:rsidP="00636D79">
            <w:pPr>
              <w:pStyle w:val="NoSpacing"/>
              <w:numPr>
                <w:ilvl w:val="0"/>
                <w:numId w:val="110"/>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Вештине за живот у демократском друштву</w:t>
            </w:r>
          </w:p>
          <w:p w:rsidR="00472EB8" w:rsidRPr="007A1ACB" w:rsidRDefault="00472EB8" w:rsidP="00636D79">
            <w:pPr>
              <w:pStyle w:val="NoSpacing"/>
              <w:numPr>
                <w:ilvl w:val="0"/>
                <w:numId w:val="110"/>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Вештина комуникације</w:t>
            </w:r>
          </w:p>
          <w:p w:rsidR="00472EB8" w:rsidRPr="007A1ACB" w:rsidRDefault="00472EB8" w:rsidP="00636D79">
            <w:pPr>
              <w:pStyle w:val="NoSpacing"/>
              <w:numPr>
                <w:ilvl w:val="0"/>
                <w:numId w:val="110"/>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Дигитална компетенција</w:t>
            </w:r>
          </w:p>
          <w:p w:rsidR="00472EB8" w:rsidRPr="007A1ACB" w:rsidRDefault="00472EB8" w:rsidP="00636D79">
            <w:pPr>
              <w:pStyle w:val="ListParagraph"/>
              <w:numPr>
                <w:ilvl w:val="0"/>
                <w:numId w:val="93"/>
              </w:numPr>
              <w:contextualSpacing/>
              <w:jc w:val="center"/>
            </w:pPr>
            <w:r w:rsidRPr="007A1ACB">
              <w:t>Рад с подацима и информацијама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r w:rsidRPr="007A1ACB">
              <w:t>ИС.1.1.1.</w:t>
            </w:r>
          </w:p>
          <w:p w:rsidR="00472EB8" w:rsidRPr="007A1ACB" w:rsidRDefault="00472EB8" w:rsidP="00472EB8">
            <w:pPr>
              <w:jc w:val="center"/>
            </w:pPr>
            <w:r w:rsidRPr="007A1ACB">
              <w:t>ИС.1.1.2.</w:t>
            </w:r>
          </w:p>
          <w:p w:rsidR="00472EB8" w:rsidRPr="007A1ACB" w:rsidRDefault="00472EB8" w:rsidP="00472EB8">
            <w:pPr>
              <w:jc w:val="center"/>
            </w:pPr>
            <w:r w:rsidRPr="007A1ACB">
              <w:t>ИС.1.1.3.</w:t>
            </w:r>
          </w:p>
          <w:p w:rsidR="00472EB8" w:rsidRPr="007A1ACB" w:rsidRDefault="00472EB8" w:rsidP="00472EB8">
            <w:pPr>
              <w:jc w:val="center"/>
            </w:pPr>
            <w:r w:rsidRPr="007A1ACB">
              <w:t>ИС.1.1.7.</w:t>
            </w:r>
          </w:p>
          <w:p w:rsidR="00472EB8" w:rsidRPr="007A1ACB" w:rsidRDefault="00472EB8" w:rsidP="00472EB8">
            <w:pPr>
              <w:jc w:val="center"/>
            </w:pPr>
            <w:r w:rsidRPr="007A1ACB">
              <w:t>ИС.1.2.1.</w:t>
            </w:r>
          </w:p>
          <w:p w:rsidR="00472EB8" w:rsidRPr="007A1ACB" w:rsidRDefault="00472EB8" w:rsidP="00472EB8">
            <w:pPr>
              <w:jc w:val="center"/>
            </w:pPr>
            <w:r w:rsidRPr="007A1ACB">
              <w:t>ИС.1.2.2.</w:t>
            </w:r>
          </w:p>
          <w:p w:rsidR="00472EB8" w:rsidRPr="007A1ACB" w:rsidRDefault="00472EB8" w:rsidP="00472EB8">
            <w:pPr>
              <w:jc w:val="center"/>
            </w:pPr>
            <w:r w:rsidRPr="007A1ACB">
              <w:t>ИС.1.2.3.</w:t>
            </w:r>
          </w:p>
          <w:p w:rsidR="00472EB8" w:rsidRPr="007A1ACB" w:rsidRDefault="00472EB8" w:rsidP="00472EB8">
            <w:pPr>
              <w:jc w:val="center"/>
            </w:pPr>
            <w:r w:rsidRPr="007A1ACB">
              <w:t>ИС.1.2.8.</w:t>
            </w:r>
          </w:p>
          <w:p w:rsidR="00472EB8" w:rsidRPr="007A1ACB" w:rsidRDefault="00472EB8" w:rsidP="00472EB8">
            <w:pPr>
              <w:jc w:val="center"/>
            </w:pPr>
            <w:r w:rsidRPr="007A1ACB">
              <w:t>ИС.2.1.5.</w:t>
            </w:r>
          </w:p>
          <w:p w:rsidR="00472EB8" w:rsidRPr="007A1ACB" w:rsidRDefault="00472EB8" w:rsidP="00472EB8">
            <w:pPr>
              <w:jc w:val="center"/>
            </w:pPr>
            <w:r w:rsidRPr="007A1ACB">
              <w:t>ИС.2.2.3.</w:t>
            </w:r>
          </w:p>
          <w:p w:rsidR="00472EB8" w:rsidRPr="007A1ACB" w:rsidRDefault="00472EB8" w:rsidP="00472EB8">
            <w:pPr>
              <w:jc w:val="center"/>
            </w:pPr>
            <w:r w:rsidRPr="007A1ACB">
              <w:t>ИС.2.2.4.</w:t>
            </w:r>
          </w:p>
          <w:p w:rsidR="00472EB8" w:rsidRPr="007A1ACB" w:rsidRDefault="00472EB8" w:rsidP="00472EB8">
            <w:pPr>
              <w:jc w:val="center"/>
            </w:pPr>
            <w:r w:rsidRPr="007A1ACB">
              <w:t>ИС.3.1.1.</w:t>
            </w:r>
          </w:p>
          <w:p w:rsidR="00472EB8" w:rsidRPr="007A1ACB" w:rsidRDefault="00472EB8" w:rsidP="00472EB8">
            <w:pPr>
              <w:jc w:val="center"/>
            </w:pPr>
            <w:r w:rsidRPr="007A1ACB">
              <w:t>ИС.3.1.4.</w:t>
            </w:r>
          </w:p>
          <w:p w:rsidR="00472EB8" w:rsidRPr="007A1ACB" w:rsidRDefault="00472EB8" w:rsidP="00472EB8">
            <w:pPr>
              <w:jc w:val="center"/>
            </w:pPr>
            <w:r w:rsidRPr="007A1ACB">
              <w:t>ИС.3.1.6.</w:t>
            </w:r>
          </w:p>
          <w:p w:rsidR="00472EB8" w:rsidRPr="007A1ACB" w:rsidRDefault="00472EB8" w:rsidP="00472EB8">
            <w:pPr>
              <w:jc w:val="center"/>
            </w:pPr>
            <w:r w:rsidRPr="007A1ACB">
              <w:t>ИС.3.2.2.</w:t>
            </w:r>
          </w:p>
        </w:tc>
      </w:tr>
      <w:tr w:rsidR="00472EB8" w:rsidRPr="00FC105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after="240"/>
              <w:jc w:val="center"/>
            </w:pPr>
            <w:r w:rsidRPr="00FC1054">
              <w:t>2.</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autoSpaceDE w:val="0"/>
              <w:autoSpaceDN w:val="0"/>
              <w:adjustRightInd w:val="0"/>
              <w:jc w:val="center"/>
              <w:rPr>
                <w:bCs/>
              </w:rPr>
            </w:pPr>
            <w:r w:rsidRPr="007A1ACB">
              <w:rPr>
                <w:bCs/>
              </w:rPr>
              <w:t>ЕВРОПА, СВЕТ И СРПСКИ НАРОД НА</w:t>
            </w:r>
          </w:p>
          <w:p w:rsidR="00472EB8" w:rsidRPr="007A1ACB" w:rsidRDefault="00472EB8" w:rsidP="00472EB8">
            <w:pPr>
              <w:spacing w:after="240"/>
              <w:jc w:val="center"/>
            </w:pPr>
            <w:r w:rsidRPr="007A1ACB">
              <w:rPr>
                <w:bCs/>
              </w:rPr>
              <w:lastRenderedPageBreak/>
              <w:t>ПОЧЕТКУ ИНДУСТРИЈСКОГ ДОБА (до средине 19. века)</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rPr>
                <w:b/>
              </w:rPr>
            </w:pPr>
            <w:r w:rsidRPr="007A1ACB">
              <w:rPr>
                <w:b/>
              </w:rPr>
              <w:lastRenderedPageBreak/>
              <w:t>По завршеној области/теми ученик/ученица ће бити у стању да:</w:t>
            </w:r>
          </w:p>
          <w:p w:rsidR="00472EB8" w:rsidRPr="007A1ACB" w:rsidRDefault="00472EB8" w:rsidP="00472EB8">
            <w:pPr>
              <w:jc w:val="center"/>
            </w:pPr>
            <w:r w:rsidRPr="007A1ACB">
              <w:t xml:space="preserve">–  образложи узроке и последице историјских </w:t>
            </w:r>
            <w:r w:rsidRPr="007A1ACB">
              <w:lastRenderedPageBreak/>
              <w:t>догађаја на конкретним примерима;</w:t>
            </w:r>
          </w:p>
          <w:p w:rsidR="00472EB8" w:rsidRPr="007A1ACB" w:rsidRDefault="00472EB8" w:rsidP="00636D79">
            <w:pPr>
              <w:numPr>
                <w:ilvl w:val="0"/>
                <w:numId w:val="109"/>
              </w:numPr>
              <w:spacing w:after="0" w:line="240" w:lineRule="auto"/>
              <w:ind w:left="284" w:hanging="284"/>
              <w:contextualSpacing/>
              <w:jc w:val="center"/>
            </w:pPr>
            <w:r w:rsidRPr="007A1ACB">
              <w:t>идентификује основне одлике и промене у начину производње у новом веку;</w:t>
            </w:r>
          </w:p>
          <w:p w:rsidR="00472EB8" w:rsidRPr="007A1ACB" w:rsidRDefault="00472EB8" w:rsidP="00636D79">
            <w:pPr>
              <w:numPr>
                <w:ilvl w:val="0"/>
                <w:numId w:val="109"/>
              </w:numPr>
              <w:spacing w:after="0" w:line="240" w:lineRule="auto"/>
              <w:ind w:left="284" w:hanging="284"/>
              <w:contextualSpacing/>
              <w:jc w:val="center"/>
            </w:pPr>
            <w:r w:rsidRPr="007A1ACB">
              <w:t>анализирајући дате примере, уочава утицај научно-технолошког развоја на промене у друштвеним и привредним односима и природном окружењу;</w:t>
            </w:r>
          </w:p>
          <w:p w:rsidR="00472EB8" w:rsidRPr="007A1ACB" w:rsidRDefault="00472EB8" w:rsidP="00636D79">
            <w:pPr>
              <w:numPr>
                <w:ilvl w:val="0"/>
                <w:numId w:val="109"/>
              </w:numPr>
              <w:spacing w:after="0" w:line="240" w:lineRule="auto"/>
              <w:ind w:left="284" w:hanging="284"/>
              <w:contextualSpacing/>
              <w:jc w:val="center"/>
            </w:pPr>
            <w:r w:rsidRPr="007A1ACB">
              <w:t>образлаже најважније последице научно-техничких открића у новом веку;</w:t>
            </w:r>
          </w:p>
          <w:p w:rsidR="00472EB8" w:rsidRPr="007A1ACB" w:rsidRDefault="00472EB8" w:rsidP="00636D79">
            <w:pPr>
              <w:numPr>
                <w:ilvl w:val="0"/>
                <w:numId w:val="109"/>
              </w:numPr>
              <w:spacing w:after="0" w:line="240" w:lineRule="auto"/>
              <w:ind w:left="284" w:hanging="284"/>
              <w:contextualSpacing/>
              <w:jc w:val="center"/>
            </w:pPr>
            <w:r w:rsidRPr="007A1ACB">
              <w:t>наведе специфичности друштвених појава, процеса, политичких идеја, ставова појединаца и група насталих у новом веку;</w:t>
            </w:r>
          </w:p>
          <w:p w:rsidR="00472EB8" w:rsidRPr="007A1ACB" w:rsidRDefault="00472EB8" w:rsidP="00472EB8">
            <w:pPr>
              <w:jc w:val="center"/>
            </w:pPr>
            <w:r w:rsidRPr="007A1ACB">
              <w:t>–    идентификује разлике између типова државног уређења у новом веку;</w:t>
            </w:r>
          </w:p>
          <w:p w:rsidR="00472EB8" w:rsidRPr="007A1ACB" w:rsidRDefault="00472EB8" w:rsidP="00472EB8">
            <w:pPr>
              <w:jc w:val="center"/>
            </w:pPr>
            <w:r w:rsidRPr="007A1ACB">
              <w:t>–   анализира процес настанка модерних нација и наводи њихове основне карактеристике;</w:t>
            </w:r>
          </w:p>
          <w:p w:rsidR="00472EB8" w:rsidRPr="007A1ACB" w:rsidRDefault="00472EB8" w:rsidP="00636D79">
            <w:pPr>
              <w:numPr>
                <w:ilvl w:val="0"/>
                <w:numId w:val="109"/>
              </w:numPr>
              <w:spacing w:after="0" w:line="240" w:lineRule="auto"/>
              <w:ind w:left="284" w:hanging="284"/>
              <w:contextualSpacing/>
              <w:jc w:val="center"/>
            </w:pPr>
            <w:r w:rsidRPr="007A1ACB">
              <w:t>препознаје историјску подлогу савремених институција и друштвених појава (грађанска права, парламентаризам, уставност);</w:t>
            </w:r>
          </w:p>
          <w:p w:rsidR="00472EB8" w:rsidRPr="007A1ACB" w:rsidRDefault="00472EB8" w:rsidP="00636D79">
            <w:pPr>
              <w:numPr>
                <w:ilvl w:val="0"/>
                <w:numId w:val="109"/>
              </w:numPr>
              <w:spacing w:after="0" w:line="240" w:lineRule="auto"/>
              <w:ind w:left="284" w:hanging="284"/>
              <w:contextualSpacing/>
              <w:jc w:val="center"/>
            </w:pPr>
            <w:r w:rsidRPr="007A1ACB">
              <w:t>уочава историјске промене, поређењем политичке карте савременог света са историјским картама других епоха;</w:t>
            </w:r>
          </w:p>
          <w:p w:rsidR="00472EB8" w:rsidRPr="007A1ACB" w:rsidRDefault="00472EB8" w:rsidP="00636D79">
            <w:pPr>
              <w:numPr>
                <w:ilvl w:val="0"/>
                <w:numId w:val="109"/>
              </w:numPr>
              <w:spacing w:after="0" w:line="240" w:lineRule="auto"/>
              <w:ind w:left="284" w:hanging="284"/>
              <w:contextualSpacing/>
              <w:jc w:val="center"/>
            </w:pPr>
            <w:r w:rsidRPr="007A1ACB">
              <w:t>изводи закључак о повезаности националне историје са регионалном и европском, на основу датих примера;</w:t>
            </w:r>
          </w:p>
          <w:p w:rsidR="00472EB8" w:rsidRPr="007A1ACB" w:rsidRDefault="00472EB8" w:rsidP="00636D79">
            <w:pPr>
              <w:numPr>
                <w:ilvl w:val="0"/>
                <w:numId w:val="109"/>
              </w:numPr>
              <w:spacing w:after="0" w:line="240" w:lineRule="auto"/>
              <w:ind w:left="284" w:hanging="284"/>
              <w:contextualSpacing/>
              <w:jc w:val="center"/>
            </w:pPr>
            <w:r w:rsidRPr="007A1ACB">
              <w:t>уочава везу између развоја српске државности током новог века и савремене српске државе;</w:t>
            </w:r>
          </w:p>
          <w:p w:rsidR="00472EB8" w:rsidRPr="007A1ACB" w:rsidRDefault="00472EB8" w:rsidP="00636D79">
            <w:pPr>
              <w:numPr>
                <w:ilvl w:val="0"/>
                <w:numId w:val="109"/>
              </w:numPr>
              <w:spacing w:after="0" w:line="240" w:lineRule="auto"/>
              <w:ind w:left="284" w:hanging="284"/>
              <w:contextualSpacing/>
              <w:jc w:val="center"/>
            </w:pPr>
            <w:r w:rsidRPr="007A1ACB">
              <w:t>наведе специфичности друштвених појава, процеса, политичких идеја, ставова појединаца и група насталих у новом веку;</w:t>
            </w:r>
          </w:p>
          <w:p w:rsidR="00472EB8" w:rsidRPr="007A1ACB" w:rsidRDefault="00472EB8" w:rsidP="00472EB8">
            <w:pPr>
              <w:jc w:val="center"/>
            </w:pPr>
            <w:r w:rsidRPr="007A1ACB">
              <w:t>– сагледа значај и улогу истакнутих личности у датом историјском контексту;</w:t>
            </w:r>
          </w:p>
          <w:p w:rsidR="00472EB8" w:rsidRPr="007A1ACB" w:rsidRDefault="00472EB8" w:rsidP="00472EB8">
            <w:pPr>
              <w:jc w:val="center"/>
            </w:pPr>
            <w:r w:rsidRPr="007A1ACB">
              <w:t>– пореди историјске појаве;</w:t>
            </w:r>
          </w:p>
          <w:p w:rsidR="00472EB8" w:rsidRPr="007A1ACB" w:rsidRDefault="00472EB8" w:rsidP="00472EB8">
            <w:pPr>
              <w:jc w:val="center"/>
            </w:pPr>
            <w:r w:rsidRPr="007A1ACB">
              <w:t>– приказује на историјској карти динамику различитих историјских појава и промена;</w:t>
            </w:r>
          </w:p>
          <w:p w:rsidR="00472EB8" w:rsidRPr="007A1ACB" w:rsidRDefault="00472EB8" w:rsidP="00472EB8">
            <w:pPr>
              <w:jc w:val="center"/>
            </w:pPr>
            <w:r w:rsidRPr="007A1ACB">
              <w:t>– на историјској карти лоцира простор насељен Србима и њиховим суседима у новом веку;</w:t>
            </w:r>
          </w:p>
          <w:p w:rsidR="00472EB8" w:rsidRPr="007A1ACB" w:rsidRDefault="00472EB8" w:rsidP="00636D79">
            <w:pPr>
              <w:numPr>
                <w:ilvl w:val="0"/>
                <w:numId w:val="109"/>
              </w:numPr>
              <w:spacing w:after="0" w:line="240" w:lineRule="auto"/>
              <w:ind w:left="284" w:hanging="284"/>
              <w:contextualSpacing/>
              <w:jc w:val="center"/>
            </w:pPr>
            <w:r w:rsidRPr="007A1ACB">
              <w:t>пореди положај и начин живота припадника различитих друштвених слојева и група у индустријско доба;</w:t>
            </w:r>
          </w:p>
          <w:p w:rsidR="00472EB8" w:rsidRPr="007A1ACB" w:rsidRDefault="00472EB8" w:rsidP="00472EB8">
            <w:pPr>
              <w:jc w:val="center"/>
            </w:pPr>
            <w:r w:rsidRPr="007A1ACB">
              <w:t>– пореди положај и начин живота жена и мушкараца, различитих животних доби, припадника постојећих друштвених слојева, у новом веку;</w:t>
            </w:r>
          </w:p>
          <w:p w:rsidR="00472EB8" w:rsidRPr="007A1ACB" w:rsidRDefault="00472EB8" w:rsidP="00472EB8">
            <w:pPr>
              <w:jc w:val="center"/>
            </w:pPr>
            <w:r w:rsidRPr="007A1ACB">
              <w:t xml:space="preserve">– пореди различите историјске изворе и </w:t>
            </w:r>
            <w:r w:rsidRPr="007A1ACB">
              <w:lastRenderedPageBreak/>
              <w:t>класификује их на основу њихове сазнајне вредности;</w:t>
            </w:r>
          </w:p>
          <w:p w:rsidR="00472EB8" w:rsidRPr="007A1ACB" w:rsidRDefault="00472EB8" w:rsidP="00472EB8">
            <w:pPr>
              <w:jc w:val="center"/>
            </w:pPr>
            <w:r w:rsidRPr="007A1ACB">
              <w:t>– илуструје примерима значај прожимања различитих цивилизација;</w:t>
            </w:r>
          </w:p>
          <w:p w:rsidR="00472EB8" w:rsidRPr="007A1ACB" w:rsidRDefault="00472EB8" w:rsidP="00472EB8">
            <w:pPr>
              <w:jc w:val="center"/>
            </w:pPr>
            <w:r w:rsidRPr="007A1ACB">
              <w:t>– разликује споменике различитих епоха, са посебним освртом на оне у локалној средини;</w:t>
            </w:r>
          </w:p>
          <w:p w:rsidR="00472EB8" w:rsidRPr="007A1ACB" w:rsidRDefault="00472EB8" w:rsidP="00472EB8">
            <w:pPr>
              <w:jc w:val="center"/>
            </w:pPr>
            <w:r w:rsidRPr="007A1ACB">
              <w:t>– илуструје примерима важност утицаја политичких, привредних, научних и културних тековина новог века у савременом друштву;</w:t>
            </w:r>
          </w:p>
          <w:p w:rsidR="00472EB8" w:rsidRPr="007A1ACB" w:rsidRDefault="00472EB8" w:rsidP="00472EB8">
            <w:pPr>
              <w:jc w:val="center"/>
            </w:pPr>
            <w:r w:rsidRPr="007A1ACB">
              <w:t>–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472EB8" w:rsidRPr="007A1ACB" w:rsidRDefault="00472EB8" w:rsidP="00472EB8">
            <w:pPr>
              <w:jc w:val="center"/>
            </w:pPr>
            <w:r w:rsidRPr="007A1ACB">
              <w:t>– повеже визуелне и текстуалне информације са одговарајућим историјским контекстом (хронолошки, политички, друштвени, културни);</w:t>
            </w:r>
          </w:p>
          <w:p w:rsidR="00472EB8" w:rsidRPr="007A1ACB" w:rsidRDefault="00472EB8" w:rsidP="00472EB8">
            <w:pPr>
              <w:jc w:val="center"/>
            </w:pPr>
            <w:r w:rsidRPr="007A1ACB">
              <w:t>–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7A1ACB" w:rsidRDefault="00472EB8" w:rsidP="00472EB8">
            <w:pPr>
              <w:ind w:left="284"/>
              <w:contextualSpacing/>
              <w:jc w:val="center"/>
              <w:rPr>
                <w:color w:val="000000"/>
              </w:rPr>
            </w:pPr>
            <w:r w:rsidRPr="007A1ACB">
              <w:t>– учествује у организовању и спровођењу заједничких школских активности везаних за развој културе сећања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636D79">
            <w:pPr>
              <w:pStyle w:val="NoSpacing"/>
              <w:numPr>
                <w:ilvl w:val="0"/>
                <w:numId w:val="111"/>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lastRenderedPageBreak/>
              <w:t xml:space="preserve">Компетенција за целоживотно </w:t>
            </w:r>
            <w:r w:rsidRPr="007A1ACB">
              <w:rPr>
                <w:rFonts w:ascii="Times New Roman" w:hAnsi="Times New Roman"/>
                <w:sz w:val="24"/>
                <w:szCs w:val="24"/>
                <w:lang w:eastAsia="en-GB"/>
              </w:rPr>
              <w:lastRenderedPageBreak/>
              <w:t>учење</w:t>
            </w:r>
          </w:p>
          <w:p w:rsidR="00472EB8" w:rsidRPr="007A1ACB" w:rsidRDefault="00472EB8" w:rsidP="00636D79">
            <w:pPr>
              <w:pStyle w:val="NoSpacing"/>
              <w:numPr>
                <w:ilvl w:val="0"/>
                <w:numId w:val="111"/>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Вештине за живот у демократском друштву</w:t>
            </w:r>
          </w:p>
          <w:p w:rsidR="00472EB8" w:rsidRPr="007A1ACB" w:rsidRDefault="00472EB8" w:rsidP="00636D79">
            <w:pPr>
              <w:pStyle w:val="NoSpacing"/>
              <w:numPr>
                <w:ilvl w:val="0"/>
                <w:numId w:val="111"/>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Вештина комуникације</w:t>
            </w:r>
          </w:p>
          <w:p w:rsidR="00472EB8" w:rsidRPr="007A1ACB" w:rsidRDefault="00472EB8" w:rsidP="00636D79">
            <w:pPr>
              <w:pStyle w:val="NoSpacing"/>
              <w:numPr>
                <w:ilvl w:val="0"/>
                <w:numId w:val="111"/>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Дигитална компетенција</w:t>
            </w:r>
          </w:p>
          <w:p w:rsidR="00472EB8" w:rsidRPr="007A1ACB" w:rsidRDefault="00472EB8" w:rsidP="00636D79">
            <w:pPr>
              <w:pStyle w:val="NoSpacing"/>
              <w:numPr>
                <w:ilvl w:val="0"/>
                <w:numId w:val="111"/>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Решавање проблема</w:t>
            </w:r>
          </w:p>
          <w:p w:rsidR="00472EB8" w:rsidRPr="007A1ACB" w:rsidRDefault="00472EB8" w:rsidP="00472EB8">
            <w:pPr>
              <w:pStyle w:val="ListParagraph"/>
              <w:jc w:val="center"/>
            </w:pPr>
            <w:r w:rsidRPr="007A1ACB">
              <w:t>Рад с подацима и информацијама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r w:rsidRPr="007A1ACB">
              <w:lastRenderedPageBreak/>
              <w:t>ИС.1.1.1.</w:t>
            </w:r>
          </w:p>
          <w:p w:rsidR="00472EB8" w:rsidRPr="007A1ACB" w:rsidRDefault="00472EB8" w:rsidP="00472EB8">
            <w:pPr>
              <w:jc w:val="center"/>
            </w:pPr>
            <w:r w:rsidRPr="007A1ACB">
              <w:t>ИС.1.1.2.</w:t>
            </w:r>
          </w:p>
          <w:p w:rsidR="00472EB8" w:rsidRPr="007A1ACB" w:rsidRDefault="00472EB8" w:rsidP="00472EB8">
            <w:pPr>
              <w:jc w:val="center"/>
            </w:pPr>
            <w:r w:rsidRPr="007A1ACB">
              <w:lastRenderedPageBreak/>
              <w:t>ИС.1.1.3.</w:t>
            </w:r>
          </w:p>
          <w:p w:rsidR="00472EB8" w:rsidRPr="007A1ACB" w:rsidRDefault="00472EB8" w:rsidP="00472EB8">
            <w:pPr>
              <w:jc w:val="center"/>
            </w:pPr>
            <w:r w:rsidRPr="007A1ACB">
              <w:t>ИС.1.1.5.</w:t>
            </w:r>
          </w:p>
          <w:p w:rsidR="00472EB8" w:rsidRPr="007A1ACB" w:rsidRDefault="00472EB8" w:rsidP="00472EB8">
            <w:pPr>
              <w:jc w:val="center"/>
            </w:pPr>
            <w:r w:rsidRPr="007A1ACB">
              <w:t>ИС.1.1.7.</w:t>
            </w:r>
          </w:p>
          <w:p w:rsidR="00472EB8" w:rsidRPr="007A1ACB" w:rsidRDefault="00472EB8" w:rsidP="00472EB8">
            <w:pPr>
              <w:jc w:val="center"/>
            </w:pPr>
            <w:r w:rsidRPr="007A1ACB">
              <w:t>ИС.1.1.9.</w:t>
            </w:r>
          </w:p>
          <w:p w:rsidR="00472EB8" w:rsidRPr="007A1ACB" w:rsidRDefault="00472EB8" w:rsidP="00472EB8">
            <w:pPr>
              <w:jc w:val="center"/>
            </w:pPr>
            <w:r w:rsidRPr="007A1ACB">
              <w:t>ИС.1.2.1.</w:t>
            </w:r>
          </w:p>
          <w:p w:rsidR="00472EB8" w:rsidRPr="007A1ACB" w:rsidRDefault="00472EB8" w:rsidP="00472EB8">
            <w:pPr>
              <w:jc w:val="center"/>
            </w:pPr>
            <w:r w:rsidRPr="007A1ACB">
              <w:t>ИС.1.2.2.</w:t>
            </w:r>
          </w:p>
          <w:p w:rsidR="00472EB8" w:rsidRPr="007A1ACB" w:rsidRDefault="00472EB8" w:rsidP="00472EB8">
            <w:pPr>
              <w:jc w:val="center"/>
            </w:pPr>
            <w:r w:rsidRPr="007A1ACB">
              <w:t>ИС.1.2.3.</w:t>
            </w:r>
          </w:p>
          <w:p w:rsidR="00472EB8" w:rsidRPr="007A1ACB" w:rsidRDefault="00472EB8" w:rsidP="00472EB8">
            <w:pPr>
              <w:jc w:val="center"/>
            </w:pPr>
            <w:r w:rsidRPr="007A1ACB">
              <w:t>ИС.1.2.7.</w:t>
            </w:r>
          </w:p>
          <w:p w:rsidR="00472EB8" w:rsidRPr="007A1ACB" w:rsidRDefault="00472EB8" w:rsidP="00472EB8">
            <w:pPr>
              <w:jc w:val="center"/>
            </w:pPr>
            <w:r w:rsidRPr="007A1ACB">
              <w:t>ИС.2.1.1.</w:t>
            </w:r>
          </w:p>
          <w:p w:rsidR="00472EB8" w:rsidRPr="007A1ACB" w:rsidRDefault="00472EB8" w:rsidP="00472EB8">
            <w:pPr>
              <w:jc w:val="center"/>
            </w:pPr>
            <w:r w:rsidRPr="007A1ACB">
              <w:t>ИС.2.1.3.</w:t>
            </w:r>
          </w:p>
          <w:p w:rsidR="00472EB8" w:rsidRPr="007A1ACB" w:rsidRDefault="00472EB8" w:rsidP="00472EB8">
            <w:pPr>
              <w:jc w:val="center"/>
            </w:pPr>
            <w:r w:rsidRPr="007A1ACB">
              <w:t>ИС.2.1.4.</w:t>
            </w:r>
          </w:p>
          <w:p w:rsidR="00472EB8" w:rsidRPr="007A1ACB" w:rsidRDefault="00472EB8" w:rsidP="00472EB8">
            <w:pPr>
              <w:jc w:val="center"/>
            </w:pPr>
            <w:r w:rsidRPr="007A1ACB">
              <w:t>ИС.2.1.5.</w:t>
            </w:r>
          </w:p>
          <w:p w:rsidR="00472EB8" w:rsidRPr="007A1ACB" w:rsidRDefault="00472EB8" w:rsidP="00472EB8">
            <w:pPr>
              <w:jc w:val="center"/>
            </w:pPr>
            <w:r w:rsidRPr="007A1ACB">
              <w:t>ИС.2.1.6.</w:t>
            </w:r>
          </w:p>
          <w:p w:rsidR="00472EB8" w:rsidRPr="007A1ACB" w:rsidRDefault="00472EB8" w:rsidP="00472EB8">
            <w:pPr>
              <w:jc w:val="center"/>
            </w:pPr>
            <w:r w:rsidRPr="007A1ACB">
              <w:t>ИС.2.2.2.</w:t>
            </w:r>
          </w:p>
          <w:p w:rsidR="00472EB8" w:rsidRPr="007A1ACB" w:rsidRDefault="00472EB8" w:rsidP="00472EB8">
            <w:pPr>
              <w:jc w:val="center"/>
            </w:pPr>
            <w:r w:rsidRPr="007A1ACB">
              <w:t>ИС.2.2.3.</w:t>
            </w:r>
          </w:p>
          <w:p w:rsidR="00472EB8" w:rsidRPr="007A1ACB" w:rsidRDefault="00472EB8" w:rsidP="00472EB8">
            <w:pPr>
              <w:jc w:val="center"/>
            </w:pPr>
            <w:r w:rsidRPr="007A1ACB">
              <w:t>ИС.3.1.1.</w:t>
            </w:r>
          </w:p>
          <w:p w:rsidR="00472EB8" w:rsidRPr="007A1ACB" w:rsidRDefault="00472EB8" w:rsidP="00472EB8">
            <w:pPr>
              <w:jc w:val="center"/>
            </w:pPr>
            <w:r w:rsidRPr="007A1ACB">
              <w:t>ИС.3.1.2.</w:t>
            </w:r>
          </w:p>
          <w:p w:rsidR="00472EB8" w:rsidRPr="007A1ACB" w:rsidRDefault="00472EB8" w:rsidP="00472EB8">
            <w:pPr>
              <w:jc w:val="center"/>
            </w:pPr>
            <w:r w:rsidRPr="007A1ACB">
              <w:t>ИС.3.1.4.</w:t>
            </w:r>
          </w:p>
          <w:p w:rsidR="00472EB8" w:rsidRPr="007A1ACB" w:rsidRDefault="00472EB8" w:rsidP="00472EB8">
            <w:pPr>
              <w:jc w:val="center"/>
            </w:pPr>
            <w:r w:rsidRPr="007A1ACB">
              <w:t>ИС.3.1.5.</w:t>
            </w:r>
          </w:p>
          <w:p w:rsidR="00472EB8" w:rsidRPr="007A1ACB" w:rsidRDefault="00472EB8" w:rsidP="00472EB8">
            <w:pPr>
              <w:jc w:val="center"/>
            </w:pPr>
            <w:r w:rsidRPr="007A1ACB">
              <w:t>ИС.3.1.6.</w:t>
            </w:r>
          </w:p>
          <w:p w:rsidR="00472EB8" w:rsidRPr="007A1ACB" w:rsidRDefault="00472EB8" w:rsidP="00472EB8">
            <w:pPr>
              <w:jc w:val="center"/>
            </w:pPr>
            <w:r w:rsidRPr="007A1ACB">
              <w:t>ИС.3.2.1.</w:t>
            </w:r>
          </w:p>
          <w:p w:rsidR="00472EB8" w:rsidRPr="007A1ACB" w:rsidRDefault="00472EB8" w:rsidP="00472EB8">
            <w:pPr>
              <w:jc w:val="center"/>
            </w:pPr>
            <w:r w:rsidRPr="007A1ACB">
              <w:t>ИС.3.2.2.</w:t>
            </w:r>
          </w:p>
          <w:p w:rsidR="00472EB8" w:rsidRPr="007A1ACB" w:rsidRDefault="00472EB8" w:rsidP="00472EB8">
            <w:pPr>
              <w:jc w:val="center"/>
            </w:pPr>
            <w:r w:rsidRPr="007A1ACB">
              <w:t>ИС.3.2.5.</w:t>
            </w:r>
          </w:p>
        </w:tc>
      </w:tr>
      <w:tr w:rsidR="00472EB8" w:rsidRPr="00FC105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after="240"/>
              <w:jc w:val="center"/>
            </w:pPr>
            <w:r w:rsidRPr="00FC1054">
              <w:lastRenderedPageBreak/>
              <w:t>3.</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autoSpaceDE w:val="0"/>
              <w:autoSpaceDN w:val="0"/>
              <w:adjustRightInd w:val="0"/>
              <w:jc w:val="center"/>
              <w:rPr>
                <w:bCs/>
              </w:rPr>
            </w:pPr>
            <w:r w:rsidRPr="007A1ACB">
              <w:rPr>
                <w:bCs/>
              </w:rPr>
              <w:t>ЕВРОПА, СВЕТ И СРПСКИ НАРОД</w:t>
            </w:r>
          </w:p>
          <w:p w:rsidR="00472EB8" w:rsidRPr="007A1ACB" w:rsidRDefault="00472EB8" w:rsidP="00472EB8">
            <w:pPr>
              <w:spacing w:after="240"/>
              <w:jc w:val="center"/>
            </w:pPr>
            <w:r w:rsidRPr="007A1ACB">
              <w:rPr>
                <w:bCs/>
              </w:rPr>
              <w:t>У ДРУГОЈ ПОЛОВИНИ 19. ВЕКА</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rPr>
                <w:b/>
              </w:rPr>
            </w:pPr>
            <w:r w:rsidRPr="007A1ACB">
              <w:rPr>
                <w:b/>
              </w:rPr>
              <w:t>По завршеној области/теми ученик/ученица ће бити у стању да:</w:t>
            </w:r>
          </w:p>
          <w:p w:rsidR="00472EB8" w:rsidRPr="007A1ACB" w:rsidRDefault="00472EB8" w:rsidP="00472EB8">
            <w:pPr>
              <w:jc w:val="center"/>
            </w:pPr>
            <w:r w:rsidRPr="007A1ACB">
              <w:t>– образложи узроке и последице историјских догађаја на конкретним примерима;</w:t>
            </w:r>
          </w:p>
          <w:p w:rsidR="00472EB8" w:rsidRPr="007A1ACB" w:rsidRDefault="00472EB8" w:rsidP="00472EB8">
            <w:pPr>
              <w:jc w:val="center"/>
            </w:pPr>
            <w:r w:rsidRPr="007A1ACB">
              <w:t>– пореди историјске појаве;</w:t>
            </w:r>
          </w:p>
          <w:p w:rsidR="00472EB8" w:rsidRPr="007A1ACB" w:rsidRDefault="00472EB8" w:rsidP="00472EB8">
            <w:pPr>
              <w:jc w:val="center"/>
            </w:pPr>
            <w:r w:rsidRPr="007A1ACB">
              <w:t>– наведе најзначајније последице настанка и развоја нових држава у Европи у 19. веку;</w:t>
            </w:r>
          </w:p>
          <w:p w:rsidR="00472EB8" w:rsidRPr="007A1ACB" w:rsidRDefault="00472EB8" w:rsidP="00472EB8">
            <w:pPr>
              <w:jc w:val="center"/>
            </w:pPr>
            <w:r w:rsidRPr="007A1ACB">
              <w:t>– сагледа значај и улогу истакнутих личности у датом историјском контексту;</w:t>
            </w:r>
          </w:p>
          <w:p w:rsidR="00472EB8" w:rsidRPr="007A1ACB" w:rsidRDefault="00472EB8" w:rsidP="00472EB8">
            <w:pPr>
              <w:jc w:val="center"/>
            </w:pPr>
            <w:r w:rsidRPr="007A1ACB">
              <w:t>– приказује на историјској карти динамику различитих историјских појава и промена;</w:t>
            </w:r>
          </w:p>
          <w:p w:rsidR="00472EB8" w:rsidRPr="007A1ACB" w:rsidRDefault="00472EB8" w:rsidP="00472EB8">
            <w:pPr>
              <w:jc w:val="center"/>
            </w:pPr>
            <w:r w:rsidRPr="007A1ACB">
              <w:t>– на историјској карти лоцира простор насељен Србима и њиховим суседима у новом веку;</w:t>
            </w:r>
          </w:p>
          <w:p w:rsidR="00472EB8" w:rsidRPr="007A1ACB" w:rsidRDefault="00472EB8" w:rsidP="00472EB8">
            <w:pPr>
              <w:jc w:val="center"/>
            </w:pPr>
            <w:r w:rsidRPr="007A1ACB">
              <w:t xml:space="preserve">– идентификује разлике између типова државног </w:t>
            </w:r>
            <w:r w:rsidRPr="007A1ACB">
              <w:lastRenderedPageBreak/>
              <w:t>уређења у новом веку;</w:t>
            </w:r>
          </w:p>
          <w:p w:rsidR="00472EB8" w:rsidRPr="007A1ACB" w:rsidRDefault="00472EB8" w:rsidP="00636D79">
            <w:pPr>
              <w:numPr>
                <w:ilvl w:val="0"/>
                <w:numId w:val="109"/>
              </w:numPr>
              <w:spacing w:after="0" w:line="240" w:lineRule="auto"/>
              <w:ind w:left="284" w:hanging="284"/>
              <w:contextualSpacing/>
              <w:jc w:val="center"/>
            </w:pPr>
            <w:r w:rsidRPr="007A1ACB">
              <w:t>изводи закључак о повезаности националне историје са регионалном и европском, на основу датих примера;</w:t>
            </w:r>
          </w:p>
          <w:p w:rsidR="00472EB8" w:rsidRPr="007A1ACB" w:rsidRDefault="00472EB8" w:rsidP="00636D79">
            <w:pPr>
              <w:numPr>
                <w:ilvl w:val="0"/>
                <w:numId w:val="109"/>
              </w:numPr>
              <w:spacing w:after="0" w:line="240" w:lineRule="auto"/>
              <w:ind w:left="284" w:hanging="284"/>
              <w:contextualSpacing/>
              <w:jc w:val="center"/>
            </w:pPr>
            <w:r w:rsidRPr="007A1ACB">
              <w:t>уочава везу између развоја српске државности током новог века и савремене српске државе;</w:t>
            </w:r>
          </w:p>
          <w:p w:rsidR="00472EB8" w:rsidRPr="007A1ACB" w:rsidRDefault="00472EB8" w:rsidP="00636D79">
            <w:pPr>
              <w:numPr>
                <w:ilvl w:val="0"/>
                <w:numId w:val="109"/>
              </w:numPr>
              <w:spacing w:after="0" w:line="240" w:lineRule="auto"/>
              <w:ind w:left="284" w:hanging="284"/>
              <w:contextualSpacing/>
              <w:jc w:val="center"/>
            </w:pPr>
            <w:r w:rsidRPr="007A1ACB">
              <w:t>наведе специфичности друштвених појава, процеса, политичких идеја, ставова појединаца и група насталих у новом веку;</w:t>
            </w:r>
          </w:p>
          <w:p w:rsidR="00472EB8" w:rsidRPr="007A1ACB" w:rsidRDefault="00472EB8" w:rsidP="00636D79">
            <w:pPr>
              <w:numPr>
                <w:ilvl w:val="0"/>
                <w:numId w:val="109"/>
              </w:numPr>
              <w:spacing w:after="0" w:line="240" w:lineRule="auto"/>
              <w:ind w:left="284" w:hanging="284"/>
              <w:contextualSpacing/>
              <w:jc w:val="center"/>
            </w:pPr>
            <w:r w:rsidRPr="007A1ACB">
              <w:t>уочава утицај и улогу књижевних и уметничких дела на формирање националног идентитета у прошлости;</w:t>
            </w:r>
          </w:p>
          <w:p w:rsidR="00472EB8" w:rsidRPr="007A1ACB" w:rsidRDefault="00472EB8" w:rsidP="00636D79">
            <w:pPr>
              <w:numPr>
                <w:ilvl w:val="0"/>
                <w:numId w:val="109"/>
              </w:numPr>
              <w:spacing w:after="0" w:line="240" w:lineRule="auto"/>
              <w:ind w:left="284" w:hanging="284"/>
              <w:contextualSpacing/>
              <w:jc w:val="center"/>
            </w:pPr>
            <w:r w:rsidRPr="007A1ACB">
              <w:t>уочава утицај историјских догађаја, појава и процеса на прилике у савременом друштву;</w:t>
            </w:r>
          </w:p>
          <w:p w:rsidR="00472EB8" w:rsidRPr="007A1ACB" w:rsidRDefault="00472EB8" w:rsidP="00636D79">
            <w:pPr>
              <w:numPr>
                <w:ilvl w:val="0"/>
                <w:numId w:val="109"/>
              </w:numPr>
              <w:spacing w:after="0" w:line="240" w:lineRule="auto"/>
              <w:ind w:left="284" w:hanging="284"/>
              <w:contextualSpacing/>
              <w:jc w:val="center"/>
            </w:pPr>
            <w:r w:rsidRPr="007A1ACB">
              <w:t>пореди информације приказане на историјској карти са информацијама датим у другим симболичким модалитетима;</w:t>
            </w:r>
          </w:p>
          <w:p w:rsidR="00472EB8" w:rsidRPr="007A1ACB" w:rsidRDefault="00472EB8" w:rsidP="00636D79">
            <w:pPr>
              <w:numPr>
                <w:ilvl w:val="0"/>
                <w:numId w:val="109"/>
              </w:numPr>
              <w:spacing w:after="0" w:line="240" w:lineRule="auto"/>
              <w:ind w:left="284" w:hanging="284"/>
              <w:contextualSpacing/>
              <w:jc w:val="center"/>
            </w:pPr>
            <w:r w:rsidRPr="007A1ACB">
              <w:t>повеже визуелне и текстуалне информације са одговарајућим историјским контекстом (хронолошки, политички, друштвени, културни);</w:t>
            </w:r>
          </w:p>
          <w:p w:rsidR="00472EB8" w:rsidRPr="007A1ACB" w:rsidRDefault="00472EB8" w:rsidP="00636D79">
            <w:pPr>
              <w:numPr>
                <w:ilvl w:val="0"/>
                <w:numId w:val="109"/>
              </w:numPr>
              <w:spacing w:after="0" w:line="240" w:lineRule="auto"/>
              <w:ind w:left="284" w:hanging="284"/>
              <w:contextualSpacing/>
              <w:jc w:val="center"/>
            </w:pPr>
            <w:r w:rsidRPr="007A1ACB">
              <w:t>пореди различите историјске изворе и класификује их на основу њихове сазнајне вредности;</w:t>
            </w:r>
          </w:p>
          <w:p w:rsidR="00472EB8" w:rsidRPr="007A1ACB" w:rsidRDefault="00472EB8" w:rsidP="00636D79">
            <w:pPr>
              <w:numPr>
                <w:ilvl w:val="0"/>
                <w:numId w:val="109"/>
              </w:numPr>
              <w:spacing w:after="0" w:line="240" w:lineRule="auto"/>
              <w:ind w:left="284" w:hanging="284"/>
              <w:contextualSpacing/>
              <w:jc w:val="center"/>
            </w:pPr>
            <w:r w:rsidRPr="007A1ACB">
              <w:t>употреби податке из графикона и табела у елементарном истраживању;</w:t>
            </w:r>
          </w:p>
          <w:p w:rsidR="00472EB8" w:rsidRPr="007A1ACB" w:rsidRDefault="00472EB8" w:rsidP="00636D79">
            <w:pPr>
              <w:numPr>
                <w:ilvl w:val="0"/>
                <w:numId w:val="109"/>
              </w:numPr>
              <w:spacing w:after="0" w:line="240" w:lineRule="auto"/>
              <w:ind w:left="284" w:hanging="284"/>
              <w:contextualSpacing/>
              <w:jc w:val="center"/>
            </w:pPr>
            <w:r w:rsidRPr="007A1ACB">
              <w:t>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472EB8" w:rsidRPr="007A1ACB" w:rsidRDefault="00472EB8" w:rsidP="00636D79">
            <w:pPr>
              <w:numPr>
                <w:ilvl w:val="0"/>
                <w:numId w:val="109"/>
              </w:numPr>
              <w:spacing w:after="0" w:line="240" w:lineRule="auto"/>
              <w:ind w:left="284" w:hanging="284"/>
              <w:contextualSpacing/>
              <w:jc w:val="center"/>
            </w:pPr>
            <w:r w:rsidRPr="007A1ACB">
              <w:t>упоређује, анализира и уочава разлике између својих и ставова других;</w:t>
            </w:r>
          </w:p>
          <w:p w:rsidR="00472EB8" w:rsidRPr="007A1ACB" w:rsidRDefault="00472EB8" w:rsidP="00636D79">
            <w:pPr>
              <w:numPr>
                <w:ilvl w:val="0"/>
                <w:numId w:val="109"/>
              </w:numPr>
              <w:spacing w:after="0" w:line="240" w:lineRule="auto"/>
              <w:ind w:left="284" w:hanging="284"/>
              <w:contextualSpacing/>
              <w:jc w:val="center"/>
            </w:pPr>
            <w:r w:rsidRPr="007A1ACB">
              <w:t>раздваја битно од небитног у историјској нарацији;</w:t>
            </w:r>
          </w:p>
          <w:p w:rsidR="00472EB8" w:rsidRPr="007A1ACB" w:rsidRDefault="00472EB8" w:rsidP="00636D79">
            <w:pPr>
              <w:numPr>
                <w:ilvl w:val="0"/>
                <w:numId w:val="109"/>
              </w:numPr>
              <w:spacing w:after="0" w:line="240" w:lineRule="auto"/>
              <w:ind w:left="284" w:hanging="284"/>
              <w:contextualSpacing/>
              <w:jc w:val="center"/>
            </w:pPr>
            <w:r w:rsidRPr="007A1ACB">
              <w:t>препознаје смисао и сврху неговања сећања на важне личности и догађаје из историје државе и друштва;</w:t>
            </w:r>
          </w:p>
          <w:p w:rsidR="00472EB8" w:rsidRPr="007A1ACB" w:rsidRDefault="00472EB8" w:rsidP="00472EB8">
            <w:pPr>
              <w:jc w:val="center"/>
            </w:pPr>
            <w:r w:rsidRPr="007A1ACB">
              <w:t>–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7A1ACB" w:rsidRDefault="00472EB8" w:rsidP="00472EB8">
            <w:pPr>
              <w:spacing w:line="58" w:lineRule="atLeast"/>
              <w:jc w:val="center"/>
              <w:textAlignment w:val="baseline"/>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lastRenderedPageBreak/>
              <w:t>Компетенција за целоживотно учење</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Вештине за живот у демократском друштву</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Вештина комуникације</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Дигитална компетенција</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 xml:space="preserve">Решавање </w:t>
            </w:r>
            <w:r w:rsidRPr="007A1ACB">
              <w:rPr>
                <w:rFonts w:ascii="Times New Roman" w:hAnsi="Times New Roman"/>
                <w:sz w:val="24"/>
                <w:szCs w:val="24"/>
                <w:lang w:eastAsia="en-GB"/>
              </w:rPr>
              <w:lastRenderedPageBreak/>
              <w:t>проблема</w:t>
            </w:r>
          </w:p>
          <w:p w:rsidR="00472EB8" w:rsidRPr="007A1ACB" w:rsidRDefault="00472EB8" w:rsidP="00472EB8">
            <w:pPr>
              <w:spacing w:line="58" w:lineRule="atLeast"/>
              <w:ind w:left="162"/>
              <w:jc w:val="center"/>
            </w:pPr>
            <w:r w:rsidRPr="007A1ACB">
              <w:t>Рад с подацима и информацијама</w:t>
            </w:r>
          </w:p>
          <w:p w:rsidR="00472EB8" w:rsidRPr="007A1ACB" w:rsidRDefault="00472EB8" w:rsidP="00636D79">
            <w:pPr>
              <w:pStyle w:val="ListParagraph"/>
              <w:numPr>
                <w:ilvl w:val="0"/>
                <w:numId w:val="153"/>
              </w:numPr>
              <w:spacing w:line="58" w:lineRule="atLeast"/>
              <w:contextualSpacing/>
              <w:jc w:val="center"/>
            </w:pPr>
            <w:r w:rsidRPr="007A1ACB">
              <w:t>Предузимљивост и оријентација ка предузетништву</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p>
          <w:p w:rsidR="00472EB8" w:rsidRPr="007A1ACB" w:rsidRDefault="00472EB8" w:rsidP="00472EB8">
            <w:pPr>
              <w:jc w:val="center"/>
            </w:pPr>
            <w:r w:rsidRPr="007A1ACB">
              <w:t>ИС.1.1.1.</w:t>
            </w:r>
          </w:p>
          <w:p w:rsidR="00472EB8" w:rsidRPr="007A1ACB" w:rsidRDefault="00472EB8" w:rsidP="00472EB8">
            <w:pPr>
              <w:jc w:val="center"/>
            </w:pPr>
            <w:r w:rsidRPr="007A1ACB">
              <w:t>ИС.1.1.2.</w:t>
            </w:r>
          </w:p>
          <w:p w:rsidR="00472EB8" w:rsidRPr="007A1ACB" w:rsidRDefault="00472EB8" w:rsidP="00472EB8">
            <w:pPr>
              <w:jc w:val="center"/>
            </w:pPr>
            <w:r w:rsidRPr="007A1ACB">
              <w:t>ИС.1.1.3.</w:t>
            </w:r>
          </w:p>
          <w:p w:rsidR="00472EB8" w:rsidRPr="007A1ACB" w:rsidRDefault="00472EB8" w:rsidP="00472EB8">
            <w:pPr>
              <w:jc w:val="center"/>
            </w:pPr>
            <w:r w:rsidRPr="007A1ACB">
              <w:t>ИС.1.1.5.</w:t>
            </w:r>
          </w:p>
          <w:p w:rsidR="00472EB8" w:rsidRPr="007A1ACB" w:rsidRDefault="00472EB8" w:rsidP="00472EB8">
            <w:pPr>
              <w:jc w:val="center"/>
            </w:pPr>
            <w:r w:rsidRPr="007A1ACB">
              <w:t>ИС.1.1.7.</w:t>
            </w:r>
          </w:p>
          <w:p w:rsidR="00472EB8" w:rsidRPr="007A1ACB" w:rsidRDefault="00472EB8" w:rsidP="00472EB8">
            <w:pPr>
              <w:jc w:val="center"/>
            </w:pPr>
            <w:r w:rsidRPr="007A1ACB">
              <w:t>ИС.1.1.9.</w:t>
            </w:r>
          </w:p>
          <w:p w:rsidR="00472EB8" w:rsidRPr="007A1ACB" w:rsidRDefault="00472EB8" w:rsidP="00472EB8">
            <w:pPr>
              <w:jc w:val="center"/>
            </w:pPr>
            <w:r w:rsidRPr="007A1ACB">
              <w:t>ИС.1.2.1.</w:t>
            </w:r>
          </w:p>
          <w:p w:rsidR="00472EB8" w:rsidRPr="007A1ACB" w:rsidRDefault="00472EB8" w:rsidP="00472EB8">
            <w:pPr>
              <w:jc w:val="center"/>
            </w:pPr>
            <w:r w:rsidRPr="007A1ACB">
              <w:t>ИС.1.2.2.</w:t>
            </w:r>
          </w:p>
          <w:p w:rsidR="00472EB8" w:rsidRPr="007A1ACB" w:rsidRDefault="00472EB8" w:rsidP="00472EB8">
            <w:pPr>
              <w:jc w:val="center"/>
            </w:pPr>
            <w:r w:rsidRPr="007A1ACB">
              <w:t>ИС.1.2.3.</w:t>
            </w:r>
          </w:p>
          <w:p w:rsidR="00472EB8" w:rsidRPr="007A1ACB" w:rsidRDefault="00472EB8" w:rsidP="00472EB8">
            <w:pPr>
              <w:jc w:val="center"/>
            </w:pPr>
            <w:r w:rsidRPr="007A1ACB">
              <w:t>ИС.1.2.7.</w:t>
            </w:r>
          </w:p>
          <w:p w:rsidR="00472EB8" w:rsidRPr="007A1ACB" w:rsidRDefault="00472EB8" w:rsidP="00472EB8">
            <w:pPr>
              <w:jc w:val="center"/>
            </w:pPr>
            <w:r w:rsidRPr="007A1ACB">
              <w:lastRenderedPageBreak/>
              <w:t>ИС.2.1.1.</w:t>
            </w:r>
          </w:p>
          <w:p w:rsidR="00472EB8" w:rsidRPr="007A1ACB" w:rsidRDefault="00472EB8" w:rsidP="00472EB8">
            <w:pPr>
              <w:jc w:val="center"/>
            </w:pPr>
            <w:r w:rsidRPr="007A1ACB">
              <w:t>ИС.2.1.3.</w:t>
            </w:r>
          </w:p>
          <w:p w:rsidR="00472EB8" w:rsidRPr="007A1ACB" w:rsidRDefault="00472EB8" w:rsidP="00472EB8">
            <w:pPr>
              <w:jc w:val="center"/>
            </w:pPr>
            <w:r w:rsidRPr="007A1ACB">
              <w:t>ИС.2.1.4.</w:t>
            </w:r>
          </w:p>
          <w:p w:rsidR="00472EB8" w:rsidRPr="007A1ACB" w:rsidRDefault="00472EB8" w:rsidP="00472EB8">
            <w:pPr>
              <w:jc w:val="center"/>
            </w:pPr>
            <w:r w:rsidRPr="007A1ACB">
              <w:t>ИС.2.1.5.</w:t>
            </w:r>
          </w:p>
          <w:p w:rsidR="00472EB8" w:rsidRPr="007A1ACB" w:rsidRDefault="00472EB8" w:rsidP="00472EB8">
            <w:pPr>
              <w:jc w:val="center"/>
            </w:pPr>
            <w:r w:rsidRPr="007A1ACB">
              <w:t>ИС.2.1.6.</w:t>
            </w:r>
          </w:p>
          <w:p w:rsidR="00472EB8" w:rsidRPr="007A1ACB" w:rsidRDefault="00472EB8" w:rsidP="00472EB8">
            <w:pPr>
              <w:jc w:val="center"/>
            </w:pPr>
            <w:r w:rsidRPr="007A1ACB">
              <w:t>ИС.2.2.2.</w:t>
            </w:r>
          </w:p>
          <w:p w:rsidR="00472EB8" w:rsidRPr="007A1ACB" w:rsidRDefault="00472EB8" w:rsidP="00472EB8">
            <w:pPr>
              <w:jc w:val="center"/>
            </w:pPr>
            <w:r w:rsidRPr="007A1ACB">
              <w:t>ИС.2.2.3.</w:t>
            </w:r>
          </w:p>
          <w:p w:rsidR="00472EB8" w:rsidRPr="007A1ACB" w:rsidRDefault="00472EB8" w:rsidP="00472EB8">
            <w:pPr>
              <w:jc w:val="center"/>
            </w:pPr>
            <w:r w:rsidRPr="007A1ACB">
              <w:t>ИС.3.1.1.</w:t>
            </w:r>
          </w:p>
          <w:p w:rsidR="00472EB8" w:rsidRPr="007A1ACB" w:rsidRDefault="00472EB8" w:rsidP="00472EB8">
            <w:pPr>
              <w:jc w:val="center"/>
            </w:pPr>
            <w:r w:rsidRPr="007A1ACB">
              <w:t>ИС.3.1.2.</w:t>
            </w:r>
          </w:p>
          <w:p w:rsidR="00472EB8" w:rsidRPr="007A1ACB" w:rsidRDefault="00472EB8" w:rsidP="00472EB8">
            <w:pPr>
              <w:jc w:val="center"/>
            </w:pPr>
            <w:r w:rsidRPr="007A1ACB">
              <w:t>ИС.3.1.4.</w:t>
            </w:r>
          </w:p>
          <w:p w:rsidR="00472EB8" w:rsidRPr="007A1ACB" w:rsidRDefault="00472EB8" w:rsidP="00472EB8">
            <w:pPr>
              <w:jc w:val="center"/>
            </w:pPr>
            <w:r w:rsidRPr="007A1ACB">
              <w:t>ИС.3.1.5.</w:t>
            </w:r>
          </w:p>
          <w:p w:rsidR="00472EB8" w:rsidRPr="007A1ACB" w:rsidRDefault="00472EB8" w:rsidP="00472EB8">
            <w:pPr>
              <w:jc w:val="center"/>
            </w:pPr>
            <w:r w:rsidRPr="007A1ACB">
              <w:t>ИС.3.1.6.</w:t>
            </w:r>
          </w:p>
          <w:p w:rsidR="00472EB8" w:rsidRPr="007A1ACB" w:rsidRDefault="00472EB8" w:rsidP="00472EB8">
            <w:pPr>
              <w:jc w:val="center"/>
            </w:pPr>
            <w:r w:rsidRPr="007A1ACB">
              <w:t>ИС.3.2.1.</w:t>
            </w:r>
          </w:p>
          <w:p w:rsidR="00472EB8" w:rsidRPr="007A1ACB" w:rsidRDefault="00472EB8" w:rsidP="00472EB8">
            <w:pPr>
              <w:jc w:val="center"/>
            </w:pPr>
            <w:r w:rsidRPr="007A1ACB">
              <w:t>ИС.3.2.2.</w:t>
            </w:r>
          </w:p>
          <w:p w:rsidR="00472EB8" w:rsidRPr="007A1ACB" w:rsidRDefault="00472EB8" w:rsidP="00472EB8">
            <w:pPr>
              <w:jc w:val="center"/>
            </w:pPr>
            <w:r w:rsidRPr="007A1ACB">
              <w:t>ИС.3.2.5.</w:t>
            </w:r>
          </w:p>
        </w:tc>
      </w:tr>
      <w:tr w:rsidR="00472EB8" w:rsidRPr="00FC1054" w:rsidTr="00472EB8">
        <w:trPr>
          <w:trHeight w:val="58"/>
          <w:jc w:val="center"/>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FC1054" w:rsidRDefault="00472EB8" w:rsidP="00472EB8">
            <w:pPr>
              <w:spacing w:after="240"/>
              <w:jc w:val="center"/>
            </w:pPr>
            <w:r w:rsidRPr="00FC1054">
              <w:lastRenderedPageBreak/>
              <w:t>4.</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autoSpaceDE w:val="0"/>
              <w:autoSpaceDN w:val="0"/>
              <w:adjustRightInd w:val="0"/>
              <w:jc w:val="center"/>
              <w:rPr>
                <w:bCs/>
              </w:rPr>
            </w:pPr>
            <w:r w:rsidRPr="007A1ACB">
              <w:rPr>
                <w:bCs/>
              </w:rPr>
              <w:t>ЕВРОПА, СВЕТ И СРПСКИ НАРОД</w:t>
            </w:r>
          </w:p>
          <w:p w:rsidR="00472EB8" w:rsidRPr="007A1ACB" w:rsidRDefault="00472EB8" w:rsidP="00472EB8">
            <w:pPr>
              <w:spacing w:after="240"/>
              <w:jc w:val="center"/>
            </w:pPr>
            <w:r w:rsidRPr="007A1ACB">
              <w:rPr>
                <w:bCs/>
              </w:rPr>
              <w:t>НА ПОЧЕТК У 20. ВЕКА</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rPr>
                <w:b/>
              </w:rPr>
            </w:pPr>
            <w:r w:rsidRPr="007A1ACB">
              <w:rPr>
                <w:b/>
              </w:rPr>
              <w:t>По завршеној области/теми ученик/ученица ће бити у стању да:</w:t>
            </w:r>
          </w:p>
          <w:p w:rsidR="00472EB8" w:rsidRPr="007A1ACB" w:rsidRDefault="00472EB8" w:rsidP="00636D79">
            <w:pPr>
              <w:numPr>
                <w:ilvl w:val="0"/>
                <w:numId w:val="109"/>
              </w:numPr>
              <w:spacing w:after="0" w:line="240" w:lineRule="auto"/>
              <w:ind w:left="284" w:hanging="284"/>
              <w:contextualSpacing/>
              <w:jc w:val="center"/>
            </w:pPr>
            <w:r w:rsidRPr="007A1ACB">
              <w:t>доводи у везу узроке и последице историјских догађаја, појава и процеса на конкретним примерима;</w:t>
            </w:r>
          </w:p>
          <w:p w:rsidR="00472EB8" w:rsidRPr="007A1ACB" w:rsidRDefault="00472EB8" w:rsidP="00472EB8">
            <w:pPr>
              <w:jc w:val="center"/>
            </w:pPr>
            <w:r w:rsidRPr="007A1ACB">
              <w:t xml:space="preserve">–   образложи узроке и последице историјских </w:t>
            </w:r>
            <w:r w:rsidRPr="007A1ACB">
              <w:lastRenderedPageBreak/>
              <w:t>догађаја на конкретним примерима;</w:t>
            </w:r>
          </w:p>
          <w:p w:rsidR="00472EB8" w:rsidRPr="007A1ACB" w:rsidRDefault="00472EB8" w:rsidP="00472EB8">
            <w:pPr>
              <w:jc w:val="center"/>
            </w:pPr>
            <w:r w:rsidRPr="007A1ACB">
              <w:t>– пореди историјске појаве;</w:t>
            </w:r>
          </w:p>
          <w:p w:rsidR="00472EB8" w:rsidRPr="007A1ACB" w:rsidRDefault="00472EB8" w:rsidP="00636D79">
            <w:pPr>
              <w:numPr>
                <w:ilvl w:val="0"/>
                <w:numId w:val="109"/>
              </w:numPr>
              <w:spacing w:after="0" w:line="240" w:lineRule="auto"/>
              <w:ind w:left="284" w:hanging="284"/>
              <w:contextualSpacing/>
              <w:jc w:val="center"/>
            </w:pPr>
            <w:r w:rsidRPr="007A1ACB">
              <w:t>изводи закључак о повезаности националне историје са регионалном и европском, на основу датих примера;</w:t>
            </w:r>
          </w:p>
          <w:p w:rsidR="00472EB8" w:rsidRPr="007A1ACB" w:rsidRDefault="00472EB8" w:rsidP="00636D79">
            <w:pPr>
              <w:numPr>
                <w:ilvl w:val="0"/>
                <w:numId w:val="109"/>
              </w:numPr>
              <w:spacing w:after="0" w:line="240" w:lineRule="auto"/>
              <w:ind w:left="284" w:hanging="284"/>
              <w:contextualSpacing/>
              <w:jc w:val="center"/>
            </w:pPr>
            <w:r w:rsidRPr="007A1ACB">
              <w:t>уочава везу између развоја српске државности током новог века и савремене српске државе;</w:t>
            </w:r>
          </w:p>
          <w:p w:rsidR="00472EB8" w:rsidRPr="007A1ACB" w:rsidRDefault="00472EB8" w:rsidP="00636D79">
            <w:pPr>
              <w:numPr>
                <w:ilvl w:val="0"/>
                <w:numId w:val="109"/>
              </w:numPr>
              <w:spacing w:after="0" w:line="240" w:lineRule="auto"/>
              <w:ind w:left="284" w:hanging="284"/>
              <w:contextualSpacing/>
              <w:jc w:val="center"/>
            </w:pPr>
            <w:r w:rsidRPr="007A1ACB">
              <w:t>сагледа значај и улогу истакнутих личности у датом историјском контексту;</w:t>
            </w:r>
          </w:p>
          <w:p w:rsidR="00472EB8" w:rsidRPr="007A1ACB" w:rsidRDefault="00472EB8" w:rsidP="00636D79">
            <w:pPr>
              <w:numPr>
                <w:ilvl w:val="0"/>
                <w:numId w:val="109"/>
              </w:numPr>
              <w:spacing w:after="0" w:line="240" w:lineRule="auto"/>
              <w:ind w:left="284" w:hanging="284"/>
              <w:contextualSpacing/>
              <w:jc w:val="center"/>
            </w:pPr>
            <w:r w:rsidRPr="007A1ACB">
              <w:t>наведе специфичности друштвених појава, процеса, политичких идеја, ставова појединаца и група насталих у новом веку;</w:t>
            </w:r>
          </w:p>
          <w:p w:rsidR="00472EB8" w:rsidRPr="007A1ACB" w:rsidRDefault="00472EB8" w:rsidP="00636D79">
            <w:pPr>
              <w:numPr>
                <w:ilvl w:val="0"/>
                <w:numId w:val="109"/>
              </w:numPr>
              <w:spacing w:after="0" w:line="240" w:lineRule="auto"/>
              <w:ind w:left="284" w:hanging="284"/>
              <w:contextualSpacing/>
              <w:jc w:val="center"/>
            </w:pPr>
            <w:r w:rsidRPr="007A1ACB">
              <w:t>препознаје основне карактеристике различитих идеологија;</w:t>
            </w:r>
          </w:p>
          <w:p w:rsidR="00472EB8" w:rsidRPr="007A1ACB" w:rsidRDefault="00472EB8" w:rsidP="00636D79">
            <w:pPr>
              <w:numPr>
                <w:ilvl w:val="0"/>
                <w:numId w:val="109"/>
              </w:numPr>
              <w:spacing w:after="0" w:line="240" w:lineRule="auto"/>
              <w:ind w:left="284" w:hanging="284"/>
              <w:contextualSpacing/>
              <w:jc w:val="center"/>
            </w:pPr>
            <w:r w:rsidRPr="007A1ACB">
              <w:t>анализира процес настанка модерних нација и наводи њихове основне карактеристике;</w:t>
            </w:r>
          </w:p>
          <w:p w:rsidR="00472EB8" w:rsidRPr="007A1ACB" w:rsidRDefault="00472EB8" w:rsidP="00636D79">
            <w:pPr>
              <w:numPr>
                <w:ilvl w:val="0"/>
                <w:numId w:val="109"/>
              </w:numPr>
              <w:spacing w:after="0" w:line="240" w:lineRule="auto"/>
              <w:ind w:left="284" w:hanging="284"/>
              <w:contextualSpacing/>
              <w:jc w:val="center"/>
            </w:pPr>
            <w:r w:rsidRPr="007A1ACB">
              <w:t>уочава утицај историјских догађаја, појава и процеса на прилике у савременом друштву;</w:t>
            </w:r>
          </w:p>
          <w:p w:rsidR="00472EB8" w:rsidRPr="007A1ACB" w:rsidRDefault="00472EB8" w:rsidP="00636D79">
            <w:pPr>
              <w:numPr>
                <w:ilvl w:val="0"/>
                <w:numId w:val="109"/>
              </w:numPr>
              <w:spacing w:after="0" w:line="240" w:lineRule="auto"/>
              <w:ind w:left="284" w:hanging="284"/>
              <w:contextualSpacing/>
              <w:jc w:val="center"/>
            </w:pPr>
            <w:r w:rsidRPr="007A1ACB">
              <w:t>приказује на историјској карти динамику различитих историјских појава и промена у новом веку;</w:t>
            </w:r>
          </w:p>
          <w:p w:rsidR="00472EB8" w:rsidRPr="007A1ACB" w:rsidRDefault="00472EB8" w:rsidP="00636D79">
            <w:pPr>
              <w:numPr>
                <w:ilvl w:val="0"/>
                <w:numId w:val="109"/>
              </w:numPr>
              <w:spacing w:after="0" w:line="240" w:lineRule="auto"/>
              <w:ind w:left="284" w:hanging="284"/>
              <w:contextualSpacing/>
              <w:jc w:val="center"/>
            </w:pPr>
            <w:r w:rsidRPr="007A1ACB">
              <w:t>уочава историјске промене, поређењем политичке карте савременог света са историјским картама других епоха;</w:t>
            </w:r>
          </w:p>
          <w:p w:rsidR="00472EB8" w:rsidRPr="007A1ACB" w:rsidRDefault="00472EB8" w:rsidP="00636D79">
            <w:pPr>
              <w:numPr>
                <w:ilvl w:val="0"/>
                <w:numId w:val="109"/>
              </w:numPr>
              <w:spacing w:after="0" w:line="240" w:lineRule="auto"/>
              <w:ind w:left="284" w:hanging="284"/>
              <w:contextualSpacing/>
              <w:jc w:val="center"/>
            </w:pPr>
            <w:r w:rsidRPr="007A1ACB">
              <w:t>пореди информације приказане на историјској карти са информацијама датим у другим симболичким модалитетима;</w:t>
            </w:r>
          </w:p>
          <w:p w:rsidR="00472EB8" w:rsidRPr="007A1ACB" w:rsidRDefault="00472EB8" w:rsidP="00636D79">
            <w:pPr>
              <w:numPr>
                <w:ilvl w:val="0"/>
                <w:numId w:val="109"/>
              </w:numPr>
              <w:spacing w:after="0" w:line="240" w:lineRule="auto"/>
              <w:ind w:left="284" w:hanging="284"/>
              <w:contextualSpacing/>
              <w:jc w:val="center"/>
            </w:pPr>
            <w:r w:rsidRPr="007A1ACB">
              <w:t>повеже визуелне и текстуалне информације са одговарајућим историјским контекстом (хронолошки, политички, друштвени, културни);</w:t>
            </w:r>
          </w:p>
          <w:p w:rsidR="00472EB8" w:rsidRPr="007A1ACB" w:rsidRDefault="00472EB8" w:rsidP="00472EB8">
            <w:pPr>
              <w:contextualSpacing/>
              <w:jc w:val="center"/>
            </w:pPr>
            <w:r w:rsidRPr="007A1ACB">
              <w:t>–   пореди различите историјске изворе и класификује их на основу њихове сазнајне вредности;</w:t>
            </w:r>
          </w:p>
          <w:p w:rsidR="00472EB8" w:rsidRPr="007A1ACB" w:rsidRDefault="00472EB8" w:rsidP="00472EB8">
            <w:pPr>
              <w:jc w:val="center"/>
            </w:pPr>
            <w:r w:rsidRPr="007A1ACB">
              <w:t>–  уочава специфичности у тумачењу одређених историјских догађаја и појава на основу поређења  извора различитог порекла;</w:t>
            </w:r>
          </w:p>
          <w:p w:rsidR="00472EB8" w:rsidRPr="007A1ACB" w:rsidRDefault="00472EB8" w:rsidP="00472EB8">
            <w:pPr>
              <w:jc w:val="center"/>
            </w:pPr>
            <w:r w:rsidRPr="007A1ACB">
              <w:t>–  уочи пристрасност, пропаганду и стереотипе у садржајима историјских извора;</w:t>
            </w:r>
          </w:p>
          <w:p w:rsidR="00472EB8" w:rsidRPr="007A1ACB" w:rsidRDefault="00472EB8" w:rsidP="00636D79">
            <w:pPr>
              <w:numPr>
                <w:ilvl w:val="0"/>
                <w:numId w:val="109"/>
              </w:numPr>
              <w:spacing w:after="0" w:line="240" w:lineRule="auto"/>
              <w:ind w:left="284" w:hanging="284"/>
              <w:contextualSpacing/>
              <w:jc w:val="center"/>
            </w:pPr>
            <w:r w:rsidRPr="007A1ACB">
              <w:t>употреби податке из графикона и табела у елементарном истраживању;</w:t>
            </w:r>
          </w:p>
          <w:p w:rsidR="00472EB8" w:rsidRPr="007A1ACB" w:rsidRDefault="00472EB8" w:rsidP="00636D79">
            <w:pPr>
              <w:numPr>
                <w:ilvl w:val="0"/>
                <w:numId w:val="109"/>
              </w:numPr>
              <w:spacing w:after="0" w:line="240" w:lineRule="auto"/>
              <w:ind w:left="284" w:hanging="284"/>
              <w:contextualSpacing/>
              <w:jc w:val="center"/>
            </w:pPr>
            <w:r w:rsidRPr="007A1ACB">
              <w:t>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472EB8" w:rsidRPr="007A1ACB" w:rsidRDefault="00472EB8" w:rsidP="00636D79">
            <w:pPr>
              <w:numPr>
                <w:ilvl w:val="0"/>
                <w:numId w:val="109"/>
              </w:numPr>
              <w:spacing w:after="0" w:line="240" w:lineRule="auto"/>
              <w:ind w:left="284" w:hanging="284"/>
              <w:contextualSpacing/>
              <w:jc w:val="center"/>
            </w:pPr>
            <w:r w:rsidRPr="007A1ACB">
              <w:t>упоређује, анализира и уочава разлике између својих и ставова других;</w:t>
            </w:r>
          </w:p>
          <w:p w:rsidR="00472EB8" w:rsidRPr="007A1ACB" w:rsidRDefault="00472EB8" w:rsidP="00636D79">
            <w:pPr>
              <w:numPr>
                <w:ilvl w:val="0"/>
                <w:numId w:val="109"/>
              </w:numPr>
              <w:spacing w:after="0" w:line="240" w:lineRule="auto"/>
              <w:ind w:left="284" w:hanging="284"/>
              <w:contextualSpacing/>
              <w:jc w:val="center"/>
            </w:pPr>
            <w:r w:rsidRPr="007A1ACB">
              <w:t>раздваја битно од небитног у историјској нарацији;</w:t>
            </w:r>
          </w:p>
          <w:p w:rsidR="00472EB8" w:rsidRPr="007A1ACB" w:rsidRDefault="00472EB8" w:rsidP="00636D79">
            <w:pPr>
              <w:numPr>
                <w:ilvl w:val="0"/>
                <w:numId w:val="109"/>
              </w:numPr>
              <w:spacing w:after="0" w:line="240" w:lineRule="auto"/>
              <w:ind w:left="284" w:hanging="284"/>
              <w:contextualSpacing/>
              <w:jc w:val="center"/>
            </w:pPr>
            <w:r w:rsidRPr="007A1ACB">
              <w:lastRenderedPageBreak/>
              <w:t>препознаје смисао и сврху неговања сећања на важне личности и догађаје из историје државе и друштва;</w:t>
            </w:r>
          </w:p>
          <w:p w:rsidR="00472EB8" w:rsidRPr="007A1ACB" w:rsidRDefault="00472EB8" w:rsidP="00472EB8">
            <w:pPr>
              <w:jc w:val="center"/>
            </w:pPr>
            <w:r w:rsidRPr="007A1ACB">
              <w:t>–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7A1ACB" w:rsidRDefault="00472EB8" w:rsidP="00472EB8">
            <w:pPr>
              <w:spacing w:after="54"/>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lastRenderedPageBreak/>
              <w:t>Компетенција за целоживотно учење</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 xml:space="preserve">Вештине за живот у </w:t>
            </w:r>
            <w:r w:rsidRPr="007A1ACB">
              <w:rPr>
                <w:rFonts w:ascii="Times New Roman" w:hAnsi="Times New Roman"/>
                <w:sz w:val="24"/>
                <w:szCs w:val="24"/>
                <w:lang w:eastAsia="en-GB"/>
              </w:rPr>
              <w:lastRenderedPageBreak/>
              <w:t>демократском друштву</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Вештина комуникације</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Дигитална компетенција</w:t>
            </w:r>
          </w:p>
          <w:p w:rsidR="00472EB8" w:rsidRPr="007A1ACB" w:rsidRDefault="00472EB8" w:rsidP="00636D79">
            <w:pPr>
              <w:pStyle w:val="NoSpacing"/>
              <w:numPr>
                <w:ilvl w:val="0"/>
                <w:numId w:val="112"/>
              </w:numPr>
              <w:tabs>
                <w:tab w:val="left" w:pos="420"/>
              </w:tabs>
              <w:jc w:val="center"/>
              <w:rPr>
                <w:rFonts w:ascii="Times New Roman" w:hAnsi="Times New Roman"/>
                <w:sz w:val="24"/>
                <w:szCs w:val="24"/>
                <w:lang w:eastAsia="en-GB"/>
              </w:rPr>
            </w:pPr>
            <w:r w:rsidRPr="007A1ACB">
              <w:rPr>
                <w:rFonts w:ascii="Times New Roman" w:hAnsi="Times New Roman"/>
                <w:sz w:val="24"/>
                <w:szCs w:val="24"/>
                <w:lang w:eastAsia="en-GB"/>
              </w:rPr>
              <w:t>Решавање проблема</w:t>
            </w:r>
          </w:p>
          <w:p w:rsidR="00472EB8" w:rsidRPr="007A1ACB" w:rsidRDefault="00472EB8" w:rsidP="00472EB8">
            <w:pPr>
              <w:spacing w:line="58" w:lineRule="atLeast"/>
              <w:ind w:left="162"/>
              <w:jc w:val="center"/>
            </w:pPr>
            <w:r w:rsidRPr="007A1ACB">
              <w:t>Рад с подацима и информацијама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7A1ACB" w:rsidRDefault="00472EB8" w:rsidP="00472EB8">
            <w:pPr>
              <w:jc w:val="center"/>
            </w:pPr>
          </w:p>
          <w:p w:rsidR="00472EB8" w:rsidRPr="007A1ACB" w:rsidRDefault="00472EB8" w:rsidP="00472EB8">
            <w:pPr>
              <w:jc w:val="center"/>
            </w:pPr>
            <w:r w:rsidRPr="007A1ACB">
              <w:t>ИС.1.1.1.</w:t>
            </w:r>
          </w:p>
          <w:p w:rsidR="00472EB8" w:rsidRPr="007A1ACB" w:rsidRDefault="00472EB8" w:rsidP="00472EB8">
            <w:pPr>
              <w:jc w:val="center"/>
            </w:pPr>
            <w:r w:rsidRPr="007A1ACB">
              <w:t>ИС.1.1.2.</w:t>
            </w:r>
          </w:p>
          <w:p w:rsidR="00472EB8" w:rsidRPr="007A1ACB" w:rsidRDefault="00472EB8" w:rsidP="00472EB8">
            <w:pPr>
              <w:jc w:val="center"/>
            </w:pPr>
            <w:r w:rsidRPr="007A1ACB">
              <w:t>ИС.1.1.3.</w:t>
            </w:r>
          </w:p>
          <w:p w:rsidR="00472EB8" w:rsidRPr="007A1ACB" w:rsidRDefault="00472EB8" w:rsidP="00472EB8">
            <w:pPr>
              <w:jc w:val="center"/>
            </w:pPr>
            <w:r w:rsidRPr="007A1ACB">
              <w:lastRenderedPageBreak/>
              <w:t>ИС.1.1.5.</w:t>
            </w:r>
          </w:p>
          <w:p w:rsidR="00472EB8" w:rsidRPr="007A1ACB" w:rsidRDefault="00472EB8" w:rsidP="00472EB8">
            <w:pPr>
              <w:jc w:val="center"/>
            </w:pPr>
            <w:r w:rsidRPr="007A1ACB">
              <w:t>ИС.1.1.6.</w:t>
            </w:r>
          </w:p>
          <w:p w:rsidR="00472EB8" w:rsidRPr="007A1ACB" w:rsidRDefault="00472EB8" w:rsidP="00472EB8">
            <w:pPr>
              <w:jc w:val="center"/>
            </w:pPr>
            <w:r w:rsidRPr="007A1ACB">
              <w:t>ИС.1.1.7.</w:t>
            </w:r>
          </w:p>
          <w:p w:rsidR="00472EB8" w:rsidRPr="007A1ACB" w:rsidRDefault="00472EB8" w:rsidP="00472EB8">
            <w:pPr>
              <w:jc w:val="center"/>
            </w:pPr>
            <w:r w:rsidRPr="007A1ACB">
              <w:t>ИС.1.1.9.</w:t>
            </w:r>
          </w:p>
          <w:p w:rsidR="00472EB8" w:rsidRPr="007A1ACB" w:rsidRDefault="00472EB8" w:rsidP="00472EB8">
            <w:pPr>
              <w:jc w:val="center"/>
            </w:pPr>
            <w:r w:rsidRPr="007A1ACB">
              <w:t>ИС.1.1.10.</w:t>
            </w:r>
          </w:p>
          <w:p w:rsidR="00472EB8" w:rsidRPr="007A1ACB" w:rsidRDefault="00472EB8" w:rsidP="00472EB8">
            <w:pPr>
              <w:jc w:val="center"/>
            </w:pPr>
            <w:r w:rsidRPr="007A1ACB">
              <w:t>ИС.1.2.1.</w:t>
            </w:r>
          </w:p>
          <w:p w:rsidR="00472EB8" w:rsidRPr="007A1ACB" w:rsidRDefault="00472EB8" w:rsidP="00472EB8">
            <w:pPr>
              <w:jc w:val="center"/>
            </w:pPr>
            <w:r w:rsidRPr="007A1ACB">
              <w:t>ИС.1.2.2.</w:t>
            </w:r>
          </w:p>
          <w:p w:rsidR="00472EB8" w:rsidRPr="007A1ACB" w:rsidRDefault="00472EB8" w:rsidP="00472EB8">
            <w:pPr>
              <w:jc w:val="center"/>
            </w:pPr>
            <w:r w:rsidRPr="007A1ACB">
              <w:t>ИС.1.2.3.</w:t>
            </w:r>
          </w:p>
          <w:p w:rsidR="00472EB8" w:rsidRPr="007A1ACB" w:rsidRDefault="00472EB8" w:rsidP="00472EB8">
            <w:pPr>
              <w:jc w:val="center"/>
            </w:pPr>
            <w:r w:rsidRPr="007A1ACB">
              <w:t>ИС.1.2.7.</w:t>
            </w:r>
          </w:p>
          <w:p w:rsidR="00472EB8" w:rsidRPr="007A1ACB" w:rsidRDefault="00472EB8" w:rsidP="00472EB8">
            <w:pPr>
              <w:jc w:val="center"/>
            </w:pPr>
            <w:r w:rsidRPr="007A1ACB">
              <w:t>ИС.2.1.1.</w:t>
            </w:r>
          </w:p>
          <w:p w:rsidR="00472EB8" w:rsidRPr="007A1ACB" w:rsidRDefault="00472EB8" w:rsidP="00472EB8">
            <w:pPr>
              <w:jc w:val="center"/>
            </w:pPr>
            <w:r w:rsidRPr="007A1ACB">
              <w:t>ИС.2.1.3.</w:t>
            </w:r>
          </w:p>
          <w:p w:rsidR="00472EB8" w:rsidRPr="007A1ACB" w:rsidRDefault="00472EB8" w:rsidP="00472EB8">
            <w:pPr>
              <w:jc w:val="center"/>
            </w:pPr>
            <w:r w:rsidRPr="007A1ACB">
              <w:t>ИС.2.1.4.</w:t>
            </w:r>
          </w:p>
          <w:p w:rsidR="00472EB8" w:rsidRPr="007A1ACB" w:rsidRDefault="00472EB8" w:rsidP="00472EB8">
            <w:pPr>
              <w:jc w:val="center"/>
            </w:pPr>
            <w:r w:rsidRPr="007A1ACB">
              <w:t>ИС.2.1.5.</w:t>
            </w:r>
          </w:p>
          <w:p w:rsidR="00472EB8" w:rsidRPr="007A1ACB" w:rsidRDefault="00472EB8" w:rsidP="00472EB8">
            <w:pPr>
              <w:jc w:val="center"/>
            </w:pPr>
            <w:r w:rsidRPr="007A1ACB">
              <w:t>ИС.2.1.6.</w:t>
            </w:r>
          </w:p>
          <w:p w:rsidR="00472EB8" w:rsidRPr="007A1ACB" w:rsidRDefault="00472EB8" w:rsidP="00472EB8">
            <w:pPr>
              <w:jc w:val="center"/>
            </w:pPr>
            <w:r w:rsidRPr="007A1ACB">
              <w:t>ИС.2.2.2.</w:t>
            </w:r>
          </w:p>
          <w:p w:rsidR="00472EB8" w:rsidRPr="007A1ACB" w:rsidRDefault="00472EB8" w:rsidP="00472EB8">
            <w:pPr>
              <w:jc w:val="center"/>
            </w:pPr>
            <w:r w:rsidRPr="007A1ACB">
              <w:t>ИС.2.2.3.</w:t>
            </w:r>
          </w:p>
          <w:p w:rsidR="00472EB8" w:rsidRPr="007A1ACB" w:rsidRDefault="00472EB8" w:rsidP="00472EB8">
            <w:pPr>
              <w:jc w:val="center"/>
            </w:pPr>
            <w:r w:rsidRPr="007A1ACB">
              <w:t>ИС.3.1.1.</w:t>
            </w:r>
          </w:p>
          <w:p w:rsidR="00472EB8" w:rsidRPr="007A1ACB" w:rsidRDefault="00472EB8" w:rsidP="00472EB8">
            <w:pPr>
              <w:jc w:val="center"/>
            </w:pPr>
            <w:r w:rsidRPr="007A1ACB">
              <w:t>ИС.3.1.2.</w:t>
            </w:r>
          </w:p>
          <w:p w:rsidR="00472EB8" w:rsidRPr="007A1ACB" w:rsidRDefault="00472EB8" w:rsidP="00472EB8">
            <w:pPr>
              <w:jc w:val="center"/>
            </w:pPr>
            <w:r w:rsidRPr="007A1ACB">
              <w:t>ИС.3.1.4.</w:t>
            </w:r>
          </w:p>
          <w:p w:rsidR="00472EB8" w:rsidRPr="007A1ACB" w:rsidRDefault="00472EB8" w:rsidP="00472EB8">
            <w:pPr>
              <w:jc w:val="center"/>
            </w:pPr>
            <w:r w:rsidRPr="007A1ACB">
              <w:t>ИС.3.1.5.</w:t>
            </w:r>
          </w:p>
          <w:p w:rsidR="00472EB8" w:rsidRPr="007A1ACB" w:rsidRDefault="00472EB8" w:rsidP="00472EB8">
            <w:pPr>
              <w:jc w:val="center"/>
            </w:pPr>
            <w:r w:rsidRPr="007A1ACB">
              <w:t>ИС.3.1.6.</w:t>
            </w:r>
          </w:p>
          <w:p w:rsidR="00472EB8" w:rsidRPr="007A1ACB" w:rsidRDefault="00472EB8" w:rsidP="00472EB8">
            <w:pPr>
              <w:jc w:val="center"/>
            </w:pPr>
            <w:r w:rsidRPr="007A1ACB">
              <w:t>ИС.3.2.1.</w:t>
            </w:r>
          </w:p>
          <w:p w:rsidR="00472EB8" w:rsidRPr="007A1ACB" w:rsidRDefault="00472EB8" w:rsidP="00472EB8">
            <w:pPr>
              <w:jc w:val="center"/>
            </w:pPr>
            <w:r w:rsidRPr="007A1ACB">
              <w:t>ИС.3.2.2.</w:t>
            </w:r>
          </w:p>
          <w:p w:rsidR="00472EB8" w:rsidRPr="007A1ACB" w:rsidRDefault="00472EB8" w:rsidP="00472EB8">
            <w:pPr>
              <w:jc w:val="center"/>
            </w:pPr>
            <w:r w:rsidRPr="007A1ACB">
              <w:t>ИС.3.2.3.</w:t>
            </w:r>
          </w:p>
          <w:p w:rsidR="00472EB8" w:rsidRPr="007A1ACB" w:rsidRDefault="00472EB8" w:rsidP="00472EB8">
            <w:pPr>
              <w:jc w:val="center"/>
            </w:pPr>
          </w:p>
        </w:tc>
      </w:tr>
    </w:tbl>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472EB8">
      <w:pPr>
        <w:tabs>
          <w:tab w:val="left" w:pos="0"/>
        </w:tabs>
        <w:jc w:val="center"/>
      </w:pPr>
    </w:p>
    <w:p w:rsidR="00472EB8" w:rsidRDefault="00472EB8" w:rsidP="002B04A5">
      <w:pPr>
        <w:widowControl w:val="0"/>
        <w:pBdr>
          <w:top w:val="nil"/>
          <w:left w:val="nil"/>
          <w:bottom w:val="nil"/>
          <w:right w:val="nil"/>
          <w:between w:val="nil"/>
        </w:pBdr>
        <w:rPr>
          <w:rFonts w:ascii="Arial" w:eastAsia="Arial" w:hAnsi="Arial" w:cs="Arial"/>
          <w:color w:val="000000"/>
        </w:rPr>
      </w:pPr>
    </w:p>
    <w:tbl>
      <w:tblPr>
        <w:tblW w:w="9810" w:type="dxa"/>
        <w:jc w:val="center"/>
        <w:tblInd w:w="-484" w:type="dxa"/>
        <w:tblLayout w:type="fixed"/>
        <w:tblLook w:val="0400"/>
      </w:tblPr>
      <w:tblGrid>
        <w:gridCol w:w="835"/>
        <w:gridCol w:w="481"/>
        <w:gridCol w:w="34"/>
        <w:gridCol w:w="450"/>
        <w:gridCol w:w="2970"/>
        <w:gridCol w:w="1710"/>
        <w:gridCol w:w="3330"/>
      </w:tblGrid>
      <w:tr w:rsidR="00472EB8" w:rsidTr="00472EB8">
        <w:trPr>
          <w:trHeight w:val="58"/>
          <w:jc w:val="center"/>
        </w:trPr>
        <w:tc>
          <w:tcPr>
            <w:tcW w:w="1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r>
              <w:rPr>
                <w:rFonts w:ascii="Cambria" w:eastAsia="Cambria" w:hAnsi="Cambria" w:cs="Cambria"/>
                <w:b/>
                <w:color w:val="000000"/>
              </w:rPr>
              <w:t>Назив предмета</w:t>
            </w:r>
          </w:p>
        </w:tc>
        <w:tc>
          <w:tcPr>
            <w:tcW w:w="84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FB31FE" w:rsidRDefault="00472EB8" w:rsidP="00472EB8">
            <w:pPr>
              <w:widowControl w:val="0"/>
              <w:pBdr>
                <w:top w:val="nil"/>
                <w:left w:val="nil"/>
                <w:bottom w:val="nil"/>
                <w:right w:val="nil"/>
                <w:between w:val="nil"/>
              </w:pBdr>
              <w:jc w:val="center"/>
              <w:rPr>
                <w:b/>
              </w:rPr>
            </w:pPr>
            <w:r w:rsidRPr="00FB31FE">
              <w:rPr>
                <w:b/>
              </w:rPr>
              <w:t>Географија</w:t>
            </w:r>
          </w:p>
        </w:tc>
      </w:tr>
      <w:tr w:rsidR="00472EB8" w:rsidTr="00472EB8">
        <w:trPr>
          <w:trHeight w:val="58"/>
          <w:jc w:val="center"/>
        </w:trPr>
        <w:tc>
          <w:tcPr>
            <w:tcW w:w="1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r>
              <w:rPr>
                <w:rFonts w:ascii="Cambria" w:eastAsia="Cambria" w:hAnsi="Cambria" w:cs="Cambria"/>
                <w:b/>
                <w:color w:val="000000"/>
              </w:rPr>
              <w:t>Циљ</w:t>
            </w:r>
          </w:p>
        </w:tc>
        <w:tc>
          <w:tcPr>
            <w:tcW w:w="84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widowControl w:val="0"/>
              <w:pBdr>
                <w:top w:val="nil"/>
                <w:left w:val="nil"/>
                <w:bottom w:val="nil"/>
                <w:right w:val="nil"/>
                <w:between w:val="nil"/>
              </w:pBdr>
              <w:jc w:val="center"/>
            </w:pPr>
            <w:r>
              <w:t>Да ученици изразе и образложе своје мишљење и дискутују са другима,развију заинтересованост за учење и заинтересованост за предметне садржаје,као и да упознају и разумеју географске објекте и појаве у простору,развију географску писменост,стекну одговоран однос према својој држави,континенту,свету.Развијање толерантног става према различитим народима,њиховим културама и начину живота.</w:t>
            </w:r>
          </w:p>
        </w:tc>
      </w:tr>
      <w:tr w:rsidR="00472EB8" w:rsidTr="00472EB8">
        <w:trPr>
          <w:trHeight w:val="54"/>
          <w:jc w:val="center"/>
        </w:trPr>
        <w:tc>
          <w:tcPr>
            <w:tcW w:w="1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r>
              <w:rPr>
                <w:rFonts w:ascii="Cambria" w:eastAsia="Cambria" w:hAnsi="Cambria" w:cs="Cambria"/>
                <w:b/>
                <w:color w:val="000000"/>
              </w:rPr>
              <w:t>Годишњи фонд</w:t>
            </w:r>
          </w:p>
        </w:tc>
        <w:tc>
          <w:tcPr>
            <w:tcW w:w="84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widowControl w:val="0"/>
              <w:pBdr>
                <w:top w:val="nil"/>
                <w:left w:val="nil"/>
                <w:bottom w:val="nil"/>
                <w:right w:val="nil"/>
                <w:between w:val="nil"/>
              </w:pBdr>
              <w:jc w:val="center"/>
            </w:pPr>
            <w:r>
              <w:t>72 часа</w:t>
            </w:r>
          </w:p>
        </w:tc>
      </w:tr>
      <w:tr w:rsidR="00472EB8" w:rsidTr="00472EB8">
        <w:trPr>
          <w:trHeight w:val="3036"/>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p>
          <w:p w:rsidR="00472EB8" w:rsidRDefault="00472EB8" w:rsidP="00472EB8">
            <w:pPr>
              <w:jc w:val="center"/>
            </w:pPr>
            <w:r>
              <w:rPr>
                <w:rFonts w:ascii="Cambria" w:eastAsia="Cambria" w:hAnsi="Cambria" w:cs="Cambria"/>
                <w:b/>
                <w:color w:val="000000"/>
              </w:rPr>
              <w:t>Ред. број наставне теме</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p>
          <w:p w:rsidR="00472EB8" w:rsidRDefault="00472EB8" w:rsidP="00472EB8">
            <w:pPr>
              <w:jc w:val="center"/>
            </w:pPr>
            <w:r>
              <w:rPr>
                <w:b/>
                <w:color w:val="000000"/>
              </w:rPr>
              <w:t>ОБЛАСТ/ ТЕМА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p>
          <w:p w:rsidR="00472EB8" w:rsidRDefault="00472EB8" w:rsidP="00472EB8">
            <w:pPr>
              <w:jc w:val="center"/>
            </w:pPr>
            <w:r>
              <w:rPr>
                <w:b/>
                <w:color w:val="000000"/>
              </w:rPr>
              <w:t>ИСХОДИ</w:t>
            </w:r>
          </w:p>
          <w:p w:rsidR="00472EB8" w:rsidRDefault="00472EB8" w:rsidP="00472EB8">
            <w:pPr>
              <w:ind w:right="90"/>
              <w:jc w:val="center"/>
            </w:pPr>
            <w:r>
              <w:rPr>
                <w:b/>
                <w:color w:val="000000"/>
              </w:rPr>
              <w:t>по завршетку области/теме/разреда ученик ће бити у стању да:</w:t>
            </w:r>
          </w:p>
          <w:p w:rsidR="00472EB8" w:rsidRDefault="00472EB8" w:rsidP="00472EB8">
            <w:pPr>
              <w:jc w:val="cente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r>
              <w:rPr>
                <w:b/>
                <w:color w:val="000000"/>
              </w:rPr>
              <w:t>Међупредметне компетенције</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p>
          <w:p w:rsidR="00472EB8" w:rsidRDefault="00472EB8" w:rsidP="00472EB8">
            <w:pPr>
              <w:jc w:val="center"/>
            </w:pPr>
            <w:r>
              <w:rPr>
                <w:b/>
                <w:color w:val="000000"/>
              </w:rPr>
              <w:t>Стандарди</w:t>
            </w:r>
          </w:p>
          <w:p w:rsidR="00472EB8" w:rsidRDefault="00472EB8" w:rsidP="00472EB8">
            <w:pPr>
              <w:spacing w:after="240"/>
              <w:jc w:val="center"/>
            </w:pPr>
            <w:r>
              <w:rPr>
                <w:b/>
                <w:color w:val="000000"/>
              </w:rPr>
              <w:t>постигнућа</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1.</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Регионална географија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51"/>
              <w:jc w:val="center"/>
              <w:rPr>
                <w:color w:val="000000"/>
              </w:rPr>
            </w:pPr>
            <w:r>
              <w:t>Успоставља везе између физичко-географских и друштвених објеката,појава и процеса.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t>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472EB8" w:rsidRDefault="00472EB8" w:rsidP="00472EB8">
            <w:pPr>
              <w:spacing w:before="240" w:after="240"/>
              <w:jc w:val="center"/>
            </w:pPr>
            <w:r>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 xml:space="preserve">ГЕ.1.4.2. именује континенте и препознаје њихове основне </w:t>
            </w:r>
            <w:r>
              <w:lastRenderedPageBreak/>
              <w:t>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jc w:val="center"/>
            </w:pPr>
            <w:r>
              <w:t xml:space="preserve">ГЕ.3.4.2. објашњава географске </w:t>
            </w:r>
            <w:r>
              <w:lastRenderedPageBreak/>
              <w:t>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2.</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Географске регије Европе</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tabs>
                <w:tab w:val="left" w:pos="241"/>
              </w:tabs>
              <w:spacing w:before="240" w:after="240"/>
              <w:ind w:left="61"/>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spacing w:before="240" w:after="240"/>
              <w:ind w:left="241" w:hanging="79"/>
              <w:jc w:val="center"/>
            </w:pPr>
            <w:r>
              <w:t>Проналази на карти државе проучаване регије и именује их;</w:t>
            </w:r>
          </w:p>
          <w:p w:rsidR="00472EB8" w:rsidRDefault="00472EB8" w:rsidP="00472EB8">
            <w:pPr>
              <w:spacing w:before="240" w:after="240"/>
              <w:ind w:left="241" w:hanging="79"/>
              <w:jc w:val="center"/>
            </w:pPr>
            <w:r>
              <w:t>Класификује облике рељефа, водне објекте и живи свет карактеристичан за наведену територију;</w:t>
            </w:r>
          </w:p>
          <w:p w:rsidR="00472EB8" w:rsidRDefault="00472EB8" w:rsidP="00472EB8">
            <w:pPr>
              <w:spacing w:before="240" w:after="240"/>
              <w:ind w:left="331" w:hanging="11"/>
              <w:jc w:val="center"/>
            </w:pPr>
            <w:r>
              <w:t>Анализира утицај географске ширине, рељефа, односа копна и мора, морских струја, вегетације и човека на климу;</w:t>
            </w:r>
          </w:p>
          <w:p w:rsidR="00472EB8" w:rsidRDefault="00472EB8" w:rsidP="00472EB8">
            <w:pPr>
              <w:tabs>
                <w:tab w:val="left" w:pos="241"/>
              </w:tabs>
              <w:spacing w:before="240" w:after="240"/>
              <w:ind w:left="151" w:hanging="180"/>
              <w:jc w:val="center"/>
            </w:pPr>
            <w:r>
              <w:t>Објашњава настанак пустиња на територији проучаваног континента;</w:t>
            </w:r>
          </w:p>
          <w:p w:rsidR="00472EB8" w:rsidRDefault="00472EB8" w:rsidP="00472EB8">
            <w:pPr>
              <w:spacing w:before="240" w:after="240"/>
              <w:ind w:left="151" w:hanging="90"/>
              <w:jc w:val="center"/>
            </w:pPr>
            <w:r>
              <w:t>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tabs>
                <w:tab w:val="left" w:pos="241"/>
              </w:tabs>
              <w:spacing w:before="240" w:after="240"/>
              <w:ind w:left="151" w:firstLine="169"/>
              <w:jc w:val="center"/>
            </w:pPr>
            <w:r>
              <w:lastRenderedPageBreak/>
              <w:t>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rsidR="00472EB8" w:rsidRDefault="00472EB8" w:rsidP="00472EB8">
            <w:pPr>
              <w:ind w:left="241" w:firstLine="90"/>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2EB8" w:rsidRDefault="00472EB8" w:rsidP="00472EB8">
            <w:pPr>
              <w:spacing w:before="240" w:after="240"/>
              <w:jc w:val="center"/>
            </w:pPr>
            <w:r>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 xml:space="preserve">ГЕ.2.4.2. описује природне и друштвене одлике континената </w:t>
            </w:r>
            <w:r>
              <w:lastRenderedPageBreak/>
              <w:t>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spacing w:before="240" w:after="240"/>
              <w:jc w:val="center"/>
            </w:pPr>
            <w:r>
              <w:t>ГЕ.3.4.2. објашњава географске везе (просторне и каузалне, директне и индиректне) и законитости (опште и посебне) у Европи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3.</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Азија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tabs>
                <w:tab w:val="left" w:pos="151"/>
                <w:tab w:val="left" w:pos="241"/>
              </w:tabs>
              <w:spacing w:before="240" w:after="240"/>
              <w:ind w:left="151" w:hanging="280"/>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spacing w:before="240" w:after="240"/>
              <w:ind w:left="241" w:hanging="280"/>
              <w:jc w:val="center"/>
            </w:pPr>
            <w:r>
              <w:t xml:space="preserve">Проналази на карти државе проучаване регије и </w:t>
            </w:r>
            <w:r>
              <w:lastRenderedPageBreak/>
              <w:t>именује их;</w:t>
            </w:r>
          </w:p>
          <w:p w:rsidR="00472EB8" w:rsidRDefault="00472EB8" w:rsidP="00472EB8">
            <w:pPr>
              <w:tabs>
                <w:tab w:val="left" w:pos="151"/>
              </w:tabs>
              <w:spacing w:before="240" w:after="240"/>
              <w:ind w:left="61" w:hanging="270"/>
              <w:jc w:val="center"/>
            </w:pPr>
            <w:r>
              <w:t>Класификује облике рељефа, водне објекте и живи свет карактеристичан за наведену територију;</w:t>
            </w:r>
          </w:p>
          <w:p w:rsidR="00472EB8" w:rsidRDefault="00472EB8" w:rsidP="00472EB8">
            <w:pPr>
              <w:spacing w:before="240" w:after="240"/>
              <w:ind w:left="151"/>
              <w:jc w:val="center"/>
            </w:pPr>
            <w:r>
              <w:t>Анализира утицај географске ширине, рељефа, односа копна и мора, морских струја, вегетације и човека на климу;</w:t>
            </w:r>
          </w:p>
          <w:p w:rsidR="00472EB8" w:rsidRDefault="00472EB8" w:rsidP="00472EB8">
            <w:pPr>
              <w:tabs>
                <w:tab w:val="left" w:pos="331"/>
              </w:tabs>
              <w:spacing w:before="240" w:after="240"/>
              <w:ind w:left="241" w:hanging="180"/>
              <w:jc w:val="center"/>
            </w:pPr>
            <w:r>
              <w:t>Објашњава настанак пустиња на територији проучаваног континента;</w:t>
            </w:r>
          </w:p>
          <w:p w:rsidR="00472EB8" w:rsidRDefault="00472EB8" w:rsidP="00472EB8">
            <w:pPr>
              <w:spacing w:before="240" w:after="240"/>
              <w:ind w:left="151" w:hanging="151"/>
              <w:jc w:val="center"/>
            </w:pPr>
            <w:r>
              <w:t>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spacing w:before="240" w:after="240"/>
              <w:ind w:left="151" w:hanging="151"/>
              <w:jc w:val="center"/>
            </w:pPr>
            <w:r>
              <w:t>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rsidR="00472EB8" w:rsidRDefault="00472EB8" w:rsidP="00472EB8">
            <w:pPr>
              <w:ind w:left="241"/>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учење,комуникацију,сарадња,решавање проблема,рад са подацима и информацијама,естетичка компетенција,предузимљи</w:t>
            </w:r>
            <w:r>
              <w:lastRenderedPageBreak/>
              <w:t>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2EB8" w:rsidRDefault="00472EB8" w:rsidP="00472EB8">
            <w:pPr>
              <w:spacing w:before="240" w:after="240"/>
              <w:jc w:val="center"/>
            </w:pPr>
            <w:r>
              <w:lastRenderedPageBreak/>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 xml:space="preserve">ГЕ.1.3.1. познаје основне </w:t>
            </w:r>
            <w:r>
              <w:lastRenderedPageBreak/>
              <w:t>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 xml:space="preserve">ГЕ.3.3.1. објашњава утицај </w:t>
            </w:r>
            <w:r>
              <w:lastRenderedPageBreak/>
              <w:t>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spacing w:before="240" w:after="240"/>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4.</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Африка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before="240" w:after="240"/>
              <w:ind w:left="151"/>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spacing w:before="240" w:after="240"/>
              <w:ind w:left="151" w:hanging="280"/>
              <w:jc w:val="center"/>
            </w:pPr>
            <w:r>
              <w:t>Проналази на карти државе проучаване регије и именује их;</w:t>
            </w:r>
          </w:p>
          <w:p w:rsidR="00472EB8" w:rsidRDefault="00472EB8" w:rsidP="00472EB8">
            <w:pPr>
              <w:spacing w:before="240" w:after="240"/>
              <w:ind w:left="151" w:hanging="280"/>
              <w:jc w:val="center"/>
            </w:pPr>
            <w:r>
              <w:t>Класификује облике рељефа, водне објекте и живи свет карактеристичан за наведену територију;</w:t>
            </w:r>
          </w:p>
          <w:p w:rsidR="00472EB8" w:rsidRDefault="00472EB8" w:rsidP="00472EB8">
            <w:pPr>
              <w:spacing w:before="240" w:after="240"/>
              <w:ind w:left="151" w:hanging="180"/>
              <w:jc w:val="center"/>
            </w:pPr>
            <w:r>
              <w:t>Анализира утицај географске ширине, рељефа, односа копна и мора, морских струја, вегетације и човека на климу;</w:t>
            </w:r>
          </w:p>
          <w:p w:rsidR="00472EB8" w:rsidRDefault="00472EB8" w:rsidP="00472EB8">
            <w:pPr>
              <w:spacing w:before="240" w:after="240"/>
              <w:ind w:left="151" w:hanging="90"/>
              <w:jc w:val="center"/>
            </w:pPr>
            <w:r>
              <w:t>Објашњава настанак пустиња на територији проучаваног континента;</w:t>
            </w:r>
          </w:p>
          <w:p w:rsidR="00472EB8" w:rsidRDefault="00472EB8" w:rsidP="00472EB8">
            <w:pPr>
              <w:spacing w:before="240" w:after="240"/>
              <w:ind w:left="151" w:hanging="90"/>
              <w:jc w:val="center"/>
            </w:pPr>
            <w:r>
              <w:t xml:space="preserve">Проналази податке о </w:t>
            </w:r>
            <w:r>
              <w:lastRenderedPageBreak/>
              <w:t>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spacing w:before="240" w:after="240"/>
              <w:ind w:left="151" w:hanging="90"/>
              <w:jc w:val="center"/>
            </w:pPr>
            <w:r>
              <w:t>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rsidR="00472EB8" w:rsidRDefault="00472EB8" w:rsidP="00472EB8">
            <w:pPr>
              <w:ind w:left="241" w:hanging="180"/>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2EB8" w:rsidRDefault="00472EB8" w:rsidP="00472EB8">
            <w:pPr>
              <w:spacing w:before="240" w:after="240"/>
              <w:jc w:val="center"/>
            </w:pPr>
            <w:r>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lastRenderedPageBreak/>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spacing w:before="240" w:after="240"/>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5.</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Северна Америка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before="240" w:after="240"/>
              <w:ind w:left="241" w:hanging="180"/>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tabs>
                <w:tab w:val="left" w:pos="151"/>
                <w:tab w:val="left" w:pos="331"/>
              </w:tabs>
              <w:spacing w:before="240" w:after="240"/>
              <w:ind w:left="151" w:hanging="90"/>
              <w:jc w:val="center"/>
            </w:pPr>
            <w:r>
              <w:t>Проналази на карти државе проучаване регије и именује их;</w:t>
            </w:r>
          </w:p>
          <w:p w:rsidR="00472EB8" w:rsidRDefault="00472EB8" w:rsidP="00472EB8">
            <w:pPr>
              <w:tabs>
                <w:tab w:val="left" w:pos="61"/>
                <w:tab w:val="left" w:pos="241"/>
              </w:tabs>
              <w:spacing w:before="240" w:after="240"/>
              <w:ind w:left="61"/>
              <w:jc w:val="center"/>
            </w:pPr>
            <w:r>
              <w:t>Класификује облике рељефа, водне објекте и живи свет карактеристичан за наведену територију;</w:t>
            </w:r>
          </w:p>
          <w:p w:rsidR="00472EB8" w:rsidRDefault="00472EB8" w:rsidP="00472EB8">
            <w:pPr>
              <w:tabs>
                <w:tab w:val="left" w:pos="331"/>
              </w:tabs>
              <w:spacing w:before="240" w:after="240"/>
              <w:ind w:left="241" w:hanging="90"/>
              <w:jc w:val="center"/>
            </w:pPr>
            <w:r>
              <w:t>Анализира утицај географске ширине, рељефа, односа копна и мора, морских струја, вегетације и човека на климу;</w:t>
            </w:r>
          </w:p>
          <w:p w:rsidR="00472EB8" w:rsidRDefault="00472EB8" w:rsidP="00472EB8">
            <w:pPr>
              <w:spacing w:before="240" w:after="240"/>
              <w:ind w:left="241" w:hanging="180"/>
              <w:jc w:val="center"/>
            </w:pPr>
            <w:r>
              <w:t>Објашњава настанак пустиња на територији проучаваног континента;</w:t>
            </w:r>
          </w:p>
          <w:p w:rsidR="00472EB8" w:rsidRDefault="00472EB8" w:rsidP="00472EB8">
            <w:pPr>
              <w:spacing w:before="240" w:after="240"/>
              <w:ind w:left="241" w:hanging="180"/>
              <w:jc w:val="center"/>
            </w:pPr>
            <w:r>
              <w:t>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spacing w:before="240" w:after="240"/>
              <w:ind w:left="241" w:hanging="180"/>
              <w:jc w:val="center"/>
            </w:pPr>
            <w:r>
              <w:t xml:space="preserve">Укаже на узроке и последице кретања броја становника, густине насељености, природног прираштаја, миграција и специфичних структура становништва по </w:t>
            </w:r>
            <w:r>
              <w:lastRenderedPageBreak/>
              <w:t>континентима, регијама и у одабраним државама;</w:t>
            </w:r>
          </w:p>
          <w:p w:rsidR="00472EB8" w:rsidRDefault="00472EB8" w:rsidP="00472EB8">
            <w:pPr>
              <w:ind w:left="241"/>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72EB8" w:rsidRDefault="00472EB8" w:rsidP="00472EB8">
            <w:pPr>
              <w:spacing w:before="240" w:after="240"/>
              <w:jc w:val="center"/>
            </w:pPr>
            <w:r>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 xml:space="preserve">ГЕ.3.1.1. доноси закључке о просторним (топографским) и каузалним везама географских </w:t>
            </w:r>
            <w:r>
              <w:lastRenderedPageBreak/>
              <w:t>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spacing w:before="240" w:after="240"/>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p w:rsidR="00472EB8" w:rsidRDefault="00472EB8" w:rsidP="00472EB8">
            <w:pPr>
              <w:spacing w:before="240" w:after="240"/>
              <w:jc w:val="center"/>
            </w:pP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6.</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Јужна Америка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before="240" w:after="240"/>
              <w:ind w:left="151" w:hanging="280"/>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tabs>
                <w:tab w:val="left" w:pos="331"/>
              </w:tabs>
              <w:spacing w:before="240" w:after="240"/>
              <w:ind w:left="241" w:firstLine="79"/>
              <w:jc w:val="center"/>
            </w:pPr>
            <w:r>
              <w:t>Проналази на карти државе проучаване регије и именује их;</w:t>
            </w:r>
          </w:p>
          <w:p w:rsidR="00472EB8" w:rsidRDefault="00472EB8" w:rsidP="00472EB8">
            <w:pPr>
              <w:tabs>
                <w:tab w:val="left" w:pos="421"/>
              </w:tabs>
              <w:spacing w:before="240" w:after="240"/>
              <w:ind w:left="331" w:hanging="11"/>
              <w:jc w:val="center"/>
            </w:pPr>
            <w:r>
              <w:t xml:space="preserve">Класификује облике рељефа, водне објекте и </w:t>
            </w:r>
            <w:r>
              <w:lastRenderedPageBreak/>
              <w:t>живи свет карактеристичан за наведену територију;</w:t>
            </w:r>
          </w:p>
          <w:p w:rsidR="00472EB8" w:rsidRDefault="00472EB8" w:rsidP="00472EB8">
            <w:pPr>
              <w:spacing w:before="240" w:after="240"/>
              <w:ind w:left="331" w:hanging="280"/>
              <w:jc w:val="center"/>
            </w:pPr>
            <w:r>
              <w:t>Анализира утицај географске ширине, рељефа, односа копна и мора, морских струја, вегетације и човека на климу;</w:t>
            </w:r>
          </w:p>
          <w:p w:rsidR="00472EB8" w:rsidRDefault="00472EB8" w:rsidP="00472EB8">
            <w:pPr>
              <w:spacing w:before="240" w:after="240"/>
              <w:ind w:left="241" w:hanging="90"/>
              <w:jc w:val="center"/>
            </w:pPr>
            <w:r>
              <w:t>Објашњава настанак пустиња на територији проучаваног континента;</w:t>
            </w:r>
          </w:p>
          <w:p w:rsidR="00472EB8" w:rsidRDefault="00472EB8" w:rsidP="00472EB8">
            <w:pPr>
              <w:spacing w:before="240" w:after="240"/>
              <w:ind w:left="241" w:hanging="90"/>
              <w:jc w:val="center"/>
            </w:pPr>
            <w:r>
              <w:t>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spacing w:before="240" w:after="240"/>
              <w:ind w:left="241" w:hanging="100"/>
              <w:jc w:val="center"/>
            </w:pPr>
            <w:r>
              <w:t>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rsidR="00472EB8" w:rsidRDefault="00472EB8" w:rsidP="00472EB8">
            <w:pPr>
              <w:ind w:left="241"/>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 xml:space="preserve">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w:t>
            </w:r>
            <w:r>
              <w:lastRenderedPageBreak/>
              <w:t>,одговоран однос према околини.</w:t>
            </w:r>
          </w:p>
        </w:tc>
        <w:tc>
          <w:tcPr>
            <w:tcW w:w="333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472EB8" w:rsidRDefault="00472EB8" w:rsidP="00472EB8">
            <w:pPr>
              <w:spacing w:before="240" w:after="240"/>
              <w:jc w:val="center"/>
            </w:pPr>
            <w:r>
              <w:lastRenderedPageBreak/>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lastRenderedPageBreak/>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lastRenderedPageBreak/>
              <w:t>ГЕ.3.3.2. објашњава утицај природних и друштвених фактора на развој и размештај привреде и привредних делатности</w:t>
            </w:r>
          </w:p>
          <w:p w:rsidR="00472EB8" w:rsidRDefault="00472EB8" w:rsidP="00472EB8">
            <w:pPr>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7.</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Аустралија и Океанија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before="240" w:after="240"/>
              <w:ind w:left="600" w:hanging="280"/>
              <w:jc w:val="center"/>
            </w:pPr>
            <w:r>
              <w:t>Дефинише границе континента и показује на карти океане и мора којима је проучавани континент окружен и лоцира највећа острва, полуострва, мореузе, земљоузе, пролазе, ртове;</w:t>
            </w:r>
          </w:p>
          <w:p w:rsidR="00472EB8" w:rsidRDefault="00472EB8" w:rsidP="00472EB8">
            <w:pPr>
              <w:spacing w:before="240" w:after="240"/>
              <w:ind w:left="600" w:hanging="280"/>
              <w:jc w:val="center"/>
            </w:pPr>
            <w:r>
              <w:t>-</w:t>
            </w:r>
            <w:r>
              <w:rPr>
                <w:sz w:val="14"/>
                <w:szCs w:val="14"/>
              </w:rPr>
              <w:t xml:space="preserve">   </w:t>
            </w:r>
            <w:r>
              <w:rPr>
                <w:sz w:val="14"/>
                <w:szCs w:val="14"/>
              </w:rPr>
              <w:tab/>
            </w:r>
            <w:r>
              <w:t>Проналази на карти државе проучаване регије и именује их;</w:t>
            </w:r>
          </w:p>
          <w:p w:rsidR="00472EB8" w:rsidRDefault="00472EB8" w:rsidP="00472EB8">
            <w:pPr>
              <w:spacing w:before="240" w:after="240"/>
              <w:ind w:left="600" w:hanging="280"/>
              <w:jc w:val="center"/>
            </w:pPr>
            <w:r>
              <w:t>-</w:t>
            </w:r>
            <w:r>
              <w:rPr>
                <w:sz w:val="14"/>
                <w:szCs w:val="14"/>
              </w:rPr>
              <w:t xml:space="preserve">   </w:t>
            </w:r>
            <w:r>
              <w:rPr>
                <w:sz w:val="14"/>
                <w:szCs w:val="14"/>
              </w:rPr>
              <w:tab/>
            </w:r>
            <w:r>
              <w:t>Класификује облике рељефа, водне објекте и живи свет карактеристичан за наведену територију;</w:t>
            </w:r>
          </w:p>
          <w:p w:rsidR="00472EB8" w:rsidRDefault="00472EB8" w:rsidP="00472EB8">
            <w:pPr>
              <w:spacing w:before="240" w:after="240"/>
              <w:ind w:left="600" w:hanging="280"/>
              <w:jc w:val="center"/>
            </w:pPr>
            <w:r>
              <w:t>-</w:t>
            </w:r>
            <w:r>
              <w:rPr>
                <w:sz w:val="14"/>
                <w:szCs w:val="14"/>
              </w:rPr>
              <w:t xml:space="preserve">   </w:t>
            </w:r>
            <w:r>
              <w:rPr>
                <w:sz w:val="14"/>
                <w:szCs w:val="14"/>
              </w:rPr>
              <w:tab/>
            </w:r>
            <w:r>
              <w:t>Анализира утицај географске ширине, рељефа, односа копна и мора, морских струја, вегетације и човека на климу;</w:t>
            </w:r>
          </w:p>
          <w:p w:rsidR="00472EB8" w:rsidRDefault="00472EB8" w:rsidP="00472EB8">
            <w:pPr>
              <w:spacing w:before="240" w:after="240"/>
              <w:ind w:left="600" w:hanging="280"/>
              <w:jc w:val="center"/>
            </w:pPr>
            <w:r>
              <w:t>-</w:t>
            </w:r>
            <w:r>
              <w:rPr>
                <w:sz w:val="14"/>
                <w:szCs w:val="14"/>
              </w:rPr>
              <w:t xml:space="preserve">   </w:t>
            </w:r>
            <w:r>
              <w:rPr>
                <w:sz w:val="14"/>
                <w:szCs w:val="14"/>
              </w:rPr>
              <w:tab/>
            </w:r>
            <w:r>
              <w:t>Објашњава настанак пустиња на територији проучаваног континента;</w:t>
            </w:r>
          </w:p>
          <w:p w:rsidR="00472EB8" w:rsidRDefault="00472EB8" w:rsidP="00472EB8">
            <w:pPr>
              <w:spacing w:before="240" w:after="240"/>
              <w:ind w:left="600" w:hanging="280"/>
              <w:jc w:val="center"/>
            </w:pPr>
            <w:r>
              <w:lastRenderedPageBreak/>
              <w:t>-</w:t>
            </w:r>
            <w:r>
              <w:rPr>
                <w:sz w:val="14"/>
                <w:szCs w:val="14"/>
              </w:rPr>
              <w:t xml:space="preserve">   </w:t>
            </w:r>
            <w:r>
              <w:rPr>
                <w:sz w:val="14"/>
                <w:szCs w:val="14"/>
              </w:rPr>
              <w:tab/>
            </w:r>
            <w:r>
              <w:t>Проналази податке о бројном стању становништва по континентима, регијама и одабраним државама и издваја просторне целине са највећом концентрацијом становништва у свету;</w:t>
            </w:r>
          </w:p>
          <w:p w:rsidR="00472EB8" w:rsidRDefault="00472EB8" w:rsidP="00472EB8">
            <w:pPr>
              <w:spacing w:before="240" w:after="240"/>
              <w:ind w:left="600" w:hanging="280"/>
              <w:jc w:val="center"/>
            </w:pPr>
            <w:r>
              <w:t>-</w:t>
            </w:r>
            <w:r>
              <w:rPr>
                <w:sz w:val="14"/>
                <w:szCs w:val="14"/>
              </w:rPr>
              <w:t xml:space="preserve">   </w:t>
            </w:r>
            <w:r>
              <w:rPr>
                <w:sz w:val="14"/>
                <w:szCs w:val="14"/>
              </w:rPr>
              <w:tab/>
            </w:r>
            <w:r>
              <w:t>Укаже на узроке и последице кретања броја становника, густине насељености, природног прираштаја, миграција и специфичних структура становништва по континентима, регијама и у одабраним државама;</w:t>
            </w:r>
          </w:p>
          <w:p w:rsidR="00472EB8" w:rsidRDefault="00472EB8" w:rsidP="00472EB8">
            <w:pPr>
              <w:ind w:left="720"/>
              <w:jc w:val="center"/>
            </w:pPr>
            <w:r>
              <w:t>Описује узроке и последице урбанизације на различитим континентима, регијама и у одабраним државама;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472EB8" w:rsidRDefault="00472EB8" w:rsidP="00472EB8">
            <w:pPr>
              <w:spacing w:before="240" w:after="240"/>
              <w:jc w:val="center"/>
            </w:pPr>
            <w:r>
              <w:t>ГЕ.1.1.3. препознајe и чита географске и допунске елементе карте</w:t>
            </w:r>
          </w:p>
          <w:p w:rsidR="00472EB8" w:rsidRDefault="00472EB8" w:rsidP="00472EB8">
            <w:pPr>
              <w:spacing w:before="240" w:after="240"/>
              <w:jc w:val="center"/>
            </w:pPr>
            <w:r>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 xml:space="preserve">ГЕ.2.3.1. разликује и објашњава кретање становништва (природно и механичко) и </w:t>
            </w:r>
            <w:r>
              <w:lastRenderedPageBreak/>
              <w:t>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8.</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Поларне области</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before="240" w:after="240"/>
              <w:ind w:left="600" w:hanging="280"/>
              <w:jc w:val="center"/>
              <w:rPr>
                <w:color w:val="000000"/>
              </w:rPr>
            </w:pPr>
            <w:r>
              <w:t xml:space="preserve">Анализира утицај географске ширине, рељефа, односа копна </w:t>
            </w:r>
            <w:r>
              <w:lastRenderedPageBreak/>
              <w:t>и мора, морских струја, вегетације и човека на климу;</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r>
              <w:lastRenderedPageBreak/>
              <w:t>Компетенције за учење,комуникацију,сарад</w:t>
            </w:r>
            <w:r>
              <w:lastRenderedPageBreak/>
              <w:t>ња,решавање проблема,рад са подацима и информацијама,естетичка компетенција,предузимљивост,оријентисаностка предузетништву,дигитална ,одговоран однос према околини.</w:t>
            </w:r>
          </w:p>
        </w:tc>
        <w:tc>
          <w:tcPr>
            <w:tcW w:w="333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472EB8" w:rsidRDefault="00472EB8" w:rsidP="00472EB8">
            <w:pPr>
              <w:spacing w:before="240" w:after="240"/>
              <w:jc w:val="center"/>
            </w:pPr>
            <w:r>
              <w:lastRenderedPageBreak/>
              <w:t>ГЕ.1.1.3. препознајe и чита географске и допунске елементе карте</w:t>
            </w:r>
          </w:p>
          <w:p w:rsidR="00472EB8" w:rsidRDefault="00472EB8" w:rsidP="00472EB8">
            <w:pPr>
              <w:spacing w:before="240" w:after="240"/>
              <w:jc w:val="center"/>
            </w:pPr>
            <w:r>
              <w:lastRenderedPageBreak/>
              <w:t>ГЕ.1.2.3. именује Земљине сфере (литосферу, атмосферу, хидросферу, биосферу) и препознаје њихове основне одлике</w:t>
            </w:r>
          </w:p>
          <w:p w:rsidR="00472EB8" w:rsidRDefault="00472EB8" w:rsidP="00472EB8">
            <w:pPr>
              <w:spacing w:before="240" w:after="240"/>
              <w:jc w:val="center"/>
            </w:pPr>
            <w:r>
              <w:t>ГЕ.1.3.1. познаје основне појмове о становништву и насељима и уочава њихов просторни распоред</w:t>
            </w:r>
          </w:p>
          <w:p w:rsidR="00472EB8" w:rsidRDefault="00472EB8" w:rsidP="00472EB8">
            <w:pPr>
              <w:spacing w:before="240" w:after="240"/>
              <w:jc w:val="center"/>
            </w:pPr>
            <w:r>
              <w:t>ГЕ.1.3.2. дефинише појам привреде и препознаје привредне делатности и привредне гране</w:t>
            </w:r>
          </w:p>
          <w:p w:rsidR="00472EB8" w:rsidRDefault="00472EB8" w:rsidP="00472EB8">
            <w:pPr>
              <w:spacing w:before="240" w:after="240"/>
              <w:jc w:val="center"/>
            </w:pPr>
            <w:r>
              <w:t>ГЕ.1.4.2. именује континенте и препознаје њихове основне природне и друштвене одлике</w:t>
            </w:r>
          </w:p>
          <w:p w:rsidR="00472EB8" w:rsidRDefault="00472EB8" w:rsidP="00472EB8">
            <w:pPr>
              <w:spacing w:before="240" w:after="240"/>
              <w:jc w:val="center"/>
            </w:pPr>
            <w:r>
              <w:t>ГЕ.2.1.1. одређује стране света упростору и на географској карти</w:t>
            </w:r>
          </w:p>
          <w:p w:rsidR="00472EB8" w:rsidRDefault="00472EB8" w:rsidP="00472EB8">
            <w:pPr>
              <w:spacing w:before="240" w:after="240"/>
              <w:jc w:val="center"/>
            </w:pPr>
            <w:r>
              <w:t>ГЕ.2.1.2. одређује положај места и тачака на географској карти</w:t>
            </w:r>
          </w:p>
          <w:p w:rsidR="00472EB8" w:rsidRDefault="00472EB8" w:rsidP="00472EB8">
            <w:pPr>
              <w:spacing w:before="240" w:after="240"/>
              <w:jc w:val="center"/>
            </w:pPr>
            <w:r>
              <w:t>ГЕ.2.3.1. разликује и објашњава кретање становништва (природно и механичко) и структуре становништва</w:t>
            </w:r>
          </w:p>
          <w:p w:rsidR="00472EB8" w:rsidRDefault="00472EB8" w:rsidP="00472EB8">
            <w:pPr>
              <w:spacing w:before="240" w:after="240"/>
              <w:jc w:val="center"/>
            </w:pPr>
            <w:r>
              <w:t>ГЕ.2.3.2. именује међународне организације у свету (EU, UNICEF, UN, UNESCO, FAO, Црвени крст)</w:t>
            </w:r>
          </w:p>
          <w:p w:rsidR="00472EB8" w:rsidRDefault="00472EB8" w:rsidP="00472EB8">
            <w:pPr>
              <w:spacing w:before="240" w:after="240"/>
              <w:jc w:val="center"/>
            </w:pPr>
            <w:r>
              <w:t>ГЕ.2.4.2. описује природне и друштвене одлике континената и наводи њихове географске регије</w:t>
            </w:r>
          </w:p>
          <w:p w:rsidR="00472EB8" w:rsidRDefault="00472EB8" w:rsidP="00472EB8">
            <w:pPr>
              <w:spacing w:before="240" w:after="240"/>
              <w:jc w:val="center"/>
            </w:pPr>
            <w: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p>
          <w:p w:rsidR="00472EB8" w:rsidRDefault="00472EB8" w:rsidP="00472EB8">
            <w:pPr>
              <w:spacing w:before="240" w:after="240"/>
              <w:jc w:val="center"/>
            </w:pPr>
            <w:r>
              <w:t>ГЕ.3.2.2. објашњава физичко-</w:t>
            </w:r>
            <w:r>
              <w:lastRenderedPageBreak/>
              <w:t>географске законитости у географском омотачу (климатску и биогеографску зоналност) и наводи мере за његову заштиту, обнову и унапређивање</w:t>
            </w:r>
          </w:p>
          <w:p w:rsidR="00472EB8" w:rsidRDefault="00472EB8" w:rsidP="00472EB8">
            <w:pPr>
              <w:spacing w:before="240" w:after="240"/>
              <w:jc w:val="center"/>
            </w:pPr>
            <w:r>
              <w:t>ГЕ.3.3.1. објашњава утицај природних и друштвених фактора на развој и размештај становништва и насеља</w:t>
            </w:r>
          </w:p>
          <w:p w:rsidR="00472EB8" w:rsidRDefault="00472EB8" w:rsidP="00472EB8">
            <w:pPr>
              <w:spacing w:before="240" w:after="240"/>
              <w:jc w:val="center"/>
            </w:pPr>
            <w:r>
              <w:t>ГЕ.3.3.2. објашњава утицај природних и друштвених фактора на развој и размештај привреде и привредних делатности</w:t>
            </w:r>
          </w:p>
          <w:p w:rsidR="00472EB8" w:rsidRDefault="00472EB8" w:rsidP="00472EB8">
            <w:pPr>
              <w:jc w:val="center"/>
            </w:pPr>
            <w:r>
              <w:t>ГЕ.3.4.2. објашњава географске везе (просторне и каузалне, директне и индиректне) и законитости (опште и посебне)  и уме да издвоји географске регије</w:t>
            </w:r>
          </w:p>
        </w:tc>
      </w:tr>
      <w:tr w:rsidR="00472EB8" w:rsidTr="00472EB8">
        <w:trPr>
          <w:trHeight w:val="58"/>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lastRenderedPageBreak/>
              <w:t>9.</w:t>
            </w:r>
          </w:p>
        </w:tc>
        <w:tc>
          <w:tcPr>
            <w:tcW w:w="9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jc w:val="center"/>
            </w:pPr>
            <w:r>
              <w:t>Систематизација градива</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720"/>
              <w:jc w:val="center"/>
              <w:rPr>
                <w:color w:val="00000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ind w:left="162"/>
              <w:jc w:val="center"/>
            </w:pP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jc w:val="center"/>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FB31FE" w:rsidRDefault="00472EB8" w:rsidP="002B04A5"/>
    <w:p w:rsidR="00472EB8" w:rsidRDefault="00472EB8" w:rsidP="00472EB8">
      <w:pPr>
        <w:jc w:val="center"/>
      </w:pPr>
    </w:p>
    <w:tbl>
      <w:tblPr>
        <w:tblpPr w:leftFromText="180" w:rightFromText="180" w:vertAnchor="text" w:horzAnchor="margin" w:tblpXSpec="center" w:tblpY="81"/>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0"/>
        <w:gridCol w:w="4495"/>
        <w:gridCol w:w="1620"/>
        <w:gridCol w:w="1815"/>
      </w:tblGrid>
      <w:tr w:rsidR="00472EB8" w:rsidRPr="006A10F7" w:rsidTr="00472EB8">
        <w:trPr>
          <w:trHeight w:val="220"/>
        </w:trPr>
        <w:tc>
          <w:tcPr>
            <w:tcW w:w="1350" w:type="dxa"/>
            <w:shd w:val="clear" w:color="auto" w:fill="F2F2F2"/>
            <w:vAlign w:val="center"/>
          </w:tcPr>
          <w:p w:rsidR="00472EB8" w:rsidRPr="006A10F7" w:rsidRDefault="00472EB8" w:rsidP="00472EB8">
            <w:pPr>
              <w:spacing w:line="220" w:lineRule="exact"/>
              <w:ind w:left="495" w:hanging="923"/>
              <w:contextualSpacing/>
              <w:jc w:val="center"/>
              <w:rPr>
                <w:b/>
                <w:bCs/>
              </w:rPr>
            </w:pPr>
            <w:r w:rsidRPr="006A10F7">
              <w:rPr>
                <w:b/>
                <w:bCs/>
              </w:rPr>
              <w:t>Назив предмета</w:t>
            </w:r>
          </w:p>
        </w:tc>
        <w:tc>
          <w:tcPr>
            <w:tcW w:w="7930" w:type="dxa"/>
            <w:gridSpan w:val="3"/>
            <w:shd w:val="clear" w:color="auto" w:fill="F2F2F2"/>
            <w:vAlign w:val="center"/>
          </w:tcPr>
          <w:p w:rsidR="00472EB8" w:rsidRPr="006A10F7" w:rsidRDefault="00472EB8" w:rsidP="00472EB8">
            <w:pPr>
              <w:ind w:left="510" w:right="1786"/>
              <w:jc w:val="center"/>
              <w:rPr>
                <w:b/>
                <w:bCs/>
              </w:rPr>
            </w:pPr>
            <w:r w:rsidRPr="006A10F7">
              <w:rPr>
                <w:b/>
                <w:bCs/>
              </w:rPr>
              <w:t>Биологија</w:t>
            </w:r>
          </w:p>
          <w:p w:rsidR="00472EB8" w:rsidRPr="006A10F7" w:rsidRDefault="00472EB8" w:rsidP="00472EB8">
            <w:pPr>
              <w:ind w:left="510" w:right="1786"/>
              <w:jc w:val="center"/>
              <w:rPr>
                <w:b/>
                <w:bCs/>
              </w:rPr>
            </w:pPr>
          </w:p>
        </w:tc>
      </w:tr>
      <w:tr w:rsidR="00472EB8" w:rsidRPr="006A10F7" w:rsidTr="00472EB8">
        <w:trPr>
          <w:trHeight w:val="220"/>
        </w:trPr>
        <w:tc>
          <w:tcPr>
            <w:tcW w:w="1350" w:type="dxa"/>
            <w:shd w:val="clear" w:color="auto" w:fill="F2F2F2"/>
            <w:vAlign w:val="center"/>
          </w:tcPr>
          <w:p w:rsidR="00472EB8" w:rsidRPr="006A10F7" w:rsidRDefault="00472EB8" w:rsidP="00472EB8">
            <w:pPr>
              <w:spacing w:line="220" w:lineRule="exact"/>
              <w:ind w:left="810" w:hanging="923"/>
              <w:contextualSpacing/>
              <w:jc w:val="center"/>
              <w:rPr>
                <w:b/>
                <w:bCs/>
              </w:rPr>
            </w:pPr>
            <w:r w:rsidRPr="006A10F7">
              <w:rPr>
                <w:b/>
                <w:bCs/>
              </w:rPr>
              <w:t>Циљ</w:t>
            </w:r>
          </w:p>
        </w:tc>
        <w:tc>
          <w:tcPr>
            <w:tcW w:w="7930" w:type="dxa"/>
            <w:gridSpan w:val="3"/>
            <w:shd w:val="clear" w:color="auto" w:fill="F2F2F2"/>
            <w:vAlign w:val="center"/>
          </w:tcPr>
          <w:p w:rsidR="00472EB8" w:rsidRPr="006A10F7" w:rsidRDefault="00472EB8" w:rsidP="00472EB8">
            <w:pPr>
              <w:ind w:right="1786"/>
              <w:jc w:val="center"/>
              <w:rPr>
                <w:b/>
                <w:bCs/>
              </w:rPr>
            </w:pPr>
          </w:p>
          <w:p w:rsidR="00472EB8" w:rsidRPr="006A10F7" w:rsidRDefault="00472EB8" w:rsidP="00472EB8">
            <w:pPr>
              <w:jc w:val="center"/>
              <w:rPr>
                <w:rFonts w:ascii="Calibri" w:hAnsi="Calibri" w:cs="Calibri"/>
                <w:bCs/>
                <w:color w:val="000000" w:themeColor="text1"/>
              </w:rPr>
            </w:pPr>
            <w:r w:rsidRPr="006A10F7">
              <w:rPr>
                <w:rFonts w:ascii="Calibri" w:hAnsi="Calibri" w:cs="Calibri"/>
                <w:bCs/>
                <w:color w:val="000000" w:themeColor="text1"/>
              </w:rPr>
              <w:t>Циљ наставе и учења биологије је да ученик изучавањем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p w:rsidR="00472EB8" w:rsidRPr="006A10F7" w:rsidRDefault="00472EB8" w:rsidP="00472EB8">
            <w:pPr>
              <w:ind w:right="1786"/>
              <w:jc w:val="center"/>
              <w:rPr>
                <w:b/>
                <w:bCs/>
              </w:rPr>
            </w:pPr>
          </w:p>
        </w:tc>
      </w:tr>
      <w:tr w:rsidR="00472EB8" w:rsidRPr="006A10F7" w:rsidTr="00472EB8">
        <w:trPr>
          <w:trHeight w:val="220"/>
        </w:trPr>
        <w:tc>
          <w:tcPr>
            <w:tcW w:w="1350" w:type="dxa"/>
            <w:shd w:val="clear" w:color="auto" w:fill="F2F2F2"/>
            <w:vAlign w:val="center"/>
          </w:tcPr>
          <w:p w:rsidR="00472EB8" w:rsidRPr="006A10F7" w:rsidRDefault="00472EB8" w:rsidP="00472EB8">
            <w:pPr>
              <w:spacing w:line="220" w:lineRule="exact"/>
              <w:ind w:left="240" w:hanging="450"/>
              <w:contextualSpacing/>
              <w:jc w:val="center"/>
              <w:rPr>
                <w:b/>
                <w:bCs/>
              </w:rPr>
            </w:pPr>
            <w:r w:rsidRPr="006A10F7">
              <w:rPr>
                <w:b/>
                <w:bCs/>
              </w:rPr>
              <w:t>Годишњи фонд часова</w:t>
            </w:r>
          </w:p>
        </w:tc>
        <w:tc>
          <w:tcPr>
            <w:tcW w:w="7930" w:type="dxa"/>
            <w:gridSpan w:val="3"/>
            <w:shd w:val="clear" w:color="auto" w:fill="F2F2F2"/>
            <w:vAlign w:val="center"/>
          </w:tcPr>
          <w:p w:rsidR="00472EB8" w:rsidRPr="006A10F7" w:rsidRDefault="00472EB8" w:rsidP="00472EB8">
            <w:pPr>
              <w:ind w:right="1786"/>
              <w:jc w:val="center"/>
              <w:rPr>
                <w:b/>
                <w:bCs/>
              </w:rPr>
            </w:pPr>
            <w:r w:rsidRPr="006A10F7">
              <w:rPr>
                <w:b/>
                <w:bCs/>
              </w:rPr>
              <w:t>72</w:t>
            </w:r>
          </w:p>
          <w:p w:rsidR="00472EB8" w:rsidRPr="006A10F7" w:rsidRDefault="00472EB8" w:rsidP="00472EB8">
            <w:pPr>
              <w:ind w:right="1786"/>
              <w:jc w:val="center"/>
              <w:rPr>
                <w:b/>
                <w:bCs/>
              </w:rPr>
            </w:pPr>
          </w:p>
        </w:tc>
      </w:tr>
      <w:tr w:rsidR="00472EB8" w:rsidRPr="006A10F7" w:rsidTr="00472EB8">
        <w:trPr>
          <w:trHeight w:val="220"/>
        </w:trPr>
        <w:tc>
          <w:tcPr>
            <w:tcW w:w="1350" w:type="dxa"/>
            <w:vMerge w:val="restart"/>
            <w:shd w:val="clear" w:color="auto" w:fill="F2F2F2"/>
            <w:vAlign w:val="center"/>
          </w:tcPr>
          <w:p w:rsidR="00472EB8" w:rsidRPr="006A10F7" w:rsidRDefault="00472EB8" w:rsidP="00472EB8">
            <w:pPr>
              <w:spacing w:line="220" w:lineRule="exact"/>
              <w:ind w:left="-30"/>
              <w:contextualSpacing/>
              <w:jc w:val="center"/>
              <w:rPr>
                <w:b/>
                <w:bCs/>
              </w:rPr>
            </w:pPr>
            <w:bookmarkStart w:id="46" w:name="_Hlk24980789"/>
            <w:bookmarkStart w:id="47" w:name="_Hlk23251991"/>
            <w:r w:rsidRPr="006A10F7">
              <w:rPr>
                <w:b/>
                <w:bCs/>
              </w:rPr>
              <w:t>Редни бр. и назив наставне теме</w:t>
            </w:r>
          </w:p>
        </w:tc>
        <w:tc>
          <w:tcPr>
            <w:tcW w:w="4495" w:type="dxa"/>
            <w:vMerge w:val="restart"/>
            <w:shd w:val="clear" w:color="auto" w:fill="F2F2F2"/>
            <w:vAlign w:val="center"/>
          </w:tcPr>
          <w:p w:rsidR="00472EB8" w:rsidRPr="006A10F7" w:rsidRDefault="00472EB8" w:rsidP="00472EB8">
            <w:pPr>
              <w:jc w:val="center"/>
              <w:rPr>
                <w:b/>
                <w:bCs/>
              </w:rPr>
            </w:pPr>
            <w:r w:rsidRPr="006A10F7">
              <w:rPr>
                <w:b/>
                <w:bCs/>
              </w:rPr>
              <w:t>Исходи</w:t>
            </w:r>
          </w:p>
          <w:p w:rsidR="00472EB8" w:rsidRPr="006A10F7" w:rsidRDefault="00472EB8" w:rsidP="00472EB8">
            <w:pPr>
              <w:jc w:val="center"/>
              <w:rPr>
                <w:b/>
              </w:rPr>
            </w:pPr>
            <w:r w:rsidRPr="006A10F7">
              <w:rPr>
                <w:b/>
              </w:rPr>
              <w:t>(Ученик ће бити у стању да...)</w:t>
            </w:r>
          </w:p>
        </w:tc>
        <w:tc>
          <w:tcPr>
            <w:tcW w:w="1620" w:type="dxa"/>
            <w:vMerge w:val="restart"/>
            <w:shd w:val="clear" w:color="auto" w:fill="F2F2F2"/>
            <w:vAlign w:val="center"/>
          </w:tcPr>
          <w:p w:rsidR="00472EB8" w:rsidRPr="006A10F7" w:rsidRDefault="00472EB8" w:rsidP="00472EB8">
            <w:pPr>
              <w:jc w:val="center"/>
              <w:rPr>
                <w:b/>
                <w:bCs/>
              </w:rPr>
            </w:pPr>
            <w:r w:rsidRPr="006A10F7">
              <w:rPr>
                <w:b/>
                <w:bCs/>
              </w:rPr>
              <w:t>Међупредметне компетенције</w:t>
            </w:r>
          </w:p>
        </w:tc>
        <w:tc>
          <w:tcPr>
            <w:tcW w:w="1815" w:type="dxa"/>
            <w:vMerge w:val="restart"/>
            <w:shd w:val="clear" w:color="auto" w:fill="F2F2F2"/>
            <w:vAlign w:val="center"/>
          </w:tcPr>
          <w:p w:rsidR="00472EB8" w:rsidRPr="006A10F7" w:rsidRDefault="00472EB8" w:rsidP="00472EB8">
            <w:pPr>
              <w:ind w:right="76"/>
              <w:jc w:val="center"/>
              <w:rPr>
                <w:b/>
                <w:bCs/>
              </w:rPr>
            </w:pPr>
            <w:r w:rsidRPr="006A10F7">
              <w:rPr>
                <w:b/>
                <w:bCs/>
              </w:rPr>
              <w:t>Стандарди постигнућа</w:t>
            </w:r>
          </w:p>
        </w:tc>
      </w:tr>
      <w:bookmarkEnd w:id="46"/>
      <w:tr w:rsidR="00472EB8" w:rsidRPr="006A10F7" w:rsidTr="00472EB8">
        <w:trPr>
          <w:trHeight w:val="510"/>
        </w:trPr>
        <w:tc>
          <w:tcPr>
            <w:tcW w:w="1350" w:type="dxa"/>
            <w:vMerge/>
            <w:shd w:val="clear" w:color="auto" w:fill="F2F2F2"/>
          </w:tcPr>
          <w:p w:rsidR="00472EB8" w:rsidRPr="006A10F7" w:rsidRDefault="00472EB8" w:rsidP="00472EB8">
            <w:pPr>
              <w:ind w:left="780" w:hanging="810"/>
              <w:jc w:val="center"/>
            </w:pPr>
          </w:p>
        </w:tc>
        <w:tc>
          <w:tcPr>
            <w:tcW w:w="4495" w:type="dxa"/>
            <w:vMerge/>
            <w:shd w:val="clear" w:color="auto" w:fill="F2F2F2"/>
          </w:tcPr>
          <w:p w:rsidR="00472EB8" w:rsidRPr="006A10F7" w:rsidRDefault="00472EB8" w:rsidP="00472EB8">
            <w:pPr>
              <w:jc w:val="center"/>
            </w:pPr>
          </w:p>
        </w:tc>
        <w:tc>
          <w:tcPr>
            <w:tcW w:w="1620" w:type="dxa"/>
            <w:vMerge/>
            <w:shd w:val="clear" w:color="auto" w:fill="F2F2F2"/>
          </w:tcPr>
          <w:p w:rsidR="00472EB8" w:rsidRPr="006A10F7" w:rsidRDefault="00472EB8" w:rsidP="00472EB8">
            <w:pPr>
              <w:jc w:val="center"/>
            </w:pPr>
          </w:p>
        </w:tc>
        <w:tc>
          <w:tcPr>
            <w:tcW w:w="1815" w:type="dxa"/>
            <w:vMerge/>
            <w:shd w:val="clear" w:color="auto" w:fill="F2F2F2"/>
          </w:tcPr>
          <w:p w:rsidR="00472EB8" w:rsidRPr="006A10F7" w:rsidRDefault="00472EB8" w:rsidP="00472EB8">
            <w:pPr>
              <w:jc w:val="center"/>
            </w:pPr>
          </w:p>
        </w:tc>
      </w:tr>
      <w:tr w:rsidR="00472EB8" w:rsidRPr="006A10F7" w:rsidTr="00472EB8">
        <w:trPr>
          <w:cantSplit/>
          <w:trHeight w:val="1134"/>
        </w:trPr>
        <w:tc>
          <w:tcPr>
            <w:tcW w:w="1350" w:type="dxa"/>
            <w:vAlign w:val="center"/>
          </w:tcPr>
          <w:p w:rsidR="00472EB8" w:rsidRPr="006A10F7" w:rsidRDefault="00472EB8" w:rsidP="00472EB8">
            <w:pPr>
              <w:ind w:left="150"/>
              <w:jc w:val="center"/>
              <w:rPr>
                <w:b/>
              </w:rPr>
            </w:pPr>
            <w:r w:rsidRPr="006A10F7">
              <w:rPr>
                <w:b/>
              </w:rPr>
              <w:t>1. Наслеђивање и еволуција</w:t>
            </w:r>
          </w:p>
        </w:tc>
        <w:tc>
          <w:tcPr>
            <w:tcW w:w="4495" w:type="dxa"/>
          </w:tcPr>
          <w:p w:rsidR="00472EB8" w:rsidRPr="006A10F7" w:rsidRDefault="00472EB8" w:rsidP="00636D79">
            <w:pPr>
              <w:numPr>
                <w:ilvl w:val="0"/>
                <w:numId w:val="154"/>
              </w:numPr>
              <w:spacing w:after="0" w:line="240" w:lineRule="auto"/>
              <w:contextualSpacing/>
              <w:jc w:val="center"/>
              <w:rPr>
                <w:noProof/>
              </w:rPr>
            </w:pPr>
            <w:r w:rsidRPr="006A10F7">
              <w:rPr>
                <w:noProof/>
                <w:lang w:val="ru-RU"/>
              </w:rPr>
              <w:t>прикупи и анализира податке о животним циклусима почевши од оплођења</w:t>
            </w:r>
            <w:r w:rsidRPr="006A10F7">
              <w:rPr>
                <w:noProof/>
              </w:rPr>
              <w:t>;</w:t>
            </w:r>
          </w:p>
          <w:p w:rsidR="00472EB8" w:rsidRPr="006A10F7" w:rsidRDefault="00472EB8" w:rsidP="00636D79">
            <w:pPr>
              <w:numPr>
                <w:ilvl w:val="0"/>
                <w:numId w:val="154"/>
              </w:numPr>
              <w:spacing w:after="0" w:line="240" w:lineRule="auto"/>
              <w:contextualSpacing/>
              <w:jc w:val="center"/>
              <w:rPr>
                <w:noProof/>
                <w:lang w:val="ru-RU"/>
              </w:rPr>
            </w:pPr>
            <w:r w:rsidRPr="006A10F7">
              <w:rPr>
                <w:noProof/>
                <w:lang w:val="ru-RU"/>
              </w:rPr>
              <w:t>упореди бесполно и полно размножавање;</w:t>
            </w:r>
          </w:p>
          <w:p w:rsidR="00472EB8" w:rsidRPr="006A10F7" w:rsidRDefault="00472EB8" w:rsidP="00636D79">
            <w:pPr>
              <w:numPr>
                <w:ilvl w:val="0"/>
                <w:numId w:val="154"/>
              </w:numPr>
              <w:spacing w:after="0" w:line="240" w:lineRule="auto"/>
              <w:contextualSpacing/>
              <w:jc w:val="center"/>
              <w:rPr>
                <w:noProof/>
                <w:lang w:val="ru-RU"/>
              </w:rPr>
            </w:pPr>
            <w:r w:rsidRPr="006A10F7">
              <w:rPr>
                <w:noProof/>
                <w:lang w:val="ru-RU"/>
              </w:rPr>
              <w:t>идентификује разлике између митозе и мејозе на основну промене броја хромозома и њихове улоге у развићу и репродукцији;</w:t>
            </w:r>
          </w:p>
          <w:p w:rsidR="00472EB8" w:rsidRPr="006A10F7" w:rsidRDefault="00472EB8" w:rsidP="00636D79">
            <w:pPr>
              <w:numPr>
                <w:ilvl w:val="0"/>
                <w:numId w:val="154"/>
              </w:numPr>
              <w:spacing w:after="0" w:line="240" w:lineRule="auto"/>
              <w:contextualSpacing/>
              <w:jc w:val="center"/>
              <w:rPr>
                <w:noProof/>
                <w:lang w:val="ru-RU"/>
              </w:rPr>
            </w:pPr>
            <w:r w:rsidRPr="006A10F7">
              <w:rPr>
                <w:noProof/>
                <w:lang w:val="ru-RU"/>
              </w:rPr>
              <w:t>одреди однос између гена и хромозома и основну улогу генетичког материјала у ћелији;</w:t>
            </w:r>
          </w:p>
          <w:p w:rsidR="00472EB8" w:rsidRPr="006A10F7" w:rsidRDefault="00472EB8" w:rsidP="00636D79">
            <w:pPr>
              <w:pStyle w:val="TableContents"/>
              <w:numPr>
                <w:ilvl w:val="0"/>
                <w:numId w:val="154"/>
              </w:numPr>
              <w:jc w:val="center"/>
              <w:rPr>
                <w:rFonts w:ascii="Times New Roman" w:hAnsi="Times New Roman" w:cs="Times New Roman"/>
              </w:rPr>
            </w:pPr>
            <w:r w:rsidRPr="006A10F7">
              <w:rPr>
                <w:rFonts w:ascii="Times New Roman" w:eastAsia="Times New Roman" w:hAnsi="Times New Roman" w:cs="Times New Roman"/>
                <w:noProof/>
                <w:sz w:val="22"/>
                <w:szCs w:val="22"/>
                <w:lang w:val="ru-RU"/>
              </w:rPr>
              <w:t>шематски прикаже наслеђивање пола и других особина према првом Менделовом правилу</w:t>
            </w:r>
          </w:p>
        </w:tc>
        <w:tc>
          <w:tcPr>
            <w:tcW w:w="1620" w:type="dxa"/>
          </w:tcPr>
          <w:p w:rsidR="00472EB8" w:rsidRPr="006A10F7" w:rsidRDefault="00472EB8" w:rsidP="00472EB8">
            <w:pPr>
              <w:jc w:val="center"/>
              <w:rPr>
                <w:i/>
                <w:iCs/>
              </w:rPr>
            </w:pPr>
          </w:p>
          <w:p w:rsidR="00472EB8" w:rsidRPr="006A10F7" w:rsidRDefault="00472EB8" w:rsidP="00472EB8">
            <w:pPr>
              <w:jc w:val="center"/>
            </w:pPr>
            <w:r w:rsidRPr="006A10F7">
              <w:t>Вештина сарадње,</w:t>
            </w:r>
          </w:p>
          <w:p w:rsidR="00472EB8" w:rsidRPr="006A10F7" w:rsidRDefault="00472EB8" w:rsidP="00472EB8">
            <w:pPr>
              <w:jc w:val="center"/>
            </w:pPr>
            <w:r w:rsidRPr="006A10F7">
              <w:t>комуникација,</w:t>
            </w:r>
          </w:p>
          <w:p w:rsidR="00472EB8" w:rsidRPr="006A10F7" w:rsidRDefault="00472EB8" w:rsidP="00472EB8">
            <w:pPr>
              <w:jc w:val="center"/>
            </w:pPr>
            <w:r w:rsidRPr="006A10F7">
              <w:t>решавање проблема,</w:t>
            </w:r>
          </w:p>
          <w:p w:rsidR="00472EB8" w:rsidRPr="006A10F7" w:rsidRDefault="00472EB8" w:rsidP="00472EB8">
            <w:pPr>
              <w:jc w:val="center"/>
            </w:pPr>
            <w:r w:rsidRPr="006A10F7">
              <w:t>компетенција за учење,</w:t>
            </w:r>
          </w:p>
          <w:p w:rsidR="00472EB8" w:rsidRPr="006A10F7" w:rsidRDefault="00472EB8" w:rsidP="00472EB8">
            <w:pPr>
              <w:jc w:val="center"/>
            </w:pPr>
            <w:r w:rsidRPr="006A10F7">
              <w:t>дигитална компетенција, рад с подацима и информацијама</w:t>
            </w:r>
          </w:p>
          <w:p w:rsidR="00472EB8" w:rsidRPr="006A10F7" w:rsidRDefault="00472EB8" w:rsidP="00472EB8">
            <w:pPr>
              <w:jc w:val="center"/>
            </w:pPr>
          </w:p>
        </w:tc>
        <w:tc>
          <w:tcPr>
            <w:tcW w:w="1815" w:type="dxa"/>
          </w:tcPr>
          <w:p w:rsidR="00472EB8" w:rsidRPr="006A10F7" w:rsidRDefault="00472EB8" w:rsidP="00472EB8">
            <w:pPr>
              <w:spacing w:after="120"/>
              <w:ind w:left="-17" w:right="-130"/>
              <w:jc w:val="center"/>
            </w:pPr>
            <w:r w:rsidRPr="006A10F7">
              <w:t>БИ.1.3.1</w:t>
            </w:r>
          </w:p>
          <w:p w:rsidR="00472EB8" w:rsidRPr="006A10F7" w:rsidRDefault="00472EB8" w:rsidP="00472EB8">
            <w:pPr>
              <w:spacing w:after="120"/>
              <w:ind w:left="-16" w:right="-131"/>
              <w:jc w:val="center"/>
            </w:pPr>
            <w:r w:rsidRPr="006A10F7">
              <w:t>БИ.1.3.2</w:t>
            </w:r>
          </w:p>
          <w:p w:rsidR="00472EB8" w:rsidRPr="006A10F7" w:rsidRDefault="00472EB8" w:rsidP="00472EB8">
            <w:pPr>
              <w:spacing w:after="120"/>
              <w:ind w:left="-16" w:right="-131"/>
              <w:jc w:val="center"/>
            </w:pPr>
            <w:r w:rsidRPr="006A10F7">
              <w:t>БИ.1.3.3</w:t>
            </w:r>
          </w:p>
          <w:p w:rsidR="00472EB8" w:rsidRPr="006A10F7" w:rsidRDefault="00472EB8" w:rsidP="00472EB8">
            <w:pPr>
              <w:spacing w:after="120"/>
              <w:ind w:left="-16" w:right="-131"/>
              <w:jc w:val="center"/>
            </w:pPr>
            <w:r w:rsidRPr="006A10F7">
              <w:t>БИ.1.3.4</w:t>
            </w:r>
          </w:p>
          <w:p w:rsidR="00472EB8" w:rsidRPr="006A10F7" w:rsidRDefault="00472EB8" w:rsidP="00472EB8">
            <w:pPr>
              <w:spacing w:after="120"/>
              <w:ind w:left="-16" w:right="-131"/>
              <w:jc w:val="center"/>
            </w:pPr>
            <w:r w:rsidRPr="006A10F7">
              <w:t>БИ.1.3.5</w:t>
            </w:r>
          </w:p>
          <w:p w:rsidR="00472EB8" w:rsidRPr="006A10F7" w:rsidRDefault="00472EB8" w:rsidP="00472EB8">
            <w:pPr>
              <w:spacing w:after="120"/>
              <w:ind w:left="-16" w:right="-131"/>
              <w:jc w:val="center"/>
            </w:pPr>
            <w:r w:rsidRPr="006A10F7">
              <w:t>БИ.1.3.6</w:t>
            </w:r>
          </w:p>
          <w:p w:rsidR="00472EB8" w:rsidRPr="006A10F7" w:rsidRDefault="00472EB8" w:rsidP="00472EB8">
            <w:pPr>
              <w:spacing w:after="120"/>
              <w:ind w:left="-16" w:right="-131"/>
              <w:jc w:val="center"/>
            </w:pPr>
            <w:r w:rsidRPr="006A10F7">
              <w:t>БИ.2.3.1</w:t>
            </w:r>
          </w:p>
          <w:p w:rsidR="00472EB8" w:rsidRPr="006A10F7" w:rsidRDefault="00472EB8" w:rsidP="00472EB8">
            <w:pPr>
              <w:spacing w:after="120"/>
              <w:ind w:left="-16" w:right="-131"/>
              <w:jc w:val="center"/>
            </w:pPr>
            <w:r w:rsidRPr="006A10F7">
              <w:t>БИ.2.3.3</w:t>
            </w:r>
          </w:p>
          <w:p w:rsidR="00472EB8" w:rsidRPr="006A10F7" w:rsidRDefault="00472EB8" w:rsidP="00472EB8">
            <w:pPr>
              <w:spacing w:after="120"/>
              <w:ind w:left="-16" w:right="-131"/>
              <w:jc w:val="center"/>
            </w:pPr>
            <w:r w:rsidRPr="006A10F7">
              <w:t>БИ.3.3.1</w:t>
            </w:r>
          </w:p>
          <w:p w:rsidR="00472EB8" w:rsidRPr="006A10F7" w:rsidRDefault="00472EB8" w:rsidP="00472EB8">
            <w:pPr>
              <w:spacing w:after="120"/>
              <w:ind w:left="-16" w:right="-131"/>
              <w:jc w:val="center"/>
            </w:pPr>
            <w:r w:rsidRPr="006A10F7">
              <w:t>БИ.3.3.1</w:t>
            </w:r>
          </w:p>
          <w:p w:rsidR="00472EB8" w:rsidRPr="006A10F7" w:rsidRDefault="00472EB8" w:rsidP="00472EB8">
            <w:pPr>
              <w:spacing w:after="120"/>
              <w:ind w:left="-16" w:right="-131"/>
              <w:jc w:val="center"/>
            </w:pPr>
            <w:r w:rsidRPr="006A10F7">
              <w:t>БИ.3.3.3</w:t>
            </w:r>
          </w:p>
          <w:p w:rsidR="00472EB8" w:rsidRPr="006A10F7" w:rsidRDefault="00472EB8" w:rsidP="00472EB8">
            <w:pPr>
              <w:spacing w:after="120"/>
              <w:ind w:left="-16" w:right="-131"/>
              <w:jc w:val="center"/>
            </w:pPr>
            <w:r w:rsidRPr="006A10F7">
              <w:t>БИ.3.3.4</w:t>
            </w:r>
          </w:p>
        </w:tc>
      </w:tr>
      <w:tr w:rsidR="00472EB8" w:rsidRPr="006A10F7" w:rsidTr="00472EB8">
        <w:trPr>
          <w:cantSplit/>
          <w:trHeight w:val="4095"/>
        </w:trPr>
        <w:tc>
          <w:tcPr>
            <w:tcW w:w="1350" w:type="dxa"/>
            <w:vAlign w:val="center"/>
          </w:tcPr>
          <w:p w:rsidR="00472EB8" w:rsidRPr="006A10F7" w:rsidRDefault="00472EB8" w:rsidP="00472EB8">
            <w:pPr>
              <w:ind w:left="150"/>
              <w:jc w:val="center"/>
              <w:rPr>
                <w:b/>
              </w:rPr>
            </w:pPr>
            <w:r w:rsidRPr="006A10F7">
              <w:rPr>
                <w:b/>
              </w:rPr>
              <w:lastRenderedPageBreak/>
              <w:t>2. Јединство грађе и функције као основа живота</w:t>
            </w:r>
          </w:p>
        </w:tc>
        <w:tc>
          <w:tcPr>
            <w:tcW w:w="4495" w:type="dxa"/>
          </w:tcPr>
          <w:p w:rsidR="00472EB8" w:rsidRPr="006A10F7" w:rsidRDefault="00472EB8" w:rsidP="00636D79">
            <w:pPr>
              <w:numPr>
                <w:ilvl w:val="0"/>
                <w:numId w:val="155"/>
              </w:numPr>
              <w:spacing w:after="0" w:line="240" w:lineRule="auto"/>
              <w:contextualSpacing/>
              <w:jc w:val="center"/>
              <w:rPr>
                <w:noProof/>
                <w:lang w:val="ru-RU"/>
              </w:rPr>
            </w:pPr>
            <w:r w:rsidRPr="006A10F7">
              <w:rPr>
                <w:noProof/>
                <w:lang w:val="ru-RU"/>
              </w:rPr>
              <w:t>одреди положај организма на дрвету живота на основу</w:t>
            </w:r>
            <w:r w:rsidRPr="006A10F7">
              <w:t xml:space="preserve"> </w:t>
            </w:r>
            <w:r w:rsidRPr="006A10F7">
              <w:rPr>
                <w:noProof/>
                <w:lang w:val="ru-RU"/>
              </w:rPr>
              <w:t>прикупљених и анализираних информација о његовој грађи;</w:t>
            </w:r>
          </w:p>
          <w:p w:rsidR="00472EB8" w:rsidRPr="006A10F7" w:rsidRDefault="00472EB8" w:rsidP="00636D79">
            <w:pPr>
              <w:numPr>
                <w:ilvl w:val="0"/>
                <w:numId w:val="155"/>
              </w:numPr>
              <w:spacing w:after="0" w:line="240" w:lineRule="auto"/>
              <w:contextualSpacing/>
              <w:jc w:val="center"/>
              <w:rPr>
                <w:noProof/>
                <w:lang w:val="ru-RU"/>
              </w:rPr>
            </w:pPr>
            <w:r w:rsidRPr="006A10F7">
              <w:rPr>
                <w:noProof/>
                <w:lang w:val="ru-RU"/>
              </w:rPr>
              <w:t>упореди организме на различитим позицијама на „дрвету живота“ према начину на који обављају животне процесе;</w:t>
            </w:r>
          </w:p>
          <w:p w:rsidR="00472EB8" w:rsidRPr="006A10F7" w:rsidRDefault="00472EB8" w:rsidP="00636D79">
            <w:pPr>
              <w:numPr>
                <w:ilvl w:val="0"/>
                <w:numId w:val="155"/>
              </w:numPr>
              <w:spacing w:after="0" w:line="240" w:lineRule="auto"/>
              <w:contextualSpacing/>
              <w:jc w:val="center"/>
              <w:rPr>
                <w:noProof/>
                <w:lang w:val="ru-RU"/>
              </w:rPr>
            </w:pPr>
            <w:r w:rsidRPr="006A10F7">
              <w:rPr>
                <w:bCs/>
                <w:lang w:val="uz-Cyrl-UZ"/>
              </w:rPr>
              <w:t>користи микроскоп за посматрање грађе гљива, биљних и животињскихткива;</w:t>
            </w:r>
          </w:p>
          <w:p w:rsidR="00472EB8" w:rsidRPr="006A10F7" w:rsidRDefault="00472EB8" w:rsidP="00472EB8">
            <w:pPr>
              <w:pStyle w:val="TableContents"/>
              <w:ind w:left="1080"/>
              <w:jc w:val="center"/>
              <w:rPr>
                <w:rFonts w:ascii="Times New Roman" w:hAnsi="Times New Roman" w:cs="Times New Roman"/>
              </w:rPr>
            </w:pPr>
          </w:p>
        </w:tc>
        <w:tc>
          <w:tcPr>
            <w:tcW w:w="1620" w:type="dxa"/>
          </w:tcPr>
          <w:p w:rsidR="00472EB8" w:rsidRPr="006A10F7" w:rsidRDefault="00472EB8" w:rsidP="00472EB8">
            <w:pPr>
              <w:jc w:val="center"/>
            </w:pPr>
            <w:r w:rsidRPr="006A10F7">
              <w:t>Вештина сарадње,</w:t>
            </w:r>
          </w:p>
          <w:p w:rsidR="00472EB8" w:rsidRPr="006A10F7" w:rsidRDefault="00472EB8" w:rsidP="00472EB8">
            <w:pPr>
              <w:jc w:val="center"/>
            </w:pPr>
            <w:r w:rsidRPr="006A10F7">
              <w:t>комуникација,</w:t>
            </w:r>
          </w:p>
          <w:p w:rsidR="00472EB8" w:rsidRPr="006A10F7" w:rsidRDefault="00472EB8" w:rsidP="00472EB8">
            <w:pPr>
              <w:jc w:val="center"/>
            </w:pPr>
            <w:r w:rsidRPr="006A10F7">
              <w:t>решавање проблема,</w:t>
            </w:r>
          </w:p>
          <w:p w:rsidR="00472EB8" w:rsidRPr="006A10F7" w:rsidRDefault="00472EB8" w:rsidP="00472EB8">
            <w:pPr>
              <w:jc w:val="center"/>
            </w:pPr>
            <w:r w:rsidRPr="006A10F7">
              <w:t>естетска компетенција,</w:t>
            </w:r>
          </w:p>
          <w:p w:rsidR="00472EB8" w:rsidRPr="006A10F7" w:rsidRDefault="00472EB8" w:rsidP="00472EB8">
            <w:pPr>
              <w:pStyle w:val="NoSpacing"/>
              <w:jc w:val="center"/>
              <w:rPr>
                <w:rFonts w:ascii="Times New Roman" w:hAnsi="Times New Roman"/>
              </w:rPr>
            </w:pPr>
            <w:r w:rsidRPr="006A10F7">
              <w:rPr>
                <w:rFonts w:ascii="Times New Roman" w:hAnsi="Times New Roman"/>
              </w:rPr>
              <w:t>рад с подацима и информацијама,</w:t>
            </w:r>
          </w:p>
          <w:p w:rsidR="00472EB8" w:rsidRPr="006A10F7" w:rsidRDefault="00472EB8" w:rsidP="00472EB8">
            <w:pPr>
              <w:pStyle w:val="NoSpacing"/>
              <w:jc w:val="center"/>
              <w:rPr>
                <w:rFonts w:ascii="Times New Roman" w:hAnsi="Times New Roman"/>
              </w:rPr>
            </w:pPr>
          </w:p>
          <w:p w:rsidR="00472EB8" w:rsidRPr="006A10F7" w:rsidRDefault="00472EB8" w:rsidP="00472EB8">
            <w:pPr>
              <w:jc w:val="center"/>
            </w:pPr>
          </w:p>
          <w:p w:rsidR="00472EB8" w:rsidRPr="006A10F7" w:rsidRDefault="00472EB8" w:rsidP="00472EB8">
            <w:pPr>
              <w:jc w:val="center"/>
            </w:pPr>
          </w:p>
        </w:tc>
        <w:tc>
          <w:tcPr>
            <w:tcW w:w="1815" w:type="dxa"/>
          </w:tcPr>
          <w:p w:rsidR="00472EB8" w:rsidRPr="006A10F7" w:rsidRDefault="00472EB8" w:rsidP="00472EB8">
            <w:pPr>
              <w:spacing w:after="120"/>
              <w:jc w:val="center"/>
            </w:pPr>
            <w:r w:rsidRPr="006A10F7">
              <w:t>БИ.1.2.1</w:t>
            </w:r>
          </w:p>
          <w:p w:rsidR="00472EB8" w:rsidRPr="006A10F7" w:rsidRDefault="00472EB8" w:rsidP="00472EB8">
            <w:pPr>
              <w:spacing w:after="120"/>
              <w:jc w:val="center"/>
            </w:pPr>
            <w:r w:rsidRPr="006A10F7">
              <w:t>БИ.1.2.3.</w:t>
            </w:r>
          </w:p>
          <w:p w:rsidR="00472EB8" w:rsidRPr="006A10F7" w:rsidRDefault="00472EB8" w:rsidP="00472EB8">
            <w:pPr>
              <w:spacing w:after="120"/>
              <w:jc w:val="center"/>
            </w:pPr>
            <w:r w:rsidRPr="006A10F7">
              <w:t>БИ.1.2.4.</w:t>
            </w:r>
          </w:p>
          <w:p w:rsidR="00472EB8" w:rsidRPr="006A10F7" w:rsidRDefault="00472EB8" w:rsidP="00472EB8">
            <w:pPr>
              <w:spacing w:after="120"/>
              <w:jc w:val="center"/>
            </w:pPr>
            <w:r w:rsidRPr="006A10F7">
              <w:t>БИ.1.2.5.</w:t>
            </w:r>
          </w:p>
          <w:p w:rsidR="00472EB8" w:rsidRPr="006A10F7" w:rsidRDefault="00472EB8" w:rsidP="00472EB8">
            <w:pPr>
              <w:spacing w:after="120"/>
              <w:jc w:val="center"/>
            </w:pPr>
            <w:r w:rsidRPr="006A10F7">
              <w:t>БИ.1.2.6.</w:t>
            </w:r>
          </w:p>
          <w:p w:rsidR="00472EB8" w:rsidRPr="006A10F7" w:rsidRDefault="00472EB8" w:rsidP="00472EB8">
            <w:pPr>
              <w:spacing w:after="120"/>
              <w:jc w:val="center"/>
            </w:pPr>
            <w:r w:rsidRPr="006A10F7">
              <w:t>БИ.2.2.2.</w:t>
            </w:r>
          </w:p>
          <w:p w:rsidR="00472EB8" w:rsidRPr="006A10F7" w:rsidRDefault="00472EB8" w:rsidP="00472EB8">
            <w:pPr>
              <w:spacing w:after="120"/>
              <w:jc w:val="center"/>
            </w:pPr>
            <w:r w:rsidRPr="006A10F7">
              <w:t>БИ.2.2.3</w:t>
            </w:r>
          </w:p>
          <w:p w:rsidR="00472EB8" w:rsidRPr="006A10F7" w:rsidRDefault="00472EB8" w:rsidP="00472EB8">
            <w:pPr>
              <w:spacing w:after="120"/>
              <w:jc w:val="center"/>
            </w:pPr>
            <w:r w:rsidRPr="006A10F7">
              <w:t>БИ.3.2.1.</w:t>
            </w:r>
          </w:p>
          <w:p w:rsidR="00472EB8" w:rsidRPr="006A10F7" w:rsidRDefault="00472EB8" w:rsidP="00472EB8">
            <w:pPr>
              <w:spacing w:after="120"/>
              <w:jc w:val="center"/>
            </w:pPr>
            <w:r w:rsidRPr="006A10F7">
              <w:t>БИ.3.2.6.</w:t>
            </w:r>
          </w:p>
        </w:tc>
      </w:tr>
      <w:tr w:rsidR="00472EB8" w:rsidRPr="006A10F7" w:rsidTr="00472EB8">
        <w:trPr>
          <w:cantSplit/>
          <w:trHeight w:val="1134"/>
        </w:trPr>
        <w:tc>
          <w:tcPr>
            <w:tcW w:w="1350" w:type="dxa"/>
            <w:vAlign w:val="center"/>
          </w:tcPr>
          <w:p w:rsidR="00472EB8" w:rsidRPr="006A10F7" w:rsidRDefault="00472EB8" w:rsidP="00472EB8">
            <w:pPr>
              <w:ind w:left="305" w:hanging="245"/>
              <w:jc w:val="center"/>
              <w:rPr>
                <w:b/>
              </w:rPr>
            </w:pPr>
            <w:r w:rsidRPr="006A10F7">
              <w:rPr>
                <w:b/>
              </w:rPr>
              <w:t>3. Порекло и разноврсност живог света</w:t>
            </w:r>
          </w:p>
        </w:tc>
        <w:tc>
          <w:tcPr>
            <w:tcW w:w="4495" w:type="dxa"/>
          </w:tcPr>
          <w:p w:rsidR="00472EB8" w:rsidRPr="006A10F7" w:rsidRDefault="00472EB8" w:rsidP="00636D79">
            <w:pPr>
              <w:numPr>
                <w:ilvl w:val="0"/>
                <w:numId w:val="156"/>
              </w:numPr>
              <w:spacing w:after="0" w:line="240" w:lineRule="auto"/>
              <w:contextualSpacing/>
              <w:jc w:val="center"/>
              <w:rPr>
                <w:noProof/>
                <w:lang w:val="ru-RU"/>
              </w:rPr>
            </w:pPr>
            <w:r w:rsidRPr="006A10F7">
              <w:rPr>
                <w:noProof/>
                <w:lang w:val="ru-RU"/>
              </w:rPr>
              <w:t xml:space="preserve">разврста организме према задатим критеријумима применом </w:t>
            </w:r>
            <w:r w:rsidRPr="006A10F7">
              <w:rPr>
                <w:bCs/>
                <w:lang w:val="uz-Cyrl-UZ"/>
              </w:rPr>
              <w:t>дихотомих</w:t>
            </w:r>
            <w:r w:rsidRPr="006A10F7">
              <w:rPr>
                <w:noProof/>
                <w:lang w:val="ru-RU"/>
              </w:rPr>
              <w:t xml:space="preserve"> кључева;</w:t>
            </w:r>
          </w:p>
          <w:p w:rsidR="00472EB8" w:rsidRPr="006A10F7" w:rsidRDefault="00472EB8" w:rsidP="00636D79">
            <w:pPr>
              <w:numPr>
                <w:ilvl w:val="0"/>
                <w:numId w:val="156"/>
              </w:numPr>
              <w:spacing w:after="0" w:line="240" w:lineRule="auto"/>
              <w:contextualSpacing/>
              <w:jc w:val="center"/>
              <w:rPr>
                <w:noProof/>
                <w:lang w:val="ru-RU"/>
              </w:rPr>
            </w:pPr>
            <w:r w:rsidRPr="006A10F7">
              <w:rPr>
                <w:noProof/>
                <w:lang w:val="ru-RU"/>
              </w:rPr>
              <w:t xml:space="preserve">повеже </w:t>
            </w:r>
            <w:r w:rsidRPr="006A10F7">
              <w:rPr>
                <w:bCs/>
                <w:lang w:val="uz-Cyrl-UZ"/>
              </w:rPr>
              <w:t>принципе</w:t>
            </w:r>
            <w:r w:rsidRPr="006A10F7">
              <w:rPr>
                <w:noProof/>
                <w:lang w:val="ru-RU"/>
              </w:rPr>
              <w:t xml:space="preserve"> систематике са филогенијом и еволуцијом на основу данашњих и изумрлих врста </w:t>
            </w:r>
            <w:r w:rsidRPr="006A10F7">
              <w:rPr>
                <w:lang w:val="ru-RU"/>
              </w:rPr>
              <w:t>–</w:t>
            </w:r>
            <w:r w:rsidRPr="006A10F7">
              <w:rPr>
                <w:noProof/>
                <w:lang w:val="ru-RU"/>
              </w:rPr>
              <w:t xml:space="preserve"> фосила;</w:t>
            </w:r>
          </w:p>
          <w:p w:rsidR="00472EB8" w:rsidRPr="006A10F7" w:rsidRDefault="00472EB8" w:rsidP="00472EB8">
            <w:pPr>
              <w:ind w:left="720"/>
              <w:contextualSpacing/>
              <w:jc w:val="center"/>
              <w:rPr>
                <w:noProof/>
                <w:lang w:val="ru-RU"/>
              </w:rPr>
            </w:pPr>
          </w:p>
          <w:p w:rsidR="00472EB8" w:rsidRPr="006A10F7" w:rsidRDefault="00472EB8" w:rsidP="00472EB8">
            <w:pPr>
              <w:ind w:left="720"/>
              <w:contextualSpacing/>
              <w:jc w:val="center"/>
              <w:rPr>
                <w:noProof/>
                <w:lang w:val="ru-RU"/>
              </w:rPr>
            </w:pPr>
          </w:p>
          <w:p w:rsidR="00472EB8" w:rsidRPr="006A10F7" w:rsidRDefault="00472EB8" w:rsidP="00472EB8">
            <w:pPr>
              <w:ind w:left="720"/>
              <w:contextualSpacing/>
              <w:jc w:val="center"/>
              <w:rPr>
                <w:noProof/>
                <w:lang w:val="ru-RU"/>
              </w:rPr>
            </w:pPr>
          </w:p>
        </w:tc>
        <w:tc>
          <w:tcPr>
            <w:tcW w:w="1620" w:type="dxa"/>
          </w:tcPr>
          <w:p w:rsidR="00472EB8" w:rsidRPr="006A10F7" w:rsidRDefault="00472EB8" w:rsidP="00472EB8">
            <w:pPr>
              <w:jc w:val="center"/>
            </w:pPr>
            <w:r w:rsidRPr="006A10F7">
              <w:t>Вештина сарадње,</w:t>
            </w:r>
          </w:p>
          <w:p w:rsidR="00472EB8" w:rsidRPr="006A10F7" w:rsidRDefault="00472EB8" w:rsidP="00472EB8">
            <w:pPr>
              <w:jc w:val="center"/>
            </w:pPr>
            <w:r w:rsidRPr="006A10F7">
              <w:t>комуникација,</w:t>
            </w:r>
          </w:p>
          <w:p w:rsidR="00472EB8" w:rsidRPr="006A10F7" w:rsidRDefault="00472EB8" w:rsidP="00472EB8">
            <w:pPr>
              <w:jc w:val="center"/>
            </w:pPr>
            <w:r w:rsidRPr="006A10F7">
              <w:t>решавање проблема,</w:t>
            </w:r>
          </w:p>
          <w:p w:rsidR="00472EB8" w:rsidRPr="006A10F7" w:rsidRDefault="00472EB8" w:rsidP="00472EB8">
            <w:pPr>
              <w:jc w:val="center"/>
            </w:pPr>
          </w:p>
        </w:tc>
        <w:tc>
          <w:tcPr>
            <w:tcW w:w="1815" w:type="dxa"/>
          </w:tcPr>
          <w:p w:rsidR="00472EB8" w:rsidRPr="006A10F7" w:rsidRDefault="00472EB8" w:rsidP="00472EB8">
            <w:pPr>
              <w:spacing w:after="120"/>
              <w:jc w:val="center"/>
            </w:pPr>
            <w:r w:rsidRPr="006A10F7">
              <w:t>БИ.1.1.1</w:t>
            </w:r>
          </w:p>
          <w:p w:rsidR="00472EB8" w:rsidRPr="006A10F7" w:rsidRDefault="00472EB8" w:rsidP="00472EB8">
            <w:pPr>
              <w:spacing w:after="120"/>
              <w:jc w:val="center"/>
            </w:pPr>
            <w:r w:rsidRPr="006A10F7">
              <w:t>БИ.1.1.4</w:t>
            </w:r>
          </w:p>
          <w:p w:rsidR="00472EB8" w:rsidRPr="006A10F7" w:rsidRDefault="00472EB8" w:rsidP="00472EB8">
            <w:pPr>
              <w:spacing w:after="120"/>
              <w:jc w:val="center"/>
            </w:pPr>
            <w:r w:rsidRPr="006A10F7">
              <w:t>БИ.2.1.2.</w:t>
            </w:r>
          </w:p>
          <w:p w:rsidR="00472EB8" w:rsidRPr="006A10F7" w:rsidRDefault="00472EB8" w:rsidP="00472EB8">
            <w:pPr>
              <w:spacing w:after="120"/>
              <w:jc w:val="center"/>
            </w:pPr>
            <w:r w:rsidRPr="006A10F7">
              <w:t>БИ.2.1.3.</w:t>
            </w:r>
          </w:p>
          <w:p w:rsidR="00472EB8" w:rsidRPr="006A10F7" w:rsidRDefault="00472EB8" w:rsidP="00472EB8">
            <w:pPr>
              <w:spacing w:after="120"/>
              <w:jc w:val="center"/>
            </w:pPr>
            <w:r w:rsidRPr="006A10F7">
              <w:t>БИ.3.1.4.</w:t>
            </w:r>
          </w:p>
        </w:tc>
      </w:tr>
      <w:tr w:rsidR="00472EB8" w:rsidRPr="006A10F7" w:rsidTr="00472EB8">
        <w:trPr>
          <w:cantSplit/>
          <w:trHeight w:val="1679"/>
        </w:trPr>
        <w:tc>
          <w:tcPr>
            <w:tcW w:w="1350" w:type="dxa"/>
            <w:vAlign w:val="center"/>
          </w:tcPr>
          <w:p w:rsidR="00472EB8" w:rsidRPr="006A10F7" w:rsidRDefault="00472EB8" w:rsidP="00472EB8">
            <w:pPr>
              <w:ind w:left="150" w:hanging="245"/>
              <w:jc w:val="center"/>
              <w:rPr>
                <w:b/>
              </w:rPr>
            </w:pPr>
            <w:r w:rsidRPr="006A10F7">
              <w:rPr>
                <w:b/>
              </w:rPr>
              <w:t>4. Живот у екосистему</w:t>
            </w:r>
          </w:p>
        </w:tc>
        <w:tc>
          <w:tcPr>
            <w:tcW w:w="4495" w:type="dxa"/>
          </w:tcPr>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идентификује основне односе у биоценози на задатим примерима;</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илуструје примерима однос између еколошких фактора и ефеката природне селекције;</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упореди прикупљене податке о изабраној врсти и њеној бројности на различитим стаништима;</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повеже утицај абиотичких чинилаца у одређеној животној области – биому са животним формама које га насељавају;</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анализира разлику између сличности и сродности организама на примерима конвергенције и дивергенције;</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идентификује трофички ниво организма у мрежи  исхране;</w:t>
            </w:r>
          </w:p>
          <w:p w:rsidR="00472EB8" w:rsidRPr="006A10F7" w:rsidRDefault="00472EB8" w:rsidP="00636D79">
            <w:pPr>
              <w:numPr>
                <w:ilvl w:val="0"/>
                <w:numId w:val="157"/>
              </w:numPr>
              <w:spacing w:after="0" w:line="240" w:lineRule="auto"/>
              <w:contextualSpacing/>
              <w:jc w:val="center"/>
              <w:rPr>
                <w:lang w:val="ru-RU" w:eastAsia="ar-SA"/>
              </w:rPr>
            </w:pPr>
            <w:r w:rsidRPr="006A10F7">
              <w:rPr>
                <w:lang w:val="ru-RU" w:eastAsia="ar-SA"/>
              </w:rPr>
              <w:t>предложи акције заштите биодиверзитета и учествује у њима;</w:t>
            </w:r>
          </w:p>
          <w:p w:rsidR="00472EB8" w:rsidRPr="006A10F7" w:rsidRDefault="00472EB8" w:rsidP="00472EB8">
            <w:pPr>
              <w:pStyle w:val="ListParagraph"/>
              <w:ind w:left="1080"/>
              <w:jc w:val="center"/>
            </w:pPr>
          </w:p>
        </w:tc>
        <w:tc>
          <w:tcPr>
            <w:tcW w:w="1620" w:type="dxa"/>
          </w:tcPr>
          <w:p w:rsidR="00472EB8" w:rsidRPr="006A10F7" w:rsidRDefault="00472EB8" w:rsidP="00472EB8">
            <w:pPr>
              <w:jc w:val="center"/>
            </w:pPr>
          </w:p>
          <w:p w:rsidR="00472EB8" w:rsidRPr="006A10F7" w:rsidRDefault="00472EB8" w:rsidP="00472EB8">
            <w:pPr>
              <w:jc w:val="center"/>
            </w:pPr>
            <w:r w:rsidRPr="006A10F7">
              <w:t>Одговоран однос према околини,</w:t>
            </w:r>
          </w:p>
          <w:p w:rsidR="00472EB8" w:rsidRPr="006A10F7" w:rsidRDefault="00472EB8" w:rsidP="00472EB8">
            <w:pPr>
              <w:jc w:val="center"/>
            </w:pPr>
            <w:r w:rsidRPr="006A10F7">
              <w:t>вештина сарадње,</w:t>
            </w:r>
          </w:p>
          <w:p w:rsidR="00472EB8" w:rsidRPr="006A10F7" w:rsidRDefault="00472EB8" w:rsidP="00472EB8">
            <w:pPr>
              <w:jc w:val="center"/>
            </w:pPr>
            <w:r w:rsidRPr="006A10F7">
              <w:t>комуникација,</w:t>
            </w:r>
          </w:p>
          <w:p w:rsidR="00472EB8" w:rsidRPr="006A10F7" w:rsidRDefault="00472EB8" w:rsidP="00472EB8">
            <w:pPr>
              <w:jc w:val="center"/>
            </w:pPr>
            <w:r w:rsidRPr="006A10F7">
              <w:t>решавање проблема,</w:t>
            </w:r>
          </w:p>
          <w:p w:rsidR="00472EB8" w:rsidRPr="006A10F7" w:rsidRDefault="00472EB8" w:rsidP="00472EB8">
            <w:pPr>
              <w:jc w:val="center"/>
            </w:pPr>
            <w:r w:rsidRPr="006A10F7">
              <w:t>компетенција за учење,</w:t>
            </w:r>
          </w:p>
          <w:p w:rsidR="00472EB8" w:rsidRPr="006A10F7" w:rsidRDefault="00472EB8" w:rsidP="00472EB8">
            <w:pPr>
              <w:jc w:val="center"/>
            </w:pPr>
            <w:r w:rsidRPr="006A10F7">
              <w:t>дигитална компетенција.</w:t>
            </w:r>
          </w:p>
        </w:tc>
        <w:tc>
          <w:tcPr>
            <w:tcW w:w="1815" w:type="dxa"/>
          </w:tcPr>
          <w:p w:rsidR="00472EB8" w:rsidRPr="006A10F7" w:rsidRDefault="00472EB8" w:rsidP="00472EB8">
            <w:pPr>
              <w:jc w:val="center"/>
            </w:pPr>
            <w:r w:rsidRPr="006A10F7">
              <w:t>БИ.1.4.1.</w:t>
            </w:r>
          </w:p>
          <w:p w:rsidR="00472EB8" w:rsidRPr="006A10F7" w:rsidRDefault="00472EB8" w:rsidP="00472EB8">
            <w:pPr>
              <w:jc w:val="center"/>
            </w:pPr>
            <w:r w:rsidRPr="006A10F7">
              <w:t>БИ.1.4.2.</w:t>
            </w:r>
          </w:p>
          <w:p w:rsidR="00472EB8" w:rsidRPr="006A10F7" w:rsidRDefault="00472EB8" w:rsidP="00472EB8">
            <w:pPr>
              <w:jc w:val="center"/>
            </w:pPr>
            <w:r w:rsidRPr="006A10F7">
              <w:t>БИ.1.4.6.</w:t>
            </w:r>
          </w:p>
          <w:p w:rsidR="00472EB8" w:rsidRPr="006A10F7" w:rsidRDefault="00472EB8" w:rsidP="00472EB8">
            <w:pPr>
              <w:jc w:val="center"/>
            </w:pPr>
            <w:r w:rsidRPr="006A10F7">
              <w:t>БИ.1.4.7.</w:t>
            </w:r>
          </w:p>
          <w:p w:rsidR="00472EB8" w:rsidRPr="006A10F7" w:rsidRDefault="00472EB8" w:rsidP="00472EB8">
            <w:pPr>
              <w:jc w:val="center"/>
            </w:pPr>
            <w:r w:rsidRPr="006A10F7">
              <w:t>БИ.2.4.1.</w:t>
            </w:r>
          </w:p>
          <w:p w:rsidR="00472EB8" w:rsidRPr="006A10F7" w:rsidRDefault="00472EB8" w:rsidP="00472EB8">
            <w:pPr>
              <w:jc w:val="center"/>
            </w:pPr>
            <w:r w:rsidRPr="006A10F7">
              <w:t>БИ.2.4.2.</w:t>
            </w:r>
          </w:p>
          <w:p w:rsidR="00472EB8" w:rsidRPr="006A10F7" w:rsidRDefault="00472EB8" w:rsidP="00472EB8">
            <w:pPr>
              <w:jc w:val="center"/>
            </w:pPr>
            <w:r w:rsidRPr="006A10F7">
              <w:t>БИ.2.4.5.</w:t>
            </w:r>
          </w:p>
          <w:p w:rsidR="00472EB8" w:rsidRPr="006A10F7" w:rsidRDefault="00472EB8" w:rsidP="00472EB8">
            <w:pPr>
              <w:jc w:val="center"/>
            </w:pPr>
            <w:r w:rsidRPr="006A10F7">
              <w:t>БИ.2.4.6.</w:t>
            </w:r>
          </w:p>
          <w:p w:rsidR="00472EB8" w:rsidRPr="006A10F7" w:rsidRDefault="00472EB8" w:rsidP="00472EB8">
            <w:pPr>
              <w:jc w:val="center"/>
            </w:pPr>
            <w:r w:rsidRPr="006A10F7">
              <w:t>БИ.2.4.7.</w:t>
            </w:r>
          </w:p>
          <w:p w:rsidR="00472EB8" w:rsidRPr="006A10F7" w:rsidRDefault="00472EB8" w:rsidP="00472EB8">
            <w:pPr>
              <w:jc w:val="center"/>
            </w:pPr>
            <w:r w:rsidRPr="006A10F7">
              <w:t>БИ.3.4.1.</w:t>
            </w:r>
          </w:p>
          <w:p w:rsidR="00472EB8" w:rsidRPr="006A10F7" w:rsidRDefault="00472EB8" w:rsidP="00472EB8">
            <w:pPr>
              <w:jc w:val="center"/>
            </w:pPr>
            <w:r w:rsidRPr="006A10F7">
              <w:t>БИ.3.4.4.</w:t>
            </w:r>
          </w:p>
          <w:p w:rsidR="00472EB8" w:rsidRPr="006A10F7" w:rsidRDefault="00472EB8" w:rsidP="00472EB8">
            <w:pPr>
              <w:jc w:val="center"/>
            </w:pPr>
          </w:p>
        </w:tc>
      </w:tr>
      <w:tr w:rsidR="00472EB8" w:rsidRPr="006A10F7" w:rsidTr="00472EB8">
        <w:trPr>
          <w:cantSplit/>
          <w:trHeight w:val="1679"/>
        </w:trPr>
        <w:tc>
          <w:tcPr>
            <w:tcW w:w="1350" w:type="dxa"/>
            <w:vAlign w:val="center"/>
          </w:tcPr>
          <w:p w:rsidR="00472EB8" w:rsidRPr="006A10F7" w:rsidRDefault="00472EB8" w:rsidP="00472EB8">
            <w:pPr>
              <w:ind w:left="150" w:right="-15" w:hanging="155"/>
              <w:jc w:val="center"/>
              <w:rPr>
                <w:b/>
              </w:rPr>
            </w:pPr>
            <w:r w:rsidRPr="006A10F7">
              <w:rPr>
                <w:b/>
              </w:rPr>
              <w:lastRenderedPageBreak/>
              <w:t>5. Човек и здравље</w:t>
            </w:r>
          </w:p>
        </w:tc>
        <w:tc>
          <w:tcPr>
            <w:tcW w:w="4495" w:type="dxa"/>
          </w:tcPr>
          <w:p w:rsidR="00472EB8" w:rsidRPr="006A10F7" w:rsidRDefault="00472EB8" w:rsidP="00636D79">
            <w:pPr>
              <w:numPr>
                <w:ilvl w:val="0"/>
                <w:numId w:val="157"/>
              </w:numPr>
              <w:spacing w:after="0" w:line="240" w:lineRule="auto"/>
              <w:contextualSpacing/>
              <w:jc w:val="center"/>
              <w:rPr>
                <w:noProof/>
                <w:lang w:val="ru-RU"/>
              </w:rPr>
            </w:pPr>
            <w:r w:rsidRPr="006A10F7">
              <w:rPr>
                <w:noProof/>
                <w:lang w:val="ru-RU"/>
              </w:rPr>
              <w:t>анализира задати јеловник са аспекта уравнотежене и разноврсне исхране;</w:t>
            </w:r>
          </w:p>
          <w:p w:rsidR="00472EB8" w:rsidRPr="006A10F7" w:rsidRDefault="00472EB8" w:rsidP="00636D79">
            <w:pPr>
              <w:numPr>
                <w:ilvl w:val="0"/>
                <w:numId w:val="157"/>
              </w:numPr>
              <w:spacing w:after="0" w:line="240" w:lineRule="auto"/>
              <w:contextualSpacing/>
              <w:jc w:val="center"/>
              <w:rPr>
                <w:noProof/>
                <w:lang w:val="ru-RU"/>
              </w:rPr>
            </w:pPr>
            <w:r w:rsidRPr="006A10F7">
              <w:rPr>
                <w:noProof/>
                <w:lang w:val="ru-RU"/>
              </w:rPr>
              <w:t>идентификује поремећаје исхране на основу типичних симптома (гојазност, анорексија, булимија);</w:t>
            </w:r>
          </w:p>
          <w:p w:rsidR="00472EB8" w:rsidRPr="006A10F7" w:rsidRDefault="00472EB8" w:rsidP="00636D79">
            <w:pPr>
              <w:numPr>
                <w:ilvl w:val="0"/>
                <w:numId w:val="157"/>
              </w:numPr>
              <w:spacing w:after="0" w:line="240" w:lineRule="auto"/>
              <w:contextualSpacing/>
              <w:jc w:val="center"/>
              <w:rPr>
                <w:noProof/>
                <w:lang w:val="ru-RU"/>
              </w:rPr>
            </w:pPr>
            <w:r w:rsidRPr="006A10F7">
              <w:rPr>
                <w:noProof/>
                <w:lang w:val="ru-RU"/>
              </w:rPr>
              <w:t>планира време за рад, одмор и рекреацију;</w:t>
            </w:r>
          </w:p>
          <w:p w:rsidR="00472EB8" w:rsidRPr="006A10F7" w:rsidRDefault="00472EB8" w:rsidP="00636D79">
            <w:pPr>
              <w:numPr>
                <w:ilvl w:val="0"/>
                <w:numId w:val="157"/>
              </w:numPr>
              <w:spacing w:after="0" w:line="240" w:lineRule="auto"/>
              <w:contextualSpacing/>
              <w:jc w:val="center"/>
              <w:rPr>
                <w:noProof/>
                <w:lang w:val="ru-RU" w:eastAsia="ar-SA"/>
              </w:rPr>
            </w:pPr>
            <w:r w:rsidRPr="006A10F7">
              <w:rPr>
                <w:noProof/>
                <w:lang w:val="ru-RU" w:eastAsia="ar-SA"/>
              </w:rPr>
              <w:t>доведе у везу измењено понашање људи са коришћењем психоактивних супстанци;</w:t>
            </w:r>
          </w:p>
          <w:p w:rsidR="00472EB8" w:rsidRPr="006A10F7" w:rsidRDefault="00472EB8" w:rsidP="00636D79">
            <w:pPr>
              <w:numPr>
                <w:ilvl w:val="0"/>
                <w:numId w:val="157"/>
              </w:numPr>
              <w:spacing w:after="0" w:line="240" w:lineRule="auto"/>
              <w:contextualSpacing/>
              <w:jc w:val="center"/>
              <w:rPr>
                <w:noProof/>
                <w:lang w:val="ru-RU" w:eastAsia="ar-SA"/>
              </w:rPr>
            </w:pPr>
            <w:r w:rsidRPr="006A10F7">
              <w:rPr>
                <w:noProof/>
                <w:lang w:val="ru-RU" w:eastAsia="ar-SA"/>
              </w:rPr>
              <w:t>аргументује предности вакцинације;</w:t>
            </w:r>
          </w:p>
          <w:p w:rsidR="00472EB8" w:rsidRPr="006A10F7" w:rsidRDefault="00472EB8" w:rsidP="00636D79">
            <w:pPr>
              <w:numPr>
                <w:ilvl w:val="0"/>
                <w:numId w:val="157"/>
              </w:numPr>
              <w:spacing w:after="0" w:line="240" w:lineRule="auto"/>
              <w:contextualSpacing/>
              <w:jc w:val="center"/>
              <w:rPr>
                <w:noProof/>
                <w:lang w:val="ru-RU" w:eastAsia="ar-SA"/>
              </w:rPr>
            </w:pPr>
            <w:r w:rsidRPr="006A10F7">
              <w:rPr>
                <w:noProof/>
                <w:lang w:val="ru-RU" w:eastAsia="ar-SA"/>
              </w:rPr>
              <w:t>примени поступке збрињавања лакших облика крварења;</w:t>
            </w:r>
          </w:p>
          <w:p w:rsidR="00472EB8" w:rsidRPr="006A10F7" w:rsidRDefault="00472EB8" w:rsidP="00636D79">
            <w:pPr>
              <w:numPr>
                <w:ilvl w:val="0"/>
                <w:numId w:val="157"/>
              </w:numPr>
              <w:spacing w:after="0" w:line="240" w:lineRule="auto"/>
              <w:contextualSpacing/>
              <w:jc w:val="center"/>
              <w:rPr>
                <w:lang w:val="ru-RU" w:eastAsia="ar-SA"/>
              </w:rPr>
            </w:pPr>
            <w:r w:rsidRPr="006A10F7">
              <w:rPr>
                <w:noProof/>
                <w:lang w:val="ru-RU" w:eastAsia="ar-SA"/>
              </w:rPr>
              <w:t>расправља о различитости међу људима са аспекта генетичке варијабилности, толеранције и прихватања различитости.</w:t>
            </w:r>
          </w:p>
        </w:tc>
        <w:tc>
          <w:tcPr>
            <w:tcW w:w="1620" w:type="dxa"/>
          </w:tcPr>
          <w:p w:rsidR="00472EB8" w:rsidRPr="006A10F7" w:rsidRDefault="00472EB8" w:rsidP="00472EB8">
            <w:pPr>
              <w:jc w:val="center"/>
            </w:pPr>
            <w:r w:rsidRPr="006A10F7">
              <w:t>Одговоран однос према здрављу,</w:t>
            </w:r>
          </w:p>
          <w:p w:rsidR="00472EB8" w:rsidRPr="006A10F7" w:rsidRDefault="00472EB8" w:rsidP="00472EB8">
            <w:pPr>
              <w:jc w:val="center"/>
            </w:pPr>
            <w:r w:rsidRPr="006A10F7">
              <w:t>вештина сарадње,</w:t>
            </w:r>
          </w:p>
          <w:p w:rsidR="00472EB8" w:rsidRPr="006A10F7" w:rsidRDefault="00472EB8" w:rsidP="00472EB8">
            <w:pPr>
              <w:jc w:val="center"/>
            </w:pPr>
            <w:r w:rsidRPr="006A10F7">
              <w:t>комуникација,</w:t>
            </w:r>
          </w:p>
          <w:p w:rsidR="00472EB8" w:rsidRPr="006A10F7" w:rsidRDefault="00472EB8" w:rsidP="00472EB8">
            <w:pPr>
              <w:jc w:val="center"/>
            </w:pPr>
            <w:r w:rsidRPr="006A10F7">
              <w:t>решавање проблема,</w:t>
            </w:r>
          </w:p>
          <w:p w:rsidR="00472EB8" w:rsidRPr="006A10F7" w:rsidRDefault="00472EB8" w:rsidP="00472EB8">
            <w:pPr>
              <w:jc w:val="center"/>
            </w:pPr>
            <w:r w:rsidRPr="006A10F7">
              <w:t>компетенција за учење,</w:t>
            </w:r>
          </w:p>
          <w:p w:rsidR="00472EB8" w:rsidRPr="006A10F7" w:rsidRDefault="00472EB8" w:rsidP="00472EB8">
            <w:pPr>
              <w:jc w:val="center"/>
            </w:pPr>
            <w:r w:rsidRPr="006A10F7">
              <w:t>дигитална компетенција,</w:t>
            </w:r>
          </w:p>
          <w:p w:rsidR="00472EB8" w:rsidRPr="006A10F7" w:rsidRDefault="00472EB8" w:rsidP="00472EB8">
            <w:pPr>
              <w:jc w:val="center"/>
            </w:pPr>
          </w:p>
        </w:tc>
        <w:tc>
          <w:tcPr>
            <w:tcW w:w="1815" w:type="dxa"/>
          </w:tcPr>
          <w:p w:rsidR="00472EB8" w:rsidRPr="006A10F7" w:rsidRDefault="00472EB8" w:rsidP="00472EB8">
            <w:pPr>
              <w:jc w:val="center"/>
            </w:pPr>
            <w:r w:rsidRPr="006A10F7">
              <w:t>БИ.1.5.2.</w:t>
            </w:r>
          </w:p>
          <w:p w:rsidR="00472EB8" w:rsidRPr="006A10F7" w:rsidRDefault="00472EB8" w:rsidP="00472EB8">
            <w:pPr>
              <w:jc w:val="center"/>
            </w:pPr>
            <w:r w:rsidRPr="006A10F7">
              <w:t>БИ.1.5.4.</w:t>
            </w:r>
          </w:p>
          <w:p w:rsidR="00472EB8" w:rsidRPr="006A10F7" w:rsidRDefault="00472EB8" w:rsidP="00472EB8">
            <w:pPr>
              <w:jc w:val="center"/>
            </w:pPr>
            <w:r w:rsidRPr="006A10F7">
              <w:t>БИ.1.5.7.</w:t>
            </w:r>
          </w:p>
          <w:p w:rsidR="00472EB8" w:rsidRPr="006A10F7" w:rsidRDefault="00472EB8" w:rsidP="00472EB8">
            <w:pPr>
              <w:jc w:val="center"/>
            </w:pPr>
            <w:r w:rsidRPr="006A10F7">
              <w:t>БИ.1.5.12.</w:t>
            </w:r>
          </w:p>
          <w:p w:rsidR="00472EB8" w:rsidRPr="006A10F7" w:rsidRDefault="00472EB8" w:rsidP="00472EB8">
            <w:pPr>
              <w:jc w:val="center"/>
            </w:pPr>
            <w:r w:rsidRPr="006A10F7">
              <w:t>БИ.1.5.13.</w:t>
            </w:r>
          </w:p>
          <w:p w:rsidR="00472EB8" w:rsidRPr="006A10F7" w:rsidRDefault="00472EB8" w:rsidP="00472EB8">
            <w:pPr>
              <w:jc w:val="center"/>
            </w:pPr>
            <w:r w:rsidRPr="006A10F7">
              <w:t>БИ.2.5.2.</w:t>
            </w:r>
          </w:p>
          <w:p w:rsidR="00472EB8" w:rsidRPr="006A10F7" w:rsidRDefault="00472EB8" w:rsidP="00472EB8">
            <w:pPr>
              <w:jc w:val="center"/>
            </w:pPr>
            <w:r w:rsidRPr="006A10F7">
              <w:t>БИ.2.5.3.</w:t>
            </w:r>
          </w:p>
          <w:p w:rsidR="00472EB8" w:rsidRPr="006A10F7" w:rsidRDefault="00472EB8" w:rsidP="00472EB8">
            <w:pPr>
              <w:jc w:val="center"/>
            </w:pPr>
            <w:r w:rsidRPr="006A10F7">
              <w:t>БИ.2.5.5.</w:t>
            </w:r>
          </w:p>
          <w:p w:rsidR="00472EB8" w:rsidRPr="006A10F7" w:rsidRDefault="00472EB8" w:rsidP="00472EB8">
            <w:pPr>
              <w:jc w:val="center"/>
            </w:pPr>
            <w:r w:rsidRPr="006A10F7">
              <w:t>БИ.3.5.1.</w:t>
            </w:r>
          </w:p>
          <w:p w:rsidR="00472EB8" w:rsidRPr="006A10F7" w:rsidRDefault="00472EB8" w:rsidP="00472EB8">
            <w:pPr>
              <w:jc w:val="center"/>
            </w:pPr>
            <w:r w:rsidRPr="006A10F7">
              <w:t>БИ.3.5.2.</w:t>
            </w:r>
          </w:p>
          <w:p w:rsidR="00472EB8" w:rsidRPr="006A10F7" w:rsidRDefault="00472EB8" w:rsidP="00472EB8">
            <w:pPr>
              <w:jc w:val="center"/>
            </w:pPr>
            <w:r w:rsidRPr="006A10F7">
              <w:t>БИ.3.5.3.</w:t>
            </w:r>
          </w:p>
          <w:p w:rsidR="00472EB8" w:rsidRPr="006A10F7" w:rsidRDefault="00472EB8" w:rsidP="00472EB8">
            <w:pPr>
              <w:jc w:val="center"/>
            </w:pPr>
            <w:r w:rsidRPr="006A10F7">
              <w:t>БИ.3.5.4.</w:t>
            </w:r>
          </w:p>
          <w:p w:rsidR="00472EB8" w:rsidRPr="006A10F7" w:rsidRDefault="00472EB8" w:rsidP="00472EB8">
            <w:pPr>
              <w:jc w:val="center"/>
            </w:pPr>
            <w:r w:rsidRPr="006A10F7">
              <w:t>БИ.3.5.5.</w:t>
            </w:r>
          </w:p>
        </w:tc>
      </w:tr>
      <w:bookmarkEnd w:id="47"/>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2B04A5"/>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5"/>
        <w:gridCol w:w="1156"/>
        <w:gridCol w:w="16"/>
        <w:gridCol w:w="628"/>
        <w:gridCol w:w="630"/>
        <w:gridCol w:w="2689"/>
        <w:gridCol w:w="16"/>
        <w:gridCol w:w="1805"/>
        <w:gridCol w:w="16"/>
        <w:gridCol w:w="1369"/>
      </w:tblGrid>
      <w:tr w:rsidR="00472EB8" w:rsidRPr="00D75055" w:rsidTr="00472EB8">
        <w:trPr>
          <w:jc w:val="center"/>
        </w:trPr>
        <w:tc>
          <w:tcPr>
            <w:tcW w:w="1215" w:type="dxa"/>
            <w:shd w:val="clear" w:color="auto" w:fill="auto"/>
          </w:tcPr>
          <w:p w:rsidR="00472EB8" w:rsidRPr="00892B18" w:rsidRDefault="00472EB8" w:rsidP="00472EB8">
            <w:pPr>
              <w:jc w:val="center"/>
              <w:rPr>
                <w:b/>
              </w:rPr>
            </w:pPr>
            <w:r w:rsidRPr="00892B18">
              <w:rPr>
                <w:b/>
              </w:rPr>
              <w:lastRenderedPageBreak/>
              <w:t>Наставни предмет</w:t>
            </w:r>
          </w:p>
        </w:tc>
        <w:tc>
          <w:tcPr>
            <w:tcW w:w="8325" w:type="dxa"/>
            <w:gridSpan w:val="9"/>
            <w:shd w:val="clear" w:color="auto" w:fill="auto"/>
          </w:tcPr>
          <w:p w:rsidR="00472EB8" w:rsidRPr="00892B18" w:rsidRDefault="00472EB8" w:rsidP="00472EB8">
            <w:pPr>
              <w:ind w:right="-2"/>
              <w:jc w:val="center"/>
              <w:rPr>
                <w:b/>
                <w:bCs/>
                <w:lang w:eastAsia="sr-Latn-CS"/>
              </w:rPr>
            </w:pPr>
            <w:r w:rsidRPr="00892B18">
              <w:rPr>
                <w:b/>
                <w:bCs/>
                <w:lang w:eastAsia="sr-Latn-CS"/>
              </w:rPr>
              <w:t>ФИЗИКА</w:t>
            </w:r>
          </w:p>
        </w:tc>
      </w:tr>
      <w:tr w:rsidR="00472EB8" w:rsidRPr="00D75055" w:rsidTr="00472EB8">
        <w:trPr>
          <w:jc w:val="center"/>
        </w:trPr>
        <w:tc>
          <w:tcPr>
            <w:tcW w:w="1215" w:type="dxa"/>
            <w:shd w:val="clear" w:color="auto" w:fill="auto"/>
          </w:tcPr>
          <w:p w:rsidR="00472EB8" w:rsidRPr="0019479D" w:rsidRDefault="00472EB8" w:rsidP="00472EB8">
            <w:pPr>
              <w:jc w:val="center"/>
              <w:rPr>
                <w:b/>
              </w:rPr>
            </w:pPr>
            <w:r w:rsidRPr="0019479D">
              <w:rPr>
                <w:b/>
              </w:rPr>
              <w:t>Општи</w:t>
            </w:r>
          </w:p>
          <w:p w:rsidR="00472EB8" w:rsidRPr="0019479D" w:rsidRDefault="00472EB8" w:rsidP="00472EB8">
            <w:pPr>
              <w:jc w:val="center"/>
            </w:pPr>
            <w:r w:rsidRPr="0019479D">
              <w:rPr>
                <w:b/>
              </w:rPr>
              <w:t>циљеви и задаци</w:t>
            </w:r>
          </w:p>
        </w:tc>
        <w:tc>
          <w:tcPr>
            <w:tcW w:w="8325" w:type="dxa"/>
            <w:gridSpan w:val="9"/>
            <w:shd w:val="clear" w:color="auto" w:fill="auto"/>
          </w:tcPr>
          <w:p w:rsidR="00472EB8" w:rsidRPr="0019479D" w:rsidRDefault="00472EB8" w:rsidP="00472EB8">
            <w:pPr>
              <w:ind w:right="-2"/>
              <w:jc w:val="center"/>
              <w:rPr>
                <w:lang w:val="sr-Latn-CS" w:eastAsia="sr-Latn-CS"/>
              </w:rPr>
            </w:pPr>
            <w:r w:rsidRPr="0019479D">
              <w:rPr>
                <w:lang w:val="sr-Latn-CS" w:eastAsia="sr-Latn-CS"/>
              </w:rPr>
              <w:t>Циљ наставе физике јесте да се осигура да сви ученици стекну базичну jeзичку и научну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упознају природне појаве и основне природне законе, да се оспособе за уочавање и распознавање физичких појава у свакодневном животу и за активно стицање знања о физичким појавама кроз истраживање, да оформе основу научног метода и да се усмере према примени физичких закона у свакодневном животу и раду.</w:t>
            </w:r>
          </w:p>
          <w:p w:rsidR="00472EB8" w:rsidRPr="0019479D" w:rsidRDefault="00472EB8" w:rsidP="00472EB8">
            <w:pPr>
              <w:ind w:right="-2"/>
              <w:jc w:val="center"/>
              <w:rPr>
                <w:lang w:eastAsia="sr-Latn-CS"/>
              </w:rPr>
            </w:pPr>
            <w:r w:rsidRPr="0019479D">
              <w:rPr>
                <w:lang w:val="sr-Latn-CS" w:eastAsia="sr-Latn-CS"/>
              </w:rPr>
              <w:t>Задаци наставе физике су</w:t>
            </w:r>
            <w:r w:rsidRPr="0019479D">
              <w:rPr>
                <w:lang w:eastAsia="sr-Latn-CS"/>
              </w:rPr>
              <w:t xml:space="preserve"> </w:t>
            </w:r>
            <w:r w:rsidRPr="0019479D">
              <w:rPr>
                <w:lang w:val="sr-Latn-CS" w:eastAsia="sr-Latn-CS"/>
              </w:rPr>
              <w:t>стварање разноврсних могућности да кроз различите садржаје и облике рада током наставе физике сврха, циљеви и задаци образовања, као и циљеви наставе физике буду у пуној мери реализовани</w:t>
            </w:r>
            <w:r w:rsidRPr="0019479D">
              <w:rPr>
                <w:lang w:eastAsia="sr-Latn-CS"/>
              </w:rPr>
              <w:t>.</w:t>
            </w:r>
          </w:p>
        </w:tc>
      </w:tr>
      <w:tr w:rsidR="00472EB8" w:rsidRPr="0019479D" w:rsidTr="00472EB8">
        <w:trPr>
          <w:trHeight w:val="840"/>
          <w:jc w:val="center"/>
        </w:trPr>
        <w:tc>
          <w:tcPr>
            <w:tcW w:w="1215" w:type="dxa"/>
            <w:vMerge w:val="restart"/>
            <w:shd w:val="clear" w:color="auto" w:fill="auto"/>
            <w:vAlign w:val="center"/>
          </w:tcPr>
          <w:p w:rsidR="00472EB8" w:rsidRPr="0019479D" w:rsidRDefault="00472EB8" w:rsidP="00472EB8">
            <w:pPr>
              <w:jc w:val="center"/>
              <w:rPr>
                <w:b/>
              </w:rPr>
            </w:pPr>
            <w:r w:rsidRPr="0019479D">
              <w:rPr>
                <w:b/>
              </w:rPr>
              <w:t>Редни број</w:t>
            </w:r>
          </w:p>
        </w:tc>
        <w:tc>
          <w:tcPr>
            <w:tcW w:w="1156" w:type="dxa"/>
            <w:vMerge w:val="restart"/>
            <w:shd w:val="clear" w:color="auto" w:fill="auto"/>
            <w:vAlign w:val="center"/>
          </w:tcPr>
          <w:p w:rsidR="00472EB8" w:rsidRPr="0019479D" w:rsidRDefault="00472EB8" w:rsidP="00472EB8">
            <w:pPr>
              <w:jc w:val="center"/>
              <w:rPr>
                <w:b/>
              </w:rPr>
            </w:pPr>
            <w:r w:rsidRPr="0019479D">
              <w:rPr>
                <w:b/>
              </w:rPr>
              <w:t>НАЗИВ   ТЕМЕ</w:t>
            </w:r>
          </w:p>
        </w:tc>
        <w:tc>
          <w:tcPr>
            <w:tcW w:w="1274" w:type="dxa"/>
            <w:gridSpan w:val="3"/>
            <w:shd w:val="clear" w:color="auto" w:fill="auto"/>
            <w:vAlign w:val="center"/>
          </w:tcPr>
          <w:p w:rsidR="00472EB8" w:rsidRPr="0019479D" w:rsidRDefault="00472EB8" w:rsidP="00472EB8">
            <w:pPr>
              <w:jc w:val="center"/>
              <w:rPr>
                <w:b/>
              </w:rPr>
            </w:pPr>
            <w:r w:rsidRPr="0019479D">
              <w:rPr>
                <w:b/>
              </w:rPr>
              <w:t>Оријентациони</w:t>
            </w:r>
          </w:p>
          <w:p w:rsidR="00472EB8" w:rsidRPr="0019479D" w:rsidRDefault="00472EB8" w:rsidP="00472EB8">
            <w:pPr>
              <w:jc w:val="center"/>
              <w:rPr>
                <w:b/>
              </w:rPr>
            </w:pPr>
            <w:r w:rsidRPr="0019479D">
              <w:rPr>
                <w:b/>
              </w:rPr>
              <w:t>број   часова</w:t>
            </w:r>
          </w:p>
        </w:tc>
        <w:tc>
          <w:tcPr>
            <w:tcW w:w="2689" w:type="dxa"/>
            <w:vMerge w:val="restart"/>
            <w:shd w:val="clear" w:color="auto" w:fill="auto"/>
            <w:vAlign w:val="center"/>
          </w:tcPr>
          <w:p w:rsidR="00472EB8" w:rsidRPr="0019479D" w:rsidRDefault="00472EB8" w:rsidP="00472EB8">
            <w:pPr>
              <w:jc w:val="center"/>
              <w:rPr>
                <w:b/>
              </w:rPr>
            </w:pPr>
            <w:r w:rsidRPr="0019479D">
              <w:rPr>
                <w:b/>
              </w:rPr>
              <w:t>СПЕЦИФИЧНИ  ЦИЉЕВИ И ЗАДАЦИ</w:t>
            </w:r>
          </w:p>
        </w:tc>
        <w:tc>
          <w:tcPr>
            <w:tcW w:w="1821" w:type="dxa"/>
            <w:gridSpan w:val="2"/>
            <w:vMerge w:val="restart"/>
            <w:shd w:val="clear" w:color="auto" w:fill="auto"/>
            <w:vAlign w:val="center"/>
          </w:tcPr>
          <w:p w:rsidR="00472EB8" w:rsidRPr="0019479D" w:rsidRDefault="00472EB8" w:rsidP="00472EB8">
            <w:pPr>
              <w:jc w:val="center"/>
              <w:rPr>
                <w:b/>
              </w:rPr>
            </w:pPr>
            <w:r w:rsidRPr="0019479D">
              <w:rPr>
                <w:b/>
              </w:rPr>
              <w:t>Област исхода стандарда</w:t>
            </w:r>
          </w:p>
          <w:p w:rsidR="00472EB8" w:rsidRPr="0019479D" w:rsidRDefault="00472EB8" w:rsidP="00472EB8">
            <w:pPr>
              <w:jc w:val="center"/>
              <w:rPr>
                <w:b/>
              </w:rPr>
            </w:pPr>
            <w:r w:rsidRPr="0019479D">
              <w:rPr>
                <w:b/>
              </w:rPr>
              <w:t>предметно подручје</w:t>
            </w:r>
          </w:p>
        </w:tc>
        <w:tc>
          <w:tcPr>
            <w:tcW w:w="1385" w:type="dxa"/>
            <w:gridSpan w:val="2"/>
            <w:vMerge w:val="restart"/>
            <w:shd w:val="clear" w:color="auto" w:fill="auto"/>
            <w:vAlign w:val="center"/>
          </w:tcPr>
          <w:p w:rsidR="00472EB8" w:rsidRPr="0019479D" w:rsidRDefault="00472EB8" w:rsidP="00472EB8">
            <w:pPr>
              <w:jc w:val="center"/>
              <w:rPr>
                <w:b/>
              </w:rPr>
            </w:pPr>
            <w:r w:rsidRPr="0019479D">
              <w:rPr>
                <w:b/>
              </w:rPr>
              <w:t>Начин провере остварености образовних стандарда,исхода,циљева учења</w:t>
            </w:r>
          </w:p>
        </w:tc>
      </w:tr>
      <w:tr w:rsidR="00472EB8" w:rsidRPr="0019479D" w:rsidTr="00472EB8">
        <w:trPr>
          <w:trHeight w:val="255"/>
          <w:jc w:val="center"/>
        </w:trPr>
        <w:tc>
          <w:tcPr>
            <w:tcW w:w="1215" w:type="dxa"/>
            <w:vMerge/>
            <w:shd w:val="clear" w:color="auto" w:fill="auto"/>
            <w:vAlign w:val="center"/>
          </w:tcPr>
          <w:p w:rsidR="00472EB8" w:rsidRPr="0019479D" w:rsidRDefault="00472EB8" w:rsidP="00472EB8">
            <w:pPr>
              <w:jc w:val="center"/>
              <w:rPr>
                <w:b/>
              </w:rPr>
            </w:pPr>
          </w:p>
        </w:tc>
        <w:tc>
          <w:tcPr>
            <w:tcW w:w="1156" w:type="dxa"/>
            <w:vMerge/>
            <w:shd w:val="clear" w:color="auto" w:fill="auto"/>
            <w:vAlign w:val="center"/>
          </w:tcPr>
          <w:p w:rsidR="00472EB8" w:rsidRPr="0019479D" w:rsidRDefault="00472EB8" w:rsidP="00472EB8">
            <w:pPr>
              <w:jc w:val="center"/>
              <w:rPr>
                <w:b/>
              </w:rPr>
            </w:pPr>
          </w:p>
        </w:tc>
        <w:tc>
          <w:tcPr>
            <w:tcW w:w="644" w:type="dxa"/>
            <w:gridSpan w:val="2"/>
            <w:shd w:val="clear" w:color="auto" w:fill="auto"/>
            <w:vAlign w:val="center"/>
          </w:tcPr>
          <w:p w:rsidR="00472EB8" w:rsidRPr="0019479D" w:rsidRDefault="00472EB8" w:rsidP="00472EB8">
            <w:pPr>
              <w:jc w:val="center"/>
              <w:rPr>
                <w:b/>
                <w:sz w:val="20"/>
                <w:szCs w:val="20"/>
              </w:rPr>
            </w:pPr>
            <w:r w:rsidRPr="0019479D">
              <w:rPr>
                <w:sz w:val="20"/>
                <w:szCs w:val="20"/>
              </w:rPr>
              <w:t>За обраду новог градива</w:t>
            </w:r>
          </w:p>
        </w:tc>
        <w:tc>
          <w:tcPr>
            <w:tcW w:w="630" w:type="dxa"/>
            <w:shd w:val="clear" w:color="auto" w:fill="auto"/>
            <w:vAlign w:val="center"/>
          </w:tcPr>
          <w:p w:rsidR="00472EB8" w:rsidRPr="0019479D" w:rsidRDefault="00472EB8" w:rsidP="00472EB8">
            <w:pPr>
              <w:jc w:val="center"/>
              <w:rPr>
                <w:b/>
                <w:sz w:val="20"/>
                <w:szCs w:val="20"/>
              </w:rPr>
            </w:pPr>
            <w:r w:rsidRPr="0019479D">
              <w:rPr>
                <w:sz w:val="20"/>
                <w:szCs w:val="20"/>
              </w:rPr>
              <w:t>За друге типове часова</w:t>
            </w:r>
          </w:p>
        </w:tc>
        <w:tc>
          <w:tcPr>
            <w:tcW w:w="2689" w:type="dxa"/>
            <w:vMerge/>
            <w:shd w:val="clear" w:color="auto" w:fill="auto"/>
            <w:vAlign w:val="center"/>
          </w:tcPr>
          <w:p w:rsidR="00472EB8" w:rsidRPr="0019479D" w:rsidRDefault="00472EB8" w:rsidP="00472EB8">
            <w:pPr>
              <w:jc w:val="center"/>
              <w:rPr>
                <w:b/>
              </w:rPr>
            </w:pPr>
          </w:p>
        </w:tc>
        <w:tc>
          <w:tcPr>
            <w:tcW w:w="1821" w:type="dxa"/>
            <w:gridSpan w:val="2"/>
            <w:vMerge/>
            <w:shd w:val="clear" w:color="auto" w:fill="auto"/>
            <w:vAlign w:val="center"/>
          </w:tcPr>
          <w:p w:rsidR="00472EB8" w:rsidRPr="0019479D" w:rsidRDefault="00472EB8" w:rsidP="00472EB8">
            <w:pPr>
              <w:jc w:val="center"/>
              <w:rPr>
                <w:b/>
              </w:rPr>
            </w:pPr>
          </w:p>
        </w:tc>
        <w:tc>
          <w:tcPr>
            <w:tcW w:w="1385" w:type="dxa"/>
            <w:gridSpan w:val="2"/>
            <w:vMerge/>
            <w:shd w:val="clear" w:color="auto" w:fill="auto"/>
            <w:vAlign w:val="center"/>
          </w:tcPr>
          <w:p w:rsidR="00472EB8" w:rsidRPr="0019479D" w:rsidRDefault="00472EB8" w:rsidP="00472EB8">
            <w:pPr>
              <w:jc w:val="center"/>
              <w:rPr>
                <w:b/>
                <w:lang w:val="ru-RU"/>
              </w:rPr>
            </w:pPr>
          </w:p>
        </w:tc>
      </w:tr>
      <w:tr w:rsidR="00472EB8" w:rsidRPr="0019479D" w:rsidTr="00472EB8">
        <w:trPr>
          <w:jc w:val="center"/>
        </w:trPr>
        <w:tc>
          <w:tcPr>
            <w:tcW w:w="1215" w:type="dxa"/>
            <w:shd w:val="clear" w:color="auto" w:fill="auto"/>
            <w:vAlign w:val="center"/>
          </w:tcPr>
          <w:p w:rsidR="00472EB8" w:rsidRPr="0019479D" w:rsidRDefault="00472EB8" w:rsidP="00472EB8">
            <w:pPr>
              <w:jc w:val="center"/>
              <w:rPr>
                <w:b/>
              </w:rPr>
            </w:pPr>
            <w:r w:rsidRPr="0019479D">
              <w:rPr>
                <w:b/>
              </w:rPr>
              <w:t>1.</w:t>
            </w:r>
          </w:p>
        </w:tc>
        <w:tc>
          <w:tcPr>
            <w:tcW w:w="1156" w:type="dxa"/>
            <w:shd w:val="clear" w:color="auto" w:fill="auto"/>
            <w:vAlign w:val="center"/>
          </w:tcPr>
          <w:p w:rsidR="00472EB8" w:rsidRPr="0019479D" w:rsidRDefault="00472EB8" w:rsidP="00472EB8">
            <w:pPr>
              <w:jc w:val="center"/>
              <w:rPr>
                <w:b/>
              </w:rPr>
            </w:pPr>
            <w:r w:rsidRPr="0019479D">
              <w:t>Сила и кретање</w:t>
            </w:r>
          </w:p>
        </w:tc>
        <w:tc>
          <w:tcPr>
            <w:tcW w:w="644" w:type="dxa"/>
            <w:gridSpan w:val="2"/>
            <w:shd w:val="clear" w:color="auto" w:fill="auto"/>
            <w:vAlign w:val="center"/>
          </w:tcPr>
          <w:p w:rsidR="00472EB8" w:rsidRPr="0019479D" w:rsidRDefault="00472EB8" w:rsidP="00472EB8">
            <w:pPr>
              <w:jc w:val="center"/>
              <w:rPr>
                <w:b/>
              </w:rPr>
            </w:pPr>
            <w:r w:rsidRPr="0019479D">
              <w:rPr>
                <w:b/>
              </w:rPr>
              <w:t>9</w:t>
            </w:r>
          </w:p>
        </w:tc>
        <w:tc>
          <w:tcPr>
            <w:tcW w:w="630" w:type="dxa"/>
            <w:shd w:val="clear" w:color="auto" w:fill="auto"/>
            <w:vAlign w:val="center"/>
          </w:tcPr>
          <w:p w:rsidR="00472EB8" w:rsidRPr="0019479D" w:rsidRDefault="00472EB8" w:rsidP="00472EB8">
            <w:pPr>
              <w:jc w:val="center"/>
              <w:rPr>
                <w:b/>
              </w:rPr>
            </w:pPr>
            <w:r w:rsidRPr="0019479D">
              <w:rPr>
                <w:b/>
              </w:rPr>
              <w:t>14</w:t>
            </w:r>
          </w:p>
        </w:tc>
        <w:tc>
          <w:tcPr>
            <w:tcW w:w="2689" w:type="dxa"/>
            <w:shd w:val="clear" w:color="auto" w:fill="auto"/>
          </w:tcPr>
          <w:p w:rsidR="00472EB8" w:rsidRPr="0019479D" w:rsidRDefault="00472EB8" w:rsidP="00472EB8">
            <w:pPr>
              <w:ind w:right="-2"/>
              <w:jc w:val="center"/>
              <w:rPr>
                <w:lang w:val="sr-Latn-CS" w:eastAsia="sr-Latn-CS"/>
              </w:rPr>
            </w:pPr>
            <w:r w:rsidRPr="0019479D">
              <w:rPr>
                <w:lang w:val="sr-Latn-CS" w:eastAsia="sr-Latn-CS"/>
              </w:rPr>
              <w:t>Ученик треба да</w:t>
            </w:r>
            <w:r w:rsidRPr="0019479D">
              <w:rPr>
                <w:lang w:eastAsia="sr-Latn-CS"/>
              </w:rPr>
              <w:t xml:space="preserve"> </w:t>
            </w:r>
            <w:r w:rsidRPr="0019479D">
              <w:rPr>
                <w:lang w:val="sr-Latn-CS" w:eastAsia="sr-Latn-CS"/>
              </w:rPr>
              <w:t>разликује физичке величине које су одређене само бројном вредношћу од оних које су дефинисане интензитетом, правцем и смером (време, маса, температура, рад, брзина, убрзање, сила...)</w:t>
            </w:r>
            <w:r w:rsidRPr="0019479D">
              <w:rPr>
                <w:lang w:eastAsia="sr-Latn-CS"/>
              </w:rPr>
              <w:t xml:space="preserve">, </w:t>
            </w:r>
            <w:r w:rsidRPr="0019479D">
              <w:rPr>
                <w:lang w:val="sr-Latn-CS" w:eastAsia="sr-Latn-CS"/>
              </w:rPr>
              <w:t>користи</w:t>
            </w:r>
            <w:r w:rsidRPr="0019479D">
              <w:rPr>
                <w:lang w:eastAsia="sr-Latn-CS"/>
              </w:rPr>
              <w:t xml:space="preserve"> </w:t>
            </w:r>
            <w:r w:rsidRPr="0019479D">
              <w:rPr>
                <w:lang w:val="sr-Latn-CS" w:eastAsia="sr-Latn-CS"/>
              </w:rPr>
              <w:t>на нивоу примене, основне законе механике - Њутнове законе</w:t>
            </w:r>
          </w:p>
          <w:p w:rsidR="00472EB8" w:rsidRPr="0019479D" w:rsidRDefault="00472EB8" w:rsidP="00472EB8">
            <w:pPr>
              <w:ind w:right="-2"/>
              <w:jc w:val="center"/>
              <w:rPr>
                <w:rFonts w:ascii="Arial" w:hAnsi="Arial" w:cs="Arial"/>
                <w:sz w:val="20"/>
                <w:szCs w:val="20"/>
                <w:lang w:eastAsia="sr-Latn-CS"/>
              </w:rPr>
            </w:pPr>
          </w:p>
        </w:tc>
        <w:tc>
          <w:tcPr>
            <w:tcW w:w="1821" w:type="dxa"/>
            <w:gridSpan w:val="2"/>
            <w:shd w:val="clear" w:color="auto" w:fill="auto"/>
          </w:tcPr>
          <w:p w:rsidR="00472EB8" w:rsidRPr="0019479D" w:rsidRDefault="00472EB8" w:rsidP="00472EB8">
            <w:pPr>
              <w:jc w:val="center"/>
              <w:rPr>
                <w:sz w:val="20"/>
                <w:szCs w:val="20"/>
              </w:rPr>
            </w:pPr>
            <w:r w:rsidRPr="0019479D">
              <w:rPr>
                <w:sz w:val="20"/>
                <w:szCs w:val="20"/>
              </w:rPr>
              <w:t>ФИ.2.2.1. ФИ.2.2.2. ФИ.2.4.1. ФИ.2.4.2 ФИ.2.4.3. ФИ.2.6.1 ФИ.2.6.2. ФИ.2.6.3.  ФИ.3.2.1. ФИ.3.4.1. ФИ.3.7.1 ФИ.3.7.2.</w:t>
            </w:r>
          </w:p>
        </w:tc>
        <w:tc>
          <w:tcPr>
            <w:tcW w:w="1385" w:type="dxa"/>
            <w:gridSpan w:val="2"/>
            <w:shd w:val="clear" w:color="auto" w:fill="auto"/>
          </w:tcPr>
          <w:p w:rsidR="00472EB8" w:rsidRPr="0019479D" w:rsidRDefault="00472EB8" w:rsidP="00472EB8">
            <w:pPr>
              <w:spacing w:before="120"/>
              <w:jc w:val="center"/>
            </w:pPr>
            <w:r w:rsidRPr="0019479D">
              <w:t>Усмено проверавањеПисмено проверавање</w:t>
            </w:r>
          </w:p>
          <w:p w:rsidR="00472EB8" w:rsidRPr="0019479D" w:rsidRDefault="00472EB8" w:rsidP="00472EB8">
            <w:pPr>
              <w:jc w:val="center"/>
            </w:pPr>
            <w:r w:rsidRPr="0019479D">
              <w:t>Домаћи задаци</w:t>
            </w:r>
          </w:p>
        </w:tc>
      </w:tr>
      <w:tr w:rsidR="00472EB8" w:rsidRPr="0019479D" w:rsidTr="00472EB8">
        <w:trPr>
          <w:jc w:val="center"/>
        </w:trPr>
        <w:tc>
          <w:tcPr>
            <w:tcW w:w="1215" w:type="dxa"/>
            <w:shd w:val="clear" w:color="auto" w:fill="auto"/>
            <w:vAlign w:val="center"/>
          </w:tcPr>
          <w:p w:rsidR="00472EB8" w:rsidRPr="0019479D" w:rsidRDefault="00472EB8" w:rsidP="00472EB8">
            <w:pPr>
              <w:jc w:val="center"/>
              <w:rPr>
                <w:b/>
              </w:rPr>
            </w:pPr>
            <w:r w:rsidRPr="0019479D">
              <w:rPr>
                <w:b/>
              </w:rPr>
              <w:t>2.</w:t>
            </w:r>
          </w:p>
        </w:tc>
        <w:tc>
          <w:tcPr>
            <w:tcW w:w="1156" w:type="dxa"/>
            <w:shd w:val="clear" w:color="auto" w:fill="auto"/>
            <w:vAlign w:val="center"/>
          </w:tcPr>
          <w:p w:rsidR="00472EB8" w:rsidRPr="0019479D" w:rsidRDefault="00472EB8" w:rsidP="00472EB8">
            <w:pPr>
              <w:jc w:val="center"/>
              <w:rPr>
                <w:b/>
              </w:rPr>
            </w:pPr>
            <w:r w:rsidRPr="0019479D">
              <w:t xml:space="preserve">Кретање тела под </w:t>
            </w:r>
            <w:r w:rsidRPr="0019479D">
              <w:lastRenderedPageBreak/>
              <w:t>дејством Земљине гравитационе силе</w:t>
            </w:r>
          </w:p>
        </w:tc>
        <w:tc>
          <w:tcPr>
            <w:tcW w:w="644" w:type="dxa"/>
            <w:gridSpan w:val="2"/>
            <w:shd w:val="clear" w:color="auto" w:fill="auto"/>
            <w:vAlign w:val="center"/>
          </w:tcPr>
          <w:p w:rsidR="00472EB8" w:rsidRPr="0019479D" w:rsidRDefault="00472EB8" w:rsidP="00472EB8">
            <w:pPr>
              <w:jc w:val="center"/>
              <w:rPr>
                <w:b/>
              </w:rPr>
            </w:pPr>
            <w:r w:rsidRPr="0019479D">
              <w:rPr>
                <w:b/>
              </w:rPr>
              <w:lastRenderedPageBreak/>
              <w:t>7</w:t>
            </w:r>
          </w:p>
        </w:tc>
        <w:tc>
          <w:tcPr>
            <w:tcW w:w="630" w:type="dxa"/>
            <w:shd w:val="clear" w:color="auto" w:fill="auto"/>
            <w:vAlign w:val="center"/>
          </w:tcPr>
          <w:p w:rsidR="00472EB8" w:rsidRPr="0019479D" w:rsidRDefault="00472EB8" w:rsidP="00472EB8">
            <w:pPr>
              <w:jc w:val="center"/>
              <w:rPr>
                <w:b/>
              </w:rPr>
            </w:pPr>
            <w:r w:rsidRPr="0019479D">
              <w:rPr>
                <w:b/>
              </w:rPr>
              <w:t>6</w:t>
            </w:r>
          </w:p>
        </w:tc>
        <w:tc>
          <w:tcPr>
            <w:tcW w:w="2689" w:type="dxa"/>
            <w:shd w:val="clear" w:color="auto" w:fill="auto"/>
          </w:tcPr>
          <w:p w:rsidR="00472EB8" w:rsidRPr="0019479D" w:rsidRDefault="00472EB8" w:rsidP="00472EB8">
            <w:pPr>
              <w:ind w:right="-2"/>
              <w:jc w:val="center"/>
              <w:rPr>
                <w:lang w:val="sr-Latn-CS" w:eastAsia="sr-Latn-CS"/>
              </w:rPr>
            </w:pPr>
            <w:r w:rsidRPr="0019479D">
              <w:rPr>
                <w:lang w:eastAsia="sr-Latn-CS"/>
              </w:rPr>
              <w:t xml:space="preserve">Ученик треба да </w:t>
            </w:r>
            <w:r w:rsidRPr="0019479D">
              <w:rPr>
                <w:lang w:val="sr-Latn-CS" w:eastAsia="sr-Latn-CS"/>
              </w:rPr>
              <w:t xml:space="preserve">стекне појам о гравитацији и </w:t>
            </w:r>
            <w:r w:rsidRPr="0019479D">
              <w:rPr>
                <w:lang w:val="sr-Latn-CS" w:eastAsia="sr-Latn-CS"/>
              </w:rPr>
              <w:lastRenderedPageBreak/>
              <w:t>разликује силу теже од тежине тела (безтежинско стање)</w:t>
            </w:r>
            <w:r w:rsidRPr="0019479D">
              <w:rPr>
                <w:lang w:eastAsia="sr-Latn-CS"/>
              </w:rPr>
              <w:t>;</w:t>
            </w:r>
            <w:r w:rsidRPr="0019479D">
              <w:rPr>
                <w:lang w:val="sr-Latn-CS" w:eastAsia="sr-Latn-CS"/>
              </w:rPr>
              <w:t xml:space="preserve"> упозна силу трења</w:t>
            </w:r>
          </w:p>
          <w:p w:rsidR="00472EB8" w:rsidRPr="0019479D" w:rsidRDefault="00472EB8" w:rsidP="00472EB8">
            <w:pPr>
              <w:jc w:val="center"/>
            </w:pPr>
          </w:p>
        </w:tc>
        <w:tc>
          <w:tcPr>
            <w:tcW w:w="1821" w:type="dxa"/>
            <w:gridSpan w:val="2"/>
            <w:shd w:val="clear" w:color="auto" w:fill="auto"/>
          </w:tcPr>
          <w:p w:rsidR="00472EB8" w:rsidRPr="0019479D" w:rsidRDefault="00472EB8" w:rsidP="00472EB8">
            <w:pPr>
              <w:jc w:val="center"/>
              <w:rPr>
                <w:sz w:val="20"/>
                <w:szCs w:val="20"/>
              </w:rPr>
            </w:pPr>
            <w:r w:rsidRPr="0019479D">
              <w:rPr>
                <w:sz w:val="20"/>
                <w:szCs w:val="20"/>
              </w:rPr>
              <w:lastRenderedPageBreak/>
              <w:t>ФИ.1.1.1. ФИ.1.2.1.</w:t>
            </w:r>
          </w:p>
          <w:p w:rsidR="00472EB8" w:rsidRPr="0019479D" w:rsidRDefault="00472EB8" w:rsidP="00472EB8">
            <w:pPr>
              <w:jc w:val="center"/>
              <w:rPr>
                <w:sz w:val="20"/>
                <w:szCs w:val="20"/>
              </w:rPr>
            </w:pPr>
            <w:r w:rsidRPr="0019479D">
              <w:rPr>
                <w:sz w:val="20"/>
                <w:szCs w:val="20"/>
              </w:rPr>
              <w:t xml:space="preserve">ФИ.2.1.2. </w:t>
            </w:r>
            <w:hyperlink r:id="rId9" w:history="1">
              <w:r w:rsidRPr="0019479D">
                <w:rPr>
                  <w:sz w:val="20"/>
                  <w:szCs w:val="20"/>
                </w:rPr>
                <w:t xml:space="preserve">ФИ.2.2.1. </w:t>
              </w:r>
            </w:hyperlink>
            <w:r w:rsidRPr="0019479D">
              <w:rPr>
                <w:sz w:val="20"/>
                <w:szCs w:val="20"/>
              </w:rPr>
              <w:br/>
            </w:r>
            <w:r w:rsidRPr="0019479D">
              <w:rPr>
                <w:sz w:val="20"/>
                <w:szCs w:val="20"/>
              </w:rPr>
              <w:lastRenderedPageBreak/>
              <w:t>ФИ.2.2.2. ФИ.2.6.1.</w:t>
            </w:r>
          </w:p>
          <w:p w:rsidR="00472EB8" w:rsidRPr="0019479D" w:rsidRDefault="00472EB8" w:rsidP="00472EB8">
            <w:pPr>
              <w:jc w:val="center"/>
              <w:rPr>
                <w:sz w:val="20"/>
                <w:szCs w:val="20"/>
              </w:rPr>
            </w:pPr>
            <w:r w:rsidRPr="0019479D">
              <w:rPr>
                <w:sz w:val="20"/>
                <w:szCs w:val="20"/>
              </w:rPr>
              <w:t>ФИ.3.</w:t>
            </w:r>
            <w:r w:rsidRPr="0019479D">
              <w:rPr>
                <w:sz w:val="20"/>
                <w:szCs w:val="20"/>
                <w:lang w:val="ru-RU"/>
              </w:rPr>
              <w:t>2</w:t>
            </w:r>
            <w:r w:rsidRPr="0019479D">
              <w:rPr>
                <w:sz w:val="20"/>
                <w:szCs w:val="20"/>
              </w:rPr>
              <w:t>.</w:t>
            </w:r>
            <w:r w:rsidRPr="0019479D">
              <w:rPr>
                <w:sz w:val="20"/>
                <w:szCs w:val="20"/>
                <w:lang w:val="ru-RU"/>
              </w:rPr>
              <w:t>1</w:t>
            </w:r>
            <w:r w:rsidRPr="0019479D">
              <w:rPr>
                <w:sz w:val="20"/>
                <w:szCs w:val="20"/>
              </w:rPr>
              <w:t xml:space="preserve">. ФИ.3.7.1. </w:t>
            </w:r>
            <w:r w:rsidRPr="0019479D">
              <w:rPr>
                <w:sz w:val="20"/>
                <w:szCs w:val="20"/>
              </w:rPr>
              <w:br/>
              <w:t>ФИ.3.7.2.</w:t>
            </w:r>
          </w:p>
        </w:tc>
        <w:tc>
          <w:tcPr>
            <w:tcW w:w="1385" w:type="dxa"/>
            <w:gridSpan w:val="2"/>
            <w:shd w:val="clear" w:color="auto" w:fill="auto"/>
          </w:tcPr>
          <w:p w:rsidR="00472EB8" w:rsidRPr="0019479D" w:rsidRDefault="00472EB8" w:rsidP="00472EB8">
            <w:pPr>
              <w:spacing w:before="120"/>
              <w:jc w:val="center"/>
            </w:pPr>
            <w:r w:rsidRPr="0019479D">
              <w:lastRenderedPageBreak/>
              <w:t>Усмено проверавањ</w:t>
            </w:r>
            <w:r w:rsidRPr="0019479D">
              <w:lastRenderedPageBreak/>
              <w:t>е</w:t>
            </w:r>
          </w:p>
          <w:p w:rsidR="00472EB8" w:rsidRPr="0019479D" w:rsidRDefault="00472EB8" w:rsidP="00472EB8">
            <w:pPr>
              <w:spacing w:before="120"/>
              <w:jc w:val="center"/>
            </w:pPr>
            <w:r w:rsidRPr="0019479D">
              <w:t>Домаћи задаци,</w:t>
            </w:r>
          </w:p>
          <w:p w:rsidR="00472EB8" w:rsidRPr="0019479D" w:rsidRDefault="00472EB8" w:rsidP="00472EB8">
            <w:pPr>
              <w:jc w:val="center"/>
            </w:pPr>
            <w:r w:rsidRPr="0019479D">
              <w:t>Контролна вежба</w:t>
            </w:r>
          </w:p>
        </w:tc>
      </w:tr>
      <w:tr w:rsidR="00472EB8" w:rsidRPr="0019479D" w:rsidTr="00472EB8">
        <w:trPr>
          <w:jc w:val="center"/>
        </w:trPr>
        <w:tc>
          <w:tcPr>
            <w:tcW w:w="1215" w:type="dxa"/>
            <w:shd w:val="clear" w:color="auto" w:fill="auto"/>
            <w:vAlign w:val="center"/>
          </w:tcPr>
          <w:p w:rsidR="00472EB8" w:rsidRPr="0019479D" w:rsidRDefault="00472EB8" w:rsidP="00472EB8">
            <w:pPr>
              <w:jc w:val="center"/>
              <w:rPr>
                <w:b/>
              </w:rPr>
            </w:pPr>
            <w:r w:rsidRPr="0019479D">
              <w:rPr>
                <w:b/>
              </w:rPr>
              <w:lastRenderedPageBreak/>
              <w:t>3.</w:t>
            </w:r>
          </w:p>
        </w:tc>
        <w:tc>
          <w:tcPr>
            <w:tcW w:w="1156" w:type="dxa"/>
            <w:shd w:val="clear" w:color="auto" w:fill="auto"/>
            <w:vAlign w:val="center"/>
          </w:tcPr>
          <w:p w:rsidR="00472EB8" w:rsidRPr="0019479D" w:rsidRDefault="00472EB8" w:rsidP="00472EB8">
            <w:pPr>
              <w:jc w:val="center"/>
              <w:rPr>
                <w:b/>
              </w:rPr>
            </w:pPr>
            <w:r w:rsidRPr="0019479D">
              <w:t>Равнотежа тела</w:t>
            </w:r>
          </w:p>
        </w:tc>
        <w:tc>
          <w:tcPr>
            <w:tcW w:w="644" w:type="dxa"/>
            <w:gridSpan w:val="2"/>
            <w:shd w:val="clear" w:color="auto" w:fill="auto"/>
            <w:vAlign w:val="center"/>
          </w:tcPr>
          <w:p w:rsidR="00472EB8" w:rsidRPr="0019479D" w:rsidRDefault="00472EB8" w:rsidP="00472EB8">
            <w:pPr>
              <w:jc w:val="center"/>
              <w:rPr>
                <w:b/>
              </w:rPr>
            </w:pPr>
            <w:r w:rsidRPr="0019479D">
              <w:rPr>
                <w:b/>
              </w:rPr>
              <w:t>7</w:t>
            </w:r>
          </w:p>
        </w:tc>
        <w:tc>
          <w:tcPr>
            <w:tcW w:w="630" w:type="dxa"/>
            <w:shd w:val="clear" w:color="auto" w:fill="auto"/>
            <w:vAlign w:val="center"/>
          </w:tcPr>
          <w:p w:rsidR="00472EB8" w:rsidRPr="0019479D" w:rsidRDefault="00472EB8" w:rsidP="00472EB8">
            <w:pPr>
              <w:jc w:val="center"/>
              <w:rPr>
                <w:b/>
              </w:rPr>
            </w:pPr>
            <w:r w:rsidRPr="0019479D">
              <w:rPr>
                <w:b/>
              </w:rPr>
              <w:t>5</w:t>
            </w:r>
          </w:p>
        </w:tc>
        <w:tc>
          <w:tcPr>
            <w:tcW w:w="2689" w:type="dxa"/>
            <w:shd w:val="clear" w:color="auto" w:fill="auto"/>
          </w:tcPr>
          <w:p w:rsidR="00472EB8" w:rsidRPr="0019479D" w:rsidRDefault="009B0078" w:rsidP="00472EB8">
            <w:pPr>
              <w:jc w:val="center"/>
              <w:rPr>
                <w:sz w:val="20"/>
                <w:szCs w:val="20"/>
              </w:rPr>
            </w:pPr>
            <w:hyperlink r:id="rId10" w:history="1"/>
          </w:p>
          <w:p w:rsidR="00472EB8" w:rsidRPr="0019479D" w:rsidRDefault="00472EB8" w:rsidP="00472EB8">
            <w:pPr>
              <w:jc w:val="center"/>
            </w:pPr>
            <w:r w:rsidRPr="0019479D">
              <w:t>Ученик треба да разуме и примењује улове равнотеже полуге</w:t>
            </w:r>
          </w:p>
          <w:p w:rsidR="00472EB8" w:rsidRPr="0019479D" w:rsidRDefault="00472EB8" w:rsidP="00472EB8">
            <w:pPr>
              <w:jc w:val="center"/>
              <w:rPr>
                <w:sz w:val="20"/>
                <w:szCs w:val="20"/>
              </w:rPr>
            </w:pPr>
          </w:p>
        </w:tc>
        <w:tc>
          <w:tcPr>
            <w:tcW w:w="1821" w:type="dxa"/>
            <w:gridSpan w:val="2"/>
            <w:shd w:val="clear" w:color="auto" w:fill="auto"/>
          </w:tcPr>
          <w:p w:rsidR="00472EB8" w:rsidRPr="0019479D" w:rsidRDefault="00472EB8" w:rsidP="00472EB8">
            <w:pPr>
              <w:jc w:val="center"/>
              <w:rPr>
                <w:sz w:val="20"/>
                <w:szCs w:val="20"/>
              </w:rPr>
            </w:pPr>
            <w:r w:rsidRPr="0019479D">
              <w:rPr>
                <w:sz w:val="20"/>
                <w:szCs w:val="20"/>
              </w:rPr>
              <w:t>.ФИ.2.1.3.</w:t>
            </w:r>
            <w:r w:rsidRPr="0019479D">
              <w:rPr>
                <w:sz w:val="20"/>
                <w:szCs w:val="20"/>
              </w:rPr>
              <w:br/>
              <w:t xml:space="preserve">ФИ.2.1.4. </w:t>
            </w:r>
            <w:hyperlink r:id="rId11" w:history="1">
              <w:r w:rsidRPr="0019479D">
                <w:rPr>
                  <w:sz w:val="20"/>
                  <w:szCs w:val="20"/>
                </w:rPr>
                <w:t>ФИ.2.1.5.</w:t>
              </w:r>
            </w:hyperlink>
            <w:r w:rsidRPr="0019479D">
              <w:rPr>
                <w:sz w:val="20"/>
                <w:szCs w:val="20"/>
              </w:rPr>
              <w:br/>
              <w:t>ФИ.2.1.6. ФИ.2.6.1.</w:t>
            </w:r>
          </w:p>
          <w:p w:rsidR="00472EB8" w:rsidRPr="0019479D" w:rsidRDefault="009B0078" w:rsidP="00472EB8">
            <w:pPr>
              <w:jc w:val="center"/>
              <w:rPr>
                <w:sz w:val="20"/>
                <w:szCs w:val="20"/>
              </w:rPr>
            </w:pPr>
            <w:hyperlink r:id="rId12" w:history="1">
              <w:r w:rsidR="00472EB8" w:rsidRPr="0019479D">
                <w:rPr>
                  <w:sz w:val="20"/>
                  <w:szCs w:val="20"/>
                </w:rPr>
                <w:t>ФИ.2.6.2.</w:t>
              </w:r>
            </w:hyperlink>
            <w:hyperlink r:id="rId13" w:history="1">
              <w:r w:rsidR="00472EB8" w:rsidRPr="0019479D">
                <w:rPr>
                  <w:sz w:val="20"/>
                  <w:szCs w:val="20"/>
                </w:rPr>
                <w:t>ФИ.3.1.1.</w:t>
              </w:r>
            </w:hyperlink>
            <w:r w:rsidR="00472EB8" w:rsidRPr="0019479D">
              <w:rPr>
                <w:sz w:val="20"/>
                <w:szCs w:val="20"/>
              </w:rPr>
              <w:br/>
              <w:t>ФИ.3.1.2. ФИ.3.1.4.</w:t>
            </w:r>
          </w:p>
          <w:p w:rsidR="00472EB8" w:rsidRPr="0019479D" w:rsidRDefault="00472EB8" w:rsidP="00472EB8">
            <w:pPr>
              <w:jc w:val="center"/>
            </w:pPr>
            <w:r w:rsidRPr="0019479D">
              <w:rPr>
                <w:sz w:val="20"/>
                <w:szCs w:val="20"/>
              </w:rPr>
              <w:t>ФИ.3.7.1. ФИ.3.7.2.</w:t>
            </w:r>
          </w:p>
        </w:tc>
        <w:tc>
          <w:tcPr>
            <w:tcW w:w="1385" w:type="dxa"/>
            <w:gridSpan w:val="2"/>
            <w:shd w:val="clear" w:color="auto" w:fill="auto"/>
          </w:tcPr>
          <w:p w:rsidR="00472EB8" w:rsidRPr="0019479D" w:rsidRDefault="00472EB8" w:rsidP="00472EB8">
            <w:pPr>
              <w:spacing w:before="120"/>
              <w:jc w:val="center"/>
            </w:pPr>
            <w:r w:rsidRPr="0019479D">
              <w:t>Усмено проверавање</w:t>
            </w:r>
          </w:p>
          <w:p w:rsidR="00472EB8" w:rsidRPr="0019479D" w:rsidRDefault="00472EB8" w:rsidP="00472EB8">
            <w:pPr>
              <w:jc w:val="center"/>
            </w:pPr>
            <w:r w:rsidRPr="0019479D">
              <w:t>Домаћи задаци</w:t>
            </w:r>
          </w:p>
        </w:tc>
      </w:tr>
      <w:tr w:rsidR="00472EB8" w:rsidRPr="0019479D" w:rsidTr="00472EB8">
        <w:trPr>
          <w:jc w:val="center"/>
        </w:trPr>
        <w:tc>
          <w:tcPr>
            <w:tcW w:w="1215" w:type="dxa"/>
            <w:shd w:val="clear" w:color="auto" w:fill="auto"/>
            <w:vAlign w:val="center"/>
          </w:tcPr>
          <w:p w:rsidR="00472EB8" w:rsidRPr="0019479D" w:rsidRDefault="00472EB8" w:rsidP="00472EB8">
            <w:pPr>
              <w:jc w:val="center"/>
              <w:rPr>
                <w:b/>
              </w:rPr>
            </w:pPr>
            <w:r w:rsidRPr="0019479D">
              <w:rPr>
                <w:b/>
              </w:rPr>
              <w:t>4.</w:t>
            </w:r>
          </w:p>
        </w:tc>
        <w:tc>
          <w:tcPr>
            <w:tcW w:w="1156" w:type="dxa"/>
            <w:shd w:val="clear" w:color="auto" w:fill="auto"/>
            <w:vAlign w:val="center"/>
          </w:tcPr>
          <w:p w:rsidR="00472EB8" w:rsidRPr="0019479D" w:rsidRDefault="00472EB8" w:rsidP="00472EB8">
            <w:pPr>
              <w:jc w:val="center"/>
              <w:rPr>
                <w:b/>
              </w:rPr>
            </w:pPr>
            <w:r w:rsidRPr="0019479D">
              <w:t>Механички рад и енергија. Снага</w:t>
            </w:r>
          </w:p>
        </w:tc>
        <w:tc>
          <w:tcPr>
            <w:tcW w:w="644" w:type="dxa"/>
            <w:gridSpan w:val="2"/>
            <w:shd w:val="clear" w:color="auto" w:fill="auto"/>
            <w:vAlign w:val="center"/>
          </w:tcPr>
          <w:p w:rsidR="00472EB8" w:rsidRPr="0019479D" w:rsidRDefault="00472EB8" w:rsidP="00472EB8">
            <w:pPr>
              <w:jc w:val="center"/>
              <w:rPr>
                <w:b/>
              </w:rPr>
            </w:pPr>
            <w:r w:rsidRPr="0019479D">
              <w:rPr>
                <w:b/>
              </w:rPr>
              <w:t>6</w:t>
            </w:r>
          </w:p>
        </w:tc>
        <w:tc>
          <w:tcPr>
            <w:tcW w:w="630" w:type="dxa"/>
            <w:shd w:val="clear" w:color="auto" w:fill="auto"/>
            <w:vAlign w:val="center"/>
          </w:tcPr>
          <w:p w:rsidR="00472EB8" w:rsidRPr="0019479D" w:rsidRDefault="00472EB8" w:rsidP="00472EB8">
            <w:pPr>
              <w:jc w:val="center"/>
              <w:rPr>
                <w:b/>
              </w:rPr>
            </w:pPr>
            <w:r w:rsidRPr="0019479D">
              <w:rPr>
                <w:b/>
              </w:rPr>
              <w:t>9</w:t>
            </w:r>
          </w:p>
        </w:tc>
        <w:tc>
          <w:tcPr>
            <w:tcW w:w="2689" w:type="dxa"/>
            <w:shd w:val="clear" w:color="auto" w:fill="auto"/>
          </w:tcPr>
          <w:p w:rsidR="00472EB8" w:rsidRPr="0019479D" w:rsidRDefault="00472EB8" w:rsidP="00472EB8">
            <w:pPr>
              <w:ind w:right="-2"/>
              <w:jc w:val="center"/>
              <w:rPr>
                <w:lang w:val="sr-Latn-CS" w:eastAsia="sr-Latn-CS"/>
              </w:rPr>
            </w:pPr>
            <w:r w:rsidRPr="0019479D">
              <w:rPr>
                <w:lang w:eastAsia="sr-Latn-CS"/>
              </w:rPr>
              <w:t xml:space="preserve">Ученик треба да </w:t>
            </w:r>
            <w:r w:rsidRPr="0019479D">
              <w:rPr>
                <w:lang w:val="sr-Latn-CS" w:eastAsia="sr-Latn-CS"/>
              </w:rPr>
              <w:t>разуме да је рад силе једнак промени енергије и на нивоу примене користи трансформацију енергије у рад и обрнуто</w:t>
            </w:r>
            <w:r w:rsidRPr="0019479D">
              <w:rPr>
                <w:lang w:eastAsia="sr-Latn-CS"/>
              </w:rPr>
              <w:t xml:space="preserve">; </w:t>
            </w:r>
            <w:r w:rsidRPr="0019479D">
              <w:rPr>
                <w:lang w:val="sr-Latn-CS" w:eastAsia="sr-Latn-CS"/>
              </w:rPr>
              <w:t>на нивоу примене користи законе одржања (масе, енергије)</w:t>
            </w:r>
          </w:p>
          <w:p w:rsidR="00472EB8" w:rsidRPr="0019479D" w:rsidRDefault="00472EB8" w:rsidP="00472EB8">
            <w:pPr>
              <w:ind w:right="-2" w:firstLine="567"/>
              <w:jc w:val="center"/>
              <w:rPr>
                <w:lang w:eastAsia="sr-Latn-CS"/>
              </w:rPr>
            </w:pPr>
          </w:p>
          <w:p w:rsidR="00472EB8" w:rsidRPr="0019479D" w:rsidRDefault="00472EB8" w:rsidP="00472EB8">
            <w:pPr>
              <w:jc w:val="center"/>
            </w:pPr>
          </w:p>
        </w:tc>
        <w:tc>
          <w:tcPr>
            <w:tcW w:w="1821" w:type="dxa"/>
            <w:gridSpan w:val="2"/>
            <w:shd w:val="clear" w:color="auto" w:fill="auto"/>
          </w:tcPr>
          <w:p w:rsidR="00472EB8" w:rsidRPr="0019479D" w:rsidRDefault="009B0078" w:rsidP="00472EB8">
            <w:pPr>
              <w:jc w:val="center"/>
              <w:rPr>
                <w:sz w:val="20"/>
                <w:szCs w:val="20"/>
              </w:rPr>
            </w:pPr>
            <w:hyperlink r:id="rId14" w:history="1">
              <w:r w:rsidR="00472EB8" w:rsidRPr="0019479D">
                <w:rPr>
                  <w:sz w:val="20"/>
                  <w:szCs w:val="20"/>
                </w:rPr>
                <w:t xml:space="preserve">ФИ.2.4.1. </w:t>
              </w:r>
            </w:hyperlink>
            <w:r w:rsidR="00472EB8" w:rsidRPr="0019479D">
              <w:rPr>
                <w:sz w:val="20"/>
                <w:szCs w:val="20"/>
              </w:rPr>
              <w:br/>
              <w:t>ФИ.2.4.2. ФИ.2.4.3. ФИ.2.5.1. ФИ.2.5.3 ФИ.3.4.1. ФИ.3.5.1</w:t>
            </w:r>
          </w:p>
        </w:tc>
        <w:tc>
          <w:tcPr>
            <w:tcW w:w="1385" w:type="dxa"/>
            <w:gridSpan w:val="2"/>
            <w:shd w:val="clear" w:color="auto" w:fill="auto"/>
          </w:tcPr>
          <w:p w:rsidR="00472EB8" w:rsidRPr="0019479D" w:rsidRDefault="00472EB8" w:rsidP="00472EB8">
            <w:pPr>
              <w:spacing w:before="120"/>
              <w:jc w:val="center"/>
            </w:pPr>
            <w:r w:rsidRPr="0019479D">
              <w:t>Усмено проверавање</w:t>
            </w:r>
          </w:p>
          <w:p w:rsidR="00472EB8" w:rsidRPr="0019479D" w:rsidRDefault="00472EB8" w:rsidP="00472EB8">
            <w:pPr>
              <w:spacing w:before="120"/>
              <w:jc w:val="center"/>
            </w:pPr>
            <w:r w:rsidRPr="0019479D">
              <w:t>Домаћи задаци,</w:t>
            </w:r>
          </w:p>
          <w:p w:rsidR="00472EB8" w:rsidRPr="0019479D" w:rsidRDefault="00472EB8" w:rsidP="00472EB8">
            <w:pPr>
              <w:jc w:val="center"/>
            </w:pPr>
            <w:r w:rsidRPr="0019479D">
              <w:t>Контролна вежба</w:t>
            </w:r>
          </w:p>
        </w:tc>
      </w:tr>
      <w:tr w:rsidR="00472EB8" w:rsidRPr="0019479D" w:rsidTr="00472EB8">
        <w:trPr>
          <w:jc w:val="center"/>
        </w:trPr>
        <w:tc>
          <w:tcPr>
            <w:tcW w:w="1215" w:type="dxa"/>
            <w:shd w:val="clear" w:color="auto" w:fill="auto"/>
            <w:vAlign w:val="center"/>
          </w:tcPr>
          <w:p w:rsidR="00472EB8" w:rsidRPr="0019479D" w:rsidRDefault="00472EB8" w:rsidP="00472EB8">
            <w:pPr>
              <w:jc w:val="center"/>
              <w:rPr>
                <w:b/>
              </w:rPr>
            </w:pPr>
            <w:r w:rsidRPr="0019479D">
              <w:rPr>
                <w:b/>
              </w:rPr>
              <w:t>5.</w:t>
            </w:r>
          </w:p>
        </w:tc>
        <w:tc>
          <w:tcPr>
            <w:tcW w:w="1156" w:type="dxa"/>
            <w:shd w:val="clear" w:color="auto" w:fill="auto"/>
            <w:vAlign w:val="center"/>
          </w:tcPr>
          <w:p w:rsidR="00472EB8" w:rsidRPr="0019479D" w:rsidRDefault="00472EB8" w:rsidP="00472EB8">
            <w:pPr>
              <w:jc w:val="center"/>
              <w:rPr>
                <w:b/>
              </w:rPr>
            </w:pPr>
            <w:r w:rsidRPr="0019479D">
              <w:t>Топлотне појаве</w:t>
            </w:r>
          </w:p>
        </w:tc>
        <w:tc>
          <w:tcPr>
            <w:tcW w:w="644" w:type="dxa"/>
            <w:gridSpan w:val="2"/>
            <w:shd w:val="clear" w:color="auto" w:fill="auto"/>
            <w:vAlign w:val="center"/>
          </w:tcPr>
          <w:p w:rsidR="00472EB8" w:rsidRPr="0019479D" w:rsidRDefault="00472EB8" w:rsidP="00472EB8">
            <w:pPr>
              <w:jc w:val="center"/>
              <w:rPr>
                <w:b/>
              </w:rPr>
            </w:pPr>
            <w:r w:rsidRPr="0019479D">
              <w:rPr>
                <w:b/>
              </w:rPr>
              <w:t>4</w:t>
            </w:r>
          </w:p>
        </w:tc>
        <w:tc>
          <w:tcPr>
            <w:tcW w:w="630" w:type="dxa"/>
            <w:shd w:val="clear" w:color="auto" w:fill="auto"/>
            <w:vAlign w:val="center"/>
          </w:tcPr>
          <w:p w:rsidR="00472EB8" w:rsidRPr="0019479D" w:rsidRDefault="00472EB8" w:rsidP="00472EB8">
            <w:pPr>
              <w:jc w:val="center"/>
              <w:rPr>
                <w:b/>
              </w:rPr>
            </w:pPr>
            <w:r w:rsidRPr="0019479D">
              <w:rPr>
                <w:b/>
              </w:rPr>
              <w:t>5</w:t>
            </w:r>
          </w:p>
        </w:tc>
        <w:tc>
          <w:tcPr>
            <w:tcW w:w="2689" w:type="dxa"/>
            <w:shd w:val="clear" w:color="auto" w:fill="auto"/>
          </w:tcPr>
          <w:p w:rsidR="00472EB8" w:rsidRPr="0019479D" w:rsidRDefault="00472EB8" w:rsidP="00472EB8">
            <w:pPr>
              <w:ind w:right="-2"/>
              <w:jc w:val="center"/>
              <w:rPr>
                <w:lang w:val="sr-Latn-CS" w:eastAsia="sr-Latn-CS"/>
              </w:rPr>
            </w:pPr>
            <w:r w:rsidRPr="0019479D">
              <w:rPr>
                <w:lang w:eastAsia="sr-Latn-CS"/>
              </w:rPr>
              <w:t xml:space="preserve">Ученик треба да </w:t>
            </w:r>
            <w:r w:rsidRPr="0019479D">
              <w:rPr>
                <w:lang w:val="sr-Latn-CS" w:eastAsia="sr-Latn-CS"/>
              </w:rPr>
              <w:t>прави разлику између температуре и топлоте</w:t>
            </w:r>
          </w:p>
          <w:p w:rsidR="00472EB8" w:rsidRPr="0019479D" w:rsidRDefault="00472EB8" w:rsidP="00472EB8">
            <w:pPr>
              <w:jc w:val="center"/>
            </w:pPr>
          </w:p>
        </w:tc>
        <w:tc>
          <w:tcPr>
            <w:tcW w:w="1821" w:type="dxa"/>
            <w:gridSpan w:val="2"/>
            <w:shd w:val="clear" w:color="auto" w:fill="auto"/>
          </w:tcPr>
          <w:p w:rsidR="00472EB8" w:rsidRPr="0019479D" w:rsidRDefault="009B0078" w:rsidP="00472EB8">
            <w:pPr>
              <w:shd w:val="clear" w:color="auto" w:fill="FFFFFF"/>
              <w:jc w:val="center"/>
              <w:rPr>
                <w:sz w:val="20"/>
                <w:szCs w:val="20"/>
              </w:rPr>
            </w:pPr>
            <w:hyperlink r:id="rId15" w:history="1">
              <w:r w:rsidR="00472EB8" w:rsidRPr="0019479D">
                <w:rPr>
                  <w:sz w:val="20"/>
                  <w:szCs w:val="20"/>
                </w:rPr>
                <w:t xml:space="preserve">ФИ.1.5.1. </w:t>
              </w:r>
            </w:hyperlink>
            <w:r w:rsidR="00472EB8" w:rsidRPr="0019479D">
              <w:rPr>
                <w:sz w:val="20"/>
                <w:szCs w:val="20"/>
              </w:rPr>
              <w:t>ФИ.1.5.2.</w:t>
            </w:r>
          </w:p>
          <w:p w:rsidR="00472EB8" w:rsidRPr="0019479D" w:rsidRDefault="009B0078" w:rsidP="00472EB8">
            <w:pPr>
              <w:shd w:val="clear" w:color="auto" w:fill="FFFFFF"/>
              <w:jc w:val="center"/>
              <w:rPr>
                <w:sz w:val="20"/>
                <w:szCs w:val="20"/>
              </w:rPr>
            </w:pPr>
            <w:hyperlink r:id="rId16" w:history="1">
              <w:r w:rsidR="00472EB8" w:rsidRPr="0019479D">
                <w:rPr>
                  <w:sz w:val="20"/>
                  <w:szCs w:val="20"/>
                </w:rPr>
                <w:t xml:space="preserve">ФИ.2.5.4. </w:t>
              </w:r>
            </w:hyperlink>
            <w:r w:rsidR="00472EB8" w:rsidRPr="0019479D">
              <w:rPr>
                <w:sz w:val="20"/>
                <w:szCs w:val="20"/>
              </w:rPr>
              <w:t>ФИ.2.5.5.</w:t>
            </w:r>
          </w:p>
          <w:p w:rsidR="00472EB8" w:rsidRPr="0019479D" w:rsidRDefault="00472EB8" w:rsidP="00472EB8">
            <w:pPr>
              <w:jc w:val="center"/>
            </w:pPr>
            <w:r w:rsidRPr="0019479D">
              <w:rPr>
                <w:sz w:val="20"/>
                <w:szCs w:val="20"/>
              </w:rPr>
              <w:t>ФИ.3.7.1. ФИ.3.7.2.</w:t>
            </w:r>
          </w:p>
        </w:tc>
        <w:tc>
          <w:tcPr>
            <w:tcW w:w="1385" w:type="dxa"/>
            <w:gridSpan w:val="2"/>
            <w:shd w:val="clear" w:color="auto" w:fill="auto"/>
          </w:tcPr>
          <w:p w:rsidR="00472EB8" w:rsidRPr="0019479D" w:rsidRDefault="00472EB8" w:rsidP="00472EB8">
            <w:pPr>
              <w:spacing w:before="120"/>
              <w:jc w:val="center"/>
            </w:pPr>
            <w:r w:rsidRPr="0019479D">
              <w:t>Усмено проверавање</w:t>
            </w:r>
          </w:p>
          <w:p w:rsidR="00472EB8" w:rsidRPr="0019479D" w:rsidRDefault="00472EB8" w:rsidP="00472EB8">
            <w:pPr>
              <w:spacing w:before="120"/>
              <w:jc w:val="center"/>
            </w:pPr>
            <w:r w:rsidRPr="0019479D">
              <w:t>Домаћи задаци,</w:t>
            </w:r>
          </w:p>
          <w:p w:rsidR="00472EB8" w:rsidRPr="0019479D" w:rsidRDefault="00472EB8" w:rsidP="00472EB8">
            <w:pPr>
              <w:jc w:val="center"/>
            </w:pPr>
            <w:r w:rsidRPr="0019479D">
              <w:t>Контролна вежба</w:t>
            </w:r>
          </w:p>
        </w:tc>
      </w:tr>
      <w:tr w:rsidR="00472EB8" w:rsidRPr="0019479D" w:rsidTr="00472EB8">
        <w:trPr>
          <w:trHeight w:val="435"/>
          <w:jc w:val="center"/>
        </w:trPr>
        <w:tc>
          <w:tcPr>
            <w:tcW w:w="2387" w:type="dxa"/>
            <w:gridSpan w:val="3"/>
            <w:shd w:val="clear" w:color="auto" w:fill="auto"/>
            <w:vAlign w:val="center"/>
          </w:tcPr>
          <w:p w:rsidR="00472EB8" w:rsidRPr="0019479D" w:rsidRDefault="00472EB8" w:rsidP="00472EB8">
            <w:pPr>
              <w:jc w:val="center"/>
              <w:rPr>
                <w:b/>
              </w:rPr>
            </w:pPr>
            <w:r w:rsidRPr="0019479D">
              <w:rPr>
                <w:b/>
              </w:rPr>
              <w:t>УКУПНО   ЧАСОВА</w:t>
            </w:r>
          </w:p>
        </w:tc>
        <w:tc>
          <w:tcPr>
            <w:tcW w:w="628" w:type="dxa"/>
            <w:shd w:val="clear" w:color="auto" w:fill="auto"/>
            <w:vAlign w:val="center"/>
          </w:tcPr>
          <w:p w:rsidR="00472EB8" w:rsidRPr="0019479D" w:rsidRDefault="00472EB8" w:rsidP="00472EB8">
            <w:pPr>
              <w:jc w:val="center"/>
              <w:rPr>
                <w:b/>
              </w:rPr>
            </w:pPr>
          </w:p>
          <w:p w:rsidR="00472EB8" w:rsidRPr="0019479D" w:rsidRDefault="00472EB8" w:rsidP="00472EB8">
            <w:pPr>
              <w:jc w:val="center"/>
              <w:rPr>
                <w:b/>
              </w:rPr>
            </w:pPr>
            <w:r w:rsidRPr="0019479D">
              <w:rPr>
                <w:b/>
              </w:rPr>
              <w:t>33</w:t>
            </w:r>
          </w:p>
          <w:p w:rsidR="00472EB8" w:rsidRPr="0019479D" w:rsidRDefault="00472EB8" w:rsidP="00472EB8">
            <w:pPr>
              <w:jc w:val="center"/>
              <w:rPr>
                <w:b/>
              </w:rPr>
            </w:pPr>
          </w:p>
        </w:tc>
        <w:tc>
          <w:tcPr>
            <w:tcW w:w="630" w:type="dxa"/>
            <w:shd w:val="clear" w:color="auto" w:fill="auto"/>
            <w:vAlign w:val="center"/>
          </w:tcPr>
          <w:p w:rsidR="00472EB8" w:rsidRPr="0019479D" w:rsidRDefault="00472EB8" w:rsidP="00472EB8">
            <w:pPr>
              <w:jc w:val="center"/>
              <w:rPr>
                <w:b/>
              </w:rPr>
            </w:pPr>
            <w:r w:rsidRPr="0019479D">
              <w:rPr>
                <w:b/>
              </w:rPr>
              <w:t>39</w:t>
            </w:r>
          </w:p>
        </w:tc>
        <w:tc>
          <w:tcPr>
            <w:tcW w:w="2705" w:type="dxa"/>
            <w:gridSpan w:val="2"/>
            <w:shd w:val="clear" w:color="auto" w:fill="auto"/>
          </w:tcPr>
          <w:p w:rsidR="00472EB8" w:rsidRPr="0019479D" w:rsidRDefault="00472EB8" w:rsidP="00472EB8">
            <w:pPr>
              <w:jc w:val="center"/>
            </w:pPr>
          </w:p>
        </w:tc>
        <w:tc>
          <w:tcPr>
            <w:tcW w:w="1821" w:type="dxa"/>
            <w:gridSpan w:val="2"/>
            <w:shd w:val="clear" w:color="auto" w:fill="auto"/>
          </w:tcPr>
          <w:p w:rsidR="00472EB8" w:rsidRPr="0019479D" w:rsidRDefault="00472EB8" w:rsidP="00472EB8">
            <w:pPr>
              <w:jc w:val="center"/>
            </w:pPr>
          </w:p>
        </w:tc>
        <w:tc>
          <w:tcPr>
            <w:tcW w:w="1369" w:type="dxa"/>
            <w:shd w:val="clear" w:color="auto" w:fill="auto"/>
          </w:tcPr>
          <w:p w:rsidR="00472EB8" w:rsidRPr="0019479D" w:rsidRDefault="00472EB8" w:rsidP="00472EB8">
            <w:pPr>
              <w:jc w:val="center"/>
            </w:pPr>
          </w:p>
        </w:tc>
      </w:tr>
      <w:tr w:rsidR="00472EB8" w:rsidRPr="0019479D" w:rsidTr="00472EB8">
        <w:trPr>
          <w:trHeight w:val="900"/>
          <w:jc w:val="center"/>
        </w:trPr>
        <w:tc>
          <w:tcPr>
            <w:tcW w:w="9540" w:type="dxa"/>
            <w:gridSpan w:val="10"/>
            <w:shd w:val="clear" w:color="auto" w:fill="auto"/>
            <w:vAlign w:val="center"/>
          </w:tcPr>
          <w:p w:rsidR="00472EB8" w:rsidRPr="0019479D" w:rsidRDefault="00472EB8" w:rsidP="00472EB8">
            <w:pPr>
              <w:jc w:val="center"/>
              <w:rPr>
                <w:b/>
              </w:rPr>
            </w:pPr>
            <w:r w:rsidRPr="0019479D">
              <w:rPr>
                <w:b/>
              </w:rPr>
              <w:t>НАЧИН ОСТВАРИВАЊА ПРОГРАМА</w:t>
            </w:r>
          </w:p>
          <w:p w:rsidR="00472EB8" w:rsidRPr="002B04A5" w:rsidRDefault="00472EB8" w:rsidP="002B04A5">
            <w:pPr>
              <w:spacing w:before="120"/>
              <w:jc w:val="center"/>
            </w:pPr>
            <w:r w:rsidRPr="0019479D">
              <w:t>Програм се остварује вербално-текстуалном методом, уз одговарајућим илустративно демонстративним и лабораторијско – експерименталним огледима, кроз систематизацију и обнављањем градива уз фронтални, индивидуални облик рада, рад у пару или групи.</w:t>
            </w:r>
          </w:p>
        </w:tc>
      </w:tr>
    </w:tbl>
    <w:p w:rsidR="00472EB8" w:rsidRPr="002B04A5" w:rsidRDefault="00472EB8" w:rsidP="002B04A5"/>
    <w:p w:rsidR="00472EB8" w:rsidRDefault="00472EB8" w:rsidP="00472EB8">
      <w:pPr>
        <w:jc w:val="center"/>
        <w:rPr>
          <w:lang w:val="ru-RU"/>
        </w:rPr>
      </w:pPr>
    </w:p>
    <w:tbl>
      <w:tblPr>
        <w:tblW w:w="9624" w:type="dxa"/>
        <w:jc w:val="center"/>
        <w:tblCellMar>
          <w:top w:w="15" w:type="dxa"/>
          <w:left w:w="15" w:type="dxa"/>
          <w:bottom w:w="15" w:type="dxa"/>
          <w:right w:w="15" w:type="dxa"/>
        </w:tblCellMar>
        <w:tblLook w:val="04A0"/>
      </w:tblPr>
      <w:tblGrid>
        <w:gridCol w:w="1190"/>
        <w:gridCol w:w="1881"/>
        <w:gridCol w:w="3300"/>
        <w:gridCol w:w="1888"/>
        <w:gridCol w:w="1354"/>
        <w:gridCol w:w="11"/>
      </w:tblGrid>
      <w:tr w:rsidR="00472EB8" w:rsidRPr="00D75055" w:rsidTr="00472EB8">
        <w:trPr>
          <w:trHeight w:val="58"/>
          <w:jc w:val="center"/>
        </w:trPr>
        <w:tc>
          <w:tcPr>
            <w:tcW w:w="30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jc w:val="center"/>
            </w:pPr>
            <w:r w:rsidRPr="00D75055">
              <w:rPr>
                <w:rFonts w:ascii="Cambria" w:hAnsi="Cambria"/>
                <w:b/>
                <w:bCs/>
                <w:color w:val="000000"/>
              </w:rPr>
              <w:t>Назив предмета</w:t>
            </w:r>
          </w:p>
        </w:tc>
        <w:tc>
          <w:tcPr>
            <w:tcW w:w="65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92B18" w:rsidRDefault="00472EB8" w:rsidP="00472EB8">
            <w:pPr>
              <w:jc w:val="center"/>
              <w:rPr>
                <w:b/>
                <w:bCs/>
              </w:rPr>
            </w:pPr>
            <w:r w:rsidRPr="00892B18">
              <w:rPr>
                <w:b/>
                <w:bCs/>
              </w:rPr>
              <w:t>ХЕМИЈА</w:t>
            </w:r>
          </w:p>
        </w:tc>
      </w:tr>
      <w:tr w:rsidR="00472EB8" w:rsidRPr="00D75055" w:rsidTr="00472EB8">
        <w:trPr>
          <w:trHeight w:val="58"/>
          <w:jc w:val="center"/>
        </w:trPr>
        <w:tc>
          <w:tcPr>
            <w:tcW w:w="30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jc w:val="center"/>
            </w:pPr>
            <w:r w:rsidRPr="00D75055">
              <w:rPr>
                <w:rFonts w:ascii="Cambria" w:hAnsi="Cambria"/>
                <w:b/>
                <w:bCs/>
                <w:color w:val="000000"/>
              </w:rPr>
              <w:t>Циљ</w:t>
            </w:r>
          </w:p>
        </w:tc>
        <w:tc>
          <w:tcPr>
            <w:tcW w:w="65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jc w:val="center"/>
            </w:pPr>
            <w:r w:rsidRPr="00D75055">
              <w:t>Циљ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и тимски рад, и одговоран однос према себи, другима и животној средини</w:t>
            </w:r>
          </w:p>
        </w:tc>
      </w:tr>
      <w:tr w:rsidR="00472EB8" w:rsidRPr="00D75055" w:rsidTr="00472EB8">
        <w:trPr>
          <w:trHeight w:val="54"/>
          <w:jc w:val="center"/>
        </w:trPr>
        <w:tc>
          <w:tcPr>
            <w:tcW w:w="30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4" w:lineRule="atLeast"/>
              <w:jc w:val="center"/>
            </w:pPr>
            <w:r w:rsidRPr="00D75055">
              <w:rPr>
                <w:rFonts w:ascii="Cambria" w:hAnsi="Cambria"/>
                <w:b/>
                <w:bCs/>
                <w:color w:val="000000"/>
              </w:rPr>
              <w:t>Годишњи фонд</w:t>
            </w:r>
          </w:p>
        </w:tc>
        <w:tc>
          <w:tcPr>
            <w:tcW w:w="65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4" w:lineRule="atLeast"/>
              <w:jc w:val="center"/>
            </w:pPr>
            <w:r w:rsidRPr="00D75055">
              <w:t>72 часа</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p>
          <w:p w:rsidR="00472EB8" w:rsidRPr="00D75055" w:rsidRDefault="00472EB8" w:rsidP="00472EB8">
            <w:pPr>
              <w:spacing w:line="58" w:lineRule="atLeast"/>
              <w:jc w:val="center"/>
            </w:pPr>
            <w:r w:rsidRPr="00D75055">
              <w:rPr>
                <w:rFonts w:ascii="Cambria" w:hAnsi="Cambria"/>
                <w:b/>
                <w:bCs/>
                <w:color w:val="000000"/>
              </w:rPr>
              <w:t>Ред. број наставне теме</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p>
          <w:p w:rsidR="00472EB8" w:rsidRPr="00D75055" w:rsidRDefault="00472EB8" w:rsidP="00472EB8">
            <w:pPr>
              <w:spacing w:line="58" w:lineRule="atLeast"/>
              <w:jc w:val="center"/>
            </w:pPr>
            <w:r w:rsidRPr="00D75055">
              <w:rPr>
                <w:b/>
                <w:bCs/>
                <w:color w:val="000000"/>
              </w:rPr>
              <w:t>ОБЛАСТ/ ТЕМА</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ind w:left="-59" w:right="-90" w:hanging="90"/>
              <w:jc w:val="center"/>
            </w:pPr>
          </w:p>
          <w:p w:rsidR="00472EB8" w:rsidRPr="00D75055" w:rsidRDefault="00472EB8" w:rsidP="00472EB8">
            <w:pPr>
              <w:ind w:left="-59" w:right="-90" w:hanging="90"/>
              <w:jc w:val="center"/>
            </w:pPr>
            <w:r w:rsidRPr="00D75055">
              <w:rPr>
                <w:b/>
                <w:bCs/>
                <w:color w:val="000000"/>
              </w:rPr>
              <w:t>ИСХОДИ</w:t>
            </w:r>
          </w:p>
          <w:p w:rsidR="00472EB8" w:rsidRPr="00D75055" w:rsidRDefault="00472EB8" w:rsidP="00472EB8">
            <w:pPr>
              <w:ind w:left="-59" w:right="-90" w:hanging="90"/>
              <w:jc w:val="center"/>
            </w:pPr>
            <w:r w:rsidRPr="00D75055">
              <w:rPr>
                <w:b/>
                <w:bCs/>
                <w:color w:val="000000"/>
              </w:rPr>
              <w:t>по завршетку области/теме/разреда ученик ће бити у стању да:</w:t>
            </w:r>
          </w:p>
          <w:p w:rsidR="00472EB8" w:rsidRPr="00D75055" w:rsidRDefault="00472EB8" w:rsidP="00472EB8">
            <w:pPr>
              <w:spacing w:line="58" w:lineRule="atLeast"/>
              <w:ind w:left="-59" w:right="-90" w:hanging="90"/>
              <w:jc w:val="center"/>
            </w:pP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jc w:val="center"/>
            </w:pPr>
            <w:r w:rsidRPr="00D75055">
              <w:rPr>
                <w:b/>
                <w:bCs/>
                <w:color w:val="000000"/>
              </w:rPr>
              <w:t>Међупредметне компетенције</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p>
          <w:p w:rsidR="00472EB8" w:rsidRPr="00D75055" w:rsidRDefault="00472EB8" w:rsidP="00472EB8">
            <w:pPr>
              <w:jc w:val="center"/>
            </w:pPr>
            <w:r w:rsidRPr="00D75055">
              <w:rPr>
                <w:b/>
                <w:bCs/>
                <w:color w:val="000000"/>
              </w:rPr>
              <w:t>Стандарди</w:t>
            </w:r>
          </w:p>
          <w:p w:rsidR="00472EB8" w:rsidRPr="00D75055" w:rsidRDefault="00472EB8" w:rsidP="00472EB8">
            <w:pPr>
              <w:spacing w:line="58" w:lineRule="atLeast"/>
              <w:jc w:val="center"/>
            </w:pPr>
            <w:r w:rsidRPr="00D75055">
              <w:rPr>
                <w:b/>
                <w:bCs/>
                <w:color w:val="000000"/>
              </w:rPr>
              <w:t>постигнућа</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1.</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Хемија као експериментална наука и хемија у свету око нас</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636D79">
            <w:pPr>
              <w:pStyle w:val="ListParagraph"/>
              <w:numPr>
                <w:ilvl w:val="0"/>
                <w:numId w:val="158"/>
              </w:numPr>
              <w:spacing w:line="58" w:lineRule="atLeast"/>
              <w:ind w:left="-59" w:right="-90" w:hanging="90"/>
              <w:contextualSpacing/>
              <w:jc w:val="center"/>
              <w:textAlignment w:val="baseline"/>
              <w:rPr>
                <w:color w:val="000000"/>
              </w:rPr>
            </w:pPr>
            <w:r w:rsidRPr="00D75055">
              <w:rPr>
                <w:color w:val="000000"/>
              </w:rPr>
              <w:t>идентификује и објашњава појмове који повезују хемију са другим наукама и различитим професијама и принципима одрживог развоја;</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разуме значај хемије за развој технологије и развој друштва уопште;</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разликује елементе од једињења на примерима супстанци из окружења;</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зна да постоји 118 елемената и да постоји могућност откривања нових;</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закључује на основу огледа да елементи у једињењима не задржавају своја својства;</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разликује једињења од смеша;</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препознају примере смеша у свакодневном окружењу;</w:t>
            </w:r>
          </w:p>
          <w:p w:rsidR="00472EB8" w:rsidRPr="00D75055" w:rsidRDefault="00472EB8" w:rsidP="00636D79">
            <w:pPr>
              <w:pStyle w:val="ListParagraph"/>
              <w:numPr>
                <w:ilvl w:val="1"/>
                <w:numId w:val="158"/>
              </w:numPr>
              <w:spacing w:line="58" w:lineRule="atLeast"/>
              <w:ind w:left="-59" w:right="-90" w:hanging="90"/>
              <w:contextualSpacing/>
              <w:jc w:val="center"/>
              <w:textAlignment w:val="baseline"/>
              <w:rPr>
                <w:color w:val="000000"/>
              </w:rPr>
            </w:pPr>
            <w:r w:rsidRPr="00D75055">
              <w:rPr>
                <w:color w:val="000000"/>
              </w:rPr>
              <w:t>разликује врсте смеша на примерима.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ind w:left="162"/>
              <w:jc w:val="center"/>
            </w:pPr>
            <w:r w:rsidRPr="00D75055">
              <w:t>Комуникативна компетенција, компетенција за учење,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r w:rsidRPr="00D75055">
              <w:t>ХЕ.1.1.1; ХЕ.1.1.2; ХЕ.1.1.3; ХЕ.1.1.4; ХЕ.1.1.8; ХЕ.1.1.12; ХЕ.1.5.1; ХЕ.1.6.1; ХЕ.1.6.2.</w:t>
            </w:r>
          </w:p>
          <w:p w:rsidR="00472EB8" w:rsidRPr="00D75055" w:rsidRDefault="00472EB8" w:rsidP="00472EB8">
            <w:pPr>
              <w:jc w:val="center"/>
            </w:pPr>
            <w:r w:rsidRPr="00D75055">
              <w:t>ХЕ.2.1.2;</w:t>
            </w:r>
          </w:p>
          <w:p w:rsidR="00472EB8" w:rsidRPr="00D75055" w:rsidRDefault="00472EB8" w:rsidP="00472EB8">
            <w:pPr>
              <w:jc w:val="center"/>
            </w:pPr>
            <w:r w:rsidRPr="00D75055">
              <w:t>ХЕ.2.6.3</w:t>
            </w:r>
          </w:p>
          <w:p w:rsidR="00472EB8" w:rsidRPr="00D75055" w:rsidRDefault="00472EB8" w:rsidP="00472EB8">
            <w:pPr>
              <w:jc w:val="center"/>
            </w:pPr>
            <w:r w:rsidRPr="00D75055">
              <w:t>ХЕ.3.1.1; ХЕ.3.1.2; ХЕ.3.1.8</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2.</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Хемијска лабораторија</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фазе научног метода.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шта је хемијски експеримент и где се изводи;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 xml:space="preserve">зна и разуме шта је </w:t>
            </w:r>
            <w:r w:rsidRPr="00D75055">
              <w:rPr>
                <w:color w:val="000000"/>
              </w:rPr>
              <w:lastRenderedPageBreak/>
              <w:t>демонстрациони оглед и ко га изводи;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и зна физичке величине и њихове мерне јединице и препознаје мерне инструменте и физичке величине које се њима мере;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и разуме основна правила рада, мере опреза у хемијској лабораторији;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какве незгоде могу настати у хемијској лабораторији;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и разуме шта подразумева прва помоћ у хемијској лабораторији;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правилно рукује лабораторијским посуђем, прибором и супстанцама, и показује одговоран однос према здрављу и животној средини;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експериментално појединачно и у групи испита, опише и објасни физичка и хемијска својства супстанци и физичке и хемијске промене супстанци;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основну разлику између хемијских елемената и једињења и препознаје примере хемијских елемената и једињења у свакодневном животу;</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по чему се разликују чисте супстанце од смеша и илуструје то примерима.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ind w:left="162"/>
              <w:jc w:val="center"/>
            </w:pPr>
            <w:r w:rsidRPr="00D75055">
              <w:lastRenderedPageBreak/>
              <w:t xml:space="preserve">Комуникативна компетенција, компетенција за учење, дигитална компетенција, </w:t>
            </w:r>
            <w:r w:rsidRPr="00D75055">
              <w:lastRenderedPageBreak/>
              <w:t>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r w:rsidRPr="00D75055">
              <w:lastRenderedPageBreak/>
              <w:t xml:space="preserve">ХЕ.1.1.1; ХЕ.1.1.2; ХЕ.1.1.3; ХЕ.1.1.4; ХЕ.1.1.8; </w:t>
            </w:r>
            <w:r w:rsidRPr="00D75055">
              <w:lastRenderedPageBreak/>
              <w:t>ХЕ.1.1.9; ХЕ.1.1.10; ХЕ.1.1.12; ХЕ.1.2.10; ХЕ.1.5.1; ХЕ.1.6.1; ХЕ.1.6.2.</w:t>
            </w:r>
          </w:p>
          <w:p w:rsidR="00472EB8" w:rsidRPr="00D75055" w:rsidRDefault="00472EB8" w:rsidP="00472EB8">
            <w:pPr>
              <w:jc w:val="center"/>
            </w:pPr>
            <w:r w:rsidRPr="00D75055">
              <w:t>ХЕ.2.1.1;</w:t>
            </w:r>
          </w:p>
          <w:p w:rsidR="00472EB8" w:rsidRPr="00D75055" w:rsidRDefault="00472EB8" w:rsidP="00472EB8">
            <w:pPr>
              <w:jc w:val="center"/>
            </w:pPr>
            <w:r w:rsidRPr="00D75055">
              <w:t>ХЕ.2.1.5;</w:t>
            </w:r>
          </w:p>
          <w:p w:rsidR="00472EB8" w:rsidRPr="00D75055" w:rsidRDefault="00472EB8" w:rsidP="00472EB8">
            <w:pPr>
              <w:jc w:val="center"/>
            </w:pPr>
            <w:r w:rsidRPr="00D75055">
              <w:t>ХЕ.2.1.7;</w:t>
            </w:r>
          </w:p>
          <w:p w:rsidR="00472EB8" w:rsidRPr="00D75055" w:rsidRDefault="00472EB8" w:rsidP="00472EB8">
            <w:pPr>
              <w:jc w:val="center"/>
            </w:pPr>
            <w:r w:rsidRPr="00D75055">
              <w:t>ХЕ.2.6.1;</w:t>
            </w:r>
          </w:p>
          <w:p w:rsidR="00472EB8" w:rsidRPr="00D75055" w:rsidRDefault="00472EB8" w:rsidP="00472EB8">
            <w:pPr>
              <w:jc w:val="center"/>
            </w:pPr>
            <w:r w:rsidRPr="00D75055">
              <w:t>ХЕ.2.6.2;</w:t>
            </w:r>
          </w:p>
          <w:p w:rsidR="00472EB8" w:rsidRPr="00D75055" w:rsidRDefault="00472EB8" w:rsidP="00472EB8">
            <w:pPr>
              <w:jc w:val="center"/>
            </w:pPr>
            <w:r w:rsidRPr="00D75055">
              <w:t>ХЕ.2.6.3.</w:t>
            </w:r>
          </w:p>
          <w:p w:rsidR="00472EB8" w:rsidRPr="00D75055" w:rsidRDefault="00472EB8" w:rsidP="00472EB8">
            <w:pPr>
              <w:jc w:val="center"/>
            </w:pPr>
            <w:r w:rsidRPr="00D75055">
              <w:t>ХЕ.3.1.8; ХЕ.3.6.1; ХЕ.3.6.2; ХЕ.3.6.3; ХЕ.3.6.4; ХЕ.3.1.2; ХЕ.3.1.8.</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lastRenderedPageBreak/>
              <w:t>3.</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Атоми и хемијски елементи</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представља структуру атома, молекула и јона помоћу модела, хемијских симбола и формула;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 xml:space="preserve">повезује распоред електрона у атому елемента с положајем елемента у Периодном </w:t>
            </w:r>
            <w:r w:rsidRPr="00D75055">
              <w:rPr>
                <w:color w:val="000000"/>
              </w:rPr>
              <w:lastRenderedPageBreak/>
              <w:t>систему елемената и својствима елемента;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да нуклеони чине језгро, а електрони образују електронски омотач атома;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релативна наелектрисања протона, неутрона и електрона;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повезује наелектрисања протона, неутрона и електрона са наелектрисањем атома;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однос маса протона, неутрона и електрона;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разликују атомски од масеног броја;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зависност масеног броја од броја нуклеона;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повезује атомски и масени број са израчунавањем броја протона, неутрона и електрона;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уочава да су изотопи атоми истог елемента, али да се разликују по маси;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повезује знање о изотопима са њиховом применом;</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да се електрони крећу у електронском омотачу по енергетским нивоима;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да се електрони по енергетским нивоима разликују по енергији;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појам валентних електрона;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примењује правила распоређивања електрона по енергетским нивоима;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уочава, анализира и објашњава податке из таблице Периодног система елемената;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 xml:space="preserve">разуме својства елемената, атомски број, број и распоред </w:t>
            </w:r>
            <w:r w:rsidRPr="00D75055">
              <w:rPr>
                <w:color w:val="000000"/>
              </w:rPr>
              <w:lastRenderedPageBreak/>
              <w:t>електрона у електронском омотачу;</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разликује хемијске елементе и једињења на основу хемијских симбола и хемијских формула;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изгради знање о племенитим гасовима;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на који начин се добијају племенити гасови;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физичка својства племенитих гасова;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објасни стабилност племенитих гасова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ind w:left="162"/>
              <w:jc w:val="center"/>
            </w:pPr>
            <w:r w:rsidRPr="00D75055">
              <w:lastRenderedPageBreak/>
              <w:t xml:space="preserve">Комуникативна компетенција, компетенција за учење, дигитална компетенција, одговоран однос према околини, </w:t>
            </w:r>
            <w:r w:rsidRPr="00D75055">
              <w:lastRenderedPageBreak/>
              <w:t>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r w:rsidRPr="00D75055">
              <w:lastRenderedPageBreak/>
              <w:t>ХЕ.1.1.6; ХЕ.1.1.8</w:t>
            </w:r>
          </w:p>
          <w:p w:rsidR="00472EB8" w:rsidRPr="00D75055" w:rsidRDefault="00472EB8" w:rsidP="00472EB8">
            <w:pPr>
              <w:jc w:val="center"/>
            </w:pPr>
            <w:r w:rsidRPr="00D75055">
              <w:t>ХЕ.2.1.2.</w:t>
            </w:r>
          </w:p>
          <w:p w:rsidR="00472EB8" w:rsidRPr="00D75055" w:rsidRDefault="00472EB8" w:rsidP="00472EB8">
            <w:pPr>
              <w:jc w:val="center"/>
            </w:pPr>
            <w:r w:rsidRPr="00D75055">
              <w:t>ХЕ.3.1.2; ХЕ.3.1.4.</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lastRenderedPageBreak/>
              <w:t>4.</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Молекули елемената и једињења, јони и јонска једињења</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препознаје тип хемијске везе у супстанцама и повезује га са својствима тих супстанци;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настајање ковалентне везе на једноставнијим примерима;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разликује поларну и неполарну ковалентну везу;</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квалитативно и квантитативно значење хемијских формула;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разликује молекулске, електронске и структурне формуле и разуме њихово значење;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настајање молекула елемената и молекула једињења;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настанак јонске везе на примерима;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да је хемијска формула једињења са јонском везом најмањи бројчани однос јона у јонској кристалној решетки;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разлике и сличности између атома и јона по броју и врсти субатомских честица;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 xml:space="preserve">разуме појам кристалне </w:t>
            </w:r>
            <w:r w:rsidRPr="00D75055">
              <w:rPr>
                <w:color w:val="000000"/>
              </w:rPr>
              <w:lastRenderedPageBreak/>
              <w:t>решетке и разликује атомске, молекулске и јонске кристалне решетке на примерима;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повезује честичну структуру супстанце и агрегатно стање које она има при нормалним условима;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уочава и објашњава зависност својстава хемијских једињења од типа хемијске везе и врсте кристалне решетке;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уочава, анализира, објашњава и закључује о разликама у својствима једињења са поларном и неполарном ковалентном везом на основу огледа;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примењује правила писања хемијских формула на основу валенце елемената</w:t>
            </w:r>
          </w:p>
          <w:p w:rsidR="00472EB8" w:rsidRPr="00D75055" w:rsidRDefault="00472EB8" w:rsidP="00636D79">
            <w:pPr>
              <w:pStyle w:val="ListParagraph"/>
              <w:numPr>
                <w:ilvl w:val="1"/>
                <w:numId w:val="158"/>
              </w:numPr>
              <w:spacing w:line="58" w:lineRule="atLeast"/>
              <w:ind w:left="16" w:right="-195"/>
              <w:contextualSpacing/>
              <w:jc w:val="center"/>
              <w:textAlignment w:val="baseline"/>
              <w:rPr>
                <w:color w:val="000000"/>
              </w:rPr>
            </w:pPr>
            <w:r w:rsidRPr="00D75055">
              <w:rPr>
                <w:color w:val="000000"/>
              </w:rPr>
              <w:t>разликује молекулске, електронске и структурне формуле и разуме њихово значење;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одређује валенце елемената на основу хемијске формуле;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на основу модела напише хемијску формулу.</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ind w:left="162"/>
              <w:jc w:val="center"/>
            </w:pPr>
            <w:r w:rsidRPr="00D7505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r w:rsidRPr="00D75055">
              <w:t>ХЕ.1.1.1; ХЕ.1.1.2; ХЕ.1.1.3; ХЕ.1.1.4; ХЕ.1.1.5; ХЕ.1.1.6; ХЕ.1.1.8; ХЕ.1.1.10; ХЕ.1.1.11</w:t>
            </w:r>
          </w:p>
          <w:p w:rsidR="00472EB8" w:rsidRPr="00D75055" w:rsidRDefault="00472EB8" w:rsidP="00472EB8">
            <w:pPr>
              <w:jc w:val="center"/>
            </w:pPr>
            <w:r w:rsidRPr="00D75055">
              <w:t>ХЕ.2.1.1; ХЕ.2.1.2; ХЕ.2.1.4</w:t>
            </w:r>
          </w:p>
          <w:p w:rsidR="00472EB8" w:rsidRPr="00D75055" w:rsidRDefault="00472EB8" w:rsidP="00472EB8">
            <w:pPr>
              <w:jc w:val="center"/>
            </w:pPr>
            <w:r w:rsidRPr="00D75055">
              <w:t>ХЕ.3.1.1; ХЕ.3.1.3; ХЕ.3.1.4; ХЕ.3.1.7.</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lastRenderedPageBreak/>
              <w:t>5.</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after="240"/>
              <w:jc w:val="center"/>
            </w:pPr>
            <w:r w:rsidRPr="00D75055">
              <w:t>Хомогене и хетерогене смеше</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разликује хомогене и хетерогене смеше;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наводи примере смеша из свакодневног живота;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да је састав смеше произвољан;</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објашњава по чему се разликују чисте супстанце од смеша и илуструје то примерима;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објасни процес растварања супстанце и квантитативно значење растворљивости супстанце;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који је састав и шта утиче на квалитет и састав ваздуха;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lastRenderedPageBreak/>
              <w:t>зна значај воде за живи свет и разликује једињење воде од вода у природи;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изводи израчунавања у вези с масеним процентним саставом раствора;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да наведе, бира и примењује основне методе раздвајања састојака смеше.</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spacing w:line="58" w:lineRule="atLeast"/>
              <w:ind w:left="162"/>
              <w:jc w:val="center"/>
            </w:pPr>
            <w:r w:rsidRPr="00D7505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75055" w:rsidRDefault="00472EB8" w:rsidP="00472EB8">
            <w:pPr>
              <w:jc w:val="center"/>
            </w:pPr>
            <w:r w:rsidRPr="00D75055">
              <w:t>ХЕ.1.1.1; ХЕ.1.1.2; ХЕ.1.1.4; ХЕ.1.1.5; ХЕ.1.1.6; ХЕ.1.1.7; ХЕ.1.1.8; ХЕ.1.1.9; ХЕ.1.1.10; ХЕ.1.1.11; ХЕ.1.1.12; ХЕ.1.2.10; ХЕ.1.6.1.</w:t>
            </w:r>
          </w:p>
          <w:p w:rsidR="00472EB8" w:rsidRPr="00D75055" w:rsidRDefault="00472EB8" w:rsidP="00472EB8">
            <w:pPr>
              <w:jc w:val="center"/>
            </w:pPr>
            <w:r w:rsidRPr="00D75055">
              <w:t xml:space="preserve">ХЕ.2.1.2; ХЕ.2.1.3; ХЕ.2.1.5; </w:t>
            </w:r>
            <w:r w:rsidRPr="00D75055">
              <w:lastRenderedPageBreak/>
              <w:t>ХЕ.2.1.6; ХЕ.2.1.9; ХЕ.2.1.10.</w:t>
            </w:r>
          </w:p>
          <w:p w:rsidR="00472EB8" w:rsidRPr="00D75055" w:rsidRDefault="00472EB8" w:rsidP="00472EB8">
            <w:pPr>
              <w:jc w:val="center"/>
            </w:pPr>
            <w:r w:rsidRPr="00D75055">
              <w:t>ХЕ.3.1.1; ХЕ.3.1.3; ХЕ.3.1.4; ХЕ.3.1.5; ХЕ.3.1.7; ХЕ.3.1.8.</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lastRenderedPageBreak/>
              <w:t>6.</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t>Хемијске реакције и хемијске једначине</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напише једначине хемијских реакција и објасни њихово квалитативно и квантитативно значење;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квантитативно тумачи хемијске симболе и формуле.</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line="58" w:lineRule="atLeast"/>
              <w:ind w:left="162"/>
              <w:jc w:val="center"/>
            </w:pPr>
            <w:r w:rsidRPr="00D75055">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jc w:val="center"/>
            </w:pPr>
            <w:r w:rsidRPr="00D75055">
              <w:t>ХЕ.1.1.5; ХЕ.1.1.6; ХЕ.1.1.8</w:t>
            </w:r>
          </w:p>
          <w:p w:rsidR="00472EB8" w:rsidRPr="00D75055" w:rsidRDefault="00472EB8" w:rsidP="00472EB8">
            <w:pPr>
              <w:jc w:val="center"/>
            </w:pPr>
            <w:r w:rsidRPr="00D75055">
              <w:t>ХЕ.2.1.2; ХЕ.2.1.4; ХЕ.2.2.2.</w:t>
            </w:r>
          </w:p>
          <w:p w:rsidR="00472EB8" w:rsidRPr="00D75055" w:rsidRDefault="00472EB8" w:rsidP="00472EB8">
            <w:pPr>
              <w:jc w:val="center"/>
            </w:pPr>
            <w:r w:rsidRPr="00D75055">
              <w:t>ХЕ.3.1.4.</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t>7.</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t>Израчунавања у хемији</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да је стварна маса атома мала и да се користи релативна атомска маса;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да је стварна маса молекула мала;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на основу хемијске формуле израчуна релативну молекулску масу;</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квантитативно тумачи хемијске симболе и формуле користећи појмове релативна атомска и молекулска маса, количина супстанце и моларна маса;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изводи израчунавања у вези с масеним процентним саставом раствора;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 xml:space="preserve">разуме и примењује Закон о одржању масе при писању једначина </w:t>
            </w:r>
            <w:r w:rsidRPr="00D75055">
              <w:rPr>
                <w:color w:val="000000"/>
              </w:rPr>
              <w:lastRenderedPageBreak/>
              <w:t>хемијских реакција и при хемијским израчунавањима;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изводи једноставна израчунавања на основу једначине хемијске реакције – стехиометријска израчунавања.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line="58" w:lineRule="atLeast"/>
              <w:ind w:left="162"/>
              <w:jc w:val="center"/>
            </w:pPr>
            <w:r w:rsidRPr="00D7505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jc w:val="center"/>
            </w:pPr>
            <w:r w:rsidRPr="00D75055">
              <w:t>ХЕ.1.1.1; ХЕ.1.1.2; ХЕ.1.1.4; ХЕ.1.1.5; ХЕ.1.1.6; ХЕ.1.1.7; ХЕ.1.1.8; ХЕ.1.1.10; ХЕ.1.1.12; ХЕ.1.6.1; ХЕ.1.6.2.</w:t>
            </w:r>
          </w:p>
          <w:p w:rsidR="00472EB8" w:rsidRPr="00D75055" w:rsidRDefault="00472EB8" w:rsidP="00472EB8">
            <w:pPr>
              <w:jc w:val="center"/>
            </w:pPr>
            <w:r w:rsidRPr="00D75055">
              <w:t>ХЕ.2.1.8; ХЕ.2.1.9; ХЕ.2.1.10; ХЕ.2.6.1; ХЕ.2.6.2; ХЕ.2.6.3.</w:t>
            </w:r>
          </w:p>
          <w:p w:rsidR="00472EB8" w:rsidRPr="00D75055" w:rsidRDefault="00472EB8" w:rsidP="00472EB8">
            <w:pPr>
              <w:jc w:val="center"/>
            </w:pPr>
            <w:r w:rsidRPr="00D75055">
              <w:t xml:space="preserve">ХЕ.3.1.1; ХЕ.3.1.2; ХЕ.3.1.3; ХЕ.3.1.5; </w:t>
            </w:r>
            <w:r w:rsidRPr="00D75055">
              <w:lastRenderedPageBreak/>
              <w:t>ХЕ.3.1.9; ХЕ.3.6.1; ХЕ.3.6.2; ХЕ.3.6.3; ХЕ.3.6.4.</w:t>
            </w:r>
          </w:p>
        </w:tc>
      </w:tr>
      <w:tr w:rsidR="00472EB8" w:rsidRPr="00D75055" w:rsidTr="00472EB8">
        <w:trPr>
          <w:gridAfter w:val="1"/>
          <w:wAfter w:w="12" w:type="dxa"/>
          <w:trHeight w:val="58"/>
          <w:jc w:val="center"/>
        </w:trPr>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lastRenderedPageBreak/>
              <w:t>8.</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after="240"/>
              <w:jc w:val="center"/>
            </w:pPr>
            <w:r w:rsidRPr="00D75055">
              <w:t>Водоник и кисеоник и њихова једињења; Соли</w:t>
            </w:r>
          </w:p>
        </w:tc>
        <w:tc>
          <w:tcPr>
            <w:tcW w:w="3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опише и објасни физичка и хемијска својства водоника и кисеоника;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појам оксид и оксидација;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и примењује правила писања оксида;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представља хемијским једначинама хемијске реакције оксидације;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појам киселина и начине добијања киселина;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доказује киселине индикаторима;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разликује киселине од оксида;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појам хидроксиди и начин њиховог добијања;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примени правила писања хидроксида;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доказује хидроксиде индикаторима;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појам соли и начин њиховог добијања;</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физичка и хемијска својства соли;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зна и разуме појам електролитичке дисоцијације, примењује писање једначина дисоцијације киселина, хироксида и соли;</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разуме појам неутрализације;</w:t>
            </w:r>
          </w:p>
          <w:p w:rsidR="00472EB8" w:rsidRPr="00D75055" w:rsidRDefault="00472EB8" w:rsidP="00636D79">
            <w:pPr>
              <w:pStyle w:val="ListParagraph"/>
              <w:numPr>
                <w:ilvl w:val="1"/>
                <w:numId w:val="158"/>
              </w:numPr>
              <w:spacing w:line="58" w:lineRule="atLeast"/>
              <w:ind w:left="420" w:hanging="284"/>
              <w:contextualSpacing/>
              <w:jc w:val="center"/>
              <w:textAlignment w:val="baseline"/>
              <w:rPr>
                <w:color w:val="000000"/>
              </w:rPr>
            </w:pPr>
            <w:r w:rsidRPr="00D75055">
              <w:rPr>
                <w:color w:val="000000"/>
              </w:rPr>
              <w:t>тумачи ознаке са амбалаже супстанци/комерцијалних производа.</w:t>
            </w:r>
          </w:p>
        </w:tc>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spacing w:line="58" w:lineRule="atLeast"/>
              <w:ind w:left="162"/>
              <w:jc w:val="center"/>
            </w:pPr>
            <w:r w:rsidRPr="00D75055">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jc w:val="center"/>
            </w:pPr>
            <w:r w:rsidRPr="00D75055">
              <w:t>ХЕ.1.1.1; ХЕ.1.1.2; ХЕ.1.1.4; ХЕ.1.1.5; ХЕ.1.1.6; ХЕ.1.1.7; ХЕ.1.1.8; ХЕ.1.2.1; ХЕ.1.2.2; ХЕ.1.2.3; ХЕ.1.2.4; ХЕ.1.2.5; ХЕ.1.2.6; ХЕ.1.2.7; ХЕ.1.2.8.</w:t>
            </w:r>
          </w:p>
          <w:p w:rsidR="00472EB8" w:rsidRPr="00D75055" w:rsidRDefault="00472EB8" w:rsidP="00472EB8">
            <w:pPr>
              <w:jc w:val="center"/>
            </w:pPr>
            <w:r w:rsidRPr="00D75055">
              <w:t>ХЕ.2.1.2; ХЕ.2.1.4; ХЕ.2.2.1; ХЕ.2.2.3; ХЕ.2.2.4.</w:t>
            </w:r>
          </w:p>
          <w:p w:rsidR="00472EB8" w:rsidRPr="00D75055" w:rsidRDefault="00472EB8" w:rsidP="00472EB8">
            <w:pPr>
              <w:jc w:val="center"/>
            </w:pPr>
            <w:r w:rsidRPr="00D75055">
              <w:t>ХЕ.3.1.2; ХЕ.3.1.8; ХЕ.3.2.1; ХЕ.3.2.2; ХЕ.3.2.3; ХЕ.3.2.4; ХЕ.3.2.5; ХЕ.3.2.6</w:t>
            </w:r>
          </w:p>
        </w:tc>
      </w:tr>
    </w:tbl>
    <w:p w:rsidR="00472EB8" w:rsidRDefault="00472EB8" w:rsidP="00472EB8">
      <w:pPr>
        <w:jc w:val="center"/>
      </w:pPr>
    </w:p>
    <w:p w:rsidR="00472EB8" w:rsidRDefault="00472EB8" w:rsidP="002B04A5"/>
    <w:p w:rsidR="00472EB8" w:rsidRPr="00FB31FE" w:rsidRDefault="00472EB8" w:rsidP="00472EB8">
      <w:pPr>
        <w:jc w:val="center"/>
      </w:pPr>
    </w:p>
    <w:tbl>
      <w:tblPr>
        <w:tblW w:w="10318" w:type="dxa"/>
        <w:jc w:val="center"/>
        <w:tblInd w:w="328" w:type="dxa"/>
        <w:tblCellMar>
          <w:top w:w="15" w:type="dxa"/>
          <w:left w:w="15" w:type="dxa"/>
          <w:bottom w:w="15" w:type="dxa"/>
          <w:right w:w="15" w:type="dxa"/>
        </w:tblCellMar>
        <w:tblLook w:val="04A0"/>
      </w:tblPr>
      <w:tblGrid>
        <w:gridCol w:w="1427"/>
        <w:gridCol w:w="31"/>
        <w:gridCol w:w="2086"/>
        <w:gridCol w:w="28"/>
        <w:gridCol w:w="2749"/>
        <w:gridCol w:w="126"/>
        <w:gridCol w:w="2099"/>
        <w:gridCol w:w="267"/>
        <w:gridCol w:w="1505"/>
      </w:tblGrid>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pPr>
            <w:r w:rsidRPr="0091259E">
              <w:rPr>
                <w:rFonts w:ascii="Cambria" w:hAnsi="Cambria"/>
                <w:b/>
                <w:bCs/>
                <w:color w:val="000000"/>
              </w:rPr>
              <w:t>Назив предмета</w:t>
            </w:r>
          </w:p>
        </w:tc>
        <w:tc>
          <w:tcPr>
            <w:tcW w:w="85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r w:rsidRPr="0091259E">
              <w:t>Информатика и рачунарство 7. разред</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pPr>
            <w:r w:rsidRPr="0091259E">
              <w:rPr>
                <w:rFonts w:ascii="Cambria" w:hAnsi="Cambria"/>
                <w:b/>
                <w:bCs/>
                <w:color w:val="000000"/>
              </w:rPr>
              <w:t>Циљ</w:t>
            </w:r>
          </w:p>
        </w:tc>
        <w:tc>
          <w:tcPr>
            <w:tcW w:w="85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pStyle w:val="BodyText"/>
              <w:spacing w:line="276" w:lineRule="auto"/>
              <w:ind w:left="120"/>
              <w:rPr>
                <w:rFonts w:ascii="Times New Roman" w:hAnsi="Times New Roman"/>
                <w:sz w:val="24"/>
                <w:szCs w:val="24"/>
              </w:rPr>
            </w:pPr>
            <w:r w:rsidRPr="0091259E">
              <w:rPr>
                <w:rFonts w:ascii="Times New Roman" w:hAnsi="Times New Roman"/>
                <w:b/>
                <w:sz w:val="24"/>
                <w:szCs w:val="24"/>
              </w:rPr>
              <w:t xml:space="preserve">Циљ учења Информатике и рачунарства </w:t>
            </w:r>
            <w:r w:rsidRPr="0091259E">
              <w:rPr>
                <w:rFonts w:ascii="Times New Roman" w:hAnsi="Times New Roman"/>
                <w:sz w:val="24"/>
                <w:szCs w:val="24"/>
              </w:rPr>
              <w:t>је оспособљавање ученика за управљање информацијама, безбедну комуникацију у дигиталном окружењу,</w:t>
            </w:r>
            <w:r w:rsidRPr="0091259E">
              <w:rPr>
                <w:rFonts w:ascii="Times New Roman" w:hAnsi="Times New Roman"/>
                <w:spacing w:val="-4"/>
                <w:sz w:val="24"/>
                <w:szCs w:val="24"/>
              </w:rPr>
              <w:t xml:space="preserve"> </w:t>
            </w:r>
            <w:r w:rsidRPr="0091259E">
              <w:rPr>
                <w:rFonts w:ascii="Times New Roman" w:hAnsi="Times New Roman"/>
                <w:sz w:val="24"/>
                <w:szCs w:val="24"/>
              </w:rPr>
              <w:t>креирање</w:t>
            </w:r>
            <w:r w:rsidRPr="0091259E">
              <w:rPr>
                <w:rFonts w:ascii="Times New Roman" w:hAnsi="Times New Roman"/>
                <w:spacing w:val="-2"/>
                <w:sz w:val="24"/>
                <w:szCs w:val="24"/>
              </w:rPr>
              <w:t xml:space="preserve"> </w:t>
            </w:r>
            <w:r w:rsidRPr="0091259E">
              <w:rPr>
                <w:rFonts w:ascii="Times New Roman" w:hAnsi="Times New Roman"/>
                <w:sz w:val="24"/>
                <w:szCs w:val="24"/>
              </w:rPr>
              <w:t>дигиталних</w:t>
            </w:r>
            <w:r w:rsidRPr="0091259E">
              <w:rPr>
                <w:rFonts w:ascii="Times New Roman" w:hAnsi="Times New Roman"/>
                <w:spacing w:val="-4"/>
                <w:sz w:val="24"/>
                <w:szCs w:val="24"/>
              </w:rPr>
              <w:t xml:space="preserve"> </w:t>
            </w:r>
            <w:r w:rsidRPr="0091259E">
              <w:rPr>
                <w:rFonts w:ascii="Times New Roman" w:hAnsi="Times New Roman"/>
                <w:sz w:val="24"/>
                <w:szCs w:val="24"/>
              </w:rPr>
              <w:t>садржаја</w:t>
            </w:r>
            <w:r w:rsidRPr="0091259E">
              <w:rPr>
                <w:rFonts w:ascii="Times New Roman" w:hAnsi="Times New Roman"/>
                <w:spacing w:val="-2"/>
                <w:sz w:val="24"/>
                <w:szCs w:val="24"/>
              </w:rPr>
              <w:t xml:space="preserve"> </w:t>
            </w:r>
            <w:r w:rsidRPr="0091259E">
              <w:rPr>
                <w:rFonts w:ascii="Times New Roman" w:hAnsi="Times New Roman"/>
                <w:sz w:val="24"/>
                <w:szCs w:val="24"/>
              </w:rPr>
              <w:t>и</w:t>
            </w:r>
            <w:r w:rsidRPr="0091259E">
              <w:rPr>
                <w:rFonts w:ascii="Times New Roman" w:hAnsi="Times New Roman"/>
                <w:spacing w:val="-2"/>
                <w:sz w:val="24"/>
                <w:szCs w:val="24"/>
              </w:rPr>
              <w:t xml:space="preserve"> </w:t>
            </w:r>
            <w:r w:rsidRPr="0091259E">
              <w:rPr>
                <w:rFonts w:ascii="Times New Roman" w:hAnsi="Times New Roman"/>
                <w:sz w:val="24"/>
                <w:szCs w:val="24"/>
              </w:rPr>
              <w:t>рачунарских</w:t>
            </w:r>
            <w:r w:rsidRPr="0091259E">
              <w:rPr>
                <w:rFonts w:ascii="Times New Roman" w:hAnsi="Times New Roman"/>
                <w:spacing w:val="-4"/>
                <w:sz w:val="24"/>
                <w:szCs w:val="24"/>
              </w:rPr>
              <w:t xml:space="preserve"> </w:t>
            </w:r>
            <w:r w:rsidRPr="0091259E">
              <w:rPr>
                <w:rFonts w:ascii="Times New Roman" w:hAnsi="Times New Roman"/>
                <w:sz w:val="24"/>
                <w:szCs w:val="24"/>
              </w:rPr>
              <w:t>програма</w:t>
            </w:r>
            <w:r w:rsidRPr="0091259E">
              <w:rPr>
                <w:rFonts w:ascii="Times New Roman" w:hAnsi="Times New Roman"/>
                <w:spacing w:val="-2"/>
                <w:sz w:val="24"/>
                <w:szCs w:val="24"/>
              </w:rPr>
              <w:t xml:space="preserve"> </w:t>
            </w:r>
            <w:r w:rsidRPr="0091259E">
              <w:rPr>
                <w:rFonts w:ascii="Times New Roman" w:hAnsi="Times New Roman"/>
                <w:sz w:val="24"/>
                <w:szCs w:val="24"/>
              </w:rPr>
              <w:t>за</w:t>
            </w:r>
            <w:r w:rsidRPr="0091259E">
              <w:rPr>
                <w:rFonts w:ascii="Times New Roman" w:hAnsi="Times New Roman"/>
                <w:spacing w:val="-4"/>
                <w:sz w:val="24"/>
                <w:szCs w:val="24"/>
              </w:rPr>
              <w:t xml:space="preserve"> </w:t>
            </w:r>
            <w:r w:rsidRPr="0091259E">
              <w:rPr>
                <w:rFonts w:ascii="Times New Roman" w:hAnsi="Times New Roman"/>
                <w:sz w:val="24"/>
                <w:szCs w:val="24"/>
              </w:rPr>
              <w:t>решавање</w:t>
            </w:r>
            <w:r w:rsidRPr="0091259E">
              <w:rPr>
                <w:rFonts w:ascii="Times New Roman" w:hAnsi="Times New Roman"/>
                <w:spacing w:val="-1"/>
                <w:sz w:val="24"/>
                <w:szCs w:val="24"/>
              </w:rPr>
              <w:t xml:space="preserve"> </w:t>
            </w:r>
            <w:r w:rsidRPr="0091259E">
              <w:rPr>
                <w:rFonts w:ascii="Times New Roman" w:hAnsi="Times New Roman"/>
                <w:sz w:val="24"/>
                <w:szCs w:val="24"/>
              </w:rPr>
              <w:t>различитих</w:t>
            </w:r>
            <w:r w:rsidRPr="0091259E">
              <w:rPr>
                <w:rFonts w:ascii="Times New Roman" w:hAnsi="Times New Roman"/>
                <w:spacing w:val="-2"/>
                <w:sz w:val="24"/>
                <w:szCs w:val="24"/>
              </w:rPr>
              <w:t xml:space="preserve"> </w:t>
            </w:r>
            <w:r w:rsidRPr="0091259E">
              <w:rPr>
                <w:rFonts w:ascii="Times New Roman" w:hAnsi="Times New Roman"/>
                <w:sz w:val="24"/>
                <w:szCs w:val="24"/>
              </w:rPr>
              <w:t>проблема</w:t>
            </w:r>
            <w:r w:rsidRPr="0091259E">
              <w:rPr>
                <w:rFonts w:ascii="Times New Roman" w:hAnsi="Times New Roman"/>
                <w:spacing w:val="-2"/>
                <w:sz w:val="24"/>
                <w:szCs w:val="24"/>
              </w:rPr>
              <w:t xml:space="preserve"> </w:t>
            </w:r>
            <w:r w:rsidRPr="0091259E">
              <w:rPr>
                <w:rFonts w:ascii="Times New Roman" w:hAnsi="Times New Roman"/>
                <w:sz w:val="24"/>
                <w:szCs w:val="24"/>
              </w:rPr>
              <w:t>у</w:t>
            </w:r>
            <w:r w:rsidRPr="0091259E">
              <w:rPr>
                <w:rFonts w:ascii="Times New Roman" w:hAnsi="Times New Roman"/>
                <w:spacing w:val="-1"/>
                <w:sz w:val="24"/>
                <w:szCs w:val="24"/>
              </w:rPr>
              <w:t xml:space="preserve"> </w:t>
            </w:r>
            <w:r w:rsidRPr="0091259E">
              <w:rPr>
                <w:rFonts w:ascii="Times New Roman" w:hAnsi="Times New Roman"/>
                <w:sz w:val="24"/>
                <w:szCs w:val="24"/>
              </w:rPr>
              <w:t>друштву</w:t>
            </w:r>
            <w:r w:rsidRPr="0091259E">
              <w:rPr>
                <w:rFonts w:ascii="Times New Roman" w:hAnsi="Times New Roman"/>
                <w:spacing w:val="-2"/>
                <w:sz w:val="24"/>
                <w:szCs w:val="24"/>
              </w:rPr>
              <w:t xml:space="preserve"> </w:t>
            </w:r>
            <w:r w:rsidRPr="0091259E">
              <w:rPr>
                <w:rFonts w:ascii="Times New Roman" w:hAnsi="Times New Roman"/>
                <w:sz w:val="24"/>
                <w:szCs w:val="24"/>
              </w:rPr>
              <w:t>које се</w:t>
            </w:r>
            <w:r w:rsidRPr="0091259E">
              <w:rPr>
                <w:rFonts w:ascii="Times New Roman" w:hAnsi="Times New Roman"/>
                <w:spacing w:val="-4"/>
                <w:sz w:val="24"/>
                <w:szCs w:val="24"/>
              </w:rPr>
              <w:t xml:space="preserve"> </w:t>
            </w:r>
            <w:r w:rsidRPr="0091259E">
              <w:rPr>
                <w:rFonts w:ascii="Times New Roman" w:hAnsi="Times New Roman"/>
                <w:sz w:val="24"/>
                <w:szCs w:val="24"/>
              </w:rPr>
              <w:t>развојем</w:t>
            </w:r>
            <w:r w:rsidRPr="0091259E">
              <w:rPr>
                <w:rFonts w:ascii="Times New Roman" w:hAnsi="Times New Roman"/>
                <w:spacing w:val="-2"/>
                <w:sz w:val="24"/>
                <w:szCs w:val="24"/>
              </w:rPr>
              <w:t xml:space="preserve"> </w:t>
            </w:r>
            <w:r w:rsidRPr="0091259E">
              <w:rPr>
                <w:rFonts w:ascii="Times New Roman" w:hAnsi="Times New Roman"/>
                <w:sz w:val="24"/>
                <w:szCs w:val="24"/>
              </w:rPr>
              <w:t>дигиталних технологија брзо мења.</w:t>
            </w:r>
          </w:p>
          <w:p w:rsidR="00472EB8" w:rsidRPr="0091259E" w:rsidRDefault="00472EB8" w:rsidP="00472EB8">
            <w:pPr>
              <w:spacing w:line="58" w:lineRule="atLeast"/>
            </w:pPr>
          </w:p>
        </w:tc>
      </w:tr>
      <w:tr w:rsidR="00472EB8" w:rsidRPr="0091259E" w:rsidTr="002B04A5">
        <w:trPr>
          <w:trHeight w:val="54"/>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4" w:lineRule="atLeast"/>
            </w:pPr>
            <w:r w:rsidRPr="0091259E">
              <w:rPr>
                <w:rFonts w:ascii="Cambria" w:hAnsi="Cambria"/>
                <w:b/>
                <w:bCs/>
                <w:color w:val="000000"/>
              </w:rPr>
              <w:t>Годишњи фонд</w:t>
            </w:r>
          </w:p>
        </w:tc>
        <w:tc>
          <w:tcPr>
            <w:tcW w:w="85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4" w:lineRule="atLeast"/>
            </w:pPr>
            <w:r w:rsidRPr="0091259E">
              <w:t>36 наставних часова</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 w:rsidR="00472EB8" w:rsidRPr="0091259E" w:rsidRDefault="00472EB8" w:rsidP="00472EB8">
            <w:pPr>
              <w:spacing w:line="58" w:lineRule="atLeast"/>
            </w:pPr>
            <w:r w:rsidRPr="0091259E">
              <w:rPr>
                <w:rFonts w:ascii="Cambria" w:hAnsi="Cambria"/>
                <w:b/>
                <w:bCs/>
                <w:color w:val="000000"/>
              </w:rPr>
              <w:t>Ред. број наставне теме</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 w:rsidR="00472EB8" w:rsidRPr="0091259E" w:rsidRDefault="00472EB8" w:rsidP="00472EB8">
            <w:pPr>
              <w:spacing w:line="58" w:lineRule="atLeast"/>
            </w:pPr>
            <w:r w:rsidRPr="0091259E">
              <w:rPr>
                <w:b/>
                <w:bCs/>
                <w:color w:val="000000"/>
              </w:rPr>
              <w:t>   ОБЛАСТ/ ТЕМА</w:t>
            </w: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p>
          <w:p w:rsidR="00472EB8" w:rsidRPr="0091259E" w:rsidRDefault="00472EB8" w:rsidP="00472EB8">
            <w:pPr>
              <w:jc w:val="center"/>
            </w:pPr>
            <w:r w:rsidRPr="0091259E">
              <w:rPr>
                <w:b/>
                <w:bCs/>
                <w:color w:val="000000"/>
              </w:rPr>
              <w:t>ИСХОДИ  </w:t>
            </w:r>
          </w:p>
          <w:p w:rsidR="00472EB8" w:rsidRPr="0091259E" w:rsidRDefault="00472EB8" w:rsidP="00472EB8">
            <w:pPr>
              <w:jc w:val="center"/>
            </w:pPr>
            <w:r w:rsidRPr="0091259E">
              <w:rPr>
                <w:b/>
                <w:bCs/>
                <w:color w:val="000000"/>
              </w:rPr>
              <w:t>        по завршетку области/теме/разреда ученик ће бити у стању да:</w:t>
            </w:r>
          </w:p>
          <w:p w:rsidR="00472EB8" w:rsidRPr="0091259E" w:rsidRDefault="00472EB8" w:rsidP="00472EB8">
            <w:pPr>
              <w:spacing w:line="58" w:lineRule="atLeast"/>
            </w:pP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pPr>
            <w:r w:rsidRPr="0091259E">
              <w:rPr>
                <w:b/>
                <w:bCs/>
                <w:color w:val="000000"/>
              </w:rPr>
              <w:t>Међупредметне компетенције</w:t>
            </w: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p>
          <w:p w:rsidR="00472EB8" w:rsidRPr="0091259E" w:rsidRDefault="00472EB8" w:rsidP="00472EB8">
            <w:r w:rsidRPr="0091259E">
              <w:rPr>
                <w:b/>
                <w:bCs/>
                <w:color w:val="000000"/>
              </w:rPr>
              <w:t>Стандарди </w:t>
            </w:r>
          </w:p>
          <w:p w:rsidR="00472EB8" w:rsidRPr="0091259E" w:rsidRDefault="00472EB8" w:rsidP="00472EB8">
            <w:pPr>
              <w:spacing w:line="58" w:lineRule="atLeast"/>
            </w:pPr>
            <w:r w:rsidRPr="0091259E">
              <w:rPr>
                <w:b/>
                <w:bCs/>
                <w:color w:val="000000"/>
              </w:rPr>
              <w:t>постигнућа</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t>1.</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rPr>
                <w:b/>
                <w:spacing w:val="-5"/>
              </w:rPr>
              <w:t>Информационо-</w:t>
            </w:r>
            <w:r>
              <w:rPr>
                <w:b/>
                <w:spacing w:val="-5"/>
              </w:rPr>
              <w:t>к</w:t>
            </w:r>
            <w:r w:rsidRPr="0091259E">
              <w:rPr>
                <w:b/>
                <w:spacing w:val="-5"/>
              </w:rPr>
              <w:t>омуникационе технологије</w:t>
            </w: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636D79">
            <w:pPr>
              <w:pStyle w:val="TableParagraph"/>
              <w:numPr>
                <w:ilvl w:val="0"/>
                <w:numId w:val="203"/>
              </w:numPr>
              <w:tabs>
                <w:tab w:val="left" w:pos="269"/>
              </w:tabs>
              <w:spacing w:line="265" w:lineRule="exact"/>
              <w:ind w:left="268" w:hanging="162"/>
            </w:pPr>
            <w:r w:rsidRPr="0091259E">
              <w:t>разликује</w:t>
            </w:r>
            <w:r w:rsidRPr="0091259E">
              <w:rPr>
                <w:spacing w:val="-5"/>
              </w:rPr>
              <w:t xml:space="preserve"> </w:t>
            </w:r>
            <w:r w:rsidRPr="0091259E">
              <w:rPr>
                <w:spacing w:val="-2"/>
              </w:rPr>
              <w:t>визуелну</w:t>
            </w:r>
          </w:p>
          <w:p w:rsidR="00472EB8" w:rsidRPr="0091259E" w:rsidRDefault="00472EB8" w:rsidP="00472EB8">
            <w:pPr>
              <w:pStyle w:val="TableParagraph"/>
              <w:ind w:left="107" w:right="291"/>
            </w:pPr>
            <w:r w:rsidRPr="0091259E">
              <w:t>презентацију</w:t>
            </w:r>
            <w:r w:rsidRPr="0091259E">
              <w:rPr>
                <w:spacing w:val="-13"/>
              </w:rPr>
              <w:t xml:space="preserve"> </w:t>
            </w:r>
            <w:r w:rsidRPr="0091259E">
              <w:t>и</w:t>
            </w:r>
            <w:r w:rsidRPr="0091259E">
              <w:rPr>
                <w:spacing w:val="-12"/>
              </w:rPr>
              <w:t xml:space="preserve"> </w:t>
            </w:r>
            <w:r w:rsidRPr="0091259E">
              <w:t>логичку структуру текста;</w:t>
            </w:r>
          </w:p>
          <w:p w:rsidR="00472EB8" w:rsidRPr="0091259E" w:rsidRDefault="00472EB8" w:rsidP="00636D79">
            <w:pPr>
              <w:pStyle w:val="TableParagraph"/>
              <w:numPr>
                <w:ilvl w:val="0"/>
                <w:numId w:val="203"/>
              </w:numPr>
              <w:tabs>
                <w:tab w:val="left" w:pos="269"/>
              </w:tabs>
              <w:ind w:left="268" w:hanging="162"/>
            </w:pPr>
            <w:r w:rsidRPr="0091259E">
              <w:t>користи</w:t>
            </w:r>
            <w:r w:rsidRPr="0091259E">
              <w:rPr>
                <w:spacing w:val="-4"/>
              </w:rPr>
              <w:t xml:space="preserve"> </w:t>
            </w:r>
            <w:r w:rsidRPr="0091259E">
              <w:t>алате</w:t>
            </w:r>
            <w:r w:rsidRPr="0091259E">
              <w:rPr>
                <w:spacing w:val="-2"/>
              </w:rPr>
              <w:t xml:space="preserve"> </w:t>
            </w:r>
            <w:r w:rsidRPr="0091259E">
              <w:rPr>
                <w:spacing w:val="-5"/>
              </w:rPr>
              <w:t>за</w:t>
            </w:r>
          </w:p>
          <w:p w:rsidR="00472EB8" w:rsidRPr="0091259E" w:rsidRDefault="00472EB8" w:rsidP="00472EB8">
            <w:pPr>
              <w:pStyle w:val="TableParagraph"/>
              <w:spacing w:before="1"/>
              <w:ind w:left="107" w:right="291"/>
            </w:pPr>
            <w:r w:rsidRPr="0091259E">
              <w:t>стилско обликовање документа</w:t>
            </w:r>
            <w:r w:rsidRPr="0091259E">
              <w:rPr>
                <w:spacing w:val="-13"/>
              </w:rPr>
              <w:t xml:space="preserve"> </w:t>
            </w:r>
            <w:r w:rsidRPr="0091259E">
              <w:t>и</w:t>
            </w:r>
            <w:r w:rsidRPr="0091259E">
              <w:rPr>
                <w:spacing w:val="-12"/>
              </w:rPr>
              <w:t xml:space="preserve"> </w:t>
            </w:r>
            <w:r w:rsidRPr="0091259E">
              <w:t>креирање прегледа садржаја у</w:t>
            </w:r>
          </w:p>
          <w:p w:rsidR="00472EB8" w:rsidRPr="0091259E" w:rsidRDefault="00472EB8" w:rsidP="00472EB8">
            <w:pPr>
              <w:pStyle w:val="TableParagraph"/>
              <w:ind w:left="107" w:right="291"/>
            </w:pPr>
            <w:r w:rsidRPr="0091259E">
              <w:t>програму</w:t>
            </w:r>
            <w:r w:rsidRPr="0091259E">
              <w:rPr>
                <w:spacing w:val="-13"/>
              </w:rPr>
              <w:t xml:space="preserve"> </w:t>
            </w:r>
            <w:r w:rsidRPr="0091259E">
              <w:t>за</w:t>
            </w:r>
            <w:r w:rsidRPr="0091259E">
              <w:rPr>
                <w:spacing w:val="-12"/>
              </w:rPr>
              <w:t xml:space="preserve"> </w:t>
            </w:r>
            <w:r w:rsidRPr="0091259E">
              <w:t xml:space="preserve">обраду </w:t>
            </w:r>
            <w:r w:rsidRPr="0091259E">
              <w:rPr>
                <w:spacing w:val="-2"/>
              </w:rPr>
              <w:t>текста;</w:t>
            </w:r>
          </w:p>
          <w:p w:rsidR="00472EB8" w:rsidRPr="0091259E" w:rsidRDefault="00472EB8" w:rsidP="00636D79">
            <w:pPr>
              <w:pStyle w:val="TableParagraph"/>
              <w:numPr>
                <w:ilvl w:val="0"/>
                <w:numId w:val="203"/>
              </w:numPr>
              <w:tabs>
                <w:tab w:val="left" w:pos="269"/>
              </w:tabs>
              <w:spacing w:before="2" w:line="267" w:lineRule="exact"/>
              <w:ind w:right="490" w:firstLine="0"/>
            </w:pPr>
            <w:r w:rsidRPr="0091259E">
              <w:t>објасни ринципе растерске</w:t>
            </w:r>
            <w:r w:rsidRPr="0091259E">
              <w:rPr>
                <w:spacing w:val="-13"/>
              </w:rPr>
              <w:t xml:space="preserve"> </w:t>
            </w:r>
            <w:r w:rsidRPr="0091259E">
              <w:t>и</w:t>
            </w:r>
            <w:r w:rsidRPr="0091259E">
              <w:rPr>
                <w:spacing w:val="-12"/>
              </w:rPr>
              <w:t xml:space="preserve"> в</w:t>
            </w:r>
            <w:r w:rsidRPr="0091259E">
              <w:t>екторске графике и модела приказа</w:t>
            </w:r>
            <w:r w:rsidRPr="0091259E">
              <w:rPr>
                <w:spacing w:val="-3"/>
              </w:rPr>
              <w:t xml:space="preserve"> </w:t>
            </w:r>
            <w:r w:rsidRPr="0091259E">
              <w:rPr>
                <w:spacing w:val="-2"/>
              </w:rPr>
              <w:t>боја;</w:t>
            </w:r>
          </w:p>
          <w:p w:rsidR="00472EB8" w:rsidRPr="0091259E" w:rsidRDefault="00472EB8" w:rsidP="00636D79">
            <w:pPr>
              <w:pStyle w:val="TableParagraph"/>
              <w:numPr>
                <w:ilvl w:val="0"/>
                <w:numId w:val="203"/>
              </w:numPr>
              <w:tabs>
                <w:tab w:val="left" w:pos="269"/>
              </w:tabs>
              <w:ind w:right="204" w:firstLine="0"/>
            </w:pPr>
            <w:r w:rsidRPr="0091259E">
              <w:t>креира</w:t>
            </w:r>
            <w:r w:rsidRPr="0091259E">
              <w:rPr>
                <w:spacing w:val="-13"/>
              </w:rPr>
              <w:t xml:space="preserve"> </w:t>
            </w:r>
            <w:r w:rsidRPr="0091259E">
              <w:t>растерску</w:t>
            </w:r>
            <w:r w:rsidRPr="0091259E">
              <w:rPr>
                <w:spacing w:val="-12"/>
              </w:rPr>
              <w:t xml:space="preserve"> </w:t>
            </w:r>
            <w:r w:rsidRPr="0091259E">
              <w:t>слику у изабраном програму;</w:t>
            </w:r>
          </w:p>
          <w:p w:rsidR="00472EB8" w:rsidRPr="0091259E" w:rsidRDefault="00472EB8" w:rsidP="00636D79">
            <w:pPr>
              <w:pStyle w:val="TableParagraph"/>
              <w:numPr>
                <w:ilvl w:val="0"/>
                <w:numId w:val="203"/>
              </w:numPr>
              <w:tabs>
                <w:tab w:val="left" w:pos="269"/>
              </w:tabs>
              <w:ind w:right="195" w:firstLine="0"/>
            </w:pPr>
            <w:r w:rsidRPr="0091259E">
              <w:t>креира</w:t>
            </w:r>
            <w:r w:rsidRPr="0091259E">
              <w:rPr>
                <w:spacing w:val="-13"/>
              </w:rPr>
              <w:t xml:space="preserve"> </w:t>
            </w:r>
            <w:r w:rsidRPr="0091259E">
              <w:t>векторску</w:t>
            </w:r>
            <w:r w:rsidRPr="0091259E">
              <w:rPr>
                <w:spacing w:val="-12"/>
              </w:rPr>
              <w:t xml:space="preserve"> </w:t>
            </w:r>
            <w:r w:rsidRPr="0091259E">
              <w:t>слику у изабраном програму;</w:t>
            </w:r>
          </w:p>
          <w:p w:rsidR="00472EB8" w:rsidRPr="0091259E" w:rsidRDefault="00472EB8" w:rsidP="00636D79">
            <w:pPr>
              <w:pStyle w:val="TableParagraph"/>
              <w:numPr>
                <w:ilvl w:val="0"/>
                <w:numId w:val="203"/>
              </w:numPr>
              <w:tabs>
                <w:tab w:val="left" w:pos="269"/>
              </w:tabs>
              <w:spacing w:before="1"/>
              <w:ind w:right="848" w:firstLine="0"/>
            </w:pPr>
            <w:r w:rsidRPr="0091259E">
              <w:t>користи</w:t>
            </w:r>
            <w:r w:rsidRPr="0091259E">
              <w:rPr>
                <w:spacing w:val="-13"/>
              </w:rPr>
              <w:t xml:space="preserve"> </w:t>
            </w:r>
            <w:r w:rsidRPr="0091259E">
              <w:t>лате</w:t>
            </w:r>
            <w:r w:rsidRPr="0091259E">
              <w:rPr>
                <w:spacing w:val="-12"/>
              </w:rPr>
              <w:t xml:space="preserve"> </w:t>
            </w:r>
            <w:r w:rsidRPr="0091259E">
              <w:t>за уређивање и</w:t>
            </w:r>
          </w:p>
          <w:p w:rsidR="00472EB8" w:rsidRPr="0091259E" w:rsidRDefault="00472EB8" w:rsidP="00472EB8">
            <w:pPr>
              <w:pStyle w:val="TableParagraph"/>
              <w:spacing w:before="1" w:line="267" w:lineRule="exact"/>
              <w:ind w:left="107"/>
            </w:pPr>
            <w:r w:rsidRPr="0091259E">
              <w:t>трансформацију</w:t>
            </w:r>
            <w:r w:rsidRPr="0091259E">
              <w:rPr>
                <w:spacing w:val="-9"/>
              </w:rPr>
              <w:t xml:space="preserve"> </w:t>
            </w:r>
            <w:r w:rsidRPr="0091259E">
              <w:rPr>
                <w:spacing w:val="-2"/>
              </w:rPr>
              <w:t>слике;</w:t>
            </w:r>
          </w:p>
          <w:p w:rsidR="00472EB8" w:rsidRPr="0091259E" w:rsidRDefault="00472EB8" w:rsidP="00636D79">
            <w:pPr>
              <w:pStyle w:val="TableParagraph"/>
              <w:numPr>
                <w:ilvl w:val="0"/>
                <w:numId w:val="203"/>
              </w:numPr>
              <w:tabs>
                <w:tab w:val="left" w:pos="269"/>
              </w:tabs>
              <w:spacing w:line="267" w:lineRule="exact"/>
              <w:ind w:left="268" w:hanging="162"/>
            </w:pPr>
            <w:r w:rsidRPr="0091259E">
              <w:t>креира</w:t>
            </w:r>
            <w:r w:rsidRPr="0091259E">
              <w:rPr>
                <w:spacing w:val="-3"/>
              </w:rPr>
              <w:t xml:space="preserve"> </w:t>
            </w:r>
            <w:r w:rsidRPr="0091259E">
              <w:t>гиф</w:t>
            </w:r>
            <w:r w:rsidRPr="0091259E">
              <w:rPr>
                <w:spacing w:val="-2"/>
              </w:rPr>
              <w:t xml:space="preserve"> анимацију;</w:t>
            </w:r>
          </w:p>
          <w:p w:rsidR="00472EB8" w:rsidRPr="0091259E" w:rsidRDefault="00472EB8" w:rsidP="00472EB8">
            <w:pPr>
              <w:spacing w:line="58" w:lineRule="atLeast"/>
              <w:textAlignment w:val="baseline"/>
              <w:rPr>
                <w:color w:val="000000"/>
              </w:rPr>
            </w:pPr>
            <w:r w:rsidRPr="0091259E">
              <w:t>-креира</w:t>
            </w:r>
            <w:r w:rsidRPr="0091259E">
              <w:rPr>
                <w:spacing w:val="-1"/>
              </w:rPr>
              <w:t xml:space="preserve"> </w:t>
            </w:r>
            <w:r w:rsidRPr="0091259E">
              <w:t>видео-запис коришћењем</w:t>
            </w:r>
            <w:r w:rsidRPr="0091259E">
              <w:rPr>
                <w:spacing w:val="-13"/>
              </w:rPr>
              <w:t xml:space="preserve"> </w:t>
            </w:r>
            <w:r w:rsidRPr="0091259E">
              <w:t>алата</w:t>
            </w:r>
            <w:r w:rsidRPr="0091259E">
              <w:rPr>
                <w:spacing w:val="-12"/>
              </w:rPr>
              <w:t xml:space="preserve"> </w:t>
            </w:r>
            <w:r w:rsidRPr="0091259E">
              <w:t>за снимање екрана;</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ind w:left="162"/>
            </w:pPr>
            <w:r w:rsidRPr="0091259E">
              <w:sym w:font="Symbol" w:char="F0B7"/>
            </w:r>
            <w:r w:rsidRPr="0091259E">
              <w:t xml:space="preserve"> Решавање проблема</w:t>
            </w:r>
          </w:p>
          <w:p w:rsidR="00472EB8" w:rsidRPr="0091259E" w:rsidRDefault="00472EB8" w:rsidP="00472EB8">
            <w:pPr>
              <w:spacing w:line="58" w:lineRule="atLeast"/>
              <w:ind w:left="162"/>
            </w:pPr>
            <w:r w:rsidRPr="0091259E">
              <w:t xml:space="preserve"> </w:t>
            </w:r>
            <w:r w:rsidRPr="0091259E">
              <w:sym w:font="Symbol" w:char="F0B7"/>
            </w:r>
            <w:r w:rsidRPr="0091259E">
              <w:t xml:space="preserve"> Сарадња</w:t>
            </w:r>
          </w:p>
          <w:p w:rsidR="00472EB8" w:rsidRPr="0091259E" w:rsidRDefault="00472EB8" w:rsidP="00472EB8">
            <w:pPr>
              <w:spacing w:line="58" w:lineRule="atLeast"/>
              <w:ind w:left="162"/>
            </w:pPr>
            <w:r w:rsidRPr="0091259E">
              <w:t xml:space="preserve"> </w:t>
            </w:r>
            <w:r w:rsidRPr="0091259E">
              <w:sym w:font="Symbol" w:char="F0B7"/>
            </w:r>
            <w:r w:rsidRPr="0091259E">
              <w:t xml:space="preserve"> Дигитална компетенција</w:t>
            </w:r>
          </w:p>
          <w:p w:rsidR="00472EB8" w:rsidRPr="0091259E" w:rsidRDefault="00472EB8" w:rsidP="00472EB8">
            <w:pPr>
              <w:spacing w:line="58" w:lineRule="atLeast"/>
              <w:ind w:left="162"/>
            </w:pPr>
            <w:r w:rsidRPr="0091259E">
              <w:t xml:space="preserve"> </w:t>
            </w:r>
            <w:r w:rsidRPr="0091259E">
              <w:sym w:font="Symbol" w:char="F0B7"/>
            </w:r>
            <w:r w:rsidRPr="0091259E">
              <w:t xml:space="preserve"> Компетенција за учење</w:t>
            </w:r>
          </w:p>
          <w:p w:rsidR="00472EB8" w:rsidRPr="0091259E" w:rsidRDefault="00472EB8" w:rsidP="00472EB8">
            <w:pPr>
              <w:spacing w:line="58" w:lineRule="atLeast"/>
              <w:ind w:left="162"/>
            </w:pPr>
            <w:r w:rsidRPr="0091259E">
              <w:t xml:space="preserve"> </w:t>
            </w:r>
            <w:r w:rsidRPr="0091259E">
              <w:sym w:font="Symbol" w:char="F0B7"/>
            </w:r>
            <w:r w:rsidRPr="0091259E">
              <w:t xml:space="preserve"> Естетичка компетенција</w:t>
            </w:r>
          </w:p>
          <w:p w:rsidR="00472EB8" w:rsidRPr="0091259E" w:rsidRDefault="00472EB8" w:rsidP="00472EB8">
            <w:pPr>
              <w:spacing w:line="58" w:lineRule="atLeast"/>
              <w:ind w:left="162"/>
            </w:pPr>
            <w:r w:rsidRPr="0091259E">
              <w:t xml:space="preserve"> </w:t>
            </w:r>
            <w:r w:rsidRPr="0091259E">
              <w:sym w:font="Symbol" w:char="F0B7"/>
            </w:r>
            <w:r w:rsidRPr="0091259E">
              <w:t xml:space="preserve"> Комуникација</w:t>
            </w: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5280F" w:rsidRDefault="00472EB8" w:rsidP="00472EB8">
            <w:r w:rsidRPr="00E5280F">
              <w:t>- Оспособљавање за рад у пару или тиму, како да са другима истражује, открива и повезује нова знања; користи могућности ваншколског учења; негује и развија лична интересовања, и преговара у тиму о њеној реализацији; учествује у активностима са другима у оквиру своје тимске улоге.</w:t>
            </w:r>
          </w:p>
          <w:p w:rsidR="00472EB8" w:rsidRPr="00E5280F" w:rsidRDefault="00472EB8" w:rsidP="00472EB8">
            <w:r w:rsidRPr="00E5280F">
              <w:t xml:space="preserve">- Оспособљавање </w:t>
            </w:r>
            <w:r w:rsidRPr="00E5280F">
              <w:lastRenderedPageBreak/>
              <w:t>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rsidR="00472EB8" w:rsidRPr="00E5280F" w:rsidRDefault="00472EB8" w:rsidP="00472EB8">
            <w:r w:rsidRPr="00E5280F">
              <w:t>- Развијање интересовања за стицање потребних знања и развој вештина које би употребио за даље образовање</w:t>
            </w:r>
          </w:p>
          <w:p w:rsidR="00472EB8" w:rsidRPr="00E5280F" w:rsidRDefault="00472EB8" w:rsidP="00472EB8">
            <w:r w:rsidRPr="00E5280F">
              <w:t>- прикупља, уноси и приказује податке којима се анализира неки проблем помоћу одговарајућег програма</w:t>
            </w:r>
          </w:p>
          <w:p w:rsidR="00472EB8" w:rsidRPr="00E5280F" w:rsidRDefault="00472EB8" w:rsidP="00472EB8">
            <w:r w:rsidRPr="00E5280F">
              <w:t>- открива однос између података користећи се визуелизацијом</w:t>
            </w:r>
          </w:p>
          <w:p w:rsidR="00472EB8" w:rsidRPr="00E5280F" w:rsidRDefault="00472EB8" w:rsidP="00472EB8">
            <w:r w:rsidRPr="00E5280F">
              <w:t xml:space="preserve">- сараднички реализује наставне пројекте који укључују избор, коришћење и </w:t>
            </w:r>
            <w:r w:rsidRPr="00E5280F">
              <w:lastRenderedPageBreak/>
              <w:t>комбиновање више апликација да би досегао изазовне циљеве укључујући прикупљање и анализу података и задовољавање потреба познатих корисника</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lastRenderedPageBreak/>
              <w:t>2.</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rPr>
                <w:b/>
              </w:rPr>
              <w:t>ДИГИТАЛНА</w:t>
            </w:r>
            <w:r w:rsidRPr="0091259E">
              <w:rPr>
                <w:b/>
                <w:spacing w:val="-7"/>
              </w:rPr>
              <w:t xml:space="preserve"> </w:t>
            </w:r>
            <w:r w:rsidRPr="0091259E">
              <w:rPr>
                <w:b/>
                <w:spacing w:val="-2"/>
              </w:rPr>
              <w:t>ПИСМЕНОСТ</w:t>
            </w: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636D79">
            <w:pPr>
              <w:pStyle w:val="TableParagraph"/>
              <w:numPr>
                <w:ilvl w:val="0"/>
                <w:numId w:val="204"/>
              </w:numPr>
              <w:tabs>
                <w:tab w:val="left" w:pos="269"/>
              </w:tabs>
              <w:spacing w:before="56"/>
              <w:ind w:right="237" w:firstLine="0"/>
            </w:pPr>
            <w:r w:rsidRPr="0091259E">
              <w:t>разликује</w:t>
            </w:r>
            <w:r w:rsidRPr="0091259E">
              <w:rPr>
                <w:spacing w:val="-13"/>
              </w:rPr>
              <w:t xml:space="preserve"> </w:t>
            </w:r>
            <w:r w:rsidRPr="0091259E">
              <w:t>појмове</w:t>
            </w:r>
            <w:r w:rsidRPr="0091259E">
              <w:rPr>
                <w:spacing w:val="-12"/>
              </w:rPr>
              <w:t xml:space="preserve"> </w:t>
            </w:r>
            <w:r w:rsidRPr="0091259E">
              <w:t>URL, DNS, IP адреса;</w:t>
            </w:r>
          </w:p>
          <w:p w:rsidR="00472EB8" w:rsidRPr="0091259E" w:rsidRDefault="00472EB8" w:rsidP="00636D79">
            <w:pPr>
              <w:pStyle w:val="TableParagraph"/>
              <w:numPr>
                <w:ilvl w:val="0"/>
                <w:numId w:val="204"/>
              </w:numPr>
              <w:tabs>
                <w:tab w:val="left" w:pos="269"/>
              </w:tabs>
              <w:spacing w:before="1"/>
              <w:ind w:left="268" w:hanging="162"/>
            </w:pPr>
            <w:r w:rsidRPr="0091259E">
              <w:t>објасни</w:t>
            </w:r>
            <w:r w:rsidRPr="0091259E">
              <w:rPr>
                <w:spacing w:val="-9"/>
              </w:rPr>
              <w:t xml:space="preserve"> </w:t>
            </w:r>
            <w:r w:rsidRPr="0091259E">
              <w:rPr>
                <w:spacing w:val="-2"/>
              </w:rPr>
              <w:t>појмове</w:t>
            </w:r>
          </w:p>
          <w:p w:rsidR="00472EB8" w:rsidRPr="0091259E" w:rsidRDefault="00472EB8" w:rsidP="00472EB8">
            <w:pPr>
              <w:pStyle w:val="TableParagraph"/>
              <w:spacing w:line="267" w:lineRule="exact"/>
              <w:ind w:left="107"/>
            </w:pPr>
            <w:r w:rsidRPr="0091259E">
              <w:t>хипервеза</w:t>
            </w:r>
            <w:r w:rsidRPr="0091259E">
              <w:rPr>
                <w:spacing w:val="-3"/>
              </w:rPr>
              <w:t xml:space="preserve"> </w:t>
            </w:r>
            <w:r w:rsidRPr="0091259E">
              <w:t>и</w:t>
            </w:r>
            <w:r w:rsidRPr="0091259E">
              <w:rPr>
                <w:spacing w:val="-1"/>
              </w:rPr>
              <w:t xml:space="preserve"> </w:t>
            </w:r>
            <w:r w:rsidRPr="0091259E">
              <w:rPr>
                <w:spacing w:val="-2"/>
              </w:rPr>
              <w:t>хипертекст;</w:t>
            </w:r>
          </w:p>
          <w:p w:rsidR="00472EB8" w:rsidRPr="0091259E" w:rsidRDefault="00472EB8" w:rsidP="00636D79">
            <w:pPr>
              <w:pStyle w:val="TableParagraph"/>
              <w:numPr>
                <w:ilvl w:val="0"/>
                <w:numId w:val="204"/>
              </w:numPr>
              <w:tabs>
                <w:tab w:val="left" w:pos="269"/>
              </w:tabs>
              <w:spacing w:line="267" w:lineRule="exact"/>
              <w:ind w:left="268" w:hanging="162"/>
            </w:pPr>
            <w:r w:rsidRPr="0091259E">
              <w:t>креира,</w:t>
            </w:r>
            <w:r w:rsidRPr="0091259E">
              <w:rPr>
                <w:spacing w:val="-6"/>
              </w:rPr>
              <w:t xml:space="preserve"> </w:t>
            </w:r>
            <w:r w:rsidRPr="0091259E">
              <w:t>форматира</w:t>
            </w:r>
            <w:r w:rsidRPr="0091259E">
              <w:rPr>
                <w:spacing w:val="-8"/>
              </w:rPr>
              <w:t xml:space="preserve"> </w:t>
            </w:r>
            <w:r w:rsidRPr="0091259E">
              <w:rPr>
                <w:spacing w:val="-10"/>
              </w:rPr>
              <w:t>и</w:t>
            </w:r>
          </w:p>
          <w:p w:rsidR="00472EB8" w:rsidRPr="0091259E" w:rsidRDefault="00472EB8" w:rsidP="00472EB8">
            <w:pPr>
              <w:pStyle w:val="TableParagraph"/>
              <w:ind w:left="107"/>
            </w:pPr>
            <w:r w:rsidRPr="0091259E">
              <w:t>шаље</w:t>
            </w:r>
            <w:r w:rsidRPr="0091259E">
              <w:rPr>
                <w:spacing w:val="-7"/>
              </w:rPr>
              <w:t xml:space="preserve"> </w:t>
            </w:r>
            <w:r w:rsidRPr="0091259E">
              <w:t>електронску</w:t>
            </w:r>
            <w:r w:rsidRPr="0091259E">
              <w:rPr>
                <w:spacing w:val="-3"/>
              </w:rPr>
              <w:t xml:space="preserve"> </w:t>
            </w:r>
            <w:r w:rsidRPr="0091259E">
              <w:rPr>
                <w:spacing w:val="-2"/>
              </w:rPr>
              <w:t>пошту;</w:t>
            </w:r>
          </w:p>
          <w:p w:rsidR="00472EB8" w:rsidRPr="0091259E" w:rsidRDefault="00472EB8" w:rsidP="00636D79">
            <w:pPr>
              <w:pStyle w:val="TableParagraph"/>
              <w:numPr>
                <w:ilvl w:val="0"/>
                <w:numId w:val="204"/>
              </w:numPr>
              <w:tabs>
                <w:tab w:val="left" w:pos="269"/>
              </w:tabs>
              <w:spacing w:before="1"/>
              <w:ind w:right="171" w:firstLine="0"/>
            </w:pPr>
            <w:r w:rsidRPr="0091259E">
              <w:t>обавља електронску комуникацију</w:t>
            </w:r>
            <w:r w:rsidRPr="0091259E">
              <w:rPr>
                <w:spacing w:val="-13"/>
              </w:rPr>
              <w:t xml:space="preserve"> </w:t>
            </w:r>
            <w:r w:rsidRPr="0091259E">
              <w:t>на</w:t>
            </w:r>
            <w:r w:rsidRPr="0091259E">
              <w:rPr>
                <w:spacing w:val="-12"/>
              </w:rPr>
              <w:t xml:space="preserve"> </w:t>
            </w:r>
            <w:r w:rsidRPr="0091259E">
              <w:t>сигуран, етички одговоран и</w:t>
            </w:r>
          </w:p>
          <w:p w:rsidR="00472EB8" w:rsidRPr="0091259E" w:rsidRDefault="00472EB8" w:rsidP="00472EB8">
            <w:pPr>
              <w:pStyle w:val="TableParagraph"/>
              <w:spacing w:before="1"/>
              <w:ind w:left="107" w:right="291"/>
            </w:pPr>
            <w:r w:rsidRPr="0091259E">
              <w:t>безбедан</w:t>
            </w:r>
            <w:r w:rsidRPr="0091259E">
              <w:rPr>
                <w:spacing w:val="-13"/>
              </w:rPr>
              <w:t xml:space="preserve"> </w:t>
            </w:r>
            <w:r w:rsidRPr="0091259E">
              <w:t>начин</w:t>
            </w:r>
            <w:r w:rsidRPr="0091259E">
              <w:rPr>
                <w:spacing w:val="-12"/>
              </w:rPr>
              <w:t xml:space="preserve"> </w:t>
            </w:r>
            <w:r w:rsidRPr="0091259E">
              <w:t>водећи рачуна о приватности;</w:t>
            </w:r>
          </w:p>
          <w:p w:rsidR="00472EB8" w:rsidRPr="0091259E" w:rsidRDefault="00472EB8" w:rsidP="00636D79">
            <w:pPr>
              <w:pStyle w:val="TableParagraph"/>
              <w:numPr>
                <w:ilvl w:val="0"/>
                <w:numId w:val="204"/>
              </w:numPr>
              <w:tabs>
                <w:tab w:val="left" w:pos="269"/>
              </w:tabs>
              <w:ind w:right="184" w:firstLine="0"/>
            </w:pPr>
            <w:r w:rsidRPr="0091259E">
              <w:t>препозна</w:t>
            </w:r>
            <w:r w:rsidRPr="0091259E">
              <w:rPr>
                <w:spacing w:val="-13"/>
              </w:rPr>
              <w:t xml:space="preserve"> </w:t>
            </w:r>
            <w:r w:rsidRPr="0091259E">
              <w:t xml:space="preserve">непримерени садржај, нежељене контакте и адекватно се </w:t>
            </w:r>
            <w:r w:rsidRPr="0091259E">
              <w:rPr>
                <w:spacing w:val="-2"/>
              </w:rPr>
              <w:t>заштити;</w:t>
            </w:r>
          </w:p>
          <w:p w:rsidR="00472EB8" w:rsidRPr="0091259E" w:rsidRDefault="00472EB8" w:rsidP="00472EB8">
            <w:pPr>
              <w:spacing w:line="58" w:lineRule="atLeast"/>
              <w:textAlignment w:val="baseline"/>
              <w:rPr>
                <w:color w:val="000000"/>
              </w:rPr>
            </w:pPr>
            <w:r w:rsidRPr="0091259E">
              <w:t>сараднички креира и дели</w:t>
            </w:r>
            <w:r w:rsidRPr="0091259E">
              <w:rPr>
                <w:spacing w:val="-12"/>
              </w:rPr>
              <w:t xml:space="preserve"> </w:t>
            </w:r>
            <w:r w:rsidRPr="0091259E">
              <w:t>документе</w:t>
            </w:r>
            <w:r w:rsidRPr="0091259E">
              <w:rPr>
                <w:spacing w:val="-13"/>
              </w:rPr>
              <w:t xml:space="preserve"> </w:t>
            </w:r>
            <w:r w:rsidRPr="0091259E">
              <w:t>у</w:t>
            </w:r>
            <w:r w:rsidRPr="0091259E">
              <w:rPr>
                <w:spacing w:val="-12"/>
              </w:rPr>
              <w:t xml:space="preserve"> </w:t>
            </w:r>
            <w:r w:rsidRPr="0091259E">
              <w:t>облаку водећи рачуна о одговарајућим</w:t>
            </w:r>
            <w:r w:rsidRPr="0091259E">
              <w:rPr>
                <w:spacing w:val="-13"/>
              </w:rPr>
              <w:t xml:space="preserve"> </w:t>
            </w:r>
            <w:r w:rsidRPr="0091259E">
              <w:t xml:space="preserve">нивоима </w:t>
            </w:r>
            <w:r w:rsidRPr="0091259E">
              <w:rPr>
                <w:spacing w:val="-2"/>
              </w:rPr>
              <w:t>приступа;</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pPr>
            <w:r w:rsidRPr="0091259E">
              <w:sym w:font="Symbol" w:char="F0B7"/>
            </w:r>
            <w:r w:rsidRPr="0091259E">
              <w:t xml:space="preserve"> Рад сa подацима и информацијама </w:t>
            </w:r>
            <w:r w:rsidRPr="0091259E">
              <w:sym w:font="Symbol" w:char="F0B7"/>
            </w:r>
            <w:r w:rsidRPr="0091259E">
              <w:t xml:space="preserve"> Решавање проблема </w:t>
            </w:r>
          </w:p>
          <w:p w:rsidR="00472EB8" w:rsidRPr="0091259E" w:rsidRDefault="00472EB8" w:rsidP="00472EB8">
            <w:pPr>
              <w:spacing w:line="58" w:lineRule="atLeast"/>
            </w:pPr>
            <w:r w:rsidRPr="0091259E">
              <w:sym w:font="Symbol" w:char="F0B7"/>
            </w:r>
            <w:r w:rsidRPr="0091259E">
              <w:t xml:space="preserve"> Сарадња </w:t>
            </w:r>
          </w:p>
          <w:p w:rsidR="00472EB8" w:rsidRPr="0091259E" w:rsidRDefault="00472EB8" w:rsidP="00472EB8">
            <w:pPr>
              <w:spacing w:line="58" w:lineRule="atLeast"/>
            </w:pPr>
            <w:r w:rsidRPr="0091259E">
              <w:sym w:font="Symbol" w:char="F0B7"/>
            </w:r>
            <w:r w:rsidRPr="0091259E">
              <w:t xml:space="preserve"> Дигитална компетенција</w:t>
            </w:r>
          </w:p>
          <w:p w:rsidR="00472EB8" w:rsidRPr="0091259E" w:rsidRDefault="00472EB8" w:rsidP="00472EB8">
            <w:pPr>
              <w:spacing w:line="58" w:lineRule="atLeast"/>
            </w:pPr>
            <w:r w:rsidRPr="0091259E">
              <w:t xml:space="preserve"> </w:t>
            </w:r>
            <w:r w:rsidRPr="0091259E">
              <w:sym w:font="Symbol" w:char="F0B7"/>
            </w:r>
            <w:r w:rsidRPr="0091259E">
              <w:t xml:space="preserve"> Одговоран однос према здрављу </w:t>
            </w:r>
          </w:p>
          <w:p w:rsidR="00472EB8" w:rsidRPr="0091259E" w:rsidRDefault="00472EB8" w:rsidP="00472EB8">
            <w:pPr>
              <w:spacing w:line="58" w:lineRule="atLeast"/>
            </w:pPr>
            <w:r w:rsidRPr="0091259E">
              <w:sym w:font="Symbol" w:char="F0B7"/>
            </w:r>
            <w:r w:rsidRPr="0091259E">
              <w:t xml:space="preserve"> Компетенција за учење </w:t>
            </w:r>
          </w:p>
          <w:p w:rsidR="00472EB8" w:rsidRPr="0091259E" w:rsidRDefault="00472EB8" w:rsidP="00472EB8">
            <w:pPr>
              <w:spacing w:line="58" w:lineRule="atLeast"/>
            </w:pPr>
            <w:r w:rsidRPr="0091259E">
              <w:sym w:font="Symbol" w:char="F0B7"/>
            </w:r>
            <w:r w:rsidRPr="0091259E">
              <w:t xml:space="preserve"> Одговорно учешће у демократском друштву </w:t>
            </w:r>
          </w:p>
          <w:p w:rsidR="00472EB8" w:rsidRPr="0091259E" w:rsidRDefault="00472EB8" w:rsidP="00472EB8">
            <w:pPr>
              <w:spacing w:line="58" w:lineRule="atLeast"/>
            </w:pPr>
            <w:r w:rsidRPr="0091259E">
              <w:sym w:font="Symbol" w:char="F0B7"/>
            </w:r>
            <w:r w:rsidRPr="0091259E">
              <w:t xml:space="preserve"> Естетичка компетенција</w:t>
            </w:r>
          </w:p>
          <w:p w:rsidR="00472EB8" w:rsidRPr="0091259E" w:rsidRDefault="00472EB8" w:rsidP="00472EB8">
            <w:pPr>
              <w:spacing w:line="58" w:lineRule="atLeast"/>
            </w:pPr>
            <w:r w:rsidRPr="0091259E">
              <w:t xml:space="preserve"> </w:t>
            </w:r>
            <w:r w:rsidRPr="0091259E">
              <w:sym w:font="Symbol" w:char="F0B7"/>
            </w:r>
            <w:r w:rsidRPr="0091259E">
              <w:t xml:space="preserve"> Комуникација </w:t>
            </w:r>
          </w:p>
          <w:p w:rsidR="00472EB8" w:rsidRPr="0091259E" w:rsidRDefault="00472EB8" w:rsidP="00472EB8">
            <w:pPr>
              <w:spacing w:line="58" w:lineRule="atLeast"/>
            </w:pPr>
            <w:r w:rsidRPr="0091259E">
              <w:sym w:font="Symbol" w:char="F0B7"/>
            </w:r>
            <w:r w:rsidRPr="0091259E">
              <w:t xml:space="preserve"> Одговоран однос пр</w:t>
            </w: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5280F" w:rsidRDefault="00472EB8" w:rsidP="00472EB8">
            <w:r w:rsidRPr="00E5280F">
              <w:t>- Развијање ставова одговорне комуникације и сарадње у дигиталном окружењу</w:t>
            </w:r>
          </w:p>
          <w:p w:rsidR="00472EB8" w:rsidRPr="00E5280F" w:rsidRDefault="00472EB8" w:rsidP="00472EB8">
            <w:r w:rsidRPr="00E5280F">
              <w:t>- Оспособљавање за одговорну примену препорука заштите здравља, безбедности, личне и приватности других у свакодневном раду у дигиталном окружењу</w:t>
            </w:r>
          </w:p>
          <w:p w:rsidR="00472EB8" w:rsidRPr="00E5280F" w:rsidRDefault="00472EB8" w:rsidP="00472EB8">
            <w:r w:rsidRPr="00E5280F">
              <w:t xml:space="preserve">- користи различите врсте технологије на сигуран, етички, одговоран и безбедан начин, водећи рачуна о онлајн идентитету и </w:t>
            </w:r>
            <w:r w:rsidRPr="00E5280F">
              <w:lastRenderedPageBreak/>
              <w:t>приватности;</w:t>
            </w:r>
          </w:p>
          <w:p w:rsidR="00472EB8" w:rsidRPr="00E5280F" w:rsidRDefault="00472EB8" w:rsidP="00472EB8">
            <w:r w:rsidRPr="00E5280F">
              <w:t>- препозна непримерени садржај и/или нежељене контакте и да се од њих заштити</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lastRenderedPageBreak/>
              <w:t>3.</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rPr>
                <w:b/>
                <w:spacing w:val="-2"/>
              </w:rPr>
              <w:t>РАЧУНАРСТВО</w:t>
            </w: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636D79">
            <w:pPr>
              <w:pStyle w:val="TableParagraph"/>
              <w:numPr>
                <w:ilvl w:val="0"/>
                <w:numId w:val="205"/>
              </w:numPr>
              <w:tabs>
                <w:tab w:val="left" w:pos="269"/>
              </w:tabs>
              <w:spacing w:before="131"/>
              <w:ind w:right="316" w:firstLine="0"/>
            </w:pPr>
            <w:r w:rsidRPr="0091259E">
              <w:t>уз помоћ рограмске библиотеке</w:t>
            </w:r>
            <w:r w:rsidRPr="0091259E">
              <w:rPr>
                <w:spacing w:val="-13"/>
              </w:rPr>
              <w:t xml:space="preserve"> т</w:t>
            </w:r>
            <w:r w:rsidRPr="0091259E">
              <w:t>екстуалног програмског језика</w:t>
            </w:r>
          </w:p>
          <w:p w:rsidR="00472EB8" w:rsidRPr="0091259E" w:rsidRDefault="00472EB8" w:rsidP="00472EB8">
            <w:pPr>
              <w:pStyle w:val="TableParagraph"/>
              <w:spacing w:before="3" w:line="237" w:lineRule="auto"/>
              <w:ind w:left="107" w:right="291"/>
            </w:pPr>
            <w:r w:rsidRPr="0091259E">
              <w:t>исцртава</w:t>
            </w:r>
            <w:r w:rsidRPr="0091259E">
              <w:rPr>
                <w:spacing w:val="-13"/>
              </w:rPr>
              <w:t xml:space="preserve"> </w:t>
            </w:r>
            <w:r w:rsidRPr="0091259E">
              <w:t>елементе</w:t>
            </w:r>
            <w:r w:rsidRPr="0091259E">
              <w:rPr>
                <w:spacing w:val="-12"/>
              </w:rPr>
              <w:t xml:space="preserve"> </w:t>
            </w:r>
            <w:r w:rsidRPr="0091259E">
              <w:t xml:space="preserve">2Д </w:t>
            </w:r>
            <w:r w:rsidRPr="0091259E">
              <w:rPr>
                <w:spacing w:val="-2"/>
              </w:rPr>
              <w:t>графике;</w:t>
            </w:r>
          </w:p>
          <w:p w:rsidR="00472EB8" w:rsidRPr="0091259E" w:rsidRDefault="00472EB8" w:rsidP="00636D79">
            <w:pPr>
              <w:pStyle w:val="TableParagraph"/>
              <w:numPr>
                <w:ilvl w:val="0"/>
                <w:numId w:val="205"/>
              </w:numPr>
              <w:tabs>
                <w:tab w:val="left" w:pos="269"/>
              </w:tabs>
              <w:spacing w:before="2"/>
              <w:ind w:right="374" w:firstLine="0"/>
            </w:pPr>
            <w:r w:rsidRPr="0091259E">
              <w:t>употребљава</w:t>
            </w:r>
            <w:r w:rsidRPr="0091259E">
              <w:rPr>
                <w:spacing w:val="-13"/>
              </w:rPr>
              <w:t xml:space="preserve"> </w:t>
            </w:r>
            <w:r w:rsidRPr="0091259E">
              <w:t>петље</w:t>
            </w:r>
            <w:r w:rsidRPr="0091259E">
              <w:rPr>
                <w:spacing w:val="-12"/>
              </w:rPr>
              <w:t xml:space="preserve"> </w:t>
            </w:r>
            <w:r w:rsidRPr="0091259E">
              <w:t>и генератор насумичних бројева за исцртавање сложенијих облика;</w:t>
            </w:r>
          </w:p>
          <w:p w:rsidR="00472EB8" w:rsidRPr="0091259E" w:rsidRDefault="00472EB8" w:rsidP="00636D79">
            <w:pPr>
              <w:pStyle w:val="TableParagraph"/>
              <w:numPr>
                <w:ilvl w:val="0"/>
                <w:numId w:val="205"/>
              </w:numPr>
              <w:tabs>
                <w:tab w:val="left" w:pos="269"/>
              </w:tabs>
              <w:spacing w:before="1"/>
              <w:ind w:left="268" w:hanging="162"/>
            </w:pPr>
            <w:r w:rsidRPr="0091259E">
              <w:t>планира,</w:t>
            </w:r>
            <w:r w:rsidRPr="0091259E">
              <w:rPr>
                <w:spacing w:val="-4"/>
              </w:rPr>
              <w:t xml:space="preserve"> </w:t>
            </w:r>
            <w:r w:rsidRPr="0091259E">
              <w:t>опише</w:t>
            </w:r>
            <w:r w:rsidRPr="0091259E">
              <w:rPr>
                <w:spacing w:val="-4"/>
              </w:rPr>
              <w:t xml:space="preserve"> </w:t>
            </w:r>
            <w:r w:rsidRPr="0091259E">
              <w:rPr>
                <w:spacing w:val="-10"/>
              </w:rPr>
              <w:t>и</w:t>
            </w:r>
          </w:p>
          <w:p w:rsidR="00472EB8" w:rsidRPr="0091259E" w:rsidRDefault="00472EB8" w:rsidP="00472EB8">
            <w:pPr>
              <w:spacing w:line="58" w:lineRule="atLeast"/>
              <w:textAlignment w:val="baseline"/>
              <w:rPr>
                <w:color w:val="000000"/>
              </w:rPr>
            </w:pPr>
            <w:r w:rsidRPr="0091259E">
              <w:t>-имплементира решење једноставног</w:t>
            </w:r>
            <w:r w:rsidRPr="0091259E">
              <w:rPr>
                <w:spacing w:val="-9"/>
              </w:rPr>
              <w:t xml:space="preserve"> </w:t>
            </w:r>
            <w:r w:rsidRPr="0091259E">
              <w:rPr>
                <w:spacing w:val="-2"/>
              </w:rPr>
              <w:t>проблема</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pPr>
            <w:r w:rsidRPr="0091259E">
              <w:sym w:font="Symbol" w:char="F0B7"/>
            </w:r>
            <w:r w:rsidRPr="0091259E">
              <w:t xml:space="preserve">Решавање проблема </w:t>
            </w:r>
          </w:p>
          <w:p w:rsidR="00472EB8" w:rsidRPr="0091259E" w:rsidRDefault="00472EB8" w:rsidP="00472EB8">
            <w:pPr>
              <w:spacing w:line="58" w:lineRule="atLeast"/>
            </w:pPr>
            <w:r w:rsidRPr="0091259E">
              <w:sym w:font="Symbol" w:char="F0B7"/>
            </w:r>
            <w:r w:rsidRPr="0091259E">
              <w:t xml:space="preserve"> Сарадња </w:t>
            </w:r>
          </w:p>
          <w:p w:rsidR="00472EB8" w:rsidRPr="0091259E" w:rsidRDefault="00472EB8" w:rsidP="00472EB8">
            <w:pPr>
              <w:spacing w:line="58" w:lineRule="atLeast"/>
            </w:pPr>
            <w:r w:rsidRPr="0091259E">
              <w:sym w:font="Symbol" w:char="F0B7"/>
            </w:r>
            <w:r w:rsidRPr="0091259E">
              <w:t xml:space="preserve"> Дигитална компетенција</w:t>
            </w:r>
          </w:p>
          <w:p w:rsidR="00472EB8" w:rsidRPr="0091259E" w:rsidRDefault="00472EB8" w:rsidP="00472EB8">
            <w:pPr>
              <w:spacing w:line="58" w:lineRule="atLeast"/>
            </w:pPr>
            <w:r w:rsidRPr="0091259E">
              <w:sym w:font="Symbol" w:char="F0B7"/>
            </w:r>
            <w:r w:rsidRPr="0091259E">
              <w:t xml:space="preserve"> Компетенција за учење </w:t>
            </w:r>
          </w:p>
          <w:p w:rsidR="00472EB8" w:rsidRPr="0091259E" w:rsidRDefault="00472EB8" w:rsidP="00472EB8">
            <w:pPr>
              <w:spacing w:line="58" w:lineRule="atLeast"/>
            </w:pPr>
            <w:r w:rsidRPr="0091259E">
              <w:sym w:font="Symbol" w:char="F0B7"/>
            </w:r>
            <w:r w:rsidRPr="0091259E">
              <w:t xml:space="preserve"> Одговорно учешће у демократском друштву</w:t>
            </w:r>
          </w:p>
          <w:p w:rsidR="00472EB8" w:rsidRPr="0091259E" w:rsidRDefault="00472EB8" w:rsidP="00472EB8">
            <w:pPr>
              <w:spacing w:line="58" w:lineRule="atLeast"/>
            </w:pPr>
            <w:r w:rsidRPr="0091259E">
              <w:sym w:font="Symbol" w:char="F0B7"/>
            </w:r>
            <w:r w:rsidRPr="0091259E">
              <w:t xml:space="preserve"> Естетичка компетенција</w:t>
            </w:r>
          </w:p>
          <w:p w:rsidR="00472EB8" w:rsidRPr="0091259E" w:rsidRDefault="00472EB8" w:rsidP="00472EB8">
            <w:pPr>
              <w:spacing w:line="58" w:lineRule="atLeast"/>
            </w:pPr>
            <w:r w:rsidRPr="0091259E">
              <w:t xml:space="preserve"> </w:t>
            </w:r>
            <w:r w:rsidRPr="0091259E">
              <w:sym w:font="Symbol" w:char="F0B7"/>
            </w:r>
            <w:r w:rsidRPr="0091259E">
              <w:t xml:space="preserve"> Комуникација</w:t>
            </w: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5280F" w:rsidRDefault="00472EB8" w:rsidP="00472EB8">
            <w:r w:rsidRPr="00E5280F">
              <w:t>Оспособљавање ученика да вештине програмирања примени у пракси и користи стечена знања и вештине у проблемским ситуацијама.</w:t>
            </w:r>
          </w:p>
          <w:p w:rsidR="00472EB8" w:rsidRPr="00E5280F" w:rsidRDefault="00472EB8" w:rsidP="00472EB8">
            <w:r w:rsidRPr="00E5280F">
              <w:t>- коришћењем текстуалног програмском језика опште намене, формира рачунарске програме који решавају одређене класе проблема уз помоћ одговарајућих програмских библиотека и прилагођених могућности развојног окружења, при чему сам програм не мора бити алгоритамски сложен</w:t>
            </w:r>
          </w:p>
          <w:p w:rsidR="00472EB8" w:rsidRPr="00E5280F" w:rsidRDefault="00472EB8" w:rsidP="00472EB8">
            <w:r w:rsidRPr="00E5280F">
              <w:t xml:space="preserve">- користи барем један алат који </w:t>
            </w:r>
            <w:r w:rsidRPr="00E5280F">
              <w:lastRenderedPageBreak/>
              <w:t>обухвата програмски језик, програмску библиотеку и развојно окружење и да решава једноставне проблеме типичне за област примена на коју је оријентисан тај алат</w:t>
            </w:r>
          </w:p>
          <w:p w:rsidR="00472EB8" w:rsidRPr="00E5280F" w:rsidRDefault="00472EB8" w:rsidP="00472EB8">
            <w:r w:rsidRPr="00E5280F">
              <w:t>- за описан задатак из одговарајућег домена примене опише планирано решење и да тако описано решење имплементира</w:t>
            </w:r>
          </w:p>
          <w:p w:rsidR="00472EB8" w:rsidRPr="00E5280F" w:rsidRDefault="00472EB8" w:rsidP="00472EB8">
            <w:r w:rsidRPr="00E5280F">
              <w:t>- користи документацију и доступне информације са интернета како би на одговарајући начин употребио алат за решавање задатог проблема</w:t>
            </w:r>
          </w:p>
        </w:tc>
      </w:tr>
      <w:tr w:rsidR="00472EB8" w:rsidRPr="0091259E" w:rsidTr="002B04A5">
        <w:trPr>
          <w:trHeight w:val="58"/>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lastRenderedPageBreak/>
              <w:t>4.</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after="240"/>
            </w:pPr>
            <w:r w:rsidRPr="0091259E">
              <w:rPr>
                <w:b/>
              </w:rPr>
              <w:t>ПРОЈЕКТНА</w:t>
            </w:r>
            <w:r w:rsidRPr="0091259E">
              <w:rPr>
                <w:b/>
                <w:spacing w:val="-4"/>
              </w:rPr>
              <w:t xml:space="preserve"> </w:t>
            </w:r>
            <w:r w:rsidRPr="0091259E">
              <w:rPr>
                <w:b/>
                <w:spacing w:val="-2"/>
              </w:rPr>
              <w:t>НАСТАВА</w:t>
            </w: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636D79">
            <w:pPr>
              <w:pStyle w:val="TableParagraph"/>
              <w:numPr>
                <w:ilvl w:val="0"/>
                <w:numId w:val="206"/>
              </w:numPr>
              <w:tabs>
                <w:tab w:val="left" w:pos="269"/>
              </w:tabs>
              <w:spacing w:line="265" w:lineRule="exact"/>
              <w:ind w:left="268" w:hanging="162"/>
            </w:pPr>
            <w:r w:rsidRPr="0091259E">
              <w:t>сарађује</w:t>
            </w:r>
            <w:r w:rsidRPr="0091259E">
              <w:rPr>
                <w:spacing w:val="-4"/>
              </w:rPr>
              <w:t xml:space="preserve"> </w:t>
            </w:r>
            <w:r w:rsidRPr="0091259E">
              <w:t>са</w:t>
            </w:r>
            <w:r w:rsidRPr="0091259E">
              <w:rPr>
                <w:spacing w:val="-4"/>
              </w:rPr>
              <w:t xml:space="preserve"> </w:t>
            </w:r>
            <w:r w:rsidRPr="0091259E">
              <w:rPr>
                <w:spacing w:val="-2"/>
              </w:rPr>
              <w:t>осталим</w:t>
            </w:r>
          </w:p>
          <w:p w:rsidR="00472EB8" w:rsidRPr="0091259E" w:rsidRDefault="00472EB8" w:rsidP="00472EB8">
            <w:pPr>
              <w:pStyle w:val="TableParagraph"/>
              <w:ind w:left="107" w:right="291"/>
            </w:pPr>
            <w:r w:rsidRPr="0091259E">
              <w:t>члановима</w:t>
            </w:r>
            <w:r w:rsidRPr="0091259E">
              <w:rPr>
                <w:spacing w:val="-12"/>
              </w:rPr>
              <w:t xml:space="preserve"> </w:t>
            </w:r>
            <w:r w:rsidRPr="0091259E">
              <w:t>групе</w:t>
            </w:r>
            <w:r w:rsidRPr="0091259E">
              <w:rPr>
                <w:spacing w:val="-12"/>
              </w:rPr>
              <w:t xml:space="preserve"> </w:t>
            </w:r>
            <w:r w:rsidRPr="0091259E">
              <w:t>у</w:t>
            </w:r>
            <w:r w:rsidRPr="0091259E">
              <w:rPr>
                <w:spacing w:val="-12"/>
              </w:rPr>
              <w:t xml:space="preserve"> </w:t>
            </w:r>
            <w:r w:rsidRPr="0091259E">
              <w:t xml:space="preserve">свим фазама пројектног </w:t>
            </w:r>
            <w:r w:rsidRPr="0091259E">
              <w:rPr>
                <w:spacing w:val="-2"/>
              </w:rPr>
              <w:t>задатка;</w:t>
            </w:r>
          </w:p>
          <w:p w:rsidR="00472EB8" w:rsidRPr="0091259E" w:rsidRDefault="00472EB8" w:rsidP="00636D79">
            <w:pPr>
              <w:pStyle w:val="TableParagraph"/>
              <w:numPr>
                <w:ilvl w:val="0"/>
                <w:numId w:val="206"/>
              </w:numPr>
              <w:tabs>
                <w:tab w:val="left" w:pos="269"/>
              </w:tabs>
              <w:spacing w:before="1"/>
              <w:ind w:left="268" w:hanging="162"/>
            </w:pPr>
            <w:r w:rsidRPr="0091259E">
              <w:t>креира,</w:t>
            </w:r>
            <w:r w:rsidRPr="0091259E">
              <w:rPr>
                <w:spacing w:val="-6"/>
              </w:rPr>
              <w:t xml:space="preserve"> </w:t>
            </w:r>
            <w:r w:rsidRPr="0091259E">
              <w:t>уређује</w:t>
            </w:r>
            <w:r w:rsidRPr="0091259E">
              <w:rPr>
                <w:spacing w:val="-5"/>
              </w:rPr>
              <w:t xml:space="preserve"> </w:t>
            </w:r>
            <w:r w:rsidRPr="0091259E">
              <w:rPr>
                <w:spacing w:val="-10"/>
              </w:rPr>
              <w:t>и</w:t>
            </w:r>
          </w:p>
          <w:p w:rsidR="00472EB8" w:rsidRPr="0091259E" w:rsidRDefault="00472EB8" w:rsidP="00472EB8">
            <w:pPr>
              <w:pStyle w:val="TableParagraph"/>
              <w:spacing w:line="267" w:lineRule="exact"/>
              <w:ind w:left="107"/>
            </w:pPr>
            <w:r w:rsidRPr="0091259E">
              <w:t>структурира</w:t>
            </w:r>
            <w:r w:rsidRPr="0091259E">
              <w:rPr>
                <w:spacing w:val="-6"/>
              </w:rPr>
              <w:t xml:space="preserve"> </w:t>
            </w:r>
            <w:r w:rsidRPr="0091259E">
              <w:rPr>
                <w:spacing w:val="-2"/>
              </w:rPr>
              <w:t>дигиталне</w:t>
            </w:r>
          </w:p>
          <w:p w:rsidR="00472EB8" w:rsidRPr="0091259E" w:rsidRDefault="00472EB8" w:rsidP="00472EB8">
            <w:pPr>
              <w:pStyle w:val="TableParagraph"/>
              <w:ind w:left="107"/>
            </w:pPr>
            <w:r w:rsidRPr="0091259E">
              <w:t>садржаје</w:t>
            </w:r>
            <w:r w:rsidRPr="0091259E">
              <w:rPr>
                <w:spacing w:val="-13"/>
              </w:rPr>
              <w:t xml:space="preserve"> </w:t>
            </w:r>
            <w:r w:rsidRPr="0091259E">
              <w:t>који</w:t>
            </w:r>
            <w:r w:rsidRPr="0091259E">
              <w:rPr>
                <w:spacing w:val="-12"/>
              </w:rPr>
              <w:t xml:space="preserve"> </w:t>
            </w:r>
            <w:r w:rsidRPr="0091259E">
              <w:t>комбинују текст, слике, линкове, табеле и анимације;</w:t>
            </w:r>
          </w:p>
          <w:p w:rsidR="00472EB8" w:rsidRPr="0091259E" w:rsidRDefault="00472EB8" w:rsidP="00636D79">
            <w:pPr>
              <w:pStyle w:val="TableParagraph"/>
              <w:numPr>
                <w:ilvl w:val="0"/>
                <w:numId w:val="206"/>
              </w:numPr>
              <w:tabs>
                <w:tab w:val="left" w:pos="269"/>
              </w:tabs>
              <w:ind w:left="268" w:hanging="162"/>
            </w:pPr>
            <w:r w:rsidRPr="0091259E">
              <w:lastRenderedPageBreak/>
              <w:t>креира</w:t>
            </w:r>
            <w:r w:rsidRPr="0091259E">
              <w:rPr>
                <w:spacing w:val="-3"/>
              </w:rPr>
              <w:t xml:space="preserve"> </w:t>
            </w:r>
            <w:r w:rsidRPr="0091259E">
              <w:rPr>
                <w:spacing w:val="-2"/>
              </w:rPr>
              <w:t>рачунарске</w:t>
            </w:r>
          </w:p>
          <w:p w:rsidR="00472EB8" w:rsidRPr="0091259E" w:rsidRDefault="00472EB8" w:rsidP="00472EB8">
            <w:pPr>
              <w:pStyle w:val="TableParagraph"/>
              <w:ind w:left="107"/>
            </w:pPr>
            <w:r w:rsidRPr="0091259E">
              <w:t>програме</w:t>
            </w:r>
            <w:r w:rsidRPr="0091259E">
              <w:rPr>
                <w:spacing w:val="-13"/>
              </w:rPr>
              <w:t xml:space="preserve"> </w:t>
            </w:r>
            <w:r w:rsidRPr="0091259E">
              <w:t>који</w:t>
            </w:r>
            <w:r w:rsidRPr="0091259E">
              <w:rPr>
                <w:spacing w:val="-12"/>
              </w:rPr>
              <w:t xml:space="preserve"> </w:t>
            </w:r>
            <w:r w:rsidRPr="0091259E">
              <w:t xml:space="preserve">доприносе решавању пројектног </w:t>
            </w:r>
            <w:r w:rsidRPr="0091259E">
              <w:rPr>
                <w:spacing w:val="-2"/>
              </w:rPr>
              <w:t>задатка;</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91259E" w:rsidRDefault="00472EB8" w:rsidP="00472EB8">
            <w:pPr>
              <w:spacing w:line="58" w:lineRule="atLeast"/>
              <w:ind w:left="162"/>
            </w:pPr>
            <w:r w:rsidRPr="0091259E">
              <w:lastRenderedPageBreak/>
              <w:sym w:font="Symbol" w:char="F0B7"/>
            </w:r>
            <w:r w:rsidRPr="0091259E">
              <w:t xml:space="preserve">Рад с подацима и информацијама </w:t>
            </w:r>
            <w:r w:rsidRPr="0091259E">
              <w:sym w:font="Symbol" w:char="F0B7"/>
            </w:r>
            <w:r w:rsidRPr="0091259E">
              <w:t xml:space="preserve"> Решавање проблема </w:t>
            </w:r>
          </w:p>
          <w:p w:rsidR="00472EB8" w:rsidRPr="0091259E" w:rsidRDefault="00472EB8" w:rsidP="00472EB8">
            <w:pPr>
              <w:spacing w:line="58" w:lineRule="atLeast"/>
              <w:ind w:left="162"/>
            </w:pPr>
            <w:r w:rsidRPr="0091259E">
              <w:sym w:font="Symbol" w:char="F0B7"/>
            </w:r>
            <w:r w:rsidRPr="0091259E">
              <w:t xml:space="preserve"> Сарадња</w:t>
            </w:r>
          </w:p>
          <w:p w:rsidR="00472EB8" w:rsidRPr="0091259E" w:rsidRDefault="00472EB8" w:rsidP="00472EB8">
            <w:pPr>
              <w:spacing w:line="58" w:lineRule="atLeast"/>
              <w:ind w:left="162"/>
            </w:pPr>
            <w:r w:rsidRPr="0091259E">
              <w:t xml:space="preserve"> </w:t>
            </w:r>
            <w:r w:rsidRPr="0091259E">
              <w:sym w:font="Symbol" w:char="F0B7"/>
            </w:r>
            <w:r w:rsidRPr="0091259E">
              <w:t xml:space="preserve"> Дигитална </w:t>
            </w:r>
            <w:r w:rsidRPr="0091259E">
              <w:lastRenderedPageBreak/>
              <w:t xml:space="preserve">компетенција </w:t>
            </w:r>
          </w:p>
          <w:p w:rsidR="00472EB8" w:rsidRPr="0091259E" w:rsidRDefault="00472EB8" w:rsidP="00472EB8">
            <w:pPr>
              <w:spacing w:line="58" w:lineRule="atLeast"/>
              <w:ind w:left="162"/>
            </w:pPr>
            <w:r w:rsidRPr="0091259E">
              <w:sym w:font="Symbol" w:char="F0B7"/>
            </w:r>
            <w:r w:rsidRPr="0091259E">
              <w:t xml:space="preserve"> Одговоран однос према здрављу </w:t>
            </w:r>
          </w:p>
          <w:p w:rsidR="00472EB8" w:rsidRPr="0091259E" w:rsidRDefault="00472EB8" w:rsidP="00472EB8">
            <w:pPr>
              <w:spacing w:line="58" w:lineRule="atLeast"/>
              <w:ind w:left="162"/>
            </w:pPr>
            <w:r w:rsidRPr="0091259E">
              <w:sym w:font="Symbol" w:char="F0B7"/>
            </w:r>
            <w:r w:rsidRPr="0091259E">
              <w:t xml:space="preserve"> Компетенција за учење </w:t>
            </w:r>
          </w:p>
          <w:p w:rsidR="00472EB8" w:rsidRPr="0091259E" w:rsidRDefault="00472EB8" w:rsidP="00472EB8">
            <w:pPr>
              <w:spacing w:line="58" w:lineRule="atLeast"/>
              <w:ind w:left="162"/>
            </w:pPr>
            <w:r w:rsidRPr="0091259E">
              <w:sym w:font="Symbol" w:char="F0B7"/>
            </w:r>
            <w:r w:rsidRPr="0091259E">
              <w:t xml:space="preserve"> Одговорно учешће у демократском друштву</w:t>
            </w:r>
          </w:p>
          <w:p w:rsidR="00472EB8" w:rsidRPr="0091259E" w:rsidRDefault="00472EB8" w:rsidP="00472EB8">
            <w:pPr>
              <w:spacing w:line="58" w:lineRule="atLeast"/>
              <w:ind w:left="162"/>
            </w:pPr>
            <w:r w:rsidRPr="0091259E">
              <w:t xml:space="preserve"> </w:t>
            </w:r>
            <w:r w:rsidRPr="0091259E">
              <w:sym w:font="Symbol" w:char="F0B7"/>
            </w:r>
            <w:r w:rsidRPr="0091259E">
              <w:t xml:space="preserve"> Естетичка компетенција</w:t>
            </w:r>
          </w:p>
          <w:p w:rsidR="00472EB8" w:rsidRPr="0091259E" w:rsidRDefault="00472EB8" w:rsidP="00472EB8">
            <w:pPr>
              <w:spacing w:line="58" w:lineRule="atLeast"/>
              <w:ind w:left="162"/>
            </w:pPr>
            <w:r w:rsidRPr="0091259E">
              <w:t xml:space="preserve"> </w:t>
            </w:r>
            <w:r w:rsidRPr="0091259E">
              <w:sym w:font="Symbol" w:char="F0B7"/>
            </w:r>
            <w:r w:rsidRPr="0091259E">
              <w:t xml:space="preserve"> Комуникација </w:t>
            </w:r>
            <w:r w:rsidRPr="0091259E">
              <w:sym w:font="Symbol" w:char="F0B7"/>
            </w:r>
            <w:r w:rsidRPr="0091259E">
              <w:t xml:space="preserve"> Одговоран однос према околини</w:t>
            </w: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6C124A" w:rsidRDefault="00472EB8" w:rsidP="00472EB8">
            <w:r w:rsidRPr="006C124A">
              <w:lastRenderedPageBreak/>
              <w:t xml:space="preserve">Сложеност задатака треба да прати развојне карактеристике узраста и предзнања са којим долазе у </w:t>
            </w:r>
            <w:r w:rsidRPr="006C124A">
              <w:lastRenderedPageBreak/>
              <w:t xml:space="preserve">седми разред. </w:t>
            </w:r>
          </w:p>
          <w:p w:rsidR="00472EB8" w:rsidRPr="006C124A" w:rsidRDefault="00472EB8" w:rsidP="00472EB8">
            <w:r w:rsidRPr="006C124A">
              <w:t>- За примере проблеме бирати проблеме у којима се симулирају ситуације из предмета које изучавају у школи или реалних ситуација из живота.</w:t>
            </w:r>
          </w:p>
          <w:p w:rsidR="00472EB8" w:rsidRPr="0091259E" w:rsidRDefault="00472EB8" w:rsidP="00472EB8">
            <w:r w:rsidRPr="006C124A">
              <w:t>- Инсистирати на прецизности у анализи, провери исправности и нагласити значај исправљања грешака приликом израде задатка.</w:t>
            </w:r>
          </w:p>
        </w:tc>
      </w:tr>
      <w:tr w:rsidR="00472EB8" w:rsidRPr="0091259E" w:rsidTr="002B04A5">
        <w:trPr>
          <w:trHeight w:val="1295"/>
          <w:jc w:val="center"/>
        </w:trPr>
        <w:tc>
          <w:tcPr>
            <w:tcW w:w="1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pPr>
          </w:p>
          <w:p w:rsidR="00472EB8" w:rsidRPr="0091259E" w:rsidRDefault="00472EB8" w:rsidP="00472EB8">
            <w:pPr>
              <w:spacing w:after="240"/>
            </w:pP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Default="00472EB8" w:rsidP="00472EB8">
            <w:pPr>
              <w:spacing w:after="240"/>
              <w:rPr>
                <w:b/>
              </w:rPr>
            </w:pPr>
          </w:p>
          <w:p w:rsidR="00472EB8" w:rsidRDefault="00472EB8" w:rsidP="00472EB8">
            <w:pPr>
              <w:spacing w:after="240"/>
              <w:rPr>
                <w:b/>
              </w:rPr>
            </w:pPr>
          </w:p>
          <w:p w:rsidR="00472EB8" w:rsidRDefault="00472EB8" w:rsidP="00472EB8">
            <w:pPr>
              <w:spacing w:after="240"/>
              <w:rPr>
                <w:b/>
              </w:rPr>
            </w:pPr>
          </w:p>
          <w:p w:rsidR="00472EB8" w:rsidRDefault="00472EB8" w:rsidP="00472EB8">
            <w:pPr>
              <w:spacing w:after="240"/>
              <w:rPr>
                <w:b/>
              </w:rPr>
            </w:pPr>
          </w:p>
          <w:p w:rsidR="00472EB8" w:rsidRDefault="00472EB8" w:rsidP="00472EB8">
            <w:pPr>
              <w:spacing w:after="240"/>
              <w:rPr>
                <w:b/>
              </w:rPr>
            </w:pPr>
          </w:p>
          <w:p w:rsidR="00472EB8" w:rsidRPr="0091259E" w:rsidRDefault="00472EB8" w:rsidP="00472EB8">
            <w:pPr>
              <w:spacing w:after="240"/>
              <w:rPr>
                <w:b/>
              </w:rPr>
            </w:pPr>
          </w:p>
        </w:tc>
        <w:tc>
          <w:tcPr>
            <w:tcW w:w="3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91259E" w:rsidRDefault="00472EB8" w:rsidP="00472EB8">
            <w:pPr>
              <w:pStyle w:val="TableParagraph"/>
              <w:tabs>
                <w:tab w:val="left" w:pos="269"/>
              </w:tabs>
              <w:spacing w:line="265" w:lineRule="exact"/>
              <w:ind w:left="268"/>
            </w:pP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91259E" w:rsidRDefault="00472EB8" w:rsidP="00472EB8">
            <w:pPr>
              <w:spacing w:line="58" w:lineRule="atLeast"/>
              <w:ind w:left="162"/>
            </w:pPr>
          </w:p>
        </w:tc>
        <w:tc>
          <w:tcPr>
            <w:tcW w:w="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6C124A" w:rsidRDefault="00472EB8" w:rsidP="00472EB8"/>
        </w:tc>
      </w:tr>
      <w:tr w:rsidR="00472EB8" w:rsidRPr="00DD5998" w:rsidTr="002B04A5">
        <w:trPr>
          <w:gridAfter w:val="1"/>
          <w:wAfter w:w="493" w:type="dxa"/>
          <w:trHeight w:val="58"/>
          <w:jc w:val="center"/>
        </w:trPr>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jc w:val="center"/>
              <w:rPr>
                <w:rFonts w:ascii="Cambria" w:hAnsi="Cambria"/>
                <w:b/>
                <w:bCs/>
                <w:color w:val="000000"/>
              </w:rPr>
            </w:pPr>
          </w:p>
          <w:p w:rsidR="00472EB8" w:rsidRPr="00DD5998" w:rsidRDefault="00472EB8" w:rsidP="00472EB8">
            <w:pPr>
              <w:spacing w:line="58" w:lineRule="atLeast"/>
              <w:jc w:val="center"/>
            </w:pPr>
            <w:r w:rsidRPr="00DD5998">
              <w:rPr>
                <w:rFonts w:ascii="Cambria" w:hAnsi="Cambria"/>
                <w:b/>
                <w:bCs/>
                <w:color w:val="000000"/>
              </w:rPr>
              <w:t>Назив предмета</w:t>
            </w:r>
          </w:p>
        </w:tc>
        <w:tc>
          <w:tcPr>
            <w:tcW w:w="5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ТЕХНИКА И ТЕХНОЛОГИЈА 7- Разред</w:t>
            </w:r>
          </w:p>
        </w:tc>
      </w:tr>
      <w:tr w:rsidR="00472EB8" w:rsidRPr="00DD5998" w:rsidTr="002B04A5">
        <w:trPr>
          <w:gridAfter w:val="1"/>
          <w:wAfter w:w="493" w:type="dxa"/>
          <w:trHeight w:val="58"/>
          <w:jc w:val="center"/>
        </w:trPr>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line="58" w:lineRule="atLeast"/>
              <w:jc w:val="center"/>
            </w:pPr>
            <w:r w:rsidRPr="00DD5998">
              <w:rPr>
                <w:rFonts w:ascii="Cambria" w:hAnsi="Cambria"/>
                <w:b/>
                <w:bCs/>
                <w:color w:val="000000"/>
              </w:rPr>
              <w:t>Циљ</w:t>
            </w:r>
          </w:p>
        </w:tc>
        <w:tc>
          <w:tcPr>
            <w:tcW w:w="5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line="58" w:lineRule="atLeast"/>
              <w:jc w:val="center"/>
            </w:pPr>
            <w:r w:rsidRPr="00DD5998">
              <w:t>Циљ наставе и учења технике и технологије је да ученик развије техничко-</w:t>
            </w:r>
          </w:p>
          <w:p w:rsidR="00472EB8" w:rsidRPr="00DD5998" w:rsidRDefault="00472EB8" w:rsidP="00472EB8">
            <w:pPr>
              <w:spacing w:line="58" w:lineRule="atLeast"/>
              <w:jc w:val="center"/>
            </w:pPr>
            <w:r w:rsidRPr="00DD5998">
              <w:t>технолошку писменост, да изгради одговоран однос према раду и производњи,</w:t>
            </w:r>
          </w:p>
          <w:p w:rsidR="00472EB8" w:rsidRPr="00DD5998" w:rsidRDefault="00472EB8" w:rsidP="00472EB8">
            <w:pPr>
              <w:spacing w:line="58" w:lineRule="atLeast"/>
              <w:jc w:val="center"/>
            </w:pPr>
            <w:r w:rsidRPr="00DD5998">
              <w:t xml:space="preserve">животном и радном окружењу, коришћењу </w:t>
            </w:r>
            <w:r w:rsidRPr="00DD5998">
              <w:lastRenderedPageBreak/>
              <w:t>техничких и технолошких ресурса,</w:t>
            </w:r>
          </w:p>
          <w:p w:rsidR="00472EB8" w:rsidRPr="00DD5998" w:rsidRDefault="00472EB8" w:rsidP="00472EB8">
            <w:pPr>
              <w:spacing w:line="58" w:lineRule="atLeast"/>
              <w:jc w:val="center"/>
            </w:pPr>
            <w:r w:rsidRPr="00DD5998">
              <w:t>стекне бољи увид у сопствена професионална интересовања и поступа</w:t>
            </w:r>
          </w:p>
          <w:p w:rsidR="00472EB8" w:rsidRPr="00DD5998" w:rsidRDefault="00472EB8" w:rsidP="00472EB8">
            <w:pPr>
              <w:spacing w:line="58" w:lineRule="atLeast"/>
              <w:jc w:val="center"/>
            </w:pPr>
            <w:r w:rsidRPr="00DD5998">
              <w:t>предузимљиво и иницијативно.</w:t>
            </w:r>
          </w:p>
        </w:tc>
      </w:tr>
      <w:tr w:rsidR="00472EB8" w:rsidRPr="00DD5998" w:rsidTr="002B04A5">
        <w:trPr>
          <w:gridAfter w:val="1"/>
          <w:wAfter w:w="493" w:type="dxa"/>
          <w:trHeight w:val="54"/>
          <w:jc w:val="center"/>
        </w:trPr>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line="54" w:lineRule="atLeast"/>
              <w:jc w:val="center"/>
            </w:pPr>
            <w:r w:rsidRPr="00DD5998">
              <w:rPr>
                <w:rFonts w:ascii="Cambria" w:hAnsi="Cambria"/>
                <w:b/>
                <w:bCs/>
                <w:color w:val="000000"/>
              </w:rPr>
              <w:lastRenderedPageBreak/>
              <w:t>Годишњи фонд</w:t>
            </w:r>
          </w:p>
        </w:tc>
        <w:tc>
          <w:tcPr>
            <w:tcW w:w="5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line="54" w:lineRule="atLeast"/>
              <w:jc w:val="center"/>
            </w:pPr>
            <w:r w:rsidRPr="00DD5998">
              <w:t>72</w:t>
            </w: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jc w:val="center"/>
            </w:pPr>
          </w:p>
          <w:p w:rsidR="00472EB8" w:rsidRPr="00DD5998" w:rsidRDefault="00472EB8" w:rsidP="00472EB8">
            <w:pPr>
              <w:spacing w:line="58" w:lineRule="atLeast"/>
              <w:jc w:val="center"/>
            </w:pPr>
            <w:r w:rsidRPr="00DD5998">
              <w:rPr>
                <w:rFonts w:ascii="Cambria" w:hAnsi="Cambria"/>
                <w:b/>
                <w:bCs/>
                <w:color w:val="000000"/>
              </w:rPr>
              <w:t>Ред. број наставне теме</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jc w:val="center"/>
            </w:pPr>
          </w:p>
          <w:p w:rsidR="00472EB8" w:rsidRPr="00DD5998" w:rsidRDefault="00472EB8" w:rsidP="00472EB8">
            <w:pPr>
              <w:spacing w:line="58" w:lineRule="atLeast"/>
              <w:jc w:val="center"/>
            </w:pPr>
            <w:r w:rsidRPr="00DD5998">
              <w:rPr>
                <w:b/>
                <w:bCs/>
                <w:color w:val="000000"/>
              </w:rPr>
              <w:t>ОБЛАСТ/ ТЕМА</w:t>
            </w: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p>
          <w:p w:rsidR="00472EB8" w:rsidRPr="00DD5998" w:rsidRDefault="00472EB8" w:rsidP="00472EB8">
            <w:pPr>
              <w:jc w:val="center"/>
            </w:pPr>
            <w:r w:rsidRPr="00DD5998">
              <w:rPr>
                <w:b/>
                <w:bCs/>
                <w:color w:val="000000"/>
              </w:rPr>
              <w:t>ИСХОДИ</w:t>
            </w:r>
          </w:p>
          <w:p w:rsidR="00472EB8" w:rsidRPr="00DD5998" w:rsidRDefault="00472EB8" w:rsidP="00472EB8">
            <w:pPr>
              <w:jc w:val="center"/>
            </w:pPr>
            <w:r w:rsidRPr="00DD5998">
              <w:rPr>
                <w:b/>
                <w:bCs/>
                <w:color w:val="000000"/>
              </w:rPr>
              <w:t>по завршетку области/теме/разреда ученик ће бити у стању да:</w:t>
            </w:r>
          </w:p>
          <w:p w:rsidR="00472EB8" w:rsidRPr="00DD5998" w:rsidRDefault="00472EB8" w:rsidP="00472EB8">
            <w:pPr>
              <w:spacing w:line="58" w:lineRule="atLeast"/>
              <w:jc w:val="center"/>
            </w:pP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line="58" w:lineRule="atLeast"/>
              <w:jc w:val="center"/>
            </w:pPr>
            <w:r w:rsidRPr="00DD5998">
              <w:rPr>
                <w:b/>
                <w:bCs/>
                <w:color w:val="000000"/>
              </w:rPr>
              <w:t>Међупредметне компетенције</w:t>
            </w: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r w:rsidRPr="00DD5998">
              <w:t>1.</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b/>
                <w:sz w:val="24"/>
                <w:szCs w:val="24"/>
              </w:rPr>
            </w:pPr>
          </w:p>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Животно и радно окружење</w:t>
            </w:r>
          </w:p>
          <w:p w:rsidR="00472EB8" w:rsidRPr="00DD5998" w:rsidRDefault="00472EB8" w:rsidP="00472EB8">
            <w:pPr>
              <w:pStyle w:val="NoSpacing"/>
              <w:jc w:val="center"/>
              <w:rPr>
                <w:rFonts w:ascii="Arial" w:hAnsi="Arial" w:cs="Arial"/>
                <w:b/>
                <w:sz w:val="24"/>
                <w:szCs w:val="24"/>
              </w:rPr>
            </w:pP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75055" w:rsidRDefault="00472EB8" w:rsidP="00472EB8">
            <w:pPr>
              <w:pStyle w:val="NoSpacing"/>
              <w:jc w:val="center"/>
              <w:rPr>
                <w:rFonts w:ascii="Arial" w:hAnsi="Arial" w:cs="Arial"/>
                <w:sz w:val="24"/>
                <w:szCs w:val="24"/>
              </w:rPr>
            </w:pPr>
            <w:r w:rsidRPr="00DD5998">
              <w:rPr>
                <w:rFonts w:ascii="Arial" w:hAnsi="Arial" w:cs="Arial"/>
                <w:sz w:val="24"/>
                <w:szCs w:val="24"/>
              </w:rPr>
              <w:t>• повеже развој машина и њихов допринос подизању квалитета живота и рада;</w:t>
            </w:r>
          </w:p>
          <w:p w:rsidR="00472EB8" w:rsidRPr="00D75055" w:rsidRDefault="00472EB8" w:rsidP="00472EB8">
            <w:pPr>
              <w:pStyle w:val="NoSpacing"/>
              <w:jc w:val="center"/>
              <w:rPr>
                <w:rFonts w:ascii="Arial" w:hAnsi="Arial" w:cs="Arial"/>
                <w:color w:val="FF0000"/>
                <w:sz w:val="24"/>
                <w:szCs w:val="24"/>
              </w:rPr>
            </w:pPr>
            <w:r w:rsidRPr="00DD5998">
              <w:rPr>
                <w:rFonts w:ascii="Arial" w:hAnsi="Arial" w:cs="Arial"/>
                <w:sz w:val="24"/>
                <w:szCs w:val="24"/>
              </w:rPr>
              <w:t>• повеже ергономију са здрављем и комфором људи при употреби техничких средстава;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анализира да ли је коришћење одређене познате технике и технологије у складу са очувањем животне средине;</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истражи могућности смањења трошкова енергије у домаћинству;</w:t>
            </w:r>
          </w:p>
          <w:p w:rsidR="00472EB8" w:rsidRPr="00D75055" w:rsidRDefault="00472EB8" w:rsidP="00472EB8">
            <w:pPr>
              <w:pStyle w:val="NoSpacing"/>
              <w:jc w:val="center"/>
              <w:rPr>
                <w:rFonts w:ascii="Arial" w:hAnsi="Arial" w:cs="Arial"/>
                <w:sz w:val="24"/>
                <w:szCs w:val="24"/>
              </w:rPr>
            </w:pPr>
            <w:r w:rsidRPr="00DD5998">
              <w:rPr>
                <w:rFonts w:ascii="Arial" w:hAnsi="Arial" w:cs="Arial"/>
                <w:sz w:val="24"/>
                <w:szCs w:val="24"/>
              </w:rPr>
              <w:t>• повеже занимања у области производних техника и технологија са сопственим</w:t>
            </w:r>
            <w:r w:rsidRPr="00DD5998">
              <w:rPr>
                <w:rFonts w:ascii="Arial" w:hAnsi="Arial" w:cs="Arial"/>
                <w:color w:val="FF0000"/>
                <w:sz w:val="24"/>
                <w:szCs w:val="24"/>
              </w:rPr>
              <w:t xml:space="preserve"> </w:t>
            </w:r>
            <w:r w:rsidRPr="00DD5998">
              <w:rPr>
                <w:rFonts w:ascii="Arial" w:hAnsi="Arial" w:cs="Arial"/>
                <w:sz w:val="24"/>
                <w:szCs w:val="24"/>
              </w:rPr>
              <w:t>интересовањем.</w:t>
            </w: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oдговоран однос према околини;</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oдговоран однос према здрављу;</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дигитална компетенција;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компетенција за учење.</w:t>
            </w:r>
          </w:p>
          <w:p w:rsidR="00472EB8" w:rsidRPr="00DD5998" w:rsidRDefault="00472EB8" w:rsidP="00472EB8">
            <w:pPr>
              <w:jc w:val="center"/>
            </w:pP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r w:rsidRPr="00DD5998">
              <w:t>2.</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b/>
                <w:sz w:val="24"/>
                <w:szCs w:val="24"/>
              </w:rPr>
            </w:pPr>
          </w:p>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Саобраћај</w:t>
            </w:r>
          </w:p>
          <w:p w:rsidR="00472EB8" w:rsidRPr="00DD5998" w:rsidRDefault="00472EB8" w:rsidP="00472EB8">
            <w:pPr>
              <w:pStyle w:val="NoSpacing"/>
              <w:jc w:val="center"/>
              <w:rPr>
                <w:rFonts w:ascii="Arial" w:hAnsi="Arial" w:cs="Arial"/>
                <w:b/>
                <w:sz w:val="24"/>
                <w:szCs w:val="24"/>
              </w:rPr>
            </w:pP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разликује врсте транспортних машина;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повеже подсистеме код возила друмског саобраћаја са њиховом улогом</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провери техничку исправност бицикла;</w:t>
            </w:r>
          </w:p>
          <w:p w:rsidR="00472EB8" w:rsidRPr="00D75055" w:rsidRDefault="00472EB8" w:rsidP="00472EB8">
            <w:pPr>
              <w:pStyle w:val="NoSpacing"/>
              <w:jc w:val="center"/>
              <w:rPr>
                <w:rFonts w:ascii="Arial" w:hAnsi="Arial" w:cs="Arial"/>
                <w:sz w:val="24"/>
                <w:szCs w:val="24"/>
              </w:rPr>
            </w:pPr>
            <w:r w:rsidRPr="00DD5998">
              <w:rPr>
                <w:rFonts w:ascii="Arial" w:hAnsi="Arial" w:cs="Arial"/>
                <w:sz w:val="24"/>
                <w:szCs w:val="24"/>
              </w:rPr>
              <w:t xml:space="preserve">• демонстрира </w:t>
            </w:r>
            <w:r w:rsidRPr="00DD5998">
              <w:rPr>
                <w:rFonts w:ascii="Arial" w:hAnsi="Arial" w:cs="Arial"/>
                <w:sz w:val="24"/>
                <w:szCs w:val="24"/>
              </w:rPr>
              <w:lastRenderedPageBreak/>
              <w:t>поступке одржавања бицикла или мопеда.</w:t>
            </w: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sz w:val="24"/>
                <w:szCs w:val="24"/>
              </w:rPr>
            </w:pP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дигитална компетенција;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рад са подацима и информацијама;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комуникација;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компетенција за учење.</w:t>
            </w:r>
          </w:p>
          <w:p w:rsidR="00472EB8" w:rsidRPr="00DD5998" w:rsidRDefault="00472EB8" w:rsidP="00472EB8">
            <w:pPr>
              <w:jc w:val="center"/>
            </w:pP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r w:rsidRPr="00DD5998">
              <w:lastRenderedPageBreak/>
              <w:t>3.</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Техничка и дигитална писменост</w:t>
            </w:r>
          </w:p>
          <w:p w:rsidR="00472EB8" w:rsidRPr="00DD5998" w:rsidRDefault="00472EB8" w:rsidP="00472EB8">
            <w:pPr>
              <w:spacing w:after="240"/>
              <w:jc w:val="center"/>
            </w:pP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firstLine="720"/>
              <w:jc w:val="center"/>
              <w:rPr>
                <w:rFonts w:ascii="Arial" w:hAnsi="Arial" w:cs="Arial"/>
                <w:sz w:val="24"/>
                <w:szCs w:val="24"/>
              </w:rPr>
            </w:pPr>
            <w:r w:rsidRPr="00DD5998">
              <w:rPr>
                <w:rFonts w:ascii="Arial" w:hAnsi="Arial" w:cs="Arial"/>
                <w:sz w:val="24"/>
                <w:szCs w:val="24"/>
              </w:rPr>
              <w:t>По завршеној области/теми ученик ће бити у стању да: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самостално црта скицом и техничким цртежом предмете користећи ортогонално и просторно приказивање;</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користи технологију CAD за креирање техничке документације;</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образложи предности употребе штампе 3D у изради тродимензионалних модела и макета;</w:t>
            </w:r>
          </w:p>
          <w:p w:rsidR="00472EB8" w:rsidRPr="00D75055" w:rsidRDefault="00472EB8" w:rsidP="00472EB8">
            <w:pPr>
              <w:pStyle w:val="NoSpacing"/>
              <w:jc w:val="center"/>
              <w:rPr>
                <w:rFonts w:ascii="Arial" w:hAnsi="Arial" w:cs="Arial"/>
                <w:sz w:val="24"/>
                <w:szCs w:val="24"/>
              </w:rPr>
            </w:pPr>
            <w:r w:rsidRPr="00DD5998">
              <w:rPr>
                <w:rFonts w:ascii="Arial" w:hAnsi="Arial" w:cs="Arial"/>
                <w:sz w:val="24"/>
                <w:szCs w:val="24"/>
              </w:rPr>
              <w:t>• управља моделима користећи рачунар;</w:t>
            </w:r>
          </w:p>
          <w:p w:rsidR="00472EB8" w:rsidRPr="00D75055" w:rsidRDefault="00472EB8" w:rsidP="00472EB8">
            <w:pPr>
              <w:pStyle w:val="NoSpacing"/>
              <w:jc w:val="center"/>
              <w:rPr>
                <w:rFonts w:ascii="Arial" w:hAnsi="Arial" w:cs="Arial"/>
                <w:sz w:val="24"/>
                <w:szCs w:val="24"/>
              </w:rPr>
            </w:pPr>
            <w:r w:rsidRPr="00DD5998">
              <w:rPr>
                <w:rFonts w:ascii="Arial" w:hAnsi="Arial" w:cs="Arial"/>
                <w:sz w:val="24"/>
                <w:szCs w:val="24"/>
              </w:rPr>
              <w:t>• објасни улогу основних компонената рачунара, таблета, „паметних” телефона и осталих савремених ИКТ уређаја;</w:t>
            </w:r>
          </w:p>
          <w:p w:rsidR="00472EB8" w:rsidRPr="00D75055" w:rsidRDefault="00472EB8" w:rsidP="00472EB8">
            <w:pPr>
              <w:jc w:val="center"/>
              <w:rPr>
                <w:rFonts w:ascii="Arial" w:eastAsia="Calibri" w:hAnsi="Arial" w:cs="Arial"/>
              </w:rPr>
            </w:pPr>
            <w:r w:rsidRPr="00DD5998">
              <w:rPr>
                <w:rFonts w:ascii="Arial" w:hAnsi="Arial" w:cs="Arial"/>
              </w:rPr>
              <w:t>• објасни улогу и значај вештачке интелигенције и њену примену у свакодневном животу.</w:t>
            </w:r>
          </w:p>
          <w:p w:rsidR="00472EB8" w:rsidRPr="00DD5998" w:rsidRDefault="00472EB8" w:rsidP="00472EB8">
            <w:pPr>
              <w:spacing w:line="58" w:lineRule="atLeast"/>
              <w:ind w:left="720"/>
              <w:jc w:val="center"/>
              <w:textAlignment w:val="baseline"/>
              <w:rPr>
                <w:color w:val="000000"/>
              </w:rPr>
            </w:pP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дигитална компетенција;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рад са подацима и информацијама;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комуникација;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компетенција за учење.</w:t>
            </w:r>
          </w:p>
          <w:p w:rsidR="00472EB8" w:rsidRPr="00DD5998" w:rsidRDefault="00472EB8" w:rsidP="00472EB8">
            <w:pPr>
              <w:jc w:val="center"/>
            </w:pP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r w:rsidRPr="00DD5998">
              <w:t>4.</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Ресурси и производња</w:t>
            </w:r>
          </w:p>
          <w:p w:rsidR="00472EB8" w:rsidRPr="00DD5998" w:rsidRDefault="00472EB8" w:rsidP="00472EB8">
            <w:pPr>
              <w:spacing w:after="240"/>
              <w:jc w:val="center"/>
            </w:pP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firstLine="720"/>
              <w:jc w:val="center"/>
              <w:rPr>
                <w:rFonts w:ascii="Arial" w:hAnsi="Arial" w:cs="Arial"/>
                <w:sz w:val="24"/>
                <w:szCs w:val="24"/>
              </w:rPr>
            </w:pPr>
            <w:r w:rsidRPr="00DD5998">
              <w:rPr>
                <w:rFonts w:ascii="Arial" w:hAnsi="Arial" w:cs="Arial"/>
                <w:sz w:val="24"/>
                <w:szCs w:val="24"/>
              </w:rPr>
              <w:t>По завршеној области/теми ученик ће бити у стању да: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аргументује значај рационалног коришћења расположивих ресурса на Земљи;</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идентификује материјале који се користе у машинству и на основу њихових својстава процењује могућност примене;</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xml:space="preserve">• користи прибор за мерење у машинству водећи рачуна о </w:t>
            </w:r>
            <w:r w:rsidRPr="00DD5998">
              <w:rPr>
                <w:rFonts w:ascii="Arial" w:hAnsi="Arial" w:cs="Arial"/>
                <w:sz w:val="24"/>
                <w:szCs w:val="24"/>
              </w:rPr>
              <w:lastRenderedPageBreak/>
              <w:t>прецизности мерења;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врши операције обраде материјала који се користе у машинству, помоћу одговарајућих алата, прибора и машина и примени одговарајуће мере заштите на раду;</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објасни улогу одређених елемената машина и механизама на једноставном примеру;</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образложи значај примене савремених машина у машинској индустрији и предности роботизације производних процеса;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објасни основе конструкције робота;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класификује погонске машине – моторе и повеже их са њиховом применом;</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самостално/тимски истражи и реши задати проблем у оквиру пројекта;</w:t>
            </w:r>
          </w:p>
          <w:p w:rsidR="00472EB8" w:rsidRPr="00DD5998" w:rsidRDefault="00472EB8" w:rsidP="00472EB8">
            <w:pPr>
              <w:pStyle w:val="NoSpacing"/>
              <w:jc w:val="center"/>
              <w:rPr>
                <w:rFonts w:ascii="Arial" w:hAnsi="Arial" w:cs="Arial"/>
                <w:sz w:val="24"/>
                <w:szCs w:val="24"/>
              </w:rPr>
            </w:pP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изради производ у складу са принципима безбедности на раду.</w:t>
            </w:r>
          </w:p>
          <w:p w:rsidR="00472EB8" w:rsidRPr="00DD5998" w:rsidRDefault="00472EB8" w:rsidP="00472EB8">
            <w:pPr>
              <w:spacing w:line="58" w:lineRule="atLeast"/>
              <w:ind w:left="720"/>
              <w:jc w:val="center"/>
              <w:textAlignment w:val="baseline"/>
              <w:rPr>
                <w:color w:val="000000"/>
              </w:rPr>
            </w:pP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firstLine="720"/>
              <w:jc w:val="center"/>
              <w:rPr>
                <w:rFonts w:ascii="Arial" w:hAnsi="Arial" w:cs="Arial"/>
                <w:sz w:val="24"/>
                <w:szCs w:val="24"/>
              </w:rPr>
            </w:pPr>
            <w:r w:rsidRPr="00DD5998">
              <w:rPr>
                <w:rFonts w:ascii="Arial" w:hAnsi="Arial" w:cs="Arial"/>
                <w:sz w:val="24"/>
                <w:szCs w:val="24"/>
              </w:rPr>
              <w:lastRenderedPageBreak/>
              <w:t>:</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компетенција за учење;</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одговоран однос према здрављу;</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одговоран однос према околини;</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дигитална компетенција;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предузимљивост и оријентација ка предузетништву.</w:t>
            </w:r>
          </w:p>
          <w:p w:rsidR="00472EB8" w:rsidRPr="00DD5998" w:rsidRDefault="00472EB8" w:rsidP="00472EB8">
            <w:pPr>
              <w:pStyle w:val="NoSpacing"/>
              <w:jc w:val="center"/>
              <w:rPr>
                <w:rFonts w:ascii="Arial" w:hAnsi="Arial" w:cs="Arial"/>
                <w:sz w:val="24"/>
                <w:szCs w:val="24"/>
              </w:rPr>
            </w:pPr>
          </w:p>
          <w:p w:rsidR="00472EB8" w:rsidRPr="00DD5998" w:rsidRDefault="00472EB8" w:rsidP="00472EB8">
            <w:pPr>
              <w:jc w:val="center"/>
            </w:pPr>
          </w:p>
        </w:tc>
      </w:tr>
      <w:tr w:rsidR="00472EB8" w:rsidRPr="00DD5998" w:rsidTr="002B04A5">
        <w:trPr>
          <w:gridAfter w:val="1"/>
          <w:wAfter w:w="493" w:type="dxa"/>
          <w:trHeight w:val="58"/>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D5998" w:rsidRDefault="00472EB8" w:rsidP="00472EB8">
            <w:pPr>
              <w:spacing w:after="240"/>
              <w:jc w:val="center"/>
            </w:pPr>
            <w:r w:rsidRPr="00DD5998">
              <w:lastRenderedPageBreak/>
              <w:t>5.</w:t>
            </w:r>
          </w:p>
        </w:tc>
        <w:tc>
          <w:tcPr>
            <w:tcW w:w="2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b/>
                <w:sz w:val="24"/>
                <w:szCs w:val="24"/>
              </w:rPr>
            </w:pPr>
          </w:p>
          <w:p w:rsidR="00472EB8" w:rsidRPr="00DD5998" w:rsidRDefault="00472EB8" w:rsidP="00472EB8">
            <w:pPr>
              <w:pStyle w:val="NoSpacing"/>
              <w:jc w:val="center"/>
              <w:rPr>
                <w:rFonts w:ascii="Arial" w:hAnsi="Arial" w:cs="Arial"/>
                <w:b/>
                <w:sz w:val="24"/>
                <w:szCs w:val="24"/>
              </w:rPr>
            </w:pPr>
            <w:r w:rsidRPr="00DD5998">
              <w:rPr>
                <w:rFonts w:ascii="Arial" w:hAnsi="Arial" w:cs="Arial"/>
                <w:b/>
                <w:sz w:val="24"/>
                <w:szCs w:val="24"/>
              </w:rPr>
              <w:t>Конструкторско моделовање</w:t>
            </w:r>
          </w:p>
          <w:p w:rsidR="00472EB8" w:rsidRPr="00DD5998" w:rsidRDefault="00472EB8" w:rsidP="00472EB8">
            <w:pPr>
              <w:pStyle w:val="NoSpacing"/>
              <w:jc w:val="center"/>
              <w:rPr>
                <w:rFonts w:ascii="Arial" w:hAnsi="Arial" w:cs="Arial"/>
                <w:sz w:val="16"/>
                <w:szCs w:val="16"/>
              </w:rPr>
            </w:pPr>
          </w:p>
        </w:tc>
        <w:tc>
          <w:tcPr>
            <w:tcW w:w="3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jc w:val="center"/>
              <w:rPr>
                <w:rFonts w:ascii="Arial" w:hAnsi="Arial" w:cs="Arial"/>
                <w:color w:val="FF0000"/>
                <w:sz w:val="24"/>
                <w:szCs w:val="24"/>
              </w:rPr>
            </w:pPr>
            <w:r w:rsidRPr="00DD5998">
              <w:rPr>
                <w:rFonts w:ascii="Arial" w:hAnsi="Arial" w:cs="Arial"/>
                <w:sz w:val="24"/>
                <w:szCs w:val="24"/>
              </w:rPr>
              <w:t>• тимски представи идеју, поступак израде и производ;</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креира рекламу за израђени производ;</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врши e-кореспонденцију у складу с правилима и препорукама са циљем унапређења продаје</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xml:space="preserve">• процењује свој рад и рад других на основу постављених критеријума </w:t>
            </w:r>
            <w:r w:rsidRPr="00DD5998">
              <w:rPr>
                <w:rFonts w:ascii="Arial" w:hAnsi="Arial" w:cs="Arial"/>
                <w:sz w:val="24"/>
                <w:szCs w:val="24"/>
              </w:rPr>
              <w:lastRenderedPageBreak/>
              <w:t>(прецизност, педантност и сл.).</w:t>
            </w:r>
          </w:p>
          <w:p w:rsidR="00472EB8" w:rsidRPr="00DD5998" w:rsidRDefault="00472EB8" w:rsidP="00472EB8">
            <w:pPr>
              <w:pStyle w:val="NoSpacing"/>
              <w:jc w:val="center"/>
              <w:rPr>
                <w:rFonts w:ascii="Arial" w:hAnsi="Arial" w:cs="Arial"/>
                <w:sz w:val="24"/>
                <w:szCs w:val="24"/>
              </w:rPr>
            </w:pPr>
          </w:p>
          <w:p w:rsidR="00472EB8" w:rsidRPr="00DD5998" w:rsidRDefault="00472EB8" w:rsidP="00472EB8">
            <w:pPr>
              <w:pStyle w:val="NoSpacing"/>
              <w:jc w:val="center"/>
              <w:rPr>
                <w:rFonts w:ascii="Arial" w:hAnsi="Arial" w:cs="Arial"/>
                <w:sz w:val="24"/>
                <w:szCs w:val="24"/>
              </w:rPr>
            </w:pPr>
          </w:p>
          <w:p w:rsidR="00472EB8" w:rsidRPr="00DD5998" w:rsidRDefault="00472EB8" w:rsidP="00472EB8">
            <w:pPr>
              <w:spacing w:line="58" w:lineRule="atLeast"/>
              <w:ind w:left="720"/>
              <w:jc w:val="center"/>
              <w:textAlignment w:val="baseline"/>
              <w:rPr>
                <w:color w:val="000000"/>
              </w:rPr>
            </w:pPr>
          </w:p>
        </w:tc>
        <w:tc>
          <w:tcPr>
            <w:tcW w:w="2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DD5998" w:rsidRDefault="00472EB8" w:rsidP="00472EB8">
            <w:pPr>
              <w:pStyle w:val="NoSpacing"/>
              <w:ind w:right="162"/>
              <w:jc w:val="center"/>
              <w:rPr>
                <w:rFonts w:ascii="Arial" w:hAnsi="Arial" w:cs="Arial"/>
                <w:sz w:val="24"/>
                <w:szCs w:val="24"/>
              </w:rPr>
            </w:pPr>
            <w:r w:rsidRPr="00DD5998">
              <w:rPr>
                <w:rFonts w:ascii="Arial" w:hAnsi="Arial" w:cs="Arial"/>
                <w:sz w:val="24"/>
                <w:szCs w:val="24"/>
              </w:rPr>
              <w:lastRenderedPageBreak/>
              <w:t>предузимљивост и оријентација ка предузетништву;</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компетенција за учење;</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дигитална компетенција;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одговоран однос према здрављу;</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решавање проблема;</w:t>
            </w:r>
          </w:p>
          <w:p w:rsidR="00472EB8" w:rsidRPr="00DD5998" w:rsidRDefault="00472EB8" w:rsidP="00472EB8">
            <w:pPr>
              <w:pStyle w:val="NoSpacing"/>
              <w:ind w:right="-18"/>
              <w:jc w:val="center"/>
              <w:rPr>
                <w:rFonts w:ascii="Arial" w:hAnsi="Arial" w:cs="Arial"/>
                <w:sz w:val="24"/>
                <w:szCs w:val="24"/>
              </w:rPr>
            </w:pPr>
            <w:r w:rsidRPr="00DD5998">
              <w:rPr>
                <w:rFonts w:ascii="Arial" w:hAnsi="Arial" w:cs="Arial"/>
                <w:sz w:val="24"/>
                <w:szCs w:val="24"/>
              </w:rPr>
              <w:t>• сарадња;</w:t>
            </w:r>
          </w:p>
          <w:p w:rsidR="00472EB8" w:rsidRPr="00DD5998" w:rsidRDefault="00472EB8" w:rsidP="00472EB8">
            <w:pPr>
              <w:pStyle w:val="NoSpacing"/>
              <w:jc w:val="center"/>
              <w:rPr>
                <w:rFonts w:ascii="Arial" w:hAnsi="Arial" w:cs="Arial"/>
                <w:sz w:val="24"/>
                <w:szCs w:val="24"/>
              </w:rPr>
            </w:pPr>
            <w:r w:rsidRPr="00DD5998">
              <w:rPr>
                <w:rFonts w:ascii="Arial" w:hAnsi="Arial" w:cs="Arial"/>
                <w:sz w:val="24"/>
                <w:szCs w:val="24"/>
              </w:rPr>
              <w:t>• комуникација.</w:t>
            </w:r>
          </w:p>
          <w:p w:rsidR="00472EB8" w:rsidRPr="00DD5998" w:rsidRDefault="00472EB8" w:rsidP="00472EB8">
            <w:pPr>
              <w:pStyle w:val="NoSpacing"/>
              <w:jc w:val="center"/>
              <w:rPr>
                <w:rFonts w:ascii="Arial" w:hAnsi="Arial" w:cs="Arial"/>
                <w:sz w:val="24"/>
                <w:szCs w:val="24"/>
              </w:rPr>
            </w:pPr>
          </w:p>
          <w:p w:rsidR="00472EB8" w:rsidRPr="00DD5998" w:rsidRDefault="00472EB8" w:rsidP="00472EB8">
            <w:pPr>
              <w:jc w:val="center"/>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tbl>
      <w:tblPr>
        <w:tblStyle w:val="TableGrid"/>
        <w:tblW w:w="9843" w:type="dxa"/>
        <w:jc w:val="center"/>
        <w:tblLook w:val="04A0"/>
      </w:tblPr>
      <w:tblGrid>
        <w:gridCol w:w="1184"/>
        <w:gridCol w:w="1805"/>
        <w:gridCol w:w="6848"/>
        <w:gridCol w:w="6"/>
      </w:tblGrid>
      <w:tr w:rsidR="00472EB8" w:rsidTr="00472EB8">
        <w:trPr>
          <w:jc w:val="center"/>
        </w:trPr>
        <w:tc>
          <w:tcPr>
            <w:tcW w:w="1184" w:type="dxa"/>
          </w:tcPr>
          <w:p w:rsidR="00472EB8" w:rsidRPr="00D75055" w:rsidRDefault="00472EB8" w:rsidP="00472EB8">
            <w:pPr>
              <w:tabs>
                <w:tab w:val="left" w:pos="0"/>
              </w:tabs>
              <w:jc w:val="center"/>
              <w:rPr>
                <w:b/>
                <w:bCs/>
              </w:rPr>
            </w:pPr>
            <w:r w:rsidRPr="00D75055">
              <w:rPr>
                <w:b/>
                <w:bCs/>
              </w:rPr>
              <w:t>Наставни предмет</w:t>
            </w:r>
          </w:p>
        </w:tc>
        <w:tc>
          <w:tcPr>
            <w:tcW w:w="8659" w:type="dxa"/>
            <w:gridSpan w:val="3"/>
          </w:tcPr>
          <w:p w:rsidR="00472EB8" w:rsidRPr="00B60DA5" w:rsidRDefault="00472EB8" w:rsidP="00472EB8">
            <w:pPr>
              <w:tabs>
                <w:tab w:val="left" w:pos="0"/>
              </w:tabs>
              <w:jc w:val="center"/>
              <w:rPr>
                <w:b/>
                <w:bCs/>
              </w:rPr>
            </w:pPr>
            <w:r w:rsidRPr="00B60DA5">
              <w:rPr>
                <w:b/>
                <w:bCs/>
              </w:rPr>
              <w:t>ЛИКОВНА КУЛТУРА</w:t>
            </w:r>
          </w:p>
        </w:tc>
      </w:tr>
      <w:tr w:rsidR="00472EB8" w:rsidTr="00472EB8">
        <w:trPr>
          <w:jc w:val="center"/>
        </w:trPr>
        <w:tc>
          <w:tcPr>
            <w:tcW w:w="1184" w:type="dxa"/>
          </w:tcPr>
          <w:p w:rsidR="00472EB8" w:rsidRPr="00D75055" w:rsidRDefault="00472EB8" w:rsidP="00472EB8">
            <w:pPr>
              <w:tabs>
                <w:tab w:val="left" w:pos="0"/>
              </w:tabs>
              <w:jc w:val="center"/>
              <w:rPr>
                <w:b/>
                <w:bCs/>
              </w:rPr>
            </w:pPr>
            <w:r w:rsidRPr="00D75055">
              <w:rPr>
                <w:b/>
                <w:bCs/>
              </w:rPr>
              <w:t>Циљ</w:t>
            </w:r>
          </w:p>
        </w:tc>
        <w:tc>
          <w:tcPr>
            <w:tcW w:w="8659" w:type="dxa"/>
            <w:gridSpan w:val="3"/>
          </w:tcPr>
          <w:p w:rsidR="00472EB8" w:rsidRDefault="00472EB8" w:rsidP="00472EB8">
            <w:pPr>
              <w:jc w:val="center"/>
            </w:pPr>
            <w:r>
              <w:t>Циљ учења Ликовне културе је да се ученик,развијајући стваралачко мишљење и естетске критеријуме кроз практичан рад,оспособљава за комуникацију и да израђује позитиван однос према култури и уметничком наслеђу свог и других народа.</w:t>
            </w:r>
          </w:p>
          <w:p w:rsidR="00472EB8" w:rsidRPr="001E78B4" w:rsidRDefault="00472EB8" w:rsidP="00472EB8">
            <w:pPr>
              <w:tabs>
                <w:tab w:val="left" w:pos="0"/>
              </w:tabs>
              <w:jc w:val="center"/>
            </w:pPr>
          </w:p>
        </w:tc>
      </w:tr>
      <w:tr w:rsidR="00472EB8" w:rsidTr="00472EB8">
        <w:trPr>
          <w:jc w:val="center"/>
        </w:trPr>
        <w:tc>
          <w:tcPr>
            <w:tcW w:w="1184" w:type="dxa"/>
          </w:tcPr>
          <w:p w:rsidR="00472EB8" w:rsidRPr="00D75055" w:rsidRDefault="00472EB8" w:rsidP="00472EB8">
            <w:pPr>
              <w:tabs>
                <w:tab w:val="left" w:pos="0"/>
              </w:tabs>
              <w:jc w:val="center"/>
              <w:rPr>
                <w:b/>
                <w:bCs/>
              </w:rPr>
            </w:pPr>
            <w:r w:rsidRPr="00D75055">
              <w:rPr>
                <w:b/>
                <w:bCs/>
              </w:rPr>
              <w:t>Годишњи фонд часова</w:t>
            </w:r>
          </w:p>
        </w:tc>
        <w:tc>
          <w:tcPr>
            <w:tcW w:w="8659" w:type="dxa"/>
            <w:gridSpan w:val="3"/>
          </w:tcPr>
          <w:p w:rsidR="00472EB8" w:rsidRPr="0079250D" w:rsidRDefault="00472EB8" w:rsidP="00472EB8">
            <w:pPr>
              <w:tabs>
                <w:tab w:val="left" w:pos="0"/>
              </w:tabs>
              <w:jc w:val="center"/>
            </w:pPr>
            <w:r>
              <w:t>36</w:t>
            </w:r>
          </w:p>
        </w:tc>
      </w:tr>
      <w:tr w:rsidR="00472EB8" w:rsidTr="00472EB8">
        <w:trPr>
          <w:gridAfter w:val="1"/>
          <w:wAfter w:w="6" w:type="dxa"/>
          <w:jc w:val="center"/>
        </w:trPr>
        <w:tc>
          <w:tcPr>
            <w:tcW w:w="1184" w:type="dxa"/>
            <w:tcBorders>
              <w:top w:val="single" w:sz="4" w:space="0" w:color="000000"/>
              <w:left w:val="single" w:sz="4" w:space="0" w:color="000000"/>
              <w:bottom w:val="single" w:sz="4" w:space="0" w:color="000000"/>
              <w:right w:val="single" w:sz="4" w:space="0" w:color="000000"/>
            </w:tcBorders>
          </w:tcPr>
          <w:p w:rsidR="00472EB8" w:rsidRPr="00D75055" w:rsidRDefault="00472EB8" w:rsidP="00472EB8">
            <w:pPr>
              <w:jc w:val="center"/>
              <w:rPr>
                <w:b/>
                <w:bCs/>
              </w:rPr>
            </w:pPr>
          </w:p>
          <w:p w:rsidR="00472EB8" w:rsidRPr="00D75055" w:rsidRDefault="00472EB8" w:rsidP="00472EB8">
            <w:pPr>
              <w:tabs>
                <w:tab w:val="left" w:pos="0"/>
              </w:tabs>
              <w:jc w:val="center"/>
              <w:rPr>
                <w:b/>
                <w:bCs/>
              </w:rPr>
            </w:pPr>
            <w:r w:rsidRPr="00D75055">
              <w:rPr>
                <w:b/>
                <w:bCs/>
                <w:color w:val="000000"/>
              </w:rPr>
              <w:t>Ред. број наставне теме</w:t>
            </w:r>
          </w:p>
        </w:tc>
        <w:tc>
          <w:tcPr>
            <w:tcW w:w="1805"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jc w:val="center"/>
            </w:pPr>
          </w:p>
          <w:p w:rsidR="00472EB8" w:rsidRDefault="00472EB8" w:rsidP="00472EB8">
            <w:pPr>
              <w:tabs>
                <w:tab w:val="left" w:pos="0"/>
              </w:tabs>
              <w:jc w:val="center"/>
            </w:pPr>
            <w:r w:rsidRPr="00F008A6">
              <w:rPr>
                <w:b/>
                <w:bCs/>
                <w:color w:val="000000"/>
              </w:rPr>
              <w:t>ОБЛАСТ/ ТЕМА</w:t>
            </w:r>
          </w:p>
        </w:tc>
        <w:tc>
          <w:tcPr>
            <w:tcW w:w="6848" w:type="dxa"/>
            <w:tcBorders>
              <w:top w:val="single" w:sz="4" w:space="0" w:color="000000"/>
              <w:left w:val="single" w:sz="4" w:space="0" w:color="000000"/>
              <w:bottom w:val="single" w:sz="4" w:space="0" w:color="000000"/>
              <w:right w:val="single" w:sz="4" w:space="0" w:color="000000"/>
            </w:tcBorders>
          </w:tcPr>
          <w:p w:rsidR="00472EB8" w:rsidRPr="00F008A6" w:rsidRDefault="00472EB8" w:rsidP="00472EB8">
            <w:pPr>
              <w:spacing w:after="240"/>
              <w:jc w:val="center"/>
            </w:pPr>
          </w:p>
          <w:p w:rsidR="00472EB8" w:rsidRPr="00F008A6" w:rsidRDefault="00472EB8" w:rsidP="00472EB8">
            <w:pPr>
              <w:jc w:val="center"/>
            </w:pPr>
            <w:r w:rsidRPr="00F008A6">
              <w:rPr>
                <w:b/>
                <w:bCs/>
                <w:color w:val="000000"/>
              </w:rPr>
              <w:t>ИСХОДИ</w:t>
            </w:r>
          </w:p>
          <w:p w:rsidR="00472EB8" w:rsidRPr="00F008A6" w:rsidRDefault="00472EB8" w:rsidP="00472EB8">
            <w:pPr>
              <w:jc w:val="center"/>
            </w:pPr>
            <w:r w:rsidRPr="00F008A6">
              <w:rPr>
                <w:b/>
                <w:bCs/>
                <w:color w:val="000000"/>
              </w:rPr>
              <w:t>по завршетку области/теме/разреда ученик ће бити у стању да:</w:t>
            </w:r>
          </w:p>
          <w:p w:rsidR="00472EB8" w:rsidRDefault="00472EB8" w:rsidP="00472EB8">
            <w:pPr>
              <w:tabs>
                <w:tab w:val="left" w:pos="0"/>
              </w:tabs>
              <w:jc w:val="center"/>
            </w:pPr>
          </w:p>
        </w:tc>
      </w:tr>
      <w:tr w:rsidR="00472EB8" w:rsidTr="00472EB8">
        <w:trPr>
          <w:gridAfter w:val="1"/>
          <w:wAfter w:w="6" w:type="dxa"/>
          <w:jc w:val="center"/>
        </w:trPr>
        <w:tc>
          <w:tcPr>
            <w:tcW w:w="1184" w:type="dxa"/>
          </w:tcPr>
          <w:p w:rsidR="00472EB8" w:rsidRPr="00786408" w:rsidRDefault="00472EB8" w:rsidP="00636D79">
            <w:pPr>
              <w:pStyle w:val="ListParagraph"/>
              <w:numPr>
                <w:ilvl w:val="0"/>
                <w:numId w:val="159"/>
              </w:numPr>
              <w:tabs>
                <w:tab w:val="left" w:pos="0"/>
              </w:tabs>
              <w:spacing w:after="200" w:line="276" w:lineRule="auto"/>
              <w:contextualSpacing/>
              <w:jc w:val="center"/>
              <w:rPr>
                <w:b/>
                <w:bCs/>
              </w:rPr>
            </w:pPr>
          </w:p>
        </w:tc>
        <w:tc>
          <w:tcPr>
            <w:tcW w:w="1805" w:type="dxa"/>
          </w:tcPr>
          <w:p w:rsidR="00472EB8" w:rsidRDefault="00472EB8" w:rsidP="00472EB8">
            <w:pPr>
              <w:tabs>
                <w:tab w:val="left" w:pos="0"/>
              </w:tabs>
              <w:jc w:val="center"/>
            </w:pPr>
            <w:r>
              <w:rPr>
                <w:b/>
              </w:rPr>
              <w:t>Простор и композиција</w:t>
            </w:r>
          </w:p>
        </w:tc>
        <w:tc>
          <w:tcPr>
            <w:tcW w:w="6848" w:type="dxa"/>
          </w:tcPr>
          <w:p w:rsidR="00472EB8" w:rsidRDefault="00472EB8" w:rsidP="00472EB8">
            <w:pPr>
              <w:jc w:val="center"/>
            </w:pPr>
            <w:r>
              <w:t>--користи традиционалне технике и одабрана савремена средства за ликовна изражавања;</w:t>
            </w:r>
          </w:p>
          <w:p w:rsidR="00472EB8" w:rsidRDefault="00472EB8" w:rsidP="00472EB8">
            <w:pPr>
              <w:jc w:val="center"/>
            </w:pPr>
            <w:r>
              <w:t>-изражава одабраним ликовним елементима,емоције,стање и имагинацију;</w:t>
            </w:r>
          </w:p>
          <w:p w:rsidR="00472EB8" w:rsidRDefault="00472EB8" w:rsidP="00472EB8">
            <w:pPr>
              <w:jc w:val="center"/>
            </w:pPr>
            <w:r>
              <w:t>-обликује композиције примењујући основна знања о пропорцијама и перспективи;</w:t>
            </w:r>
          </w:p>
          <w:p w:rsidR="00472EB8" w:rsidRDefault="00472EB8" w:rsidP="00472EB8">
            <w:pPr>
              <w:jc w:val="center"/>
            </w:pPr>
            <w:r>
              <w:t>-разговара о одабраним идејама,темама или мотивима у уметничким остварењима различитих култура им епоха;</w:t>
            </w:r>
          </w:p>
          <w:p w:rsidR="00472EB8" w:rsidRDefault="00472EB8" w:rsidP="00472EB8">
            <w:pPr>
              <w:jc w:val="center"/>
            </w:pPr>
            <w:r>
              <w:t>-учествује у заједничком креативном раду који обједињује различите уметности и/или уметност и технологију;</w:t>
            </w:r>
          </w:p>
          <w:p w:rsidR="00472EB8" w:rsidRDefault="00472EB8" w:rsidP="00472EB8">
            <w:pPr>
              <w:jc w:val="center"/>
            </w:pPr>
            <w:r>
              <w:t>-представи своје и радове других,кратко,аргументовано и афирмативно;</w:t>
            </w:r>
          </w:p>
          <w:p w:rsidR="00472EB8" w:rsidRDefault="00472EB8" w:rsidP="00472EB8">
            <w:pPr>
              <w:jc w:val="center"/>
            </w:pPr>
            <w:r>
              <w:t>-Разматра своја интересовања и могућности у односу на занимања у визуелним уметностима.</w:t>
            </w:r>
          </w:p>
          <w:p w:rsidR="00472EB8" w:rsidRDefault="00472EB8" w:rsidP="00472EB8">
            <w:pPr>
              <w:tabs>
                <w:tab w:val="left" w:pos="0"/>
              </w:tabs>
              <w:jc w:val="center"/>
            </w:pPr>
          </w:p>
        </w:tc>
      </w:tr>
      <w:tr w:rsidR="00472EB8" w:rsidTr="00472EB8">
        <w:trPr>
          <w:gridAfter w:val="1"/>
          <w:wAfter w:w="6" w:type="dxa"/>
          <w:jc w:val="center"/>
        </w:trPr>
        <w:tc>
          <w:tcPr>
            <w:tcW w:w="1184" w:type="dxa"/>
          </w:tcPr>
          <w:p w:rsidR="00472EB8" w:rsidRPr="00D75055" w:rsidRDefault="00472EB8" w:rsidP="00636D79">
            <w:pPr>
              <w:pStyle w:val="ListParagraph"/>
              <w:numPr>
                <w:ilvl w:val="0"/>
                <w:numId w:val="159"/>
              </w:numPr>
              <w:tabs>
                <w:tab w:val="left" w:pos="0"/>
              </w:tabs>
              <w:spacing w:after="200" w:line="276" w:lineRule="auto"/>
              <w:contextualSpacing/>
              <w:jc w:val="center"/>
              <w:rPr>
                <w:b/>
                <w:bCs/>
              </w:rPr>
            </w:pPr>
          </w:p>
        </w:tc>
        <w:tc>
          <w:tcPr>
            <w:tcW w:w="1805" w:type="dxa"/>
          </w:tcPr>
          <w:p w:rsidR="00472EB8" w:rsidRDefault="00472EB8" w:rsidP="00472EB8">
            <w:pPr>
              <w:jc w:val="center"/>
              <w:rPr>
                <w:b/>
              </w:rPr>
            </w:pPr>
            <w:r>
              <w:rPr>
                <w:b/>
              </w:rPr>
              <w:t>Комуникација</w:t>
            </w:r>
          </w:p>
          <w:p w:rsidR="00472EB8" w:rsidRDefault="00472EB8" w:rsidP="00472EB8">
            <w:pPr>
              <w:tabs>
                <w:tab w:val="left" w:pos="0"/>
              </w:tabs>
              <w:jc w:val="center"/>
            </w:pPr>
          </w:p>
        </w:tc>
        <w:tc>
          <w:tcPr>
            <w:tcW w:w="6848" w:type="dxa"/>
          </w:tcPr>
          <w:p w:rsidR="00472EB8" w:rsidRDefault="00472EB8" w:rsidP="00472EB8">
            <w:pPr>
              <w:jc w:val="center"/>
            </w:pPr>
            <w:r>
              <w:t>-користи сам или у сарадљи са другима,одабране изворе,податке и информације као подстицај за стваралачки рад;</w:t>
            </w:r>
          </w:p>
          <w:p w:rsidR="00472EB8" w:rsidRDefault="00472EB8" w:rsidP="00472EB8">
            <w:pPr>
              <w:jc w:val="center"/>
            </w:pPr>
            <w:r>
              <w:t>-уважава себе и друге када снима,обрађује и дели дигиталне фотографије;</w:t>
            </w:r>
          </w:p>
          <w:p w:rsidR="00472EB8" w:rsidRDefault="00472EB8" w:rsidP="00472EB8">
            <w:pPr>
              <w:jc w:val="center"/>
            </w:pPr>
            <w:r>
              <w:t>-прави,самостално или у тиму,презентације о одабраним темама и повезујући кључне текстуалне податке и визуелне информације;</w:t>
            </w:r>
          </w:p>
          <w:p w:rsidR="00472EB8" w:rsidRDefault="00472EB8" w:rsidP="00472EB8">
            <w:pPr>
              <w:tabs>
                <w:tab w:val="left" w:pos="0"/>
              </w:tabs>
              <w:jc w:val="center"/>
            </w:pPr>
            <w:r>
              <w:t>-пазматра своја интересовања и могућности у односу на занимања у визуелним уметностима</w:t>
            </w:r>
          </w:p>
        </w:tc>
      </w:tr>
      <w:tr w:rsidR="00472EB8" w:rsidTr="00472EB8">
        <w:trPr>
          <w:gridAfter w:val="1"/>
          <w:wAfter w:w="6" w:type="dxa"/>
          <w:jc w:val="center"/>
        </w:trPr>
        <w:tc>
          <w:tcPr>
            <w:tcW w:w="1184" w:type="dxa"/>
          </w:tcPr>
          <w:p w:rsidR="00472EB8" w:rsidRPr="00D75055" w:rsidRDefault="00472EB8" w:rsidP="00636D79">
            <w:pPr>
              <w:pStyle w:val="ListParagraph"/>
              <w:numPr>
                <w:ilvl w:val="0"/>
                <w:numId w:val="159"/>
              </w:numPr>
              <w:tabs>
                <w:tab w:val="left" w:pos="0"/>
              </w:tabs>
              <w:spacing w:after="200" w:line="276" w:lineRule="auto"/>
              <w:contextualSpacing/>
              <w:jc w:val="center"/>
              <w:rPr>
                <w:b/>
                <w:bCs/>
              </w:rPr>
            </w:pPr>
          </w:p>
        </w:tc>
        <w:tc>
          <w:tcPr>
            <w:tcW w:w="1805" w:type="dxa"/>
          </w:tcPr>
          <w:p w:rsidR="00472EB8" w:rsidRDefault="00472EB8" w:rsidP="00472EB8">
            <w:pPr>
              <w:tabs>
                <w:tab w:val="left" w:pos="0"/>
              </w:tabs>
              <w:jc w:val="center"/>
            </w:pPr>
            <w:r>
              <w:rPr>
                <w:b/>
              </w:rPr>
              <w:t>Уметност око нас</w:t>
            </w:r>
          </w:p>
        </w:tc>
        <w:tc>
          <w:tcPr>
            <w:tcW w:w="6848" w:type="dxa"/>
          </w:tcPr>
          <w:p w:rsidR="00472EB8" w:rsidRDefault="00472EB8" w:rsidP="00472EB8">
            <w:pPr>
              <w:jc w:val="center"/>
            </w:pPr>
            <w:r>
              <w:t>-учествује у заједничком креативном раду који обједињује различите уметности и /или уметност и технологију;</w:t>
            </w:r>
          </w:p>
          <w:p w:rsidR="00472EB8" w:rsidRDefault="00472EB8" w:rsidP="00472EB8">
            <w:pPr>
              <w:jc w:val="center"/>
            </w:pPr>
            <w:r>
              <w:t>-представи своје радове ирадове других,кратко,аргументовано и афирмативно;</w:t>
            </w:r>
          </w:p>
          <w:p w:rsidR="00472EB8" w:rsidRDefault="00472EB8" w:rsidP="00472EB8">
            <w:pPr>
              <w:jc w:val="center"/>
            </w:pPr>
            <w:r>
              <w:t>-предлаже идеје за уметничку рециклажу,хуманитарне акције кроз ликовно стваралаштво или обилазак места и установа културе;</w:t>
            </w:r>
          </w:p>
          <w:p w:rsidR="00472EB8" w:rsidRDefault="00472EB8" w:rsidP="00472EB8">
            <w:pPr>
              <w:tabs>
                <w:tab w:val="left" w:pos="0"/>
              </w:tabs>
              <w:jc w:val="center"/>
            </w:pPr>
          </w:p>
        </w:tc>
      </w:tr>
    </w:tbl>
    <w:p w:rsidR="00472EB8" w:rsidRDefault="00472EB8" w:rsidP="00472EB8">
      <w:pPr>
        <w:jc w:val="center"/>
      </w:pPr>
    </w:p>
    <w:p w:rsidR="00472EB8" w:rsidRPr="005F0D1E" w:rsidRDefault="00472EB8" w:rsidP="00472EB8">
      <w:pPr>
        <w:jc w:val="center"/>
      </w:pPr>
    </w:p>
    <w:p w:rsidR="00472EB8" w:rsidRPr="001E78B4" w:rsidRDefault="00472EB8" w:rsidP="00472EB8">
      <w:pPr>
        <w:jc w:val="center"/>
      </w:pPr>
    </w:p>
    <w:tbl>
      <w:tblPr>
        <w:tblW w:w="9668" w:type="dxa"/>
        <w:jc w:val="center"/>
        <w:tblLayout w:type="fixed"/>
        <w:tblCellMar>
          <w:top w:w="15" w:type="dxa"/>
          <w:left w:w="15" w:type="dxa"/>
          <w:bottom w:w="15" w:type="dxa"/>
          <w:right w:w="15" w:type="dxa"/>
        </w:tblCellMar>
        <w:tblLook w:val="04A0"/>
      </w:tblPr>
      <w:tblGrid>
        <w:gridCol w:w="678"/>
        <w:gridCol w:w="810"/>
        <w:gridCol w:w="4078"/>
        <w:gridCol w:w="1592"/>
        <w:gridCol w:w="2510"/>
      </w:tblGrid>
      <w:tr w:rsidR="00472EB8" w:rsidRPr="001C076A" w:rsidTr="00472EB8">
        <w:trPr>
          <w:trHeight w:val="58"/>
          <w:jc w:val="center"/>
        </w:trPr>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jc w:val="center"/>
              <w:rPr>
                <w:b/>
                <w:bCs/>
              </w:rPr>
            </w:pPr>
            <w:r w:rsidRPr="001C076A">
              <w:rPr>
                <w:b/>
                <w:bCs/>
              </w:rPr>
              <w:t>Наставни предмет</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rPr>
                <w:b/>
                <w:bCs/>
              </w:rPr>
            </w:pPr>
            <w:r w:rsidRPr="001C076A">
              <w:rPr>
                <w:b/>
                <w:bCs/>
              </w:rPr>
              <w:t xml:space="preserve">Музичка култура </w:t>
            </w:r>
          </w:p>
        </w:tc>
      </w:tr>
      <w:tr w:rsidR="00472EB8" w:rsidRPr="001C076A" w:rsidTr="00472EB8">
        <w:trPr>
          <w:trHeight w:val="58"/>
          <w:jc w:val="center"/>
        </w:trPr>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jc w:val="center"/>
            </w:pPr>
            <w:r w:rsidRPr="001C076A">
              <w:rPr>
                <w:rFonts w:ascii="Cambria" w:hAnsi="Cambria"/>
                <w:b/>
                <w:bCs/>
                <w:color w:val="000000"/>
              </w:rPr>
              <w:t>Циљ</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jc w:val="center"/>
            </w:pPr>
            <w:r w:rsidRPr="001C076A">
              <w:t>Развијање интересовања за музику и музичку креативност. Упознавање музичких епоха</w:t>
            </w:r>
          </w:p>
        </w:tc>
      </w:tr>
      <w:tr w:rsidR="00472EB8" w:rsidRPr="001C076A" w:rsidTr="00472EB8">
        <w:trPr>
          <w:trHeight w:val="54"/>
          <w:jc w:val="center"/>
        </w:trPr>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4" w:lineRule="atLeast"/>
              <w:jc w:val="center"/>
            </w:pPr>
            <w:r w:rsidRPr="001C076A">
              <w:rPr>
                <w:rFonts w:ascii="Cambria" w:hAnsi="Cambria"/>
                <w:b/>
                <w:bCs/>
                <w:color w:val="000000"/>
              </w:rPr>
              <w:t>Годишњи фонд</w:t>
            </w:r>
          </w:p>
        </w:tc>
        <w:tc>
          <w:tcPr>
            <w:tcW w:w="81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4" w:lineRule="atLeast"/>
              <w:jc w:val="center"/>
            </w:pPr>
            <w:r w:rsidRPr="001C076A">
              <w:t>36</w:t>
            </w:r>
          </w:p>
        </w:tc>
      </w:tr>
      <w:tr w:rsidR="00472EB8" w:rsidRPr="001C076A" w:rsidTr="00472EB8">
        <w:trPr>
          <w:trHeight w:val="58"/>
          <w:jc w:val="center"/>
        </w:trPr>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p>
          <w:p w:rsidR="00472EB8" w:rsidRPr="001C076A" w:rsidRDefault="00472EB8" w:rsidP="00472EB8">
            <w:pPr>
              <w:spacing w:line="58" w:lineRule="atLeast"/>
              <w:jc w:val="center"/>
            </w:pPr>
            <w:r w:rsidRPr="001C076A">
              <w:rPr>
                <w:rFonts w:ascii="Cambria" w:hAnsi="Cambria"/>
                <w:b/>
                <w:bCs/>
                <w:color w:val="000000"/>
              </w:rPr>
              <w:t>Ред. број наставне теме</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p>
          <w:p w:rsidR="00472EB8" w:rsidRPr="001C076A" w:rsidRDefault="00472EB8" w:rsidP="00472EB8">
            <w:pPr>
              <w:spacing w:line="58" w:lineRule="atLeast"/>
              <w:jc w:val="center"/>
            </w:pPr>
            <w:r w:rsidRPr="001C076A">
              <w:rPr>
                <w:b/>
                <w:bCs/>
                <w:color w:val="000000"/>
              </w:rPr>
              <w:t>ОБЛАСТ/ ТЕМА</w:t>
            </w:r>
          </w:p>
        </w:tc>
        <w:tc>
          <w:tcPr>
            <w:tcW w:w="4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p>
          <w:p w:rsidR="00472EB8" w:rsidRPr="001C076A" w:rsidRDefault="00472EB8" w:rsidP="00472EB8">
            <w:pPr>
              <w:jc w:val="center"/>
            </w:pPr>
            <w:r w:rsidRPr="001C076A">
              <w:rPr>
                <w:b/>
                <w:bCs/>
                <w:color w:val="000000"/>
              </w:rPr>
              <w:t>ИСХОДИ</w:t>
            </w:r>
          </w:p>
          <w:p w:rsidR="00472EB8" w:rsidRPr="001C076A" w:rsidRDefault="00472EB8" w:rsidP="00472EB8">
            <w:pPr>
              <w:jc w:val="center"/>
            </w:pPr>
            <w:r w:rsidRPr="001C076A">
              <w:rPr>
                <w:b/>
                <w:bCs/>
                <w:color w:val="000000"/>
              </w:rPr>
              <w:t>по завршетку области/теме/разреда ученик ће бити у стању да:</w:t>
            </w:r>
          </w:p>
          <w:p w:rsidR="00472EB8" w:rsidRPr="001C076A" w:rsidRDefault="00472EB8" w:rsidP="00472EB8">
            <w:pPr>
              <w:spacing w:line="58" w:lineRule="atLeast"/>
              <w:jc w:val="cente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jc w:val="center"/>
            </w:pPr>
            <w:r w:rsidRPr="001C076A">
              <w:rPr>
                <w:b/>
                <w:bCs/>
                <w:color w:val="000000"/>
              </w:rPr>
              <w:t>Међупредметне компетенције</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p>
          <w:p w:rsidR="00472EB8" w:rsidRPr="001C076A" w:rsidRDefault="00472EB8" w:rsidP="00472EB8">
            <w:pPr>
              <w:jc w:val="center"/>
            </w:pPr>
            <w:r w:rsidRPr="001C076A">
              <w:rPr>
                <w:b/>
                <w:bCs/>
                <w:color w:val="000000"/>
              </w:rPr>
              <w:t>Стандарди</w:t>
            </w:r>
          </w:p>
          <w:p w:rsidR="00472EB8" w:rsidRPr="001C076A" w:rsidRDefault="00472EB8" w:rsidP="00472EB8">
            <w:pPr>
              <w:spacing w:line="58" w:lineRule="atLeast"/>
              <w:jc w:val="center"/>
            </w:pPr>
            <w:r w:rsidRPr="001C076A">
              <w:rPr>
                <w:b/>
                <w:bCs/>
                <w:color w:val="000000"/>
              </w:rPr>
              <w:t>постигнућа</w:t>
            </w:r>
          </w:p>
        </w:tc>
      </w:tr>
      <w:tr w:rsidR="00472EB8" w:rsidRPr="001C076A" w:rsidTr="00472EB8">
        <w:trPr>
          <w:trHeight w:val="58"/>
          <w:jc w:val="center"/>
        </w:trPr>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t>1.</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t>Човек и музика</w:t>
            </w:r>
          </w:p>
        </w:tc>
        <w:tc>
          <w:tcPr>
            <w:tcW w:w="4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76"/>
              <w:jc w:val="center"/>
              <w:textAlignment w:val="baseline"/>
              <w:rPr>
                <w:color w:val="000000"/>
              </w:rPr>
            </w:pPr>
            <w:r w:rsidRPr="001C076A">
              <w:rPr>
                <w:color w:val="000000"/>
              </w:rPr>
              <w:t>•    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инструмената;</w:t>
            </w:r>
          </w:p>
          <w:p w:rsidR="00472EB8" w:rsidRPr="001C076A" w:rsidRDefault="00472EB8" w:rsidP="00472EB8">
            <w:pPr>
              <w:spacing w:line="58" w:lineRule="atLeast"/>
              <w:ind w:left="76"/>
              <w:jc w:val="center"/>
              <w:textAlignment w:val="baseline"/>
              <w:rPr>
                <w:color w:val="000000"/>
              </w:rPr>
            </w:pPr>
            <w:r w:rsidRPr="001C076A">
              <w:rPr>
                <w:color w:val="000000"/>
              </w:rPr>
              <w:t>•     изводи музичке примере користећи глас, покрет и инструменте, сaмoстaлнo и у групи;</w:t>
            </w:r>
          </w:p>
          <w:p w:rsidR="00472EB8" w:rsidRPr="001C076A" w:rsidRDefault="00472EB8" w:rsidP="00472EB8">
            <w:pPr>
              <w:spacing w:line="58" w:lineRule="atLeast"/>
              <w:ind w:left="76"/>
              <w:jc w:val="center"/>
              <w:textAlignment w:val="baseline"/>
              <w:rPr>
                <w:color w:val="000000"/>
              </w:rPr>
            </w:pPr>
            <w:r w:rsidRPr="001C076A">
              <w:rPr>
                <w:color w:val="000000"/>
              </w:rPr>
              <w:t>•   примењује принцип сарадње</w:t>
            </w:r>
          </w:p>
          <w:p w:rsidR="00472EB8" w:rsidRPr="001C076A" w:rsidRDefault="00472EB8" w:rsidP="00472EB8">
            <w:pPr>
              <w:spacing w:line="58" w:lineRule="atLeast"/>
              <w:ind w:left="76"/>
              <w:jc w:val="center"/>
              <w:textAlignment w:val="baseline"/>
              <w:rPr>
                <w:color w:val="000000"/>
              </w:rPr>
            </w:pPr>
            <w:r w:rsidRPr="001C076A">
              <w:rPr>
                <w:color w:val="000000"/>
              </w:rPr>
              <w:t>и међусобног подстицања у</w:t>
            </w:r>
          </w:p>
          <w:p w:rsidR="00472EB8" w:rsidRPr="001C076A" w:rsidRDefault="00472EB8" w:rsidP="00472EB8">
            <w:pPr>
              <w:spacing w:line="58" w:lineRule="atLeast"/>
              <w:ind w:left="76"/>
              <w:jc w:val="center"/>
              <w:textAlignment w:val="baseline"/>
              <w:rPr>
                <w:color w:val="000000"/>
              </w:rPr>
            </w:pPr>
            <w:r w:rsidRPr="001C076A">
              <w:rPr>
                <w:color w:val="000000"/>
              </w:rPr>
              <w:t>заједничком музицирању;</w:t>
            </w:r>
          </w:p>
          <w:p w:rsidR="00472EB8" w:rsidRPr="001C076A" w:rsidRDefault="00472EB8" w:rsidP="00472EB8">
            <w:pPr>
              <w:spacing w:line="58" w:lineRule="atLeast"/>
              <w:ind w:left="76"/>
              <w:jc w:val="center"/>
              <w:textAlignment w:val="baseline"/>
              <w:rPr>
                <w:color w:val="000000"/>
              </w:rPr>
            </w:pPr>
            <w:r w:rsidRPr="001C076A">
              <w:rPr>
                <w:color w:val="000000"/>
              </w:rPr>
              <w:t>•     критички просуђује утицај музике на здравље;</w:t>
            </w:r>
          </w:p>
          <w:p w:rsidR="00472EB8" w:rsidRPr="001C076A" w:rsidRDefault="00472EB8" w:rsidP="00472EB8">
            <w:pPr>
              <w:spacing w:line="58" w:lineRule="atLeast"/>
              <w:ind w:left="76"/>
              <w:jc w:val="center"/>
              <w:textAlignment w:val="baseline"/>
              <w:rPr>
                <w:color w:val="000000"/>
              </w:rPr>
            </w:pPr>
            <w:r w:rsidRPr="001C076A">
              <w:rPr>
                <w:color w:val="000000"/>
              </w:rPr>
              <w:t>•      користи могућности ИКТ-а</w:t>
            </w:r>
          </w:p>
          <w:p w:rsidR="00472EB8" w:rsidRPr="001C076A" w:rsidRDefault="00472EB8" w:rsidP="00472EB8">
            <w:pPr>
              <w:spacing w:line="58" w:lineRule="atLeast"/>
              <w:ind w:left="76"/>
              <w:jc w:val="center"/>
              <w:textAlignment w:val="baseline"/>
              <w:rPr>
                <w:color w:val="000000"/>
              </w:rPr>
            </w:pPr>
            <w:r w:rsidRPr="001C076A">
              <w:rPr>
                <w:color w:val="000000"/>
              </w:rPr>
              <w:t>за самостално истраживање,</w:t>
            </w:r>
          </w:p>
          <w:p w:rsidR="00472EB8" w:rsidRPr="001C076A" w:rsidRDefault="00472EB8" w:rsidP="00472EB8">
            <w:pPr>
              <w:spacing w:line="58" w:lineRule="atLeast"/>
              <w:ind w:left="76"/>
              <w:jc w:val="center"/>
              <w:textAlignment w:val="baseline"/>
              <w:rPr>
                <w:color w:val="000000"/>
              </w:rPr>
            </w:pPr>
            <w:r w:rsidRPr="001C076A">
              <w:rPr>
                <w:color w:val="000000"/>
              </w:rPr>
              <w:t>извођење и стваралаштво.</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76"/>
              <w:jc w:val="center"/>
            </w:pPr>
            <w:r w:rsidRPr="001C076A">
              <w:t>Естетичка компетенција;</w:t>
            </w:r>
          </w:p>
          <w:p w:rsidR="00472EB8" w:rsidRPr="001C076A" w:rsidRDefault="00472EB8" w:rsidP="00472EB8">
            <w:pPr>
              <w:spacing w:line="58" w:lineRule="atLeast"/>
              <w:ind w:left="76"/>
              <w:jc w:val="center"/>
            </w:pPr>
            <w:r w:rsidRPr="001C076A">
              <w:t>Дигитална компетенција;</w:t>
            </w:r>
          </w:p>
          <w:p w:rsidR="00472EB8" w:rsidRPr="001C076A" w:rsidRDefault="00472EB8" w:rsidP="00472EB8">
            <w:pPr>
              <w:spacing w:line="58" w:lineRule="atLeast"/>
              <w:ind w:left="76"/>
              <w:jc w:val="center"/>
            </w:pPr>
            <w:r w:rsidRPr="001C076A">
              <w:t>Сарадња;</w:t>
            </w:r>
          </w:p>
          <w:p w:rsidR="00472EB8" w:rsidRPr="001C076A" w:rsidRDefault="00472EB8" w:rsidP="00472EB8">
            <w:pPr>
              <w:spacing w:line="58" w:lineRule="atLeast"/>
              <w:ind w:left="76"/>
              <w:jc w:val="center"/>
            </w:pPr>
            <w:r w:rsidRPr="001C076A">
              <w:t>Комуникација;</w:t>
            </w:r>
          </w:p>
          <w:p w:rsidR="00472EB8" w:rsidRPr="001C076A" w:rsidRDefault="00472EB8" w:rsidP="00472EB8">
            <w:pPr>
              <w:spacing w:line="58" w:lineRule="atLeast"/>
              <w:ind w:left="76"/>
              <w:jc w:val="center"/>
            </w:pPr>
            <w:r w:rsidRPr="001C076A">
              <w:t>Компетенције за учење;</w:t>
            </w:r>
          </w:p>
          <w:p w:rsidR="00472EB8" w:rsidRPr="001C076A" w:rsidRDefault="00472EB8" w:rsidP="00472EB8">
            <w:pPr>
              <w:spacing w:line="58" w:lineRule="atLeast"/>
              <w:ind w:left="76"/>
              <w:jc w:val="center"/>
            </w:pPr>
            <w:r w:rsidRPr="001C076A">
              <w:t>Рад са подацима и информацијама;</w:t>
            </w:r>
          </w:p>
          <w:p w:rsidR="00472EB8" w:rsidRPr="001C076A" w:rsidRDefault="00472EB8" w:rsidP="00472EB8">
            <w:pPr>
              <w:spacing w:line="58" w:lineRule="atLeast"/>
              <w:ind w:left="76"/>
              <w:jc w:val="center"/>
            </w:pPr>
            <w:r w:rsidRPr="001C076A">
              <w:t>Решавање проблема;</w:t>
            </w:r>
          </w:p>
          <w:p w:rsidR="00472EB8" w:rsidRPr="001C076A" w:rsidRDefault="00472EB8" w:rsidP="00472EB8">
            <w:pPr>
              <w:spacing w:line="58" w:lineRule="atLeast"/>
              <w:ind w:left="76"/>
              <w:jc w:val="center"/>
            </w:pPr>
            <w:r w:rsidRPr="001C076A">
              <w:t>Одговорно учешће у демократском друштву;</w:t>
            </w:r>
          </w:p>
          <w:p w:rsidR="00472EB8" w:rsidRPr="001C076A" w:rsidRDefault="00472EB8" w:rsidP="00472EB8">
            <w:pPr>
              <w:spacing w:line="58" w:lineRule="atLeast"/>
              <w:ind w:left="76"/>
              <w:jc w:val="center"/>
            </w:pPr>
            <w:r w:rsidRPr="001C076A">
              <w:t>Одговоран однос прма здрављу;</w:t>
            </w:r>
          </w:p>
          <w:p w:rsidR="00472EB8" w:rsidRPr="001C076A" w:rsidRDefault="00472EB8" w:rsidP="00472EB8">
            <w:pPr>
              <w:spacing w:line="58" w:lineRule="atLeast"/>
              <w:ind w:left="76"/>
              <w:jc w:val="center"/>
            </w:pPr>
            <w:r w:rsidRPr="001C076A">
              <w:t>Одговоран однос према околини.</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r w:rsidRPr="001C076A">
              <w:t>Знање и разумевање:</w:t>
            </w:r>
          </w:p>
          <w:p w:rsidR="00472EB8" w:rsidRPr="001C076A" w:rsidRDefault="00472EB8" w:rsidP="00472EB8">
            <w:pPr>
              <w:jc w:val="center"/>
            </w:pPr>
            <w:r w:rsidRPr="001C076A">
              <w:t>У области Знање и разумевање ученик уме да:</w:t>
            </w:r>
          </w:p>
          <w:p w:rsidR="00472EB8" w:rsidRPr="001C076A" w:rsidRDefault="00472EB8" w:rsidP="00472EB8">
            <w:pPr>
              <w:jc w:val="center"/>
            </w:pPr>
            <w:r w:rsidRPr="001C076A">
              <w:t>Основни ниво</w:t>
            </w:r>
          </w:p>
          <w:p w:rsidR="00472EB8" w:rsidRPr="001C076A" w:rsidRDefault="00472EB8" w:rsidP="00472EB8">
            <w:pPr>
              <w:jc w:val="center"/>
            </w:pPr>
            <w:r w:rsidRPr="001C076A">
              <w:t>1.1.1 . препозна основне елементе музичке писмености;</w:t>
            </w:r>
          </w:p>
          <w:p w:rsidR="00472EB8" w:rsidRPr="001C076A" w:rsidRDefault="00472EB8" w:rsidP="00472EB8">
            <w:pPr>
              <w:jc w:val="center"/>
            </w:pPr>
            <w:r w:rsidRPr="001C076A">
              <w:t>1.1.2 . опише основне карактеристике музичких састава.</w:t>
            </w: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Знање и разумевање ученик:</w:t>
            </w:r>
          </w:p>
          <w:p w:rsidR="00472EB8" w:rsidRPr="001C076A" w:rsidRDefault="00472EB8" w:rsidP="00472EB8">
            <w:pPr>
              <w:jc w:val="center"/>
            </w:pPr>
            <w:r w:rsidRPr="001C076A">
              <w:t>3.1.3. критички и аргументовано образлаже свој суд;</w:t>
            </w:r>
          </w:p>
          <w:p w:rsidR="00472EB8" w:rsidRPr="001C076A" w:rsidRDefault="00472EB8" w:rsidP="00472EB8">
            <w:pPr>
              <w:jc w:val="center"/>
            </w:pPr>
            <w:r w:rsidRPr="001C076A">
              <w:t>3.1.4. уме креативно да комбинује изражајне музичке елементе у естетичком контексту (одређени музички поступак доводи у везу са жељеним ефектом).</w:t>
            </w:r>
          </w:p>
          <w:p w:rsidR="00472EB8" w:rsidRPr="001C076A" w:rsidRDefault="00472EB8" w:rsidP="00472EB8">
            <w:pPr>
              <w:jc w:val="center"/>
            </w:pPr>
            <w:r w:rsidRPr="001C076A">
              <w:lastRenderedPageBreak/>
              <w:t>Слушање музике: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Слушање музике ученик уме, на основу слушања музичких примера, да именује:</w:t>
            </w:r>
          </w:p>
          <w:p w:rsidR="00472EB8" w:rsidRPr="001C076A" w:rsidRDefault="00472EB8" w:rsidP="00472EB8">
            <w:pPr>
              <w:jc w:val="center"/>
            </w:pPr>
          </w:p>
          <w:p w:rsidR="00472EB8" w:rsidRPr="001C076A" w:rsidRDefault="00472EB8" w:rsidP="00472EB8">
            <w:pPr>
              <w:jc w:val="center"/>
            </w:pPr>
            <w:r w:rsidRPr="001C076A">
              <w:t>1.2.1. музичке изражајне елементе;</w:t>
            </w:r>
          </w:p>
          <w:p w:rsidR="00472EB8" w:rsidRPr="001C076A" w:rsidRDefault="00472EB8" w:rsidP="00472EB8">
            <w:pPr>
              <w:jc w:val="center"/>
            </w:pPr>
            <w:r w:rsidRPr="001C076A">
              <w:t>1.2.2.извођачки састав.</w:t>
            </w:r>
          </w:p>
          <w:p w:rsidR="00472EB8" w:rsidRPr="001C076A" w:rsidRDefault="00472EB8" w:rsidP="00472EB8">
            <w:pPr>
              <w:jc w:val="center"/>
            </w:pP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Слушање музике ученик уме да:</w:t>
            </w:r>
          </w:p>
          <w:p w:rsidR="00472EB8" w:rsidRPr="001C076A" w:rsidRDefault="00472EB8" w:rsidP="00472EB8">
            <w:pPr>
              <w:jc w:val="center"/>
            </w:pPr>
            <w:r w:rsidRPr="001C076A">
              <w:t>2.2.1. опише и анализира карактеристике звучног примера кроз садејство опажених музичких елемената (на пример, узбуркана мелодија као резултат специфичног ритма, темпа, агогике, динамике, интервалске структуре).</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p>
          <w:p w:rsidR="00472EB8" w:rsidRPr="001C076A" w:rsidRDefault="00472EB8" w:rsidP="00472EB8">
            <w:pPr>
              <w:jc w:val="center"/>
            </w:pPr>
            <w:r w:rsidRPr="001C076A">
              <w:t>У области Слушање музике ученик уме да анализира слушни пример и открије везу опажених карактеристика са:</w:t>
            </w:r>
          </w:p>
          <w:p w:rsidR="00472EB8" w:rsidRPr="001C076A" w:rsidRDefault="00472EB8" w:rsidP="00472EB8">
            <w:pPr>
              <w:jc w:val="center"/>
            </w:pPr>
            <w:r w:rsidRPr="001C076A">
              <w:t xml:space="preserve">3.2.1. структуралном и драматуршком димензијом звучног </w:t>
            </w:r>
            <w:r w:rsidRPr="001C076A">
              <w:lastRenderedPageBreak/>
              <w:t>примера.</w:t>
            </w:r>
          </w:p>
        </w:tc>
      </w:tr>
      <w:tr w:rsidR="00472EB8" w:rsidRPr="001C076A" w:rsidTr="00472EB8">
        <w:trPr>
          <w:trHeight w:val="58"/>
          <w:jc w:val="center"/>
        </w:trPr>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lastRenderedPageBreak/>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t>Певањем и свирањем упознајемо музику</w:t>
            </w:r>
          </w:p>
        </w:tc>
        <w:tc>
          <w:tcPr>
            <w:tcW w:w="4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720"/>
              <w:jc w:val="center"/>
              <w:textAlignment w:val="baseline"/>
              <w:rPr>
                <w:color w:val="000000"/>
              </w:rPr>
            </w:pPr>
            <w:r w:rsidRPr="001C076A">
              <w:rPr>
                <w:color w:val="000000"/>
              </w:rPr>
              <w:t>•   изводи музичке примере користећи глас, покрет и инструменте, сaмoстaлнo и у групи;</w:t>
            </w:r>
          </w:p>
          <w:p w:rsidR="00472EB8" w:rsidRPr="001C076A" w:rsidRDefault="00472EB8" w:rsidP="00472EB8">
            <w:pPr>
              <w:spacing w:line="58" w:lineRule="atLeast"/>
              <w:ind w:left="720"/>
              <w:jc w:val="center"/>
              <w:textAlignment w:val="baseline"/>
              <w:rPr>
                <w:color w:val="000000"/>
              </w:rPr>
            </w:pPr>
            <w:r w:rsidRPr="001C076A">
              <w:rPr>
                <w:color w:val="000000"/>
              </w:rPr>
              <w:t>•   примењује принцип</w:t>
            </w:r>
          </w:p>
          <w:p w:rsidR="00472EB8" w:rsidRPr="001C076A" w:rsidRDefault="00472EB8" w:rsidP="00472EB8">
            <w:pPr>
              <w:spacing w:line="58" w:lineRule="atLeast"/>
              <w:ind w:left="720"/>
              <w:jc w:val="center"/>
              <w:textAlignment w:val="baseline"/>
              <w:rPr>
                <w:color w:val="000000"/>
              </w:rPr>
            </w:pPr>
            <w:r w:rsidRPr="001C076A">
              <w:rPr>
                <w:color w:val="000000"/>
              </w:rPr>
              <w:t>сарадње</w:t>
            </w:r>
          </w:p>
          <w:p w:rsidR="00472EB8" w:rsidRPr="001C076A" w:rsidRDefault="00472EB8" w:rsidP="00472EB8">
            <w:pPr>
              <w:spacing w:line="58" w:lineRule="atLeast"/>
              <w:ind w:left="720"/>
              <w:jc w:val="center"/>
              <w:textAlignment w:val="baseline"/>
              <w:rPr>
                <w:color w:val="000000"/>
              </w:rPr>
            </w:pPr>
            <w:r w:rsidRPr="001C076A">
              <w:rPr>
                <w:color w:val="000000"/>
              </w:rPr>
              <w:t>и међусобног подстицања у</w:t>
            </w:r>
          </w:p>
          <w:p w:rsidR="00472EB8" w:rsidRPr="001C076A" w:rsidRDefault="00472EB8" w:rsidP="00472EB8">
            <w:pPr>
              <w:spacing w:line="58" w:lineRule="atLeast"/>
              <w:ind w:left="720"/>
              <w:jc w:val="center"/>
              <w:textAlignment w:val="baseline"/>
              <w:rPr>
                <w:color w:val="000000"/>
              </w:rPr>
            </w:pPr>
            <w:r w:rsidRPr="001C076A">
              <w:rPr>
                <w:color w:val="000000"/>
              </w:rPr>
              <w:t>заједничком музицирању;</w:t>
            </w:r>
          </w:p>
          <w:p w:rsidR="00472EB8" w:rsidRPr="001C076A" w:rsidRDefault="00472EB8" w:rsidP="00472EB8">
            <w:pPr>
              <w:spacing w:line="58" w:lineRule="atLeast"/>
              <w:ind w:left="720"/>
              <w:jc w:val="center"/>
              <w:textAlignment w:val="baseline"/>
              <w:rPr>
                <w:color w:val="000000"/>
              </w:rPr>
            </w:pPr>
            <w:r w:rsidRPr="001C076A">
              <w:rPr>
                <w:color w:val="000000"/>
              </w:rPr>
              <w:t>•    критички просуђује утицај музике на здравље;</w:t>
            </w:r>
          </w:p>
          <w:p w:rsidR="00472EB8" w:rsidRPr="001C076A" w:rsidRDefault="00472EB8" w:rsidP="00472EB8">
            <w:pPr>
              <w:spacing w:line="58" w:lineRule="atLeast"/>
              <w:ind w:left="720"/>
              <w:jc w:val="center"/>
              <w:textAlignment w:val="baseline"/>
              <w:rPr>
                <w:color w:val="000000"/>
              </w:rPr>
            </w:pPr>
            <w:r w:rsidRPr="001C076A">
              <w:rPr>
                <w:color w:val="000000"/>
              </w:rPr>
              <w:t>•     користи музичке обрасце у          осмишљавању музичких целина кроз пeвaњe, свирaњe и пoкрeт;</w:t>
            </w:r>
          </w:p>
          <w:p w:rsidR="00472EB8" w:rsidRPr="001C076A" w:rsidRDefault="00472EB8" w:rsidP="00472EB8">
            <w:pPr>
              <w:spacing w:line="58" w:lineRule="atLeast"/>
              <w:ind w:left="720"/>
              <w:jc w:val="center"/>
              <w:textAlignment w:val="baseline"/>
              <w:rPr>
                <w:color w:val="000000"/>
              </w:rPr>
            </w:pPr>
            <w:r w:rsidRPr="001C076A">
              <w:rPr>
                <w:color w:val="000000"/>
              </w:rPr>
              <w:t>•     комуницира у групи импрoвизуjући мање музичке целине глaсoм, инструмeнтом или пoкрeтом;</w:t>
            </w:r>
          </w:p>
          <w:p w:rsidR="00472EB8" w:rsidRPr="001C076A" w:rsidRDefault="00472EB8" w:rsidP="00472EB8">
            <w:pPr>
              <w:spacing w:line="58" w:lineRule="atLeast"/>
              <w:ind w:left="720"/>
              <w:jc w:val="center"/>
              <w:textAlignment w:val="baseline"/>
              <w:rPr>
                <w:color w:val="000000"/>
              </w:rPr>
            </w:pPr>
            <w:r w:rsidRPr="001C076A">
              <w:rPr>
                <w:color w:val="000000"/>
              </w:rPr>
              <w:t>•     учествује у креирању шкoлских прирeдби, догађаја и пројеката;</w:t>
            </w:r>
          </w:p>
          <w:p w:rsidR="00472EB8" w:rsidRPr="001C076A" w:rsidRDefault="00472EB8" w:rsidP="00472EB8">
            <w:pPr>
              <w:spacing w:line="58" w:lineRule="atLeast"/>
              <w:ind w:left="720"/>
              <w:jc w:val="center"/>
              <w:textAlignment w:val="baseline"/>
              <w:rPr>
                <w:color w:val="000000"/>
              </w:rPr>
            </w:pPr>
            <w:r w:rsidRPr="001C076A">
              <w:rPr>
                <w:color w:val="000000"/>
              </w:rPr>
              <w:t>•     изрази доживљај музике језиком других уметности (плес, глума, писана или говорна реч, ликовна уметност);</w:t>
            </w:r>
          </w:p>
          <w:p w:rsidR="00472EB8" w:rsidRPr="001C076A" w:rsidRDefault="00472EB8" w:rsidP="00472EB8">
            <w:pPr>
              <w:spacing w:line="58" w:lineRule="atLeast"/>
              <w:ind w:left="720"/>
              <w:jc w:val="center"/>
              <w:textAlignment w:val="baseline"/>
              <w:rPr>
                <w:color w:val="000000"/>
              </w:rPr>
            </w:pPr>
            <w:r w:rsidRPr="001C076A">
              <w:rPr>
                <w:color w:val="000000"/>
              </w:rPr>
              <w:t>•     учeствуje у шкoлским прирeдбама и мaнифeстaциjaма;</w:t>
            </w:r>
          </w:p>
          <w:p w:rsidR="00472EB8" w:rsidRPr="001C076A" w:rsidRDefault="00472EB8" w:rsidP="00472EB8">
            <w:pPr>
              <w:spacing w:line="58" w:lineRule="atLeast"/>
              <w:ind w:left="720"/>
              <w:jc w:val="center"/>
              <w:textAlignment w:val="baseline"/>
              <w:rPr>
                <w:color w:val="000000"/>
              </w:rPr>
            </w:pPr>
            <w:r w:rsidRPr="001C076A">
              <w:rPr>
                <w:color w:val="000000"/>
              </w:rPr>
              <w:t>•     понаша се у складу са правилима музичког бонтона у различитим музичким приликама;</w:t>
            </w:r>
          </w:p>
          <w:p w:rsidR="00472EB8" w:rsidRPr="001C076A" w:rsidRDefault="00472EB8" w:rsidP="00472EB8">
            <w:pPr>
              <w:spacing w:line="58" w:lineRule="atLeast"/>
              <w:ind w:left="720"/>
              <w:jc w:val="center"/>
              <w:textAlignment w:val="baseline"/>
              <w:rPr>
                <w:color w:val="000000"/>
              </w:rPr>
            </w:pPr>
            <w:r w:rsidRPr="001C076A">
              <w:rPr>
                <w:color w:val="000000"/>
              </w:rPr>
              <w:t>•     користи могућности ИКТ-а за самостално истраживање, извођење и стваралаштво.</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162"/>
              <w:jc w:val="center"/>
            </w:pPr>
            <w:r w:rsidRPr="001C076A">
              <w:t>Компетенције за учење;</w:t>
            </w:r>
          </w:p>
          <w:p w:rsidR="00472EB8" w:rsidRPr="001C076A" w:rsidRDefault="00472EB8" w:rsidP="00472EB8">
            <w:pPr>
              <w:spacing w:line="58" w:lineRule="atLeast"/>
              <w:ind w:left="162"/>
              <w:jc w:val="center"/>
            </w:pPr>
            <w:r w:rsidRPr="001C076A">
              <w:t>Естетичка компетенција;</w:t>
            </w:r>
          </w:p>
          <w:p w:rsidR="00472EB8" w:rsidRPr="001C076A" w:rsidRDefault="00472EB8" w:rsidP="00472EB8">
            <w:pPr>
              <w:spacing w:line="58" w:lineRule="atLeast"/>
              <w:ind w:left="162"/>
              <w:jc w:val="center"/>
            </w:pPr>
            <w:r w:rsidRPr="001C076A">
              <w:t>Дигитална компетенција;</w:t>
            </w:r>
          </w:p>
          <w:p w:rsidR="00472EB8" w:rsidRPr="001C076A" w:rsidRDefault="00472EB8" w:rsidP="00472EB8">
            <w:pPr>
              <w:spacing w:line="58" w:lineRule="atLeast"/>
              <w:ind w:left="162"/>
              <w:jc w:val="center"/>
            </w:pPr>
            <w:r w:rsidRPr="001C076A">
              <w:t>Сарадња;</w:t>
            </w:r>
          </w:p>
          <w:p w:rsidR="00472EB8" w:rsidRPr="001C076A" w:rsidRDefault="00472EB8" w:rsidP="00472EB8">
            <w:pPr>
              <w:spacing w:line="58" w:lineRule="atLeast"/>
              <w:ind w:left="162"/>
              <w:jc w:val="center"/>
            </w:pPr>
            <w:r w:rsidRPr="001C076A">
              <w:t>Комуникација;</w:t>
            </w:r>
          </w:p>
          <w:p w:rsidR="00472EB8" w:rsidRPr="001C076A" w:rsidRDefault="00472EB8" w:rsidP="00472EB8">
            <w:pPr>
              <w:spacing w:line="58" w:lineRule="atLeast"/>
              <w:ind w:left="162"/>
              <w:jc w:val="center"/>
            </w:pPr>
            <w:r w:rsidRPr="001C076A">
              <w:t>редуимљивост и орјентација ка предузетништву;</w:t>
            </w:r>
          </w:p>
          <w:p w:rsidR="00472EB8" w:rsidRPr="001C076A" w:rsidRDefault="00472EB8" w:rsidP="00472EB8">
            <w:pPr>
              <w:spacing w:line="58" w:lineRule="atLeast"/>
              <w:ind w:left="162"/>
              <w:jc w:val="center"/>
            </w:pPr>
            <w:r w:rsidRPr="001C076A">
              <w:t>Рад са подацима и информацијама;</w:t>
            </w:r>
          </w:p>
          <w:p w:rsidR="00472EB8" w:rsidRPr="001C076A" w:rsidRDefault="00472EB8" w:rsidP="00472EB8">
            <w:pPr>
              <w:spacing w:line="58" w:lineRule="atLeast"/>
              <w:ind w:left="162"/>
              <w:jc w:val="center"/>
            </w:pPr>
            <w:r w:rsidRPr="001C076A">
              <w:t>Решавање проблема;</w:t>
            </w:r>
          </w:p>
          <w:p w:rsidR="00472EB8" w:rsidRPr="001C076A" w:rsidRDefault="00472EB8" w:rsidP="00472EB8">
            <w:pPr>
              <w:spacing w:line="58" w:lineRule="atLeast"/>
              <w:ind w:left="162"/>
              <w:jc w:val="center"/>
            </w:pPr>
            <w:r w:rsidRPr="001C076A">
              <w:t>Одговорно учешће у демократском друштву;</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r w:rsidRPr="001C076A">
              <w:t>Знање и разумевање: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Знање и разумевање ученик уме да:</w:t>
            </w:r>
          </w:p>
          <w:p w:rsidR="00472EB8" w:rsidRPr="001C076A" w:rsidRDefault="00472EB8" w:rsidP="00472EB8">
            <w:pPr>
              <w:jc w:val="center"/>
            </w:pPr>
            <w:r w:rsidRPr="001C076A">
              <w:t>1.1.1 . препозна основне елементе музичке писмености;</w:t>
            </w:r>
          </w:p>
          <w:p w:rsidR="00472EB8" w:rsidRPr="001C076A" w:rsidRDefault="00472EB8" w:rsidP="00472EB8">
            <w:pPr>
              <w:jc w:val="center"/>
            </w:pPr>
            <w:r w:rsidRPr="001C076A">
              <w:t>1.1.2 . опише основне карактеристике музичких жанрова и народног стваралаштва.</w:t>
            </w: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Знање и разумевање ученик уме да анализира повезаност:</w:t>
            </w:r>
          </w:p>
          <w:p w:rsidR="00472EB8" w:rsidRPr="001C076A" w:rsidRDefault="00472EB8" w:rsidP="00472EB8">
            <w:pPr>
              <w:jc w:val="center"/>
            </w:pPr>
            <w:r w:rsidRPr="001C076A">
              <w:t>2.1.1. музичких елемената и карактеристика музичких инструмената са музичком изражајношћу (нпр. брз темпо са са живахним карактером);</w:t>
            </w:r>
          </w:p>
          <w:p w:rsidR="00472EB8" w:rsidRPr="001C076A" w:rsidRDefault="00472EB8" w:rsidP="00472EB8">
            <w:pPr>
              <w:jc w:val="center"/>
            </w:pPr>
            <w:r w:rsidRPr="001C076A">
              <w:t>2.1.3. облика народног музицирања са специфичним контекстом народног живота.</w:t>
            </w: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Знање и разумевање ученик:</w:t>
            </w:r>
          </w:p>
          <w:p w:rsidR="00472EB8" w:rsidRPr="001C076A" w:rsidRDefault="00472EB8" w:rsidP="00472EB8">
            <w:pPr>
              <w:jc w:val="center"/>
            </w:pPr>
            <w:r w:rsidRPr="001C076A">
              <w:t xml:space="preserve">3.1.1. зна функцију елемената музичке писмености и извођачких састава у </w:t>
            </w:r>
            <w:r w:rsidRPr="001C076A">
              <w:lastRenderedPageBreak/>
              <w:t>оквиру музичког дела;</w:t>
            </w:r>
          </w:p>
          <w:p w:rsidR="00472EB8" w:rsidRPr="001C076A" w:rsidRDefault="00472EB8" w:rsidP="00472EB8">
            <w:pPr>
              <w:jc w:val="center"/>
            </w:pPr>
            <w:r w:rsidRPr="001C076A">
              <w:t>3.1.2. разуме историјске и друштвене околности настанка жанра и облика музичког фолклора;</w:t>
            </w:r>
          </w:p>
          <w:p w:rsidR="00472EB8" w:rsidRPr="001C076A" w:rsidRDefault="00472EB8" w:rsidP="00472EB8">
            <w:pPr>
              <w:jc w:val="center"/>
            </w:pPr>
            <w:r w:rsidRPr="001C076A">
              <w:t>3.1.3. критички и аргументовано образлаже свој суд;</w:t>
            </w:r>
          </w:p>
          <w:p w:rsidR="00472EB8" w:rsidRPr="001C076A" w:rsidRDefault="00472EB8" w:rsidP="00472EB8">
            <w:pPr>
              <w:jc w:val="center"/>
            </w:pPr>
            <w:r w:rsidRPr="001C076A">
              <w:t>3.1.4. уме креативно да комбинује изражајне музичке елементе у естетичком контексту (одређени музички поступак доводи у везу са жељеним ефектом).</w:t>
            </w:r>
          </w:p>
          <w:p w:rsidR="00472EB8" w:rsidRPr="001C076A" w:rsidRDefault="00472EB8" w:rsidP="00472EB8">
            <w:pPr>
              <w:jc w:val="center"/>
            </w:pPr>
            <w:r w:rsidRPr="001C076A">
              <w:t>Слушање музике: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Слушање музике ученик уме, на основу слушања музичких примера, да именује:</w:t>
            </w:r>
          </w:p>
          <w:p w:rsidR="00472EB8" w:rsidRPr="001C076A" w:rsidRDefault="00472EB8" w:rsidP="00472EB8">
            <w:pPr>
              <w:jc w:val="center"/>
            </w:pPr>
          </w:p>
          <w:p w:rsidR="00472EB8" w:rsidRPr="001C076A" w:rsidRDefault="00472EB8" w:rsidP="00472EB8">
            <w:pPr>
              <w:jc w:val="center"/>
            </w:pPr>
            <w:r w:rsidRPr="001C076A">
              <w:t>1.2.1. музичке изражајне елементе;</w:t>
            </w:r>
          </w:p>
          <w:p w:rsidR="00472EB8" w:rsidRPr="001C076A" w:rsidRDefault="00472EB8" w:rsidP="00472EB8">
            <w:pPr>
              <w:jc w:val="center"/>
            </w:pPr>
            <w:r w:rsidRPr="001C076A">
              <w:t>1.2.2.извођачки састав;</w:t>
            </w:r>
          </w:p>
          <w:p w:rsidR="00472EB8" w:rsidRPr="001C076A" w:rsidRDefault="00472EB8" w:rsidP="00472EB8">
            <w:pPr>
              <w:jc w:val="center"/>
            </w:pPr>
            <w:r w:rsidRPr="001C076A">
              <w:t>1.2.4. српски музички фолклор.</w:t>
            </w: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Слушање музике ученик уме да:</w:t>
            </w:r>
          </w:p>
          <w:p w:rsidR="00472EB8" w:rsidRPr="001C076A" w:rsidRDefault="00472EB8" w:rsidP="00472EB8">
            <w:pPr>
              <w:jc w:val="center"/>
            </w:pPr>
            <w:r w:rsidRPr="001C076A">
              <w:t xml:space="preserve">2.2.1. опише и анализира карактеристике звучног примера кроз садејство опажених музичких елемената (на пример, </w:t>
            </w:r>
            <w:r w:rsidRPr="001C076A">
              <w:lastRenderedPageBreak/>
              <w:t>узбуркана мелодија као резултат специфичног ритма, темпа, агогике, динамике, интервалске структуре);</w:t>
            </w:r>
          </w:p>
          <w:p w:rsidR="00472EB8" w:rsidRPr="001C076A" w:rsidRDefault="00472EB8" w:rsidP="00472EB8">
            <w:pPr>
              <w:jc w:val="center"/>
            </w:pPr>
            <w:r w:rsidRPr="001C076A">
              <w:t>2.2.2.препозна структуру одређеног дела.</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Слушање музике ученик уме да анализира слушни пример и открије везу опажених карактеристика са:</w:t>
            </w:r>
          </w:p>
          <w:p w:rsidR="00472EB8" w:rsidRPr="001C076A" w:rsidRDefault="00472EB8" w:rsidP="00472EB8">
            <w:pPr>
              <w:jc w:val="center"/>
            </w:pPr>
            <w:r w:rsidRPr="001C076A">
              <w:t>3.2.1. структуралном и драматуршком димензијом звучног примера;</w:t>
            </w:r>
          </w:p>
          <w:p w:rsidR="00472EB8" w:rsidRPr="001C076A" w:rsidRDefault="00472EB8" w:rsidP="00472EB8">
            <w:pPr>
              <w:jc w:val="center"/>
            </w:pPr>
            <w:r w:rsidRPr="001C076A">
              <w:t>3.2.2. жанровским и историјско-стилским контекстом звучног примера;</w:t>
            </w:r>
          </w:p>
          <w:p w:rsidR="00472EB8" w:rsidRPr="001C076A" w:rsidRDefault="00472EB8" w:rsidP="00472EB8">
            <w:pPr>
              <w:jc w:val="center"/>
            </w:pPr>
            <w:r w:rsidRPr="001C076A">
              <w:t>3.2.3. контекстом настанка и примене различитих облика музичког фолклора.</w:t>
            </w:r>
          </w:p>
          <w:p w:rsidR="00472EB8" w:rsidRPr="001C076A" w:rsidRDefault="00472EB8" w:rsidP="00472EB8">
            <w:pPr>
              <w:jc w:val="center"/>
            </w:pPr>
            <w:r w:rsidRPr="001C076A">
              <w:t>Музичко извођење: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Музичко извођење ученик уме да:</w:t>
            </w:r>
          </w:p>
          <w:p w:rsidR="00472EB8" w:rsidRPr="001C076A" w:rsidRDefault="00472EB8" w:rsidP="00472EB8">
            <w:pPr>
              <w:jc w:val="center"/>
            </w:pPr>
          </w:p>
          <w:p w:rsidR="00472EB8" w:rsidRPr="001C076A" w:rsidRDefault="00472EB8" w:rsidP="00472EB8">
            <w:pPr>
              <w:jc w:val="center"/>
            </w:pPr>
            <w:r w:rsidRPr="001C076A">
              <w:t xml:space="preserve">1.3.1. пева једноставне дечије, народне, уметничке или популарне </w:t>
            </w:r>
            <w:r w:rsidRPr="001C076A">
              <w:lastRenderedPageBreak/>
              <w:t>композиције;</w:t>
            </w:r>
          </w:p>
          <w:p w:rsidR="00472EB8" w:rsidRPr="001C076A" w:rsidRDefault="00472EB8" w:rsidP="00472EB8">
            <w:pPr>
              <w:jc w:val="center"/>
            </w:pPr>
            <w:r w:rsidRPr="001C076A">
              <w:t>1.3.2. изводи  једноставне дечије, народне, уметничке или популарне композиције на бар једном инструменту.</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Музичко извођење ученик уме да анализира слушни пример и открије везу опажених карактеристика са:</w:t>
            </w:r>
          </w:p>
          <w:p w:rsidR="00472EB8" w:rsidRPr="001C076A" w:rsidRDefault="00472EB8" w:rsidP="00472EB8">
            <w:pPr>
              <w:jc w:val="center"/>
            </w:pPr>
            <w:r w:rsidRPr="001C076A">
              <w:t>3.3.1. изведе разноврстан музички репертоар певањем и свирањем</w:t>
            </w:r>
          </w:p>
          <w:p w:rsidR="00472EB8" w:rsidRPr="001C076A" w:rsidRDefault="00472EB8" w:rsidP="00472EB8">
            <w:pPr>
              <w:jc w:val="center"/>
            </w:pPr>
            <w:r w:rsidRPr="001C076A">
              <w:t>као солиста и у школским ансамблима.</w:t>
            </w:r>
          </w:p>
          <w:p w:rsidR="00472EB8" w:rsidRPr="001C076A" w:rsidRDefault="00472EB8" w:rsidP="00472EB8">
            <w:pPr>
              <w:jc w:val="center"/>
            </w:pPr>
            <w:r w:rsidRPr="001C076A">
              <w:t>Музичко стваралаштво:</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Музичко стваралаштво ученик уме да:</w:t>
            </w:r>
          </w:p>
          <w:p w:rsidR="00472EB8" w:rsidRPr="001C076A" w:rsidRDefault="00472EB8" w:rsidP="00472EB8">
            <w:pPr>
              <w:jc w:val="center"/>
            </w:pPr>
            <w:r w:rsidRPr="001C076A">
              <w:t>1.4.4. учествује у одабиру музике за дати жанровски и историјски контекст.</w:t>
            </w: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Музичко стваралаштво ученик уме да:</w:t>
            </w:r>
          </w:p>
          <w:p w:rsidR="00472EB8" w:rsidRPr="001C076A" w:rsidRDefault="00472EB8" w:rsidP="00472EB8">
            <w:pPr>
              <w:jc w:val="center"/>
            </w:pPr>
            <w:r w:rsidRPr="001C076A">
              <w:t xml:space="preserve">3.4.1. осмишљава пратеће аранжмане за Орфов инструментаријум и </w:t>
            </w:r>
            <w:r w:rsidRPr="001C076A">
              <w:lastRenderedPageBreak/>
              <w:t>друге задате музичке инструменте;</w:t>
            </w:r>
          </w:p>
          <w:p w:rsidR="00472EB8" w:rsidRPr="001C076A" w:rsidRDefault="00472EB8" w:rsidP="00472EB8">
            <w:pPr>
              <w:jc w:val="center"/>
            </w:pPr>
            <w:r w:rsidRPr="001C076A">
              <w:t>3.4.2. импровизује и/или компонује мање музичке целине (ритмичке и мелодијске) у оквиру различитих жанрова и стилова;</w:t>
            </w:r>
          </w:p>
          <w:p w:rsidR="00472EB8" w:rsidRPr="001C076A" w:rsidRDefault="00472EB8" w:rsidP="00472EB8">
            <w:pPr>
              <w:jc w:val="center"/>
            </w:pPr>
            <w:r w:rsidRPr="001C076A">
              <w:t>3.4.3. осмисли музику за школску представу, приредбу или перформанс.</w:t>
            </w:r>
          </w:p>
        </w:tc>
      </w:tr>
      <w:tr w:rsidR="00472EB8" w:rsidRPr="001C076A" w:rsidTr="00472EB8">
        <w:trPr>
          <w:trHeight w:val="58"/>
          <w:jc w:val="center"/>
        </w:trPr>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lastRenderedPageBreak/>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t>Барок, класицизам, развој српске црквене музике</w:t>
            </w:r>
          </w:p>
        </w:tc>
        <w:tc>
          <w:tcPr>
            <w:tcW w:w="4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720"/>
              <w:jc w:val="center"/>
              <w:textAlignment w:val="baseline"/>
              <w:rPr>
                <w:color w:val="000000"/>
              </w:rPr>
            </w:pPr>
            <w:r w:rsidRPr="001C076A">
              <w:rPr>
                <w:color w:val="000000"/>
              </w:rPr>
              <w:t>•    повеже  различите видове  музичког изражавања са друштвено-историјским амбијентом у коме су настали;</w:t>
            </w:r>
          </w:p>
          <w:p w:rsidR="00472EB8" w:rsidRPr="001C076A" w:rsidRDefault="00472EB8" w:rsidP="00472EB8">
            <w:pPr>
              <w:spacing w:line="58" w:lineRule="atLeast"/>
              <w:ind w:left="720"/>
              <w:jc w:val="center"/>
              <w:textAlignment w:val="baseline"/>
              <w:rPr>
                <w:color w:val="000000"/>
              </w:rPr>
            </w:pPr>
            <w:r w:rsidRPr="001C076A">
              <w:rPr>
                <w:color w:val="000000"/>
              </w:rPr>
              <w:t>•     наведе изражајна средстава музичке уметности карактеристична за период барока и класицизма;</w:t>
            </w:r>
          </w:p>
          <w:p w:rsidR="00472EB8" w:rsidRPr="001C076A" w:rsidRDefault="00472EB8" w:rsidP="00472EB8">
            <w:pPr>
              <w:spacing w:line="58" w:lineRule="atLeast"/>
              <w:ind w:left="720"/>
              <w:jc w:val="center"/>
              <w:textAlignment w:val="baseline"/>
              <w:rPr>
                <w:color w:val="000000"/>
              </w:rPr>
            </w:pPr>
            <w:r w:rsidRPr="001C076A">
              <w:rPr>
                <w:color w:val="000000"/>
              </w:rPr>
              <w:t>•     уочи основне карактеристике музичког стваралаштва у бароку и класицизму;</w:t>
            </w:r>
          </w:p>
          <w:p w:rsidR="00472EB8" w:rsidRPr="001C076A" w:rsidRDefault="00472EB8" w:rsidP="00472EB8">
            <w:pPr>
              <w:spacing w:line="58" w:lineRule="atLeast"/>
              <w:ind w:left="720"/>
              <w:jc w:val="center"/>
              <w:textAlignment w:val="baseline"/>
              <w:rPr>
                <w:color w:val="000000"/>
              </w:rPr>
            </w:pPr>
            <w:r w:rsidRPr="001C076A">
              <w:rPr>
                <w:color w:val="000000"/>
              </w:rPr>
              <w:t>•     препозна инструмент или групу према врсти композиције у оквиру датог музичког стила;</w:t>
            </w:r>
          </w:p>
          <w:p w:rsidR="00472EB8" w:rsidRPr="001C076A" w:rsidRDefault="00472EB8" w:rsidP="00472EB8">
            <w:pPr>
              <w:spacing w:line="58" w:lineRule="atLeast"/>
              <w:ind w:left="720"/>
              <w:jc w:val="center"/>
              <w:textAlignment w:val="baseline"/>
              <w:rPr>
                <w:color w:val="000000"/>
              </w:rPr>
            </w:pPr>
            <w:r w:rsidRPr="001C076A">
              <w:rPr>
                <w:color w:val="000000"/>
              </w:rPr>
              <w:t>•    разликује музичке форме барока и класицизма;</w:t>
            </w:r>
          </w:p>
          <w:p w:rsidR="00472EB8" w:rsidRPr="001C076A" w:rsidRDefault="00472EB8" w:rsidP="00472EB8">
            <w:pPr>
              <w:spacing w:line="58" w:lineRule="atLeast"/>
              <w:ind w:left="720"/>
              <w:jc w:val="center"/>
              <w:textAlignment w:val="baseline"/>
              <w:rPr>
                <w:color w:val="000000"/>
              </w:rPr>
            </w:pPr>
            <w:r w:rsidRPr="001C076A">
              <w:rPr>
                <w:color w:val="000000"/>
              </w:rPr>
              <w:t>•     идентификује репрезентативне музичке примере најзначајнијих представника барока и класицизма;</w:t>
            </w:r>
          </w:p>
          <w:p w:rsidR="00472EB8" w:rsidRPr="001C076A" w:rsidRDefault="00472EB8" w:rsidP="00472EB8">
            <w:pPr>
              <w:spacing w:line="58" w:lineRule="atLeast"/>
              <w:ind w:left="720"/>
              <w:jc w:val="center"/>
              <w:textAlignment w:val="baseline"/>
              <w:rPr>
                <w:color w:val="000000"/>
              </w:rPr>
            </w:pPr>
            <w:r w:rsidRPr="001C076A">
              <w:rPr>
                <w:color w:val="000000"/>
              </w:rPr>
              <w:t>•     идентификује елементе музике  барока и класицизма  као инспирацију у музици савременог доба;</w:t>
            </w:r>
          </w:p>
          <w:p w:rsidR="00472EB8" w:rsidRPr="001C076A" w:rsidRDefault="00472EB8" w:rsidP="00472EB8">
            <w:pPr>
              <w:spacing w:line="58" w:lineRule="atLeast"/>
              <w:ind w:left="720"/>
              <w:jc w:val="center"/>
              <w:textAlignment w:val="baseline"/>
              <w:rPr>
                <w:color w:val="000000"/>
              </w:rPr>
            </w:pPr>
            <w:r w:rsidRPr="001C076A">
              <w:rPr>
                <w:color w:val="000000"/>
              </w:rPr>
              <w:t>•     изводи музичке примере користећи глас, покрет и инструменте, сaмoстaлнo и у групи;</w:t>
            </w:r>
          </w:p>
          <w:p w:rsidR="00472EB8" w:rsidRPr="001C076A" w:rsidRDefault="00472EB8" w:rsidP="00472EB8">
            <w:pPr>
              <w:spacing w:line="58" w:lineRule="atLeast"/>
              <w:ind w:left="720"/>
              <w:jc w:val="center"/>
              <w:textAlignment w:val="baseline"/>
              <w:rPr>
                <w:color w:val="000000"/>
              </w:rPr>
            </w:pPr>
            <w:r w:rsidRPr="001C076A">
              <w:rPr>
                <w:color w:val="000000"/>
              </w:rPr>
              <w:t xml:space="preserve">•    примењује принцип сарадње и међусобног подстицања у </w:t>
            </w:r>
            <w:r w:rsidRPr="001C076A">
              <w:rPr>
                <w:color w:val="000000"/>
              </w:rPr>
              <w:lastRenderedPageBreak/>
              <w:t>заједничком музицирању;</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162"/>
              <w:jc w:val="center"/>
            </w:pPr>
            <w:r w:rsidRPr="001C076A">
              <w:lastRenderedPageBreak/>
              <w:t>Компетенције за учење;</w:t>
            </w:r>
          </w:p>
          <w:p w:rsidR="00472EB8" w:rsidRPr="001C076A" w:rsidRDefault="00472EB8" w:rsidP="00472EB8">
            <w:pPr>
              <w:spacing w:line="58" w:lineRule="atLeast"/>
              <w:ind w:left="162"/>
              <w:jc w:val="center"/>
            </w:pPr>
            <w:r w:rsidRPr="001C076A">
              <w:t>Естетичка компетенција;</w:t>
            </w:r>
          </w:p>
          <w:p w:rsidR="00472EB8" w:rsidRPr="001C076A" w:rsidRDefault="00472EB8" w:rsidP="00472EB8">
            <w:pPr>
              <w:spacing w:line="58" w:lineRule="atLeast"/>
              <w:ind w:left="162"/>
              <w:jc w:val="center"/>
            </w:pPr>
            <w:r w:rsidRPr="001C076A">
              <w:t>Дигитална компетенција;</w:t>
            </w:r>
          </w:p>
          <w:p w:rsidR="00472EB8" w:rsidRPr="001C076A" w:rsidRDefault="00472EB8" w:rsidP="00472EB8">
            <w:pPr>
              <w:spacing w:line="58" w:lineRule="atLeast"/>
              <w:ind w:left="162"/>
              <w:jc w:val="center"/>
            </w:pPr>
            <w:r w:rsidRPr="001C076A">
              <w:t>Сарадња;</w:t>
            </w:r>
          </w:p>
          <w:p w:rsidR="00472EB8" w:rsidRPr="001C076A" w:rsidRDefault="00472EB8" w:rsidP="00472EB8">
            <w:pPr>
              <w:spacing w:line="58" w:lineRule="atLeast"/>
              <w:ind w:left="162"/>
              <w:jc w:val="center"/>
            </w:pPr>
            <w:r w:rsidRPr="001C076A">
              <w:t>Комуникација;</w:t>
            </w:r>
          </w:p>
          <w:p w:rsidR="00472EB8" w:rsidRPr="001C076A" w:rsidRDefault="00472EB8" w:rsidP="00472EB8">
            <w:pPr>
              <w:spacing w:line="58" w:lineRule="atLeast"/>
              <w:ind w:left="162"/>
              <w:jc w:val="center"/>
            </w:pPr>
            <w:r w:rsidRPr="001C076A">
              <w:t>Предуимљивост и орјентација ка предузетништву;</w:t>
            </w:r>
          </w:p>
          <w:p w:rsidR="00472EB8" w:rsidRPr="001C076A" w:rsidRDefault="00472EB8" w:rsidP="00472EB8">
            <w:pPr>
              <w:spacing w:line="58" w:lineRule="atLeast"/>
              <w:ind w:left="162"/>
              <w:jc w:val="center"/>
            </w:pPr>
            <w:r w:rsidRPr="001C076A">
              <w:t>Рад са подацима и информацијама;</w:t>
            </w:r>
          </w:p>
          <w:p w:rsidR="00472EB8" w:rsidRPr="001C076A" w:rsidRDefault="00472EB8" w:rsidP="00472EB8">
            <w:pPr>
              <w:spacing w:line="58" w:lineRule="atLeast"/>
              <w:ind w:left="162"/>
              <w:jc w:val="center"/>
            </w:pPr>
            <w:r w:rsidRPr="001C076A">
              <w:t>Решавање проблема;</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r w:rsidRPr="001C076A">
              <w:t>Знање и разумевање: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Знање и разумевање ученик уме да:</w:t>
            </w:r>
          </w:p>
          <w:p w:rsidR="00472EB8" w:rsidRPr="001C076A" w:rsidRDefault="00472EB8" w:rsidP="00472EB8">
            <w:pPr>
              <w:jc w:val="center"/>
            </w:pPr>
            <w:r w:rsidRPr="001C076A">
              <w:t>1.1.2 . опише основне карактеристике историјско-стилских периода.</w:t>
            </w: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Знање и разумевање ученик уме да анализира повезаност:</w:t>
            </w:r>
          </w:p>
          <w:p w:rsidR="00472EB8" w:rsidRPr="001C076A" w:rsidRDefault="00472EB8" w:rsidP="00472EB8">
            <w:pPr>
              <w:jc w:val="center"/>
            </w:pPr>
            <w:r w:rsidRPr="001C076A">
              <w:t>2.1.2 структуре и драматургије одређеног музичког жанра (на пример, оперски финале са догађајима у драми);</w:t>
            </w:r>
          </w:p>
          <w:p w:rsidR="00472EB8" w:rsidRPr="001C076A" w:rsidRDefault="00472EB8" w:rsidP="00472EB8">
            <w:pPr>
              <w:jc w:val="center"/>
            </w:pPr>
            <w:r w:rsidRPr="001C076A">
              <w:t>2.1.3. облика народног музицирања са специфичним контекстом народног живота.</w:t>
            </w:r>
          </w:p>
          <w:p w:rsidR="00472EB8" w:rsidRPr="001C076A" w:rsidRDefault="00472EB8" w:rsidP="00472EB8">
            <w:pPr>
              <w:jc w:val="center"/>
            </w:pPr>
            <w:r w:rsidRPr="001C076A">
              <w:t>Напредни ниво</w:t>
            </w:r>
          </w:p>
          <w:p w:rsidR="00472EB8" w:rsidRPr="001C076A" w:rsidRDefault="00472EB8" w:rsidP="00472EB8">
            <w:pPr>
              <w:jc w:val="center"/>
            </w:pPr>
            <w:r w:rsidRPr="001C076A">
              <w:lastRenderedPageBreak/>
              <w:t>У области Знање и разумевање ученик:</w:t>
            </w:r>
          </w:p>
          <w:p w:rsidR="00472EB8" w:rsidRPr="001C076A" w:rsidRDefault="00472EB8" w:rsidP="00472EB8">
            <w:pPr>
              <w:jc w:val="center"/>
            </w:pPr>
            <w:r w:rsidRPr="001C076A">
              <w:t>3.1.1. упознаје функцију елемената музичке писмености и извођачких састава у оквиру музичког дела;</w:t>
            </w:r>
          </w:p>
          <w:p w:rsidR="00472EB8" w:rsidRPr="001C076A" w:rsidRDefault="00472EB8" w:rsidP="00472EB8">
            <w:pPr>
              <w:jc w:val="center"/>
            </w:pPr>
            <w:r w:rsidRPr="001C076A">
              <w:t>3.1.2. разуме историјске и друштвене околности настанка жанра и облика музичког фолклора;</w:t>
            </w:r>
          </w:p>
          <w:p w:rsidR="00472EB8" w:rsidRPr="001C076A" w:rsidRDefault="00472EB8" w:rsidP="00472EB8">
            <w:pPr>
              <w:jc w:val="center"/>
            </w:pPr>
            <w:r w:rsidRPr="001C076A">
              <w:t>3.1.3. критички и аргументовано образлаже свој суд;</w:t>
            </w:r>
          </w:p>
          <w:p w:rsidR="00472EB8" w:rsidRPr="001C076A" w:rsidRDefault="00472EB8" w:rsidP="00472EB8">
            <w:pPr>
              <w:jc w:val="center"/>
            </w:pPr>
            <w:r w:rsidRPr="001C076A">
              <w:t>3.1.4. уме креативно да комбинује изражајне музичке елементе у естетичком контексту (одређени музички поступак доводи у везу са жељеним ефектом).</w:t>
            </w:r>
          </w:p>
          <w:p w:rsidR="00472EB8" w:rsidRPr="001C076A" w:rsidRDefault="00472EB8" w:rsidP="00472EB8">
            <w:pPr>
              <w:jc w:val="center"/>
            </w:pPr>
            <w:r w:rsidRPr="001C076A">
              <w:t>Слушање музике: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Слушање музике ученик уме, на основу слушања музичких примера, да именује:</w:t>
            </w:r>
          </w:p>
          <w:p w:rsidR="00472EB8" w:rsidRPr="001C076A" w:rsidRDefault="00472EB8" w:rsidP="00472EB8">
            <w:pPr>
              <w:jc w:val="center"/>
            </w:pPr>
          </w:p>
          <w:p w:rsidR="00472EB8" w:rsidRPr="001C076A" w:rsidRDefault="00472EB8" w:rsidP="00472EB8">
            <w:pPr>
              <w:jc w:val="center"/>
            </w:pPr>
            <w:r w:rsidRPr="001C076A">
              <w:t>1.2.1. музичке изражајне елементе;</w:t>
            </w:r>
          </w:p>
          <w:p w:rsidR="00472EB8" w:rsidRPr="001C076A" w:rsidRDefault="00472EB8" w:rsidP="00472EB8">
            <w:pPr>
              <w:jc w:val="center"/>
            </w:pPr>
            <w:r w:rsidRPr="001C076A">
              <w:t>1.2.2. извођачки састав;</w:t>
            </w:r>
          </w:p>
          <w:p w:rsidR="00472EB8" w:rsidRPr="001C076A" w:rsidRDefault="00472EB8" w:rsidP="00472EB8">
            <w:pPr>
              <w:jc w:val="center"/>
            </w:pPr>
            <w:r w:rsidRPr="001C076A">
              <w:t>1.2.3. музичке жанрове.</w:t>
            </w: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Слушање музике ученик уме да:</w:t>
            </w:r>
          </w:p>
          <w:p w:rsidR="00472EB8" w:rsidRPr="001C076A" w:rsidRDefault="00472EB8" w:rsidP="00472EB8">
            <w:pPr>
              <w:jc w:val="center"/>
            </w:pPr>
            <w:r w:rsidRPr="001C076A">
              <w:t xml:space="preserve">2.2.1. опише и </w:t>
            </w:r>
            <w:r w:rsidRPr="001C076A">
              <w:lastRenderedPageBreak/>
              <w:t>анализира карактеристике звучног примера кроз садејство опажених музичких елемената (на пример, узбуркана мелодија као резултат специфичног ритма, темпа, агогике, динамике, интервалске структуре);</w:t>
            </w:r>
          </w:p>
          <w:p w:rsidR="00472EB8" w:rsidRPr="001C076A" w:rsidRDefault="00472EB8" w:rsidP="00472EB8">
            <w:pPr>
              <w:jc w:val="center"/>
            </w:pPr>
            <w:r w:rsidRPr="001C076A">
              <w:t>2.2.2.препозна структуру одређеног дела.</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Слушање музике ученик уме да анализира слушни пример и открије везу опажених карактеристика са:</w:t>
            </w:r>
          </w:p>
          <w:p w:rsidR="00472EB8" w:rsidRPr="001C076A" w:rsidRDefault="00472EB8" w:rsidP="00472EB8">
            <w:pPr>
              <w:jc w:val="center"/>
            </w:pPr>
            <w:r w:rsidRPr="001C076A">
              <w:t>3.2.1. структуралном и драматуршком димензијом звучног примера;</w:t>
            </w:r>
          </w:p>
          <w:p w:rsidR="00472EB8" w:rsidRPr="001C076A" w:rsidRDefault="00472EB8" w:rsidP="00472EB8">
            <w:pPr>
              <w:jc w:val="center"/>
            </w:pPr>
            <w:r w:rsidRPr="001C076A">
              <w:t>3.2.2. жанровским и историјско-стилским контекстом звучног примера;</w:t>
            </w:r>
          </w:p>
          <w:p w:rsidR="00472EB8" w:rsidRPr="001C076A" w:rsidRDefault="00472EB8" w:rsidP="00472EB8">
            <w:pPr>
              <w:jc w:val="center"/>
            </w:pPr>
            <w:r w:rsidRPr="001C076A">
              <w:t>3.2.3. контекстом настанка и примене различитих облика музичког фолклора/српске црквене музике.</w:t>
            </w:r>
          </w:p>
          <w:p w:rsidR="00472EB8" w:rsidRPr="001C076A" w:rsidRDefault="00472EB8" w:rsidP="00472EB8">
            <w:pPr>
              <w:jc w:val="center"/>
            </w:pPr>
            <w:r w:rsidRPr="001C076A">
              <w:t>Музичко извођење: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 xml:space="preserve">У области Музичко извођење ученик уме </w:t>
            </w:r>
            <w:r w:rsidRPr="001C076A">
              <w:lastRenderedPageBreak/>
              <w:t>да:</w:t>
            </w:r>
          </w:p>
          <w:p w:rsidR="00472EB8" w:rsidRPr="001C076A" w:rsidRDefault="00472EB8" w:rsidP="00472EB8">
            <w:pPr>
              <w:jc w:val="center"/>
            </w:pPr>
          </w:p>
          <w:p w:rsidR="00472EB8" w:rsidRPr="001C076A" w:rsidRDefault="00472EB8" w:rsidP="00472EB8">
            <w:pPr>
              <w:jc w:val="center"/>
            </w:pPr>
            <w:r w:rsidRPr="001C076A">
              <w:t>1.3.1. пева једноставне дечије, народне, уметничке или популарне композиције;</w:t>
            </w:r>
          </w:p>
          <w:p w:rsidR="00472EB8" w:rsidRPr="001C076A" w:rsidRDefault="00472EB8" w:rsidP="00472EB8">
            <w:pPr>
              <w:jc w:val="center"/>
            </w:pPr>
            <w:r w:rsidRPr="001C076A">
              <w:t>1.3.2. изводи  једноставне дечије, народне, уметничке или популарне композиције на бар једном инструменту.</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Музичко извођење ученик уме да анализира слушни пример и открије везу опажених карактеристика са:</w:t>
            </w:r>
          </w:p>
          <w:p w:rsidR="00472EB8" w:rsidRPr="001C076A" w:rsidRDefault="00472EB8" w:rsidP="00472EB8">
            <w:pPr>
              <w:jc w:val="center"/>
            </w:pPr>
            <w:r w:rsidRPr="001C076A">
              <w:t>3.3.1. изведе разноврстан музички репертоар певањем и свирањем као солиста и у школским ансамблима.</w:t>
            </w:r>
          </w:p>
          <w:p w:rsidR="00472EB8" w:rsidRPr="001C076A" w:rsidRDefault="00472EB8" w:rsidP="00472EB8">
            <w:pPr>
              <w:jc w:val="center"/>
            </w:pPr>
          </w:p>
        </w:tc>
      </w:tr>
      <w:tr w:rsidR="00472EB8" w:rsidRPr="001C076A" w:rsidTr="00472EB8">
        <w:trPr>
          <w:trHeight w:val="58"/>
          <w:jc w:val="center"/>
        </w:trPr>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lastRenderedPageBreak/>
              <w:t>4.</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after="240"/>
              <w:jc w:val="center"/>
            </w:pPr>
            <w:r w:rsidRPr="001C076A">
              <w:t>Музички инструменти</w:t>
            </w:r>
          </w:p>
        </w:tc>
        <w:tc>
          <w:tcPr>
            <w:tcW w:w="4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720"/>
              <w:jc w:val="center"/>
              <w:textAlignment w:val="baseline"/>
              <w:rPr>
                <w:color w:val="000000"/>
              </w:rPr>
            </w:pPr>
            <w:r w:rsidRPr="001C076A">
              <w:rPr>
                <w:color w:val="000000"/>
              </w:rPr>
              <w:t>•        препозна врсту жичаних инструмента по изгледу и звуку;</w:t>
            </w:r>
          </w:p>
          <w:p w:rsidR="00472EB8" w:rsidRPr="001C076A" w:rsidRDefault="00472EB8" w:rsidP="00472EB8">
            <w:pPr>
              <w:spacing w:line="58" w:lineRule="atLeast"/>
              <w:ind w:left="720"/>
              <w:jc w:val="center"/>
              <w:textAlignment w:val="baseline"/>
              <w:rPr>
                <w:color w:val="000000"/>
              </w:rPr>
            </w:pPr>
            <w:r w:rsidRPr="001C076A">
              <w:rPr>
                <w:color w:val="000000"/>
              </w:rPr>
              <w:t>•        опише начин добијања тона код жичаних инструмената;</w:t>
            </w:r>
          </w:p>
          <w:p w:rsidR="00472EB8" w:rsidRPr="001C076A" w:rsidRDefault="00472EB8" w:rsidP="00472EB8">
            <w:pPr>
              <w:spacing w:line="58" w:lineRule="atLeast"/>
              <w:ind w:left="720"/>
              <w:jc w:val="center"/>
              <w:textAlignment w:val="baseline"/>
              <w:rPr>
                <w:color w:val="000000"/>
              </w:rPr>
            </w:pPr>
            <w:r w:rsidRPr="001C076A">
              <w:rPr>
                <w:color w:val="000000"/>
              </w:rPr>
              <w:t>•        препозна инструмент или групу према врсти композиције у оквиру датог музичког стила;</w:t>
            </w:r>
          </w:p>
          <w:p w:rsidR="00472EB8" w:rsidRPr="001C076A" w:rsidRDefault="00472EB8" w:rsidP="00472EB8">
            <w:pPr>
              <w:spacing w:line="58" w:lineRule="atLeast"/>
              <w:ind w:left="720"/>
              <w:jc w:val="center"/>
              <w:textAlignment w:val="baseline"/>
              <w:rPr>
                <w:color w:val="000000"/>
              </w:rPr>
            </w:pPr>
            <w:r w:rsidRPr="001C076A">
              <w:rPr>
                <w:color w:val="000000"/>
              </w:rPr>
              <w:t xml:space="preserve">•        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w:t>
            </w:r>
            <w:r w:rsidRPr="001C076A">
              <w:rPr>
                <w:color w:val="000000"/>
              </w:rPr>
              <w:lastRenderedPageBreak/>
              <w:t>могућности инструмената;</w:t>
            </w:r>
          </w:p>
          <w:p w:rsidR="00472EB8" w:rsidRPr="001C076A" w:rsidRDefault="00472EB8" w:rsidP="00472EB8">
            <w:pPr>
              <w:spacing w:line="58" w:lineRule="atLeast"/>
              <w:ind w:left="720"/>
              <w:jc w:val="center"/>
              <w:textAlignment w:val="baseline"/>
              <w:rPr>
                <w:color w:val="000000"/>
              </w:rPr>
            </w:pPr>
            <w:r w:rsidRPr="001C076A">
              <w:rPr>
                <w:color w:val="000000"/>
              </w:rPr>
              <w:t>•       користи могућности ИКТ-а за самостално истраживање, извођење и стваралаштво.</w:t>
            </w:r>
          </w:p>
          <w:p w:rsidR="00472EB8" w:rsidRPr="001C076A" w:rsidRDefault="00472EB8" w:rsidP="00472EB8">
            <w:pPr>
              <w:spacing w:line="58" w:lineRule="atLeast"/>
              <w:ind w:left="720"/>
              <w:jc w:val="center"/>
              <w:textAlignment w:val="baseline"/>
              <w:rPr>
                <w:color w:val="000000"/>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spacing w:line="58" w:lineRule="atLeast"/>
              <w:ind w:left="162"/>
              <w:jc w:val="center"/>
            </w:pPr>
            <w:r w:rsidRPr="001C076A">
              <w:lastRenderedPageBreak/>
              <w:t>Компетенције за учење;</w:t>
            </w:r>
          </w:p>
          <w:p w:rsidR="00472EB8" w:rsidRPr="001C076A" w:rsidRDefault="00472EB8" w:rsidP="00472EB8">
            <w:pPr>
              <w:spacing w:line="58" w:lineRule="atLeast"/>
              <w:ind w:left="162"/>
              <w:jc w:val="center"/>
            </w:pPr>
            <w:r w:rsidRPr="001C076A">
              <w:t>Естетичка компетенција;</w:t>
            </w:r>
          </w:p>
          <w:p w:rsidR="00472EB8" w:rsidRPr="001C076A" w:rsidRDefault="00472EB8" w:rsidP="00472EB8">
            <w:pPr>
              <w:spacing w:line="58" w:lineRule="atLeast"/>
              <w:ind w:left="162"/>
              <w:jc w:val="center"/>
            </w:pPr>
            <w:r w:rsidRPr="001C076A">
              <w:t>Дигитална компетенција;</w:t>
            </w:r>
          </w:p>
          <w:p w:rsidR="00472EB8" w:rsidRPr="001C076A" w:rsidRDefault="00472EB8" w:rsidP="00472EB8">
            <w:pPr>
              <w:spacing w:line="58" w:lineRule="atLeast"/>
              <w:ind w:left="162"/>
              <w:jc w:val="center"/>
            </w:pPr>
            <w:r w:rsidRPr="001C076A">
              <w:t>Сарадња;</w:t>
            </w:r>
          </w:p>
          <w:p w:rsidR="00472EB8" w:rsidRPr="001C076A" w:rsidRDefault="00472EB8" w:rsidP="00472EB8">
            <w:pPr>
              <w:spacing w:line="58" w:lineRule="atLeast"/>
              <w:ind w:left="162"/>
              <w:jc w:val="center"/>
            </w:pPr>
            <w:r w:rsidRPr="001C076A">
              <w:t>Комуникација;</w:t>
            </w:r>
          </w:p>
          <w:p w:rsidR="00472EB8" w:rsidRPr="001C076A" w:rsidRDefault="00472EB8" w:rsidP="00472EB8">
            <w:pPr>
              <w:spacing w:line="58" w:lineRule="atLeast"/>
              <w:ind w:left="162"/>
              <w:jc w:val="center"/>
            </w:pPr>
            <w:r w:rsidRPr="001C076A">
              <w:lastRenderedPageBreak/>
              <w:t>Предуимљивост и орјентација ка предузетништву;</w:t>
            </w:r>
          </w:p>
          <w:p w:rsidR="00472EB8" w:rsidRPr="001C076A" w:rsidRDefault="00472EB8" w:rsidP="00472EB8">
            <w:pPr>
              <w:spacing w:line="58" w:lineRule="atLeast"/>
              <w:ind w:left="162"/>
              <w:jc w:val="center"/>
            </w:pPr>
            <w:r w:rsidRPr="001C076A">
              <w:t>Рад са подацима и информацијама;</w:t>
            </w:r>
          </w:p>
          <w:p w:rsidR="00472EB8" w:rsidRPr="001C076A" w:rsidRDefault="00472EB8" w:rsidP="00472EB8">
            <w:pPr>
              <w:spacing w:line="58" w:lineRule="atLeast"/>
              <w:ind w:left="162"/>
              <w:jc w:val="center"/>
            </w:pPr>
            <w:r w:rsidRPr="001C076A">
              <w:t>Решавање проблема;</w:t>
            </w:r>
          </w:p>
        </w:tc>
        <w:tc>
          <w:tcPr>
            <w:tcW w:w="2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C076A" w:rsidRDefault="00472EB8" w:rsidP="00472EB8">
            <w:pPr>
              <w:jc w:val="center"/>
            </w:pPr>
            <w:r w:rsidRPr="001C076A">
              <w:lastRenderedPageBreak/>
              <w:t>Знање и разумевање: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У области Знање и разумевање ученик уме да:</w:t>
            </w:r>
          </w:p>
          <w:p w:rsidR="00472EB8" w:rsidRPr="001C076A" w:rsidRDefault="00472EB8" w:rsidP="00472EB8">
            <w:pPr>
              <w:jc w:val="center"/>
            </w:pPr>
            <w:r w:rsidRPr="001C076A">
              <w:t>1.1.2 . опише основне карактеристике музичких инструмената и састава.</w:t>
            </w:r>
          </w:p>
          <w:p w:rsidR="00472EB8" w:rsidRPr="001C076A" w:rsidRDefault="00472EB8" w:rsidP="00472EB8">
            <w:pPr>
              <w:jc w:val="center"/>
            </w:pPr>
            <w:r w:rsidRPr="001C076A">
              <w:t>Средњи ниво</w:t>
            </w:r>
          </w:p>
          <w:p w:rsidR="00472EB8" w:rsidRPr="001C076A" w:rsidRDefault="00472EB8" w:rsidP="00472EB8">
            <w:pPr>
              <w:jc w:val="center"/>
            </w:pPr>
            <w:r w:rsidRPr="001C076A">
              <w:lastRenderedPageBreak/>
              <w:t>У области Знање и разумевање ученик уме да анализира повезаност:</w:t>
            </w:r>
          </w:p>
          <w:p w:rsidR="00472EB8" w:rsidRPr="001C076A" w:rsidRDefault="00472EB8" w:rsidP="00472EB8">
            <w:pPr>
              <w:jc w:val="center"/>
            </w:pPr>
            <w:r w:rsidRPr="001C076A">
              <w:t>2.1.1. музичких елемената и карактеристика музичких инструмената са музичком изражајношћу (нпр. брз темпо са са живахним карактером);</w:t>
            </w:r>
          </w:p>
          <w:p w:rsidR="00472EB8" w:rsidRPr="001C076A" w:rsidRDefault="00472EB8" w:rsidP="00472EB8">
            <w:pPr>
              <w:jc w:val="center"/>
            </w:pPr>
            <w:r w:rsidRPr="001C076A">
              <w:t>2.1.3. облика српског црквеног/народног музицирања са специфичним контекстом духовног/народног живота.</w:t>
            </w: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Знање и разумевање ученик:</w:t>
            </w:r>
          </w:p>
          <w:p w:rsidR="00472EB8" w:rsidRPr="001C076A" w:rsidRDefault="00472EB8" w:rsidP="00472EB8">
            <w:pPr>
              <w:jc w:val="center"/>
            </w:pPr>
            <w:r w:rsidRPr="001C076A">
              <w:t>3.1.1. зна функцију елемената музичке писмености и извођачких састава у оквиру музичког дела;</w:t>
            </w:r>
          </w:p>
          <w:p w:rsidR="00472EB8" w:rsidRPr="001C076A" w:rsidRDefault="00472EB8" w:rsidP="00472EB8">
            <w:pPr>
              <w:jc w:val="center"/>
            </w:pPr>
            <w:r w:rsidRPr="001C076A">
              <w:t>3.1.3. критички и аргументовано образлаже свој суд;</w:t>
            </w:r>
          </w:p>
          <w:p w:rsidR="00472EB8" w:rsidRPr="001C076A" w:rsidRDefault="00472EB8" w:rsidP="00472EB8">
            <w:pPr>
              <w:jc w:val="center"/>
            </w:pPr>
            <w:r w:rsidRPr="001C076A">
              <w:t>3.1.4. уме креативно да комбинује изражајне музичке елементе у естетичком контексту (одређени музички поступак доводи у везу са жељеним ефектом).</w:t>
            </w:r>
          </w:p>
          <w:p w:rsidR="00472EB8" w:rsidRPr="001C076A" w:rsidRDefault="00472EB8" w:rsidP="00472EB8">
            <w:pPr>
              <w:jc w:val="center"/>
            </w:pPr>
            <w:r w:rsidRPr="001C076A">
              <w:t>Слушање музике:</w:t>
            </w:r>
          </w:p>
          <w:p w:rsidR="00472EB8" w:rsidRPr="001C076A" w:rsidRDefault="00472EB8" w:rsidP="00472EB8">
            <w:pPr>
              <w:jc w:val="center"/>
            </w:pPr>
            <w:r w:rsidRPr="001C076A">
              <w:t>Основни ниво</w:t>
            </w:r>
          </w:p>
          <w:p w:rsidR="00472EB8" w:rsidRPr="001C076A" w:rsidRDefault="00472EB8" w:rsidP="00472EB8">
            <w:pPr>
              <w:jc w:val="center"/>
            </w:pPr>
            <w:r w:rsidRPr="001C076A">
              <w:t xml:space="preserve">У области Слушање </w:t>
            </w:r>
            <w:r w:rsidRPr="001C076A">
              <w:lastRenderedPageBreak/>
              <w:t>музике ученик уме, на основу слушања музичких примера, да именује:</w:t>
            </w:r>
          </w:p>
          <w:p w:rsidR="00472EB8" w:rsidRPr="001C076A" w:rsidRDefault="00472EB8" w:rsidP="00472EB8">
            <w:pPr>
              <w:jc w:val="center"/>
            </w:pPr>
          </w:p>
          <w:p w:rsidR="00472EB8" w:rsidRPr="001C076A" w:rsidRDefault="00472EB8" w:rsidP="00472EB8">
            <w:pPr>
              <w:jc w:val="center"/>
            </w:pPr>
            <w:r w:rsidRPr="001C076A">
              <w:t>1.2.1. музичке изражајне елементе;</w:t>
            </w:r>
          </w:p>
          <w:p w:rsidR="00472EB8" w:rsidRPr="001C076A" w:rsidRDefault="00472EB8" w:rsidP="00472EB8">
            <w:pPr>
              <w:jc w:val="center"/>
            </w:pPr>
            <w:r w:rsidRPr="001C076A">
              <w:t>1.2.2.извођачки састав;</w:t>
            </w:r>
          </w:p>
          <w:p w:rsidR="00472EB8" w:rsidRPr="001C076A" w:rsidRDefault="00472EB8" w:rsidP="00472EB8">
            <w:pPr>
              <w:jc w:val="center"/>
            </w:pPr>
            <w:r w:rsidRPr="001C076A">
              <w:t>1.2.3. музичке жанрове;</w:t>
            </w:r>
          </w:p>
          <w:p w:rsidR="00472EB8" w:rsidRPr="001C076A" w:rsidRDefault="00472EB8" w:rsidP="00472EB8">
            <w:pPr>
              <w:jc w:val="center"/>
            </w:pPr>
            <w:r w:rsidRPr="001C076A">
              <w:t>1.2.4. српски музички фолклор.</w:t>
            </w:r>
          </w:p>
          <w:p w:rsidR="00472EB8" w:rsidRPr="001C076A" w:rsidRDefault="00472EB8" w:rsidP="00472EB8">
            <w:pPr>
              <w:jc w:val="center"/>
            </w:pPr>
            <w:r w:rsidRPr="001C076A">
              <w:t>Средњи ниво</w:t>
            </w:r>
          </w:p>
          <w:p w:rsidR="00472EB8" w:rsidRPr="001C076A" w:rsidRDefault="00472EB8" w:rsidP="00472EB8">
            <w:pPr>
              <w:jc w:val="center"/>
            </w:pPr>
            <w:r w:rsidRPr="001C076A">
              <w:t>У области Слушање музике ученик уме да:</w:t>
            </w:r>
          </w:p>
          <w:p w:rsidR="00472EB8" w:rsidRPr="001C076A" w:rsidRDefault="00472EB8" w:rsidP="00472EB8">
            <w:pPr>
              <w:jc w:val="center"/>
            </w:pPr>
            <w:r w:rsidRPr="001C076A">
              <w:t>2.2.1. опише и анализира карактеристике звучног примера кроз садејство опажених музичких елемената (на пример, узбуркана мелодија као резултат специфичног ритма, темпа, агогике, динамике, интервалске структуре);</w:t>
            </w:r>
          </w:p>
          <w:p w:rsidR="00472EB8" w:rsidRPr="001C076A" w:rsidRDefault="00472EB8" w:rsidP="00472EB8">
            <w:pPr>
              <w:jc w:val="center"/>
            </w:pPr>
            <w:r w:rsidRPr="001C076A">
              <w:t>2.2.2.препозна структуру одређеног дела.</w:t>
            </w:r>
          </w:p>
          <w:p w:rsidR="00472EB8" w:rsidRPr="001C076A" w:rsidRDefault="00472EB8" w:rsidP="00472EB8">
            <w:pPr>
              <w:jc w:val="center"/>
            </w:pPr>
          </w:p>
          <w:p w:rsidR="00472EB8" w:rsidRPr="001C076A" w:rsidRDefault="00472EB8" w:rsidP="00472EB8">
            <w:pPr>
              <w:jc w:val="center"/>
            </w:pPr>
            <w:r w:rsidRPr="001C076A">
              <w:t>Напредни ниво</w:t>
            </w:r>
          </w:p>
          <w:p w:rsidR="00472EB8" w:rsidRPr="001C076A" w:rsidRDefault="00472EB8" w:rsidP="00472EB8">
            <w:pPr>
              <w:jc w:val="center"/>
            </w:pPr>
            <w:r w:rsidRPr="001C076A">
              <w:t>У области Слушање музике ученик уме да анализира слушни пример и открије везу опажених карактеристика са:</w:t>
            </w:r>
          </w:p>
          <w:p w:rsidR="00472EB8" w:rsidRPr="001C076A" w:rsidRDefault="00472EB8" w:rsidP="00472EB8">
            <w:pPr>
              <w:jc w:val="center"/>
            </w:pPr>
            <w:r w:rsidRPr="001C076A">
              <w:t xml:space="preserve">3.2.1. структуралном и драматуршком </w:t>
            </w:r>
            <w:r w:rsidRPr="001C076A">
              <w:lastRenderedPageBreak/>
              <w:t>димензијом звучног примера;</w:t>
            </w:r>
          </w:p>
          <w:p w:rsidR="00472EB8" w:rsidRPr="001C076A" w:rsidRDefault="00472EB8" w:rsidP="00472EB8">
            <w:pPr>
              <w:jc w:val="center"/>
            </w:pPr>
            <w:r w:rsidRPr="001C076A">
              <w:t>3.2.2. жанровским и историјско-стилским контекстом звучног примера;</w:t>
            </w:r>
          </w:p>
          <w:p w:rsidR="00472EB8" w:rsidRPr="001C076A" w:rsidRDefault="00472EB8" w:rsidP="00472EB8">
            <w:pPr>
              <w:jc w:val="center"/>
            </w:pPr>
            <w:r w:rsidRPr="001C076A">
              <w:t>3.2.3. контекстом настанка и примене различитих облика музичког фолклора.</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5F0D1E" w:rsidRDefault="00472EB8" w:rsidP="00472EB8">
      <w:pPr>
        <w:jc w:val="center"/>
      </w:pPr>
    </w:p>
    <w:tbl>
      <w:tblPr>
        <w:tblW w:w="9355" w:type="dxa"/>
        <w:jc w:val="center"/>
        <w:tblLayout w:type="fixed"/>
        <w:tblCellMar>
          <w:top w:w="15" w:type="dxa"/>
          <w:left w:w="15" w:type="dxa"/>
          <w:bottom w:w="15" w:type="dxa"/>
          <w:right w:w="15" w:type="dxa"/>
        </w:tblCellMar>
        <w:tblLook w:val="04A0"/>
      </w:tblPr>
      <w:tblGrid>
        <w:gridCol w:w="1129"/>
        <w:gridCol w:w="1792"/>
        <w:gridCol w:w="2295"/>
        <w:gridCol w:w="2513"/>
        <w:gridCol w:w="1626"/>
      </w:tblGrid>
      <w:tr w:rsidR="00472EB8" w:rsidRPr="005D608A" w:rsidTr="00472EB8">
        <w:trPr>
          <w:trHeight w:val="58"/>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Назив предмета</w:t>
            </w:r>
          </w:p>
        </w:tc>
        <w:tc>
          <w:tcPr>
            <w:tcW w:w="82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94188" w:rsidRDefault="00472EB8" w:rsidP="00472EB8">
            <w:pPr>
              <w:pStyle w:val="NormalWeb"/>
              <w:spacing w:before="0" w:beforeAutospacing="0" w:after="0" w:afterAutospacing="0"/>
              <w:jc w:val="center"/>
            </w:pPr>
            <w:r w:rsidRPr="00D94188">
              <w:rPr>
                <w:b/>
                <w:bCs/>
                <w:color w:val="000000"/>
              </w:rPr>
              <w:t>ФИЗИЧКО И ЗДРАВСТВЕНО ВАСПИТАЊЕ</w:t>
            </w:r>
          </w:p>
          <w:p w:rsidR="00472EB8" w:rsidRPr="001944B0" w:rsidRDefault="00472EB8" w:rsidP="00472EB8">
            <w:pPr>
              <w:jc w:val="center"/>
              <w:rPr>
                <w:b/>
                <w:bCs/>
              </w:rPr>
            </w:pPr>
          </w:p>
        </w:tc>
      </w:tr>
      <w:tr w:rsidR="00472EB8" w:rsidRPr="005D608A" w:rsidTr="00472EB8">
        <w:trPr>
          <w:trHeight w:val="58"/>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Циљ</w:t>
            </w:r>
          </w:p>
        </w:tc>
        <w:tc>
          <w:tcPr>
            <w:tcW w:w="82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A4FF8" w:rsidRDefault="00472EB8" w:rsidP="00472EB8">
            <w:pPr>
              <w:spacing w:line="58" w:lineRule="atLeast"/>
              <w:jc w:val="center"/>
            </w:pPr>
            <w:r w:rsidRPr="005A4FF8">
              <w:rPr>
                <w:b/>
                <w:bCs/>
                <w:color w:val="000000"/>
              </w:rPr>
              <w:t>Циљ</w:t>
            </w:r>
            <w:r w:rsidRPr="005A4FF8">
              <w:rPr>
                <w:color w:val="000000"/>
              </w:rPr>
              <w:t xml:space="preserve"> учења предмета </w:t>
            </w:r>
            <w:r w:rsidRPr="005A4FF8">
              <w:rPr>
                <w:i/>
                <w:iCs/>
                <w:color w:val="000000"/>
              </w:rPr>
              <w:t>Физичко и здравствено васпитања</w:t>
            </w:r>
            <w:r w:rsidRPr="005A4FF8">
              <w:rPr>
                <w:color w:val="000000"/>
              </w:rPr>
              <w:t xml:space="preserve"> је да ученик унапређује физичке способности, моторичке вештине и знања из</w:t>
            </w:r>
            <w:r w:rsidRPr="005A4FF8">
              <w:rPr>
                <w:color w:val="FF0000"/>
              </w:rPr>
              <w:t xml:space="preserve"> </w:t>
            </w:r>
            <w:r w:rsidRPr="005A4FF8">
              <w:rPr>
                <w:color w:val="000000"/>
              </w:rPr>
              <w:t>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472EB8" w:rsidRPr="005D608A" w:rsidTr="00472EB8">
        <w:trPr>
          <w:trHeight w:val="54"/>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5D608A">
              <w:rPr>
                <w:rFonts w:ascii="Cambria" w:hAnsi="Cambria"/>
                <w:b/>
                <w:bCs/>
                <w:color w:val="000000"/>
              </w:rPr>
              <w:t>Годишњи фонд</w:t>
            </w:r>
          </w:p>
        </w:tc>
        <w:tc>
          <w:tcPr>
            <w:tcW w:w="82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Pr>
                <w:b/>
                <w:bCs/>
                <w:color w:val="000000"/>
              </w:rPr>
              <w:t>108 часова</w:t>
            </w:r>
          </w:p>
          <w:p w:rsidR="00472EB8" w:rsidRPr="005D608A" w:rsidRDefault="00472EB8" w:rsidP="00472EB8">
            <w:pPr>
              <w:spacing w:line="54" w:lineRule="atLeast"/>
              <w:jc w:val="center"/>
            </w:pPr>
          </w:p>
        </w:tc>
      </w:tr>
      <w:tr w:rsidR="00472EB8" w:rsidRPr="005D608A" w:rsidTr="00472EB8">
        <w:trPr>
          <w:trHeight w:val="58"/>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rFonts w:ascii="Cambria" w:hAnsi="Cambria"/>
                <w:b/>
                <w:bCs/>
                <w:color w:val="000000"/>
              </w:rPr>
              <w:t>Ред. број наставне теме</w:t>
            </w:r>
          </w:p>
        </w:tc>
        <w:tc>
          <w:tcPr>
            <w:tcW w:w="1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p>
          <w:p w:rsidR="00472EB8" w:rsidRPr="005D608A" w:rsidRDefault="00472EB8" w:rsidP="00472EB8">
            <w:pPr>
              <w:spacing w:line="58" w:lineRule="atLeast"/>
              <w:jc w:val="center"/>
            </w:pPr>
            <w:r w:rsidRPr="005D608A">
              <w:rPr>
                <w:b/>
                <w:bCs/>
                <w:color w:val="000000"/>
              </w:rPr>
              <w:t>ОБЛАСТ/ ТЕМА</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Pr="005D608A" w:rsidRDefault="00472EB8" w:rsidP="00472EB8">
            <w:pPr>
              <w:spacing w:line="58" w:lineRule="atLeast"/>
              <w:jc w:val="center"/>
            </w:pP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b/>
                <w:bCs/>
                <w:color w:val="000000"/>
              </w:rPr>
              <w:t>Међупредметне компетенције</w:t>
            </w:r>
          </w:p>
        </w:tc>
        <w:tc>
          <w:tcPr>
            <w:tcW w:w="1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Стандарди</w:t>
            </w:r>
          </w:p>
          <w:p w:rsidR="00472EB8" w:rsidRPr="005D608A" w:rsidRDefault="00472EB8" w:rsidP="00472EB8">
            <w:pPr>
              <w:spacing w:line="58" w:lineRule="atLeast"/>
              <w:jc w:val="center"/>
            </w:pPr>
            <w:r w:rsidRPr="005D608A">
              <w:rPr>
                <w:b/>
                <w:bCs/>
                <w:color w:val="000000"/>
              </w:rPr>
              <w:t>постигнућа</w:t>
            </w:r>
          </w:p>
        </w:tc>
      </w:tr>
      <w:tr w:rsidR="00472EB8" w:rsidRPr="00030820" w:rsidTr="00472EB8">
        <w:trPr>
          <w:trHeight w:val="58"/>
          <w:jc w:val="center"/>
        </w:trPr>
        <w:tc>
          <w:tcPr>
            <w:tcW w:w="11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jc w:val="center"/>
            </w:pPr>
            <w:r>
              <w:t>1.</w:t>
            </w:r>
          </w:p>
        </w:tc>
        <w:tc>
          <w:tcPr>
            <w:tcW w:w="1792"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1944B0" w:rsidRDefault="00472EB8" w:rsidP="00472EB8">
            <w:pPr>
              <w:jc w:val="center"/>
              <w:rPr>
                <w:b/>
                <w:bCs/>
              </w:rPr>
            </w:pPr>
            <w:r w:rsidRPr="001944B0">
              <w:rPr>
                <w:b/>
                <w:bCs/>
              </w:rPr>
              <w:t>ФИЗИЧКЕ СПОСОБНО-СТИ</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Вежбе за развој снаге.</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Вежбе за развој гипкости.</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Вежбе за развој аеробне издржљивости.</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Вежбе за развој брзине.</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Вежбе за развој координације.</w:t>
            </w:r>
          </w:p>
          <w:p w:rsidR="00472EB8" w:rsidRPr="00D94188" w:rsidRDefault="00472EB8" w:rsidP="00472EB8">
            <w:pPr>
              <w:pStyle w:val="NormalWeb"/>
              <w:spacing w:before="0" w:beforeAutospacing="0" w:after="0" w:afterAutospacing="0"/>
              <w:jc w:val="center"/>
            </w:pPr>
            <w:r>
              <w:rPr>
                <w:color w:val="000000"/>
              </w:rPr>
              <w:t>-</w:t>
            </w:r>
            <w:r w:rsidRPr="00D94188">
              <w:rPr>
                <w:color w:val="000000"/>
              </w:rPr>
              <w:t xml:space="preserve">Примена националне батерије </w:t>
            </w:r>
            <w:r w:rsidRPr="00D94188">
              <w:rPr>
                <w:color w:val="000000"/>
              </w:rPr>
              <w:lastRenderedPageBreak/>
              <w:t>тестова за праћење физичког развоја и моторичких способности.</w:t>
            </w:r>
          </w:p>
          <w:p w:rsidR="00472EB8" w:rsidRPr="005D608A" w:rsidRDefault="00472EB8" w:rsidP="00472EB8">
            <w:pPr>
              <w:jc w:val="center"/>
            </w:pPr>
            <w:r w:rsidRPr="00B12479">
              <w:t>.</w:t>
            </w:r>
          </w:p>
        </w:tc>
        <w:tc>
          <w:tcPr>
            <w:tcW w:w="229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D94188" w:rsidRDefault="00472EB8" w:rsidP="00472EB8">
            <w:pPr>
              <w:pStyle w:val="NormalWeb"/>
              <w:spacing w:before="0" w:beforeAutospacing="0" w:after="0" w:afterAutospacing="0"/>
              <w:jc w:val="center"/>
              <w:textAlignment w:val="baseline"/>
              <w:rPr>
                <w:color w:val="FF0000"/>
                <w:sz w:val="16"/>
                <w:szCs w:val="16"/>
              </w:rPr>
            </w:pPr>
            <w:r>
              <w:rPr>
                <w:color w:val="000000"/>
              </w:rPr>
              <w:lastRenderedPageBreak/>
              <w:t>-</w:t>
            </w:r>
            <w:r w:rsidRPr="00D94188">
              <w:rPr>
                <w:color w:val="000000"/>
              </w:rPr>
              <w:t>примени комплексе простих и</w:t>
            </w:r>
            <w:r>
              <w:rPr>
                <w:color w:val="000000"/>
              </w:rPr>
              <w:t xml:space="preserve"> </w:t>
            </w:r>
            <w:r w:rsidRPr="00D94188">
              <w:rPr>
                <w:color w:val="000000"/>
              </w:rPr>
              <w:t>општеприпремних вежби одговарајућег обима и интензитета у самосталном вежбању;</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сврсисходно користи научене вежбе у спорту, рекреацији и различитим ситуацијама;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 xml:space="preserve">упоређује и анализира сопствене резултате </w:t>
            </w:r>
            <w:r w:rsidRPr="00D94188">
              <w:rPr>
                <w:color w:val="000000"/>
              </w:rPr>
              <w:lastRenderedPageBreak/>
              <w:t>са тестирања уз помоћ наставника са вредностима за свој узраст;</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достигнути ниво усвојене технике кретања у игри, спорту и свакодневном животу;</w:t>
            </w:r>
          </w:p>
          <w:p w:rsidR="00472EB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примени атлетске дисциплине у</w:t>
            </w:r>
          </w:p>
          <w:p w:rsidR="00472EB8" w:rsidRDefault="00472EB8" w:rsidP="00472EB8">
            <w:pPr>
              <w:spacing w:line="58" w:lineRule="atLeast"/>
              <w:jc w:val="center"/>
              <w:textAlignment w:val="baseline"/>
              <w:rPr>
                <w:color w:val="000000"/>
              </w:rPr>
            </w:pPr>
          </w:p>
          <w:p w:rsidR="00472EB8" w:rsidRPr="00D94188" w:rsidRDefault="00472EB8" w:rsidP="00472EB8">
            <w:pPr>
              <w:pStyle w:val="NormalWeb"/>
              <w:spacing w:before="0" w:beforeAutospacing="0" w:after="0" w:afterAutospacing="0"/>
              <w:jc w:val="center"/>
              <w:textAlignment w:val="baseline"/>
              <w:rPr>
                <w:color w:val="000000"/>
                <w:sz w:val="16"/>
                <w:szCs w:val="16"/>
              </w:rPr>
            </w:pPr>
            <w:r w:rsidRPr="00D94188">
              <w:rPr>
                <w:color w:val="000000"/>
              </w:rPr>
              <w:t>складу са правилима;</w:t>
            </w:r>
          </w:p>
          <w:p w:rsidR="00472EB8" w:rsidRPr="00D94188" w:rsidRDefault="00472EB8" w:rsidP="00472EB8">
            <w:pPr>
              <w:pStyle w:val="NormalWeb"/>
              <w:spacing w:before="0" w:beforeAutospacing="0" w:after="0" w:afterAutospacing="0"/>
              <w:jc w:val="center"/>
              <w:textAlignment w:val="baseline"/>
              <w:rPr>
                <w:color w:val="FF0000"/>
                <w:sz w:val="16"/>
                <w:szCs w:val="16"/>
              </w:rPr>
            </w:pPr>
            <w:r>
              <w:rPr>
                <w:color w:val="000000"/>
              </w:rPr>
              <w:t>-</w:t>
            </w:r>
            <w:r w:rsidRPr="00D94188">
              <w:rPr>
                <w:color w:val="000000"/>
              </w:rPr>
              <w:t>развија своје моторичке способности применом вежбања из атлетике;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одржава равнотежу у различитим кретањима, изводи ротације тела;</w:t>
            </w:r>
          </w:p>
          <w:p w:rsidR="00472EB8" w:rsidRDefault="00472EB8" w:rsidP="00472EB8">
            <w:pPr>
              <w:spacing w:line="58" w:lineRule="atLeast"/>
              <w:jc w:val="center"/>
              <w:textAlignment w:val="baseline"/>
              <w:rPr>
                <w:color w:val="000000"/>
              </w:rPr>
            </w:pPr>
          </w:p>
          <w:p w:rsidR="00472EB8" w:rsidRPr="001C2B82" w:rsidRDefault="00472EB8" w:rsidP="00472EB8">
            <w:pPr>
              <w:spacing w:line="58" w:lineRule="atLeast"/>
              <w:jc w:val="center"/>
              <w:textAlignment w:val="baseline"/>
              <w:rPr>
                <w:color w:val="000000"/>
              </w:rPr>
            </w:pPr>
          </w:p>
        </w:tc>
        <w:tc>
          <w:tcPr>
            <w:tcW w:w="2513"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030820" w:rsidRDefault="00472EB8" w:rsidP="00472EB8">
            <w:pPr>
              <w:jc w:val="center"/>
              <w:rPr>
                <w:color w:val="000000"/>
              </w:rPr>
            </w:pPr>
          </w:p>
          <w:p w:rsidR="00472EB8" w:rsidRPr="00030820" w:rsidRDefault="00472EB8" w:rsidP="00472EB8">
            <w:pPr>
              <w:jc w:val="center"/>
              <w:rPr>
                <w:bCs/>
              </w:rPr>
            </w:pPr>
            <w:r w:rsidRPr="00030820">
              <w:rPr>
                <w:b/>
                <w:bCs/>
              </w:rPr>
              <w:t>Компетенција за учење:</w:t>
            </w:r>
            <w:r w:rsidRPr="00030820">
              <w:rPr>
                <w:bCs/>
              </w:rPr>
              <w:t>Уме да процени сопствену успешност у учењу; идентификује тешкоће у учењу и зна како да их превазиђе.</w:t>
            </w:r>
          </w:p>
          <w:p w:rsidR="00472EB8" w:rsidRPr="00030820" w:rsidRDefault="00472EB8" w:rsidP="00472EB8">
            <w:pPr>
              <w:jc w:val="center"/>
              <w:rPr>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Предузимљи-вост и оријентација ка предузетништву</w:t>
            </w:r>
            <w:r w:rsidRPr="00030820">
              <w:rPr>
                <w:bCs/>
              </w:rPr>
              <w:t xml:space="preserve">Уме да </w:t>
            </w:r>
            <w:r w:rsidRPr="00030820">
              <w:rPr>
                <w:bCs/>
              </w:rPr>
              <w:lastRenderedPageBreak/>
              <w:t>идентификује и адекватно представи своје способности и вештине („јаке стране“)</w:t>
            </w:r>
          </w:p>
          <w:p w:rsidR="00472EB8" w:rsidRPr="00030820" w:rsidRDefault="00472EB8" w:rsidP="00472EB8">
            <w:pPr>
              <w:jc w:val="center"/>
            </w:pPr>
          </w:p>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pPr>
            <w:r w:rsidRPr="00030820">
              <w:rPr>
                <w:b/>
                <w:bCs/>
              </w:rPr>
              <w:t>Одговорно учешће у демократском друштву:</w:t>
            </w:r>
            <w:r w:rsidRPr="00030820">
              <w:rPr>
                <w:bCs/>
              </w:rPr>
              <w:t>Залаже се за солидарност и учествује у хуманитарним активностима</w:t>
            </w:r>
          </w:p>
        </w:tc>
        <w:tc>
          <w:tcPr>
            <w:tcW w:w="1626"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jc w:val="center"/>
              <w:rPr>
                <w:i/>
                <w:iCs/>
              </w:rPr>
            </w:pPr>
            <w:r w:rsidRPr="00126684">
              <w:rPr>
                <w:i/>
                <w:iCs/>
              </w:rPr>
              <w:lastRenderedPageBreak/>
              <w:t>Основни ниво</w:t>
            </w:r>
            <w:r>
              <w:rPr>
                <w:i/>
                <w:iCs/>
              </w:rPr>
              <w:t>:</w:t>
            </w:r>
          </w:p>
          <w:p w:rsidR="00472EB8" w:rsidRPr="00126684" w:rsidRDefault="00472EB8" w:rsidP="00472EB8">
            <w:pPr>
              <w:tabs>
                <w:tab w:val="left" w:pos="6300"/>
              </w:tabs>
              <w:jc w:val="center"/>
              <w:rPr>
                <w:i/>
                <w:iCs/>
              </w:rPr>
            </w:pPr>
          </w:p>
          <w:p w:rsidR="00472EB8" w:rsidRDefault="00472EB8" w:rsidP="00472EB8">
            <w:pPr>
              <w:jc w:val="center"/>
            </w:pPr>
            <w:r w:rsidRPr="006C6E15">
              <w:t>ФВ.1.1.1.</w:t>
            </w:r>
          </w:p>
          <w:p w:rsidR="00472EB8" w:rsidRDefault="00472EB8" w:rsidP="00472EB8">
            <w:pPr>
              <w:jc w:val="center"/>
            </w:pPr>
            <w:r w:rsidRPr="006C6E15">
              <w:t>ФВ.1.1.2.</w:t>
            </w:r>
          </w:p>
          <w:p w:rsidR="00472EB8" w:rsidRDefault="00472EB8" w:rsidP="00472EB8">
            <w:pPr>
              <w:jc w:val="center"/>
            </w:pPr>
          </w:p>
          <w:p w:rsidR="00472EB8" w:rsidRDefault="00472EB8" w:rsidP="00472EB8">
            <w:pPr>
              <w:jc w:val="center"/>
            </w:pPr>
          </w:p>
          <w:p w:rsidR="00472EB8" w:rsidRDefault="00472EB8" w:rsidP="00472EB8">
            <w:pPr>
              <w:jc w:val="center"/>
            </w:pPr>
            <w:r w:rsidRPr="006C6E15">
              <w:t>ФВ.1.1.3.</w:t>
            </w:r>
          </w:p>
          <w:p w:rsidR="00472EB8" w:rsidRDefault="00472EB8" w:rsidP="00472EB8">
            <w:pPr>
              <w:jc w:val="center"/>
            </w:pPr>
            <w:r w:rsidRPr="006C6E15">
              <w:t>ФВ.1.1.</w:t>
            </w:r>
            <w:r>
              <w:t>4</w:t>
            </w:r>
          </w:p>
          <w:p w:rsidR="00472EB8" w:rsidRDefault="00472EB8" w:rsidP="00472EB8">
            <w:pPr>
              <w:jc w:val="center"/>
            </w:pPr>
            <w:r w:rsidRPr="006C6E15">
              <w:t>ФВ.1.1.</w:t>
            </w:r>
            <w:r>
              <w:t>5</w:t>
            </w:r>
            <w:r w:rsidRPr="006C6E15">
              <w:t>.</w:t>
            </w:r>
          </w:p>
          <w:p w:rsidR="00472EB8" w:rsidRDefault="00472EB8" w:rsidP="00472EB8">
            <w:pPr>
              <w:jc w:val="center"/>
            </w:pPr>
            <w:r w:rsidRPr="006C6E15">
              <w:t>ФВ.1.1.</w:t>
            </w:r>
            <w:r>
              <w:t>6</w:t>
            </w:r>
            <w:r w:rsidRPr="006C6E15">
              <w:t>.</w:t>
            </w:r>
          </w:p>
          <w:p w:rsidR="00472EB8" w:rsidRDefault="00472EB8" w:rsidP="00472EB8">
            <w:pPr>
              <w:jc w:val="center"/>
            </w:pPr>
            <w:r w:rsidRPr="006C6E15">
              <w:lastRenderedPageBreak/>
              <w:t>ФВ.1.1.</w:t>
            </w:r>
            <w:r>
              <w:t>7</w:t>
            </w:r>
            <w:r w:rsidRPr="006C6E15">
              <w:t>.</w:t>
            </w:r>
          </w:p>
          <w:p w:rsidR="00472EB8" w:rsidRDefault="00472EB8" w:rsidP="00472EB8">
            <w:pPr>
              <w:jc w:val="center"/>
            </w:pPr>
            <w:r w:rsidRPr="006C6E15">
              <w:t>ФВ.1.1.</w:t>
            </w:r>
            <w:r>
              <w:t>8</w:t>
            </w:r>
            <w:r w:rsidRPr="006C6E15">
              <w:t>.</w:t>
            </w:r>
          </w:p>
          <w:p w:rsidR="00472EB8" w:rsidRDefault="00472EB8" w:rsidP="00472EB8">
            <w:pPr>
              <w:jc w:val="center"/>
            </w:pPr>
            <w:r w:rsidRPr="006C6E15">
              <w:t>ФВ.1.1.</w:t>
            </w:r>
            <w:r>
              <w:t>9</w:t>
            </w:r>
            <w:r w:rsidRPr="006C6E15">
              <w:t>.</w:t>
            </w:r>
          </w:p>
          <w:p w:rsidR="00472EB8" w:rsidRDefault="00472EB8" w:rsidP="00472EB8">
            <w:pPr>
              <w:jc w:val="center"/>
            </w:pPr>
            <w:r w:rsidRPr="006C6E15">
              <w:t>ФВ.1.1.</w:t>
            </w:r>
            <w:r>
              <w:t>10</w:t>
            </w:r>
            <w:r w:rsidRPr="006C6E15">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r w:rsidRPr="006C6E15">
              <w:t>ФВ.1.1.</w:t>
            </w:r>
            <w:r>
              <w:t>11.</w:t>
            </w:r>
          </w:p>
          <w:p w:rsidR="00472EB8" w:rsidRDefault="00472EB8" w:rsidP="00472EB8">
            <w:pPr>
              <w:jc w:val="center"/>
            </w:pPr>
            <w:r w:rsidRPr="006C6E15">
              <w:t>ФВ.1.1.</w:t>
            </w:r>
            <w:r>
              <w:t>19.</w:t>
            </w:r>
          </w:p>
          <w:p w:rsidR="00472EB8" w:rsidRDefault="00472EB8" w:rsidP="00472EB8">
            <w:pPr>
              <w:jc w:val="center"/>
            </w:pPr>
            <w:r w:rsidRPr="006C6E15">
              <w:t>ФВ.1.1.</w:t>
            </w:r>
            <w:r>
              <w:t>12.</w:t>
            </w:r>
          </w:p>
          <w:p w:rsidR="00472EB8" w:rsidRDefault="00472EB8" w:rsidP="00472EB8">
            <w:pPr>
              <w:jc w:val="center"/>
            </w:pPr>
            <w:r w:rsidRPr="006C6E15">
              <w:t>ФВ.1.1.</w:t>
            </w:r>
            <w:r>
              <w:t>13.</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r w:rsidRPr="006C6E15">
              <w:t>ФВ.1.1.20.</w:t>
            </w:r>
          </w:p>
          <w:p w:rsidR="00472EB8" w:rsidRDefault="00472EB8" w:rsidP="00472EB8">
            <w:pPr>
              <w:jc w:val="center"/>
            </w:pPr>
            <w:r w:rsidRPr="006C6E15">
              <w:t>ФВ.1.1.2</w:t>
            </w:r>
            <w:r>
              <w:t>1.</w:t>
            </w:r>
          </w:p>
          <w:p w:rsidR="00472EB8" w:rsidRDefault="00472EB8" w:rsidP="00472EB8">
            <w:pPr>
              <w:tabs>
                <w:tab w:val="left" w:pos="6300"/>
              </w:tabs>
              <w:jc w:val="center"/>
            </w:pPr>
            <w:r w:rsidRPr="006C6E15">
              <w:t>ФВ.1.1.2</w:t>
            </w:r>
            <w:r>
              <w:t>2.</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6C6E15">
              <w:t>ФВ.1.1.2</w:t>
            </w:r>
            <w:r>
              <w:t>4.</w:t>
            </w:r>
          </w:p>
          <w:p w:rsidR="00472EB8" w:rsidRDefault="00472EB8" w:rsidP="00472EB8">
            <w:pPr>
              <w:tabs>
                <w:tab w:val="left" w:pos="6300"/>
              </w:tabs>
              <w:jc w:val="center"/>
            </w:pPr>
            <w:r w:rsidRPr="006C6E15">
              <w:t>ФВ.1.1.2</w:t>
            </w:r>
            <w:r>
              <w:t>5.</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6C6E15">
              <w:t>ФВ.1.1.2</w:t>
            </w:r>
            <w:r>
              <w:t>6.</w:t>
            </w:r>
          </w:p>
          <w:p w:rsidR="00472EB8" w:rsidRDefault="00472EB8" w:rsidP="00472EB8">
            <w:pPr>
              <w:tabs>
                <w:tab w:val="left" w:pos="6300"/>
              </w:tabs>
              <w:jc w:val="center"/>
            </w:pPr>
            <w:r w:rsidRPr="006C6E15">
              <w:t>ФВ.1.1.2</w:t>
            </w:r>
            <w:r>
              <w:t>7.</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Pr="00030820" w:rsidRDefault="00472EB8" w:rsidP="00472EB8">
            <w:pPr>
              <w:tabs>
                <w:tab w:val="left" w:pos="6300"/>
              </w:tabs>
              <w:jc w:val="center"/>
            </w:pPr>
          </w:p>
        </w:tc>
      </w:tr>
      <w:tr w:rsidR="00472EB8" w:rsidRPr="00030820" w:rsidTr="00472EB8">
        <w:trPr>
          <w:trHeight w:val="58"/>
          <w:jc w:val="center"/>
        </w:trPr>
        <w:tc>
          <w:tcPr>
            <w:tcW w:w="1129"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2.</w:t>
            </w:r>
          </w:p>
        </w:tc>
        <w:tc>
          <w:tcPr>
            <w:tcW w:w="1792" w:type="dxa"/>
            <w:tcBorders>
              <w:left w:val="single" w:sz="4" w:space="0" w:color="000000"/>
              <w:right w:val="single" w:sz="4" w:space="0" w:color="000000"/>
            </w:tcBorders>
            <w:tcMar>
              <w:top w:w="0" w:type="dxa"/>
              <w:left w:w="108" w:type="dxa"/>
              <w:bottom w:w="0" w:type="dxa"/>
              <w:right w:w="108" w:type="dxa"/>
            </w:tcMar>
            <w:hideMark/>
          </w:tcPr>
          <w:p w:rsidR="00472EB8" w:rsidRPr="00030820" w:rsidRDefault="00472EB8" w:rsidP="00472EB8">
            <w:pPr>
              <w:jc w:val="center"/>
              <w:rPr>
                <w:b/>
                <w:bCs/>
              </w:rPr>
            </w:pPr>
            <w:r w:rsidRPr="00030820">
              <w:rPr>
                <w:b/>
                <w:bCs/>
              </w:rPr>
              <w:t>МОТОРИЧКЕ</w:t>
            </w:r>
          </w:p>
          <w:p w:rsidR="00472EB8" w:rsidRPr="00030820" w:rsidRDefault="00472EB8" w:rsidP="00472EB8">
            <w:pPr>
              <w:jc w:val="center"/>
              <w:rPr>
                <w:b/>
                <w:bCs/>
              </w:rPr>
            </w:pPr>
            <w:r w:rsidRPr="00030820">
              <w:rPr>
                <w:b/>
                <w:bCs/>
              </w:rPr>
              <w:t>ВЕШТИНЕ</w:t>
            </w:r>
          </w:p>
          <w:p w:rsidR="00472EB8" w:rsidRPr="00030820" w:rsidRDefault="00472EB8" w:rsidP="00472EB8">
            <w:pPr>
              <w:jc w:val="center"/>
              <w:rPr>
                <w:b/>
                <w:bCs/>
              </w:rPr>
            </w:pPr>
            <w:r w:rsidRPr="00030820">
              <w:rPr>
                <w:b/>
                <w:bCs/>
              </w:rPr>
              <w:t>СПОРТ И</w:t>
            </w:r>
          </w:p>
          <w:p w:rsidR="00472EB8" w:rsidRPr="00030820" w:rsidRDefault="00472EB8" w:rsidP="00472EB8">
            <w:pPr>
              <w:jc w:val="center"/>
              <w:rPr>
                <w:b/>
                <w:bCs/>
              </w:rPr>
            </w:pPr>
            <w:r w:rsidRPr="00030820">
              <w:rPr>
                <w:b/>
                <w:bCs/>
              </w:rPr>
              <w:t>СПОРТСКЕ</w:t>
            </w:r>
          </w:p>
          <w:p w:rsidR="00472EB8" w:rsidRDefault="00472EB8" w:rsidP="00472EB8">
            <w:pPr>
              <w:jc w:val="center"/>
              <w:rPr>
                <w:b/>
                <w:bCs/>
              </w:rPr>
            </w:pPr>
            <w:r w:rsidRPr="00030820">
              <w:rPr>
                <w:b/>
                <w:bCs/>
              </w:rPr>
              <w:t>ДИСЦИПЛИ</w:t>
            </w:r>
            <w:r>
              <w:rPr>
                <w:b/>
                <w:bCs/>
              </w:rPr>
              <w:t>-</w:t>
            </w:r>
            <w:r w:rsidRPr="00030820">
              <w:rPr>
                <w:b/>
                <w:bCs/>
              </w:rPr>
              <w:t>НЕ</w:t>
            </w:r>
          </w:p>
          <w:p w:rsidR="00472EB8" w:rsidRPr="00030820" w:rsidRDefault="00472EB8" w:rsidP="00472EB8">
            <w:pPr>
              <w:jc w:val="center"/>
              <w:rPr>
                <w:b/>
                <w:bCs/>
              </w:rPr>
            </w:pPr>
          </w:p>
          <w:p w:rsidR="00472EB8" w:rsidRDefault="00472EB8" w:rsidP="00472EB8">
            <w:pPr>
              <w:jc w:val="center"/>
            </w:pPr>
            <w:r>
              <w:t>-Атлетика</w:t>
            </w:r>
          </w:p>
          <w:p w:rsidR="00472EB8" w:rsidRPr="00F715CD" w:rsidRDefault="00472EB8" w:rsidP="00472EB8">
            <w:pPr>
              <w:jc w:val="center"/>
            </w:pPr>
            <w:r>
              <w:t>-</w:t>
            </w:r>
            <w:r w:rsidRPr="00F715CD">
              <w:t>Спортска</w:t>
            </w:r>
          </w:p>
          <w:p w:rsidR="00472EB8" w:rsidRDefault="00472EB8" w:rsidP="00472EB8">
            <w:pPr>
              <w:jc w:val="center"/>
            </w:pPr>
            <w:r w:rsidRPr="00F715CD">
              <w:t>Гимнастика</w:t>
            </w:r>
          </w:p>
          <w:p w:rsidR="00472EB8" w:rsidRPr="00F715CD" w:rsidRDefault="00472EB8" w:rsidP="00472EB8">
            <w:pPr>
              <w:jc w:val="center"/>
            </w:pPr>
            <w:r>
              <w:t>-</w:t>
            </w:r>
            <w:r w:rsidRPr="00F715CD">
              <w:t>Основе</w:t>
            </w:r>
          </w:p>
          <w:p w:rsidR="00472EB8" w:rsidRPr="00F715CD" w:rsidRDefault="00472EB8" w:rsidP="00472EB8">
            <w:pPr>
              <w:jc w:val="center"/>
            </w:pPr>
            <w:r w:rsidRPr="00F715CD">
              <w:t>тимских и</w:t>
            </w:r>
          </w:p>
          <w:p w:rsidR="00472EB8" w:rsidRPr="00F715CD" w:rsidRDefault="00472EB8" w:rsidP="00472EB8">
            <w:pPr>
              <w:jc w:val="center"/>
            </w:pPr>
            <w:r w:rsidRPr="00F715CD">
              <w:t>спортских</w:t>
            </w:r>
          </w:p>
          <w:p w:rsidR="00472EB8" w:rsidRDefault="00472EB8" w:rsidP="00472EB8">
            <w:pPr>
              <w:jc w:val="center"/>
            </w:pPr>
            <w:r w:rsidRPr="00F715CD">
              <w:t>игара</w:t>
            </w:r>
            <w:r>
              <w:t>(рукомет, кошарка, одбојка,фудбал)</w:t>
            </w:r>
          </w:p>
          <w:p w:rsidR="00472EB8" w:rsidRDefault="00472EB8" w:rsidP="00472EB8">
            <w:pPr>
              <w:jc w:val="center"/>
            </w:pPr>
            <w:r>
              <w:t>-</w:t>
            </w:r>
            <w:r w:rsidRPr="00F715CD">
              <w:t>Плес и</w:t>
            </w:r>
            <w:r>
              <w:t xml:space="preserve"> Р</w:t>
            </w:r>
            <w:r w:rsidRPr="00F715CD">
              <w:t>итимика</w:t>
            </w:r>
          </w:p>
          <w:p w:rsidR="00472EB8" w:rsidRDefault="00472EB8" w:rsidP="00472EB8">
            <w:pPr>
              <w:jc w:val="center"/>
            </w:pPr>
            <w:r>
              <w:t>-</w:t>
            </w:r>
            <w:r w:rsidRPr="00F715CD">
              <w:t>Полигони</w:t>
            </w:r>
          </w:p>
          <w:p w:rsidR="00472EB8" w:rsidRDefault="00472EB8" w:rsidP="00472EB8">
            <w:pPr>
              <w:jc w:val="center"/>
            </w:pPr>
          </w:p>
          <w:p w:rsidR="00472EB8" w:rsidRDefault="00472EB8" w:rsidP="00472EB8">
            <w:pPr>
              <w:jc w:val="center"/>
            </w:pPr>
          </w:p>
          <w:p w:rsidR="00472EB8" w:rsidRPr="00F715CD" w:rsidRDefault="00472EB8" w:rsidP="00472EB8">
            <w:pPr>
              <w:jc w:val="center"/>
            </w:pPr>
          </w:p>
        </w:tc>
        <w:tc>
          <w:tcPr>
            <w:tcW w:w="2295" w:type="dxa"/>
            <w:tcBorders>
              <w:left w:val="single" w:sz="4" w:space="0" w:color="000000"/>
              <w:right w:val="single" w:sz="4" w:space="0" w:color="000000"/>
            </w:tcBorders>
            <w:tcMar>
              <w:top w:w="0" w:type="dxa"/>
              <w:left w:w="108" w:type="dxa"/>
              <w:bottom w:w="0" w:type="dxa"/>
              <w:right w:w="108" w:type="dxa"/>
            </w:tcMar>
            <w:hideMark/>
          </w:tcPr>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вежбања из гимнастике за развој моторичких способности;</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изведе елементе одбојкашке технике;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основна правила одбојке;</w:t>
            </w:r>
          </w:p>
          <w:p w:rsidR="00472EB8" w:rsidRPr="00D9418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користи елементе технике у игри;</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основне тактичке елементе спротских игара;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учествује на унутародељенским такмичењима;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изведе кретања у различитом ритму;</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игра народно коло;</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изведе основне кораке плеса из народне традиције других култура;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изведе кретања, вежбе и саставе уз музичку пратњу;</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вреднује утицај примењених вежби на организам;</w:t>
            </w:r>
          </w:p>
          <w:p w:rsidR="00472EB8" w:rsidRPr="00D9418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процени ниво сопствене дневне физичке активности;</w:t>
            </w:r>
          </w:p>
          <w:p w:rsidR="00472EB8" w:rsidRPr="00D9418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користи различите вежбе за побољшање својих физичких способности;</w:t>
            </w:r>
          </w:p>
          <w:p w:rsidR="00472EB8" w:rsidRPr="00D9418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процени последице недовољне физичке активности</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 xml:space="preserve">примени мере </w:t>
            </w:r>
            <w:r w:rsidRPr="00D94188">
              <w:rPr>
                <w:color w:val="000000"/>
              </w:rPr>
              <w:lastRenderedPageBreak/>
              <w:t>безбедности у вежбању</w:t>
            </w:r>
            <w:r>
              <w:rPr>
                <w:color w:val="000000"/>
              </w:rPr>
              <w:t> </w:t>
            </w:r>
            <w:r w:rsidRPr="00D94188">
              <w:rPr>
                <w:color w:val="000000"/>
              </w:rPr>
              <w:t xml:space="preserve"> у школи и ван ње;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одговорно се односи према објектима, справама и реквизитима;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и поштује правила игара у складу са етичким нормама;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примерено се понаша као учесник или посматрач на такмичењима;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решава конфликте на друштвено</w:t>
            </w:r>
            <w:r w:rsidRPr="00D94188">
              <w:rPr>
                <w:color w:val="FF0000"/>
              </w:rPr>
              <w:t xml:space="preserve"> </w:t>
            </w:r>
            <w:r w:rsidRPr="00D94188">
              <w:rPr>
                <w:color w:val="000000"/>
              </w:rPr>
              <w:t>прихватљив начин;</w:t>
            </w:r>
          </w:p>
          <w:p w:rsidR="00472EB8" w:rsidRPr="00D94188" w:rsidRDefault="00472EB8" w:rsidP="00472EB8">
            <w:pPr>
              <w:pStyle w:val="NormalWeb"/>
              <w:spacing w:before="0" w:beforeAutospacing="0" w:after="0" w:afterAutospacing="0"/>
              <w:jc w:val="center"/>
              <w:textAlignment w:val="baseline"/>
              <w:rPr>
                <w:color w:val="000000"/>
              </w:rPr>
            </w:pPr>
            <w:r>
              <w:rPr>
                <w:color w:val="000000"/>
              </w:rPr>
              <w:t>-</w:t>
            </w:r>
            <w:r w:rsidRPr="00D94188">
              <w:rPr>
                <w:color w:val="000000"/>
              </w:rPr>
              <w:t>пронађе и користи различите изворе информација за упознавање са разноврсним облицима физичких и спортско-рекративних активности;</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прихвати победу и пораз;</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уважи различите спортове без обзира на лично интересовање;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примени усвојене моторичке вештине у ванредним ситуацијама;</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повеже значај вежбања за одређене професије;</w:t>
            </w:r>
          </w:p>
          <w:p w:rsidR="00472EB8" w:rsidRPr="00D94188" w:rsidRDefault="00472EB8" w:rsidP="00472EB8">
            <w:pPr>
              <w:pStyle w:val="NormalWeb"/>
              <w:spacing w:before="0" w:beforeAutospacing="0" w:after="0" w:afterAutospacing="0"/>
              <w:jc w:val="center"/>
              <w:textAlignment w:val="baseline"/>
              <w:rPr>
                <w:color w:val="000000"/>
                <w:sz w:val="16"/>
                <w:szCs w:val="16"/>
              </w:rPr>
            </w:pPr>
          </w:p>
          <w:p w:rsidR="00472EB8" w:rsidRPr="00D94188" w:rsidRDefault="00472EB8" w:rsidP="00472EB8">
            <w:pPr>
              <w:pStyle w:val="NormalWeb"/>
              <w:spacing w:before="0" w:beforeAutospacing="0" w:after="0" w:afterAutospacing="0"/>
              <w:jc w:val="center"/>
              <w:textAlignment w:val="baseline"/>
              <w:rPr>
                <w:color w:val="000000"/>
              </w:rPr>
            </w:pPr>
          </w:p>
          <w:p w:rsidR="00472EB8" w:rsidRDefault="00472EB8" w:rsidP="00472EB8">
            <w:pPr>
              <w:spacing w:line="58" w:lineRule="atLeast"/>
              <w:jc w:val="center"/>
              <w:textAlignment w:val="baseline"/>
              <w:rPr>
                <w:color w:val="000000"/>
              </w:rPr>
            </w:pPr>
          </w:p>
          <w:p w:rsidR="00472EB8" w:rsidRPr="002E50CD" w:rsidRDefault="00472EB8" w:rsidP="00472EB8">
            <w:pPr>
              <w:spacing w:line="58" w:lineRule="atLeast"/>
              <w:jc w:val="center"/>
              <w:textAlignment w:val="baseline"/>
              <w:rPr>
                <w:color w:val="000000"/>
              </w:rPr>
            </w:pPr>
          </w:p>
        </w:tc>
        <w:tc>
          <w:tcPr>
            <w:tcW w:w="2513"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Cs/>
              </w:rPr>
            </w:pPr>
            <w:r w:rsidRPr="00030820">
              <w:rPr>
                <w:b/>
                <w:bCs/>
              </w:rPr>
              <w:t>Естетичка компетенција:</w:t>
            </w:r>
            <w:r w:rsidRPr="00030820">
              <w:rPr>
                <w:bCs/>
              </w:rPr>
              <w:t>Показује осетљивост за естетску димензију у свакодневном животу и има критички однос према употреби и злоупотреби естетике.</w:t>
            </w:r>
          </w:p>
          <w:p w:rsidR="00472EB8" w:rsidRDefault="00472EB8" w:rsidP="00472EB8">
            <w:pPr>
              <w:jc w:val="center"/>
              <w:rPr>
                <w:bCs/>
              </w:rPr>
            </w:pPr>
          </w:p>
          <w:p w:rsidR="00472EB8" w:rsidRPr="00030820" w:rsidRDefault="00472EB8" w:rsidP="00472EB8">
            <w:pPr>
              <w:jc w:val="center"/>
              <w:rPr>
                <w:bCs/>
              </w:rPr>
            </w:pPr>
          </w:p>
          <w:p w:rsidR="00472EB8" w:rsidRPr="00030820" w:rsidRDefault="00472EB8" w:rsidP="00472EB8">
            <w:pPr>
              <w:spacing w:line="58" w:lineRule="atLeast"/>
              <w:ind w:left="162"/>
              <w:jc w:val="center"/>
            </w:pPr>
          </w:p>
          <w:p w:rsidR="00472EB8" w:rsidRPr="00030820" w:rsidRDefault="00472EB8" w:rsidP="00472EB8">
            <w:pPr>
              <w:spacing w:line="58" w:lineRule="atLeast"/>
              <w:ind w:left="162"/>
              <w:jc w:val="center"/>
            </w:pPr>
          </w:p>
          <w:p w:rsidR="00472EB8" w:rsidRPr="00030820" w:rsidRDefault="00472EB8" w:rsidP="00472EB8">
            <w:pPr>
              <w:jc w:val="center"/>
              <w:rPr>
                <w:bCs/>
              </w:rPr>
            </w:pPr>
            <w:r w:rsidRPr="00030820">
              <w:rPr>
                <w:b/>
                <w:bCs/>
              </w:rPr>
              <w:t>4)Комуникација</w:t>
            </w:r>
            <w:r w:rsidRPr="00030820">
              <w:rPr>
                <w:bCs/>
              </w:rPr>
              <w:t>Ученик користи на одговарајући и креативан начин језик и стил комуникације који су специфични за поједине научне, техничке и уметничке дисциплине</w:t>
            </w:r>
          </w:p>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Одговоран однос према здрављу:</w:t>
            </w:r>
            <w:r w:rsidRPr="00030820">
              <w:rPr>
                <w:bCs/>
              </w:rPr>
              <w:t xml:space="preserve">Бира стил живота имајући на уму добре стране и </w:t>
            </w:r>
            <w:r w:rsidRPr="00030820">
              <w:rPr>
                <w:bCs/>
              </w:rPr>
              <w:lastRenderedPageBreak/>
              <w:t>ризике тог избора (нпр. активно бављење спортом,вегетаријанска исхрана).</w:t>
            </w:r>
            <w:r w:rsidRPr="00030820">
              <w:rPr>
                <w:bCs/>
              </w:rPr>
              <w:br/>
              <w:t>- Уме да пружи прву помоћ</w:t>
            </w:r>
          </w:p>
          <w:p w:rsidR="00472EB8" w:rsidRDefault="00472EB8" w:rsidP="00472EB8">
            <w:pPr>
              <w:jc w:val="center"/>
              <w:rPr>
                <w:b/>
                <w:bCs/>
              </w:rPr>
            </w:pPr>
            <w:r w:rsidRPr="00030820">
              <w:rPr>
                <w:bCs/>
              </w:rPr>
              <w:br/>
            </w:r>
          </w:p>
          <w:p w:rsidR="00472EB8" w:rsidRDefault="00472EB8" w:rsidP="00472EB8">
            <w:pPr>
              <w:jc w:val="center"/>
              <w:rPr>
                <w:b/>
                <w:bCs/>
              </w:rPr>
            </w:pPr>
          </w:p>
          <w:p w:rsidR="00472EB8" w:rsidRPr="00030820" w:rsidRDefault="00472EB8" w:rsidP="00472EB8">
            <w:pPr>
              <w:jc w:val="center"/>
              <w:rPr>
                <w:bCs/>
              </w:rPr>
            </w:pPr>
            <w:r w:rsidRPr="00030820">
              <w:rPr>
                <w:b/>
                <w:bCs/>
              </w:rPr>
              <w:t>Решавање проблема:</w:t>
            </w:r>
            <w:r w:rsidRPr="00030820">
              <w:rPr>
                <w:bCs/>
              </w:rPr>
              <w:t>Ученик проналази/осмишљава могућа решења проблемске ситуације.</w:t>
            </w:r>
          </w:p>
          <w:p w:rsidR="00472EB8" w:rsidRPr="00030820"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Сарадња:</w:t>
            </w:r>
            <w:r w:rsidRPr="00030820">
              <w:rPr>
                <w:bCs/>
              </w:rPr>
              <w:t>Доприноси постизању договора о правилима заједничког рада и придржава их</w:t>
            </w:r>
          </w:p>
          <w:p w:rsidR="00472EB8" w:rsidRPr="00030820" w:rsidRDefault="00472EB8" w:rsidP="00472EB8">
            <w:pPr>
              <w:jc w:val="center"/>
              <w:rPr>
                <w:bCs/>
              </w:rPr>
            </w:pPr>
            <w:r w:rsidRPr="00030820">
              <w:rPr>
                <w:bCs/>
              </w:rPr>
              <w:t>се током заједничког рада</w:t>
            </w:r>
          </w:p>
        </w:tc>
        <w:tc>
          <w:tcPr>
            <w:tcW w:w="1626"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jc w:val="center"/>
            </w:pPr>
          </w:p>
          <w:p w:rsidR="00472EB8" w:rsidRDefault="00472EB8" w:rsidP="00472EB8">
            <w:pPr>
              <w:tabs>
                <w:tab w:val="left" w:pos="6300"/>
              </w:tabs>
              <w:jc w:val="center"/>
            </w:pPr>
            <w:r w:rsidRPr="00126684">
              <w:t>ФВ.1.2.1.</w:t>
            </w:r>
          </w:p>
          <w:p w:rsidR="00472EB8" w:rsidRDefault="00472EB8" w:rsidP="00472EB8">
            <w:pPr>
              <w:tabs>
                <w:tab w:val="left" w:pos="6300"/>
              </w:tabs>
              <w:jc w:val="center"/>
            </w:pPr>
            <w:r w:rsidRPr="00126684">
              <w:t>ФВ.1.2.</w:t>
            </w:r>
            <w:r>
              <w:t>2.</w:t>
            </w:r>
          </w:p>
          <w:p w:rsidR="00472EB8" w:rsidRDefault="00472EB8" w:rsidP="00472EB8">
            <w:pPr>
              <w:tabs>
                <w:tab w:val="left" w:pos="6300"/>
              </w:tabs>
              <w:jc w:val="center"/>
            </w:pPr>
            <w:r w:rsidRPr="00126684">
              <w:t>ФВ.1.2.</w:t>
            </w:r>
            <w:r>
              <w:t>3.</w:t>
            </w:r>
          </w:p>
          <w:p w:rsidR="00472EB8" w:rsidRDefault="00472EB8" w:rsidP="00472EB8">
            <w:pPr>
              <w:tabs>
                <w:tab w:val="left" w:pos="6300"/>
              </w:tabs>
              <w:jc w:val="center"/>
            </w:pPr>
            <w:r w:rsidRPr="00126684">
              <w:t>ФВ.1.2.</w:t>
            </w:r>
            <w:r>
              <w:t>4.</w:t>
            </w:r>
          </w:p>
          <w:p w:rsidR="00472EB8" w:rsidRDefault="00472EB8" w:rsidP="00472EB8">
            <w:pPr>
              <w:tabs>
                <w:tab w:val="left" w:pos="6300"/>
              </w:tabs>
              <w:jc w:val="center"/>
            </w:pPr>
            <w:r w:rsidRPr="00126684">
              <w:t>ФВ.1.2.</w:t>
            </w:r>
            <w:r>
              <w:t>5</w:t>
            </w:r>
            <w:r w:rsidRPr="00126684">
              <w:t>.</w:t>
            </w: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p>
          <w:p w:rsidR="00472EB8" w:rsidRDefault="00472EB8" w:rsidP="00472EB8">
            <w:pPr>
              <w:tabs>
                <w:tab w:val="left" w:pos="6300"/>
              </w:tabs>
              <w:jc w:val="center"/>
            </w:pPr>
            <w:r w:rsidRPr="00126684">
              <w:t>ФВ.1.3.1.</w:t>
            </w:r>
          </w:p>
          <w:p w:rsidR="00472EB8" w:rsidRDefault="00472EB8" w:rsidP="00472EB8">
            <w:pPr>
              <w:tabs>
                <w:tab w:val="left" w:pos="6300"/>
              </w:tabs>
              <w:jc w:val="center"/>
            </w:pPr>
            <w:r w:rsidRPr="00126684">
              <w:t>ФВ.1.3.</w:t>
            </w:r>
            <w:r>
              <w:t>2.</w:t>
            </w:r>
          </w:p>
          <w:p w:rsidR="00472EB8" w:rsidRDefault="00472EB8" w:rsidP="00472EB8">
            <w:pPr>
              <w:tabs>
                <w:tab w:val="left" w:pos="6300"/>
              </w:tabs>
              <w:jc w:val="center"/>
            </w:pPr>
            <w:r w:rsidRPr="00126684">
              <w:t>ФВ.1.3.</w:t>
            </w:r>
            <w:r>
              <w:t>3</w:t>
            </w:r>
            <w:r w:rsidRPr="00126684">
              <w:t>.</w:t>
            </w:r>
          </w:p>
          <w:p w:rsidR="00472EB8" w:rsidRDefault="00472EB8" w:rsidP="00472EB8">
            <w:pPr>
              <w:tabs>
                <w:tab w:val="left" w:pos="6300"/>
              </w:tabs>
              <w:jc w:val="center"/>
            </w:pPr>
            <w:r w:rsidRPr="00126684">
              <w:t>ФВ.1.3.</w:t>
            </w:r>
            <w:r>
              <w:t>4</w:t>
            </w:r>
            <w:r w:rsidRPr="00126684">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rPr>
                <w:i/>
                <w:iCs/>
              </w:rPr>
            </w:pPr>
            <w:r w:rsidRPr="00126684">
              <w:rPr>
                <w:i/>
                <w:iCs/>
              </w:rPr>
              <w:t>Средњи ниво:</w:t>
            </w:r>
          </w:p>
          <w:p w:rsidR="00472EB8" w:rsidRDefault="00472EB8" w:rsidP="00472EB8">
            <w:pPr>
              <w:jc w:val="center"/>
              <w:rPr>
                <w:i/>
                <w:iCs/>
              </w:rPr>
            </w:pPr>
          </w:p>
          <w:p w:rsidR="00472EB8" w:rsidRDefault="00472EB8" w:rsidP="00472EB8">
            <w:pPr>
              <w:jc w:val="center"/>
            </w:pPr>
          </w:p>
          <w:p w:rsidR="00472EB8" w:rsidRDefault="00472EB8" w:rsidP="00472EB8">
            <w:pPr>
              <w:jc w:val="center"/>
            </w:pPr>
            <w:r w:rsidRPr="00126684">
              <w:t>ФВ.2.1.1.</w:t>
            </w:r>
          </w:p>
          <w:p w:rsidR="00472EB8" w:rsidRDefault="00472EB8" w:rsidP="00472EB8">
            <w:pPr>
              <w:jc w:val="center"/>
            </w:pPr>
            <w:r w:rsidRPr="00126684">
              <w:t>ФВ.2.1.</w:t>
            </w:r>
            <w:r>
              <w:t>2</w:t>
            </w:r>
            <w:r w:rsidRPr="00126684">
              <w:t>.</w:t>
            </w:r>
          </w:p>
          <w:p w:rsidR="00472EB8" w:rsidRDefault="00472EB8" w:rsidP="00472EB8">
            <w:pPr>
              <w:jc w:val="center"/>
              <w:rPr>
                <w:i/>
                <w:iCs/>
              </w:rPr>
            </w:pPr>
          </w:p>
          <w:p w:rsidR="00472EB8" w:rsidRDefault="00472EB8" w:rsidP="00472EB8">
            <w:pPr>
              <w:jc w:val="center"/>
              <w:rPr>
                <w:i/>
                <w:iCs/>
              </w:rPr>
            </w:pPr>
          </w:p>
          <w:p w:rsidR="00472EB8" w:rsidRDefault="00472EB8" w:rsidP="00472EB8">
            <w:pPr>
              <w:jc w:val="center"/>
            </w:pPr>
            <w:r w:rsidRPr="003421FB">
              <w:t>ФВ.2.1.3.</w:t>
            </w:r>
          </w:p>
          <w:p w:rsidR="00472EB8" w:rsidRDefault="00472EB8" w:rsidP="00472EB8">
            <w:pPr>
              <w:jc w:val="center"/>
            </w:pPr>
            <w:r w:rsidRPr="003421FB">
              <w:t>ФВ.2.1.</w:t>
            </w:r>
            <w:r>
              <w:t>4</w:t>
            </w:r>
            <w:r w:rsidRPr="003421FB">
              <w:t>.</w:t>
            </w:r>
          </w:p>
          <w:p w:rsidR="00472EB8" w:rsidRDefault="00472EB8" w:rsidP="00472EB8">
            <w:pPr>
              <w:jc w:val="center"/>
            </w:pPr>
            <w:r w:rsidRPr="003421FB">
              <w:t>ФВ.2.1.</w:t>
            </w:r>
            <w:r>
              <w:t>5</w:t>
            </w:r>
            <w:r w:rsidRPr="003421FB">
              <w:t>.</w:t>
            </w:r>
          </w:p>
          <w:p w:rsidR="00472EB8" w:rsidRDefault="00472EB8" w:rsidP="00472EB8">
            <w:pPr>
              <w:jc w:val="center"/>
            </w:pPr>
          </w:p>
          <w:p w:rsidR="00472EB8" w:rsidRDefault="00472EB8" w:rsidP="00472EB8">
            <w:pPr>
              <w:jc w:val="center"/>
            </w:pPr>
          </w:p>
          <w:p w:rsidR="00472EB8" w:rsidRDefault="00472EB8" w:rsidP="00472EB8">
            <w:pPr>
              <w:jc w:val="center"/>
            </w:pPr>
            <w:r w:rsidRPr="003421FB">
              <w:t>ФВ.2.1.</w:t>
            </w:r>
            <w:r>
              <w:t>6</w:t>
            </w:r>
            <w:r w:rsidRPr="003421FB">
              <w:t>.</w:t>
            </w:r>
          </w:p>
          <w:p w:rsidR="00472EB8" w:rsidRDefault="00472EB8" w:rsidP="00472EB8">
            <w:pPr>
              <w:jc w:val="center"/>
            </w:pPr>
            <w:r w:rsidRPr="003421FB">
              <w:t>ФВ.2.1.</w:t>
            </w:r>
            <w:r>
              <w:t>7</w:t>
            </w:r>
            <w:r w:rsidRPr="003421FB">
              <w:t>.</w:t>
            </w:r>
          </w:p>
          <w:p w:rsidR="00472EB8" w:rsidRDefault="00472EB8" w:rsidP="00472EB8">
            <w:pPr>
              <w:jc w:val="center"/>
            </w:pPr>
            <w:r w:rsidRPr="003421FB">
              <w:lastRenderedPageBreak/>
              <w:t>ФВ.2.1.8.</w:t>
            </w:r>
          </w:p>
          <w:p w:rsidR="00472EB8" w:rsidRDefault="00472EB8" w:rsidP="00472EB8">
            <w:pPr>
              <w:jc w:val="center"/>
            </w:pPr>
          </w:p>
          <w:p w:rsidR="00472EB8" w:rsidRDefault="00472EB8" w:rsidP="00472EB8">
            <w:pPr>
              <w:jc w:val="center"/>
            </w:pPr>
          </w:p>
          <w:p w:rsidR="00472EB8" w:rsidRDefault="00472EB8" w:rsidP="00472EB8">
            <w:pPr>
              <w:jc w:val="center"/>
            </w:pPr>
            <w:r w:rsidRPr="003421FB">
              <w:t>ФВ.2.1.</w:t>
            </w:r>
            <w:r>
              <w:t>9</w:t>
            </w:r>
            <w:r w:rsidRPr="003421FB">
              <w:t>.</w:t>
            </w:r>
          </w:p>
          <w:p w:rsidR="00472EB8" w:rsidRDefault="00472EB8" w:rsidP="00472EB8">
            <w:pPr>
              <w:jc w:val="center"/>
            </w:pPr>
            <w:r w:rsidRPr="003421FB">
              <w:t>ФВ.2.1.</w:t>
            </w:r>
            <w:r>
              <w:t>10</w:t>
            </w:r>
            <w:r w:rsidRPr="003421FB">
              <w:t>.</w:t>
            </w:r>
          </w:p>
          <w:p w:rsidR="00472EB8" w:rsidRDefault="00472EB8" w:rsidP="00472EB8">
            <w:pPr>
              <w:jc w:val="center"/>
            </w:pPr>
            <w:r w:rsidRPr="003421FB">
              <w:t>ФВ.2.1.</w:t>
            </w:r>
            <w:r>
              <w:t>11</w:t>
            </w:r>
            <w:r w:rsidRPr="003421FB">
              <w:t>.</w:t>
            </w:r>
          </w:p>
          <w:p w:rsidR="00472EB8" w:rsidRDefault="00472EB8" w:rsidP="00472EB8">
            <w:pPr>
              <w:jc w:val="center"/>
            </w:pPr>
            <w:r w:rsidRPr="003421FB">
              <w:t>ФВ.2.1.</w:t>
            </w:r>
            <w:r>
              <w:t>17.</w:t>
            </w:r>
          </w:p>
          <w:p w:rsidR="00472EB8" w:rsidRDefault="00472EB8" w:rsidP="00472EB8">
            <w:pPr>
              <w:jc w:val="center"/>
            </w:pPr>
          </w:p>
          <w:p w:rsidR="00472EB8" w:rsidRDefault="00472EB8" w:rsidP="00472EB8">
            <w:pPr>
              <w:jc w:val="center"/>
            </w:pPr>
            <w:r w:rsidRPr="003421FB">
              <w:t>ФВ.2.1.</w:t>
            </w:r>
            <w:r>
              <w:t>18.</w:t>
            </w:r>
          </w:p>
          <w:p w:rsidR="00472EB8" w:rsidRDefault="00472EB8" w:rsidP="00472EB8">
            <w:pPr>
              <w:jc w:val="center"/>
            </w:pPr>
            <w:r w:rsidRPr="004E2DF7">
              <w:t>ФВ.2.1.1</w:t>
            </w:r>
            <w:r>
              <w:t>9.</w:t>
            </w:r>
          </w:p>
          <w:p w:rsidR="00472EB8" w:rsidRDefault="00472EB8" w:rsidP="00472EB8">
            <w:pPr>
              <w:jc w:val="center"/>
            </w:pPr>
            <w:r w:rsidRPr="004E2DF7">
              <w:t>ФВ.2.1.</w:t>
            </w:r>
            <w:r>
              <w:t>20.</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ФВ.2.1.22.</w:t>
            </w:r>
          </w:p>
          <w:p w:rsidR="00472EB8" w:rsidRDefault="00472EB8" w:rsidP="00472EB8">
            <w:pPr>
              <w:jc w:val="center"/>
            </w:pPr>
            <w:r w:rsidRPr="00411F3F">
              <w:t>ФВ.2.1.2</w:t>
            </w:r>
            <w:r>
              <w:t>3</w:t>
            </w:r>
            <w:r w:rsidRPr="00411F3F">
              <w:t>.</w:t>
            </w:r>
          </w:p>
          <w:p w:rsidR="00472EB8" w:rsidRDefault="00472EB8" w:rsidP="00472EB8">
            <w:pPr>
              <w:jc w:val="center"/>
            </w:pPr>
          </w:p>
          <w:p w:rsidR="00472EB8" w:rsidRDefault="00472EB8" w:rsidP="00472EB8">
            <w:pPr>
              <w:jc w:val="center"/>
              <w:rPr>
                <w:i/>
                <w:iCs/>
              </w:rPr>
            </w:pPr>
          </w:p>
          <w:p w:rsidR="00472EB8" w:rsidRDefault="00472EB8" w:rsidP="00472EB8">
            <w:pPr>
              <w:jc w:val="center"/>
            </w:pPr>
            <w:r w:rsidRPr="00411F3F">
              <w:t>ФВ.2.1.24.</w:t>
            </w:r>
          </w:p>
          <w:p w:rsidR="00472EB8" w:rsidRDefault="00472EB8" w:rsidP="00472EB8">
            <w:pPr>
              <w:jc w:val="center"/>
            </w:pPr>
            <w:r w:rsidRPr="00411F3F">
              <w:t>ФВ.2.1.2</w:t>
            </w:r>
            <w:r>
              <w:t>5</w:t>
            </w:r>
            <w:r w:rsidRPr="00411F3F">
              <w:t>.</w:t>
            </w:r>
          </w:p>
          <w:p w:rsidR="00472EB8" w:rsidRPr="00411F3F" w:rsidRDefault="00472EB8" w:rsidP="00472EB8">
            <w:pPr>
              <w:jc w:val="center"/>
            </w:pPr>
          </w:p>
        </w:tc>
      </w:tr>
      <w:tr w:rsidR="00472EB8" w:rsidRPr="00030820" w:rsidTr="00472EB8">
        <w:trPr>
          <w:trHeight w:val="58"/>
          <w:jc w:val="center"/>
        </w:trPr>
        <w:tc>
          <w:tcPr>
            <w:tcW w:w="1129"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1792" w:type="dxa"/>
            <w:tcBorders>
              <w:left w:val="single" w:sz="4" w:space="0" w:color="000000"/>
              <w:right w:val="single" w:sz="4" w:space="0" w:color="000000"/>
            </w:tcBorders>
            <w:tcMar>
              <w:top w:w="0" w:type="dxa"/>
              <w:left w:w="108" w:type="dxa"/>
              <w:bottom w:w="0" w:type="dxa"/>
              <w:right w:w="108" w:type="dxa"/>
            </w:tcMar>
            <w:hideMark/>
          </w:tcPr>
          <w:p w:rsidR="00472EB8" w:rsidRPr="00030820" w:rsidRDefault="00472EB8" w:rsidP="00472EB8">
            <w:pPr>
              <w:jc w:val="center"/>
              <w:rPr>
                <w:b/>
                <w:bCs/>
              </w:rPr>
            </w:pPr>
            <w:r w:rsidRPr="00030820">
              <w:rPr>
                <w:b/>
                <w:bCs/>
              </w:rPr>
              <w:t>ФИЗИЧКА И</w:t>
            </w:r>
          </w:p>
          <w:p w:rsidR="00472EB8" w:rsidRPr="00030820" w:rsidRDefault="00472EB8" w:rsidP="00472EB8">
            <w:pPr>
              <w:jc w:val="center"/>
              <w:rPr>
                <w:b/>
                <w:bCs/>
              </w:rPr>
            </w:pPr>
            <w:r w:rsidRPr="00030820">
              <w:rPr>
                <w:b/>
                <w:bCs/>
              </w:rPr>
              <w:t>ЗДРАВСТВЕНА</w:t>
            </w:r>
          </w:p>
          <w:p w:rsidR="00472EB8" w:rsidRPr="00030820" w:rsidRDefault="00472EB8" w:rsidP="00472EB8">
            <w:pPr>
              <w:jc w:val="center"/>
              <w:rPr>
                <w:b/>
                <w:bCs/>
              </w:rPr>
            </w:pPr>
            <w:r w:rsidRPr="00030820">
              <w:rPr>
                <w:b/>
                <w:bCs/>
              </w:rPr>
              <w:t>КУЛТУРА</w:t>
            </w:r>
          </w:p>
          <w:p w:rsidR="00472EB8" w:rsidRDefault="00472EB8" w:rsidP="00472EB8">
            <w:pPr>
              <w:jc w:val="center"/>
            </w:pPr>
            <w:r>
              <w:t xml:space="preserve">- </w:t>
            </w:r>
            <w:r w:rsidRPr="001C2B82">
              <w:t>Физичко</w:t>
            </w:r>
            <w:r>
              <w:t xml:space="preserve"> </w:t>
            </w:r>
            <w:r w:rsidRPr="001C2B82">
              <w:t xml:space="preserve">вежбање </w:t>
            </w:r>
            <w:r>
              <w:t xml:space="preserve">и </w:t>
            </w:r>
            <w:r w:rsidRPr="001C2B82">
              <w:t>спорт</w:t>
            </w:r>
          </w:p>
          <w:p w:rsidR="00472EB8" w:rsidRPr="001C2B82" w:rsidRDefault="00472EB8" w:rsidP="00472EB8">
            <w:pPr>
              <w:jc w:val="center"/>
            </w:pPr>
            <w:r>
              <w:t>-</w:t>
            </w:r>
            <w:r w:rsidRPr="001C2B82">
              <w:t>Здравствено</w:t>
            </w:r>
          </w:p>
          <w:p w:rsidR="00472EB8" w:rsidRPr="001C2B82" w:rsidRDefault="00472EB8" w:rsidP="00472EB8">
            <w:pPr>
              <w:jc w:val="center"/>
            </w:pPr>
            <w:r w:rsidRPr="001C2B82">
              <w:t>васпитање</w:t>
            </w:r>
          </w:p>
        </w:tc>
        <w:tc>
          <w:tcPr>
            <w:tcW w:w="2295" w:type="dxa"/>
            <w:tcBorders>
              <w:left w:val="single" w:sz="4" w:space="0" w:color="000000"/>
              <w:right w:val="single" w:sz="4" w:space="0" w:color="000000"/>
            </w:tcBorders>
            <w:tcMar>
              <w:top w:w="0" w:type="dxa"/>
              <w:left w:w="108" w:type="dxa"/>
              <w:bottom w:w="0" w:type="dxa"/>
              <w:right w:w="108" w:type="dxa"/>
            </w:tcMar>
            <w:hideMark/>
          </w:tcPr>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вреднује лепоту покрета у физичком вежбању и спорту;</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подстиче породицу на редовно вежбање;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повеже врсте вежби, игара и спорта са њиховим</w:t>
            </w:r>
            <w:r>
              <w:rPr>
                <w:color w:val="000000"/>
              </w:rPr>
              <w:t> </w:t>
            </w:r>
            <w:r w:rsidRPr="00D94188">
              <w:rPr>
                <w:color w:val="000000"/>
              </w:rPr>
              <w:t xml:space="preserve"> утицајем</w:t>
            </w:r>
            <w:r>
              <w:rPr>
                <w:color w:val="000000"/>
              </w:rPr>
              <w:t> </w:t>
            </w:r>
            <w:r w:rsidRPr="00D94188">
              <w:rPr>
                <w:color w:val="000000"/>
              </w:rPr>
              <w:t xml:space="preserve"> на здравље;</w:t>
            </w:r>
          </w:p>
          <w:p w:rsidR="00472EB8" w:rsidRPr="00D94188"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D94188">
              <w:rPr>
                <w:color w:val="000000"/>
              </w:rPr>
              <w:t xml:space="preserve">коригује дневни ритам рада, исхране и одмора у складу са својим </w:t>
            </w:r>
            <w:r w:rsidRPr="00D94188">
              <w:rPr>
                <w:color w:val="000000"/>
              </w:rPr>
              <w:lastRenderedPageBreak/>
              <w:t>потребама;</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користи здраве намирнице у исхрани;</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sz w:val="16"/>
                <w:szCs w:val="16"/>
              </w:rPr>
              <w:t>-</w:t>
            </w:r>
            <w:r w:rsidRPr="001079B5">
              <w:rPr>
                <w:color w:val="000000"/>
              </w:rPr>
              <w:t>разликује корисне и штетне додатке исхрани;</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примењује здравствено-хигијенске мере у вежбању;</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правилно реагује и пружи основну прву помоћ приликом повреда;</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чува животну средину током вежбања;</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препозна последице конзумирања дувана, алкохола и штетних енергетских напитака;</w:t>
            </w:r>
          </w:p>
          <w:p w:rsidR="00472EB8" w:rsidRPr="001079B5" w:rsidRDefault="00472EB8" w:rsidP="00472EB8">
            <w:pPr>
              <w:pStyle w:val="NormalWeb"/>
              <w:spacing w:before="0" w:beforeAutospacing="0" w:after="0" w:afterAutospacing="0"/>
              <w:jc w:val="center"/>
              <w:textAlignment w:val="baseline"/>
              <w:rPr>
                <w:color w:val="000000"/>
                <w:sz w:val="16"/>
                <w:szCs w:val="16"/>
              </w:rPr>
            </w:pPr>
            <w:r>
              <w:rPr>
                <w:color w:val="000000"/>
              </w:rPr>
              <w:t>-</w:t>
            </w:r>
            <w:r w:rsidRPr="001079B5">
              <w:rPr>
                <w:color w:val="000000"/>
              </w:rPr>
              <w:t>води рачуна о репродуктивним огранима приликом вежбања</w:t>
            </w:r>
          </w:p>
        </w:tc>
        <w:tc>
          <w:tcPr>
            <w:tcW w:w="2513"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bCs/>
              </w:rPr>
            </w:pPr>
          </w:p>
          <w:p w:rsidR="00472EB8" w:rsidRDefault="00472EB8" w:rsidP="00472EB8">
            <w:pPr>
              <w:jc w:val="center"/>
              <w:rPr>
                <w:b/>
                <w:bCs/>
              </w:rPr>
            </w:pPr>
          </w:p>
          <w:p w:rsidR="00472EB8" w:rsidRDefault="00472EB8" w:rsidP="00472EB8">
            <w:pPr>
              <w:jc w:val="center"/>
              <w:rPr>
                <w:b/>
                <w:bCs/>
              </w:rPr>
            </w:pPr>
          </w:p>
          <w:p w:rsidR="00472EB8" w:rsidRPr="00030820" w:rsidRDefault="00472EB8" w:rsidP="00472EB8">
            <w:pPr>
              <w:jc w:val="center"/>
              <w:rPr>
                <w:bCs/>
              </w:rPr>
            </w:pPr>
            <w:r w:rsidRPr="00030820">
              <w:rPr>
                <w:b/>
                <w:bCs/>
              </w:rPr>
              <w:t>Рад са подацима и информацијама:</w:t>
            </w:r>
            <w:r w:rsidRPr="00030820">
              <w:rPr>
                <w:bCs/>
              </w:rPr>
              <w:t xml:space="preserve"> Користи табеларни и графички приказ података и уме да овако приказане податке чита, тумачи</w:t>
            </w:r>
            <w:r>
              <w:rPr>
                <w:bCs/>
              </w:rPr>
              <w:t xml:space="preserve"> </w:t>
            </w:r>
            <w:r w:rsidRPr="00030820">
              <w:rPr>
                <w:bCs/>
              </w:rPr>
              <w:t>и примењује.</w:t>
            </w:r>
          </w:p>
        </w:tc>
        <w:tc>
          <w:tcPr>
            <w:tcW w:w="1626"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jc w:val="center"/>
            </w:pPr>
          </w:p>
          <w:p w:rsidR="00472EB8" w:rsidRDefault="00472EB8" w:rsidP="00472EB8">
            <w:pPr>
              <w:jc w:val="center"/>
            </w:pPr>
          </w:p>
          <w:p w:rsidR="00472EB8" w:rsidRDefault="00472EB8" w:rsidP="00472EB8">
            <w:pPr>
              <w:jc w:val="center"/>
            </w:pPr>
            <w:r w:rsidRPr="00411F3F">
              <w:t>ФВ.2.2.1.</w:t>
            </w:r>
          </w:p>
          <w:p w:rsidR="00472EB8" w:rsidRDefault="00472EB8" w:rsidP="00472EB8">
            <w:pPr>
              <w:jc w:val="center"/>
            </w:pPr>
            <w:r w:rsidRPr="00411F3F">
              <w:t>ФВ.2.2.</w:t>
            </w:r>
            <w:r>
              <w:t>2</w:t>
            </w:r>
            <w:r w:rsidRPr="00411F3F">
              <w:t>.</w:t>
            </w:r>
          </w:p>
          <w:p w:rsidR="00472EB8" w:rsidRDefault="00472EB8" w:rsidP="00472EB8">
            <w:pPr>
              <w:jc w:val="center"/>
            </w:pPr>
            <w:r w:rsidRPr="00411F3F">
              <w:t>ФВ.2.2.</w:t>
            </w:r>
            <w:r>
              <w:t>3</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rPr>
                <w:i/>
                <w:iCs/>
              </w:rPr>
            </w:pPr>
            <w:r>
              <w:rPr>
                <w:i/>
                <w:iCs/>
              </w:rPr>
              <w:t>н</w:t>
            </w:r>
            <w:r w:rsidRPr="00411F3F">
              <w:rPr>
                <w:i/>
                <w:iCs/>
              </w:rPr>
              <w:t>апредни ниво</w:t>
            </w:r>
            <w:r>
              <w:rPr>
                <w:i/>
                <w:iCs/>
              </w:rPr>
              <w:t>:</w:t>
            </w:r>
          </w:p>
          <w:p w:rsidR="00472EB8" w:rsidRDefault="00472EB8" w:rsidP="00472EB8">
            <w:pPr>
              <w:jc w:val="center"/>
            </w:pPr>
          </w:p>
          <w:p w:rsidR="00472EB8" w:rsidRDefault="00472EB8" w:rsidP="00472EB8">
            <w:pPr>
              <w:jc w:val="center"/>
            </w:pPr>
            <w:r w:rsidRPr="00411F3F">
              <w:t>ФВ.3.1.1.</w:t>
            </w:r>
          </w:p>
          <w:p w:rsidR="00472EB8" w:rsidRDefault="00472EB8" w:rsidP="00472EB8">
            <w:pPr>
              <w:jc w:val="center"/>
            </w:pPr>
            <w:r w:rsidRPr="00411F3F">
              <w:t>ФВ.3.1.</w:t>
            </w:r>
            <w:r>
              <w:t>2</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ФВ.3.1.3.</w:t>
            </w:r>
          </w:p>
          <w:p w:rsidR="00472EB8" w:rsidRDefault="00472EB8" w:rsidP="00472EB8">
            <w:pPr>
              <w:jc w:val="center"/>
            </w:pPr>
            <w:r w:rsidRPr="00411F3F">
              <w:t>ФВ.3.1.</w:t>
            </w:r>
            <w:r>
              <w:t>4</w:t>
            </w:r>
            <w:r w:rsidRPr="00411F3F">
              <w:t>.</w:t>
            </w:r>
          </w:p>
          <w:p w:rsidR="00472EB8" w:rsidRDefault="00472EB8" w:rsidP="00472EB8">
            <w:pPr>
              <w:jc w:val="center"/>
            </w:pPr>
            <w:r w:rsidRPr="00411F3F">
              <w:t>ФВ.3.1.</w:t>
            </w:r>
            <w:r>
              <w:t>5</w:t>
            </w:r>
            <w:r w:rsidRPr="00411F3F">
              <w:t>.</w:t>
            </w:r>
          </w:p>
          <w:p w:rsidR="00472EB8" w:rsidRDefault="00472EB8" w:rsidP="00472EB8">
            <w:pPr>
              <w:jc w:val="center"/>
            </w:pPr>
          </w:p>
          <w:p w:rsidR="00472EB8" w:rsidRDefault="00472EB8" w:rsidP="00472EB8">
            <w:pPr>
              <w:jc w:val="center"/>
            </w:pPr>
          </w:p>
          <w:p w:rsidR="00472EB8" w:rsidRDefault="00472EB8" w:rsidP="00472EB8">
            <w:pPr>
              <w:jc w:val="center"/>
            </w:pPr>
            <w:r w:rsidRPr="00411F3F">
              <w:t>ФВ.3.1.6.</w:t>
            </w:r>
          </w:p>
          <w:p w:rsidR="00472EB8" w:rsidRDefault="00472EB8" w:rsidP="00472EB8">
            <w:pPr>
              <w:jc w:val="center"/>
            </w:pPr>
            <w:r w:rsidRPr="00411F3F">
              <w:t>ФВ.3.1.</w:t>
            </w:r>
            <w:r>
              <w:t>7</w:t>
            </w:r>
            <w:r w:rsidRPr="00411F3F">
              <w:t>.</w:t>
            </w:r>
          </w:p>
          <w:p w:rsidR="00472EB8" w:rsidRDefault="00472EB8" w:rsidP="00472EB8">
            <w:pPr>
              <w:jc w:val="center"/>
            </w:pPr>
            <w:r w:rsidRPr="00411F3F">
              <w:t>ФВ.3.1.</w:t>
            </w:r>
            <w:r>
              <w:t>8</w:t>
            </w:r>
            <w:r w:rsidRPr="00411F3F">
              <w:t>.</w:t>
            </w:r>
          </w:p>
          <w:p w:rsidR="00472EB8" w:rsidRDefault="00472EB8" w:rsidP="00472EB8">
            <w:pPr>
              <w:jc w:val="center"/>
            </w:pPr>
            <w:r w:rsidRPr="00411F3F">
              <w:t>ФВ.3.1.16.</w:t>
            </w:r>
          </w:p>
          <w:p w:rsidR="00472EB8" w:rsidRDefault="00472EB8" w:rsidP="00472EB8">
            <w:pPr>
              <w:jc w:val="center"/>
            </w:pPr>
            <w:r w:rsidRPr="00504327">
              <w:t>ФВ.3.1.1</w:t>
            </w:r>
            <w:r>
              <w:t>7</w:t>
            </w:r>
            <w:r w:rsidRPr="00504327">
              <w:t>.</w:t>
            </w:r>
          </w:p>
          <w:p w:rsidR="00472EB8" w:rsidRDefault="00472EB8" w:rsidP="00472EB8">
            <w:pPr>
              <w:jc w:val="center"/>
            </w:pPr>
            <w:r w:rsidRPr="00504327">
              <w:t>ФВ.3.1.1</w:t>
            </w:r>
            <w:r>
              <w:t>8</w:t>
            </w:r>
            <w:r w:rsidRPr="00504327">
              <w:t>.</w:t>
            </w:r>
          </w:p>
          <w:p w:rsidR="00472EB8" w:rsidRDefault="00472EB8" w:rsidP="00472EB8">
            <w:pPr>
              <w:jc w:val="center"/>
            </w:pPr>
          </w:p>
          <w:p w:rsidR="00472EB8" w:rsidRDefault="00472EB8" w:rsidP="00472EB8">
            <w:pPr>
              <w:jc w:val="center"/>
            </w:pPr>
            <w:r w:rsidRPr="00504327">
              <w:lastRenderedPageBreak/>
              <w:t>ФВ.3.1.20.</w:t>
            </w:r>
          </w:p>
          <w:p w:rsidR="00472EB8" w:rsidRDefault="00472EB8" w:rsidP="00472EB8">
            <w:pPr>
              <w:jc w:val="center"/>
            </w:pPr>
            <w:r w:rsidRPr="00504327">
              <w:t>ФВ.3.1.2</w:t>
            </w:r>
            <w:r>
              <w:t>1</w:t>
            </w:r>
            <w:r w:rsidRPr="00504327">
              <w:t>.</w:t>
            </w:r>
          </w:p>
          <w:p w:rsidR="00472EB8" w:rsidRDefault="00472EB8" w:rsidP="00472EB8"/>
          <w:p w:rsidR="00472EB8" w:rsidRDefault="00472EB8" w:rsidP="00472EB8">
            <w:pPr>
              <w:jc w:val="center"/>
            </w:pPr>
            <w:r w:rsidRPr="00504327">
              <w:t>ФВ.3.1.2</w:t>
            </w:r>
            <w:r>
              <w:t>2</w:t>
            </w:r>
            <w:r w:rsidRPr="00504327">
              <w:t>.</w:t>
            </w:r>
          </w:p>
          <w:p w:rsidR="00472EB8" w:rsidRDefault="00472EB8" w:rsidP="00472EB8">
            <w:pPr>
              <w:jc w:val="center"/>
            </w:pPr>
            <w:r w:rsidRPr="00504327">
              <w:t>ФВ.3.1.2</w:t>
            </w:r>
            <w:r>
              <w:t>3</w:t>
            </w:r>
            <w:r w:rsidRPr="00504327">
              <w:t>.</w:t>
            </w:r>
          </w:p>
          <w:p w:rsidR="00472EB8" w:rsidRDefault="00472EB8" w:rsidP="00472EB8">
            <w:pPr>
              <w:jc w:val="center"/>
            </w:pPr>
          </w:p>
          <w:p w:rsidR="00472EB8" w:rsidRDefault="00472EB8" w:rsidP="00472EB8">
            <w:pPr>
              <w:jc w:val="center"/>
            </w:pPr>
            <w:r w:rsidRPr="00504327">
              <w:t>ФВ.3.2.1.</w:t>
            </w:r>
          </w:p>
          <w:p w:rsidR="00472EB8" w:rsidRDefault="00472EB8" w:rsidP="00472EB8">
            <w:pPr>
              <w:jc w:val="center"/>
            </w:pPr>
            <w:r w:rsidRPr="00504327">
              <w:t>ФВ.3.2.</w:t>
            </w:r>
            <w:r>
              <w:t>2</w:t>
            </w:r>
            <w:r w:rsidRPr="00504327">
              <w:t>.</w:t>
            </w:r>
          </w:p>
          <w:p w:rsidR="00472EB8" w:rsidRPr="00030820" w:rsidRDefault="00472EB8" w:rsidP="00472EB8">
            <w:pPr>
              <w:jc w:val="center"/>
            </w:pPr>
            <w:r w:rsidRPr="00504327">
              <w:t>ФВ.3.2.</w:t>
            </w:r>
            <w:r>
              <w:t>3</w:t>
            </w:r>
            <w:r w:rsidRPr="00504327">
              <w:t>.</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1C076A" w:rsidRDefault="00472EB8" w:rsidP="00472EB8">
      <w:pPr>
        <w:jc w:val="center"/>
        <w:rPr>
          <w:b/>
          <w:bCs/>
          <w:sz w:val="32"/>
          <w:szCs w:val="32"/>
          <w:u w:val="single"/>
        </w:rPr>
      </w:pPr>
      <w:r w:rsidRPr="001C076A">
        <w:rPr>
          <w:b/>
          <w:bCs/>
          <w:sz w:val="32"/>
          <w:szCs w:val="32"/>
          <w:u w:val="single"/>
        </w:rPr>
        <w:t>Програм наставе и учења изборних предмета</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D94188" w:rsidRDefault="00472EB8" w:rsidP="00472EB8">
      <w:pPr>
        <w:jc w:val="center"/>
      </w:pPr>
    </w:p>
    <w:tbl>
      <w:tblPr>
        <w:tblStyle w:val="TableGrid"/>
        <w:tblW w:w="0" w:type="auto"/>
        <w:jc w:val="center"/>
        <w:tblLook w:val="04A0"/>
      </w:tblPr>
      <w:tblGrid>
        <w:gridCol w:w="8275"/>
        <w:gridCol w:w="1075"/>
      </w:tblGrid>
      <w:tr w:rsidR="00472EB8" w:rsidTr="00472EB8">
        <w:trPr>
          <w:jc w:val="center"/>
        </w:trPr>
        <w:tc>
          <w:tcPr>
            <w:tcW w:w="8275" w:type="dxa"/>
          </w:tcPr>
          <w:p w:rsidR="00472EB8" w:rsidRPr="00D94188" w:rsidRDefault="00472EB8" w:rsidP="00472EB8">
            <w:pPr>
              <w:jc w:val="center"/>
            </w:pPr>
            <w:r>
              <w:t>ВЕРСКА НАСТАВА- ПРАВОСЛАВНИ КАТИХИЗИС</w:t>
            </w:r>
          </w:p>
        </w:tc>
        <w:tc>
          <w:tcPr>
            <w:tcW w:w="1075" w:type="dxa"/>
          </w:tcPr>
          <w:p w:rsidR="00472EB8" w:rsidRPr="00D94188" w:rsidRDefault="00472EB8" w:rsidP="00472EB8">
            <w:pPr>
              <w:jc w:val="center"/>
            </w:pPr>
            <w:r>
              <w:t>36</w:t>
            </w:r>
          </w:p>
        </w:tc>
      </w:tr>
      <w:tr w:rsidR="00472EB8" w:rsidTr="00472EB8">
        <w:trPr>
          <w:jc w:val="center"/>
        </w:trPr>
        <w:tc>
          <w:tcPr>
            <w:tcW w:w="8275" w:type="dxa"/>
          </w:tcPr>
          <w:p w:rsidR="00472EB8" w:rsidRPr="00D94188" w:rsidRDefault="00472EB8" w:rsidP="00472EB8">
            <w:pPr>
              <w:jc w:val="center"/>
            </w:pPr>
            <w:r>
              <w:t>ФРАНЦУСКИ ЈЕЗИК</w:t>
            </w:r>
          </w:p>
        </w:tc>
        <w:tc>
          <w:tcPr>
            <w:tcW w:w="1075" w:type="dxa"/>
          </w:tcPr>
          <w:p w:rsidR="00472EB8" w:rsidRPr="00D94188" w:rsidRDefault="00472EB8" w:rsidP="00472EB8">
            <w:pPr>
              <w:jc w:val="center"/>
            </w:pPr>
            <w:r>
              <w:t>72</w:t>
            </w:r>
          </w:p>
        </w:tc>
      </w:tr>
      <w:tr w:rsidR="00472EB8" w:rsidTr="00472EB8">
        <w:trPr>
          <w:jc w:val="center"/>
        </w:trPr>
        <w:tc>
          <w:tcPr>
            <w:tcW w:w="8275" w:type="dxa"/>
          </w:tcPr>
          <w:p w:rsidR="00472EB8" w:rsidRPr="00D94188" w:rsidRDefault="00472EB8" w:rsidP="00472EB8">
            <w:pPr>
              <w:jc w:val="center"/>
            </w:pPr>
            <w:r>
              <w:t>УМЕТНОСТ</w:t>
            </w:r>
          </w:p>
        </w:tc>
        <w:tc>
          <w:tcPr>
            <w:tcW w:w="1075" w:type="dxa"/>
          </w:tcPr>
          <w:p w:rsidR="00472EB8" w:rsidRPr="00D94188" w:rsidRDefault="00472EB8" w:rsidP="00472EB8">
            <w:pPr>
              <w:jc w:val="center"/>
            </w:pPr>
            <w:r>
              <w:t>36</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2B04A5"/>
    <w:p w:rsidR="00472EB8" w:rsidRDefault="00472EB8" w:rsidP="00472EB8">
      <w:pPr>
        <w:jc w:val="center"/>
      </w:pPr>
    </w:p>
    <w:tbl>
      <w:tblPr>
        <w:tblStyle w:val="TableGrid"/>
        <w:tblW w:w="0" w:type="auto"/>
        <w:jc w:val="center"/>
        <w:tblLook w:val="04A0"/>
      </w:tblPr>
      <w:tblGrid>
        <w:gridCol w:w="1268"/>
        <w:gridCol w:w="2232"/>
        <w:gridCol w:w="4461"/>
        <w:gridCol w:w="1795"/>
      </w:tblGrid>
      <w:tr w:rsidR="00472EB8" w:rsidTr="00472EB8">
        <w:trPr>
          <w:jc w:val="center"/>
        </w:trPr>
        <w:tc>
          <w:tcPr>
            <w:tcW w:w="1281" w:type="dxa"/>
          </w:tcPr>
          <w:p w:rsidR="00472EB8" w:rsidRPr="001C076A" w:rsidRDefault="00472EB8" w:rsidP="00472EB8">
            <w:pPr>
              <w:tabs>
                <w:tab w:val="left" w:pos="0"/>
              </w:tabs>
              <w:jc w:val="center"/>
              <w:rPr>
                <w:b/>
                <w:bCs/>
              </w:rPr>
            </w:pPr>
            <w:r w:rsidRPr="001C076A">
              <w:rPr>
                <w:rFonts w:cs="Arial"/>
                <w:b/>
                <w:bCs/>
              </w:rPr>
              <w:t>Наставни предмет</w:t>
            </w:r>
          </w:p>
        </w:tc>
        <w:tc>
          <w:tcPr>
            <w:tcW w:w="8451" w:type="dxa"/>
            <w:gridSpan w:val="3"/>
          </w:tcPr>
          <w:p w:rsidR="00472EB8" w:rsidRDefault="00472EB8" w:rsidP="00472EB8">
            <w:pPr>
              <w:tabs>
                <w:tab w:val="left" w:pos="0"/>
              </w:tabs>
              <w:jc w:val="center"/>
            </w:pPr>
            <w:r w:rsidRPr="001C05B4">
              <w:rPr>
                <w:rFonts w:cs="Arial"/>
                <w:b/>
                <w:bCs/>
              </w:rPr>
              <w:t>ВЕРСКА НАСТАВА- ПРАВОСЛАВНИ КАТИХИЗИС</w:t>
            </w:r>
          </w:p>
        </w:tc>
      </w:tr>
      <w:tr w:rsidR="00472EB8" w:rsidTr="00472EB8">
        <w:trPr>
          <w:jc w:val="center"/>
        </w:trPr>
        <w:tc>
          <w:tcPr>
            <w:tcW w:w="1281" w:type="dxa"/>
          </w:tcPr>
          <w:p w:rsidR="00472EB8" w:rsidRPr="001C076A" w:rsidRDefault="00472EB8" w:rsidP="00472EB8">
            <w:pPr>
              <w:tabs>
                <w:tab w:val="left" w:pos="0"/>
              </w:tabs>
              <w:jc w:val="center"/>
              <w:rPr>
                <w:b/>
                <w:bCs/>
              </w:rPr>
            </w:pPr>
            <w:r w:rsidRPr="001C076A">
              <w:rPr>
                <w:rFonts w:cs="Arial"/>
                <w:b/>
                <w:bCs/>
              </w:rPr>
              <w:t>Циљ</w:t>
            </w:r>
          </w:p>
        </w:tc>
        <w:tc>
          <w:tcPr>
            <w:tcW w:w="8451" w:type="dxa"/>
            <w:gridSpan w:val="3"/>
          </w:tcPr>
          <w:p w:rsidR="00472EB8" w:rsidRPr="00B60DA5" w:rsidRDefault="00472EB8" w:rsidP="00472EB8">
            <w:pPr>
              <w:spacing w:before="100" w:beforeAutospacing="1" w:after="100" w:afterAutospacing="1"/>
              <w:jc w:val="center"/>
              <w:rPr>
                <w:rFonts w:cs="Arial"/>
              </w:rPr>
            </w:pPr>
            <w:r w:rsidRPr="001C05B4">
              <w:rPr>
                <w:rFonts w:cs="Arial"/>
                <w:b/>
                <w:bCs/>
              </w:rPr>
              <w:t>Циљ</w:t>
            </w:r>
            <w:r w:rsidRPr="001C05B4">
              <w:rPr>
                <w:rFonts w:cs="Arial"/>
              </w:rPr>
              <w:t xml:space="preserve">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Ученици треба да упознају веру и духовне вредности сопствене, историјски дате цркве или верске заједнице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tc>
      </w:tr>
      <w:tr w:rsidR="00472EB8" w:rsidTr="00472EB8">
        <w:trPr>
          <w:jc w:val="center"/>
        </w:trPr>
        <w:tc>
          <w:tcPr>
            <w:tcW w:w="1281" w:type="dxa"/>
          </w:tcPr>
          <w:p w:rsidR="00472EB8" w:rsidRPr="001C076A" w:rsidRDefault="00472EB8" w:rsidP="00472EB8">
            <w:pPr>
              <w:jc w:val="center"/>
              <w:rPr>
                <w:b/>
                <w:bCs/>
              </w:rPr>
            </w:pPr>
            <w:r w:rsidRPr="001C076A">
              <w:rPr>
                <w:b/>
                <w:bCs/>
              </w:rPr>
              <w:t>Годишњи</w:t>
            </w:r>
          </w:p>
          <w:p w:rsidR="00472EB8" w:rsidRPr="001C076A" w:rsidRDefault="00472EB8" w:rsidP="00472EB8">
            <w:pPr>
              <w:jc w:val="center"/>
              <w:rPr>
                <w:b/>
                <w:bCs/>
              </w:rPr>
            </w:pPr>
            <w:r w:rsidRPr="001C076A">
              <w:rPr>
                <w:b/>
                <w:bCs/>
              </w:rPr>
              <w:t>фонд</w:t>
            </w:r>
          </w:p>
          <w:p w:rsidR="00472EB8" w:rsidRPr="001C076A" w:rsidRDefault="00472EB8" w:rsidP="00472EB8">
            <w:pPr>
              <w:tabs>
                <w:tab w:val="left" w:pos="0"/>
              </w:tabs>
              <w:jc w:val="center"/>
              <w:rPr>
                <w:b/>
                <w:bCs/>
              </w:rPr>
            </w:pPr>
            <w:r w:rsidRPr="001C076A">
              <w:rPr>
                <w:b/>
                <w:bCs/>
              </w:rPr>
              <w:t>часова</w:t>
            </w:r>
          </w:p>
        </w:tc>
        <w:tc>
          <w:tcPr>
            <w:tcW w:w="8451" w:type="dxa"/>
            <w:gridSpan w:val="3"/>
          </w:tcPr>
          <w:p w:rsidR="00472EB8" w:rsidRDefault="00472EB8" w:rsidP="00472EB8">
            <w:pPr>
              <w:tabs>
                <w:tab w:val="left" w:pos="0"/>
              </w:tabs>
              <w:jc w:val="center"/>
            </w:pPr>
            <w:r w:rsidRPr="001C05B4">
              <w:rPr>
                <w:rFonts w:cs="Arial"/>
                <w:b/>
                <w:bCs/>
              </w:rPr>
              <w:t>36 часова</w:t>
            </w:r>
          </w:p>
        </w:tc>
      </w:tr>
      <w:tr w:rsidR="00472EB8" w:rsidTr="00472EB8">
        <w:trPr>
          <w:jc w:val="center"/>
        </w:trPr>
        <w:tc>
          <w:tcPr>
            <w:tcW w:w="1281" w:type="dxa"/>
            <w:tcBorders>
              <w:top w:val="single" w:sz="4" w:space="0" w:color="000000"/>
              <w:left w:val="single" w:sz="4" w:space="0" w:color="000000"/>
              <w:bottom w:val="single" w:sz="4" w:space="0" w:color="000000"/>
              <w:right w:val="single" w:sz="4" w:space="0" w:color="000000"/>
            </w:tcBorders>
          </w:tcPr>
          <w:p w:rsidR="00472EB8" w:rsidRPr="001C076A" w:rsidRDefault="00472EB8" w:rsidP="00472EB8">
            <w:pPr>
              <w:jc w:val="center"/>
              <w:rPr>
                <w:b/>
                <w:bCs/>
              </w:rPr>
            </w:pPr>
          </w:p>
          <w:p w:rsidR="00472EB8" w:rsidRPr="001C076A" w:rsidRDefault="00472EB8" w:rsidP="00472EB8">
            <w:pPr>
              <w:tabs>
                <w:tab w:val="left" w:pos="0"/>
              </w:tabs>
              <w:jc w:val="center"/>
              <w:rPr>
                <w:b/>
                <w:bCs/>
              </w:rPr>
            </w:pPr>
            <w:r w:rsidRPr="001C076A">
              <w:rPr>
                <w:rFonts w:ascii="Cambria" w:hAnsi="Cambria"/>
                <w:b/>
                <w:bCs/>
                <w:color w:val="000000"/>
              </w:rPr>
              <w:t>Ред. број наставне теме</w:t>
            </w:r>
          </w:p>
        </w:tc>
        <w:tc>
          <w:tcPr>
            <w:tcW w:w="2257"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jc w:val="center"/>
            </w:pPr>
          </w:p>
          <w:p w:rsidR="00472EB8" w:rsidRDefault="00472EB8" w:rsidP="00472EB8">
            <w:pPr>
              <w:tabs>
                <w:tab w:val="left" w:pos="0"/>
              </w:tabs>
              <w:jc w:val="center"/>
            </w:pPr>
            <w:r w:rsidRPr="005D608A">
              <w:rPr>
                <w:b/>
                <w:bCs/>
                <w:color w:val="000000"/>
              </w:rPr>
              <w:t>ОБЛАСТ/ ТЕМА</w:t>
            </w:r>
          </w:p>
        </w:tc>
        <w:tc>
          <w:tcPr>
            <w:tcW w:w="4647" w:type="dxa"/>
            <w:tcBorders>
              <w:top w:val="single" w:sz="4" w:space="0" w:color="000000"/>
              <w:left w:val="single" w:sz="4" w:space="0" w:color="000000"/>
              <w:bottom w:val="single" w:sz="4" w:space="0" w:color="000000"/>
              <w:right w:val="single" w:sz="4" w:space="0" w:color="000000"/>
            </w:tcBorders>
          </w:tcPr>
          <w:p w:rsidR="00472EB8" w:rsidRPr="005D608A" w:rsidRDefault="00472EB8" w:rsidP="00472EB8">
            <w:pPr>
              <w:spacing w:after="240"/>
              <w:jc w:val="center"/>
            </w:pPr>
          </w:p>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Default="00472EB8" w:rsidP="00472EB8">
            <w:pPr>
              <w:tabs>
                <w:tab w:val="left" w:pos="0"/>
              </w:tabs>
              <w:jc w:val="center"/>
            </w:pPr>
          </w:p>
        </w:tc>
        <w:tc>
          <w:tcPr>
            <w:tcW w:w="1547" w:type="dxa"/>
            <w:tcBorders>
              <w:top w:val="single" w:sz="4" w:space="0" w:color="000000"/>
              <w:left w:val="single" w:sz="4" w:space="0" w:color="000000"/>
              <w:bottom w:val="single" w:sz="4" w:space="0" w:color="000000"/>
              <w:right w:val="single" w:sz="4" w:space="0" w:color="000000"/>
            </w:tcBorders>
          </w:tcPr>
          <w:p w:rsidR="00472EB8" w:rsidRDefault="00472EB8" w:rsidP="00472EB8">
            <w:pPr>
              <w:tabs>
                <w:tab w:val="left" w:pos="0"/>
              </w:tabs>
              <w:jc w:val="center"/>
            </w:pPr>
            <w:r w:rsidRPr="005D608A">
              <w:rPr>
                <w:b/>
                <w:bCs/>
                <w:color w:val="000000"/>
              </w:rPr>
              <w:t>Међупредметне компетенције</w:t>
            </w:r>
          </w:p>
        </w:tc>
      </w:tr>
      <w:tr w:rsidR="00472EB8" w:rsidTr="00472EB8">
        <w:trPr>
          <w:jc w:val="center"/>
        </w:trPr>
        <w:tc>
          <w:tcPr>
            <w:tcW w:w="1281" w:type="dxa"/>
          </w:tcPr>
          <w:p w:rsidR="00472EB8" w:rsidRPr="001C076A" w:rsidRDefault="00472EB8" w:rsidP="00636D79">
            <w:pPr>
              <w:pStyle w:val="ListParagraph"/>
              <w:numPr>
                <w:ilvl w:val="0"/>
                <w:numId w:val="160"/>
              </w:numPr>
              <w:tabs>
                <w:tab w:val="left" w:pos="0"/>
              </w:tabs>
              <w:spacing w:after="200" w:line="276" w:lineRule="auto"/>
              <w:contextualSpacing/>
              <w:jc w:val="center"/>
              <w:rPr>
                <w:b/>
                <w:bCs/>
              </w:rPr>
            </w:pPr>
          </w:p>
        </w:tc>
        <w:tc>
          <w:tcPr>
            <w:tcW w:w="2257" w:type="dxa"/>
          </w:tcPr>
          <w:p w:rsidR="00472EB8" w:rsidRDefault="00472EB8" w:rsidP="00472EB8">
            <w:pPr>
              <w:tabs>
                <w:tab w:val="left" w:pos="0"/>
              </w:tabs>
              <w:jc w:val="center"/>
            </w:pPr>
            <w:r>
              <w:t>I – УВОД 1. Упознавање садржајa програма и начинa рада</w:t>
            </w:r>
          </w:p>
        </w:tc>
        <w:tc>
          <w:tcPr>
            <w:tcW w:w="4647" w:type="dxa"/>
          </w:tcPr>
          <w:p w:rsidR="00472EB8" w:rsidRDefault="00472EB8" w:rsidP="00472EB8">
            <w:pPr>
              <w:tabs>
                <w:tab w:val="left" w:pos="0"/>
              </w:tabs>
              <w:jc w:val="center"/>
            </w:pPr>
            <w:r>
              <w:sym w:font="Symbol" w:char="F0B7"/>
            </w:r>
            <w:r>
              <w:t xml:space="preserve"> моћи да сагледа садржаје којима ће се бавити настава Православног катихизиса у току 7. разреда основне школе; </w:t>
            </w:r>
            <w:r>
              <w:sym w:font="Symbol" w:char="F0B7"/>
            </w:r>
            <w:r>
              <w:t xml:space="preserve"> моћи да уочи какво је његово предзнање из градива Православног катихизиса обрађеног у претходном разреду школовања.</w:t>
            </w:r>
          </w:p>
        </w:tc>
        <w:tc>
          <w:tcPr>
            <w:tcW w:w="1547" w:type="dxa"/>
            <w:vMerge w:val="restart"/>
          </w:tcPr>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Компетенција за целоживотно учење</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Комуникација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Рад с подацима и информацијама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Решавање проблема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Сарадња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Одговоран однос према околини</w:t>
            </w:r>
          </w:p>
          <w:p w:rsidR="00472EB8" w:rsidRDefault="00472EB8" w:rsidP="00472EB8">
            <w:pPr>
              <w:tabs>
                <w:tab w:val="left" w:pos="0"/>
              </w:tabs>
              <w:jc w:val="center"/>
            </w:pPr>
          </w:p>
        </w:tc>
      </w:tr>
      <w:tr w:rsidR="00472EB8" w:rsidTr="00472EB8">
        <w:trPr>
          <w:jc w:val="center"/>
        </w:trPr>
        <w:tc>
          <w:tcPr>
            <w:tcW w:w="1281" w:type="dxa"/>
          </w:tcPr>
          <w:p w:rsidR="00472EB8" w:rsidRPr="001C076A" w:rsidRDefault="00472EB8" w:rsidP="00636D79">
            <w:pPr>
              <w:pStyle w:val="ListParagraph"/>
              <w:numPr>
                <w:ilvl w:val="0"/>
                <w:numId w:val="160"/>
              </w:numPr>
              <w:tabs>
                <w:tab w:val="left" w:pos="0"/>
              </w:tabs>
              <w:spacing w:after="200" w:line="276" w:lineRule="auto"/>
              <w:contextualSpacing/>
              <w:jc w:val="center"/>
              <w:rPr>
                <w:b/>
                <w:bCs/>
              </w:rPr>
            </w:pPr>
          </w:p>
        </w:tc>
        <w:tc>
          <w:tcPr>
            <w:tcW w:w="2257" w:type="dxa"/>
          </w:tcPr>
          <w:p w:rsidR="00472EB8" w:rsidRDefault="00472EB8" w:rsidP="00472EB8">
            <w:pPr>
              <w:tabs>
                <w:tab w:val="left" w:pos="0"/>
              </w:tabs>
              <w:jc w:val="center"/>
            </w:pPr>
            <w:r>
              <w:t>II – БОГОПОЗНАЊЕ 2. Процес сазнавања 3. Личносно познање 4. Познање Бога 5. Бог је један, али није сам</w:t>
            </w:r>
          </w:p>
        </w:tc>
        <w:tc>
          <w:tcPr>
            <w:tcW w:w="4647" w:type="dxa"/>
          </w:tcPr>
          <w:p w:rsidR="00472EB8" w:rsidRDefault="00472EB8" w:rsidP="00472EB8">
            <w:pPr>
              <w:tabs>
                <w:tab w:val="left" w:pos="0"/>
              </w:tabs>
              <w:jc w:val="center"/>
            </w:pPr>
            <w:r>
              <w:t xml:space="preserve">моћи да уочи да су знање и учење важни у његовом животу; </w:t>
            </w:r>
            <w:r>
              <w:sym w:font="Symbol" w:char="F0B7"/>
            </w:r>
            <w:r>
              <w:t xml:space="preserve"> моћи да кроз очигледне примере и експерименте закључи да постоје различити начини сазнавања </w:t>
            </w:r>
            <w:r>
              <w:sym w:font="Symbol" w:char="F0B7"/>
            </w:r>
            <w:r>
              <w:t xml:space="preserve"> моћи да кроз примере из личног искуства уочи да једино онај кога заволимо за нас постаје личност - непоновљиво и бескрајно важно биће; </w:t>
            </w:r>
            <w:r>
              <w:sym w:font="Symbol" w:char="F0B7"/>
            </w:r>
            <w:r>
              <w:t xml:space="preserve"> моћи да повезује личносно познање са нашим познањем Бога; </w:t>
            </w:r>
            <w:r>
              <w:sym w:font="Symbol" w:char="F0B7"/>
            </w:r>
            <w:r>
              <w:t xml:space="preserve"> моћи да препозна да нам Христос открива Бога као љубавну заједницу три личности; моћи да вреднује своје понашање на основу љубави коју исказује према својим ближњима; </w:t>
            </w:r>
            <w:r>
              <w:sym w:font="Symbol" w:char="F0B7"/>
            </w:r>
            <w:r>
              <w:t xml:space="preserve"> бити подстакнут на одговорније обликовање заједничког живота са другима.</w:t>
            </w:r>
          </w:p>
        </w:tc>
        <w:tc>
          <w:tcPr>
            <w:tcW w:w="1547" w:type="dxa"/>
            <w:vMerge/>
          </w:tcPr>
          <w:p w:rsidR="00472EB8" w:rsidRDefault="00472EB8" w:rsidP="00472EB8">
            <w:pPr>
              <w:tabs>
                <w:tab w:val="left" w:pos="0"/>
              </w:tabs>
              <w:jc w:val="center"/>
            </w:pPr>
          </w:p>
        </w:tc>
      </w:tr>
      <w:tr w:rsidR="00472EB8" w:rsidTr="00472EB8">
        <w:trPr>
          <w:jc w:val="center"/>
        </w:trPr>
        <w:tc>
          <w:tcPr>
            <w:tcW w:w="1281" w:type="dxa"/>
          </w:tcPr>
          <w:p w:rsidR="00472EB8" w:rsidRPr="001C076A" w:rsidRDefault="00472EB8" w:rsidP="00636D79">
            <w:pPr>
              <w:pStyle w:val="ListParagraph"/>
              <w:numPr>
                <w:ilvl w:val="0"/>
                <w:numId w:val="160"/>
              </w:numPr>
              <w:tabs>
                <w:tab w:val="left" w:pos="0"/>
              </w:tabs>
              <w:spacing w:after="200" w:line="276" w:lineRule="auto"/>
              <w:contextualSpacing/>
              <w:jc w:val="center"/>
              <w:rPr>
                <w:b/>
                <w:bCs/>
              </w:rPr>
            </w:pPr>
          </w:p>
        </w:tc>
        <w:tc>
          <w:tcPr>
            <w:tcW w:w="2257" w:type="dxa"/>
          </w:tcPr>
          <w:p w:rsidR="00472EB8" w:rsidRDefault="00472EB8" w:rsidP="00472EB8">
            <w:pPr>
              <w:tabs>
                <w:tab w:val="left" w:pos="0"/>
              </w:tabs>
              <w:jc w:val="center"/>
            </w:pPr>
            <w:r>
              <w:t>III - СИМВОЛ ВЕРЕ 6. Сабори као израз јединства Цркве 7. Васељенски сабори 8. Символ вере 9. Богочовек Христос</w:t>
            </w:r>
          </w:p>
        </w:tc>
        <w:tc>
          <w:tcPr>
            <w:tcW w:w="4647" w:type="dxa"/>
          </w:tcPr>
          <w:p w:rsidR="00472EB8" w:rsidRDefault="00472EB8" w:rsidP="00472EB8">
            <w:pPr>
              <w:tabs>
                <w:tab w:val="left" w:pos="0"/>
              </w:tabs>
              <w:jc w:val="center"/>
            </w:pPr>
            <w:r>
              <w:t xml:space="preserve">моћи да уочи да је Црква на Саборима решавала проблеме са којима се сусретала кроз историју; </w:t>
            </w:r>
            <w:r>
              <w:sym w:font="Symbol" w:char="F0B7"/>
            </w:r>
            <w:r>
              <w:t xml:space="preserve"> бити подстакнут да своје проблеме и несугласице са другима решава кроз разговор и заједништво; </w:t>
            </w:r>
            <w:r>
              <w:sym w:font="Symbol" w:char="F0B7"/>
            </w:r>
            <w:r>
              <w:t xml:space="preserve"> знати да је Символ вере установљен на Васељенским саборима; </w:t>
            </w:r>
            <w:r>
              <w:sym w:font="Symbol" w:char="F0B7"/>
            </w:r>
            <w:r>
              <w:t xml:space="preserve"> умети да интерпретира Символ вере; </w:t>
            </w:r>
            <w:r>
              <w:sym w:font="Symbol" w:char="F0B7"/>
            </w:r>
            <w:r>
              <w:t xml:space="preserve"> знати да се Символ вере изговара на Крштењу и Литургији; </w:t>
            </w:r>
            <w:r>
              <w:sym w:font="Symbol" w:char="F0B7"/>
            </w:r>
            <w:r>
              <w:t xml:space="preserve"> моћи да уочи да појам Богочовека описује Христа као истинитог Бога и истинитог Човека;</w:t>
            </w:r>
          </w:p>
        </w:tc>
        <w:tc>
          <w:tcPr>
            <w:tcW w:w="1547" w:type="dxa"/>
            <w:vMerge/>
          </w:tcPr>
          <w:p w:rsidR="00472EB8" w:rsidRDefault="00472EB8" w:rsidP="00472EB8">
            <w:pPr>
              <w:tabs>
                <w:tab w:val="left" w:pos="0"/>
              </w:tabs>
              <w:jc w:val="center"/>
            </w:pPr>
          </w:p>
        </w:tc>
      </w:tr>
      <w:tr w:rsidR="00472EB8" w:rsidTr="00472EB8">
        <w:trPr>
          <w:jc w:val="center"/>
        </w:trPr>
        <w:tc>
          <w:tcPr>
            <w:tcW w:w="1281" w:type="dxa"/>
          </w:tcPr>
          <w:p w:rsidR="00472EB8" w:rsidRPr="001C076A" w:rsidRDefault="00472EB8" w:rsidP="00636D79">
            <w:pPr>
              <w:pStyle w:val="ListParagraph"/>
              <w:numPr>
                <w:ilvl w:val="0"/>
                <w:numId w:val="160"/>
              </w:numPr>
              <w:tabs>
                <w:tab w:val="left" w:pos="0"/>
              </w:tabs>
              <w:spacing w:after="200" w:line="276" w:lineRule="auto"/>
              <w:contextualSpacing/>
              <w:jc w:val="center"/>
              <w:rPr>
                <w:b/>
                <w:bCs/>
              </w:rPr>
            </w:pPr>
          </w:p>
        </w:tc>
        <w:tc>
          <w:tcPr>
            <w:tcW w:w="2257" w:type="dxa"/>
          </w:tcPr>
          <w:p w:rsidR="00472EB8" w:rsidRDefault="00472EB8" w:rsidP="00472EB8">
            <w:pPr>
              <w:tabs>
                <w:tab w:val="left" w:pos="0"/>
              </w:tabs>
              <w:jc w:val="center"/>
            </w:pPr>
            <w:r>
              <w:t>IV - СВЕТОТАЈИНСКИ ЖИВОТ ЦРКВЕ 10. Светотајински живот Цркве 11. Света Литургија – светајна Цркве</w:t>
            </w:r>
          </w:p>
        </w:tc>
        <w:tc>
          <w:tcPr>
            <w:tcW w:w="4647" w:type="dxa"/>
          </w:tcPr>
          <w:p w:rsidR="00472EB8" w:rsidRDefault="00472EB8" w:rsidP="00472EB8">
            <w:pPr>
              <w:tabs>
                <w:tab w:val="left" w:pos="0"/>
              </w:tabs>
              <w:jc w:val="center"/>
            </w:pPr>
            <w:r>
              <w:sym w:font="Symbol" w:char="F0B7"/>
            </w:r>
            <w:r>
              <w:t xml:space="preserve"> знати да је Причешће врхунац светотајинског живота </w:t>
            </w:r>
            <w:r>
              <w:sym w:font="Symbol" w:char="F0B7"/>
            </w:r>
            <w:r>
              <w:t xml:space="preserve"> моћи да препозна Крштење и Миропомазање као Тајне уласка у Цркву; </w:t>
            </w:r>
            <w:r>
              <w:sym w:font="Symbol" w:char="F0B7"/>
            </w:r>
            <w:r>
              <w:t xml:space="preserve"> бити подстакнут да на покајање гледа као на промену начина живота; </w:t>
            </w:r>
            <w:r>
              <w:sym w:font="Symbol" w:char="F0B7"/>
            </w:r>
            <w:r>
              <w:t xml:space="preserve"> моћи да увиди да су брак и монаштво два пута која воде ка Богу; </w:t>
            </w:r>
            <w:r>
              <w:sym w:font="Symbol" w:char="F0B7"/>
            </w:r>
            <w:r>
              <w:t xml:space="preserve"> моћи да разликује и именује службе у Цркви (епископ, свештеник, ђакон и народ); </w:t>
            </w:r>
            <w:r>
              <w:sym w:font="Symbol" w:char="F0B7"/>
            </w:r>
            <w:r>
              <w:t xml:space="preserve"> моћи да препозна своју службу у Цркви; </w:t>
            </w:r>
            <w:r>
              <w:sym w:font="Symbol" w:char="F0B7"/>
            </w:r>
            <w:r>
              <w:t xml:space="preserve"> моћи да у </w:t>
            </w:r>
            <w:r>
              <w:lastRenderedPageBreak/>
              <w:t xml:space="preserve">молитвословљима уочи важност природних елемената (воде, грожђа, жита, светлости...) </w:t>
            </w:r>
            <w:r>
              <w:sym w:font="Symbol" w:char="F0B7"/>
            </w:r>
            <w:r>
              <w:t xml:space="preserve"> бити подстакнут на учествовање у светотајинском животу Цркве;</w:t>
            </w:r>
          </w:p>
        </w:tc>
        <w:tc>
          <w:tcPr>
            <w:tcW w:w="1547" w:type="dxa"/>
            <w:vMerge/>
          </w:tcPr>
          <w:p w:rsidR="00472EB8" w:rsidRDefault="00472EB8" w:rsidP="00472EB8">
            <w:pPr>
              <w:tabs>
                <w:tab w:val="left" w:pos="0"/>
              </w:tabs>
              <w:jc w:val="center"/>
            </w:pPr>
          </w:p>
        </w:tc>
      </w:tr>
      <w:tr w:rsidR="00472EB8" w:rsidTr="00472EB8">
        <w:trPr>
          <w:jc w:val="center"/>
        </w:trPr>
        <w:tc>
          <w:tcPr>
            <w:tcW w:w="1281" w:type="dxa"/>
          </w:tcPr>
          <w:p w:rsidR="00472EB8" w:rsidRPr="001C076A" w:rsidRDefault="00472EB8" w:rsidP="00636D79">
            <w:pPr>
              <w:pStyle w:val="ListParagraph"/>
              <w:numPr>
                <w:ilvl w:val="0"/>
                <w:numId w:val="160"/>
              </w:numPr>
              <w:tabs>
                <w:tab w:val="left" w:pos="0"/>
              </w:tabs>
              <w:spacing w:after="200" w:line="276" w:lineRule="auto"/>
              <w:contextualSpacing/>
              <w:jc w:val="center"/>
              <w:rPr>
                <w:b/>
                <w:bCs/>
              </w:rPr>
            </w:pPr>
          </w:p>
        </w:tc>
        <w:tc>
          <w:tcPr>
            <w:tcW w:w="2257" w:type="dxa"/>
          </w:tcPr>
          <w:p w:rsidR="00472EB8" w:rsidRDefault="00472EB8" w:rsidP="00472EB8">
            <w:pPr>
              <w:tabs>
                <w:tab w:val="left" w:pos="0"/>
              </w:tabs>
              <w:jc w:val="center"/>
            </w:pPr>
            <w:r>
              <w:t>V - СРПСКА ЦРКВА КРОЗ ВЕКОВЕ 18. Света браћа Кирило и Методије 19. Свети Сава 20. Срби светитељи 21. Крсна слава и обичаји22. Српска црквена баштина</w:t>
            </w:r>
          </w:p>
        </w:tc>
        <w:tc>
          <w:tcPr>
            <w:tcW w:w="4647" w:type="dxa"/>
          </w:tcPr>
          <w:p w:rsidR="00472EB8" w:rsidRDefault="00472EB8" w:rsidP="00472EB8">
            <w:pPr>
              <w:tabs>
                <w:tab w:val="left" w:pos="0"/>
              </w:tabs>
              <w:jc w:val="center"/>
            </w:pPr>
            <w:r>
              <w:t xml:space="preserve">моћи да препозна да култура и писменост Словена имају корен у мисионарској делатности просветитеља равноапостолних Кирила и Методија; </w:t>
            </w:r>
            <w:r>
              <w:sym w:font="Symbol" w:char="F0B7"/>
            </w:r>
            <w:r>
              <w:t xml:space="preserve"> моћи да објасни просветитељску улогу и значај Светога Саве за српски народ; </w:t>
            </w:r>
            <w:r>
              <w:sym w:font="Symbol" w:char="F0B7"/>
            </w:r>
            <w:r>
              <w:t xml:space="preserve"> бити подстакнут да доживи српске светитеље као учитеље хришћанских врлимоћи да препозна неговање српских православних обичаја као начин преношења искуства вере и прослављања Бога и светитеља </w:t>
            </w:r>
            <w:r>
              <w:sym w:font="Symbol" w:char="F0B7"/>
            </w:r>
            <w:r>
              <w:t xml:space="preserve"> моћи да препозна евхаристијску симболику у елементима Крсне Славе; </w:t>
            </w:r>
            <w:r>
              <w:sym w:font="Symbol" w:char="F0B7"/>
            </w:r>
            <w:r>
              <w:t xml:space="preserve"> бити подстакнут да прослављање Крсне славе везује за Литургију </w:t>
            </w:r>
            <w:r>
              <w:sym w:font="Symbol" w:char="F0B7"/>
            </w:r>
            <w:r>
              <w:t xml:space="preserve"> бити подстакнут да доживи, вреднује и негује богатство и лепоту српске културне баштине.</w:t>
            </w:r>
          </w:p>
        </w:tc>
        <w:tc>
          <w:tcPr>
            <w:tcW w:w="1547" w:type="dxa"/>
            <w:tcBorders>
              <w:top w:val="nil"/>
            </w:tcBorders>
          </w:tcPr>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Компетенција за целоживотно учење</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Комуникација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Рад с подацима и информацијама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Решавање проблема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Сарадња</w:t>
            </w:r>
          </w:p>
          <w:p w:rsidR="00472EB8" w:rsidRPr="005C6851" w:rsidRDefault="00472EB8" w:rsidP="00636D79">
            <w:pPr>
              <w:numPr>
                <w:ilvl w:val="0"/>
                <w:numId w:val="98"/>
              </w:numPr>
              <w:spacing w:after="200" w:line="276" w:lineRule="auto"/>
              <w:contextualSpacing/>
              <w:jc w:val="center"/>
              <w:rPr>
                <w:rFonts w:eastAsiaTheme="minorEastAsia"/>
                <w:lang w:val="sr-Cyrl-BA"/>
              </w:rPr>
            </w:pPr>
            <w:r w:rsidRPr="005C6851">
              <w:rPr>
                <w:rFonts w:eastAsiaTheme="minorEastAsia"/>
                <w:lang w:val="sr-Cyrl-BA"/>
              </w:rPr>
              <w:t>Одговоран однос према околини</w:t>
            </w:r>
          </w:p>
          <w:p w:rsidR="00472EB8" w:rsidRDefault="00472EB8" w:rsidP="00472EB8">
            <w:pPr>
              <w:tabs>
                <w:tab w:val="left" w:pos="0"/>
              </w:tabs>
              <w:jc w:val="center"/>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 w:rsidR="00472EB8" w:rsidRDefault="00472EB8" w:rsidP="00472EB8">
      <w:pPr>
        <w:jc w:val="center"/>
      </w:pPr>
    </w:p>
    <w:p w:rsidR="00472EB8" w:rsidRDefault="00472EB8"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2B04A5" w:rsidRDefault="002B04A5" w:rsidP="00472EB8">
      <w:pPr>
        <w:jc w:val="center"/>
      </w:pPr>
    </w:p>
    <w:p w:rsidR="00472EB8" w:rsidRDefault="00472EB8" w:rsidP="00472EB8">
      <w:pPr>
        <w:jc w:val="center"/>
      </w:pPr>
    </w:p>
    <w:tbl>
      <w:tblPr>
        <w:tblW w:w="10710" w:type="dxa"/>
        <w:jc w:val="center"/>
        <w:tblLayout w:type="fixed"/>
        <w:tblLook w:val="04A0"/>
      </w:tblPr>
      <w:tblGrid>
        <w:gridCol w:w="805"/>
        <w:gridCol w:w="2790"/>
        <w:gridCol w:w="4770"/>
        <w:gridCol w:w="1085"/>
        <w:gridCol w:w="1260"/>
      </w:tblGrid>
      <w:tr w:rsidR="00472EB8" w:rsidRPr="003E25B6" w:rsidTr="00472EB8">
        <w:trPr>
          <w:jc w:val="center"/>
        </w:trPr>
        <w:tc>
          <w:tcPr>
            <w:tcW w:w="805" w:type="dxa"/>
          </w:tcPr>
          <w:p w:rsidR="00472EB8" w:rsidRPr="001C076A" w:rsidRDefault="00472EB8" w:rsidP="00472EB8">
            <w:pPr>
              <w:tabs>
                <w:tab w:val="left" w:pos="2765"/>
              </w:tabs>
              <w:spacing w:before="28"/>
              <w:jc w:val="center"/>
              <w:rPr>
                <w:b/>
                <w:bCs/>
                <w:lang w:val="ru-RU"/>
              </w:rPr>
            </w:pPr>
            <w:r w:rsidRPr="001C076A">
              <w:rPr>
                <w:b/>
                <w:bCs/>
                <w:lang w:val="ru-RU"/>
              </w:rPr>
              <w:t>Назив</w:t>
            </w:r>
          </w:p>
          <w:p w:rsidR="00472EB8" w:rsidRPr="001C076A" w:rsidRDefault="00472EB8" w:rsidP="00472EB8">
            <w:pPr>
              <w:tabs>
                <w:tab w:val="left" w:pos="2765"/>
              </w:tabs>
              <w:spacing w:before="28"/>
              <w:jc w:val="center"/>
              <w:rPr>
                <w:b/>
                <w:bCs/>
                <w:lang w:val="ru-RU"/>
              </w:rPr>
            </w:pPr>
            <w:r w:rsidRPr="001C076A">
              <w:rPr>
                <w:b/>
                <w:bCs/>
                <w:lang w:val="ru-RU"/>
              </w:rPr>
              <w:t>предмета</w:t>
            </w:r>
          </w:p>
        </w:tc>
        <w:tc>
          <w:tcPr>
            <w:tcW w:w="9905" w:type="dxa"/>
            <w:gridSpan w:val="4"/>
          </w:tcPr>
          <w:p w:rsidR="00472EB8" w:rsidRPr="001C076A" w:rsidRDefault="00472EB8" w:rsidP="00472EB8">
            <w:pPr>
              <w:tabs>
                <w:tab w:val="left" w:pos="2765"/>
              </w:tabs>
              <w:spacing w:before="28"/>
              <w:jc w:val="center"/>
              <w:rPr>
                <w:b/>
                <w:bCs/>
                <w:sz w:val="20"/>
                <w:szCs w:val="20"/>
                <w:lang w:val="ru-RU"/>
              </w:rPr>
            </w:pPr>
            <w:r w:rsidRPr="001C076A">
              <w:rPr>
                <w:b/>
                <w:bCs/>
                <w:sz w:val="20"/>
                <w:szCs w:val="20"/>
                <w:lang w:val="ru-RU"/>
              </w:rPr>
              <w:t>ФРАНЦУСКИ ЈЕЗИК</w:t>
            </w:r>
          </w:p>
        </w:tc>
      </w:tr>
      <w:tr w:rsidR="00472EB8" w:rsidRPr="003E25B6" w:rsidTr="00472EB8">
        <w:trPr>
          <w:jc w:val="center"/>
        </w:trPr>
        <w:tc>
          <w:tcPr>
            <w:tcW w:w="805" w:type="dxa"/>
          </w:tcPr>
          <w:p w:rsidR="00472EB8" w:rsidRPr="001C076A" w:rsidRDefault="00472EB8" w:rsidP="00472EB8">
            <w:pPr>
              <w:tabs>
                <w:tab w:val="left" w:pos="2765"/>
              </w:tabs>
              <w:spacing w:before="28"/>
              <w:jc w:val="center"/>
              <w:rPr>
                <w:b/>
                <w:bCs/>
                <w:lang w:val="ru-RU"/>
              </w:rPr>
            </w:pPr>
            <w:r w:rsidRPr="001C076A">
              <w:rPr>
                <w:b/>
                <w:bCs/>
                <w:lang w:val="ru-RU"/>
              </w:rPr>
              <w:t>Циљ</w:t>
            </w:r>
          </w:p>
        </w:tc>
        <w:tc>
          <w:tcPr>
            <w:tcW w:w="9905" w:type="dxa"/>
            <w:gridSpan w:val="4"/>
          </w:tcPr>
          <w:p w:rsidR="00472EB8" w:rsidRPr="003E25B6" w:rsidRDefault="00472EB8" w:rsidP="00472EB8">
            <w:pPr>
              <w:tabs>
                <w:tab w:val="left" w:pos="2765"/>
              </w:tabs>
              <w:spacing w:before="28"/>
              <w:jc w:val="center"/>
              <w:rPr>
                <w:sz w:val="20"/>
                <w:szCs w:val="20"/>
                <w:lang w:val="ru-RU"/>
              </w:rPr>
            </w:pPr>
            <w:r w:rsidRPr="003E25B6">
              <w:rPr>
                <w:sz w:val="20"/>
                <w:szCs w:val="20"/>
                <w:lang w:val="ru-RU"/>
              </w:rPr>
              <w:t>Циљ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c>
      </w:tr>
      <w:tr w:rsidR="00472EB8" w:rsidRPr="003E25B6" w:rsidTr="00472EB8">
        <w:trPr>
          <w:trHeight w:val="475"/>
          <w:jc w:val="center"/>
        </w:trPr>
        <w:tc>
          <w:tcPr>
            <w:tcW w:w="805" w:type="dxa"/>
          </w:tcPr>
          <w:p w:rsidR="00472EB8" w:rsidRPr="001C076A" w:rsidRDefault="00472EB8" w:rsidP="00472EB8">
            <w:pPr>
              <w:tabs>
                <w:tab w:val="left" w:pos="2765"/>
              </w:tabs>
              <w:spacing w:before="28"/>
              <w:jc w:val="center"/>
              <w:rPr>
                <w:b/>
                <w:bCs/>
                <w:lang w:val="ru-RU"/>
              </w:rPr>
            </w:pPr>
            <w:r w:rsidRPr="001C076A">
              <w:rPr>
                <w:b/>
                <w:bCs/>
                <w:lang w:val="ru-RU"/>
              </w:rPr>
              <w:t>Годишњи фонд</w:t>
            </w:r>
          </w:p>
        </w:tc>
        <w:tc>
          <w:tcPr>
            <w:tcW w:w="9905" w:type="dxa"/>
            <w:gridSpan w:val="4"/>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72 часа</w:t>
            </w:r>
          </w:p>
        </w:tc>
      </w:tr>
      <w:tr w:rsidR="00472EB8" w:rsidRPr="00453C95" w:rsidTr="00472EB8">
        <w:trPr>
          <w:jc w:val="center"/>
        </w:trPr>
        <w:tc>
          <w:tcPr>
            <w:tcW w:w="805" w:type="dxa"/>
          </w:tcPr>
          <w:p w:rsidR="00472EB8" w:rsidRPr="001C076A" w:rsidRDefault="00472EB8" w:rsidP="00472EB8">
            <w:pPr>
              <w:tabs>
                <w:tab w:val="left" w:pos="2765"/>
              </w:tabs>
              <w:spacing w:before="28"/>
              <w:jc w:val="center"/>
              <w:rPr>
                <w:b/>
                <w:bCs/>
                <w:lang w:val="ru-RU"/>
              </w:rPr>
            </w:pPr>
            <w:r w:rsidRPr="001C076A">
              <w:rPr>
                <w:b/>
                <w:bCs/>
                <w:lang w:val="ru-RU"/>
              </w:rPr>
              <w:t>Ред.бр.</w:t>
            </w:r>
          </w:p>
          <w:p w:rsidR="00472EB8" w:rsidRPr="001C076A" w:rsidRDefault="00472EB8" w:rsidP="00472EB8">
            <w:pPr>
              <w:tabs>
                <w:tab w:val="left" w:pos="2765"/>
              </w:tabs>
              <w:spacing w:before="28"/>
              <w:jc w:val="center"/>
              <w:rPr>
                <w:b/>
                <w:bCs/>
                <w:lang w:val="ru-RU"/>
              </w:rPr>
            </w:pPr>
            <w:r w:rsidRPr="001C076A">
              <w:rPr>
                <w:b/>
                <w:bCs/>
                <w:lang w:val="ru-RU"/>
              </w:rPr>
              <w:t>теме</w:t>
            </w: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Области/ ТЕМЕ</w:t>
            </w:r>
          </w:p>
        </w:tc>
        <w:tc>
          <w:tcPr>
            <w:tcW w:w="477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ИСХОДИ</w:t>
            </w:r>
          </w:p>
          <w:p w:rsidR="00472EB8" w:rsidRPr="003E25B6" w:rsidRDefault="00472EB8" w:rsidP="00472EB8">
            <w:pPr>
              <w:tabs>
                <w:tab w:val="left" w:pos="2765"/>
              </w:tabs>
              <w:spacing w:before="28"/>
              <w:jc w:val="center"/>
              <w:rPr>
                <w:b/>
                <w:sz w:val="20"/>
                <w:szCs w:val="20"/>
                <w:lang w:val="ru-RU"/>
              </w:rPr>
            </w:pPr>
            <w:r w:rsidRPr="003E25B6">
              <w:rPr>
                <w:b/>
                <w:sz w:val="20"/>
                <w:szCs w:val="20"/>
                <w:lang w:val="ru-RU"/>
              </w:rPr>
              <w:t>На крају разреда ученик ће моћи  да:</w:t>
            </w:r>
          </w:p>
        </w:tc>
        <w:tc>
          <w:tcPr>
            <w:tcW w:w="1085"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МЕЂУПРЕДМЕТНЕ КОМПЕТЕНЦИЈЕ</w:t>
            </w:r>
          </w:p>
        </w:tc>
        <w:tc>
          <w:tcPr>
            <w:tcW w:w="1260" w:type="dxa"/>
          </w:tcPr>
          <w:p w:rsidR="00472EB8" w:rsidRPr="003E25B6" w:rsidRDefault="00472EB8" w:rsidP="00472EB8">
            <w:pPr>
              <w:tabs>
                <w:tab w:val="left" w:pos="2765"/>
              </w:tabs>
              <w:spacing w:before="28"/>
              <w:jc w:val="center"/>
              <w:rPr>
                <w:b/>
                <w:lang w:val="ru-RU"/>
              </w:rPr>
            </w:pPr>
            <w:r w:rsidRPr="003E25B6">
              <w:rPr>
                <w:b/>
                <w:lang w:val="ru-RU"/>
              </w:rPr>
              <w:t>Стандарди постигнућа</w:t>
            </w:r>
          </w:p>
        </w:tc>
      </w:tr>
      <w:tr w:rsidR="00472EB8" w:rsidRPr="00453C95" w:rsidTr="00472EB8">
        <w:trPr>
          <w:trHeight w:val="2870"/>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ПОЗДРАВЉАЊЕ И ПРЕДСТАВЉАЊЕ СЕБЕ И ДРУГИХ И ТРАЖЕЊЕ/ ДАВАЊЕ ОСНОВНИХ ИНФОРМАЦИЈА О СЕБИ И ДРУГИМА</w:t>
            </w:r>
          </w:p>
        </w:tc>
        <w:tc>
          <w:tcPr>
            <w:tcW w:w="4770" w:type="dxa"/>
            <w:vMerge w:val="restart"/>
          </w:tcPr>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текстове који се односе на поздрављање, представљање и тражење/ давање информација личне природе;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поздрави и отпоздрави, представи себе и другог користећи једноставнија језичка средства;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размени једноставније информације личне природе;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у неколико везаних исказа саопшти информације о себи и другима;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текстове који се односе на опис особа, биљака, животиња, предмета, места, појaва, радњи, стања и збивања;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опише и упореди жива бића, предмете, места, појаве, радње, стања и збивања користећи једноставнија језичка средства;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предлоге, савете и позиве на заједничке активности и одговори на њих уз одговарајуће образложење;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упути предлоге, савете и позиве на заједничке активности користећи ситуационо прикладне комуникационе моделе;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затражи и пружи додатне информације у вези са предлозима, саветима и позивима на заједничке активности;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уобичајене молбе и захтеве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упути уобичајене молбе и захтеве;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честита, захвали и извини се користећи једноставнија језичка средства;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и следи једноставнија упутства у вези с уобичајеним ситуацијама из свакодневног живота;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пружи једноставнија упутства у вези с уобичајеним ситуацијама из свакодневног живота;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текстове у којима се описују радње и ситуације у садашњости;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lastRenderedPageBreak/>
              <w:t>разуме једноставније текстове у којима се описују способности и умећа;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размени појединачне информације и/или неколико информација у низу које се односе на радње у садашњости;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опише радње, способности и умећа користећи неколико везаних исказа;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текстове у којима се описују искуства, догађаји и способности у прошлости;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размени појединачне информације и/или неколико информација у низу о искуствима, догађајима и способностима у прошлости;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опише у неколико краћих, везаних исказа искуства, догађај из прошлости;</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опише неки историјски догађај, историјску личност и сл.</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исказе који се односе на одлуке, обећања, планове, намере и предвиђања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размени једноставније исказе у вези са обећањима, одлукама, плановима, намерама и предвиђањима;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саопшти шта он/ она или неко други планира, намерава, предвиђа;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уобичајене изразе у вези са жељама, интересовањима, потребама, осетима и осећањима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изрази жеље, интересовања, потребе, осете и осећања једноставнијим језичким средствима;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једноставнија питања која се односе на оријентацију/ положај предмета и бића у простору и правац кретања и одговори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затражи и разуме обавештења о оријентацији/ положају предмета и бића у простору и правцу кретања;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опише правац кретања и просторне односе једноставним, везаним исказима;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забране, правила понашања, своје и туђе обавезе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размени једноставније информације које се односе на дозволе, забране, упозорења, правила понашања и обавезе код куће, у школи и на јавном месту;</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исказе који се односе на поседовање и припадност;</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формулише једноставније исказе који се односе на поседовање и припадност;</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пита и каже шта неко има/ нема и чије је нешто;</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исказе који се односе на изражавање допадања и недопадања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изрази допадање и недопадање уз једноставно образложење;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исказе којима се тражи мишљење и реагује на њих;</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изражава мишљење, слагање/ неслагање и даје кратко образложење;</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разуме једноставније изразе који се односе на количину и цену;</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пита и саопшти колико нечега има/ нема, користећи једноставнија језичка средства;</w:t>
            </w:r>
          </w:p>
          <w:p w:rsidR="00472EB8" w:rsidRPr="003E25B6" w:rsidRDefault="00472EB8" w:rsidP="00636D79">
            <w:pPr>
              <w:pStyle w:val="TableParagraph"/>
              <w:numPr>
                <w:ilvl w:val="0"/>
                <w:numId w:val="162"/>
              </w:numPr>
              <w:ind w:left="0" w:hanging="105"/>
              <w:jc w:val="center"/>
              <w:rPr>
                <w:rFonts w:eastAsiaTheme="minorHAnsi"/>
                <w:sz w:val="20"/>
                <w:szCs w:val="20"/>
                <w:lang w:val="ru-RU"/>
              </w:rPr>
            </w:pPr>
            <w:r w:rsidRPr="003E25B6">
              <w:rPr>
                <w:sz w:val="20"/>
                <w:szCs w:val="20"/>
                <w:lang w:val="ru-RU"/>
              </w:rPr>
              <w:t>пита/ каже/ израчуна колико нешто кошта.</w:t>
            </w:r>
          </w:p>
        </w:tc>
        <w:tc>
          <w:tcPr>
            <w:tcW w:w="1085" w:type="dxa"/>
            <w:vMerge w:val="restart"/>
          </w:tcPr>
          <w:p w:rsidR="00472EB8" w:rsidRPr="003E25B6" w:rsidRDefault="00472EB8" w:rsidP="00472EB8">
            <w:pPr>
              <w:jc w:val="center"/>
              <w:rPr>
                <w:b/>
                <w:sz w:val="20"/>
                <w:szCs w:val="20"/>
                <w:lang w:val="ru-RU"/>
              </w:rPr>
            </w:pPr>
          </w:p>
          <w:p w:rsidR="00472EB8" w:rsidRPr="003E25B6" w:rsidRDefault="00472EB8" w:rsidP="00472EB8">
            <w:pPr>
              <w:jc w:val="center"/>
              <w:rPr>
                <w:b/>
                <w:sz w:val="20"/>
                <w:szCs w:val="20"/>
                <w:lang w:val="ru-RU"/>
              </w:rPr>
            </w:pP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компетенција за целоживотно учење</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вештина комуникације</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дигитална компетенција</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решавање проблема</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вештина сарадње</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lastRenderedPageBreak/>
              <w:t>одговорно учешће у демократском друштву</w:t>
            </w:r>
          </w:p>
          <w:p w:rsidR="00472EB8" w:rsidRPr="003E25B6" w:rsidRDefault="00472EB8" w:rsidP="00636D79">
            <w:pPr>
              <w:numPr>
                <w:ilvl w:val="0"/>
                <w:numId w:val="161"/>
              </w:numPr>
              <w:spacing w:line="259" w:lineRule="auto"/>
              <w:ind w:left="162" w:hanging="162"/>
              <w:jc w:val="center"/>
              <w:rPr>
                <w:color w:val="000000"/>
                <w:sz w:val="20"/>
                <w:szCs w:val="20"/>
                <w:lang w:val="ru-RU"/>
              </w:rPr>
            </w:pPr>
            <w:r w:rsidRPr="003E25B6">
              <w:rPr>
                <w:color w:val="000000"/>
                <w:sz w:val="20"/>
                <w:szCs w:val="20"/>
                <w:lang w:val="ru-RU"/>
              </w:rPr>
              <w:t>естетичка компетенција</w:t>
            </w:r>
          </w:p>
          <w:p w:rsidR="00472EB8" w:rsidRPr="003E25B6" w:rsidRDefault="00472EB8" w:rsidP="00472EB8">
            <w:pPr>
              <w:jc w:val="center"/>
              <w:rPr>
                <w:b/>
                <w:sz w:val="20"/>
                <w:szCs w:val="20"/>
                <w:lang w:val="ru-RU"/>
              </w:rPr>
            </w:pPr>
          </w:p>
        </w:tc>
        <w:tc>
          <w:tcPr>
            <w:tcW w:w="1260" w:type="dxa"/>
            <w:vMerge w:val="restart"/>
          </w:tcPr>
          <w:p w:rsidR="00472EB8" w:rsidRPr="001F67B6" w:rsidRDefault="00472EB8" w:rsidP="00472EB8">
            <w:pPr>
              <w:pStyle w:val="NoSpacing"/>
              <w:jc w:val="center"/>
              <w:rPr>
                <w:b/>
              </w:rPr>
            </w:pPr>
          </w:p>
          <w:p w:rsidR="00472EB8" w:rsidRPr="001F67B6" w:rsidRDefault="00472EB8" w:rsidP="00472EB8">
            <w:pPr>
              <w:pStyle w:val="NoSpacing"/>
              <w:jc w:val="center"/>
              <w:rPr>
                <w:b/>
              </w:rPr>
            </w:pPr>
          </w:p>
          <w:p w:rsidR="00472EB8" w:rsidRPr="0011393A" w:rsidRDefault="00472EB8" w:rsidP="00472EB8">
            <w:pPr>
              <w:pStyle w:val="NoSpacing"/>
              <w:jc w:val="center"/>
              <w:rPr>
                <w:sz w:val="18"/>
                <w:szCs w:val="18"/>
              </w:rPr>
            </w:pPr>
            <w:r w:rsidRPr="0011393A">
              <w:rPr>
                <w:sz w:val="18"/>
                <w:szCs w:val="18"/>
              </w:rPr>
              <w:t>ДСТ.1.2.3. 1.3.2. 1.3.4.</w:t>
            </w:r>
          </w:p>
          <w:p w:rsidR="00472EB8" w:rsidRPr="0011393A" w:rsidRDefault="00472EB8" w:rsidP="00472EB8">
            <w:pPr>
              <w:pStyle w:val="NoSpacing"/>
              <w:jc w:val="center"/>
              <w:rPr>
                <w:sz w:val="18"/>
                <w:szCs w:val="18"/>
              </w:rPr>
            </w:pPr>
            <w:r w:rsidRPr="0011393A">
              <w:rPr>
                <w:sz w:val="18"/>
                <w:szCs w:val="18"/>
              </w:rPr>
              <w:t>ДСТ.2.2.3.2.3.5.2.3.5.2.3.7.2.1.14.</w:t>
            </w:r>
          </w:p>
          <w:p w:rsidR="00472EB8" w:rsidRPr="00453C95" w:rsidRDefault="00472EB8" w:rsidP="00472EB8">
            <w:pPr>
              <w:jc w:val="center"/>
              <w:rPr>
                <w:b/>
                <w:lang w:val="ru-RU"/>
              </w:rPr>
            </w:pPr>
            <w:r w:rsidRPr="0011393A">
              <w:rPr>
                <w:sz w:val="18"/>
                <w:szCs w:val="18"/>
              </w:rPr>
              <w:t>ДСТ.3.2.3.3.3.5.3.3.8.3.1.11</w:t>
            </w:r>
          </w:p>
          <w:p w:rsidR="00472EB8" w:rsidRPr="00453C95" w:rsidRDefault="00472EB8" w:rsidP="00472EB8">
            <w:pPr>
              <w:jc w:val="center"/>
              <w:rPr>
                <w:b/>
                <w:lang w:val="ru-RU"/>
              </w:rPr>
            </w:pPr>
            <w:r w:rsidRPr="0011393A">
              <w:rPr>
                <w:sz w:val="18"/>
                <w:szCs w:val="18"/>
              </w:rPr>
              <w:t>ДСТ. 1.1.1.1.1.6.1.1.11.1.1.13.1.3.1. ДСТ. 2.1.1.2.1.18.2.1.19.2.3.2.2.3.6. ДСТ.3.1.1.3.1.13.3.1.17.3.3.1.3.3.2.</w:t>
            </w:r>
          </w:p>
          <w:p w:rsidR="00472EB8" w:rsidRPr="0011393A" w:rsidRDefault="00472EB8" w:rsidP="00472EB8">
            <w:pPr>
              <w:pStyle w:val="NoSpacing"/>
              <w:jc w:val="center"/>
              <w:rPr>
                <w:sz w:val="18"/>
                <w:szCs w:val="18"/>
              </w:rPr>
            </w:pPr>
            <w:r w:rsidRPr="0011393A">
              <w:rPr>
                <w:sz w:val="18"/>
                <w:szCs w:val="18"/>
              </w:rPr>
              <w:t>ДСТ. 1.1.6.1.1.8.1.1.22.1.2.2.1.3.1.</w:t>
            </w:r>
          </w:p>
          <w:p w:rsidR="00472EB8" w:rsidRPr="0011393A" w:rsidRDefault="00472EB8" w:rsidP="00472EB8">
            <w:pPr>
              <w:pStyle w:val="NoSpacing"/>
              <w:jc w:val="center"/>
              <w:rPr>
                <w:sz w:val="18"/>
                <w:szCs w:val="18"/>
              </w:rPr>
            </w:pPr>
            <w:r w:rsidRPr="0011393A">
              <w:rPr>
                <w:sz w:val="18"/>
                <w:szCs w:val="18"/>
              </w:rPr>
              <w:t>ДСТ. 2.1.10.2.1.11.2.2.3.2.2.4.</w:t>
            </w:r>
          </w:p>
          <w:p w:rsidR="00472EB8" w:rsidRPr="00453C95" w:rsidRDefault="00472EB8" w:rsidP="00472EB8">
            <w:pPr>
              <w:jc w:val="center"/>
              <w:rPr>
                <w:b/>
                <w:lang w:val="ru-RU"/>
              </w:rPr>
            </w:pPr>
            <w:r w:rsidRPr="0011393A">
              <w:rPr>
                <w:sz w:val="18"/>
                <w:szCs w:val="18"/>
              </w:rPr>
              <w:t>ДСТ.3.1.6.3.1.8.3.2.3.</w:t>
            </w:r>
          </w:p>
          <w:p w:rsidR="00472EB8" w:rsidRPr="0011393A" w:rsidRDefault="00472EB8" w:rsidP="00472EB8">
            <w:pPr>
              <w:pStyle w:val="NoSpacing"/>
              <w:jc w:val="center"/>
              <w:rPr>
                <w:sz w:val="18"/>
                <w:szCs w:val="18"/>
              </w:rPr>
            </w:pPr>
            <w:r w:rsidRPr="0011393A">
              <w:rPr>
                <w:sz w:val="18"/>
                <w:szCs w:val="18"/>
              </w:rPr>
              <w:t>ДСТ. 1.1.6.1.1.21.1.1.22.1.2.3.1.</w:t>
            </w:r>
            <w:r w:rsidRPr="0011393A">
              <w:rPr>
                <w:sz w:val="18"/>
                <w:szCs w:val="18"/>
              </w:rPr>
              <w:lastRenderedPageBreak/>
              <w:t>3.4.1.3.5.</w:t>
            </w:r>
          </w:p>
          <w:p w:rsidR="00472EB8" w:rsidRPr="0011393A" w:rsidRDefault="00472EB8" w:rsidP="00472EB8">
            <w:pPr>
              <w:pStyle w:val="NoSpacing"/>
              <w:jc w:val="center"/>
              <w:rPr>
                <w:sz w:val="18"/>
                <w:szCs w:val="18"/>
              </w:rPr>
            </w:pPr>
            <w:r w:rsidRPr="0011393A">
              <w:rPr>
                <w:sz w:val="18"/>
                <w:szCs w:val="18"/>
              </w:rPr>
              <w:t>ДСТ. 2.1.11.2.1.30.2.2.2.2.2.3.2.3.8.</w:t>
            </w:r>
          </w:p>
          <w:p w:rsidR="00472EB8" w:rsidRPr="001F67B6" w:rsidRDefault="00472EB8" w:rsidP="00472EB8">
            <w:pPr>
              <w:pStyle w:val="NoSpacing"/>
              <w:jc w:val="center"/>
              <w:rPr>
                <w:b/>
              </w:rPr>
            </w:pPr>
            <w:r w:rsidRPr="0011393A">
              <w:rPr>
                <w:sz w:val="18"/>
                <w:szCs w:val="18"/>
              </w:rPr>
              <w:t>ДСТ.3.1.8.3.1.25.3.2.2.3.2.3.3.3.8.3.3.9.</w:t>
            </w: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ОПИСИВАЊЕ БИЋА, ПРЕДМЕТА, МЕСТА, ПОЈАВА, РАДЊИ, СТАЊА И ЗБИВАЊА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extDirection w:val="tbRl"/>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ИЗНОШЕЊЕ ПРЕДЛОГА И САВЕТА, УПУЋИВАЊЕ ПОЗИВА ЗА УЧЕШЋЕ У ЗАЈЕДНИЧКОЈ АКТИВНОСТИ И РЕАГОВАЊЕ НА ЊИХ</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jc w:val="center"/>
              <w:rPr>
                <w:sz w:val="20"/>
                <w:szCs w:val="20"/>
                <w:lang w:val="ru-RU"/>
              </w:rPr>
            </w:pPr>
          </w:p>
        </w:tc>
        <w:tc>
          <w:tcPr>
            <w:tcW w:w="1260" w:type="dxa"/>
            <w:vMerge/>
          </w:tcPr>
          <w:p w:rsidR="00472EB8" w:rsidRPr="00453C95" w:rsidRDefault="00472EB8" w:rsidP="00472EB8">
            <w:pPr>
              <w:jc w:val="center"/>
              <w:rPr>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ИЗРАЖАВАЊЕ МОЛБИ, ЗАХТЕВА, ОБАВЕШТЕЊА, ИЗВИЊЕЊА, ЧЕСТИТАЊА И ЗАХВАЛНОСТИ</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РАЗУМЕВАЊЕ И ДАВАЊЕ УПУТСТАВА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 xml:space="preserve">ОПИСИВАЊЕ РАДЊИ У </w:t>
            </w:r>
            <w:r w:rsidRPr="003E25B6">
              <w:rPr>
                <w:b/>
                <w:sz w:val="20"/>
                <w:szCs w:val="20"/>
                <w:lang w:val="ru-RU"/>
              </w:rPr>
              <w:lastRenderedPageBreak/>
              <w:t>САДАШЊОСТИ</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ОПИСИВАЊЕ РАДЊИ У ПРОШЛОСТИ</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ОПИСИВАЊЕ БУДУЋИХ РАДЊИ (ПЛАНОВА, НАМЕРА, ПРЕДВИЂАЊА)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jc w:val="center"/>
              <w:rPr>
                <w:sz w:val="20"/>
                <w:szCs w:val="20"/>
                <w:lang w:val="ru-RU"/>
              </w:rPr>
            </w:pPr>
          </w:p>
        </w:tc>
        <w:tc>
          <w:tcPr>
            <w:tcW w:w="1260" w:type="dxa"/>
            <w:vMerge/>
          </w:tcPr>
          <w:p w:rsidR="00472EB8" w:rsidRPr="00453C95" w:rsidRDefault="00472EB8" w:rsidP="00472EB8">
            <w:pPr>
              <w:jc w:val="center"/>
              <w:rPr>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ИСКАЗИВАЊЕ ЖЕЉА, ИНТЕРЕСОВАЊА, ПОТРЕБА, ОСЕТА И ОСЕЋАЊА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ИСКАЗИВАЊЕ ПРОСТОРНИХ ОДНОСА И УПУТСТАВА ЗА ОРИЈЕНТАЦИЈУ У ПРОСТОРУ</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ИЗРИЦАЊЕ ДОЗВОЛА, ЗАБРАНА, УПОЗОРЕЊА, ПРАВИЛА ПОНАШАЊА И ОБАВЕЗА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ИЗРАЖАВАЊЕ ПРИПАДАЊА И ПОСЕДОВАЊА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jc w:val="center"/>
              <w:rPr>
                <w:sz w:val="20"/>
                <w:szCs w:val="20"/>
                <w:lang w:val="ru-RU"/>
              </w:rPr>
            </w:pPr>
          </w:p>
        </w:tc>
        <w:tc>
          <w:tcPr>
            <w:tcW w:w="1260" w:type="dxa"/>
            <w:vMerge/>
          </w:tcPr>
          <w:p w:rsidR="00472EB8" w:rsidRPr="00453C95" w:rsidRDefault="00472EB8" w:rsidP="00472EB8">
            <w:pPr>
              <w:jc w:val="center"/>
              <w:rPr>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ИЗРАЖАВАЊЕ ДОПАДАЊА И НЕДОПАДАЊА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E74D17"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ИЗРАЖАВАЊЕ МИШЉЕЊА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r w:rsidR="00472EB8" w:rsidRPr="00453C95" w:rsidTr="00472EB8">
        <w:trPr>
          <w:jc w:val="center"/>
        </w:trPr>
        <w:tc>
          <w:tcPr>
            <w:tcW w:w="805" w:type="dxa"/>
          </w:tcPr>
          <w:p w:rsidR="00472EB8" w:rsidRPr="001C076A" w:rsidRDefault="00472EB8" w:rsidP="00636D79">
            <w:pPr>
              <w:pStyle w:val="ListParagraph"/>
              <w:numPr>
                <w:ilvl w:val="0"/>
                <w:numId w:val="163"/>
              </w:numPr>
              <w:tabs>
                <w:tab w:val="left" w:pos="2765"/>
              </w:tabs>
              <w:spacing w:before="28"/>
              <w:contextualSpacing/>
              <w:jc w:val="center"/>
              <w:rPr>
                <w:rFonts w:eastAsiaTheme="majorEastAsia"/>
                <w:b/>
                <w:bCs/>
                <w:lang w:val="ru-RU"/>
              </w:rPr>
            </w:pPr>
          </w:p>
        </w:tc>
        <w:tc>
          <w:tcPr>
            <w:tcW w:w="2790" w:type="dxa"/>
          </w:tcPr>
          <w:p w:rsidR="00472EB8" w:rsidRPr="003E25B6" w:rsidRDefault="00472EB8" w:rsidP="00472EB8">
            <w:pPr>
              <w:tabs>
                <w:tab w:val="left" w:pos="2765"/>
              </w:tabs>
              <w:spacing w:before="28"/>
              <w:jc w:val="center"/>
              <w:rPr>
                <w:b/>
                <w:sz w:val="20"/>
                <w:szCs w:val="20"/>
                <w:lang w:val="ru-RU"/>
              </w:rPr>
            </w:pPr>
            <w:r w:rsidRPr="003E25B6">
              <w:rPr>
                <w:b/>
                <w:sz w:val="20"/>
                <w:szCs w:val="20"/>
                <w:lang w:val="ru-RU"/>
              </w:rPr>
              <w:t>ИЗРАЖАВАЊЕ КОЛИЧИНЕ, ДИМЕНЗИЈА И ЦЕНА</w:t>
            </w:r>
          </w:p>
        </w:tc>
        <w:tc>
          <w:tcPr>
            <w:tcW w:w="4770" w:type="dxa"/>
            <w:vMerge/>
          </w:tcPr>
          <w:p w:rsidR="00472EB8" w:rsidRPr="003E25B6" w:rsidRDefault="00472EB8" w:rsidP="00472EB8">
            <w:pPr>
              <w:tabs>
                <w:tab w:val="left" w:pos="2765"/>
              </w:tabs>
              <w:spacing w:before="28"/>
              <w:jc w:val="center"/>
              <w:rPr>
                <w:b/>
                <w:sz w:val="20"/>
                <w:szCs w:val="20"/>
                <w:lang w:val="ru-RU"/>
              </w:rPr>
            </w:pPr>
          </w:p>
        </w:tc>
        <w:tc>
          <w:tcPr>
            <w:tcW w:w="1085" w:type="dxa"/>
            <w:vMerge/>
          </w:tcPr>
          <w:p w:rsidR="00472EB8" w:rsidRPr="003E25B6" w:rsidRDefault="00472EB8" w:rsidP="00472EB8">
            <w:pPr>
              <w:tabs>
                <w:tab w:val="left" w:pos="2765"/>
              </w:tabs>
              <w:spacing w:before="28"/>
              <w:jc w:val="center"/>
              <w:rPr>
                <w:b/>
                <w:sz w:val="20"/>
                <w:szCs w:val="20"/>
                <w:lang w:val="ru-RU"/>
              </w:rPr>
            </w:pPr>
          </w:p>
        </w:tc>
        <w:tc>
          <w:tcPr>
            <w:tcW w:w="1260" w:type="dxa"/>
            <w:vMerge/>
          </w:tcPr>
          <w:p w:rsidR="00472EB8" w:rsidRPr="00453C95" w:rsidRDefault="00472EB8" w:rsidP="00472EB8">
            <w:pPr>
              <w:tabs>
                <w:tab w:val="left" w:pos="2765"/>
              </w:tabs>
              <w:spacing w:before="28"/>
              <w:jc w:val="center"/>
              <w:rPr>
                <w:b/>
                <w:lang w:val="ru-RU"/>
              </w:rPr>
            </w:pPr>
          </w:p>
        </w:tc>
      </w:tr>
    </w:tbl>
    <w:p w:rsidR="00472EB8" w:rsidRPr="006F0378" w:rsidRDefault="00472EB8" w:rsidP="00472EB8">
      <w:pPr>
        <w:jc w:val="center"/>
      </w:pPr>
    </w:p>
    <w:p w:rsidR="00472EB8" w:rsidRPr="006F0378" w:rsidRDefault="006F0378" w:rsidP="00472EB8">
      <w:pPr>
        <w:jc w:val="center"/>
      </w:pPr>
      <w:r>
        <w:lastRenderedPageBreak/>
        <w:t>УМЕТНОСТ</w:t>
      </w:r>
    </w:p>
    <w:p w:rsidR="006F0378" w:rsidRDefault="006F0378" w:rsidP="006F0378">
      <w:pPr>
        <w:spacing w:after="0" w:line="240" w:lineRule="auto"/>
        <w:ind w:firstLine="480"/>
        <w:rPr>
          <w:rFonts w:ascii="Verdana" w:eastAsia="Times New Roman" w:hAnsi="Verdana" w:cs="Times New Roman"/>
          <w:b/>
          <w:bCs/>
          <w:color w:val="000000"/>
          <w:sz w:val="18"/>
        </w:rPr>
      </w:pPr>
    </w:p>
    <w:p w:rsidR="006F0378" w:rsidRPr="00B32B22" w:rsidRDefault="006F0378" w:rsidP="006F0378">
      <w:pPr>
        <w:spacing w:after="0" w:line="240" w:lineRule="auto"/>
        <w:ind w:firstLine="480"/>
        <w:rPr>
          <w:rFonts w:ascii="Times New Roman" w:eastAsia="Times New Roman" w:hAnsi="Times New Roman" w:cs="Times New Roman"/>
          <w:color w:val="000000"/>
          <w:sz w:val="24"/>
          <w:szCs w:val="24"/>
        </w:rPr>
      </w:pPr>
      <w:r w:rsidRPr="00B32B22">
        <w:rPr>
          <w:rFonts w:ascii="Times New Roman" w:eastAsia="Times New Roman" w:hAnsi="Times New Roman" w:cs="Times New Roman"/>
          <w:b/>
          <w:bCs/>
          <w:color w:val="000000"/>
          <w:sz w:val="24"/>
          <w:szCs w:val="24"/>
        </w:rPr>
        <w:t>Циљ</w:t>
      </w:r>
      <w:r w:rsidRPr="00B32B22">
        <w:rPr>
          <w:rFonts w:ascii="Times New Roman" w:eastAsia="Times New Roman" w:hAnsi="Times New Roman" w:cs="Times New Roman"/>
          <w:color w:val="000000"/>
          <w:sz w:val="24"/>
          <w:szCs w:val="24"/>
        </w:rPr>
        <w:t> учења слободне наставне активности </w:t>
      </w:r>
      <w:r w:rsidRPr="00B32B22">
        <w:rPr>
          <w:rFonts w:ascii="Times New Roman" w:eastAsia="Times New Roman" w:hAnsi="Times New Roman" w:cs="Times New Roman"/>
          <w:i/>
          <w:iCs/>
          <w:color w:val="000000"/>
          <w:sz w:val="24"/>
          <w:szCs w:val="24"/>
        </w:rPr>
        <w:t>Уметност</w:t>
      </w:r>
      <w:r w:rsidRPr="00B32B22">
        <w:rPr>
          <w:rFonts w:ascii="Times New Roman" w:eastAsia="Times New Roman" w:hAnsi="Times New Roman" w:cs="Times New Roman"/>
          <w:color w:val="000000"/>
          <w:sz w:val="24"/>
          <w:szCs w:val="24"/>
        </w:rPr>
        <w:t>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tbl>
      <w:tblPr>
        <w:tblW w:w="21600" w:type="dxa"/>
        <w:tblCellMar>
          <w:top w:w="15" w:type="dxa"/>
          <w:left w:w="15" w:type="dxa"/>
          <w:bottom w:w="15" w:type="dxa"/>
          <w:right w:w="15" w:type="dxa"/>
        </w:tblCellMar>
        <w:tblLook w:val="04A0"/>
      </w:tblPr>
      <w:tblGrid>
        <w:gridCol w:w="12202"/>
        <w:gridCol w:w="9398"/>
      </w:tblGrid>
      <w:tr w:rsidR="006F0378" w:rsidRPr="00B32B22" w:rsidTr="00244704">
        <w:tc>
          <w:tcPr>
            <w:tcW w:w="0" w:type="auto"/>
            <w:tcBorders>
              <w:top w:val="nil"/>
              <w:left w:val="nil"/>
              <w:bottom w:val="nil"/>
              <w:right w:val="nil"/>
            </w:tcBorders>
            <w:tcMar>
              <w:top w:w="45" w:type="dxa"/>
              <w:left w:w="45" w:type="dxa"/>
              <w:bottom w:w="45" w:type="dxa"/>
              <w:right w:w="45" w:type="dxa"/>
            </w:tcMar>
            <w:vAlign w:val="center"/>
            <w:hideMark/>
          </w:tcPr>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244704"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Седми или осми</w:t>
            </w:r>
          </w:p>
        </w:tc>
      </w:tr>
      <w:tr w:rsidR="006F0378" w:rsidRPr="00B32B22" w:rsidTr="00244704">
        <w:tc>
          <w:tcPr>
            <w:tcW w:w="0" w:type="auto"/>
            <w:tcBorders>
              <w:top w:val="nil"/>
              <w:left w:val="nil"/>
              <w:bottom w:val="nil"/>
              <w:right w:val="nil"/>
            </w:tcBorders>
            <w:tcMar>
              <w:top w:w="45" w:type="dxa"/>
              <w:left w:w="45" w:type="dxa"/>
              <w:bottom w:w="45" w:type="dxa"/>
              <w:right w:w="45" w:type="dxa"/>
            </w:tcMar>
            <w:vAlign w:val="center"/>
            <w:hideMark/>
          </w:tcPr>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Годишњи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244704"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36 или 34</w:t>
            </w:r>
          </w:p>
        </w:tc>
      </w:tr>
    </w:tbl>
    <w:p w:rsidR="006F0378" w:rsidRPr="00B32B22" w:rsidRDefault="006F0378" w:rsidP="006F0378">
      <w:pPr>
        <w:spacing w:after="0" w:line="240" w:lineRule="auto"/>
        <w:rPr>
          <w:rFonts w:ascii="Times New Roman" w:eastAsia="Times New Roman" w:hAnsi="Times New Roman" w:cs="Times New Roman"/>
          <w:vanish/>
          <w:sz w:val="24"/>
          <w:szCs w:val="24"/>
        </w:rPr>
      </w:pPr>
    </w:p>
    <w:tbl>
      <w:tblPr>
        <w:tblW w:w="868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65"/>
        <w:gridCol w:w="3330"/>
        <w:gridCol w:w="2790"/>
      </w:tblGrid>
      <w:tr w:rsidR="006F0378" w:rsidRPr="00B32B22" w:rsidTr="00244704">
        <w:tc>
          <w:tcPr>
            <w:tcW w:w="256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44704"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ОПШТЕ МЕЂУПРЕДМЕТНЕ КОМПЕТЕНЦИЈЕ</w:t>
            </w:r>
          </w:p>
        </w:tc>
        <w:tc>
          <w:tcPr>
            <w:tcW w:w="33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ИСХОДИ</w:t>
            </w:r>
          </w:p>
          <w:p w:rsidR="00244704"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На крају програма ученик ће бити у стању да</w:t>
            </w:r>
          </w:p>
        </w:tc>
        <w:tc>
          <w:tcPr>
            <w:tcW w:w="27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244704"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ТЕМЕ и кључни појмови садржаја</w:t>
            </w:r>
          </w:p>
        </w:tc>
      </w:tr>
      <w:tr w:rsidR="006F0378" w:rsidRPr="00B32B22" w:rsidTr="00244704">
        <w:tc>
          <w:tcPr>
            <w:tcW w:w="256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Компетенција за целоживотно учење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Естетичка компетенција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Решавање проблема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Комуникација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Сарадња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Рад са подацима и информацијама</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Дигитална компетенција</w:t>
            </w:r>
          </w:p>
        </w:tc>
        <w:tc>
          <w:tcPr>
            <w:tcW w:w="33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образложи значај традиционалне визуелне уметности за идентитет народа и појединца;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повеже карактеристичан артефакт са континентом и културом којој припада;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обликује ликовне радове са препознатљивим елементима одабране културе;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опише одабрани продукт визуелних уметности и процес његове израде;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пореди основне одлике традиционалне визуелне уметности два или више народа;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објасни значај и улогу културног наслеђа;</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објасни главне карактеристике традиционалне музике на простору Балкана и Србије и њихов међусобни утицај;</w:t>
            </w:r>
          </w:p>
        </w:tc>
        <w:tc>
          <w:tcPr>
            <w:tcW w:w="27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ТРАДИЦИОНАЛНА ВИЗУЕЛНА УМЕТНОСТ</w:t>
            </w:r>
          </w:p>
          <w:p w:rsidR="006F0378"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ШИРОМ СВЕТА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Визуелна уметност народа Аустралије и Новог Зеланда (сликарство аустралијских Абориџина, традиционална тетоважа Маора)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Уметност америчких народа (тотеми, керамика, ћилими, корпе)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Култура древне Индије, Кине и Јапана (градови, храмови, одећа, писмо)</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Уметност народа Африке (маске и штитови)</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Словенска традиција (митологија, симболика и орнаментика)</w:t>
            </w:r>
          </w:p>
        </w:tc>
      </w:tr>
      <w:tr w:rsidR="006F0378" w:rsidRPr="00B32B22" w:rsidTr="00244704">
        <w:tc>
          <w:tcPr>
            <w:tcW w:w="256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Одговорно учешће у демократском друштву</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Предузимљивост и оријентација ка предузетништву</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Одговоран однос према здрављу</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xml:space="preserve">Одговоран однос према </w:t>
            </w:r>
            <w:r w:rsidRPr="00B32B22">
              <w:rPr>
                <w:rFonts w:ascii="Times New Roman" w:eastAsia="Times New Roman" w:hAnsi="Times New Roman" w:cs="Times New Roman"/>
                <w:sz w:val="24"/>
                <w:szCs w:val="24"/>
              </w:rPr>
              <w:lastRenderedPageBreak/>
              <w:t>околини</w:t>
            </w:r>
          </w:p>
        </w:tc>
        <w:tc>
          <w:tcPr>
            <w:tcW w:w="33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lastRenderedPageBreak/>
              <w:t>– прикаже елементе прожимања традиционалне музике различитих народа на простору Балкана на музичким примерима;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презентује традиционалну музику карактеристичну за различите крајеве Балкана и Србије;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lastRenderedPageBreak/>
              <w:t>– прикаже начине очувања музичког културног наслеђа;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објасни како савремене технологије утичу на развој музике;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презентује начине промоције музичких дела и догађаја;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прикаже примену музике у другим уметностима;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истражи и објасни шта је музичка критика и која је њена улога;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аргументовано искаже утисак о слушаним делима.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комуницира учтиво, јасно и аргументовано уз уважавање различитих мишљења, идеја и естетских доживљаја;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проналази, самостално и у сарадњи са другима, релевантне податке и информације користећи савремену технологију;</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учествује активно, према сопственим способностима и интересовањима, у истраживачком и радионичком раду.</w:t>
            </w:r>
          </w:p>
        </w:tc>
        <w:tc>
          <w:tcPr>
            <w:tcW w:w="27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F0378"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lastRenderedPageBreak/>
              <w:t>ТРАДИЦИОНАЛНА МУЗИЧКА УМЕТНОСТ БАЛКАНА И СРБИЈЕ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Културно наслеђе (значај и улога)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 xml:space="preserve">Традиционална музичка уметност Балкана (основне карактеристике у односу на ентитет и међусобни утицаји, </w:t>
            </w:r>
            <w:r w:rsidRPr="00B32B22">
              <w:rPr>
                <w:rFonts w:ascii="Times New Roman" w:eastAsia="Times New Roman" w:hAnsi="Times New Roman" w:cs="Times New Roman"/>
                <w:sz w:val="24"/>
                <w:szCs w:val="24"/>
              </w:rPr>
              <w:lastRenderedPageBreak/>
              <w:t>сличности и разлике)</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Традиционална музика Србије (певање, свирање, обичаји, обреди, ношња, кола...)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Начини очувања културног наслеђа</w:t>
            </w:r>
          </w:p>
          <w:p w:rsidR="006F0378" w:rsidRPr="00B32B22" w:rsidRDefault="006F0378" w:rsidP="00244704">
            <w:pPr>
              <w:spacing w:after="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b/>
                <w:bCs/>
                <w:sz w:val="24"/>
                <w:szCs w:val="24"/>
              </w:rPr>
              <w:t>МОДЕРНО ДОБА И МУЗИКА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Савремене технологије и музика.</w:t>
            </w:r>
          </w:p>
          <w:p w:rsidR="006F0378"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Маркетинг у музици. Примењена музичка уметност.</w:t>
            </w:r>
          </w:p>
          <w:p w:rsidR="00244704" w:rsidRPr="00B32B22" w:rsidRDefault="006F0378" w:rsidP="00244704">
            <w:pPr>
              <w:spacing w:after="150" w:line="240" w:lineRule="auto"/>
              <w:rPr>
                <w:rFonts w:ascii="Times New Roman" w:eastAsia="Times New Roman" w:hAnsi="Times New Roman" w:cs="Times New Roman"/>
                <w:sz w:val="24"/>
                <w:szCs w:val="24"/>
              </w:rPr>
            </w:pPr>
            <w:r w:rsidRPr="00B32B22">
              <w:rPr>
                <w:rFonts w:ascii="Times New Roman" w:eastAsia="Times New Roman" w:hAnsi="Times New Roman" w:cs="Times New Roman"/>
                <w:sz w:val="24"/>
                <w:szCs w:val="24"/>
              </w:rPr>
              <w:t>Музичка критика и интервју.</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D562C0">
      <w:pPr>
        <w:jc w:val="center"/>
      </w:pPr>
    </w:p>
    <w:p w:rsidR="00472EB8" w:rsidRPr="0037227B" w:rsidRDefault="00472EB8" w:rsidP="00D67A29">
      <w:pPr>
        <w:pStyle w:val="Heading3"/>
        <w:rPr>
          <w:kern w:val="32"/>
        </w:rPr>
      </w:pPr>
      <w:bookmarkStart w:id="48" w:name="_Toc116632132"/>
      <w:r>
        <w:rPr>
          <w:kern w:val="32"/>
        </w:rPr>
        <w:lastRenderedPageBreak/>
        <w:t xml:space="preserve">ОСМИ </w:t>
      </w:r>
      <w:r w:rsidR="0037227B">
        <w:rPr>
          <w:kern w:val="32"/>
        </w:rPr>
        <w:t>РАЗРЕД</w:t>
      </w:r>
      <w:bookmarkEnd w:id="48"/>
    </w:p>
    <w:p w:rsidR="00472EB8" w:rsidRPr="00054F9D" w:rsidRDefault="00472EB8" w:rsidP="00D562C0">
      <w:pPr>
        <w:keepNext/>
        <w:spacing w:before="240" w:after="60"/>
        <w:jc w:val="center"/>
        <w:outlineLvl w:val="0"/>
        <w:rPr>
          <w:rFonts w:ascii="Cambria" w:hAnsi="Cambria"/>
          <w:b/>
          <w:bCs/>
          <w:kern w:val="32"/>
          <w:sz w:val="32"/>
          <w:szCs w:val="32"/>
        </w:rPr>
      </w:pPr>
    </w:p>
    <w:p w:rsidR="00472EB8" w:rsidRPr="00D562C0" w:rsidRDefault="00472EB8" w:rsidP="0037227B">
      <w:r w:rsidRPr="009E56F6">
        <w:rPr>
          <w:lang w:val="sr-Cyrl-CS"/>
        </w:rPr>
        <w:t>ОБАВЕЗНИ НАСТАВНИ ПРЕДМЕТИ</w:t>
      </w:r>
    </w:p>
    <w:p w:rsidR="00472EB8" w:rsidRPr="00DF0122" w:rsidRDefault="00472EB8" w:rsidP="0037227B">
      <w:pPr>
        <w:rPr>
          <w:sz w:val="26"/>
          <w:szCs w:val="26"/>
          <w:lang w:val="ru-RU"/>
        </w:rPr>
      </w:pPr>
    </w:p>
    <w:p w:rsidR="00472EB8" w:rsidRPr="00DF0122" w:rsidRDefault="00472EB8" w:rsidP="0037227B">
      <w:pPr>
        <w:rPr>
          <w:sz w:val="26"/>
          <w:szCs w:val="26"/>
          <w:lang w:val="ru-RU"/>
        </w:rPr>
      </w:pPr>
    </w:p>
    <w:p w:rsidR="00472EB8" w:rsidRPr="00DF0122" w:rsidRDefault="00472EB8" w:rsidP="0037227B">
      <w:pPr>
        <w:rPr>
          <w:b/>
          <w:sz w:val="26"/>
          <w:szCs w:val="26"/>
          <w:u w:val="single"/>
        </w:rPr>
      </w:pPr>
      <w:r w:rsidRPr="00DF0122">
        <w:rPr>
          <w:b/>
          <w:sz w:val="26"/>
          <w:szCs w:val="26"/>
          <w:u w:val="single"/>
        </w:rPr>
        <w:t>ГОДИШЊИ ФОНД ЧАСОВА ОБАВЕЗНИХ  ПРЕДМЕТА</w:t>
      </w:r>
    </w:p>
    <w:p w:rsidR="00472EB8" w:rsidRPr="00DF0122" w:rsidRDefault="00472EB8" w:rsidP="00472EB8">
      <w:pPr>
        <w:tabs>
          <w:tab w:val="left" w:pos="900"/>
        </w:tabs>
        <w:ind w:left="360" w:firstLine="349"/>
        <w:jc w:val="center"/>
        <w:rPr>
          <w:b/>
          <w:sz w:val="26"/>
          <w:szCs w:val="26"/>
          <w:u w:val="single"/>
          <w:lang w:val="ru-RU"/>
        </w:rPr>
      </w:pPr>
    </w:p>
    <w:p w:rsidR="00472EB8" w:rsidRPr="00DF0122" w:rsidRDefault="00472EB8" w:rsidP="00472EB8">
      <w:pPr>
        <w:tabs>
          <w:tab w:val="left" w:pos="900"/>
        </w:tabs>
        <w:ind w:left="360" w:firstLine="349"/>
        <w:jc w:val="center"/>
        <w:rPr>
          <w:sz w:val="26"/>
          <w:szCs w:val="26"/>
          <w:lang w:val="ru-RU"/>
        </w:rPr>
      </w:pPr>
    </w:p>
    <w:tbl>
      <w:tblPr>
        <w:tblStyle w:val="TableGrid"/>
        <w:tblW w:w="0" w:type="auto"/>
        <w:jc w:val="center"/>
        <w:tblLook w:val="04A0"/>
      </w:tblPr>
      <w:tblGrid>
        <w:gridCol w:w="6655"/>
        <w:gridCol w:w="2335"/>
      </w:tblGrid>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СРПСКИ ЈЕЗИК  И КЊИЖЕВНОСТ</w:t>
            </w:r>
          </w:p>
        </w:tc>
        <w:tc>
          <w:tcPr>
            <w:tcW w:w="2335" w:type="dxa"/>
          </w:tcPr>
          <w:p w:rsidR="00472EB8" w:rsidRPr="00B32B22" w:rsidRDefault="00472EB8" w:rsidP="00472EB8">
            <w:pPr>
              <w:tabs>
                <w:tab w:val="left" w:pos="900"/>
              </w:tabs>
              <w:jc w:val="center"/>
              <w:rPr>
                <w:sz w:val="24"/>
                <w:szCs w:val="24"/>
              </w:rPr>
            </w:pPr>
            <w:r w:rsidRPr="00B32B22">
              <w:rPr>
                <w:sz w:val="24"/>
                <w:szCs w:val="24"/>
              </w:rPr>
              <w:t>136</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СТРАНИ ЈЕЗИК - ЕНГЛЕСКИ</w:t>
            </w:r>
          </w:p>
        </w:tc>
        <w:tc>
          <w:tcPr>
            <w:tcW w:w="2335" w:type="dxa"/>
          </w:tcPr>
          <w:p w:rsidR="00472EB8" w:rsidRPr="00B32B22" w:rsidRDefault="00472EB8" w:rsidP="00472EB8">
            <w:pPr>
              <w:tabs>
                <w:tab w:val="left" w:pos="900"/>
              </w:tabs>
              <w:jc w:val="center"/>
              <w:rPr>
                <w:sz w:val="24"/>
                <w:szCs w:val="24"/>
              </w:rPr>
            </w:pPr>
            <w:r w:rsidRPr="00B32B22">
              <w:rPr>
                <w:sz w:val="24"/>
                <w:szCs w:val="24"/>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ИСТОРИЈА</w:t>
            </w:r>
          </w:p>
        </w:tc>
        <w:tc>
          <w:tcPr>
            <w:tcW w:w="2335" w:type="dxa"/>
          </w:tcPr>
          <w:p w:rsidR="00472EB8" w:rsidRPr="00B32B22" w:rsidRDefault="00472EB8" w:rsidP="00472EB8">
            <w:pPr>
              <w:tabs>
                <w:tab w:val="left" w:pos="900"/>
              </w:tabs>
              <w:jc w:val="center"/>
              <w:rPr>
                <w:sz w:val="24"/>
                <w:szCs w:val="24"/>
              </w:rPr>
            </w:pPr>
            <w:r w:rsidRPr="00B32B22">
              <w:rPr>
                <w:sz w:val="24"/>
                <w:szCs w:val="24"/>
              </w:rPr>
              <w:t>34</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ГЕОГРАФИЈА</w:t>
            </w:r>
          </w:p>
        </w:tc>
        <w:tc>
          <w:tcPr>
            <w:tcW w:w="2335" w:type="dxa"/>
          </w:tcPr>
          <w:p w:rsidR="00472EB8" w:rsidRPr="00B32B22" w:rsidRDefault="00472EB8" w:rsidP="00472EB8">
            <w:pPr>
              <w:tabs>
                <w:tab w:val="left" w:pos="900"/>
              </w:tabs>
              <w:jc w:val="center"/>
              <w:rPr>
                <w:sz w:val="24"/>
                <w:szCs w:val="24"/>
              </w:rPr>
            </w:pPr>
            <w:r w:rsidRPr="00B32B22">
              <w:rPr>
                <w:sz w:val="24"/>
                <w:szCs w:val="24"/>
              </w:rPr>
              <w:t>34</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БИОЛОГИЈА</w:t>
            </w:r>
          </w:p>
        </w:tc>
        <w:tc>
          <w:tcPr>
            <w:tcW w:w="2335" w:type="dxa"/>
          </w:tcPr>
          <w:p w:rsidR="00472EB8" w:rsidRPr="00B32B22" w:rsidRDefault="00472EB8" w:rsidP="00472EB8">
            <w:pPr>
              <w:tabs>
                <w:tab w:val="left" w:pos="900"/>
              </w:tabs>
              <w:jc w:val="center"/>
              <w:rPr>
                <w:sz w:val="24"/>
                <w:szCs w:val="24"/>
              </w:rPr>
            </w:pPr>
            <w:r w:rsidRPr="00B32B22">
              <w:rPr>
                <w:sz w:val="24"/>
                <w:szCs w:val="24"/>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lang w:val="ru-RU"/>
              </w:rPr>
              <w:t>МАТЕМАТИКА</w:t>
            </w:r>
          </w:p>
        </w:tc>
        <w:tc>
          <w:tcPr>
            <w:tcW w:w="2335" w:type="dxa"/>
          </w:tcPr>
          <w:p w:rsidR="00472EB8" w:rsidRPr="00B32B22" w:rsidRDefault="00472EB8" w:rsidP="00472EB8">
            <w:pPr>
              <w:tabs>
                <w:tab w:val="left" w:pos="900"/>
              </w:tabs>
              <w:jc w:val="center"/>
              <w:rPr>
                <w:sz w:val="24"/>
                <w:szCs w:val="24"/>
                <w:lang w:val="ru-RU"/>
              </w:rPr>
            </w:pPr>
            <w:r w:rsidRPr="00B32B22">
              <w:rPr>
                <w:sz w:val="24"/>
                <w:szCs w:val="24"/>
                <w:lang w:val="ru-RU"/>
              </w:rPr>
              <w:t>136</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lang w:val="ru-RU"/>
              </w:rPr>
              <w:t>ФИЗИКА</w:t>
            </w:r>
          </w:p>
        </w:tc>
        <w:tc>
          <w:tcPr>
            <w:tcW w:w="2335" w:type="dxa"/>
          </w:tcPr>
          <w:p w:rsidR="00472EB8" w:rsidRPr="00B32B22" w:rsidRDefault="00472EB8" w:rsidP="00472EB8">
            <w:pPr>
              <w:tabs>
                <w:tab w:val="left" w:pos="900"/>
              </w:tabs>
              <w:jc w:val="center"/>
              <w:rPr>
                <w:sz w:val="24"/>
                <w:szCs w:val="24"/>
                <w:lang w:val="ru-RU"/>
              </w:rPr>
            </w:pPr>
            <w:r w:rsidRPr="00B32B22">
              <w:rPr>
                <w:sz w:val="24"/>
                <w:szCs w:val="24"/>
                <w:lang w:val="ru-RU"/>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lang w:val="ru-RU"/>
              </w:rPr>
              <w:t>ХЕМИЈА</w:t>
            </w:r>
          </w:p>
        </w:tc>
        <w:tc>
          <w:tcPr>
            <w:tcW w:w="2335" w:type="dxa"/>
          </w:tcPr>
          <w:p w:rsidR="00472EB8" w:rsidRPr="00B32B22" w:rsidRDefault="00472EB8" w:rsidP="00472EB8">
            <w:pPr>
              <w:tabs>
                <w:tab w:val="left" w:pos="900"/>
              </w:tabs>
              <w:jc w:val="center"/>
              <w:rPr>
                <w:sz w:val="24"/>
                <w:szCs w:val="24"/>
                <w:lang w:val="ru-RU"/>
              </w:rPr>
            </w:pPr>
            <w:r w:rsidRPr="00B32B22">
              <w:rPr>
                <w:sz w:val="24"/>
                <w:szCs w:val="24"/>
                <w:lang w:val="ru-RU"/>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lang w:val="ru-RU"/>
              </w:rPr>
              <w:t>ИНФОРМАТИКА И РАЧУНАРСТВО</w:t>
            </w:r>
          </w:p>
        </w:tc>
        <w:tc>
          <w:tcPr>
            <w:tcW w:w="2335" w:type="dxa"/>
          </w:tcPr>
          <w:p w:rsidR="00472EB8" w:rsidRPr="00B32B22" w:rsidRDefault="00472EB8" w:rsidP="00472EB8">
            <w:pPr>
              <w:tabs>
                <w:tab w:val="left" w:pos="900"/>
              </w:tabs>
              <w:jc w:val="center"/>
              <w:rPr>
                <w:sz w:val="24"/>
                <w:szCs w:val="24"/>
                <w:lang w:val="ru-RU"/>
              </w:rPr>
            </w:pPr>
            <w:r w:rsidRPr="00B32B22">
              <w:rPr>
                <w:sz w:val="24"/>
                <w:szCs w:val="24"/>
                <w:lang w:val="ru-RU"/>
              </w:rPr>
              <w:t>34</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lang w:val="ru-RU"/>
              </w:rPr>
              <w:t>ТЕХНИКА И ТЕХНОЛОГИЈА</w:t>
            </w:r>
          </w:p>
        </w:tc>
        <w:tc>
          <w:tcPr>
            <w:tcW w:w="2335" w:type="dxa"/>
          </w:tcPr>
          <w:p w:rsidR="00472EB8" w:rsidRPr="00B32B22" w:rsidRDefault="00472EB8" w:rsidP="00472EB8">
            <w:pPr>
              <w:tabs>
                <w:tab w:val="left" w:pos="900"/>
              </w:tabs>
              <w:jc w:val="center"/>
              <w:rPr>
                <w:sz w:val="24"/>
                <w:szCs w:val="24"/>
                <w:lang w:val="ru-RU"/>
              </w:rPr>
            </w:pPr>
            <w:r w:rsidRPr="00B32B22">
              <w:rPr>
                <w:sz w:val="24"/>
                <w:szCs w:val="24"/>
                <w:lang w:val="ru-RU"/>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ЛИКОВНА КУЛТУРА</w:t>
            </w:r>
          </w:p>
        </w:tc>
        <w:tc>
          <w:tcPr>
            <w:tcW w:w="2335" w:type="dxa"/>
          </w:tcPr>
          <w:p w:rsidR="00472EB8" w:rsidRPr="00B32B22" w:rsidRDefault="00472EB8" w:rsidP="00472EB8">
            <w:pPr>
              <w:tabs>
                <w:tab w:val="left" w:pos="900"/>
              </w:tabs>
              <w:jc w:val="center"/>
              <w:rPr>
                <w:sz w:val="24"/>
                <w:szCs w:val="24"/>
              </w:rPr>
            </w:pPr>
            <w:r w:rsidRPr="00B32B22">
              <w:rPr>
                <w:sz w:val="24"/>
                <w:szCs w:val="24"/>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lang w:val="ru-RU"/>
              </w:rPr>
            </w:pPr>
            <w:r w:rsidRPr="00B32B22">
              <w:rPr>
                <w:sz w:val="24"/>
                <w:szCs w:val="24"/>
              </w:rPr>
              <w:t>МУЗИЧКА КУЛТУРА</w:t>
            </w:r>
          </w:p>
        </w:tc>
        <w:tc>
          <w:tcPr>
            <w:tcW w:w="2335" w:type="dxa"/>
          </w:tcPr>
          <w:p w:rsidR="00472EB8" w:rsidRPr="00B32B22" w:rsidRDefault="00472EB8" w:rsidP="00472EB8">
            <w:pPr>
              <w:tabs>
                <w:tab w:val="left" w:pos="900"/>
              </w:tabs>
              <w:jc w:val="center"/>
              <w:rPr>
                <w:sz w:val="24"/>
                <w:szCs w:val="24"/>
              </w:rPr>
            </w:pPr>
            <w:r w:rsidRPr="00B32B22">
              <w:rPr>
                <w:sz w:val="24"/>
                <w:szCs w:val="24"/>
              </w:rPr>
              <w:t>68</w:t>
            </w:r>
          </w:p>
        </w:tc>
      </w:tr>
      <w:tr w:rsidR="00472EB8" w:rsidTr="00472EB8">
        <w:trPr>
          <w:jc w:val="center"/>
        </w:trPr>
        <w:tc>
          <w:tcPr>
            <w:tcW w:w="6655" w:type="dxa"/>
          </w:tcPr>
          <w:p w:rsidR="00472EB8" w:rsidRPr="00B32B22" w:rsidRDefault="00472EB8" w:rsidP="00472EB8">
            <w:pPr>
              <w:tabs>
                <w:tab w:val="left" w:pos="900"/>
              </w:tabs>
              <w:jc w:val="center"/>
              <w:rPr>
                <w:sz w:val="24"/>
                <w:szCs w:val="24"/>
              </w:rPr>
            </w:pPr>
            <w:r w:rsidRPr="00B32B22">
              <w:rPr>
                <w:sz w:val="24"/>
                <w:szCs w:val="24"/>
              </w:rPr>
              <w:t>ФИЗИЧКО И ЗДРАВСТВЕНО ВАСПИТАЊЕ</w:t>
            </w:r>
          </w:p>
        </w:tc>
        <w:tc>
          <w:tcPr>
            <w:tcW w:w="2335" w:type="dxa"/>
          </w:tcPr>
          <w:p w:rsidR="00472EB8" w:rsidRPr="00B32B22" w:rsidRDefault="00472EB8" w:rsidP="00472EB8">
            <w:pPr>
              <w:tabs>
                <w:tab w:val="left" w:pos="900"/>
              </w:tabs>
              <w:jc w:val="center"/>
              <w:rPr>
                <w:sz w:val="24"/>
                <w:szCs w:val="24"/>
              </w:rPr>
            </w:pPr>
            <w:r w:rsidRPr="00B32B22">
              <w:rPr>
                <w:sz w:val="24"/>
                <w:szCs w:val="24"/>
              </w:rPr>
              <w:t>68+54</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Pr>
        <w:jc w:val="center"/>
      </w:pPr>
    </w:p>
    <w:p w:rsidR="00472EB8" w:rsidRDefault="00472EB8" w:rsidP="00472EB8">
      <w:pPr>
        <w:jc w:val="center"/>
      </w:pPr>
    </w:p>
    <w:p w:rsidR="00472EB8" w:rsidRDefault="00472EB8" w:rsidP="00472EB8">
      <w:pPr>
        <w:jc w:val="center"/>
      </w:pPr>
    </w:p>
    <w:tbl>
      <w:tblPr>
        <w:tblW w:w="10985" w:type="dxa"/>
        <w:jc w:val="center"/>
        <w:tblLayout w:type="fixed"/>
        <w:tblCellMar>
          <w:top w:w="15" w:type="dxa"/>
          <w:left w:w="15" w:type="dxa"/>
          <w:bottom w:w="15" w:type="dxa"/>
          <w:right w:w="15" w:type="dxa"/>
        </w:tblCellMar>
        <w:tblLook w:val="04A0"/>
      </w:tblPr>
      <w:tblGrid>
        <w:gridCol w:w="598"/>
        <w:gridCol w:w="1737"/>
        <w:gridCol w:w="5580"/>
        <w:gridCol w:w="1892"/>
        <w:gridCol w:w="1178"/>
      </w:tblGrid>
      <w:tr w:rsidR="00472EB8" w:rsidRPr="005D608A" w:rsidTr="00472EB8">
        <w:trPr>
          <w:trHeight w:val="58"/>
          <w:jc w:val="center"/>
        </w:trPr>
        <w:tc>
          <w:tcPr>
            <w:tcW w:w="23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Назив предмета</w:t>
            </w:r>
          </w:p>
        </w:tc>
        <w:tc>
          <w:tcPr>
            <w:tcW w:w="8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jc w:val="center"/>
              <w:rPr>
                <w:b/>
                <w:bCs/>
              </w:rPr>
            </w:pPr>
            <w:r w:rsidRPr="005D6F75">
              <w:rPr>
                <w:b/>
                <w:bCs/>
              </w:rPr>
              <w:t xml:space="preserve">Српски језик и књижевност </w:t>
            </w:r>
          </w:p>
        </w:tc>
      </w:tr>
      <w:tr w:rsidR="00472EB8" w:rsidRPr="005D608A" w:rsidTr="00472EB8">
        <w:trPr>
          <w:trHeight w:val="58"/>
          <w:jc w:val="center"/>
        </w:trPr>
        <w:tc>
          <w:tcPr>
            <w:tcW w:w="23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jc w:val="center"/>
            </w:pPr>
            <w:r w:rsidRPr="005D608A">
              <w:rPr>
                <w:rFonts w:ascii="Cambria" w:hAnsi="Cambria"/>
                <w:b/>
                <w:bCs/>
                <w:color w:val="000000"/>
              </w:rPr>
              <w:t>Циљ</w:t>
            </w:r>
          </w:p>
        </w:tc>
        <w:tc>
          <w:tcPr>
            <w:tcW w:w="8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spacing w:line="58" w:lineRule="atLeast"/>
              <w:jc w:val="center"/>
            </w:pPr>
            <w:r w:rsidRPr="005D6F75">
              <w:t>Циљ наставе српског језика је да осигура ученицима да стекну базичну језичку и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књижевна дела, позоришна, филмска и друга уметничка остварења из српске и светске баштине и савремене уметности</w:t>
            </w:r>
          </w:p>
        </w:tc>
      </w:tr>
      <w:tr w:rsidR="00472EB8" w:rsidRPr="005D608A" w:rsidTr="00472EB8">
        <w:trPr>
          <w:trHeight w:val="54"/>
          <w:jc w:val="center"/>
        </w:trPr>
        <w:tc>
          <w:tcPr>
            <w:tcW w:w="23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jc w:val="center"/>
            </w:pPr>
            <w:r w:rsidRPr="005D608A">
              <w:rPr>
                <w:rFonts w:ascii="Cambria" w:hAnsi="Cambria"/>
                <w:b/>
                <w:bCs/>
                <w:color w:val="000000"/>
              </w:rPr>
              <w:t>Годишњи фонд</w:t>
            </w:r>
          </w:p>
        </w:tc>
        <w:tc>
          <w:tcPr>
            <w:tcW w:w="8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14D7B" w:rsidRDefault="00472EB8" w:rsidP="00472EB8">
            <w:pPr>
              <w:spacing w:line="54" w:lineRule="atLeast"/>
              <w:jc w:val="center"/>
            </w:pPr>
            <w:r>
              <w:t>136</w:t>
            </w:r>
          </w:p>
        </w:tc>
      </w:tr>
      <w:tr w:rsidR="00472EB8" w:rsidRPr="005D6F75" w:rsidTr="00472EB8">
        <w:trPr>
          <w:trHeight w:val="58"/>
          <w:jc w:val="center"/>
        </w:trPr>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jc w:val="center"/>
            </w:pPr>
          </w:p>
          <w:p w:rsidR="00472EB8" w:rsidRPr="005D6F75" w:rsidRDefault="00472EB8" w:rsidP="00472EB8">
            <w:pPr>
              <w:spacing w:line="58" w:lineRule="atLeast"/>
              <w:jc w:val="center"/>
            </w:pPr>
            <w:r w:rsidRPr="005D6F75">
              <w:rPr>
                <w:rFonts w:ascii="Cambria" w:hAnsi="Cambria"/>
                <w:b/>
                <w:bCs/>
                <w:color w:val="000000"/>
              </w:rPr>
              <w:t>Ред. број наставне теме</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jc w:val="center"/>
            </w:pPr>
          </w:p>
          <w:p w:rsidR="00472EB8" w:rsidRPr="005D6F75" w:rsidRDefault="00472EB8" w:rsidP="00472EB8">
            <w:pPr>
              <w:spacing w:line="58" w:lineRule="atLeast"/>
              <w:jc w:val="center"/>
            </w:pPr>
            <w:r w:rsidRPr="005D6F75">
              <w:rPr>
                <w:b/>
                <w:bCs/>
                <w:color w:val="000000"/>
              </w:rPr>
              <w:t>ОБЛАСТ/ ТЕМА</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spacing w:after="240"/>
              <w:jc w:val="center"/>
            </w:pPr>
          </w:p>
          <w:p w:rsidR="00472EB8" w:rsidRPr="005D6F75" w:rsidRDefault="00472EB8" w:rsidP="00472EB8">
            <w:pPr>
              <w:jc w:val="center"/>
            </w:pPr>
            <w:r w:rsidRPr="005D6F75">
              <w:rPr>
                <w:b/>
                <w:bCs/>
                <w:color w:val="000000"/>
              </w:rPr>
              <w:t>ИСХОДИ</w:t>
            </w:r>
          </w:p>
          <w:p w:rsidR="00472EB8" w:rsidRPr="005D6F75" w:rsidRDefault="00472EB8" w:rsidP="00472EB8">
            <w:pPr>
              <w:jc w:val="center"/>
            </w:pPr>
            <w:r w:rsidRPr="005D6F75">
              <w:rPr>
                <w:b/>
                <w:bCs/>
                <w:color w:val="000000"/>
              </w:rPr>
              <w:t>по завршетку области/теме/разреда ученик ће бити у стању да:</w:t>
            </w:r>
          </w:p>
          <w:p w:rsidR="00472EB8" w:rsidRPr="005D6F75" w:rsidRDefault="00472EB8" w:rsidP="00472EB8">
            <w:pPr>
              <w:spacing w:line="58" w:lineRule="atLeast"/>
              <w:jc w:val="center"/>
            </w:pP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spacing w:line="58" w:lineRule="atLeast"/>
              <w:jc w:val="center"/>
              <w:rPr>
                <w:b/>
                <w:bCs/>
                <w:color w:val="000000"/>
              </w:rPr>
            </w:pPr>
          </w:p>
          <w:p w:rsidR="00472EB8" w:rsidRPr="005D6F75" w:rsidRDefault="00472EB8" w:rsidP="00472EB8">
            <w:pPr>
              <w:spacing w:line="58" w:lineRule="atLeast"/>
              <w:jc w:val="center"/>
              <w:rPr>
                <w:b/>
                <w:bCs/>
                <w:color w:val="000000"/>
              </w:rPr>
            </w:pPr>
          </w:p>
          <w:p w:rsidR="00472EB8" w:rsidRPr="005D6F75" w:rsidRDefault="00472EB8" w:rsidP="00472EB8">
            <w:pPr>
              <w:spacing w:line="58" w:lineRule="atLeast"/>
              <w:jc w:val="center"/>
              <w:rPr>
                <w:b/>
                <w:bCs/>
                <w:color w:val="000000"/>
              </w:rPr>
            </w:pPr>
            <w:r w:rsidRPr="005D6F75">
              <w:rPr>
                <w:b/>
                <w:bCs/>
                <w:color w:val="000000"/>
              </w:rPr>
              <w:t>Међупредметне компетенције</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F75" w:rsidRDefault="00472EB8" w:rsidP="00472EB8">
            <w:pPr>
              <w:spacing w:after="240"/>
              <w:jc w:val="center"/>
            </w:pPr>
          </w:p>
          <w:p w:rsidR="00472EB8" w:rsidRPr="005D6F75" w:rsidRDefault="00472EB8" w:rsidP="00472EB8">
            <w:pPr>
              <w:jc w:val="center"/>
            </w:pPr>
            <w:r w:rsidRPr="005D6F75">
              <w:rPr>
                <w:b/>
                <w:bCs/>
                <w:color w:val="000000"/>
              </w:rPr>
              <w:t>Стандарди</w:t>
            </w:r>
          </w:p>
          <w:p w:rsidR="00472EB8" w:rsidRPr="005D6F75" w:rsidRDefault="00472EB8" w:rsidP="00472EB8">
            <w:pPr>
              <w:spacing w:line="58" w:lineRule="atLeast"/>
              <w:jc w:val="center"/>
            </w:pPr>
            <w:r w:rsidRPr="005D6F75">
              <w:rPr>
                <w:b/>
                <w:bCs/>
                <w:color w:val="000000"/>
              </w:rPr>
              <w:t>постигнућа</w:t>
            </w:r>
          </w:p>
        </w:tc>
      </w:tr>
      <w:tr w:rsidR="00472EB8" w:rsidRPr="005D608A" w:rsidTr="00472EB8">
        <w:trPr>
          <w:trHeight w:val="58"/>
          <w:jc w:val="center"/>
        </w:trPr>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p>
          <w:p w:rsidR="00472EB8" w:rsidRPr="005D608A" w:rsidRDefault="00472EB8" w:rsidP="00472EB8">
            <w:pPr>
              <w:spacing w:after="240"/>
              <w:jc w:val="center"/>
            </w:pPr>
            <w:r>
              <w:t>1.</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p>
          <w:p w:rsidR="00472EB8" w:rsidRDefault="00472EB8" w:rsidP="00472EB8">
            <w:pPr>
              <w:spacing w:after="240"/>
              <w:jc w:val="center"/>
              <w:rPr>
                <w:b/>
                <w:bCs/>
              </w:rPr>
            </w:pPr>
            <w:r w:rsidRPr="00BA1A14">
              <w:rPr>
                <w:b/>
                <w:bCs/>
              </w:rPr>
              <w:t xml:space="preserve">Језик </w:t>
            </w:r>
            <w:r>
              <w:rPr>
                <w:b/>
                <w:bCs/>
              </w:rPr>
              <w:t>–</w:t>
            </w:r>
            <w:r w:rsidRPr="00BA1A14">
              <w:rPr>
                <w:b/>
                <w:bCs/>
              </w:rPr>
              <w:t xml:space="preserve"> граматика</w:t>
            </w:r>
          </w:p>
          <w:p w:rsidR="00472EB8" w:rsidRPr="001C2F66" w:rsidRDefault="00472EB8" w:rsidP="00472EB8">
            <w:pPr>
              <w:spacing w:after="240"/>
              <w:jc w:val="center"/>
            </w:pPr>
            <w:r>
              <w:t xml:space="preserve">Грађење (творба речи) – подела речи по постанку; извођење, слагање, префиксација, комбинована творба Фонетика: постанак гласова; подела гласова СЈ; гласовне промене – непостојано а, </w:t>
            </w:r>
            <w:r>
              <w:lastRenderedPageBreak/>
              <w:t>промена л у о, палатализација, сибиларизација, јотовање, једначење сугласника по месту творбе, једначење сугласника по звучности, губљење сугласника Морфологија: Врсте речи; променљиве и непроменљиве речи; Падежи; падежна синонимија Глаголи и глаголски облици (лични и нелични; прости и сложени) Синтакса: главни и зависни реченични чланови; конгруенција; синтагма;зависне и независне реченице – одлике и врсте Историја језика</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jc w:val="center"/>
              <w:textAlignment w:val="baseline"/>
              <w:rPr>
                <w:b/>
                <w:bCs/>
              </w:rPr>
            </w:pPr>
          </w:p>
          <w:p w:rsidR="00472EB8" w:rsidRDefault="00472EB8" w:rsidP="00472EB8">
            <w:pPr>
              <w:spacing w:line="58" w:lineRule="atLeast"/>
              <w:jc w:val="center"/>
              <w:textAlignment w:val="baseline"/>
            </w:pPr>
            <w:r w:rsidRPr="00BA1A14">
              <w:rPr>
                <w:b/>
                <w:bCs/>
              </w:rPr>
              <w:t>Основни ниво</w:t>
            </w:r>
            <w:r>
              <w:t>:</w:t>
            </w:r>
          </w:p>
          <w:p w:rsidR="00472EB8" w:rsidRDefault="00472EB8" w:rsidP="00472EB8">
            <w:pPr>
              <w:spacing w:line="58" w:lineRule="atLeast"/>
              <w:jc w:val="center"/>
              <w:textAlignment w:val="baseline"/>
            </w:pPr>
            <w:r>
              <w:t>Препознаје просту реч у једноставним примерима; препознаје корен речи; гради породицу речи;зна особине и врсте гласова; правилно употребљава гласове у наводи врсте речи; ; разликује променљиве (род, број) и непроменљиве речи; препознаје придевску заменицу; зна употребу предлога уз одричне заменице, и заменице Ваш; употребљава правилно глаголски облик у реченици ; прпознаје реченичне чланове у типичним примерима; - препознаје комуникативну и предикатску реченицу.</w:t>
            </w:r>
          </w:p>
          <w:p w:rsidR="00472EB8" w:rsidRDefault="00472EB8" w:rsidP="00472EB8">
            <w:pPr>
              <w:spacing w:line="58" w:lineRule="atLeast"/>
              <w:jc w:val="center"/>
              <w:textAlignment w:val="baseline"/>
            </w:pPr>
          </w:p>
          <w:p w:rsidR="00472EB8" w:rsidRDefault="00472EB8" w:rsidP="00472EB8">
            <w:pPr>
              <w:spacing w:line="58" w:lineRule="atLeast"/>
              <w:jc w:val="center"/>
              <w:textAlignment w:val="baseline"/>
            </w:pPr>
            <w:r w:rsidRPr="00BA1A14">
              <w:rPr>
                <w:b/>
                <w:bCs/>
              </w:rPr>
              <w:t>Средњи ниво</w:t>
            </w:r>
            <w:r>
              <w:t>:</w:t>
            </w:r>
          </w:p>
          <w:p w:rsidR="00472EB8" w:rsidRDefault="00472EB8" w:rsidP="00472EB8">
            <w:pPr>
              <w:spacing w:line="58" w:lineRule="atLeast"/>
              <w:jc w:val="center"/>
              <w:textAlignment w:val="baseline"/>
            </w:pPr>
            <w:r>
              <w:t xml:space="preserve">Схвата слоготворно р и дели речи на слогове( једноставни примери); Схвата улогу префикса и суфикса; повезује дату реч са начином грађења; идентификује просту, изведену и сложену реч у сложенијим примерима; овезујње реч са присутном гласовном </w:t>
            </w:r>
            <w:r>
              <w:lastRenderedPageBreak/>
              <w:t>променом; идентификује врсту наведене речи; повезује врсту речи са њеном подврстом; идентификује падежни облик; степен поређења; препознаје облик глагола;зна Језик - граматика Грађење (творба речи) – подела речи по постанку; извођење, слагање, префиксација, комбинована творба Фонетика: постанак гласова; подела гласова СЈ; гласовне промене – непостојано а, промена л у о, палатализација, сибиларизација, јотовање, једначење сугласника по месту творбе, једначење сугласника по звучности, губљење сугласника Морфологија: Врсте речи; променљиве и непроменљиве речи; Падежи; падежна синонимија Глаголи и глаголски облици (лични и нелични; прости и сложени) Синтакса: главни и зависни реченични чланови; конгруенција; синтагма; категоријална обележја глагола; Одређује самостално реченичне чланове у једноставним примерима; препознаје прецизно одређивање реч. чл. дели сложену реченицу на просте (предикатске реченице) у једноставнијим примерима, препознаје реченични члан исказан речју и скупом речи;</w:t>
            </w:r>
          </w:p>
          <w:p w:rsidR="00472EB8" w:rsidRDefault="00472EB8" w:rsidP="00472EB8">
            <w:pPr>
              <w:spacing w:line="58" w:lineRule="atLeast"/>
              <w:jc w:val="center"/>
              <w:textAlignment w:val="baseline"/>
            </w:pPr>
          </w:p>
          <w:p w:rsidR="00472EB8" w:rsidRDefault="00472EB8" w:rsidP="00472EB8">
            <w:pPr>
              <w:spacing w:line="58" w:lineRule="atLeast"/>
              <w:jc w:val="center"/>
              <w:textAlignment w:val="baseline"/>
            </w:pPr>
            <w:r w:rsidRPr="00BA1A14">
              <w:rPr>
                <w:b/>
                <w:bCs/>
              </w:rPr>
              <w:t>Напредни ниво:</w:t>
            </w:r>
          </w:p>
          <w:p w:rsidR="00472EB8" w:rsidRPr="00BA1A14" w:rsidRDefault="00472EB8" w:rsidP="00472EB8">
            <w:pPr>
              <w:spacing w:line="58" w:lineRule="atLeast"/>
              <w:jc w:val="center"/>
              <w:textAlignment w:val="baseline"/>
              <w:rPr>
                <w:color w:val="000000"/>
              </w:rPr>
            </w:pPr>
            <w:r>
              <w:t>Објашњава начин грађења речи; класификује гласове комбинујући две особине; препознаје, објашњава и именује гласовну промену; Разликује врсту и подврсту речи и објашњава граматичке категорије; уочава употребу предлога уз падеже и везнике у реченицама;прецизно идентификује реченичне чланове у сложенијим примерима,Одређује субјекатски и објекатски скуп речи; испитује сложену реченицу делећи је на просте у сложенијим примерима; издваја зависну реченицу у једноставним примерима; разликује реченични члан исказан речју и скупом речи и реченицом.</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lastRenderedPageBreak/>
              <w:t>компетенција за целоживотно учење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комуникације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дигитална компетенција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решавање проблема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сарадње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одговорно учешће у демократском друштву</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естетичка компетенција</w:t>
            </w:r>
          </w:p>
          <w:p w:rsidR="00472EB8" w:rsidRPr="005D608A" w:rsidRDefault="00472EB8" w:rsidP="00472EB8">
            <w:pPr>
              <w:spacing w:line="58" w:lineRule="atLeast"/>
              <w:ind w:left="162"/>
              <w:jc w:val="cente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rFonts w:ascii="TimesNewRomanPSMT" w:hAnsi="TimesNewRomanPSMT" w:cs="TimesNewRomanPSMT"/>
              </w:rPr>
            </w:pPr>
          </w:p>
          <w:p w:rsidR="00472EB8" w:rsidRPr="00ED6764" w:rsidRDefault="00472EB8" w:rsidP="00472EB8">
            <w:pPr>
              <w:jc w:val="center"/>
              <w:rPr>
                <w:b/>
                <w:u w:val="single"/>
              </w:rPr>
            </w:pPr>
            <w:r>
              <w:rPr>
                <w:b/>
                <w:u w:val="single"/>
              </w:rPr>
              <w:t>ОСНОВНИ:</w:t>
            </w:r>
          </w:p>
          <w:p w:rsidR="00472EB8" w:rsidRDefault="00472EB8" w:rsidP="00472EB8">
            <w:pPr>
              <w:jc w:val="center"/>
              <w:rPr>
                <w:rFonts w:ascii="TimesNewRomanPSMT" w:hAnsi="TimesNewRomanPSMT" w:cs="TimesNewRomanPSMT"/>
              </w:rPr>
            </w:pPr>
            <w:r>
              <w:rPr>
                <w:rFonts w:ascii="TimesNewRomanPSMT" w:hAnsi="TimesNewRomanPSMT" w:cs="TimesNewRomanPSMT"/>
              </w:rPr>
              <w:t>CJ.1.3.1.CJ.1.3.3.</w:t>
            </w:r>
          </w:p>
          <w:p w:rsidR="00472EB8" w:rsidRDefault="00472EB8" w:rsidP="00472EB8">
            <w:pPr>
              <w:jc w:val="center"/>
              <w:rPr>
                <w:rFonts w:ascii="TimesNewRomanPSMT" w:hAnsi="TimesNewRomanPSMT" w:cs="TimesNewRomanPSMT"/>
              </w:rPr>
            </w:pPr>
            <w:r>
              <w:rPr>
                <w:rFonts w:ascii="TimesNewRomanPSMT" w:hAnsi="TimesNewRomanPSMT" w:cs="TimesNewRomanPSMT"/>
              </w:rPr>
              <w:t>CJ.1.3.4.CJ.1.3.5.</w:t>
            </w:r>
          </w:p>
          <w:p w:rsidR="00472EB8" w:rsidRDefault="00472EB8" w:rsidP="00472EB8">
            <w:pPr>
              <w:jc w:val="center"/>
              <w:rPr>
                <w:rFonts w:ascii="TimesNewRomanPSMT" w:hAnsi="TimesNewRomanPSMT" w:cs="TimesNewRomanPSMT"/>
              </w:rPr>
            </w:pPr>
            <w:r>
              <w:rPr>
                <w:rFonts w:ascii="TimesNewRomanPSMT" w:hAnsi="TimesNewRomanPSMT" w:cs="TimesNewRomanPSMT"/>
              </w:rPr>
              <w:t>CJ.1.3.6.CJ.1.3.7.</w:t>
            </w:r>
          </w:p>
          <w:p w:rsidR="00472EB8" w:rsidRDefault="00472EB8" w:rsidP="00472EB8">
            <w:pPr>
              <w:jc w:val="center"/>
              <w:rPr>
                <w:rFonts w:ascii="TimesNewRomanPSMT" w:hAnsi="TimesNewRomanPSMT" w:cs="TimesNewRomanPSMT"/>
              </w:rPr>
            </w:pPr>
            <w:r>
              <w:rPr>
                <w:rFonts w:ascii="TimesNewRomanPSMT" w:hAnsi="TimesNewRomanPSMT" w:cs="TimesNewRomanPSMT"/>
              </w:rPr>
              <w:t>CJ.1.3.8.CJ.1.3.9.</w:t>
            </w:r>
          </w:p>
          <w:p w:rsidR="00472EB8" w:rsidRDefault="00472EB8" w:rsidP="00472EB8">
            <w:pPr>
              <w:jc w:val="center"/>
              <w:rPr>
                <w:rFonts w:ascii="TimesNewRomanPSMT" w:hAnsi="TimesNewRomanPSMT" w:cs="TimesNewRomanPSMT"/>
              </w:rPr>
            </w:pPr>
            <w:r>
              <w:rPr>
                <w:rFonts w:ascii="TimesNewRomanPSMT" w:hAnsi="TimesNewRomanPSMT" w:cs="TimesNewRomanPSMT"/>
              </w:rPr>
              <w:t>CJ.1.3.10.CJ.1.3.12.</w:t>
            </w:r>
          </w:p>
          <w:p w:rsidR="00472EB8" w:rsidRDefault="00472EB8" w:rsidP="00472EB8">
            <w:pPr>
              <w:jc w:val="center"/>
              <w:rPr>
                <w:rFonts w:ascii="TimesNewRomanPSMT" w:hAnsi="TimesNewRomanPSMT" w:cs="TimesNewRomanPSMT"/>
              </w:rPr>
            </w:pPr>
            <w:r>
              <w:rPr>
                <w:rFonts w:ascii="TimesNewRomanPSMT" w:hAnsi="TimesNewRomanPSMT" w:cs="TimesNewRomanPSMT"/>
              </w:rPr>
              <w:t>CJ.1.3.12.CJ.1.3.14.</w:t>
            </w:r>
          </w:p>
          <w:p w:rsidR="00472EB8" w:rsidRDefault="00472EB8" w:rsidP="00472EB8">
            <w:pPr>
              <w:jc w:val="center"/>
              <w:rPr>
                <w:rFonts w:ascii="TimesNewRomanPSMT" w:hAnsi="TimesNewRomanPSMT" w:cs="TimesNewRomanPSMT"/>
              </w:rPr>
            </w:pPr>
            <w:r>
              <w:rPr>
                <w:rFonts w:ascii="TimesNewRomanPSMT" w:hAnsi="TimesNewRomanPSMT" w:cs="TimesNewRomanPSMT"/>
              </w:rPr>
              <w:lastRenderedPageBreak/>
              <w:t>CJ.1.3.15.</w:t>
            </w:r>
          </w:p>
          <w:p w:rsidR="00472EB8" w:rsidRDefault="00472EB8" w:rsidP="00472EB8">
            <w:pPr>
              <w:jc w:val="center"/>
              <w:rPr>
                <w:rFonts w:ascii="TimesNewRomanPSMT" w:hAnsi="TimesNewRomanPSMT" w:cs="TimesNewRomanPSMT"/>
              </w:rPr>
            </w:pPr>
            <w:r>
              <w:rPr>
                <w:rFonts w:ascii="TimesNewRomanPSMT" w:hAnsi="TimesNewRomanPSMT" w:cs="TimesNewRomanPSMT"/>
              </w:rPr>
              <w:t>CJ.1.3.16.</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Pr="00ED6764" w:rsidRDefault="00472EB8" w:rsidP="00472EB8">
            <w:pPr>
              <w:jc w:val="center"/>
              <w:rPr>
                <w:rFonts w:ascii="TimesNewRomanPSMT" w:hAnsi="TimesNewRomanPSMT" w:cs="TimesNewRomanPSMT"/>
              </w:rPr>
            </w:pPr>
          </w:p>
          <w:p w:rsidR="00472EB8" w:rsidRPr="00ED6764" w:rsidRDefault="00472EB8" w:rsidP="00472EB8">
            <w:pPr>
              <w:jc w:val="center"/>
              <w:rPr>
                <w:b/>
                <w:u w:val="single"/>
              </w:rPr>
            </w:pPr>
            <w:r>
              <w:rPr>
                <w:b/>
                <w:u w:val="single"/>
              </w:rPr>
              <w:t>СРЕДЊИ:</w:t>
            </w:r>
          </w:p>
          <w:p w:rsidR="00472EB8" w:rsidRDefault="00472EB8" w:rsidP="00472EB8">
            <w:pPr>
              <w:jc w:val="center"/>
              <w:rPr>
                <w:rFonts w:ascii="TimesNewRomanPSMT" w:hAnsi="TimesNewRomanPSMT" w:cs="TimesNewRomanPSMT"/>
              </w:rPr>
            </w:pPr>
            <w:r>
              <w:rPr>
                <w:rFonts w:ascii="TimesNewRomanPSMT" w:hAnsi="TimesNewRomanPSMT" w:cs="TimesNewRomanPSMT"/>
              </w:rPr>
              <w:t>CJ.2.3.1.</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CJ.2.3.2.</w:t>
            </w:r>
          </w:p>
          <w:p w:rsidR="00472EB8" w:rsidRDefault="00472EB8" w:rsidP="00472EB8">
            <w:pPr>
              <w:jc w:val="center"/>
              <w:rPr>
                <w:rFonts w:ascii="TimesNewRomanPSMT" w:hAnsi="TimesNewRomanPSMT" w:cs="TimesNewRomanPSMT"/>
              </w:rPr>
            </w:pPr>
            <w:r>
              <w:rPr>
                <w:rFonts w:ascii="TimesNewRomanPSMT" w:hAnsi="TimesNewRomanPSMT" w:cs="TimesNewRomanPSMT"/>
              </w:rPr>
              <w:t>CJ.2.3.3.</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CJ.2.3.4.</w:t>
            </w:r>
          </w:p>
          <w:p w:rsidR="00472EB8" w:rsidRDefault="00472EB8" w:rsidP="00472EB8">
            <w:pPr>
              <w:jc w:val="center"/>
              <w:rPr>
                <w:rFonts w:ascii="TimesNewRomanPSMT" w:hAnsi="TimesNewRomanPSMT" w:cs="TimesNewRomanPSMT"/>
              </w:rPr>
            </w:pPr>
            <w:r>
              <w:rPr>
                <w:rFonts w:ascii="TimesNewRomanPSMT" w:hAnsi="TimesNewRomanPSMT" w:cs="TimesNewRomanPSMT"/>
              </w:rPr>
              <w:t>CJ.2.3.5.</w:t>
            </w:r>
          </w:p>
          <w:p w:rsidR="00472EB8" w:rsidRDefault="00472EB8" w:rsidP="00472EB8">
            <w:pPr>
              <w:jc w:val="center"/>
              <w:rPr>
                <w:rFonts w:ascii="TimesNewRomanPSMT" w:hAnsi="TimesNewRomanPSMT" w:cs="TimesNewRomanPSMT"/>
              </w:rPr>
            </w:pPr>
            <w:r>
              <w:rPr>
                <w:rFonts w:ascii="TimesNewRomanPSMT" w:hAnsi="TimesNewRomanPSMT" w:cs="TimesNewRomanPSMT"/>
              </w:rPr>
              <w:t>CJ.2.3.6.</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CJ.2.3.7.</w:t>
            </w:r>
          </w:p>
          <w:p w:rsidR="00472EB8" w:rsidRDefault="00472EB8" w:rsidP="00472EB8">
            <w:pPr>
              <w:jc w:val="center"/>
              <w:rPr>
                <w:rFonts w:ascii="TimesNewRomanPSMT" w:hAnsi="TimesNewRomanPSMT" w:cs="TimesNewRomanPSMT"/>
              </w:rPr>
            </w:pPr>
            <w:r>
              <w:rPr>
                <w:rFonts w:ascii="TimesNewRomanPSMT" w:hAnsi="TimesNewRomanPSMT" w:cs="TimesNewRomanPSMT"/>
              </w:rPr>
              <w:t>CJ.2.3.8.</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b/>
                <w:u w:val="single"/>
              </w:rPr>
            </w:pPr>
            <w:r>
              <w:rPr>
                <w:b/>
                <w:u w:val="single"/>
              </w:rPr>
              <w:t>НАПРЕДНИ:</w:t>
            </w:r>
          </w:p>
          <w:p w:rsidR="00472EB8" w:rsidRDefault="00472EB8" w:rsidP="00472EB8">
            <w:pPr>
              <w:jc w:val="center"/>
              <w:rPr>
                <w:b/>
                <w:u w:val="single"/>
              </w:rPr>
            </w:pPr>
          </w:p>
          <w:p w:rsidR="00472EB8" w:rsidRDefault="00472EB8" w:rsidP="00472EB8">
            <w:pPr>
              <w:jc w:val="center"/>
              <w:rPr>
                <w:b/>
                <w:u w:val="single"/>
              </w:rPr>
            </w:pPr>
          </w:p>
          <w:p w:rsidR="00472EB8" w:rsidRDefault="00472EB8" w:rsidP="00472EB8">
            <w:pPr>
              <w:jc w:val="center"/>
              <w:rPr>
                <w:rFonts w:ascii="TimesNewRomanPSMT" w:hAnsi="TimesNewRomanPSMT" w:cs="TimesNewRomanPSMT"/>
              </w:rPr>
            </w:pPr>
            <w:r>
              <w:rPr>
                <w:rFonts w:ascii="TimesNewRomanPSMT" w:hAnsi="TimesNewRomanPSMT" w:cs="TimesNewRomanPSMT"/>
              </w:rPr>
              <w:t>CJ.3.3.1</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CJ.3.3.7.</w:t>
            </w:r>
          </w:p>
          <w:p w:rsidR="00472EB8" w:rsidRDefault="00472EB8" w:rsidP="00472EB8">
            <w:pPr>
              <w:jc w:val="center"/>
            </w:pPr>
            <w:r>
              <w:rPr>
                <w:rFonts w:ascii="TimesNewRomanPSMT" w:hAnsi="TimesNewRomanPSMT" w:cs="TimesNewRomanPSMT"/>
              </w:rPr>
              <w:t>CJ.3.3.8.</w:t>
            </w:r>
          </w:p>
          <w:p w:rsidR="00472EB8" w:rsidRPr="005D608A" w:rsidRDefault="00472EB8" w:rsidP="00472EB8">
            <w:pPr>
              <w:jc w:val="center"/>
            </w:pPr>
          </w:p>
        </w:tc>
      </w:tr>
      <w:tr w:rsidR="00472EB8" w:rsidRPr="005D608A" w:rsidTr="00472EB8">
        <w:trPr>
          <w:trHeight w:val="58"/>
          <w:jc w:val="center"/>
        </w:trPr>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2.</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rPr>
                <w:b/>
                <w:bCs/>
              </w:rPr>
            </w:pPr>
            <w:r w:rsidRPr="00BA1A14">
              <w:rPr>
                <w:b/>
                <w:bCs/>
              </w:rPr>
              <w:t>Правопис</w:t>
            </w:r>
          </w:p>
          <w:p w:rsidR="00472EB8" w:rsidRPr="001C2F66" w:rsidRDefault="00472EB8" w:rsidP="00472EB8">
            <w:pPr>
              <w:spacing w:after="240"/>
              <w:jc w:val="center"/>
              <w:rPr>
                <w:b/>
                <w:bCs/>
              </w:rPr>
            </w:pPr>
            <w:r>
              <w:t>Писање имена из страних језика;полусложенице; генитивни знак; црта и цртица, и други интерпункцијски и правописни знаци</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jc w:val="center"/>
              <w:textAlignment w:val="baseline"/>
            </w:pPr>
            <w:r w:rsidRPr="00BA1A14">
              <w:rPr>
                <w:b/>
                <w:bCs/>
              </w:rPr>
              <w:t>Основни ниво</w:t>
            </w:r>
            <w:r>
              <w:t>:</w:t>
            </w:r>
          </w:p>
          <w:p w:rsidR="00472EB8" w:rsidRDefault="00472EB8" w:rsidP="00472EB8">
            <w:pPr>
              <w:spacing w:line="58" w:lineRule="atLeast"/>
              <w:jc w:val="center"/>
              <w:textAlignment w:val="baseline"/>
            </w:pPr>
            <w:r>
              <w:t>Зна да се служи Правописом (школским издањем); примењује правописну норму из сваке правописне области у једноставним примерима</w:t>
            </w:r>
          </w:p>
          <w:p w:rsidR="00472EB8" w:rsidRDefault="00472EB8" w:rsidP="00472EB8">
            <w:pPr>
              <w:spacing w:line="58" w:lineRule="atLeast"/>
              <w:jc w:val="center"/>
              <w:textAlignment w:val="baseline"/>
            </w:pPr>
            <w:r w:rsidRPr="00BA1A14">
              <w:rPr>
                <w:b/>
                <w:bCs/>
              </w:rPr>
              <w:t>Средњи ниво</w:t>
            </w:r>
            <w:r>
              <w:t>:</w:t>
            </w:r>
          </w:p>
          <w:p w:rsidR="00472EB8" w:rsidRDefault="00472EB8" w:rsidP="00472EB8">
            <w:pPr>
              <w:spacing w:line="58" w:lineRule="atLeast"/>
              <w:jc w:val="center"/>
              <w:textAlignment w:val="baseline"/>
            </w:pPr>
            <w:r>
              <w:t>Зна правописну норму и примењује је у већини случајева</w:t>
            </w:r>
          </w:p>
          <w:p w:rsidR="00472EB8" w:rsidRDefault="00472EB8" w:rsidP="00472EB8">
            <w:pPr>
              <w:spacing w:line="58" w:lineRule="atLeast"/>
              <w:jc w:val="center"/>
              <w:textAlignment w:val="baseline"/>
            </w:pPr>
            <w:r w:rsidRPr="008309C4">
              <w:rPr>
                <w:b/>
                <w:bCs/>
              </w:rPr>
              <w:t>Напредни ниво</w:t>
            </w:r>
            <w:r>
              <w:t>:</w:t>
            </w:r>
          </w:p>
          <w:p w:rsidR="00472EB8" w:rsidRPr="005D608A" w:rsidRDefault="00472EB8" w:rsidP="00472EB8">
            <w:pPr>
              <w:spacing w:line="58" w:lineRule="atLeast"/>
              <w:jc w:val="center"/>
              <w:textAlignment w:val="baseline"/>
              <w:rPr>
                <w:color w:val="000000"/>
              </w:rPr>
            </w:pPr>
            <w:r>
              <w:t>Зна и доследно примењује правописну норму</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компетенција за целоживотно учење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комуникације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дигитална компетенција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решавање проблема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сарадње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одговорно учешће у демократском друштву</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естетичка компетенција</w:t>
            </w:r>
          </w:p>
          <w:p w:rsidR="00472EB8" w:rsidRPr="005D608A" w:rsidRDefault="00472EB8" w:rsidP="00472EB8">
            <w:pPr>
              <w:spacing w:line="58" w:lineRule="atLeast"/>
              <w:ind w:left="162"/>
              <w:jc w:val="cente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u w:val="single"/>
              </w:rPr>
            </w:pPr>
            <w:r>
              <w:rPr>
                <w:b/>
                <w:u w:val="single"/>
              </w:rPr>
              <w:t>ОСНОВНИ:</w:t>
            </w:r>
          </w:p>
          <w:p w:rsidR="00472EB8" w:rsidRDefault="00472EB8" w:rsidP="00472EB8">
            <w:pPr>
              <w:jc w:val="center"/>
            </w:pPr>
            <w:r>
              <w:t>CJ.1.2.1.</w:t>
            </w:r>
          </w:p>
          <w:p w:rsidR="00472EB8" w:rsidRDefault="00472EB8" w:rsidP="00472EB8">
            <w:pPr>
              <w:jc w:val="center"/>
            </w:pPr>
            <w:r>
              <w:t>CJ.1.2.2</w:t>
            </w:r>
          </w:p>
          <w:p w:rsidR="00472EB8" w:rsidRDefault="00472EB8" w:rsidP="00472EB8">
            <w:pPr>
              <w:jc w:val="center"/>
            </w:pPr>
            <w:r>
              <w:t>CJ.1.2.3.</w:t>
            </w:r>
          </w:p>
          <w:p w:rsidR="00472EB8" w:rsidRDefault="00472EB8" w:rsidP="00472EB8">
            <w:pPr>
              <w:jc w:val="center"/>
            </w:pPr>
            <w:r>
              <w:t>CJ.1.2.4.</w:t>
            </w:r>
          </w:p>
          <w:p w:rsidR="00472EB8" w:rsidRDefault="00472EB8" w:rsidP="00472EB8">
            <w:pPr>
              <w:jc w:val="center"/>
            </w:pPr>
            <w:r>
              <w:t>CJ.1.2.6.</w:t>
            </w:r>
          </w:p>
          <w:p w:rsidR="00472EB8" w:rsidRDefault="00472EB8" w:rsidP="00472EB8">
            <w:pPr>
              <w:jc w:val="center"/>
            </w:pPr>
            <w:r>
              <w:t>CJ.1.2.7.</w:t>
            </w:r>
          </w:p>
          <w:p w:rsidR="00472EB8" w:rsidRPr="00146144" w:rsidRDefault="00472EB8" w:rsidP="00472EB8">
            <w:pPr>
              <w:jc w:val="center"/>
            </w:pPr>
            <w:r>
              <w:t>CJ.1.2.8</w:t>
            </w:r>
          </w:p>
          <w:p w:rsidR="00472EB8" w:rsidRDefault="00472EB8" w:rsidP="00472EB8">
            <w:pPr>
              <w:jc w:val="center"/>
              <w:rPr>
                <w:b/>
                <w:u w:val="single"/>
              </w:rPr>
            </w:pPr>
            <w:r>
              <w:rPr>
                <w:b/>
                <w:u w:val="single"/>
              </w:rPr>
              <w:t>СРЕДЊИ:</w:t>
            </w:r>
          </w:p>
          <w:p w:rsidR="00472EB8" w:rsidRDefault="00472EB8" w:rsidP="00472EB8">
            <w:pPr>
              <w:jc w:val="center"/>
              <w:rPr>
                <w:rFonts w:ascii="TimesNewRomanPSMT" w:hAnsi="TimesNewRomanPSMT" w:cs="TimesNewRomanPSMT"/>
              </w:rPr>
            </w:pPr>
            <w:r>
              <w:rPr>
                <w:rFonts w:ascii="TimesNewRomanPSMT" w:hAnsi="TimesNewRomanPSMT" w:cs="TimesNewRomanPSMT"/>
              </w:rPr>
              <w:t>CJ.2.2.1.</w:t>
            </w:r>
          </w:p>
          <w:p w:rsidR="00472EB8" w:rsidRDefault="00472EB8" w:rsidP="00472EB8">
            <w:pPr>
              <w:jc w:val="center"/>
              <w:rPr>
                <w:rFonts w:ascii="TimesNewRomanPSMT" w:hAnsi="TimesNewRomanPSMT" w:cs="TimesNewRomanPSMT"/>
              </w:rPr>
            </w:pPr>
            <w:r>
              <w:rPr>
                <w:rFonts w:ascii="TimesNewRomanPSMT" w:hAnsi="TimesNewRomanPSMT" w:cs="TimesNewRomanPSMT"/>
              </w:rPr>
              <w:t>CJ.2.2.2.</w:t>
            </w:r>
          </w:p>
          <w:p w:rsidR="00472EB8" w:rsidRDefault="00472EB8" w:rsidP="00472EB8">
            <w:pPr>
              <w:jc w:val="center"/>
              <w:rPr>
                <w:rFonts w:ascii="TimesNewRomanPSMT" w:hAnsi="TimesNewRomanPSMT" w:cs="TimesNewRomanPSMT"/>
              </w:rPr>
            </w:pPr>
            <w:r>
              <w:rPr>
                <w:rFonts w:ascii="TimesNewRomanPSMT" w:hAnsi="TimesNewRomanPSMT" w:cs="TimesNewRomanPSMT"/>
              </w:rPr>
              <w:t>CJ.2.2.3.</w:t>
            </w:r>
          </w:p>
          <w:p w:rsidR="00472EB8" w:rsidRDefault="00472EB8" w:rsidP="00472EB8">
            <w:pPr>
              <w:jc w:val="center"/>
              <w:rPr>
                <w:rFonts w:ascii="TimesNewRomanPSMT" w:hAnsi="TimesNewRomanPSMT" w:cs="TimesNewRomanPSMT"/>
              </w:rPr>
            </w:pPr>
            <w:r>
              <w:rPr>
                <w:rFonts w:ascii="TimesNewRomanPSMT" w:hAnsi="TimesNewRomanPSMT" w:cs="TimesNewRomanPSMT"/>
              </w:rPr>
              <w:t>CJ.2.2.4.</w:t>
            </w:r>
          </w:p>
          <w:p w:rsidR="00472EB8" w:rsidRDefault="00472EB8" w:rsidP="00472EB8">
            <w:pPr>
              <w:jc w:val="center"/>
              <w:rPr>
                <w:rFonts w:ascii="TimesNewRomanPSMT" w:hAnsi="TimesNewRomanPSMT" w:cs="TimesNewRomanPSMT"/>
              </w:rPr>
            </w:pPr>
            <w:r>
              <w:rPr>
                <w:rFonts w:ascii="TimesNewRomanPSMT" w:hAnsi="TimesNewRomanPSMT" w:cs="TimesNewRomanPSMT"/>
              </w:rPr>
              <w:t>CJ.2.2.5.</w:t>
            </w:r>
          </w:p>
          <w:p w:rsidR="00472EB8" w:rsidRDefault="00472EB8" w:rsidP="00472EB8">
            <w:pPr>
              <w:jc w:val="center"/>
              <w:rPr>
                <w:b/>
                <w:u w:val="single"/>
              </w:rPr>
            </w:pPr>
            <w:r>
              <w:rPr>
                <w:b/>
                <w:u w:val="single"/>
              </w:rPr>
              <w:t>НАПРЕДНИ:</w:t>
            </w:r>
          </w:p>
          <w:p w:rsidR="00472EB8" w:rsidRDefault="00472EB8" w:rsidP="00472EB8">
            <w:pPr>
              <w:jc w:val="center"/>
              <w:rPr>
                <w:rFonts w:ascii="TimesNewRomanPSMT" w:hAnsi="TimesNewRomanPSMT" w:cs="TimesNewRomanPSMT"/>
              </w:rPr>
            </w:pPr>
            <w:r>
              <w:rPr>
                <w:rFonts w:ascii="TimesNewRomanPSMT" w:hAnsi="TimesNewRomanPSMT" w:cs="TimesNewRomanPSMT"/>
              </w:rPr>
              <w:t>CJ.3.2.1.</w:t>
            </w:r>
          </w:p>
          <w:p w:rsidR="00472EB8" w:rsidRDefault="00472EB8" w:rsidP="00472EB8">
            <w:pPr>
              <w:jc w:val="center"/>
              <w:rPr>
                <w:rFonts w:ascii="TimesNewRomanPSMT" w:hAnsi="TimesNewRomanPSMT" w:cs="TimesNewRomanPSMT"/>
              </w:rPr>
            </w:pPr>
            <w:r>
              <w:rPr>
                <w:rFonts w:ascii="TimesNewRomanPSMT" w:hAnsi="TimesNewRomanPSMT" w:cs="TimesNewRomanPSMT"/>
              </w:rPr>
              <w:t>CJ.3.2.2.</w:t>
            </w:r>
          </w:p>
          <w:p w:rsidR="00472EB8" w:rsidRDefault="00472EB8" w:rsidP="00472EB8">
            <w:pPr>
              <w:jc w:val="center"/>
              <w:rPr>
                <w:rFonts w:ascii="TimesNewRomanPSMT" w:hAnsi="TimesNewRomanPSMT" w:cs="TimesNewRomanPSMT"/>
              </w:rPr>
            </w:pPr>
            <w:r>
              <w:rPr>
                <w:rFonts w:ascii="TimesNewRomanPSMT" w:hAnsi="TimesNewRomanPSMT" w:cs="TimesNewRomanPSMT"/>
              </w:rPr>
              <w:t>CJ.3.2.3.</w:t>
            </w:r>
          </w:p>
          <w:p w:rsidR="00472EB8" w:rsidRDefault="00472EB8" w:rsidP="00472EB8">
            <w:pPr>
              <w:jc w:val="center"/>
              <w:rPr>
                <w:rFonts w:ascii="TimesNewRomanPSMT" w:hAnsi="TimesNewRomanPSMT" w:cs="TimesNewRomanPSMT"/>
              </w:rPr>
            </w:pPr>
            <w:r>
              <w:rPr>
                <w:rFonts w:ascii="TimesNewRomanPSMT" w:hAnsi="TimesNewRomanPSMT" w:cs="TimesNewRomanPSMT"/>
              </w:rPr>
              <w:t>CJ.3.2.4.</w:t>
            </w:r>
          </w:p>
          <w:p w:rsidR="00472EB8" w:rsidRPr="005D608A" w:rsidRDefault="00472EB8" w:rsidP="00472EB8">
            <w:pPr>
              <w:jc w:val="center"/>
            </w:pPr>
            <w:r>
              <w:rPr>
                <w:rFonts w:ascii="TimesNewRomanPSMT" w:hAnsi="TimesNewRomanPSMT" w:cs="TimesNewRomanPSMT"/>
              </w:rPr>
              <w:t>CJ.3.2.5.</w:t>
            </w:r>
          </w:p>
        </w:tc>
      </w:tr>
      <w:tr w:rsidR="00472EB8" w:rsidRPr="005D608A" w:rsidTr="00472EB8">
        <w:trPr>
          <w:trHeight w:val="58"/>
          <w:jc w:val="center"/>
        </w:trPr>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lastRenderedPageBreak/>
              <w:t>3.</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rPr>
                <w:b/>
                <w:bCs/>
              </w:rPr>
            </w:pPr>
            <w:r w:rsidRPr="00BA1A14">
              <w:rPr>
                <w:b/>
                <w:bCs/>
              </w:rPr>
              <w:t>Ортоепија</w:t>
            </w:r>
          </w:p>
          <w:p w:rsidR="00472EB8" w:rsidRPr="00BA1A14" w:rsidRDefault="00472EB8" w:rsidP="00472EB8">
            <w:pPr>
              <w:spacing w:after="240"/>
              <w:jc w:val="center"/>
              <w:rPr>
                <w:b/>
                <w:bCs/>
              </w:rPr>
            </w:pPr>
            <w:r>
              <w:t>Акценти у српском језику; правила о распореду акцента; неакцентоване дужине</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309C4" w:rsidRDefault="00472EB8" w:rsidP="00472EB8">
            <w:pPr>
              <w:spacing w:line="58" w:lineRule="atLeast"/>
              <w:jc w:val="center"/>
              <w:textAlignment w:val="baseline"/>
              <w:rPr>
                <w:b/>
                <w:bCs/>
              </w:rPr>
            </w:pPr>
            <w:r w:rsidRPr="008309C4">
              <w:rPr>
                <w:b/>
                <w:bCs/>
              </w:rPr>
              <w:t>Основни ниво:</w:t>
            </w:r>
          </w:p>
          <w:p w:rsidR="00472EB8" w:rsidRDefault="00472EB8" w:rsidP="00472EB8">
            <w:pPr>
              <w:spacing w:line="58" w:lineRule="atLeast"/>
              <w:jc w:val="center"/>
              <w:textAlignment w:val="baseline"/>
            </w:pPr>
            <w:r>
              <w:t>Именује дужину акцента у једносложним речима; правилно понавља изговор гласова и речи; наводи напамет научене краће текстове</w:t>
            </w:r>
          </w:p>
          <w:p w:rsidR="00472EB8" w:rsidRDefault="00472EB8" w:rsidP="00472EB8">
            <w:pPr>
              <w:spacing w:line="58" w:lineRule="atLeast"/>
              <w:jc w:val="center"/>
              <w:textAlignment w:val="baseline"/>
            </w:pPr>
            <w:r w:rsidRPr="008309C4">
              <w:rPr>
                <w:b/>
                <w:bCs/>
              </w:rPr>
              <w:t>Средњи ниво</w:t>
            </w:r>
            <w:r>
              <w:t>:</w:t>
            </w:r>
          </w:p>
          <w:p w:rsidR="00472EB8" w:rsidRDefault="00472EB8" w:rsidP="00472EB8">
            <w:pPr>
              <w:spacing w:line="58" w:lineRule="atLeast"/>
              <w:jc w:val="center"/>
              <w:textAlignment w:val="baseline"/>
            </w:pPr>
            <w:r>
              <w:t>Схвата и одређује место и дужину акцента; увежбава правилан изговор исказа, реченица, пословица, питалица, загонетака; наводи напамет научене лирске и епске текстове; интонација везана за узвик</w:t>
            </w:r>
          </w:p>
          <w:p w:rsidR="00472EB8" w:rsidRDefault="00472EB8" w:rsidP="00472EB8">
            <w:pPr>
              <w:spacing w:line="58" w:lineRule="atLeast"/>
              <w:jc w:val="center"/>
              <w:textAlignment w:val="baseline"/>
            </w:pPr>
            <w:r w:rsidRPr="008309C4">
              <w:rPr>
                <w:b/>
                <w:bCs/>
              </w:rPr>
              <w:t>Напредни ниво</w:t>
            </w:r>
            <w:r>
              <w:t>:</w:t>
            </w:r>
          </w:p>
          <w:p w:rsidR="00472EB8" w:rsidRPr="008309C4" w:rsidRDefault="00472EB8" w:rsidP="00472EB8">
            <w:pPr>
              <w:spacing w:line="58" w:lineRule="atLeast"/>
              <w:jc w:val="center"/>
              <w:textAlignment w:val="baseline"/>
              <w:rPr>
                <w:color w:val="000000"/>
              </w:rPr>
            </w:pPr>
            <w:r>
              <w:t>Одређује место и дужину акцента и силазност и узлазност- примењује акценатску норму у изговору брзалица и краћих текстова - разликује изражајно казивање текстова од неизражајног.</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компетенција за целоживотно учење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комуникације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дигитална компетенција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решавање проблема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сарадње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одговорно учешће у демократском друштву</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естетичка компетенција</w:t>
            </w:r>
          </w:p>
          <w:p w:rsidR="00472EB8" w:rsidRPr="005D608A" w:rsidRDefault="00472EB8" w:rsidP="00472EB8">
            <w:pPr>
              <w:spacing w:line="58" w:lineRule="atLeast"/>
              <w:ind w:left="162"/>
              <w:jc w:val="cente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rPr>
                <w:b/>
                <w:u w:val="single"/>
              </w:rPr>
            </w:pPr>
            <w:r>
              <w:rPr>
                <w:b/>
                <w:u w:val="single"/>
              </w:rPr>
              <w:t>ОСНОВНИ:</w:t>
            </w:r>
          </w:p>
          <w:p w:rsidR="00472EB8" w:rsidRDefault="00472EB8" w:rsidP="00472EB8">
            <w:pPr>
              <w:jc w:val="center"/>
            </w:pPr>
            <w:r>
              <w:t>CJ.1.1.1.</w:t>
            </w:r>
          </w:p>
          <w:p w:rsidR="00472EB8" w:rsidRDefault="00472EB8" w:rsidP="00472EB8">
            <w:pPr>
              <w:jc w:val="center"/>
            </w:pPr>
            <w:r>
              <w:t>CJ.1.1.2.</w:t>
            </w:r>
          </w:p>
          <w:p w:rsidR="00472EB8" w:rsidRDefault="00472EB8" w:rsidP="00472EB8">
            <w:pPr>
              <w:jc w:val="center"/>
            </w:pPr>
            <w:r>
              <w:t>CJ.1.1.3.</w:t>
            </w:r>
          </w:p>
          <w:p w:rsidR="00472EB8" w:rsidRDefault="00472EB8" w:rsidP="00472EB8">
            <w:pPr>
              <w:jc w:val="center"/>
            </w:pPr>
            <w:r>
              <w:t>CJ.1.1.4.</w:t>
            </w:r>
          </w:p>
          <w:p w:rsidR="00472EB8" w:rsidRDefault="00472EB8" w:rsidP="00472EB8">
            <w:pPr>
              <w:jc w:val="center"/>
            </w:pPr>
            <w:r>
              <w:t>CJ.1.1.5</w:t>
            </w:r>
          </w:p>
          <w:p w:rsidR="00472EB8" w:rsidRDefault="00472EB8" w:rsidP="00472EB8">
            <w:pPr>
              <w:jc w:val="center"/>
            </w:pPr>
            <w:r>
              <w:t>CJ.1.1.6.</w:t>
            </w:r>
          </w:p>
          <w:p w:rsidR="00472EB8" w:rsidRDefault="00472EB8" w:rsidP="00472EB8">
            <w:pPr>
              <w:jc w:val="center"/>
            </w:pPr>
            <w:r>
              <w:t>CJ.1.1.7.</w:t>
            </w:r>
          </w:p>
          <w:p w:rsidR="00472EB8" w:rsidRDefault="00472EB8" w:rsidP="00472EB8">
            <w:pPr>
              <w:jc w:val="center"/>
            </w:pPr>
            <w:r>
              <w:t>CJ.1.1.8</w:t>
            </w:r>
          </w:p>
          <w:p w:rsidR="00472EB8" w:rsidRDefault="00472EB8" w:rsidP="00472EB8">
            <w:pPr>
              <w:jc w:val="center"/>
              <w:rPr>
                <w:b/>
                <w:u w:val="single"/>
              </w:rPr>
            </w:pPr>
            <w:r>
              <w:rPr>
                <w:b/>
                <w:u w:val="single"/>
              </w:rPr>
              <w:t>СРЕДЊИ:</w:t>
            </w:r>
          </w:p>
          <w:p w:rsidR="00472EB8" w:rsidRPr="00146144" w:rsidRDefault="00472EB8" w:rsidP="00472EB8">
            <w:pPr>
              <w:jc w:val="center"/>
            </w:pPr>
            <w:r>
              <w:t>CJ.2.1.1.</w:t>
            </w:r>
          </w:p>
          <w:p w:rsidR="00472EB8" w:rsidRDefault="00472EB8" w:rsidP="00472EB8">
            <w:pPr>
              <w:jc w:val="center"/>
            </w:pPr>
            <w:r>
              <w:t>CJ.2.1.2.</w:t>
            </w:r>
          </w:p>
          <w:p w:rsidR="00472EB8" w:rsidRDefault="00472EB8" w:rsidP="00472EB8">
            <w:pPr>
              <w:jc w:val="center"/>
            </w:pPr>
            <w:r>
              <w:t>CJ.2.1.3.</w:t>
            </w:r>
          </w:p>
          <w:p w:rsidR="00472EB8" w:rsidRDefault="00472EB8" w:rsidP="00472EB8">
            <w:pPr>
              <w:jc w:val="center"/>
            </w:pPr>
            <w:r>
              <w:t>CJ.2.1.4.</w:t>
            </w:r>
          </w:p>
          <w:p w:rsidR="00472EB8" w:rsidRDefault="00472EB8" w:rsidP="00472EB8">
            <w:pPr>
              <w:jc w:val="center"/>
            </w:pPr>
            <w:r>
              <w:t>CJ.2.1.5.</w:t>
            </w:r>
          </w:p>
          <w:p w:rsidR="00472EB8" w:rsidRDefault="00472EB8" w:rsidP="00472EB8">
            <w:pPr>
              <w:jc w:val="center"/>
            </w:pPr>
            <w:r>
              <w:t>CJ.2.1.6.</w:t>
            </w:r>
          </w:p>
          <w:p w:rsidR="00472EB8" w:rsidRDefault="00472EB8" w:rsidP="00472EB8">
            <w:pPr>
              <w:jc w:val="center"/>
            </w:pPr>
            <w:r>
              <w:t>CJ.2.1.7</w:t>
            </w:r>
          </w:p>
          <w:p w:rsidR="00472EB8" w:rsidRDefault="00472EB8" w:rsidP="00472EB8">
            <w:pPr>
              <w:jc w:val="center"/>
              <w:rPr>
                <w:b/>
                <w:u w:val="single"/>
              </w:rPr>
            </w:pPr>
            <w:r>
              <w:rPr>
                <w:b/>
                <w:u w:val="single"/>
              </w:rPr>
              <w:t>НАПРЕДНИ:</w:t>
            </w:r>
          </w:p>
          <w:p w:rsidR="00472EB8" w:rsidRDefault="00472EB8" w:rsidP="00472EB8">
            <w:pPr>
              <w:jc w:val="center"/>
            </w:pPr>
            <w:r>
              <w:t>CJ.3.1.1.</w:t>
            </w:r>
          </w:p>
          <w:p w:rsidR="00472EB8" w:rsidRDefault="00472EB8" w:rsidP="00472EB8">
            <w:pPr>
              <w:jc w:val="center"/>
            </w:pPr>
            <w:r>
              <w:t>CJ.3.1.2.</w:t>
            </w:r>
          </w:p>
          <w:p w:rsidR="00472EB8" w:rsidRDefault="00472EB8" w:rsidP="00472EB8">
            <w:pPr>
              <w:jc w:val="center"/>
            </w:pPr>
            <w:r>
              <w:t>CJ.3.1.3.</w:t>
            </w:r>
          </w:p>
          <w:p w:rsidR="00472EB8" w:rsidRDefault="00472EB8" w:rsidP="00472EB8">
            <w:pPr>
              <w:jc w:val="center"/>
            </w:pPr>
            <w:r>
              <w:t>CJ.3.1.4.</w:t>
            </w:r>
          </w:p>
          <w:p w:rsidR="00472EB8" w:rsidRDefault="00472EB8" w:rsidP="00472EB8">
            <w:pPr>
              <w:jc w:val="center"/>
            </w:pPr>
          </w:p>
          <w:p w:rsidR="00472EB8" w:rsidRPr="005D608A" w:rsidRDefault="00472EB8" w:rsidP="00472EB8">
            <w:pPr>
              <w:jc w:val="center"/>
            </w:pPr>
          </w:p>
        </w:tc>
      </w:tr>
      <w:tr w:rsidR="00472EB8" w:rsidRPr="005D608A" w:rsidTr="00472EB8">
        <w:trPr>
          <w:trHeight w:val="58"/>
          <w:jc w:val="center"/>
        </w:trPr>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pPr>
            <w:r>
              <w:t>4.</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jc w:val="center"/>
              <w:rPr>
                <w:b/>
                <w:bCs/>
              </w:rPr>
            </w:pPr>
            <w:r w:rsidRPr="008309C4">
              <w:rPr>
                <w:b/>
                <w:bCs/>
              </w:rPr>
              <w:t>Књижевност</w:t>
            </w:r>
          </w:p>
          <w:p w:rsidR="00472EB8" w:rsidRPr="008309C4" w:rsidRDefault="00472EB8" w:rsidP="00472EB8">
            <w:pPr>
              <w:spacing w:after="240"/>
              <w:jc w:val="center"/>
              <w:rPr>
                <w:b/>
                <w:bCs/>
              </w:rPr>
            </w:pPr>
            <w:r>
              <w:t xml:space="preserve">Горски вијенац (избор кратких одломака) </w:t>
            </w:r>
            <w:r>
              <w:lastRenderedPageBreak/>
              <w:t xml:space="preserve">Симо Матавуљ: Пилипенда Лаза Лазаревић: Све ће то народ позлатити Милош Црњански: Сеобе (одломак) Иво Андрић: Мост на Жепи, избор приповедака о деци Кајо Ритер: Дечко који није био из Ливерпула Ана Ристовић: Гледајући у дрвеће Давид Албахари: Мамац Дино Буцати: коломбар Сју Таузенд: Тајни дневник Адријана Мола Џером Дејвид Селинџер: Ловац у житу Доситеј Обрадовић: Живот и прикљученија милутин Миланковић: Кроз васиону и векове Растко Петровић: Африка Герман Титов: 25 сати у космосу Бранимир Ћосић: Покошено поље Ричард Бах: Галеб </w:t>
            </w:r>
            <w:r>
              <w:lastRenderedPageBreak/>
              <w:t>Џонатан Ливингстон Радослав Братић: Мајстотова рука Херман Хесе: Магија књиге Милорад Павић: Кратка историја читања Нил Гејмен: Зашто нам будућност зависи од библиотека, читања и сањарења? Војислав Карановић: О читању поезије Драма: Бранислав Нушић: Сумњиво лице Данило Киш: Ноћ и магла Молијер: Грађанин племић (одломак) Петар Кочић: Јазавац пред судом Душан Ковачевић: Ко то тамо пева</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8309C4" w:rsidRDefault="00472EB8" w:rsidP="00472EB8">
            <w:pPr>
              <w:spacing w:line="58" w:lineRule="atLeast"/>
              <w:jc w:val="center"/>
              <w:textAlignment w:val="baseline"/>
              <w:rPr>
                <w:b/>
                <w:bCs/>
              </w:rPr>
            </w:pPr>
            <w:r w:rsidRPr="008309C4">
              <w:rPr>
                <w:b/>
                <w:bCs/>
              </w:rPr>
              <w:lastRenderedPageBreak/>
              <w:t>Основни ниво:</w:t>
            </w:r>
          </w:p>
          <w:p w:rsidR="00472EB8" w:rsidRDefault="00472EB8" w:rsidP="00472EB8">
            <w:pPr>
              <w:spacing w:line="58" w:lineRule="atLeast"/>
              <w:jc w:val="center"/>
              <w:textAlignment w:val="baseline"/>
            </w:pPr>
            <w:r>
              <w:t xml:space="preserve">повезује наслове прочитаних књижевних дела (предвиђених програмима од V до VIII разреда) са именима аутора тих дела разликује типове књижевног стваралаштва (усмена и ауторска књижевност) ; </w:t>
            </w:r>
            <w:r>
              <w:lastRenderedPageBreak/>
              <w:t xml:space="preserve">разликује основне књижевне родове: лирику, епику и драму ; препознаје врсте стиха (римовани и неримовани; осмерац и десетерац) ; препознаје различите облике казивања у књижевноуметничком тексту: нарација, дескрипција, дијалог и монолог ; препознаје постојање стилских фигура у књижевноуметничком тексту (епитет, поређење, ономатопеја) ; уочава битне елементе књижевноуметничког текста: мотив, тему, фабулу, време и место радње, лик... ; има изграђену потребу за читањем књижевноуметничких текстова и поштује национално, књижевно и уметничко наслеђе; способан је за естетски доживљај уметничких дела </w:t>
            </w:r>
            <w:r w:rsidRPr="008309C4">
              <w:rPr>
                <w:b/>
                <w:bCs/>
              </w:rPr>
              <w:t>Средњи ниво</w:t>
            </w:r>
            <w:r>
              <w:t>:</w:t>
            </w:r>
          </w:p>
          <w:p w:rsidR="00472EB8" w:rsidRDefault="00472EB8" w:rsidP="00472EB8">
            <w:pPr>
              <w:spacing w:line="58" w:lineRule="atLeast"/>
              <w:jc w:val="center"/>
              <w:textAlignment w:val="baseline"/>
            </w:pPr>
            <w:r>
              <w:t>-повезује дело из обавезне лектире са временом у којем је настало и са временом које се узима за оквир приповедања</w:t>
            </w:r>
          </w:p>
          <w:p w:rsidR="00472EB8" w:rsidRDefault="00472EB8" w:rsidP="00472EB8">
            <w:pPr>
              <w:spacing w:line="58" w:lineRule="atLeast"/>
              <w:jc w:val="center"/>
              <w:textAlignment w:val="baseline"/>
            </w:pPr>
            <w: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p w:rsidR="00472EB8" w:rsidRDefault="00472EB8" w:rsidP="00472EB8">
            <w:pPr>
              <w:spacing w:line="58" w:lineRule="atLeast"/>
              <w:jc w:val="center"/>
              <w:textAlignment w:val="baseline"/>
            </w:pPr>
            <w:r>
              <w:t>- разликује лирско-епске врсте (баладу, поему)</w:t>
            </w:r>
          </w:p>
          <w:p w:rsidR="00472EB8" w:rsidRDefault="00472EB8" w:rsidP="00472EB8">
            <w:pPr>
              <w:spacing w:line="58" w:lineRule="atLeast"/>
              <w:jc w:val="center"/>
              <w:textAlignment w:val="baseline"/>
            </w:pPr>
            <w:r>
              <w:t>-разликује књижевнонаучне врсте: биографију, аутобиографију, дневник и путопис и научно-популарне текстове</w:t>
            </w:r>
          </w:p>
          <w:p w:rsidR="00472EB8" w:rsidRDefault="00472EB8" w:rsidP="00472EB8">
            <w:pPr>
              <w:spacing w:line="58" w:lineRule="atLeast"/>
              <w:jc w:val="center"/>
              <w:textAlignment w:val="baseline"/>
            </w:pPr>
            <w:r>
              <w:t>- препознаје и разликује одређене (тражене) стилске фигуре у књижевноуметничком тексту (персонификација, хипербола, градација, метафора, контраст)</w:t>
            </w:r>
          </w:p>
          <w:p w:rsidR="00472EB8" w:rsidRDefault="00472EB8" w:rsidP="00472EB8">
            <w:pPr>
              <w:spacing w:line="58" w:lineRule="atLeast"/>
              <w:jc w:val="center"/>
              <w:textAlignment w:val="baseline"/>
            </w:pPr>
            <w:r>
              <w:t>-одређује мотиве, идеје, композицију, форму, карактеристике лика (психолошкесоциолошке, етичке) и њихову међусобну повезаност</w:t>
            </w:r>
          </w:p>
          <w:p w:rsidR="00472EB8" w:rsidRDefault="00472EB8" w:rsidP="00472EB8">
            <w:pPr>
              <w:spacing w:line="58" w:lineRule="atLeast"/>
              <w:jc w:val="center"/>
              <w:textAlignment w:val="baseline"/>
            </w:pPr>
            <w:r>
              <w:t>- разликује облике казивања у књижевноуметничком тексту: приповедање, описивање, монолог/унутрашњи монолог, дијалог</w:t>
            </w:r>
          </w:p>
          <w:p w:rsidR="00472EB8" w:rsidRDefault="00472EB8" w:rsidP="00472EB8">
            <w:pPr>
              <w:spacing w:line="58" w:lineRule="atLeast"/>
              <w:jc w:val="center"/>
              <w:textAlignment w:val="baseline"/>
            </w:pPr>
            <w:r>
              <w:t>-уочава разлику између препричавања и анализе дела</w:t>
            </w:r>
          </w:p>
          <w:p w:rsidR="00472EB8" w:rsidRDefault="00472EB8" w:rsidP="00472EB8">
            <w:pPr>
              <w:spacing w:line="58" w:lineRule="atLeast"/>
              <w:jc w:val="center"/>
              <w:textAlignment w:val="baseline"/>
            </w:pPr>
            <w:r>
              <w:t xml:space="preserve">-уме да води дневник о прочитаним књигама </w:t>
            </w:r>
            <w:r w:rsidRPr="008309C4">
              <w:rPr>
                <w:b/>
                <w:bCs/>
              </w:rPr>
              <w:t>Напредни ниво</w:t>
            </w:r>
            <w:r>
              <w:t>:</w:t>
            </w:r>
          </w:p>
          <w:p w:rsidR="00472EB8" w:rsidRDefault="00472EB8" w:rsidP="00472EB8">
            <w:pPr>
              <w:spacing w:line="58" w:lineRule="atLeast"/>
              <w:jc w:val="center"/>
              <w:textAlignment w:val="baseline"/>
            </w:pPr>
            <w:r>
              <w:t>- наводи наслов дела, аутора, род и врсту на основу одломака, ликова карактери- стичних тема и мотива</w:t>
            </w:r>
          </w:p>
          <w:p w:rsidR="00472EB8" w:rsidRDefault="00472EB8" w:rsidP="00472EB8">
            <w:pPr>
              <w:spacing w:line="58" w:lineRule="atLeast"/>
              <w:jc w:val="center"/>
              <w:textAlignment w:val="baseline"/>
            </w:pPr>
            <w:r>
              <w:t>-издваја основне одлике књижевних родова и врста у конкретном тексту</w:t>
            </w:r>
          </w:p>
          <w:p w:rsidR="00472EB8" w:rsidRDefault="00472EB8" w:rsidP="00472EB8">
            <w:pPr>
              <w:spacing w:line="58" w:lineRule="atLeast"/>
              <w:jc w:val="center"/>
              <w:textAlignment w:val="baseline"/>
            </w:pPr>
            <w:r>
              <w:t>-разликује аутора дела од лирског субјекта и приповедача у делу</w:t>
            </w:r>
          </w:p>
          <w:p w:rsidR="00472EB8" w:rsidRDefault="00472EB8" w:rsidP="00472EB8">
            <w:pPr>
              <w:spacing w:line="58" w:lineRule="atLeast"/>
              <w:jc w:val="center"/>
              <w:textAlignment w:val="baseline"/>
            </w:pPr>
            <w:r>
              <w:t xml:space="preserve">-проналази и именује стилске фигуре; одређује функцију </w:t>
            </w:r>
            <w:r>
              <w:lastRenderedPageBreak/>
              <w:t>стилских фигура у тексту</w:t>
            </w:r>
          </w:p>
          <w:p w:rsidR="00472EB8" w:rsidRDefault="00472EB8" w:rsidP="00472EB8">
            <w:pPr>
              <w:spacing w:line="58" w:lineRule="atLeast"/>
              <w:jc w:val="center"/>
              <w:textAlignment w:val="baseline"/>
            </w:pPr>
            <w:r>
              <w:t>-одређује и именује врсту стиха и строфе</w:t>
            </w:r>
          </w:p>
          <w:p w:rsidR="00472EB8" w:rsidRDefault="00472EB8" w:rsidP="00472EB8">
            <w:pPr>
              <w:spacing w:line="58" w:lineRule="atLeast"/>
              <w:jc w:val="center"/>
              <w:textAlignment w:val="baseline"/>
            </w:pPr>
            <w:r>
              <w:t>- тумачи различите елементе књижевноуметничког дела позивајући се на само дело</w:t>
            </w:r>
          </w:p>
          <w:p w:rsidR="00472EB8" w:rsidRPr="005D608A" w:rsidRDefault="00472EB8" w:rsidP="00472EB8">
            <w:pPr>
              <w:spacing w:line="58" w:lineRule="atLeast"/>
              <w:jc w:val="center"/>
              <w:textAlignment w:val="baseline"/>
              <w:rPr>
                <w:color w:val="000000"/>
              </w:rPr>
            </w:pPr>
            <w:r>
              <w:t>-изражава свој став о конкретном делу и аргументовано га образлаже -повезује књижевноуметничке текстове с другим</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lastRenderedPageBreak/>
              <w:t>компетенција за целоживотно учење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комуникације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 xml:space="preserve">дигитална </w:t>
            </w:r>
            <w:r w:rsidRPr="003E25B6">
              <w:rPr>
                <w:color w:val="000000"/>
                <w:sz w:val="20"/>
                <w:szCs w:val="20"/>
                <w:lang w:val="ru-RU"/>
              </w:rPr>
              <w:lastRenderedPageBreak/>
              <w:t>компетенција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решавање проблема</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вештина сарадње</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одговорно учешће у демократском друштву</w:t>
            </w:r>
          </w:p>
          <w:p w:rsidR="00472EB8" w:rsidRPr="003E25B6" w:rsidRDefault="00472EB8" w:rsidP="00636D79">
            <w:pPr>
              <w:numPr>
                <w:ilvl w:val="0"/>
                <w:numId w:val="161"/>
              </w:numPr>
              <w:spacing w:after="0" w:line="259" w:lineRule="auto"/>
              <w:ind w:left="162" w:hanging="162"/>
              <w:jc w:val="center"/>
              <w:rPr>
                <w:color w:val="000000"/>
                <w:sz w:val="20"/>
                <w:szCs w:val="20"/>
                <w:lang w:val="ru-RU"/>
              </w:rPr>
            </w:pPr>
            <w:r w:rsidRPr="003E25B6">
              <w:rPr>
                <w:color w:val="000000"/>
                <w:sz w:val="20"/>
                <w:szCs w:val="20"/>
                <w:lang w:val="ru-RU"/>
              </w:rPr>
              <w:t>естетичка компетенција</w:t>
            </w:r>
          </w:p>
          <w:p w:rsidR="00472EB8" w:rsidRPr="005D608A" w:rsidRDefault="00472EB8" w:rsidP="00472EB8">
            <w:pPr>
              <w:spacing w:line="58" w:lineRule="atLeast"/>
              <w:ind w:left="162"/>
              <w:jc w:val="cente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jc w:val="center"/>
            </w:pPr>
          </w:p>
          <w:p w:rsidR="00472EB8" w:rsidRDefault="00472EB8" w:rsidP="00472EB8">
            <w:pPr>
              <w:jc w:val="center"/>
              <w:rPr>
                <w:b/>
                <w:u w:val="single"/>
              </w:rPr>
            </w:pPr>
            <w:r>
              <w:rPr>
                <w:b/>
                <w:u w:val="single"/>
              </w:rPr>
              <w:t>ОСНОВНИ:</w:t>
            </w:r>
          </w:p>
          <w:p w:rsidR="00472EB8" w:rsidRDefault="00472EB8" w:rsidP="00472EB8">
            <w:pPr>
              <w:jc w:val="center"/>
              <w:rPr>
                <w:rFonts w:ascii="TimesNewRomanPSMT" w:hAnsi="TimesNewRomanPSMT" w:cs="TimesNewRomanPSMT"/>
              </w:rPr>
            </w:pPr>
            <w:r>
              <w:rPr>
                <w:rFonts w:ascii="TimesNewRomanPSMT" w:hAnsi="TimesNewRomanPSMT" w:cs="TimesNewRomanPSMT"/>
              </w:rPr>
              <w:lastRenderedPageBreak/>
              <w:t>CJ.1.4.1.</w:t>
            </w:r>
          </w:p>
          <w:p w:rsidR="00472EB8" w:rsidRDefault="00472EB8" w:rsidP="00472EB8">
            <w:pPr>
              <w:jc w:val="center"/>
              <w:rPr>
                <w:rFonts w:ascii="TimesNewRomanPSMT" w:hAnsi="TimesNewRomanPSMT" w:cs="TimesNewRomanPSMT"/>
              </w:rPr>
            </w:pPr>
            <w:r>
              <w:rPr>
                <w:rFonts w:ascii="TimesNewRomanPSMT" w:hAnsi="TimesNewRomanPSMT" w:cs="TimesNewRomanPSMT"/>
              </w:rPr>
              <w:t>CJ.1.4.2.</w:t>
            </w:r>
          </w:p>
          <w:p w:rsidR="00472EB8" w:rsidRDefault="00472EB8" w:rsidP="00472EB8">
            <w:pPr>
              <w:jc w:val="center"/>
              <w:rPr>
                <w:rFonts w:ascii="TimesNewRomanPSMT" w:hAnsi="TimesNewRomanPSMT" w:cs="TimesNewRomanPSMT"/>
              </w:rPr>
            </w:pPr>
            <w:r>
              <w:rPr>
                <w:rFonts w:ascii="TimesNewRomanPSMT" w:hAnsi="TimesNewRomanPSMT" w:cs="TimesNewRomanPSMT"/>
              </w:rPr>
              <w:t>CJ.1.4.3.</w:t>
            </w:r>
          </w:p>
          <w:p w:rsidR="00472EB8" w:rsidRDefault="00472EB8" w:rsidP="00472EB8">
            <w:pPr>
              <w:jc w:val="center"/>
              <w:rPr>
                <w:rFonts w:ascii="TimesNewRomanPSMT" w:hAnsi="TimesNewRomanPSMT" w:cs="TimesNewRomanPSMT"/>
              </w:rPr>
            </w:pPr>
            <w:r>
              <w:rPr>
                <w:rFonts w:ascii="TimesNewRomanPSMT" w:hAnsi="TimesNewRomanPSMT" w:cs="TimesNewRomanPSMT"/>
              </w:rPr>
              <w:t>CJ.1.4.4.</w:t>
            </w:r>
          </w:p>
          <w:p w:rsidR="00472EB8" w:rsidRDefault="00472EB8" w:rsidP="00472EB8">
            <w:pPr>
              <w:jc w:val="center"/>
              <w:rPr>
                <w:rFonts w:ascii="TimesNewRomanPSMT" w:hAnsi="TimesNewRomanPSMT" w:cs="TimesNewRomanPSMT"/>
              </w:rPr>
            </w:pPr>
            <w:r>
              <w:rPr>
                <w:rFonts w:ascii="TimesNewRomanPSMT" w:hAnsi="TimesNewRomanPSMT" w:cs="TimesNewRomanPSMT"/>
              </w:rPr>
              <w:t>CJ.1.4.5.</w:t>
            </w:r>
          </w:p>
          <w:p w:rsidR="00472EB8" w:rsidRDefault="00472EB8" w:rsidP="00472EB8">
            <w:pPr>
              <w:jc w:val="center"/>
              <w:rPr>
                <w:rFonts w:ascii="TimesNewRomanPSMT" w:hAnsi="TimesNewRomanPSMT" w:cs="TimesNewRomanPSMT"/>
              </w:rPr>
            </w:pPr>
            <w:r>
              <w:rPr>
                <w:rFonts w:ascii="TimesNewRomanPSMT" w:hAnsi="TimesNewRomanPSMT" w:cs="TimesNewRomanPSMT"/>
              </w:rPr>
              <w:t>CJ.1.4.6.</w:t>
            </w:r>
          </w:p>
          <w:p w:rsidR="00472EB8" w:rsidRDefault="00472EB8" w:rsidP="00472EB8">
            <w:pPr>
              <w:jc w:val="center"/>
              <w:rPr>
                <w:rFonts w:ascii="TimesNewRomanPSMT" w:hAnsi="TimesNewRomanPSMT" w:cs="TimesNewRomanPSMT"/>
              </w:rPr>
            </w:pPr>
            <w:r>
              <w:rPr>
                <w:rFonts w:ascii="TimesNewRomanPSMT" w:hAnsi="TimesNewRomanPSMT" w:cs="TimesNewRomanPSMT"/>
              </w:rPr>
              <w:t>CJ.1.4.7.</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b/>
                <w:u w:val="single"/>
              </w:rPr>
            </w:pPr>
            <w:r>
              <w:rPr>
                <w:b/>
                <w:u w:val="single"/>
              </w:rPr>
              <w:t>СРЕДЊИ:</w:t>
            </w:r>
          </w:p>
          <w:p w:rsidR="00472EB8" w:rsidRDefault="00472EB8" w:rsidP="00472EB8">
            <w:pPr>
              <w:jc w:val="center"/>
              <w:rPr>
                <w:b/>
                <w:u w:val="single"/>
              </w:rPr>
            </w:pPr>
          </w:p>
          <w:p w:rsidR="00472EB8" w:rsidRDefault="00472EB8" w:rsidP="00472EB8">
            <w:pPr>
              <w:jc w:val="center"/>
              <w:rPr>
                <w:rFonts w:ascii="TimesNewRomanPSMT" w:hAnsi="TimesNewRomanPSMT" w:cs="TimesNewRomanPSMT"/>
              </w:rPr>
            </w:pPr>
            <w:r>
              <w:rPr>
                <w:rFonts w:ascii="TimesNewRomanPSMT" w:hAnsi="TimesNewRomanPSMT" w:cs="TimesNewRomanPSMT"/>
              </w:rPr>
              <w:t>CJ.2.4.1.</w:t>
            </w:r>
          </w:p>
          <w:p w:rsidR="00472EB8" w:rsidRDefault="00472EB8" w:rsidP="00472EB8">
            <w:pPr>
              <w:jc w:val="center"/>
              <w:rPr>
                <w:rFonts w:ascii="TimesNewRomanPSMT" w:hAnsi="TimesNewRomanPSMT" w:cs="TimesNewRomanPSMT"/>
              </w:rPr>
            </w:pPr>
            <w:r>
              <w:rPr>
                <w:rFonts w:ascii="TimesNewRomanPSMT" w:hAnsi="TimesNewRomanPSMT" w:cs="TimesNewRomanPSMT"/>
              </w:rPr>
              <w:t>CJ.2.4.2.</w:t>
            </w:r>
          </w:p>
          <w:p w:rsidR="00472EB8" w:rsidRDefault="00472EB8" w:rsidP="00472EB8">
            <w:pPr>
              <w:jc w:val="center"/>
              <w:rPr>
                <w:rFonts w:ascii="TimesNewRomanPSMT" w:hAnsi="TimesNewRomanPSMT" w:cs="TimesNewRomanPSMT"/>
              </w:rPr>
            </w:pPr>
            <w:r>
              <w:rPr>
                <w:rFonts w:ascii="TimesNewRomanPSMT" w:hAnsi="TimesNewRomanPSMT" w:cs="TimesNewRomanPSMT"/>
              </w:rPr>
              <w:t>CJ.2.4.3.</w:t>
            </w:r>
          </w:p>
          <w:p w:rsidR="00472EB8" w:rsidRDefault="00472EB8" w:rsidP="00472EB8">
            <w:pPr>
              <w:jc w:val="center"/>
              <w:rPr>
                <w:rFonts w:ascii="TimesNewRomanPSMT" w:hAnsi="TimesNewRomanPSMT" w:cs="TimesNewRomanPSMT"/>
              </w:rPr>
            </w:pPr>
            <w:r>
              <w:rPr>
                <w:rFonts w:ascii="TimesNewRomanPSMT" w:hAnsi="TimesNewRomanPSMT" w:cs="TimesNewRomanPSMT"/>
              </w:rPr>
              <w:t>CJ.2.4.4.</w:t>
            </w:r>
          </w:p>
          <w:p w:rsidR="00472EB8" w:rsidRDefault="00472EB8" w:rsidP="00472EB8">
            <w:pPr>
              <w:jc w:val="center"/>
              <w:rPr>
                <w:rFonts w:ascii="TimesNewRomanPSMT" w:hAnsi="TimesNewRomanPSMT" w:cs="TimesNewRomanPSMT"/>
              </w:rPr>
            </w:pPr>
            <w:r>
              <w:rPr>
                <w:rFonts w:ascii="TimesNewRomanPSMT" w:hAnsi="TimesNewRomanPSMT" w:cs="TimesNewRomanPSMT"/>
              </w:rPr>
              <w:t>CJ.2.4.5.</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CJ.2.4.6.</w:t>
            </w:r>
          </w:p>
          <w:p w:rsidR="00472EB8" w:rsidRDefault="00472EB8" w:rsidP="00472EB8">
            <w:pPr>
              <w:jc w:val="center"/>
              <w:rPr>
                <w:rFonts w:ascii="TimesNewRomanPSMT" w:hAnsi="TimesNewRomanPSMT" w:cs="TimesNewRomanPSMT"/>
              </w:rPr>
            </w:pPr>
            <w:r>
              <w:rPr>
                <w:rFonts w:ascii="TimesNewRomanPSMT" w:hAnsi="TimesNewRomanPSMT" w:cs="TimesNewRomanPSMT"/>
              </w:rPr>
              <w:t>CJ.2.4.7.</w:t>
            </w: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p>
          <w:p w:rsidR="00472EB8" w:rsidRDefault="00472EB8" w:rsidP="00472EB8">
            <w:pPr>
              <w:jc w:val="center"/>
              <w:rPr>
                <w:rFonts w:ascii="TimesNewRomanPSMT" w:hAnsi="TimesNewRomanPSMT" w:cs="TimesNewRomanPSMT"/>
              </w:rPr>
            </w:pPr>
            <w:r>
              <w:rPr>
                <w:rFonts w:ascii="TimesNewRomanPSMT" w:hAnsi="TimesNewRomanPSMT" w:cs="TimesNewRomanPSMT"/>
              </w:rPr>
              <w:t>CJ.2.4.8.</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6764" w:rsidRDefault="00472EB8" w:rsidP="00472EB8">
            <w:pPr>
              <w:jc w:val="center"/>
            </w:pPr>
          </w:p>
          <w:p w:rsidR="00472EB8" w:rsidRDefault="00472EB8" w:rsidP="00472EB8">
            <w:pPr>
              <w:jc w:val="center"/>
              <w:rPr>
                <w:b/>
                <w:u w:val="single"/>
              </w:rPr>
            </w:pPr>
            <w:r>
              <w:rPr>
                <w:b/>
                <w:u w:val="single"/>
              </w:rPr>
              <w:t>НАПРЕДНИ:</w:t>
            </w:r>
          </w:p>
          <w:p w:rsidR="00472EB8" w:rsidRDefault="00472EB8" w:rsidP="00472EB8">
            <w:pPr>
              <w:jc w:val="center"/>
              <w:rPr>
                <w:rFonts w:ascii="TimesNewRomanPSMT" w:hAnsi="TimesNewRomanPSMT" w:cs="TimesNewRomanPSMT"/>
              </w:rPr>
            </w:pPr>
            <w:r>
              <w:rPr>
                <w:rFonts w:ascii="TimesNewRomanPSMT" w:hAnsi="TimesNewRomanPSMT" w:cs="TimesNewRomanPSMT"/>
              </w:rPr>
              <w:t>CJ.3.4.1.</w:t>
            </w:r>
          </w:p>
          <w:p w:rsidR="00472EB8" w:rsidRDefault="00472EB8" w:rsidP="00472EB8">
            <w:pPr>
              <w:jc w:val="center"/>
              <w:rPr>
                <w:rFonts w:ascii="TimesNewRomanPSMT" w:hAnsi="TimesNewRomanPSMT" w:cs="TimesNewRomanPSMT"/>
              </w:rPr>
            </w:pPr>
            <w:r>
              <w:rPr>
                <w:rFonts w:ascii="TimesNewRomanPSMT" w:hAnsi="TimesNewRomanPSMT" w:cs="TimesNewRomanPSMT"/>
              </w:rPr>
              <w:t>CJ.3.4.2.</w:t>
            </w:r>
          </w:p>
          <w:p w:rsidR="00472EB8" w:rsidRDefault="00472EB8" w:rsidP="00472EB8">
            <w:pPr>
              <w:jc w:val="center"/>
              <w:rPr>
                <w:rFonts w:ascii="TimesNewRomanPSMT" w:hAnsi="TimesNewRomanPSMT" w:cs="TimesNewRomanPSMT"/>
              </w:rPr>
            </w:pPr>
            <w:r>
              <w:rPr>
                <w:rFonts w:ascii="TimesNewRomanPSMT" w:hAnsi="TimesNewRomanPSMT" w:cs="TimesNewRomanPSMT"/>
              </w:rPr>
              <w:t>CJ.3.4.3.</w:t>
            </w:r>
          </w:p>
          <w:p w:rsidR="00472EB8" w:rsidRDefault="00472EB8" w:rsidP="00472EB8">
            <w:pPr>
              <w:jc w:val="center"/>
              <w:rPr>
                <w:rFonts w:ascii="TimesNewRomanPSMT" w:hAnsi="TimesNewRomanPSMT" w:cs="TimesNewRomanPSMT"/>
              </w:rPr>
            </w:pPr>
            <w:r>
              <w:rPr>
                <w:rFonts w:ascii="TimesNewRomanPSMT" w:hAnsi="TimesNewRomanPSMT" w:cs="TimesNewRomanPSMT"/>
              </w:rPr>
              <w:t>CJ.3.4.4.</w:t>
            </w:r>
          </w:p>
          <w:p w:rsidR="00472EB8" w:rsidRDefault="00472EB8" w:rsidP="00472EB8">
            <w:pPr>
              <w:jc w:val="center"/>
              <w:rPr>
                <w:rFonts w:ascii="TimesNewRomanPSMT" w:hAnsi="TimesNewRomanPSMT" w:cs="TimesNewRomanPSMT"/>
              </w:rPr>
            </w:pPr>
            <w:r>
              <w:rPr>
                <w:rFonts w:ascii="TimesNewRomanPSMT" w:hAnsi="TimesNewRomanPSMT" w:cs="TimesNewRomanPSMT"/>
              </w:rPr>
              <w:t>CJ.3.4.5.</w:t>
            </w:r>
          </w:p>
          <w:p w:rsidR="00472EB8" w:rsidRDefault="00472EB8" w:rsidP="00472EB8">
            <w:pPr>
              <w:jc w:val="center"/>
              <w:rPr>
                <w:rFonts w:ascii="TimesNewRomanPSMT" w:hAnsi="TimesNewRomanPSMT" w:cs="TimesNewRomanPSMT"/>
              </w:rPr>
            </w:pPr>
            <w:r>
              <w:rPr>
                <w:rFonts w:ascii="TimesNewRomanPSMT" w:hAnsi="TimesNewRomanPSMT" w:cs="TimesNewRomanPSMT"/>
              </w:rPr>
              <w:t>CJ.3.4.6.</w:t>
            </w:r>
          </w:p>
          <w:p w:rsidR="00472EB8" w:rsidRPr="005D608A" w:rsidRDefault="00472EB8" w:rsidP="00472EB8">
            <w:pPr>
              <w:jc w:val="center"/>
            </w:pPr>
            <w:r>
              <w:rPr>
                <w:rFonts w:ascii="TimesNewRomanPSMT" w:hAnsi="TimesNewRomanPSMT" w:cs="TimesNewRomanPSMT"/>
              </w:rPr>
              <w:t>CJ.3.4.7</w:t>
            </w:r>
          </w:p>
        </w:tc>
      </w:tr>
    </w:tbl>
    <w:p w:rsidR="00472EB8" w:rsidRDefault="00472EB8" w:rsidP="00472EB8">
      <w:pPr>
        <w:jc w:val="center"/>
      </w:pPr>
    </w:p>
    <w:p w:rsidR="00472EB8" w:rsidRDefault="00472EB8" w:rsidP="00472EB8"/>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1F52" w:rsidRDefault="00472EB8" w:rsidP="00ED1F52">
      <w:pPr>
        <w:rPr>
          <w:lang/>
        </w:rPr>
      </w:pPr>
    </w:p>
    <w:tbl>
      <w:tblPr>
        <w:tblStyle w:val="TableGrid"/>
        <w:tblW w:w="9474" w:type="dxa"/>
        <w:tblInd w:w="108" w:type="dxa"/>
        <w:tblLook w:val="04A0"/>
      </w:tblPr>
      <w:tblGrid>
        <w:gridCol w:w="1201"/>
        <w:gridCol w:w="1260"/>
        <w:gridCol w:w="2404"/>
        <w:gridCol w:w="2719"/>
        <w:gridCol w:w="1890"/>
      </w:tblGrid>
      <w:tr w:rsidR="00472EB8" w:rsidRPr="005D6F75" w:rsidTr="00472EB8">
        <w:tc>
          <w:tcPr>
            <w:tcW w:w="1201" w:type="dxa"/>
          </w:tcPr>
          <w:p w:rsidR="00472EB8" w:rsidRPr="005D6F75" w:rsidRDefault="00472EB8" w:rsidP="00472EB8">
            <w:pPr>
              <w:jc w:val="center"/>
              <w:rPr>
                <w:b/>
                <w:bCs/>
              </w:rPr>
            </w:pPr>
            <w:r w:rsidRPr="005D6F75">
              <w:rPr>
                <w:b/>
                <w:bCs/>
              </w:rPr>
              <w:lastRenderedPageBreak/>
              <w:t>Назив предмета</w:t>
            </w:r>
          </w:p>
        </w:tc>
        <w:tc>
          <w:tcPr>
            <w:tcW w:w="8273" w:type="dxa"/>
            <w:gridSpan w:val="4"/>
          </w:tcPr>
          <w:p w:rsidR="00472EB8" w:rsidRPr="005D6F75" w:rsidRDefault="00472EB8" w:rsidP="00472EB8">
            <w:pPr>
              <w:jc w:val="center"/>
              <w:rPr>
                <w:b/>
                <w:bCs/>
              </w:rPr>
            </w:pPr>
            <w:r w:rsidRPr="005D6F75">
              <w:rPr>
                <w:b/>
                <w:bCs/>
              </w:rPr>
              <w:t xml:space="preserve">Енглески језик </w:t>
            </w:r>
          </w:p>
        </w:tc>
      </w:tr>
      <w:tr w:rsidR="00472EB8" w:rsidRPr="005D6F75" w:rsidTr="00472EB8">
        <w:tc>
          <w:tcPr>
            <w:tcW w:w="1201" w:type="dxa"/>
          </w:tcPr>
          <w:p w:rsidR="00472EB8" w:rsidRPr="005D6F75" w:rsidRDefault="00472EB8" w:rsidP="00472EB8">
            <w:pPr>
              <w:jc w:val="center"/>
              <w:rPr>
                <w:b/>
                <w:bCs/>
              </w:rPr>
            </w:pPr>
            <w:r w:rsidRPr="005D6F75">
              <w:rPr>
                <w:b/>
                <w:bCs/>
              </w:rPr>
              <w:t>Циљ</w:t>
            </w:r>
          </w:p>
        </w:tc>
        <w:tc>
          <w:tcPr>
            <w:tcW w:w="8273" w:type="dxa"/>
            <w:gridSpan w:val="4"/>
          </w:tcPr>
          <w:p w:rsidR="00472EB8" w:rsidRPr="005D6F75" w:rsidRDefault="00472EB8" w:rsidP="00472EB8">
            <w:pPr>
              <w:jc w:val="center"/>
            </w:pPr>
            <w:r w:rsidRPr="005D6F75">
              <w:t>Циљ 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c>
      </w:tr>
      <w:tr w:rsidR="00472EB8" w:rsidRPr="005D6F75" w:rsidTr="00472EB8">
        <w:tc>
          <w:tcPr>
            <w:tcW w:w="1201" w:type="dxa"/>
          </w:tcPr>
          <w:p w:rsidR="00472EB8" w:rsidRPr="005D6F75" w:rsidRDefault="00472EB8" w:rsidP="00472EB8">
            <w:pPr>
              <w:jc w:val="center"/>
              <w:rPr>
                <w:b/>
                <w:bCs/>
              </w:rPr>
            </w:pPr>
            <w:r w:rsidRPr="005D6F75">
              <w:rPr>
                <w:b/>
                <w:bCs/>
              </w:rPr>
              <w:t>Годишњи фонд</w:t>
            </w:r>
          </w:p>
        </w:tc>
        <w:tc>
          <w:tcPr>
            <w:tcW w:w="8273" w:type="dxa"/>
            <w:gridSpan w:val="4"/>
          </w:tcPr>
          <w:p w:rsidR="00472EB8" w:rsidRPr="005D6F75" w:rsidRDefault="00472EB8" w:rsidP="00472EB8">
            <w:pPr>
              <w:jc w:val="center"/>
            </w:pPr>
            <w:r w:rsidRPr="005D6F75">
              <w:t>68 часова</w:t>
            </w:r>
          </w:p>
        </w:tc>
      </w:tr>
      <w:tr w:rsidR="00472EB8" w:rsidRPr="005D6F75" w:rsidTr="00472EB8">
        <w:tc>
          <w:tcPr>
            <w:tcW w:w="1201" w:type="dxa"/>
          </w:tcPr>
          <w:p w:rsidR="00472EB8" w:rsidRPr="005D6F75" w:rsidRDefault="00472EB8" w:rsidP="00472EB8">
            <w:pPr>
              <w:jc w:val="center"/>
              <w:rPr>
                <w:b/>
                <w:bCs/>
              </w:rPr>
            </w:pPr>
            <w:r w:rsidRPr="005D6F75">
              <w:rPr>
                <w:b/>
                <w:bCs/>
              </w:rPr>
              <w:t>Редни број наставне теме</w:t>
            </w:r>
          </w:p>
        </w:tc>
        <w:tc>
          <w:tcPr>
            <w:tcW w:w="1260" w:type="dxa"/>
          </w:tcPr>
          <w:p w:rsidR="00472EB8" w:rsidRPr="005D6F75" w:rsidRDefault="00472EB8" w:rsidP="00472EB8">
            <w:pPr>
              <w:jc w:val="center"/>
              <w:rPr>
                <w:b/>
                <w:bCs/>
              </w:rPr>
            </w:pPr>
            <w:r w:rsidRPr="005D6F75">
              <w:rPr>
                <w:b/>
                <w:bCs/>
              </w:rPr>
              <w:t>Наставна тема</w:t>
            </w:r>
          </w:p>
        </w:tc>
        <w:tc>
          <w:tcPr>
            <w:tcW w:w="2404" w:type="dxa"/>
          </w:tcPr>
          <w:p w:rsidR="00472EB8" w:rsidRPr="005D6F75" w:rsidRDefault="00472EB8" w:rsidP="00472EB8">
            <w:pPr>
              <w:jc w:val="center"/>
              <w:rPr>
                <w:b/>
                <w:bCs/>
              </w:rPr>
            </w:pPr>
            <w:r w:rsidRPr="005D6F75">
              <w:rPr>
                <w:b/>
                <w:bCs/>
              </w:rPr>
              <w:t>ИСХОДИ по завршетку области/теме/разреда ученик ће бити у стању да:</w:t>
            </w:r>
          </w:p>
        </w:tc>
        <w:tc>
          <w:tcPr>
            <w:tcW w:w="2719" w:type="dxa"/>
          </w:tcPr>
          <w:p w:rsidR="00472EB8" w:rsidRPr="005D6F75" w:rsidRDefault="00472EB8" w:rsidP="00472EB8">
            <w:pPr>
              <w:jc w:val="center"/>
              <w:rPr>
                <w:b/>
                <w:bCs/>
              </w:rPr>
            </w:pPr>
            <w:r w:rsidRPr="005D6F75">
              <w:rPr>
                <w:b/>
                <w:bCs/>
              </w:rPr>
              <w:t>Међупредметне компетенције</w:t>
            </w:r>
          </w:p>
        </w:tc>
        <w:tc>
          <w:tcPr>
            <w:tcW w:w="1890" w:type="dxa"/>
          </w:tcPr>
          <w:p w:rsidR="00472EB8" w:rsidRPr="005D6F75" w:rsidRDefault="00472EB8" w:rsidP="00472EB8">
            <w:pPr>
              <w:jc w:val="center"/>
              <w:rPr>
                <w:b/>
                <w:bCs/>
              </w:rPr>
            </w:pPr>
            <w:r w:rsidRPr="005D6F75">
              <w:rPr>
                <w:b/>
                <w:bCs/>
              </w:rPr>
              <w:t>Стандарди постигнућа</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Starter unit Уводна тема</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описивање радњи и ситуација у садашњости и прошлости; </w:t>
            </w:r>
            <w:r w:rsidRPr="005D6F75">
              <w:sym w:font="Symbol" w:char="F0B7"/>
            </w:r>
            <w:r w:rsidRPr="005D6F75">
              <w:t xml:space="preserve"> размене неколико информација у низу које се односе на радње и ситуације у садашњости и из прошлоси; </w:t>
            </w:r>
            <w:r w:rsidRPr="005D6F75">
              <w:sym w:font="Symbol" w:char="F0B7"/>
            </w:r>
            <w:r w:rsidRPr="005D6F75">
              <w:t xml:space="preserve"> поштују правила учтиве комуникације</w:t>
            </w:r>
          </w:p>
        </w:tc>
        <w:tc>
          <w:tcPr>
            <w:tcW w:w="2719" w:type="dxa"/>
          </w:tcPr>
          <w:p w:rsidR="00472EB8" w:rsidRPr="005D6F75" w:rsidRDefault="00472EB8" w:rsidP="00472EB8">
            <w:pPr>
              <w:jc w:val="center"/>
            </w:pPr>
            <w:r w:rsidRPr="005D6F75">
              <w:t>Комуникација, сарадња, дигитална компетенција, одговорно учешће у демократском друштву</w:t>
            </w:r>
          </w:p>
        </w:tc>
        <w:tc>
          <w:tcPr>
            <w:tcW w:w="1890" w:type="dxa"/>
          </w:tcPr>
          <w:p w:rsidR="00472EB8" w:rsidRPr="005D6F75" w:rsidRDefault="00472EB8" w:rsidP="00472EB8">
            <w:pPr>
              <w:jc w:val="center"/>
            </w:pPr>
            <w:r w:rsidRPr="005D6F75">
              <w:t>1.1.1. 1.1.2. 1.1.3.1.1.4. 1.1.5. 1.1.7. 1.1.8. 1.1.10. 1.1.11. 1.1.12. 1.1.13. 1.1.14. 1.1.15. 1.1.17. 1.1.18.1.1.20. 1.1.21. 1.1.22. 1.1.23. 1.2.1. 1.2.2. 1.2.3. 1.2.4. 1.3.1. 2.1.1. 2.1.2. 2.1.3. 2.1.8. 2.1.12. 2.1.13. 2.1.15. 2.1.16. 2.1.19. 2.1.20. 2.1.24. 2.1.25. 2.1.26. 2.2.1. 2.2.2. 2.2.3. 2.2.4. 2.3.1. 2.3.2. 3.1.10. 3.1.11. 3.1.15. 3.1.16. 3.1.17. 3.1.18</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Lost and found Изгубљено нађено</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описивање искустава и догађаја у прошлости; </w:t>
            </w:r>
            <w:r w:rsidRPr="005D6F75">
              <w:sym w:font="Symbol" w:char="F0B7"/>
            </w:r>
            <w:r w:rsidRPr="005D6F75">
              <w:t xml:space="preserve"> размене неколико информација у низу о искуствима и догађајима у прошлости; </w:t>
            </w:r>
            <w:r w:rsidRPr="005D6F75">
              <w:sym w:font="Symbol" w:char="F0B7"/>
            </w:r>
            <w:r w:rsidRPr="005D6F75">
              <w:t xml:space="preserve"> опишу искуства и догађаје из прошлости повезујући неколико краћих исказа у смислену целину; </w:t>
            </w:r>
            <w:r w:rsidRPr="005D6F75">
              <w:sym w:font="Symbol" w:char="F0B7"/>
            </w:r>
            <w:r w:rsidRPr="005D6F75">
              <w:t xml:space="preserve"> опишу историјски догађај из циљне културе</w:t>
            </w:r>
          </w:p>
        </w:tc>
        <w:tc>
          <w:tcPr>
            <w:tcW w:w="2719" w:type="dxa"/>
          </w:tcPr>
          <w:p w:rsidR="00472EB8" w:rsidRPr="005D6F75" w:rsidRDefault="00472EB8" w:rsidP="00472EB8">
            <w:pPr>
              <w:jc w:val="center"/>
            </w:pPr>
            <w:r w:rsidRPr="005D6F75">
              <w:t>Комуникација, сарадња, рад са подацима и информацијама, одговорно учешће у демократском друштву, решавање проблема</w:t>
            </w:r>
          </w:p>
        </w:tc>
        <w:tc>
          <w:tcPr>
            <w:tcW w:w="1890" w:type="dxa"/>
          </w:tcPr>
          <w:p w:rsidR="00472EB8" w:rsidRPr="005D6F75" w:rsidRDefault="00472EB8" w:rsidP="00472EB8">
            <w:pPr>
              <w:jc w:val="center"/>
            </w:pPr>
            <w:r w:rsidRPr="005D6F75">
              <w:t xml:space="preserve">1.1.1. 1.1.2. 1.1.3.1.1.4. 1.1.5. 1.1.7. 1.1.8. 1.1.9. 1.1.10. 1.1.11. 1.1.12. 1.1.13. 1.1.15. 1.1.16. 1.1.17. 1.1.18. 1.1.20. 1.1.21. 1.1.22. 1.1.23. 1.2.1. 1.2.3. 1.2.4. 1.3.1. 1.3.2. 2.1.1. 2.1.2. 2.1.3. 2.1.14. 2.1.6. 2.1.7. 2.1.8. 2.1.12. 2.1.13. 2.1.15. 2.1.18. 2.1.19. 2.1.20. 2.1.22. 2.1.24. 2.1.25. 2.1.26. 2.2.1. 2.2.2. 2.2.3. 2.2.4. 2.3.1. 2.3.2. 3.1.1. 3.1.2. 3.1.3. 3.1.4. 3.1.5. 3.1.6. 3.1.7. 3.1.8. 3.1.9. 3.1.10. 3.1.11. 3.1.12. 3.1.13. 3.1.14. 3.1.16. 3.1.17. 3.1.18. 3.1.19. 3.1.20. 3.1.21. 3.1.22. 3.1.23. 3.1.24. 3.1.25. 3.1.26. 3.1.27. 3.1.28. </w:t>
            </w:r>
            <w:r w:rsidRPr="005D6F75">
              <w:lastRenderedPageBreak/>
              <w:t>3.1.29. 3.1.30.</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Choices Избори</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описивање искустава и догађаја у прошлости; </w:t>
            </w:r>
            <w:r w:rsidRPr="005D6F75">
              <w:sym w:font="Symbol" w:char="F0B7"/>
            </w:r>
            <w:r w:rsidRPr="005D6F75">
              <w:t xml:space="preserve"> размене неколико информација у низу о искуствима и догађајима у прошлости; </w:t>
            </w:r>
            <w:r w:rsidRPr="005D6F75">
              <w:sym w:font="Symbol" w:char="F0B7"/>
            </w:r>
            <w:r w:rsidRPr="005D6F75">
              <w:t xml:space="preserve"> опишу искуства и догађаје из прошлости повезујући неколико краћих исказа у смислену целину; </w:t>
            </w:r>
            <w:r w:rsidRPr="005D6F75">
              <w:sym w:font="Symbol" w:char="F0B7"/>
            </w:r>
            <w:r w:rsidRPr="005D6F75">
              <w:t xml:space="preserve"> разумеју једноставније текстове који се односе на описивање способности у садашњости; </w:t>
            </w:r>
            <w:r w:rsidRPr="005D6F75">
              <w:sym w:font="Symbol" w:char="F0B7"/>
            </w:r>
            <w:r w:rsidRPr="005D6F75">
              <w:t xml:space="preserve"> саопште своје и туђе способности у садашњости; </w:t>
            </w:r>
            <w:r w:rsidRPr="005D6F75">
              <w:sym w:font="Symbol" w:char="F0B7"/>
            </w:r>
            <w:r w:rsidRPr="005D6F75">
              <w:t xml:space="preserve"> размене неколико информација о способностима у садшњости; </w:t>
            </w:r>
            <w:r w:rsidRPr="005D6F75">
              <w:sym w:font="Symbol" w:char="F0B7"/>
            </w:r>
            <w:r w:rsidRPr="005D6F75">
              <w:t xml:space="preserve"> разумеју и објасне сличности и разлике у популарним музичким жанровима између своје и циљне културе</w:t>
            </w:r>
          </w:p>
        </w:tc>
        <w:tc>
          <w:tcPr>
            <w:tcW w:w="2719" w:type="dxa"/>
          </w:tcPr>
          <w:p w:rsidR="00472EB8" w:rsidRPr="005D6F75" w:rsidRDefault="00472EB8" w:rsidP="00472EB8">
            <w:pPr>
              <w:jc w:val="center"/>
            </w:pPr>
            <w:r w:rsidRPr="005D6F75">
              <w:t>Комуникација, сарадња, рад са подацима и информацијама, oдговорно учешће у демократском друштву, предузимљивост и оријентација ка предузетништву, одговоран однос према околини, решавање проблема</w:t>
            </w:r>
          </w:p>
        </w:tc>
        <w:tc>
          <w:tcPr>
            <w:tcW w:w="1890" w:type="dxa"/>
          </w:tcPr>
          <w:p w:rsidR="00472EB8" w:rsidRPr="005D6F75" w:rsidRDefault="00472EB8" w:rsidP="00472EB8">
            <w:pPr>
              <w:jc w:val="center"/>
            </w:pPr>
            <w:r w:rsidRPr="005D6F75">
              <w:t>1.1.1. 1.1.2. 1.1.3. 1.1.4. 1.1.5. 1.1.7. 1.1.8. 1.1.9. 1.1.10. 1.1.11. 1.1.12. 1.1.13. 1.1.14. 1.1.15. 1.1.16. 1.1.17. 1.1.18. 1.1.20. 1.1.21. 1.1.22. 1.1.23. 1.2.1. 1.2.2. 1.2.3. 1.2.4. 1.3.1. 1.3.2. 2.1.1. 2.1.2. 2.1.3.2.1.1 4. 2.1.6. 2.1.7. 2.1.8. 2.1.12. 2.1.13. 2.1.15. 2.1.18. 2.1.19. 2.1.20. 2.1.22. 2.1.24. 2.1.25. 2.1.26. 2.2.1 2.2.2. 2.2.3. 2.2.4. 2.3.1. 2.3.2.3.1.1 . 3.1.2. 3.1.3. 3.1.4. 3.1.5. 3.1.6. 3.1.7. 3.1.8. 3.1.9. 3.1.10. 3.1.11. 3.1.12. 3.1.14. 3.1.16. 3.1.17. 3.1.18. 3.1.19. 3.1.20. 3.1.22. 3.1.23. 3.1.24. 3.1.26. 3.1.27. 3.1.29. 3.1.30</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What’s it worth? Колико вреди?</w:t>
            </w:r>
          </w:p>
        </w:tc>
        <w:tc>
          <w:tcPr>
            <w:tcW w:w="2404" w:type="dxa"/>
          </w:tcPr>
          <w:p w:rsidR="00472EB8" w:rsidRPr="005D6F75" w:rsidRDefault="00472EB8" w:rsidP="00472EB8">
            <w:pPr>
              <w:jc w:val="center"/>
            </w:pPr>
            <w:r w:rsidRPr="005D6F75">
              <w:t xml:space="preserve">разумеју краће низове исказа који се односе на количине и цене; </w:t>
            </w:r>
            <w:r w:rsidRPr="005D6F75">
              <w:sym w:font="Symbol" w:char="F0B7"/>
            </w:r>
            <w:r w:rsidRPr="005D6F75">
              <w:t xml:space="preserve"> размене информације у вези са количинама ценама; </w:t>
            </w:r>
            <w:r w:rsidRPr="005D6F75">
              <w:sym w:font="Symbol" w:char="F0B7"/>
            </w:r>
            <w:r w:rsidRPr="005D6F75">
              <w:t xml:space="preserve"> разумеју општи смисао и главне информације из текстова који се односе на изражавање мишљења и давање препорука; </w:t>
            </w:r>
            <w:r w:rsidRPr="005D6F75">
              <w:sym w:font="Symbol" w:char="F0B7"/>
            </w:r>
            <w:r w:rsidRPr="005D6F75">
              <w:t xml:space="preserve"> размене информације које се односе на изражавање мишљења и давање препорука; </w:t>
            </w:r>
            <w:r w:rsidRPr="005D6F75">
              <w:sym w:font="Symbol" w:char="F0B7"/>
            </w:r>
            <w:r w:rsidRPr="005D6F75">
              <w:t xml:space="preserve"> повежу неколико исказа у краћи текст којим се описују бића, места и предмети и дају препоруке; </w:t>
            </w:r>
            <w:r w:rsidRPr="005D6F75">
              <w:sym w:font="Symbol" w:char="F0B7"/>
            </w:r>
            <w:r w:rsidRPr="005D6F75">
              <w:t xml:space="preserve"> разумеју општи смисао и главне информације из текстова који се на будуће радње и предвиђања; </w:t>
            </w:r>
            <w:r w:rsidRPr="005D6F75">
              <w:sym w:font="Symbol" w:char="F0B7"/>
            </w:r>
            <w:r w:rsidRPr="005D6F75">
              <w:t xml:space="preserve"> размене неколико исказа у вези са будућим радњама и предвиђањима;са општи будуће радње и предвиђања; </w:t>
            </w:r>
            <w:r w:rsidRPr="005D6F75">
              <w:sym w:font="Symbol" w:char="F0B7"/>
            </w:r>
            <w:r w:rsidRPr="005D6F75">
              <w:t xml:space="preserve"> разумеју и објасне сличности и </w:t>
            </w:r>
            <w:r w:rsidRPr="005D6F75">
              <w:lastRenderedPageBreak/>
              <w:t>разлике у навикама куповине између своје и циљне културе</w:t>
            </w:r>
          </w:p>
        </w:tc>
        <w:tc>
          <w:tcPr>
            <w:tcW w:w="2719" w:type="dxa"/>
          </w:tcPr>
          <w:p w:rsidR="00472EB8" w:rsidRPr="005D6F75" w:rsidRDefault="00472EB8" w:rsidP="00472EB8">
            <w:pPr>
              <w:jc w:val="center"/>
            </w:pPr>
            <w:r w:rsidRPr="005D6F75">
              <w:lastRenderedPageBreak/>
              <w:t>Комуникација, сарадња, рад са подацима и информацијама, одговорно учешће у демократском друштву, предузимљивост и оријентација ка предузетништву, естетичка компетенција</w:t>
            </w:r>
          </w:p>
        </w:tc>
        <w:tc>
          <w:tcPr>
            <w:tcW w:w="1890" w:type="dxa"/>
          </w:tcPr>
          <w:p w:rsidR="00472EB8" w:rsidRPr="005D6F75" w:rsidRDefault="00472EB8" w:rsidP="00472EB8">
            <w:pPr>
              <w:jc w:val="center"/>
            </w:pPr>
            <w:r w:rsidRPr="005D6F75">
              <w:t>1.1.1. 1.1.2. 1.1.3. 1.1.4. 1.1.5. 1.1.7. 1.1.8. 1.1.9. 1.1.10. 1.1.11. 1.1.12. 1.1.13. 1.1.14. 1.1.15. 1.1.17. 1.1.18. 1.1.20. 1.1.22. 1.1.23. 1.2.1. 1.2.2. 1.2.3. 1.2.4. 1.3.1. 1.3.2. 2.1.1. 2.1.2. 2.1.3.2.1.14. 2.1.6. 2.1.7. 2.1.8. 2.1.12. 2.1.13. 2.1.15. 2.1.18. 2.1.19. 2.1.20. 2.1.22. 2.1.24. 2.1.25. 2.1.26. 2.2.1. 2.2.2. 2.2.3. 2.2.4. 2.3.1. 2.3.2.2.3.6. 3.1.1. 3.1.2. 3.1.3. 3.1.4. 3.1.5. 3.1.6. 3.1.7. 3.1.8. 3.1.9. 3.1.10. 3.1.11. 3.1.12. 3.1.14. 3.1.16. 3.1.17. 3.1.18. 3.1.19. 3.1.20. 3.1.22. 3.1.23. 3.1.24. 3.1.26. 3.1.27. 3.1.29. 3.1.30.</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Feelings Осећања</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осећања; </w:t>
            </w:r>
            <w:r w:rsidRPr="005D6F75">
              <w:sym w:font="Symbol" w:char="F0B7"/>
            </w:r>
            <w:r w:rsidRPr="005D6F75">
              <w:t xml:space="preserve"> размене неколико повезаних информација у вези са осећањима; </w:t>
            </w:r>
            <w:r w:rsidRPr="005D6F75">
              <w:sym w:font="Symbol" w:char="F0B7"/>
            </w:r>
            <w:r w:rsidRPr="005D6F75">
              <w:t xml:space="preserve"> искажу и образложе осећања; </w:t>
            </w:r>
            <w:r w:rsidRPr="005D6F75">
              <w:sym w:font="Symbol" w:char="F0B7"/>
            </w:r>
            <w:r w:rsidRPr="005D6F75">
              <w:t xml:space="preserve"> разумеју једноставније текстове који се односе на могућности; </w:t>
            </w:r>
            <w:r w:rsidRPr="005D6F75">
              <w:sym w:font="Symbol" w:char="F0B7"/>
            </w:r>
            <w:r w:rsidRPr="005D6F75">
              <w:t xml:space="preserve"> размене неколико информација које се односе на могућности; </w:t>
            </w:r>
            <w:r w:rsidRPr="005D6F75">
              <w:sym w:font="Symbol" w:char="F0B7"/>
            </w:r>
            <w:r w:rsidRPr="005D6F75">
              <w:t xml:space="preserve"> разумеју једноставније текстове који се односе на способности, обавезе, предлоге и савете, и реагују на њих; </w:t>
            </w:r>
            <w:r w:rsidRPr="005D6F75">
              <w:sym w:font="Symbol" w:char="F0B7"/>
            </w:r>
            <w:r w:rsidRPr="005D6F75">
              <w:t xml:space="preserve"> размене неколико информација које се односе на способности, обавезе, предлоге и савете</w:t>
            </w:r>
          </w:p>
        </w:tc>
        <w:tc>
          <w:tcPr>
            <w:tcW w:w="2719" w:type="dxa"/>
          </w:tcPr>
          <w:p w:rsidR="00472EB8" w:rsidRPr="005D6F75" w:rsidRDefault="00472EB8" w:rsidP="00472EB8">
            <w:pPr>
              <w:jc w:val="center"/>
            </w:pPr>
            <w:r w:rsidRPr="005D6F75">
              <w:t>Комуникација, сарадња, решавање проблема , одговорно учешће у демократском друштву, одговоран однос према здрављу</w:t>
            </w:r>
          </w:p>
        </w:tc>
        <w:tc>
          <w:tcPr>
            <w:tcW w:w="1890" w:type="dxa"/>
          </w:tcPr>
          <w:p w:rsidR="00472EB8" w:rsidRPr="005D6F75" w:rsidRDefault="00472EB8" w:rsidP="00472EB8">
            <w:pPr>
              <w:jc w:val="center"/>
            </w:pPr>
            <w:r w:rsidRPr="005D6F75">
              <w:t>1.1.1. 1.1.2. 1.1.3. 1.1.4. 1.1.5. 1.1.7. 1.1.8. 1.1.9. 1.1.10. 1.1.11. 1.1.12. 1.1.13. 1.1.14. 1.1.15. 1.1.17. 1.1.18. 1.1.20. 1.1.22. 1.1.23. 1.2.1. 1.2.2. 1.2.3. 1.2.4. 1.3.1. 1.3.2. 1.3.3. 1.3.4. 2.1.1. 2.1.2. 2.1.3.2.1.14. 2.1.6. 2.1.7. 2.1.8. 2.1.12. 2.1.13. 2.1.14. 2.1.15. 2.1.16. 2.1.17. 2.1.18. 2.1.19. 2.1.20. 2.1.22. 2.1.23. 2.1.24. 2.1.25. 2.1.26. 2.2.1. 2.2.2. 2.2.3. 2.2.4. 2.3.1. 2.3.2. 2.3.5.3.1.1. 3.1.2. 3.1.3. 3.1.4. 3.1.5. 3.1.6. 3.1.7. 3.1.8. 3.1.9. 3.1.10. 3.1.11. 3.1.12 3.1.13. 3.1.14. 3.1.15. 3.1.16. 3.1.17. 3.1.18. 3.1.19. 3.1.20. 3.1.22. 3.1.23. 3.1.24. 3.1.25. 3.1.26. 3.1.27.3.1.29. 3.1.30. 3.1.31. 3.1.32. 3.2.1. 3.2.2. 3.2.3. 3.2.4. 3.3.1. 3.3.2. 3.3.3. 3.3.4. 3.3.5. 3.3.6. 3.3.8. 3.3.9..</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Discovery Откриће</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прошлост; размене неколико информација у низу о догађајима у прошлости; </w:t>
            </w:r>
            <w:r w:rsidRPr="005D6F75">
              <w:sym w:font="Symbol" w:char="F0B7"/>
            </w:r>
            <w:r w:rsidRPr="005D6F75">
              <w:t xml:space="preserve"> опишу догађаје из прошлости повезујући неколико краћих исказа у смислену целину; разумеју једноставније текстове који се односе на изражавање мишљења, планова и намера; </w:t>
            </w:r>
            <w:r w:rsidRPr="005D6F75">
              <w:sym w:font="Symbol" w:char="F0B7"/>
            </w:r>
            <w:r w:rsidRPr="005D6F75">
              <w:t xml:space="preserve"> саопште своја и туђа мишљења, планове и намере; </w:t>
            </w:r>
            <w:r w:rsidRPr="005D6F75">
              <w:sym w:font="Symbol" w:char="F0B7"/>
            </w:r>
            <w:r w:rsidRPr="005D6F75">
              <w:t xml:space="preserve"> разумеју једноставније </w:t>
            </w:r>
            <w:r w:rsidRPr="005D6F75">
              <w:lastRenderedPageBreak/>
              <w:t xml:space="preserve">текстове који се односе на исказивање могућности и хипотетичких ситуација; </w:t>
            </w:r>
            <w:r w:rsidRPr="005D6F75">
              <w:sym w:font="Symbol" w:char="F0B7"/>
            </w:r>
            <w:r w:rsidRPr="005D6F75">
              <w:t xml:space="preserve"> размене неколико информација у низу о могућностима и хипотетичким ситуацијама; </w:t>
            </w:r>
            <w:r w:rsidRPr="005D6F75">
              <w:sym w:font="Symbol" w:char="F0B7"/>
            </w:r>
            <w:r w:rsidRPr="005D6F75">
              <w:t xml:space="preserve"> наведу биографске податке и најважнија открића/дела научника/уметни ка из циљне културе</w:t>
            </w:r>
          </w:p>
        </w:tc>
        <w:tc>
          <w:tcPr>
            <w:tcW w:w="2719" w:type="dxa"/>
          </w:tcPr>
          <w:p w:rsidR="00472EB8" w:rsidRPr="005D6F75" w:rsidRDefault="00472EB8" w:rsidP="00472EB8">
            <w:pPr>
              <w:jc w:val="center"/>
            </w:pPr>
            <w:r w:rsidRPr="005D6F75">
              <w:lastRenderedPageBreak/>
              <w:t>Комуникација, сарадња, дигитална компетенција, рад са подацима и информацијама, одговорно учешће у демократском друштву, предузимљивост и оријентација ка предузетништву, одговоран однос према околини</w:t>
            </w:r>
          </w:p>
        </w:tc>
        <w:tc>
          <w:tcPr>
            <w:tcW w:w="1890" w:type="dxa"/>
          </w:tcPr>
          <w:p w:rsidR="00472EB8" w:rsidRPr="005D6F75" w:rsidRDefault="00472EB8" w:rsidP="00472EB8">
            <w:pPr>
              <w:jc w:val="center"/>
            </w:pPr>
            <w:r w:rsidRPr="005D6F75">
              <w:t xml:space="preserve">1.1.1. 1.1.2. 1.1.3. 1.1.4. 1.1.5. 1.1.7. 1.1.8. 1.1.9. 1.1.10. 1.1.11. 1.1.12. 1.1.13. 1.1.14. 1.1.15. 1.1.17. 1.1.18. 1.1.20. 1.1.22. 1.1.23. 1.2.1. 1.2.2. 1.2.3. 1.2.4. 1.3.1. 1.3.2. 2.1.1. 2.1.2. 2.1.3.2.1.14. 2.1.6. 2.1.7. 2.1.8. 2.1.12. 2.1.13. 2.1.15. 2.1.16. 2.1.18. 2.1.19. 2.1.20. 2.1.22. 2.1.24. 2.1.25. 2.1.26. 2.1.27. 2.2.1. 2.2.2. 2.2.3. 2.2.4. 2.3.1. 2.3.2. </w:t>
            </w:r>
            <w:r w:rsidRPr="005D6F75">
              <w:lastRenderedPageBreak/>
              <w:t>2.3.5.3.1.1. 3.1.2. 3.1.3. 3.1.6. 3.1.11. 3.1.24. 3.2.1. 3.2.2. 3.2.3. 3.2.4. 3.3.1. 3.3.2.</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About me О мени</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описивање бића, предмета и места; </w:t>
            </w:r>
            <w:r w:rsidRPr="005D6F75">
              <w:sym w:font="Symbol" w:char="F0B7"/>
            </w:r>
            <w:r w:rsidRPr="005D6F75">
              <w:t xml:space="preserve"> опишу догађаје из прошлости повезујући неколико краћих исказа у смислену целину; </w:t>
            </w:r>
            <w:r w:rsidRPr="005D6F75">
              <w:sym w:font="Symbol" w:char="F0B7"/>
            </w:r>
            <w:r w:rsidRPr="005D6F75">
              <w:t xml:space="preserve"> размене неколико информација у низу о карактериситкама бића, предмета и места ; </w:t>
            </w:r>
            <w:r w:rsidRPr="005D6F75">
              <w:sym w:font="Symbol" w:char="F0B7"/>
            </w:r>
            <w:r w:rsidRPr="005D6F75">
              <w:t xml:space="preserve"> упореде и наведу сличности и разлике у карактеристикама савремене поезије у својој и циљној култури</w:t>
            </w:r>
          </w:p>
        </w:tc>
        <w:tc>
          <w:tcPr>
            <w:tcW w:w="2719" w:type="dxa"/>
          </w:tcPr>
          <w:p w:rsidR="00472EB8" w:rsidRPr="005D6F75" w:rsidRDefault="00472EB8" w:rsidP="00472EB8">
            <w:pPr>
              <w:jc w:val="center"/>
            </w:pPr>
            <w:r w:rsidRPr="005D6F75">
              <w:t>Комуникација, сарадња, рад са подацима и информацијама, одговорно учешће у демократском друштву, предузимљивост и оријентација ка предузетништву, одговоран однос према здрављу</w:t>
            </w:r>
          </w:p>
        </w:tc>
        <w:tc>
          <w:tcPr>
            <w:tcW w:w="1890" w:type="dxa"/>
          </w:tcPr>
          <w:p w:rsidR="00472EB8" w:rsidRPr="005D6F75" w:rsidRDefault="00472EB8" w:rsidP="00472EB8">
            <w:pPr>
              <w:jc w:val="center"/>
            </w:pPr>
            <w:r w:rsidRPr="005D6F75">
              <w:t>1.1.1. 1.1.2. 1.1.3. 1.1.4. 1.1.5. 1.1.7. 1.1.8. 1.1.9. 1.1.10. 1.1.11. 1.1.12. 1.1.13. 1.1.14. 1.1.15. 1.1.17. 1.1.18. 1.1.20. 1.1.22. 1.1.23. 1.2.1. 1.2.2. 1.2.3. 1.2.4. 1.3.1. 1.3.2. 1.3.3. 1.3.4. 2.1.1. 2.1.2. 2.1.3.2.1.14. 2.1.6. 2.1.7. 2.1.8. 2.1.12. 2.1.13. 2.1.14. 2.1.15. 2.1.16. 2.1.18. 2.1.19. 2.1.20. 2.1.22. 2.1.23. 2.1.24. 2.1.25. 2.1.26. 2.2.1. 2.2.2. 2.2.3. 2.2.4. 2.3.1. 2.3.2. 2.3.5.3.1.26. 3.1.27. 3.1.28. 3.1.29. 3.1.30. 3.1.31. 3.1.32. 3.2.1</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On the streets На улицама</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 предмета, места, појaва, радњи, стања и збивања; </w:t>
            </w:r>
            <w:r w:rsidRPr="005D6F75">
              <w:sym w:font="Symbol" w:char="F0B7"/>
            </w:r>
            <w:r w:rsidRPr="005D6F75">
              <w:t xml:space="preserve"> размене информације које сеодносе на опис бића, предмета, места, појaва, радњи, стања и збивања; </w:t>
            </w:r>
            <w:r w:rsidRPr="005D6F75">
              <w:sym w:font="Symbol" w:char="F0B7"/>
            </w:r>
            <w:r w:rsidRPr="005D6F75">
              <w:t xml:space="preserve"> повежу неколико исказа у краћи текст којим се описују и пореде бића, предмети, места, појаве, радње, стања и збивања; </w:t>
            </w:r>
            <w:r w:rsidRPr="005D6F75">
              <w:sym w:font="Symbol" w:char="F0B7"/>
            </w:r>
            <w:r w:rsidRPr="005D6F75">
              <w:t xml:space="preserve"> разумеју краће низове исказа који се односе на количину; размене информације у вези са количином, димензијама и ценама; </w:t>
            </w:r>
            <w:r w:rsidRPr="005D6F75">
              <w:sym w:font="Symbol" w:char="F0B7"/>
            </w:r>
            <w:r w:rsidRPr="005D6F75">
              <w:t xml:space="preserve"> упореди и наведе сличности и разлике између уличног </w:t>
            </w:r>
            <w:r w:rsidRPr="005D6F75">
              <w:lastRenderedPageBreak/>
              <w:t>живота у градовима широм света</w:t>
            </w:r>
          </w:p>
        </w:tc>
        <w:tc>
          <w:tcPr>
            <w:tcW w:w="2719" w:type="dxa"/>
          </w:tcPr>
          <w:p w:rsidR="00472EB8" w:rsidRPr="005D6F75" w:rsidRDefault="00472EB8" w:rsidP="00472EB8">
            <w:pPr>
              <w:jc w:val="center"/>
            </w:pPr>
            <w:r w:rsidRPr="005D6F75">
              <w:lastRenderedPageBreak/>
              <w:t>Комуникација, сарадња, рад са подацима и информацијама, одговорно учешће у демократском друштву, предузимљивост и оријентација ка предузетништву, одговоран однос према околини</w:t>
            </w:r>
          </w:p>
        </w:tc>
        <w:tc>
          <w:tcPr>
            <w:tcW w:w="1890" w:type="dxa"/>
          </w:tcPr>
          <w:p w:rsidR="00472EB8" w:rsidRPr="005D6F75" w:rsidRDefault="00472EB8" w:rsidP="00472EB8">
            <w:pPr>
              <w:jc w:val="center"/>
            </w:pPr>
            <w:r w:rsidRPr="005D6F75">
              <w:t xml:space="preserve">1.1.1. 1.1.2. 1.1.3. 1.1.4. 1.1.5. 1.1.7. 1.1.8. 1.1.9. 1.1.10. 1.1.11. 1.1.12. 1.1.13. 1.1.14. 1.1.15. 1.1.17. 1.1.18. 1.1.20. 1.1.22. 1.1.23. 1.2.1. 1.2.2. 1.2.3. 1.2.4. 1.3.1. 1.3.2. 1.3.3. 1.3.4. 2.1.1. 2.1.2. 2.1.3.2.1.14. 2.1.6. 2.1.7. 2.1.8. 2.1.12. 2.1.13. 2.1.14. 2.1.15. 2.1.16. 2.1.18. 2.1.19. 2.1.20. 2.1.22. 2.1.23. 2.1.24. 2.1.25. 2.1.26. 2.2.1. 2.2.2. 2.2.3. 2.2.4. 2.3.1. 2.3.2. 2.3.5.3.1.2. 3.1.3. 3.1.4. 3.1.5. 3.1.6. 3.1.7. 3.1.8. 3.1.9. 3.1.10. 3.1.11. </w:t>
            </w:r>
            <w:r w:rsidRPr="005D6F75">
              <w:lastRenderedPageBreak/>
              <w:t>3.1.12. 3.1.13. 3.1.14. 3.1.15. 3.1.16. 3.1.17. 3.1.18. 3.1.19. 3.1.20. 3.1.21. 3.1.22. 3.1.23. 3.1.24. 3.1.25. 3.1.26. 3.1.27. 3.1.28. 3.1.29. 3.1.30. 3.1.31. 3.1.32. 3.2.1. 3.2.2. 3.2.3. 3.2.4. 3.3.1. 3.3.2. 3.3.3. 3.3.4. 3.3.6. 3.3.8. 3.3.9.</w:t>
            </w:r>
          </w:p>
        </w:tc>
      </w:tr>
      <w:tr w:rsidR="00472EB8" w:rsidRPr="005D6F75" w:rsidTr="00472EB8">
        <w:tc>
          <w:tcPr>
            <w:tcW w:w="1201" w:type="dxa"/>
          </w:tcPr>
          <w:p w:rsidR="00472EB8" w:rsidRPr="005D6F75" w:rsidRDefault="00472EB8" w:rsidP="00636D79">
            <w:pPr>
              <w:pStyle w:val="ListParagraph"/>
              <w:numPr>
                <w:ilvl w:val="0"/>
                <w:numId w:val="164"/>
              </w:numPr>
              <w:spacing w:after="200" w:line="276" w:lineRule="auto"/>
              <w:contextualSpacing/>
              <w:jc w:val="center"/>
              <w:rPr>
                <w:b/>
                <w:bCs/>
              </w:rPr>
            </w:pPr>
          </w:p>
        </w:tc>
        <w:tc>
          <w:tcPr>
            <w:tcW w:w="1260" w:type="dxa"/>
          </w:tcPr>
          <w:p w:rsidR="00472EB8" w:rsidRPr="005D6F75" w:rsidRDefault="00472EB8" w:rsidP="00472EB8">
            <w:pPr>
              <w:jc w:val="center"/>
            </w:pPr>
            <w:r w:rsidRPr="005D6F75">
              <w:t>The law Закон</w:t>
            </w:r>
          </w:p>
        </w:tc>
        <w:tc>
          <w:tcPr>
            <w:tcW w:w="2404" w:type="dxa"/>
          </w:tcPr>
          <w:p w:rsidR="00472EB8" w:rsidRPr="005D6F75" w:rsidRDefault="00472EB8" w:rsidP="00472EB8">
            <w:pPr>
              <w:jc w:val="center"/>
            </w:pPr>
            <w:r w:rsidRPr="005D6F75">
              <w:t xml:space="preserve">разумеју општи смисао и главне информације из текстова који се односе на опис појaва и догађаја; </w:t>
            </w:r>
            <w:r w:rsidRPr="005D6F75">
              <w:sym w:font="Symbol" w:char="F0B7"/>
            </w:r>
            <w:r w:rsidRPr="005D6F75">
              <w:t xml:space="preserve"> размене информације које се односе на опис појaва и догађаја; </w:t>
            </w:r>
            <w:r w:rsidRPr="005D6F75">
              <w:sym w:font="Symbol" w:char="F0B7"/>
            </w:r>
            <w:r w:rsidRPr="005D6F75">
              <w:t xml:space="preserve"> повежу неколико исказа у краћи текст којим се описују појaве и догађаји; </w:t>
            </w:r>
            <w:r w:rsidRPr="005D6F75">
              <w:sym w:font="Symbol" w:char="F0B7"/>
            </w:r>
            <w:r w:rsidRPr="005D6F75">
              <w:t xml:space="preserve"> упореде и опишу сличности и разлика између законских регул атива код нас и у циљној култури</w:t>
            </w:r>
          </w:p>
        </w:tc>
        <w:tc>
          <w:tcPr>
            <w:tcW w:w="2719" w:type="dxa"/>
          </w:tcPr>
          <w:p w:rsidR="00472EB8" w:rsidRPr="005D6F75" w:rsidRDefault="00472EB8" w:rsidP="00472EB8">
            <w:pPr>
              <w:jc w:val="center"/>
            </w:pPr>
            <w:r w:rsidRPr="005D6F75">
              <w:t>Комуникација, сарадња, рад са подацима и информацијама, одговорно учешће у демократском друштву, предузимљивост и оријентација ка предузетништву</w:t>
            </w:r>
          </w:p>
        </w:tc>
        <w:tc>
          <w:tcPr>
            <w:tcW w:w="1890" w:type="dxa"/>
          </w:tcPr>
          <w:p w:rsidR="00472EB8" w:rsidRPr="005D6F75" w:rsidRDefault="00472EB8" w:rsidP="00472EB8">
            <w:pPr>
              <w:jc w:val="center"/>
            </w:pPr>
            <w:r w:rsidRPr="005D6F75">
              <w:t>1.1.1. 1.1.2. 1.1.3. 1.1.4. 1.1.5. 1.1.7. 1.1.8. 1.1.9. 1.1.10. 1.1.11. 1.1.12. 1.1.13. 1.1.14. 1.1.15. 1.1.17. 1.1.18. 1.1.20. 1.1.22. 1.1.23. 1.2.1. 1.2.2. 1.2.3. 1.2.4. 1.3.1. 1.3.2. 1.3.3. 1.3.4. 2.1.1. 2.1.2. 2.1.3.2.1.14. 2.1.6. 2.1.7. 2.1.8. 2.1.12. 2.1.13. 2.1.14. 2.1.15. 2.1.16. 2.1.17. 2.1.18. 2.1.19. 2.1.20. 2.1.22. 2.1.23. 2.1.24. 2.1.25. 2.1.26. 2.2.1. 2.2.2. 2.2.3. 2.2.4. 2.3.1. 2.3.2. 2.3.5.3.1.1. 3.1.2. 3.1.3. 3.1.4. 3.1.5. 3.1.6. 3.1.7. 3.1.8. 3.1.9. 3.1.10. 3.1.11. 3.1.12 3.1.13. 3.1.14. 3.1.15. 3.1.16. 3.1.17. 3.1.18. 3.1.19. 3.1.20. 3.1.22. 3.1.23. 3.1.24. 3.1.25. 3.1.26. 3.1.27.3.1.29. 3.1.30. 3.1.31. 3.1.32. 3.2.1. 3.2.2. 3.2.3. 3.2.4. 3.3.1. 3.3.2. 3.3.3. 3.3.4. 3.3.5. 3.3.6. 3.3.8. 3.3.9..</w:t>
            </w:r>
          </w:p>
        </w:tc>
      </w:tr>
    </w:tbl>
    <w:p w:rsidR="00472EB8" w:rsidRDefault="00472EB8" w:rsidP="00472EB8"/>
    <w:p w:rsidR="00472EB8" w:rsidRDefault="00472EB8" w:rsidP="00472EB8">
      <w:pPr>
        <w:jc w:val="center"/>
      </w:pPr>
    </w:p>
    <w:p w:rsidR="00472EB8" w:rsidRPr="00ED1F52" w:rsidRDefault="00472EB8" w:rsidP="00ED1F52">
      <w:pPr>
        <w:rPr>
          <w:lang/>
        </w:rPr>
      </w:pPr>
    </w:p>
    <w:p w:rsidR="00472EB8" w:rsidRPr="005F0D1E" w:rsidRDefault="00472EB8" w:rsidP="00472EB8">
      <w:pPr>
        <w:jc w:val="center"/>
      </w:pPr>
    </w:p>
    <w:tbl>
      <w:tblPr>
        <w:tblW w:w="0" w:type="auto"/>
        <w:jc w:val="center"/>
        <w:tblLayout w:type="fixed"/>
        <w:tblCellMar>
          <w:top w:w="15" w:type="dxa"/>
          <w:left w:w="15" w:type="dxa"/>
          <w:bottom w:w="15" w:type="dxa"/>
          <w:right w:w="15" w:type="dxa"/>
        </w:tblCellMar>
        <w:tblLook w:val="04A0"/>
      </w:tblPr>
      <w:tblGrid>
        <w:gridCol w:w="715"/>
        <w:gridCol w:w="760"/>
        <w:gridCol w:w="50"/>
        <w:gridCol w:w="5490"/>
        <w:gridCol w:w="90"/>
        <w:gridCol w:w="1890"/>
        <w:gridCol w:w="1440"/>
      </w:tblGrid>
      <w:tr w:rsidR="00472EB8" w:rsidRPr="00CE0747" w:rsidTr="00472EB8">
        <w:trPr>
          <w:trHeight w:val="58"/>
          <w:jc w:val="center"/>
        </w:trPr>
        <w:tc>
          <w:tcPr>
            <w:tcW w:w="14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line="58" w:lineRule="atLeast"/>
              <w:jc w:val="center"/>
            </w:pPr>
            <w:r w:rsidRPr="00CE0747">
              <w:rPr>
                <w:b/>
                <w:bCs/>
                <w:color w:val="000000"/>
              </w:rPr>
              <w:lastRenderedPageBreak/>
              <w:t>Назив предмета</w:t>
            </w:r>
          </w:p>
        </w:tc>
        <w:tc>
          <w:tcPr>
            <w:tcW w:w="89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rPr>
                <w:b/>
                <w:bCs/>
              </w:rPr>
            </w:pPr>
            <w:r w:rsidRPr="00CE0747">
              <w:rPr>
                <w:b/>
                <w:bCs/>
              </w:rPr>
              <w:t xml:space="preserve">ИСТОРИЈА </w:t>
            </w:r>
          </w:p>
        </w:tc>
      </w:tr>
      <w:tr w:rsidR="00472EB8" w:rsidRPr="00CE0747" w:rsidTr="00472EB8">
        <w:trPr>
          <w:trHeight w:val="58"/>
          <w:jc w:val="center"/>
        </w:trPr>
        <w:tc>
          <w:tcPr>
            <w:tcW w:w="14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line="58" w:lineRule="atLeast"/>
              <w:jc w:val="center"/>
            </w:pPr>
            <w:r w:rsidRPr="00CE0747">
              <w:rPr>
                <w:b/>
                <w:bCs/>
                <w:color w:val="000000"/>
              </w:rPr>
              <w:t>Циљ</w:t>
            </w:r>
          </w:p>
        </w:tc>
        <w:tc>
          <w:tcPr>
            <w:tcW w:w="89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pStyle w:val="Pa6"/>
              <w:rPr>
                <w:rFonts w:ascii="Times New Roman" w:hAnsi="Times New Roman"/>
                <w:noProof/>
                <w:color w:val="000000"/>
              </w:rPr>
            </w:pPr>
          </w:p>
          <w:p w:rsidR="00472EB8" w:rsidRPr="00CE0747" w:rsidRDefault="00472EB8" w:rsidP="00636D79">
            <w:pPr>
              <w:pStyle w:val="ListParagraph"/>
              <w:numPr>
                <w:ilvl w:val="0"/>
                <w:numId w:val="188"/>
              </w:numPr>
              <w:spacing w:after="200" w:line="276" w:lineRule="auto"/>
              <w:ind w:left="211" w:right="-104" w:hanging="180"/>
              <w:contextualSpacing/>
            </w:pPr>
            <w:r w:rsidRPr="00CE0747">
              <w:t>Стекну базичну језичку и научну писменост и да напредују ка реализацији одговарајућих Стандарда образовних постигнућа</w:t>
            </w:r>
          </w:p>
          <w:p w:rsidR="00472EB8" w:rsidRPr="00CE0747" w:rsidRDefault="00472EB8" w:rsidP="00636D79">
            <w:pPr>
              <w:pStyle w:val="ListParagraph"/>
              <w:numPr>
                <w:ilvl w:val="0"/>
                <w:numId w:val="188"/>
              </w:numPr>
              <w:spacing w:after="200" w:line="276" w:lineRule="auto"/>
              <w:ind w:left="211" w:right="-104" w:hanging="180"/>
              <w:contextualSpacing/>
            </w:pPr>
            <w:r w:rsidRPr="00CE0747">
              <w:t>Да изразе и образложе своје мишљење и дискутују са другима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Развију мотивисаност за учење и заинтересованост за предметне садржаје</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Развијање историјске свести и хуманистичко образовање ученика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Допринесе разумевању историјског простора и времена, историјских догађаја, појава и процеса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Развијање националног и европског идентитета и духа толеранције код ученика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Стекне основна знања о најважнијим одликама историјског периода 20/21. века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Стекне основна знања о историји европских и ваневропских држава у периоду  20/21. века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Разуме најзначајније политичке идеје историјског периода од друге половине 19. до краја 20. века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Стекне основна знања о знаменитим личностима у општој и националној историји</w:t>
            </w:r>
          </w:p>
          <w:p w:rsidR="00472EB8" w:rsidRPr="00CE0747" w:rsidRDefault="00472EB8" w:rsidP="00636D79">
            <w:pPr>
              <w:pStyle w:val="ListParagraph"/>
              <w:numPr>
                <w:ilvl w:val="0"/>
                <w:numId w:val="188"/>
              </w:numPr>
              <w:spacing w:after="200" w:line="276" w:lineRule="auto"/>
              <w:ind w:left="211" w:right="-104" w:hanging="180"/>
              <w:contextualSpacing/>
            </w:pPr>
            <w:r w:rsidRPr="00CE0747">
              <w:t>Да се упозна са културним и научно-технолошким достигнућима на српском, југословенском, европском и ваневропском простору у 20. и 21. веку</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Развија истраживачки дух и критички однос према прошлости и оспособи се да препозна различита тумачења историјских догађаја</w:t>
            </w:r>
          </w:p>
          <w:p w:rsidR="00472EB8" w:rsidRPr="00CE0747" w:rsidRDefault="00472EB8" w:rsidP="00636D79">
            <w:pPr>
              <w:pStyle w:val="ListParagraph"/>
              <w:numPr>
                <w:ilvl w:val="0"/>
                <w:numId w:val="188"/>
              </w:numPr>
              <w:spacing w:after="200" w:line="276" w:lineRule="auto"/>
              <w:ind w:left="211" w:right="-104" w:hanging="180"/>
              <w:contextualSpacing/>
            </w:pPr>
            <w:r w:rsidRPr="00CE0747">
              <w:t>Разуме узроке и последице најважнијих историјских појава у 20. и 21. веку</w:t>
            </w:r>
          </w:p>
          <w:p w:rsidR="00472EB8" w:rsidRPr="00CE0747" w:rsidRDefault="00472EB8" w:rsidP="00636D79">
            <w:pPr>
              <w:pStyle w:val="ListParagraph"/>
              <w:numPr>
                <w:ilvl w:val="0"/>
                <w:numId w:val="188"/>
              </w:numPr>
              <w:spacing w:after="200" w:line="276" w:lineRule="auto"/>
              <w:ind w:left="211" w:right="-104" w:hanging="180"/>
              <w:contextualSpacing/>
            </w:pPr>
            <w:r w:rsidRPr="00CE0747">
              <w:t>Овлада вештином коришћења историјских карата за период од друге половине 20. до почетка 21. века</w:t>
            </w:r>
          </w:p>
          <w:p w:rsidR="00472EB8" w:rsidRPr="00CE0747" w:rsidRDefault="00472EB8" w:rsidP="00636D79">
            <w:pPr>
              <w:pStyle w:val="ListParagraph"/>
              <w:numPr>
                <w:ilvl w:val="0"/>
                <w:numId w:val="188"/>
              </w:numPr>
              <w:spacing w:after="200" w:line="276" w:lineRule="auto"/>
              <w:ind w:left="211" w:right="-104" w:hanging="180"/>
              <w:contextualSpacing/>
            </w:pPr>
            <w:r w:rsidRPr="00CE0747">
              <w:t>Научи да повезује различите историјске садржаје (личности, појаве, процесе и догађаје) са одговарајућом временском одредницом и историјским периодом</w:t>
            </w:r>
          </w:p>
          <w:p w:rsidR="00472EB8" w:rsidRPr="00CE0747" w:rsidRDefault="00472EB8" w:rsidP="00636D79">
            <w:pPr>
              <w:pStyle w:val="ListParagraph"/>
              <w:numPr>
                <w:ilvl w:val="0"/>
                <w:numId w:val="188"/>
              </w:numPr>
              <w:spacing w:after="200" w:line="276" w:lineRule="auto"/>
              <w:contextualSpacing/>
            </w:pPr>
            <w:r w:rsidRPr="00CE0747">
              <w:t>Поседује свест о повезаности појава из прошлости са појавама из садашњости</w:t>
            </w:r>
          </w:p>
          <w:p w:rsidR="00472EB8" w:rsidRPr="00CE0747" w:rsidRDefault="00472EB8" w:rsidP="00472EB8">
            <w:pPr>
              <w:pStyle w:val="Pa6"/>
              <w:jc w:val="center"/>
              <w:rPr>
                <w:rFonts w:ascii="Times New Roman" w:hAnsi="Times New Roman"/>
                <w:noProof/>
                <w:color w:val="000000"/>
              </w:rPr>
            </w:pPr>
          </w:p>
          <w:p w:rsidR="00472EB8" w:rsidRPr="00CE0747" w:rsidRDefault="00472EB8" w:rsidP="00472EB8">
            <w:pPr>
              <w:spacing w:line="58" w:lineRule="atLeast"/>
              <w:jc w:val="center"/>
            </w:pPr>
          </w:p>
        </w:tc>
      </w:tr>
      <w:tr w:rsidR="00472EB8" w:rsidRPr="00CE0747" w:rsidTr="00472EB8">
        <w:trPr>
          <w:trHeight w:val="54"/>
          <w:jc w:val="center"/>
        </w:trPr>
        <w:tc>
          <w:tcPr>
            <w:tcW w:w="14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line="54" w:lineRule="atLeast"/>
              <w:jc w:val="center"/>
            </w:pPr>
            <w:r w:rsidRPr="00CE0747">
              <w:rPr>
                <w:b/>
                <w:bCs/>
                <w:color w:val="000000"/>
              </w:rPr>
              <w:t>Годишњи фонд</w:t>
            </w:r>
          </w:p>
        </w:tc>
        <w:tc>
          <w:tcPr>
            <w:tcW w:w="89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line="54" w:lineRule="atLeast"/>
              <w:jc w:val="center"/>
            </w:pPr>
            <w:r w:rsidRPr="00CE0747">
              <w:t>68 часова</w:t>
            </w:r>
          </w:p>
        </w:tc>
      </w:tr>
      <w:tr w:rsidR="00472EB8" w:rsidRPr="00CE0747" w:rsidTr="00472EB8">
        <w:trPr>
          <w:trHeight w:val="1642"/>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p>
          <w:p w:rsidR="00472EB8" w:rsidRPr="00CE0747" w:rsidRDefault="00472EB8" w:rsidP="00472EB8">
            <w:pPr>
              <w:spacing w:line="58" w:lineRule="atLeast"/>
              <w:jc w:val="center"/>
            </w:pPr>
            <w:r w:rsidRPr="00CE0747">
              <w:rPr>
                <w:b/>
                <w:bCs/>
                <w:color w:val="000000"/>
              </w:rPr>
              <w:t>Ред. број наставне теме</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p>
          <w:p w:rsidR="00472EB8" w:rsidRPr="00CE0747" w:rsidRDefault="00472EB8" w:rsidP="00472EB8">
            <w:pPr>
              <w:spacing w:line="58" w:lineRule="atLeast"/>
              <w:jc w:val="center"/>
            </w:pPr>
            <w:r w:rsidRPr="00CE0747">
              <w:rPr>
                <w:b/>
                <w:bCs/>
                <w:color w:val="000000"/>
              </w:rPr>
              <w:t>ОБЛАСТ/ ТЕМА</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p>
          <w:p w:rsidR="00472EB8" w:rsidRPr="00CE0747" w:rsidRDefault="00472EB8" w:rsidP="00472EB8">
            <w:pPr>
              <w:jc w:val="center"/>
            </w:pPr>
            <w:r w:rsidRPr="00CE0747">
              <w:rPr>
                <w:b/>
                <w:bCs/>
                <w:color w:val="000000"/>
              </w:rPr>
              <w:t>ИСХОДИ</w:t>
            </w:r>
          </w:p>
          <w:p w:rsidR="00472EB8" w:rsidRPr="00CE0747" w:rsidRDefault="00472EB8" w:rsidP="00472EB8">
            <w:pPr>
              <w:jc w:val="center"/>
            </w:pPr>
            <w:r w:rsidRPr="00CE0747">
              <w:rPr>
                <w:b/>
                <w:bCs/>
                <w:color w:val="000000"/>
              </w:rPr>
              <w:t>по завршетку области/теме/разреда ученик ће бити у стању да:</w:t>
            </w:r>
          </w:p>
          <w:p w:rsidR="00472EB8" w:rsidRPr="00CE0747" w:rsidRDefault="00472EB8" w:rsidP="00472EB8">
            <w:pPr>
              <w:spacing w:line="58" w:lineRule="atLeast"/>
              <w:jc w:val="cente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line="58" w:lineRule="atLeast"/>
              <w:ind w:left="-14"/>
              <w:jc w:val="center"/>
            </w:pPr>
            <w:r w:rsidRPr="00CE0747">
              <w:rPr>
                <w:b/>
                <w:bCs/>
                <w:color w:val="000000"/>
              </w:rPr>
              <w:t>Међупредметне компетенције</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p>
          <w:p w:rsidR="00472EB8" w:rsidRPr="00CE0747" w:rsidRDefault="00472EB8" w:rsidP="00472EB8">
            <w:pPr>
              <w:jc w:val="center"/>
            </w:pPr>
            <w:r w:rsidRPr="00CE0747">
              <w:rPr>
                <w:b/>
                <w:bCs/>
                <w:color w:val="000000"/>
              </w:rPr>
              <w:t>Стандарди</w:t>
            </w:r>
          </w:p>
          <w:p w:rsidR="00472EB8" w:rsidRPr="00CE0747" w:rsidRDefault="00472EB8" w:rsidP="00472EB8">
            <w:pPr>
              <w:spacing w:line="58" w:lineRule="atLeast"/>
              <w:jc w:val="center"/>
            </w:pPr>
            <w:r w:rsidRPr="00CE0747">
              <w:rPr>
                <w:b/>
                <w:bCs/>
                <w:color w:val="000000"/>
              </w:rPr>
              <w:t>постигнућа</w:t>
            </w:r>
          </w:p>
        </w:tc>
      </w:tr>
      <w:tr w:rsidR="00472EB8" w:rsidRPr="00CE0747" w:rsidTr="00472EB8">
        <w:trPr>
          <w:trHeight w:val="58"/>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t>1.</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t>ОСНОВИ ПРОУЧАВА</w:t>
            </w:r>
            <w:r w:rsidRPr="00CE0747">
              <w:lastRenderedPageBreak/>
              <w:t>ЊА ПРОШЛОСТИ</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r w:rsidRPr="00CE0747">
              <w:lastRenderedPageBreak/>
              <w:t>-сагледа врсту и значај историјских извора за изучавање историјесавременог доба;</w:t>
            </w:r>
          </w:p>
          <w:p w:rsidR="00472EB8" w:rsidRPr="00CE0747" w:rsidRDefault="00472EB8" w:rsidP="00472EB8">
            <w:pPr>
              <w:contextualSpacing/>
              <w:jc w:val="center"/>
            </w:pPr>
            <w:r w:rsidRPr="00CE0747">
              <w:t>–доводи у везу узроке и последице историјских догађаја, појава и процеса на конкретним примерима;</w:t>
            </w:r>
          </w:p>
          <w:p w:rsidR="00472EB8" w:rsidRPr="00CE0747" w:rsidRDefault="00472EB8" w:rsidP="00472EB8">
            <w:pPr>
              <w:jc w:val="center"/>
            </w:pPr>
            <w:r w:rsidRPr="00CE0747">
              <w:lastRenderedPageBreak/>
              <w:t>–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472EB8" w:rsidRPr="00CE0747" w:rsidRDefault="00472EB8" w:rsidP="00472EB8">
            <w:pPr>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pStyle w:val="NoSpacing"/>
              <w:numPr>
                <w:ilvl w:val="0"/>
                <w:numId w:val="110"/>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lastRenderedPageBreak/>
              <w:t>Компетенција за целоживотно учење</w:t>
            </w:r>
          </w:p>
          <w:p w:rsidR="00472EB8" w:rsidRPr="00CE0747" w:rsidRDefault="00472EB8" w:rsidP="00636D79">
            <w:pPr>
              <w:pStyle w:val="NoSpacing"/>
              <w:numPr>
                <w:ilvl w:val="0"/>
                <w:numId w:val="110"/>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 xml:space="preserve">Вештине за живот у </w:t>
            </w:r>
            <w:r w:rsidRPr="00CE0747">
              <w:rPr>
                <w:rFonts w:ascii="Times New Roman" w:hAnsi="Times New Roman"/>
                <w:sz w:val="24"/>
                <w:szCs w:val="24"/>
                <w:lang w:eastAsia="en-GB"/>
              </w:rPr>
              <w:lastRenderedPageBreak/>
              <w:t>демократском друштву</w:t>
            </w:r>
          </w:p>
          <w:p w:rsidR="00472EB8" w:rsidRPr="00CE0747" w:rsidRDefault="00472EB8" w:rsidP="00636D79">
            <w:pPr>
              <w:pStyle w:val="NoSpacing"/>
              <w:numPr>
                <w:ilvl w:val="0"/>
                <w:numId w:val="110"/>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Вештина комуникације</w:t>
            </w:r>
          </w:p>
          <w:p w:rsidR="00472EB8" w:rsidRPr="00CE0747" w:rsidRDefault="00472EB8" w:rsidP="00636D79">
            <w:pPr>
              <w:pStyle w:val="NoSpacing"/>
              <w:numPr>
                <w:ilvl w:val="0"/>
                <w:numId w:val="110"/>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Дигитална компетенција</w:t>
            </w:r>
          </w:p>
          <w:p w:rsidR="00472EB8" w:rsidRPr="00CE0747" w:rsidRDefault="00472EB8" w:rsidP="00636D79">
            <w:pPr>
              <w:pStyle w:val="ListParagraph"/>
              <w:numPr>
                <w:ilvl w:val="0"/>
                <w:numId w:val="93"/>
              </w:numPr>
              <w:ind w:left="-14"/>
              <w:contextualSpacing/>
              <w:jc w:val="center"/>
            </w:pPr>
            <w:r w:rsidRPr="00CE0747">
              <w:t>Рад с подацима и информацијама</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r w:rsidRPr="00CE0747">
              <w:lastRenderedPageBreak/>
              <w:t>ИС.1.1.1.</w:t>
            </w:r>
          </w:p>
          <w:p w:rsidR="00472EB8" w:rsidRPr="00CE0747" w:rsidRDefault="00472EB8" w:rsidP="00472EB8">
            <w:pPr>
              <w:jc w:val="center"/>
            </w:pPr>
            <w:r w:rsidRPr="00CE0747">
              <w:t>ИС.1.1.2.</w:t>
            </w:r>
          </w:p>
          <w:p w:rsidR="00472EB8" w:rsidRPr="00CE0747" w:rsidRDefault="00472EB8" w:rsidP="00472EB8">
            <w:pPr>
              <w:jc w:val="center"/>
            </w:pPr>
            <w:r w:rsidRPr="00CE0747">
              <w:lastRenderedPageBreak/>
              <w:t>ИС.1.1.3.</w:t>
            </w:r>
          </w:p>
          <w:p w:rsidR="00472EB8" w:rsidRPr="00CE0747" w:rsidRDefault="00472EB8" w:rsidP="00472EB8">
            <w:pPr>
              <w:jc w:val="center"/>
            </w:pPr>
            <w:r w:rsidRPr="00CE0747">
              <w:t>ИС.1.1.7.</w:t>
            </w:r>
          </w:p>
          <w:p w:rsidR="00472EB8" w:rsidRPr="00CE0747" w:rsidRDefault="00472EB8" w:rsidP="00472EB8">
            <w:pPr>
              <w:jc w:val="center"/>
            </w:pPr>
            <w:r w:rsidRPr="00CE0747">
              <w:t>ИС.1.2.1.</w:t>
            </w:r>
          </w:p>
          <w:p w:rsidR="00472EB8" w:rsidRPr="00CE0747" w:rsidRDefault="00472EB8" w:rsidP="00472EB8">
            <w:pPr>
              <w:jc w:val="center"/>
            </w:pPr>
            <w:r w:rsidRPr="00CE0747">
              <w:t>ИС.1.2.2.</w:t>
            </w:r>
          </w:p>
          <w:p w:rsidR="00472EB8" w:rsidRPr="00CE0747" w:rsidRDefault="00472EB8" w:rsidP="00472EB8">
            <w:pPr>
              <w:jc w:val="center"/>
            </w:pPr>
            <w:r w:rsidRPr="00CE0747">
              <w:t>ИС.1.2.3.</w:t>
            </w:r>
          </w:p>
          <w:p w:rsidR="00472EB8" w:rsidRPr="00CE0747" w:rsidRDefault="00472EB8" w:rsidP="00472EB8">
            <w:pPr>
              <w:jc w:val="center"/>
            </w:pPr>
            <w:r w:rsidRPr="00CE0747">
              <w:t>ИС.1.2.8.</w:t>
            </w:r>
          </w:p>
          <w:p w:rsidR="00472EB8" w:rsidRPr="00CE0747" w:rsidRDefault="00472EB8" w:rsidP="00472EB8">
            <w:pPr>
              <w:jc w:val="center"/>
            </w:pPr>
            <w:r w:rsidRPr="00CE0747">
              <w:t>ИС.2.1.5.</w:t>
            </w:r>
          </w:p>
          <w:p w:rsidR="00472EB8" w:rsidRPr="00CE0747" w:rsidRDefault="00472EB8" w:rsidP="00472EB8">
            <w:pPr>
              <w:jc w:val="center"/>
            </w:pPr>
            <w:r w:rsidRPr="00CE0747">
              <w:t>ИС.2.2.3.</w:t>
            </w:r>
          </w:p>
          <w:p w:rsidR="00472EB8" w:rsidRPr="00CE0747" w:rsidRDefault="00472EB8" w:rsidP="00472EB8">
            <w:pPr>
              <w:jc w:val="center"/>
            </w:pPr>
            <w:r w:rsidRPr="00CE0747">
              <w:t>ИС.2.2.4.</w:t>
            </w:r>
          </w:p>
          <w:p w:rsidR="00472EB8" w:rsidRPr="00CE0747" w:rsidRDefault="00472EB8" w:rsidP="00472EB8">
            <w:pPr>
              <w:jc w:val="center"/>
            </w:pPr>
            <w:r w:rsidRPr="00CE0747">
              <w:t>ИС.3.1.1.</w:t>
            </w:r>
          </w:p>
          <w:p w:rsidR="00472EB8" w:rsidRPr="00CE0747" w:rsidRDefault="00472EB8" w:rsidP="00472EB8">
            <w:pPr>
              <w:jc w:val="center"/>
            </w:pPr>
            <w:r w:rsidRPr="00CE0747">
              <w:t>ИС.3.1.4.</w:t>
            </w:r>
          </w:p>
          <w:p w:rsidR="00472EB8" w:rsidRPr="00CE0747" w:rsidRDefault="00472EB8" w:rsidP="00472EB8">
            <w:pPr>
              <w:jc w:val="center"/>
            </w:pPr>
            <w:r w:rsidRPr="00CE0747">
              <w:t>ИС.3.1.6.</w:t>
            </w:r>
          </w:p>
          <w:p w:rsidR="00472EB8" w:rsidRPr="00CE0747" w:rsidRDefault="00472EB8" w:rsidP="00472EB8">
            <w:pPr>
              <w:jc w:val="center"/>
            </w:pPr>
            <w:r w:rsidRPr="00CE0747">
              <w:t>ИС.3.2.2</w:t>
            </w:r>
          </w:p>
          <w:p w:rsidR="00472EB8" w:rsidRPr="00CE0747" w:rsidRDefault="00472EB8" w:rsidP="00472EB8">
            <w:pPr>
              <w:jc w:val="center"/>
            </w:pPr>
          </w:p>
        </w:tc>
      </w:tr>
      <w:tr w:rsidR="00472EB8" w:rsidRPr="00CE0747" w:rsidTr="00472EB8">
        <w:trPr>
          <w:trHeight w:val="58"/>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lastRenderedPageBreak/>
              <w:t>2.</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r w:rsidRPr="00CE0747">
              <w:t>Европа, свет и српски народ у југословенској држави у периоду између два светска рата</w:t>
            </w:r>
          </w:p>
          <w:p w:rsidR="00472EB8" w:rsidRPr="00CE0747" w:rsidRDefault="00472EB8" w:rsidP="00472EB8">
            <w:pPr>
              <w:spacing w:after="240"/>
              <w:jc w:val="center"/>
            </w:pP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numPr>
                <w:ilvl w:val="0"/>
                <w:numId w:val="109"/>
              </w:numPr>
              <w:tabs>
                <w:tab w:val="left" w:pos="166"/>
              </w:tabs>
              <w:spacing w:after="0" w:line="240" w:lineRule="auto"/>
              <w:ind w:left="76" w:hanging="180"/>
              <w:contextualSpacing/>
              <w:jc w:val="center"/>
            </w:pPr>
            <w:r w:rsidRPr="00CE0747">
              <w:t>доводи у везу узроке и последице историјских догађаја, појава и процеса на конкретним примерима;</w:t>
            </w:r>
          </w:p>
          <w:p w:rsidR="00472EB8" w:rsidRPr="00CE0747" w:rsidRDefault="00472EB8" w:rsidP="00636D79">
            <w:pPr>
              <w:numPr>
                <w:ilvl w:val="0"/>
                <w:numId w:val="109"/>
              </w:numPr>
              <w:tabs>
                <w:tab w:val="left" w:pos="166"/>
              </w:tabs>
              <w:spacing w:after="0" w:line="240" w:lineRule="auto"/>
              <w:ind w:left="76" w:hanging="180"/>
              <w:contextualSpacing/>
              <w:jc w:val="center"/>
            </w:pPr>
            <w:r w:rsidRPr="00CE0747">
              <w:t>изводи закључак о повезаности националне историје са регионалном и светском, на основу датих примера;</w:t>
            </w:r>
          </w:p>
          <w:p w:rsidR="00472EB8" w:rsidRPr="00CE0747" w:rsidRDefault="00472EB8" w:rsidP="00636D79">
            <w:pPr>
              <w:numPr>
                <w:ilvl w:val="0"/>
                <w:numId w:val="109"/>
              </w:numPr>
              <w:tabs>
                <w:tab w:val="left" w:pos="166"/>
              </w:tabs>
              <w:spacing w:after="0" w:line="240" w:lineRule="auto"/>
              <w:ind w:left="76" w:hanging="180"/>
              <w:contextualSpacing/>
              <w:jc w:val="center"/>
            </w:pPr>
            <w:r w:rsidRPr="00CE0747">
              <w:t>уочава елементе континуитета и дисконтинуитета српске државности;</w:t>
            </w:r>
          </w:p>
          <w:p w:rsidR="00472EB8" w:rsidRPr="00CE0747" w:rsidRDefault="00472EB8" w:rsidP="00636D79">
            <w:pPr>
              <w:numPr>
                <w:ilvl w:val="0"/>
                <w:numId w:val="109"/>
              </w:numPr>
              <w:tabs>
                <w:tab w:val="left" w:pos="166"/>
              </w:tabs>
              <w:spacing w:after="0" w:line="240" w:lineRule="auto"/>
              <w:ind w:left="76" w:hanging="180"/>
              <w:contextualSpacing/>
              <w:jc w:val="center"/>
            </w:pPr>
            <w:r w:rsidRPr="00CE0747">
              <w:t>сагледа значај и улогу истакнутих личности у датом историјском контексту;</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наведе специфичности друштвених појава, процеса, политичких идеја, ставова појединаца и група у историјском периоду савременог доба;</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идентификује основне карактеристике тоталитарних идеологија и уочава њихове последице у историјском и савременом контексту;</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уочава одраз историјских догађаја и појава у књижевности и уметности на конкретним примерима;</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уочава утицај историјских догађаја, појава и процеса на прилике у савременом друштву;</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препознаје на примерима из савремене историје значај поштовања људских права</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уочава како су идеје о родној, верској и етничкој равноправности утицале на савремене политичке прилике и друштво</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илуструје примерима утицај научно-технолошког развоја на промене у друштву, економији и природном окружењу</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 xml:space="preserve">на основу анализе релевантних историјских догађаја и </w:t>
            </w:r>
            <w:r w:rsidRPr="00CE0747">
              <w:lastRenderedPageBreak/>
              <w:t>појава изведе закључак о неопходности развијања еколошке свести</w:t>
            </w:r>
          </w:p>
          <w:p w:rsidR="00472EB8" w:rsidRPr="00CE0747" w:rsidRDefault="00472EB8" w:rsidP="00636D79">
            <w:pPr>
              <w:numPr>
                <w:ilvl w:val="0"/>
                <w:numId w:val="109"/>
              </w:numPr>
              <w:tabs>
                <w:tab w:val="left" w:pos="166"/>
              </w:tabs>
              <w:spacing w:after="0" w:line="240" w:lineRule="auto"/>
              <w:ind w:left="166" w:hanging="166"/>
              <w:contextualSpacing/>
              <w:jc w:val="center"/>
            </w:pPr>
            <w:r w:rsidRPr="00CE0747">
              <w:t>пореди положај и начин живота припадника различитих друштвених група у историјском периоду савременог доба;</w:t>
            </w:r>
          </w:p>
          <w:p w:rsidR="00472EB8" w:rsidRPr="00CE0747" w:rsidRDefault="00472EB8" w:rsidP="00636D79">
            <w:pPr>
              <w:numPr>
                <w:ilvl w:val="0"/>
                <w:numId w:val="109"/>
              </w:numPr>
              <w:spacing w:after="0" w:line="240" w:lineRule="auto"/>
              <w:contextualSpacing/>
              <w:jc w:val="center"/>
            </w:pPr>
            <w:r w:rsidRPr="00CE0747">
              <w:t>приказује на историјској карти динамику различитих историјских појава и промена у савремено доба;</w:t>
            </w:r>
          </w:p>
          <w:p w:rsidR="00472EB8" w:rsidRPr="00CE0747" w:rsidRDefault="00472EB8" w:rsidP="00636D79">
            <w:pPr>
              <w:numPr>
                <w:ilvl w:val="0"/>
                <w:numId w:val="109"/>
              </w:numPr>
              <w:spacing w:after="0" w:line="240" w:lineRule="auto"/>
              <w:ind w:left="76" w:hanging="270"/>
              <w:contextualSpacing/>
              <w:jc w:val="center"/>
            </w:pPr>
            <w:r w:rsidRPr="00CE0747">
              <w:t>пореди информације приказане на историјској карти са информацијама датим у другим симболичким модалитетима;</w:t>
            </w:r>
          </w:p>
          <w:p w:rsidR="00472EB8" w:rsidRPr="00CE0747" w:rsidRDefault="00472EB8" w:rsidP="00636D79">
            <w:pPr>
              <w:numPr>
                <w:ilvl w:val="0"/>
                <w:numId w:val="109"/>
              </w:numPr>
              <w:spacing w:after="0" w:line="240" w:lineRule="auto"/>
              <w:ind w:left="76" w:hanging="270"/>
              <w:contextualSpacing/>
              <w:jc w:val="center"/>
            </w:pPr>
            <w:r w:rsidRPr="00CE0747">
              <w:t>повеже визуелне и текстуалне информације са одговарајућим историјским контекстом (хронолошки, политички, друштвени, културни);</w:t>
            </w:r>
          </w:p>
          <w:p w:rsidR="00472EB8" w:rsidRPr="00CE0747" w:rsidRDefault="00472EB8" w:rsidP="00636D79">
            <w:pPr>
              <w:numPr>
                <w:ilvl w:val="0"/>
                <w:numId w:val="109"/>
              </w:numPr>
              <w:spacing w:after="0" w:line="240" w:lineRule="auto"/>
              <w:ind w:left="76" w:hanging="270"/>
              <w:contextualSpacing/>
              <w:jc w:val="center"/>
            </w:pPr>
            <w:r w:rsidRPr="00CE0747">
              <w:t>пореди различите историјске изворе и класификује их на основу њихове сазнајне вредности;</w:t>
            </w:r>
          </w:p>
          <w:p w:rsidR="00472EB8" w:rsidRPr="00CE0747" w:rsidRDefault="00472EB8" w:rsidP="00636D79">
            <w:pPr>
              <w:numPr>
                <w:ilvl w:val="0"/>
                <w:numId w:val="109"/>
              </w:numPr>
              <w:spacing w:after="0" w:line="240" w:lineRule="auto"/>
              <w:ind w:left="76" w:hanging="270"/>
              <w:contextualSpacing/>
              <w:jc w:val="center"/>
            </w:pPr>
            <w:r w:rsidRPr="00CE0747">
              <w:t>анализира и процени ближе хронолошко порекло извора на основу садржаја;</w:t>
            </w:r>
          </w:p>
          <w:p w:rsidR="00472EB8" w:rsidRPr="00CE0747" w:rsidRDefault="00472EB8" w:rsidP="00636D79">
            <w:pPr>
              <w:numPr>
                <w:ilvl w:val="0"/>
                <w:numId w:val="109"/>
              </w:numPr>
              <w:spacing w:after="0" w:line="240" w:lineRule="auto"/>
              <w:ind w:left="76" w:hanging="270"/>
              <w:contextualSpacing/>
              <w:jc w:val="center"/>
            </w:pPr>
            <w:r w:rsidRPr="00CE0747">
              <w:t>уочи пристрасност, пропаганду и стереотипе у садржајима историјских извора;</w:t>
            </w:r>
          </w:p>
          <w:p w:rsidR="00472EB8" w:rsidRPr="00CE0747" w:rsidRDefault="00472EB8" w:rsidP="00636D79">
            <w:pPr>
              <w:numPr>
                <w:ilvl w:val="0"/>
                <w:numId w:val="109"/>
              </w:numPr>
              <w:spacing w:after="0" w:line="240" w:lineRule="auto"/>
              <w:ind w:left="76" w:hanging="270"/>
              <w:contextualSpacing/>
              <w:jc w:val="center"/>
            </w:pPr>
            <w:r w:rsidRPr="00CE0747">
              <w:t>препозна узроке, елементе и последице историјских сукоба и ратова са циљем развијања свести о важности превенције конфликата</w:t>
            </w:r>
          </w:p>
          <w:p w:rsidR="00472EB8" w:rsidRPr="00CE0747" w:rsidRDefault="00472EB8" w:rsidP="00636D79">
            <w:pPr>
              <w:numPr>
                <w:ilvl w:val="0"/>
                <w:numId w:val="109"/>
              </w:numPr>
              <w:spacing w:after="0" w:line="240" w:lineRule="auto"/>
              <w:ind w:left="76" w:hanging="270"/>
              <w:contextualSpacing/>
              <w:jc w:val="center"/>
            </w:pPr>
            <w:r w:rsidRPr="00CE0747">
              <w:t>употреби податке из графикона и табела у елементарном истраживању;</w:t>
            </w:r>
          </w:p>
          <w:p w:rsidR="00472EB8" w:rsidRPr="00CE0747" w:rsidRDefault="00472EB8" w:rsidP="00636D79">
            <w:pPr>
              <w:numPr>
                <w:ilvl w:val="0"/>
                <w:numId w:val="109"/>
              </w:numPr>
              <w:spacing w:after="0" w:line="240" w:lineRule="auto"/>
              <w:ind w:left="76" w:hanging="270"/>
              <w:contextualSpacing/>
              <w:jc w:val="center"/>
            </w:pPr>
            <w:r w:rsidRPr="00CE0747">
              <w:t>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472EB8" w:rsidRPr="00CE0747" w:rsidRDefault="00472EB8" w:rsidP="00636D79">
            <w:pPr>
              <w:numPr>
                <w:ilvl w:val="0"/>
                <w:numId w:val="109"/>
              </w:numPr>
              <w:spacing w:after="0" w:line="240" w:lineRule="auto"/>
              <w:ind w:left="76" w:hanging="270"/>
              <w:contextualSpacing/>
              <w:jc w:val="center"/>
            </w:pPr>
            <w:r w:rsidRPr="00CE0747">
              <w:t>упоређује, анализира и уочава разлике између својих и ставова других;</w:t>
            </w:r>
          </w:p>
          <w:p w:rsidR="00472EB8" w:rsidRPr="00CE0747" w:rsidRDefault="00472EB8" w:rsidP="00636D79">
            <w:pPr>
              <w:numPr>
                <w:ilvl w:val="0"/>
                <w:numId w:val="109"/>
              </w:numPr>
              <w:spacing w:after="0" w:line="240" w:lineRule="auto"/>
              <w:ind w:left="76" w:hanging="270"/>
              <w:contextualSpacing/>
              <w:jc w:val="center"/>
            </w:pPr>
            <w:r w:rsidRPr="00CE0747">
              <w:t>раздваја битно од небитног у историјској нарацији;</w:t>
            </w:r>
          </w:p>
          <w:p w:rsidR="00472EB8" w:rsidRPr="00CE0747" w:rsidRDefault="00472EB8" w:rsidP="00636D79">
            <w:pPr>
              <w:numPr>
                <w:ilvl w:val="0"/>
                <w:numId w:val="109"/>
              </w:numPr>
              <w:spacing w:after="0" w:line="240" w:lineRule="auto"/>
              <w:ind w:left="76" w:hanging="270"/>
              <w:contextualSpacing/>
              <w:jc w:val="center"/>
            </w:pPr>
            <w:r w:rsidRPr="00CE0747">
              <w:t>препознаје смисао и сврху неговања сећања на важне личности и догађаје из историје државе и друштва;</w:t>
            </w:r>
          </w:p>
          <w:p w:rsidR="00472EB8" w:rsidRPr="00CE0747" w:rsidRDefault="00472EB8" w:rsidP="00636D79">
            <w:pPr>
              <w:numPr>
                <w:ilvl w:val="0"/>
                <w:numId w:val="109"/>
              </w:numPr>
              <w:spacing w:after="0" w:line="240" w:lineRule="auto"/>
              <w:ind w:left="256"/>
              <w:jc w:val="center"/>
            </w:pPr>
            <w:r w:rsidRPr="00CE0747">
              <w:t>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CE0747" w:rsidRDefault="00472EB8" w:rsidP="00636D79">
            <w:pPr>
              <w:numPr>
                <w:ilvl w:val="0"/>
                <w:numId w:val="109"/>
              </w:numPr>
              <w:spacing w:after="0" w:line="240" w:lineRule="auto"/>
              <w:ind w:left="256"/>
              <w:jc w:val="center"/>
            </w:pPr>
            <w:r w:rsidRPr="00CE0747">
              <w:t>поредећи изворе о истој историјској појави или догађају, анализира позицију аутора и различита тумачења;</w:t>
            </w:r>
          </w:p>
          <w:p w:rsidR="00472EB8" w:rsidRPr="00CE0747" w:rsidRDefault="00472EB8" w:rsidP="00636D79">
            <w:pPr>
              <w:numPr>
                <w:ilvl w:val="0"/>
                <w:numId w:val="109"/>
              </w:numPr>
              <w:spacing w:after="0" w:line="240" w:lineRule="auto"/>
              <w:ind w:left="256"/>
              <w:jc w:val="center"/>
            </w:pPr>
            <w:r w:rsidRPr="00CE0747">
              <w:t>уме да препозна различите ставове у тумачењу исте историјске појаве, догађаја  или личности;</w:t>
            </w:r>
          </w:p>
          <w:p w:rsidR="00472EB8" w:rsidRPr="00CE0747" w:rsidRDefault="00472EB8" w:rsidP="00636D79">
            <w:pPr>
              <w:numPr>
                <w:ilvl w:val="0"/>
                <w:numId w:val="109"/>
              </w:numPr>
              <w:spacing w:after="0" w:line="240" w:lineRule="auto"/>
              <w:ind w:left="256"/>
              <w:jc w:val="center"/>
            </w:pPr>
            <w:r w:rsidRPr="00CE0747">
              <w:t>може да одреди угао гледања на одређену појаву у историјском извору (победник или поражени);</w:t>
            </w:r>
          </w:p>
          <w:p w:rsidR="00472EB8" w:rsidRPr="00CE0747" w:rsidRDefault="00472EB8" w:rsidP="00636D79">
            <w:pPr>
              <w:numPr>
                <w:ilvl w:val="0"/>
                <w:numId w:val="109"/>
              </w:numPr>
              <w:spacing w:after="0" w:line="240" w:lineRule="auto"/>
              <w:ind w:left="256"/>
              <w:jc w:val="center"/>
            </w:pPr>
            <w:r w:rsidRPr="00CE0747">
              <w:t>износи своје ставове, засноване на историјским аргументима, уважавајући личност саговорника;</w:t>
            </w:r>
          </w:p>
          <w:p w:rsidR="00472EB8" w:rsidRPr="00CE0747" w:rsidRDefault="00472EB8" w:rsidP="00636D79">
            <w:pPr>
              <w:numPr>
                <w:ilvl w:val="0"/>
                <w:numId w:val="109"/>
              </w:numPr>
              <w:spacing w:after="0" w:line="240" w:lineRule="auto"/>
              <w:ind w:left="256"/>
              <w:jc w:val="center"/>
            </w:pPr>
            <w:r w:rsidRPr="00CE0747">
              <w:t>самостално планира истраживање одређеног историјског догађаја или појаве и резултате представи уз помоћ ИКТ-а;</w:t>
            </w:r>
          </w:p>
          <w:p w:rsidR="00472EB8" w:rsidRPr="00CE0747" w:rsidRDefault="00472EB8" w:rsidP="00636D79">
            <w:pPr>
              <w:numPr>
                <w:ilvl w:val="0"/>
                <w:numId w:val="109"/>
              </w:numPr>
              <w:spacing w:after="0" w:line="240" w:lineRule="auto"/>
              <w:ind w:left="256"/>
              <w:jc w:val="center"/>
            </w:pPr>
            <w:r w:rsidRPr="00CE0747">
              <w:t>препозна пропаганду и идеолошку позицију у историјском извору и формулише став који се супротставља манипулацији и стереотипима;</w:t>
            </w:r>
          </w:p>
          <w:p w:rsidR="00472EB8" w:rsidRPr="00CE0747" w:rsidRDefault="00472EB8" w:rsidP="00636D79">
            <w:pPr>
              <w:numPr>
                <w:ilvl w:val="0"/>
                <w:numId w:val="109"/>
              </w:numPr>
              <w:spacing w:after="0" w:line="240" w:lineRule="auto"/>
              <w:ind w:left="256"/>
              <w:jc w:val="center"/>
            </w:pPr>
            <w:r w:rsidRPr="00CE0747">
              <w:lastRenderedPageBreak/>
              <w:t>вреднује у етичком смислу одређене историјске појаве и догађаје и њихов утицај на савремена збивања;</w:t>
            </w:r>
          </w:p>
          <w:p w:rsidR="00472EB8" w:rsidRPr="00CE0747" w:rsidRDefault="00472EB8" w:rsidP="00472EB8">
            <w:pPr>
              <w:ind w:left="256"/>
              <w:jc w:val="center"/>
            </w:pPr>
          </w:p>
          <w:p w:rsidR="00472EB8" w:rsidRPr="00CE0747" w:rsidRDefault="00472EB8" w:rsidP="00636D79">
            <w:pPr>
              <w:numPr>
                <w:ilvl w:val="0"/>
                <w:numId w:val="109"/>
              </w:numPr>
              <w:spacing w:after="0" w:line="240" w:lineRule="auto"/>
              <w:ind w:left="256"/>
              <w:jc w:val="center"/>
            </w:pPr>
            <w:r w:rsidRPr="00CE0747">
              <w:t>анализира савремене појаве и процесе, проналазећи њихове зачетке у историјским епохама;</w:t>
            </w:r>
          </w:p>
          <w:p w:rsidR="00472EB8" w:rsidRPr="00CE0747" w:rsidRDefault="00472EB8" w:rsidP="00636D79">
            <w:pPr>
              <w:numPr>
                <w:ilvl w:val="0"/>
                <w:numId w:val="109"/>
              </w:numPr>
              <w:spacing w:after="0" w:line="240" w:lineRule="auto"/>
              <w:ind w:left="166" w:firstLine="0"/>
              <w:jc w:val="center"/>
            </w:pPr>
            <w:r w:rsidRPr="00CE0747">
              <w:t>уочава да постоји зависност између појава из прошлости са појавама из садашњости;</w:t>
            </w:r>
          </w:p>
          <w:p w:rsidR="00472EB8" w:rsidRPr="00CE0747" w:rsidRDefault="00472EB8" w:rsidP="00636D79">
            <w:pPr>
              <w:numPr>
                <w:ilvl w:val="0"/>
                <w:numId w:val="109"/>
              </w:numPr>
              <w:spacing w:after="0" w:line="240" w:lineRule="auto"/>
              <w:ind w:left="166" w:firstLine="0"/>
              <w:jc w:val="center"/>
            </w:pPr>
            <w:r w:rsidRPr="00CE0747">
              <w:t>историјским аргументима бразлаже своје ставове о конкретним догађајима, појавама и личностима, уважавајући и другачија мишљења;</w:t>
            </w:r>
          </w:p>
          <w:p w:rsidR="00472EB8" w:rsidRPr="00CE0747" w:rsidRDefault="00472EB8" w:rsidP="00636D79">
            <w:pPr>
              <w:numPr>
                <w:ilvl w:val="0"/>
                <w:numId w:val="109"/>
              </w:numPr>
              <w:spacing w:after="0" w:line="240" w:lineRule="auto"/>
              <w:ind w:left="166" w:firstLine="0"/>
              <w:jc w:val="center"/>
            </w:pPr>
            <w:r w:rsidRPr="00CE0747">
              <w:t>анализира дате статистичке податке и закључке износи у усменом или писаном облику;</w:t>
            </w:r>
          </w:p>
          <w:p w:rsidR="00472EB8" w:rsidRPr="00CE0747" w:rsidRDefault="00472EB8" w:rsidP="00636D79">
            <w:pPr>
              <w:numPr>
                <w:ilvl w:val="0"/>
                <w:numId w:val="109"/>
              </w:numPr>
              <w:spacing w:after="0" w:line="240" w:lineRule="auto"/>
              <w:ind w:left="166" w:firstLine="0"/>
              <w:jc w:val="center"/>
            </w:pPr>
            <w:r w:rsidRPr="00CE0747">
              <w:t>анализира, на конкретним примерима, стереотипе, предрасуде и пристрасности у тумачењу историјских појава и процеса;</w:t>
            </w:r>
          </w:p>
          <w:p w:rsidR="00472EB8" w:rsidRPr="00CE0747" w:rsidRDefault="00472EB8" w:rsidP="00636D79">
            <w:pPr>
              <w:numPr>
                <w:ilvl w:val="0"/>
                <w:numId w:val="109"/>
              </w:numPr>
              <w:spacing w:after="0" w:line="240" w:lineRule="auto"/>
              <w:ind w:left="166" w:firstLine="0"/>
              <w:jc w:val="center"/>
            </w:pPr>
            <w:r w:rsidRPr="00CE0747">
              <w:t>анализира историјске појаве на основу доступног аудио-визуелног изворног материјала и резултате презентује користећи ИКТ;</w:t>
            </w:r>
          </w:p>
          <w:p w:rsidR="00472EB8" w:rsidRPr="00CE0747" w:rsidRDefault="00472EB8" w:rsidP="00472EB8">
            <w:pPr>
              <w:ind w:left="166"/>
              <w:rPr>
                <w:color w:val="FF0000"/>
              </w:rPr>
            </w:pPr>
          </w:p>
          <w:p w:rsidR="00472EB8" w:rsidRPr="00CE0747" w:rsidRDefault="00472EB8" w:rsidP="00636D79">
            <w:pPr>
              <w:numPr>
                <w:ilvl w:val="0"/>
                <w:numId w:val="109"/>
              </w:numPr>
              <w:spacing w:after="0" w:line="240" w:lineRule="auto"/>
              <w:ind w:left="166" w:firstLine="0"/>
              <w:jc w:val="center"/>
              <w:rPr>
                <w:i/>
              </w:rPr>
            </w:pPr>
            <w:r w:rsidRPr="00CE0747">
              <w:t>анализира историјску димензију и процењује значај уметничке баштине за изградњу индивидуалног и националног идентитета;</w:t>
            </w:r>
          </w:p>
          <w:p w:rsidR="00472EB8" w:rsidRPr="00CE0747" w:rsidRDefault="00472EB8" w:rsidP="00636D79">
            <w:pPr>
              <w:numPr>
                <w:ilvl w:val="0"/>
                <w:numId w:val="109"/>
              </w:numPr>
              <w:spacing w:after="0" w:line="240" w:lineRule="auto"/>
              <w:ind w:left="166" w:firstLine="0"/>
              <w:jc w:val="center"/>
            </w:pPr>
            <w:r w:rsidRPr="00CE0747">
              <w:t>показује одговоран однос према културно-историјском наслеђу сопственог и других народа;</w:t>
            </w:r>
          </w:p>
          <w:p w:rsidR="00472EB8" w:rsidRPr="00CE0747" w:rsidRDefault="00472EB8" w:rsidP="00472EB8">
            <w:pPr>
              <w:ind w:left="166"/>
              <w:rPr>
                <w:color w:val="FF0000"/>
              </w:rPr>
            </w:pPr>
          </w:p>
          <w:p w:rsidR="00472EB8" w:rsidRPr="00CE0747" w:rsidRDefault="00472EB8" w:rsidP="00636D79">
            <w:pPr>
              <w:numPr>
                <w:ilvl w:val="0"/>
                <w:numId w:val="109"/>
              </w:numPr>
              <w:spacing w:after="0" w:line="240" w:lineRule="auto"/>
              <w:ind w:left="166" w:firstLine="0"/>
              <w:jc w:val="center"/>
              <w:rPr>
                <w:i/>
              </w:rPr>
            </w:pPr>
            <w:r w:rsidRPr="00CE0747">
              <w:t>учествује у организовању заједничких активности (посете музејима, екскурзије, пројектни задаци).</w:t>
            </w:r>
          </w:p>
          <w:p w:rsidR="00472EB8" w:rsidRPr="00CE0747" w:rsidRDefault="00472EB8" w:rsidP="00472EB8">
            <w:pPr>
              <w:ind w:left="284"/>
              <w:contextualSpacing/>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pStyle w:val="NoSpacing"/>
              <w:numPr>
                <w:ilvl w:val="0"/>
                <w:numId w:val="111"/>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lastRenderedPageBreak/>
              <w:t>Компетенција за целоживотно учење</w:t>
            </w:r>
          </w:p>
          <w:p w:rsidR="00472EB8" w:rsidRPr="00CE0747" w:rsidRDefault="00472EB8" w:rsidP="00636D79">
            <w:pPr>
              <w:pStyle w:val="NoSpacing"/>
              <w:numPr>
                <w:ilvl w:val="0"/>
                <w:numId w:val="111"/>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Вештине за живот у демократском друштву</w:t>
            </w:r>
          </w:p>
          <w:p w:rsidR="00472EB8" w:rsidRPr="00CE0747" w:rsidRDefault="00472EB8" w:rsidP="00636D79">
            <w:pPr>
              <w:pStyle w:val="NoSpacing"/>
              <w:numPr>
                <w:ilvl w:val="0"/>
                <w:numId w:val="111"/>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Вештина комуникације</w:t>
            </w:r>
          </w:p>
          <w:p w:rsidR="00472EB8" w:rsidRPr="00CE0747" w:rsidRDefault="00472EB8" w:rsidP="00636D79">
            <w:pPr>
              <w:pStyle w:val="NoSpacing"/>
              <w:numPr>
                <w:ilvl w:val="0"/>
                <w:numId w:val="111"/>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Дигитална компетенција</w:t>
            </w:r>
          </w:p>
          <w:p w:rsidR="00472EB8" w:rsidRPr="00CE0747" w:rsidRDefault="00472EB8" w:rsidP="00636D79">
            <w:pPr>
              <w:pStyle w:val="NoSpacing"/>
              <w:numPr>
                <w:ilvl w:val="0"/>
                <w:numId w:val="111"/>
              </w:numPr>
              <w:tabs>
                <w:tab w:val="left" w:pos="420"/>
              </w:tabs>
              <w:ind w:left="-14"/>
              <w:jc w:val="center"/>
              <w:rPr>
                <w:rFonts w:ascii="Times New Roman" w:hAnsi="Times New Roman"/>
                <w:sz w:val="24"/>
                <w:szCs w:val="24"/>
                <w:lang w:eastAsia="en-GB"/>
              </w:rPr>
            </w:pPr>
            <w:r w:rsidRPr="00CE0747">
              <w:rPr>
                <w:rFonts w:ascii="Times New Roman" w:hAnsi="Times New Roman"/>
                <w:sz w:val="24"/>
                <w:szCs w:val="24"/>
                <w:lang w:eastAsia="en-GB"/>
              </w:rPr>
              <w:t>Решавање проблема</w:t>
            </w:r>
          </w:p>
          <w:p w:rsidR="00472EB8" w:rsidRPr="00CE0747" w:rsidRDefault="00472EB8" w:rsidP="00472EB8">
            <w:pPr>
              <w:pStyle w:val="ListParagraph"/>
              <w:ind w:left="-14"/>
              <w:jc w:val="center"/>
            </w:pPr>
            <w:r w:rsidRPr="00CE0747">
              <w:t>Рад с подацима и информацијама</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p>
          <w:p w:rsidR="00472EB8" w:rsidRPr="00CE0747" w:rsidRDefault="00472EB8" w:rsidP="00472EB8">
            <w:pPr>
              <w:jc w:val="center"/>
              <w:rPr>
                <w:color w:val="000000"/>
              </w:rPr>
            </w:pPr>
          </w:p>
          <w:p w:rsidR="00472EB8" w:rsidRPr="00CE0747" w:rsidRDefault="00472EB8" w:rsidP="00472EB8">
            <w:pPr>
              <w:jc w:val="center"/>
              <w:rPr>
                <w:color w:val="000000"/>
              </w:rPr>
            </w:pPr>
            <w:r w:rsidRPr="00CE0747">
              <w:rPr>
                <w:color w:val="000000"/>
              </w:rPr>
              <w:t>ИС. 1.1.7.</w:t>
            </w:r>
          </w:p>
          <w:p w:rsidR="00472EB8" w:rsidRPr="00CE0747" w:rsidRDefault="00472EB8" w:rsidP="00472EB8">
            <w:pPr>
              <w:jc w:val="center"/>
              <w:rPr>
                <w:color w:val="000000"/>
              </w:rPr>
            </w:pPr>
            <w:r w:rsidRPr="00CE0747">
              <w:rPr>
                <w:color w:val="000000"/>
              </w:rPr>
              <w:t>ИС. 1.1.9.</w:t>
            </w:r>
          </w:p>
          <w:p w:rsidR="00472EB8" w:rsidRPr="00CE0747" w:rsidRDefault="00472EB8" w:rsidP="00472EB8">
            <w:pPr>
              <w:jc w:val="center"/>
              <w:rPr>
                <w:color w:val="000000"/>
              </w:rPr>
            </w:pPr>
            <w:r w:rsidRPr="00CE0747">
              <w:rPr>
                <w:color w:val="000000"/>
              </w:rPr>
              <w:t>ИС. 1.2.4</w:t>
            </w:r>
          </w:p>
          <w:p w:rsidR="00472EB8" w:rsidRPr="00CE0747" w:rsidRDefault="00472EB8" w:rsidP="00472EB8">
            <w:pPr>
              <w:jc w:val="center"/>
              <w:rPr>
                <w:color w:val="000000"/>
              </w:rPr>
            </w:pPr>
          </w:p>
          <w:p w:rsidR="00472EB8" w:rsidRPr="00CE0747" w:rsidRDefault="00472EB8" w:rsidP="00472EB8">
            <w:pPr>
              <w:jc w:val="center"/>
              <w:rPr>
                <w:color w:val="000000"/>
              </w:rPr>
            </w:pPr>
            <w:r w:rsidRPr="00CE0747">
              <w:rPr>
                <w:color w:val="000000"/>
              </w:rPr>
              <w:t>ИС. 2.1.1.</w:t>
            </w:r>
          </w:p>
          <w:p w:rsidR="00472EB8" w:rsidRPr="00CE0747" w:rsidRDefault="00472EB8" w:rsidP="00472EB8">
            <w:pPr>
              <w:jc w:val="center"/>
              <w:rPr>
                <w:color w:val="000000"/>
              </w:rPr>
            </w:pPr>
            <w:r w:rsidRPr="00CE0747">
              <w:rPr>
                <w:color w:val="000000"/>
              </w:rPr>
              <w:t>ИС. 2.1.2.</w:t>
            </w:r>
          </w:p>
          <w:p w:rsidR="00472EB8" w:rsidRPr="00CE0747" w:rsidRDefault="00472EB8" w:rsidP="00472EB8">
            <w:pPr>
              <w:jc w:val="center"/>
              <w:rPr>
                <w:color w:val="000000"/>
              </w:rPr>
            </w:pPr>
            <w:r w:rsidRPr="00CE0747">
              <w:rPr>
                <w:color w:val="000000"/>
              </w:rPr>
              <w:t>ИС. 2.1.3.</w:t>
            </w:r>
          </w:p>
          <w:p w:rsidR="00472EB8" w:rsidRPr="00CE0747" w:rsidRDefault="00472EB8" w:rsidP="00472EB8">
            <w:pPr>
              <w:jc w:val="center"/>
              <w:rPr>
                <w:color w:val="000000"/>
              </w:rPr>
            </w:pPr>
            <w:r w:rsidRPr="00CE0747">
              <w:rPr>
                <w:color w:val="000000"/>
              </w:rPr>
              <w:t>ИС. 2.1.4.</w:t>
            </w:r>
          </w:p>
          <w:p w:rsidR="00472EB8" w:rsidRPr="00CE0747" w:rsidRDefault="00472EB8" w:rsidP="00472EB8">
            <w:pPr>
              <w:jc w:val="center"/>
              <w:rPr>
                <w:color w:val="000000"/>
              </w:rPr>
            </w:pPr>
            <w:r w:rsidRPr="00CE0747">
              <w:rPr>
                <w:color w:val="000000"/>
              </w:rPr>
              <w:t>ИС. 2.1.5.</w:t>
            </w:r>
          </w:p>
          <w:p w:rsidR="00472EB8" w:rsidRPr="00CE0747" w:rsidRDefault="00472EB8" w:rsidP="00472EB8">
            <w:pPr>
              <w:jc w:val="center"/>
              <w:rPr>
                <w:color w:val="000000"/>
              </w:rPr>
            </w:pPr>
            <w:r w:rsidRPr="00CE0747">
              <w:rPr>
                <w:color w:val="000000"/>
              </w:rPr>
              <w:t>ИС. 2.2.1.</w:t>
            </w:r>
          </w:p>
          <w:p w:rsidR="00472EB8" w:rsidRPr="00CE0747" w:rsidRDefault="00472EB8" w:rsidP="00472EB8">
            <w:pPr>
              <w:jc w:val="center"/>
              <w:rPr>
                <w:color w:val="000000"/>
              </w:rPr>
            </w:pPr>
          </w:p>
          <w:p w:rsidR="00472EB8" w:rsidRPr="00CE0747" w:rsidRDefault="00472EB8" w:rsidP="00472EB8">
            <w:pPr>
              <w:jc w:val="center"/>
              <w:rPr>
                <w:color w:val="000000"/>
              </w:rPr>
            </w:pPr>
          </w:p>
          <w:p w:rsidR="00472EB8" w:rsidRPr="00CE0747" w:rsidRDefault="00472EB8" w:rsidP="00472EB8">
            <w:pPr>
              <w:jc w:val="center"/>
              <w:rPr>
                <w:color w:val="000000"/>
              </w:rPr>
            </w:pPr>
            <w:r w:rsidRPr="00CE0747">
              <w:rPr>
                <w:color w:val="000000"/>
              </w:rPr>
              <w:lastRenderedPageBreak/>
              <w:t>ИС. 3.1.1.</w:t>
            </w:r>
          </w:p>
          <w:p w:rsidR="00472EB8" w:rsidRPr="00CE0747" w:rsidRDefault="00472EB8" w:rsidP="00472EB8">
            <w:pPr>
              <w:jc w:val="center"/>
              <w:rPr>
                <w:color w:val="000000"/>
              </w:rPr>
            </w:pPr>
            <w:r w:rsidRPr="00CE0747">
              <w:rPr>
                <w:color w:val="000000"/>
              </w:rPr>
              <w:t>ИС. 3.1.3.</w:t>
            </w:r>
          </w:p>
          <w:p w:rsidR="00472EB8" w:rsidRPr="00CE0747" w:rsidRDefault="00472EB8" w:rsidP="00472EB8">
            <w:pPr>
              <w:jc w:val="center"/>
              <w:rPr>
                <w:color w:val="000000"/>
              </w:rPr>
            </w:pPr>
            <w:r w:rsidRPr="00CE0747">
              <w:rPr>
                <w:color w:val="000000"/>
              </w:rPr>
              <w:t>ИС. 3.1.4.</w:t>
            </w:r>
          </w:p>
          <w:p w:rsidR="00472EB8" w:rsidRPr="00CE0747" w:rsidRDefault="00472EB8" w:rsidP="00472EB8">
            <w:pPr>
              <w:jc w:val="center"/>
            </w:pPr>
            <w:r w:rsidRPr="00CE0747">
              <w:rPr>
                <w:color w:val="000000"/>
              </w:rPr>
              <w:t>ИС. 3.2.6</w:t>
            </w:r>
          </w:p>
        </w:tc>
      </w:tr>
      <w:tr w:rsidR="00472EB8" w:rsidRPr="00CE0747" w:rsidTr="00472EB8">
        <w:trPr>
          <w:trHeight w:val="58"/>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lastRenderedPageBreak/>
              <w:t>3.</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r w:rsidRPr="00CE0747">
              <w:t>Други светски рат 1939-1945. године</w:t>
            </w:r>
          </w:p>
          <w:p w:rsidR="00472EB8" w:rsidRPr="00CE0747" w:rsidRDefault="00472EB8" w:rsidP="00472EB8">
            <w:pPr>
              <w:spacing w:after="240"/>
              <w:jc w:val="center"/>
            </w:pPr>
          </w:p>
        </w:tc>
        <w:tc>
          <w:tcPr>
            <w:tcW w:w="5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numPr>
                <w:ilvl w:val="0"/>
                <w:numId w:val="109"/>
              </w:numPr>
              <w:tabs>
                <w:tab w:val="left" w:pos="2952"/>
              </w:tabs>
              <w:spacing w:after="0" w:line="240" w:lineRule="auto"/>
              <w:ind w:left="256"/>
              <w:contextualSpacing/>
              <w:jc w:val="center"/>
            </w:pPr>
            <w:r w:rsidRPr="00CE0747">
              <w:t>доводи у везу узроке и последице историјских догађаја, појава и процеса на конкретним примерима;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изводи закључак о повезаности националне историје са регионалном и светском, на основу датих примера;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елементе континуитета и дисконтинуитета српске државности;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сагледа значај и улогу истакнутих личности у датом историјском контексту;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наведе специфичности друштвених појава, процеса, политичких идеја, ставова појединаца и група у историјском периоду савременог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идентификује основне карактеристике тоталитарних идеологија и уочава њихове последице у историјском и савременом контексту;</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одраз историјских догађаја и појава у књижевности и уметности на конкретним примерима;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lastRenderedPageBreak/>
              <w:t>уочава утицај историјских догађаја, појава и процеса на прилике у савременом друштву;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препознаје на примерима из савремене историје значај поштовања људских права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како су идеје о родној, верској и етничкој равноправности утицале на савремене политичке прилике и друштво</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илуструје примерима утицај научно-технолошког развоја на промене у друштву, економији и природном окружењу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на основу анализе релевантних историјских догађаја и појава изведе закључак о неопходности развијања еколошке свести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положај и начин живота припадника различитих друштвених група у историјском периоду савременог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приказује на историјској карти динамику различитих историјских појава и промена у савремено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информације приказане на историјској карти са информацијама датим у другим симболичким модалитетима;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повеже визуелне и текстуалне информације са одговарајућим историјским контекстом (хронолошки, политички, друштвени, културни);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различите историјске изворе и класификује их на основу њихове сазнајне вредности;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анализира и процени ближе хронолошко порекло извора на основу садржаја;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уочи пристрасност, пропаганду и стереотипе у садржајима историјских извора;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препозна узроке, елементе и последице историјских сукоба и ратова са циљем развијања свести о важности превенције конфликата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употреби податке из графикона и табела у елементарном истраживању;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упоређује, анализира и уочава разлике између својих и ставова других;</w:t>
            </w:r>
          </w:p>
          <w:p w:rsidR="00472EB8" w:rsidRPr="00CE0747" w:rsidRDefault="00472EB8" w:rsidP="00636D79">
            <w:pPr>
              <w:numPr>
                <w:ilvl w:val="0"/>
                <w:numId w:val="109"/>
              </w:numPr>
              <w:tabs>
                <w:tab w:val="left" w:pos="2952"/>
              </w:tabs>
              <w:spacing w:after="0" w:line="240" w:lineRule="auto"/>
              <w:ind w:left="256"/>
              <w:contextualSpacing/>
              <w:jc w:val="center"/>
            </w:pPr>
            <w:r w:rsidRPr="00CE0747">
              <w:t>раздваја битно од небитног у историјској нарацији;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препознаје смисао и сврху неговања сећања на важне личности и догађаје из историје државе и друштва;</w:t>
            </w:r>
          </w:p>
          <w:p w:rsidR="00472EB8" w:rsidRPr="00CE0747" w:rsidRDefault="00472EB8" w:rsidP="00636D79">
            <w:pPr>
              <w:numPr>
                <w:ilvl w:val="0"/>
                <w:numId w:val="109"/>
              </w:numPr>
              <w:tabs>
                <w:tab w:val="left" w:pos="2952"/>
              </w:tabs>
              <w:spacing w:after="0" w:line="240" w:lineRule="auto"/>
              <w:ind w:left="256"/>
              <w:jc w:val="center"/>
            </w:pPr>
            <w:r w:rsidRPr="00CE0747">
              <w:t>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CE0747" w:rsidRDefault="00472EB8" w:rsidP="00636D79">
            <w:pPr>
              <w:numPr>
                <w:ilvl w:val="0"/>
                <w:numId w:val="109"/>
              </w:numPr>
              <w:tabs>
                <w:tab w:val="left" w:pos="2952"/>
              </w:tabs>
              <w:spacing w:after="0" w:line="240" w:lineRule="auto"/>
              <w:ind w:left="256"/>
              <w:jc w:val="center"/>
            </w:pPr>
            <w:r w:rsidRPr="00CE0747">
              <w:t>поредећи изворе о истој историјској појави или догађају, анализира позицију аутора и различита тумачења;</w:t>
            </w:r>
          </w:p>
          <w:p w:rsidR="00472EB8" w:rsidRPr="00CE0747" w:rsidRDefault="00472EB8" w:rsidP="00636D79">
            <w:pPr>
              <w:numPr>
                <w:ilvl w:val="0"/>
                <w:numId w:val="109"/>
              </w:numPr>
              <w:tabs>
                <w:tab w:val="left" w:pos="2952"/>
              </w:tabs>
              <w:spacing w:after="0" w:line="240" w:lineRule="auto"/>
              <w:ind w:left="256"/>
              <w:jc w:val="center"/>
            </w:pPr>
            <w:r w:rsidRPr="00CE0747">
              <w:t xml:space="preserve">уме да препозна различите ставове у тумачењу исте </w:t>
            </w:r>
            <w:r w:rsidRPr="00CE0747">
              <w:lastRenderedPageBreak/>
              <w:t>историјске појаве, догађаја  или личности;</w:t>
            </w:r>
          </w:p>
          <w:p w:rsidR="00472EB8" w:rsidRPr="00CE0747" w:rsidRDefault="00472EB8" w:rsidP="00636D79">
            <w:pPr>
              <w:numPr>
                <w:ilvl w:val="0"/>
                <w:numId w:val="109"/>
              </w:numPr>
              <w:tabs>
                <w:tab w:val="left" w:pos="2952"/>
              </w:tabs>
              <w:spacing w:after="0" w:line="240" w:lineRule="auto"/>
              <w:ind w:left="256"/>
              <w:jc w:val="center"/>
            </w:pPr>
            <w:r w:rsidRPr="00CE0747">
              <w:t>може да одреди угао гледања на одређену појаву у историјском извору (победник или поражени);</w:t>
            </w:r>
          </w:p>
          <w:p w:rsidR="00472EB8" w:rsidRPr="00CE0747" w:rsidRDefault="00472EB8" w:rsidP="00636D79">
            <w:pPr>
              <w:numPr>
                <w:ilvl w:val="0"/>
                <w:numId w:val="109"/>
              </w:numPr>
              <w:tabs>
                <w:tab w:val="left" w:pos="2952"/>
              </w:tabs>
              <w:spacing w:after="0" w:line="240" w:lineRule="auto"/>
              <w:ind w:left="256"/>
              <w:jc w:val="center"/>
            </w:pPr>
            <w:r w:rsidRPr="00CE0747">
              <w:t>износи своје ставове, засноване на историјским аргументима, уважавајући личност саговорника;</w:t>
            </w:r>
          </w:p>
          <w:p w:rsidR="00472EB8" w:rsidRPr="00CE0747" w:rsidRDefault="00472EB8" w:rsidP="00636D79">
            <w:pPr>
              <w:numPr>
                <w:ilvl w:val="0"/>
                <w:numId w:val="109"/>
              </w:numPr>
              <w:tabs>
                <w:tab w:val="left" w:pos="2952"/>
              </w:tabs>
              <w:spacing w:after="0" w:line="240" w:lineRule="auto"/>
              <w:ind w:left="256"/>
              <w:jc w:val="center"/>
            </w:pPr>
            <w:r w:rsidRPr="00CE0747">
              <w:t>самостално планира истраживање одређеног историјског догађаја или појаве и резултате представи уз помоћ ИКТ-а;</w:t>
            </w:r>
          </w:p>
          <w:p w:rsidR="00472EB8" w:rsidRPr="00CE0747" w:rsidRDefault="00472EB8" w:rsidP="00636D79">
            <w:pPr>
              <w:numPr>
                <w:ilvl w:val="0"/>
                <w:numId w:val="109"/>
              </w:numPr>
              <w:tabs>
                <w:tab w:val="left" w:pos="2952"/>
              </w:tabs>
              <w:spacing w:after="0" w:line="240" w:lineRule="auto"/>
              <w:ind w:left="256"/>
              <w:jc w:val="center"/>
            </w:pPr>
            <w:r w:rsidRPr="00CE0747">
              <w:t>препозна пропаганду и идеолошку позицију у историјском извору и формулише став који се супротставља манипулацији и стереотипима;</w:t>
            </w:r>
          </w:p>
          <w:p w:rsidR="00472EB8" w:rsidRPr="00CE0747" w:rsidRDefault="00472EB8" w:rsidP="00636D79">
            <w:pPr>
              <w:numPr>
                <w:ilvl w:val="0"/>
                <w:numId w:val="109"/>
              </w:numPr>
              <w:tabs>
                <w:tab w:val="left" w:pos="2952"/>
              </w:tabs>
              <w:spacing w:after="0" w:line="240" w:lineRule="auto"/>
              <w:ind w:left="256"/>
              <w:jc w:val="center"/>
            </w:pPr>
            <w:r w:rsidRPr="00CE0747">
              <w:t>вреднује у етичком смислу одређене историјске појаве и догађаје и њихов утицај на савремена збивања;</w:t>
            </w:r>
          </w:p>
          <w:p w:rsidR="00472EB8" w:rsidRPr="00CE0747" w:rsidRDefault="00472EB8" w:rsidP="00472EB8">
            <w:pPr>
              <w:tabs>
                <w:tab w:val="left" w:pos="2952"/>
              </w:tabs>
              <w:ind w:left="256"/>
              <w:jc w:val="center"/>
            </w:pPr>
          </w:p>
          <w:p w:rsidR="00472EB8" w:rsidRPr="00CE0747" w:rsidRDefault="00472EB8" w:rsidP="00636D79">
            <w:pPr>
              <w:numPr>
                <w:ilvl w:val="0"/>
                <w:numId w:val="109"/>
              </w:numPr>
              <w:tabs>
                <w:tab w:val="left" w:pos="2952"/>
              </w:tabs>
              <w:spacing w:after="0" w:line="240" w:lineRule="auto"/>
              <w:ind w:left="256"/>
              <w:jc w:val="center"/>
            </w:pPr>
            <w:r w:rsidRPr="00CE0747">
              <w:t>анализира савремене појаве и процесе, проналазећи њихове зачетке у историјским епохама;</w:t>
            </w:r>
          </w:p>
          <w:p w:rsidR="00472EB8" w:rsidRPr="00CE0747" w:rsidRDefault="00472EB8" w:rsidP="00636D79">
            <w:pPr>
              <w:numPr>
                <w:ilvl w:val="0"/>
                <w:numId w:val="109"/>
              </w:numPr>
              <w:tabs>
                <w:tab w:val="left" w:pos="2952"/>
              </w:tabs>
              <w:spacing w:after="0" w:line="240" w:lineRule="auto"/>
              <w:ind w:left="256"/>
              <w:jc w:val="center"/>
            </w:pPr>
            <w:r w:rsidRPr="00CE0747">
              <w:t>уочава да постоји зависност између појава из прошлости са појавама из садашњости;</w:t>
            </w:r>
          </w:p>
          <w:p w:rsidR="00472EB8" w:rsidRPr="00CE0747" w:rsidRDefault="00472EB8" w:rsidP="00636D79">
            <w:pPr>
              <w:numPr>
                <w:ilvl w:val="0"/>
                <w:numId w:val="109"/>
              </w:numPr>
              <w:tabs>
                <w:tab w:val="left" w:pos="2952"/>
              </w:tabs>
              <w:spacing w:after="0" w:line="240" w:lineRule="auto"/>
              <w:ind w:left="256"/>
              <w:jc w:val="center"/>
            </w:pPr>
            <w:r w:rsidRPr="00CE0747">
              <w:t>историјским аргументима бразлаже своје ставове о конкретним догађајима, појавама и личностима, уважавајући и другачија мишљења;</w:t>
            </w:r>
          </w:p>
          <w:p w:rsidR="00472EB8" w:rsidRPr="00CE0747" w:rsidRDefault="00472EB8" w:rsidP="00636D79">
            <w:pPr>
              <w:numPr>
                <w:ilvl w:val="0"/>
                <w:numId w:val="109"/>
              </w:numPr>
              <w:tabs>
                <w:tab w:val="left" w:pos="2952"/>
              </w:tabs>
              <w:spacing w:after="0" w:line="240" w:lineRule="auto"/>
              <w:ind w:left="256"/>
              <w:jc w:val="center"/>
            </w:pPr>
            <w:r w:rsidRPr="00CE0747">
              <w:t>анализира дате статистичке податке и закључке износи у усменом или писаном облику;</w:t>
            </w:r>
          </w:p>
          <w:p w:rsidR="00472EB8" w:rsidRPr="00CE0747" w:rsidRDefault="00472EB8" w:rsidP="00636D79">
            <w:pPr>
              <w:numPr>
                <w:ilvl w:val="0"/>
                <w:numId w:val="109"/>
              </w:numPr>
              <w:tabs>
                <w:tab w:val="left" w:pos="2952"/>
              </w:tabs>
              <w:spacing w:after="0" w:line="240" w:lineRule="auto"/>
              <w:ind w:left="256"/>
              <w:jc w:val="center"/>
            </w:pPr>
            <w:r w:rsidRPr="00CE0747">
              <w:t>анализира, на конкретним примерима, стереотипе, предрасуде и пристрасности у тумачењу историјских појава и процеса;</w:t>
            </w:r>
          </w:p>
          <w:p w:rsidR="00472EB8" w:rsidRPr="00CE0747" w:rsidRDefault="00472EB8" w:rsidP="00636D79">
            <w:pPr>
              <w:numPr>
                <w:ilvl w:val="0"/>
                <w:numId w:val="109"/>
              </w:numPr>
              <w:tabs>
                <w:tab w:val="left" w:pos="2952"/>
              </w:tabs>
              <w:spacing w:after="0" w:line="240" w:lineRule="auto"/>
              <w:ind w:left="256"/>
              <w:jc w:val="center"/>
            </w:pPr>
            <w:r w:rsidRPr="00CE0747">
              <w:t>анализира историјске појаве на основу доступног аудио-визуелног изворног материјала и резултате презентује користећи ИКТ;</w:t>
            </w:r>
          </w:p>
          <w:p w:rsidR="00472EB8" w:rsidRPr="00CE0747" w:rsidRDefault="00472EB8" w:rsidP="00472EB8">
            <w:pPr>
              <w:tabs>
                <w:tab w:val="left" w:pos="2952"/>
              </w:tabs>
              <w:ind w:left="256"/>
              <w:jc w:val="center"/>
              <w:rPr>
                <w:color w:val="FF0000"/>
              </w:rPr>
            </w:pPr>
          </w:p>
          <w:p w:rsidR="00472EB8" w:rsidRPr="00CE0747" w:rsidRDefault="00472EB8" w:rsidP="00636D79">
            <w:pPr>
              <w:numPr>
                <w:ilvl w:val="0"/>
                <w:numId w:val="109"/>
              </w:numPr>
              <w:tabs>
                <w:tab w:val="left" w:pos="2952"/>
              </w:tabs>
              <w:spacing w:after="0" w:line="240" w:lineRule="auto"/>
              <w:ind w:left="256"/>
              <w:jc w:val="center"/>
              <w:rPr>
                <w:i/>
              </w:rPr>
            </w:pPr>
            <w:r w:rsidRPr="00CE0747">
              <w:t>анализира историјску димензију и процењује значај уметничке баштине за изградњу индивидуалног и националног идентитета;</w:t>
            </w:r>
          </w:p>
          <w:p w:rsidR="00472EB8" w:rsidRPr="00CE0747" w:rsidRDefault="00472EB8" w:rsidP="00636D79">
            <w:pPr>
              <w:numPr>
                <w:ilvl w:val="0"/>
                <w:numId w:val="109"/>
              </w:numPr>
              <w:tabs>
                <w:tab w:val="left" w:pos="2952"/>
              </w:tabs>
              <w:spacing w:after="0" w:line="240" w:lineRule="auto"/>
              <w:ind w:left="256"/>
              <w:jc w:val="center"/>
            </w:pPr>
            <w:r w:rsidRPr="00CE0747">
              <w:t>показује одговоран однос према културно-историјском наслеђу сопственог и других народа;</w:t>
            </w:r>
          </w:p>
          <w:p w:rsidR="00472EB8" w:rsidRPr="00CE0747" w:rsidRDefault="00472EB8" w:rsidP="00472EB8">
            <w:pPr>
              <w:tabs>
                <w:tab w:val="left" w:pos="2952"/>
              </w:tabs>
              <w:ind w:left="256"/>
              <w:jc w:val="center"/>
              <w:rPr>
                <w:color w:val="FF0000"/>
              </w:rPr>
            </w:pPr>
          </w:p>
          <w:p w:rsidR="00472EB8" w:rsidRPr="00CE0747" w:rsidRDefault="00472EB8" w:rsidP="00636D79">
            <w:pPr>
              <w:numPr>
                <w:ilvl w:val="0"/>
                <w:numId w:val="109"/>
              </w:numPr>
              <w:tabs>
                <w:tab w:val="left" w:pos="2952"/>
              </w:tabs>
              <w:spacing w:after="0" w:line="240" w:lineRule="auto"/>
              <w:ind w:left="256"/>
              <w:jc w:val="center"/>
              <w:rPr>
                <w:i/>
              </w:rPr>
            </w:pPr>
            <w:r w:rsidRPr="00CE0747">
              <w:t>учествује у организовању заједничких активности (посете музејима, екскурзије, пројектни задаци).</w:t>
            </w:r>
          </w:p>
          <w:p w:rsidR="00472EB8" w:rsidRPr="00CE0747" w:rsidRDefault="00472EB8" w:rsidP="00472EB8">
            <w:pPr>
              <w:tabs>
                <w:tab w:val="left" w:pos="2952"/>
              </w:tabs>
              <w:ind w:left="256"/>
              <w:jc w:val="center"/>
              <w:rPr>
                <w:color w:val="000000"/>
              </w:rP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lastRenderedPageBreak/>
              <w:t>Компетенција за целоживотно учење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Вештине за живот у демократском друштву</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Вештина комуникације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Дигитална компетенција</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Решавање проблема</w:t>
            </w:r>
          </w:p>
          <w:p w:rsidR="00472EB8" w:rsidRPr="00CE0747" w:rsidRDefault="00472EB8" w:rsidP="00472EB8">
            <w:pPr>
              <w:spacing w:line="58" w:lineRule="atLeast"/>
              <w:ind w:left="162"/>
              <w:jc w:val="center"/>
            </w:pPr>
            <w:r w:rsidRPr="00CE0747">
              <w:t>Рад с подацима и информацијама</w:t>
            </w:r>
          </w:p>
          <w:p w:rsidR="00472EB8" w:rsidRPr="00CE0747" w:rsidRDefault="00472EB8" w:rsidP="00636D79">
            <w:pPr>
              <w:pStyle w:val="ListParagraph"/>
              <w:numPr>
                <w:ilvl w:val="0"/>
                <w:numId w:val="153"/>
              </w:numPr>
              <w:spacing w:line="58" w:lineRule="atLeast"/>
              <w:contextualSpacing/>
              <w:jc w:val="center"/>
            </w:pPr>
            <w:r w:rsidRPr="00CE0747">
              <w:lastRenderedPageBreak/>
              <w:t>Предузимљивост и оријентација ка предузетништву</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p>
          <w:p w:rsidR="00472EB8" w:rsidRPr="00CE0747" w:rsidRDefault="00472EB8" w:rsidP="00472EB8">
            <w:pPr>
              <w:jc w:val="center"/>
            </w:pPr>
            <w:r w:rsidRPr="00CE0747">
              <w:t>ИС.1.1.1.</w:t>
            </w:r>
          </w:p>
          <w:p w:rsidR="00472EB8" w:rsidRPr="00CE0747" w:rsidRDefault="00472EB8" w:rsidP="00472EB8">
            <w:pPr>
              <w:jc w:val="center"/>
            </w:pPr>
            <w:r w:rsidRPr="00CE0747">
              <w:t>ИС.1.1.2.</w:t>
            </w:r>
          </w:p>
          <w:p w:rsidR="00472EB8" w:rsidRPr="00CE0747" w:rsidRDefault="00472EB8" w:rsidP="00472EB8">
            <w:pPr>
              <w:jc w:val="center"/>
            </w:pPr>
            <w:r w:rsidRPr="00CE0747">
              <w:t>ИС.1.1.3.</w:t>
            </w:r>
          </w:p>
          <w:p w:rsidR="00472EB8" w:rsidRPr="00CE0747" w:rsidRDefault="00472EB8" w:rsidP="00472EB8">
            <w:pPr>
              <w:jc w:val="center"/>
            </w:pPr>
            <w:r w:rsidRPr="00CE0747">
              <w:t>ИС.1.1.5.</w:t>
            </w:r>
          </w:p>
          <w:p w:rsidR="00472EB8" w:rsidRPr="00CE0747" w:rsidRDefault="00472EB8" w:rsidP="00472EB8">
            <w:pPr>
              <w:jc w:val="center"/>
            </w:pPr>
            <w:r w:rsidRPr="00CE0747">
              <w:t>ИС.1.1.7.</w:t>
            </w:r>
          </w:p>
          <w:p w:rsidR="00472EB8" w:rsidRPr="00CE0747" w:rsidRDefault="00472EB8" w:rsidP="00472EB8">
            <w:pPr>
              <w:jc w:val="center"/>
            </w:pPr>
            <w:r w:rsidRPr="00CE0747">
              <w:t>ИС.1.1.9.</w:t>
            </w:r>
          </w:p>
          <w:p w:rsidR="00472EB8" w:rsidRPr="00CE0747" w:rsidRDefault="00472EB8" w:rsidP="00472EB8">
            <w:pPr>
              <w:jc w:val="center"/>
            </w:pPr>
            <w:r w:rsidRPr="00CE0747">
              <w:t>ИС.1.2.1.</w:t>
            </w:r>
          </w:p>
          <w:p w:rsidR="00472EB8" w:rsidRPr="00CE0747" w:rsidRDefault="00472EB8" w:rsidP="00472EB8">
            <w:pPr>
              <w:jc w:val="center"/>
            </w:pPr>
            <w:r w:rsidRPr="00CE0747">
              <w:t>ИС.1.2.2.</w:t>
            </w:r>
          </w:p>
          <w:p w:rsidR="00472EB8" w:rsidRPr="00CE0747" w:rsidRDefault="00472EB8" w:rsidP="00472EB8">
            <w:pPr>
              <w:jc w:val="center"/>
            </w:pPr>
            <w:r w:rsidRPr="00CE0747">
              <w:t>ИС.1.2.3.</w:t>
            </w:r>
          </w:p>
          <w:p w:rsidR="00472EB8" w:rsidRPr="00CE0747" w:rsidRDefault="00472EB8" w:rsidP="00472EB8">
            <w:pPr>
              <w:jc w:val="center"/>
            </w:pPr>
            <w:r w:rsidRPr="00CE0747">
              <w:lastRenderedPageBreak/>
              <w:t>ИС.1.2.7.</w:t>
            </w:r>
          </w:p>
          <w:p w:rsidR="00472EB8" w:rsidRPr="00CE0747" w:rsidRDefault="00472EB8" w:rsidP="00472EB8">
            <w:pPr>
              <w:jc w:val="center"/>
            </w:pPr>
            <w:r w:rsidRPr="00CE0747">
              <w:t>ИС.2.1.1.</w:t>
            </w:r>
          </w:p>
          <w:p w:rsidR="00472EB8" w:rsidRPr="00CE0747" w:rsidRDefault="00472EB8" w:rsidP="00472EB8">
            <w:pPr>
              <w:jc w:val="center"/>
            </w:pPr>
            <w:r w:rsidRPr="00CE0747">
              <w:t>ИС.2.1.3.</w:t>
            </w:r>
          </w:p>
          <w:p w:rsidR="00472EB8" w:rsidRPr="00CE0747" w:rsidRDefault="00472EB8" w:rsidP="00472EB8">
            <w:pPr>
              <w:jc w:val="center"/>
            </w:pPr>
            <w:r w:rsidRPr="00CE0747">
              <w:t>ИС.2.1.4.</w:t>
            </w:r>
          </w:p>
          <w:p w:rsidR="00472EB8" w:rsidRPr="00CE0747" w:rsidRDefault="00472EB8" w:rsidP="00472EB8">
            <w:pPr>
              <w:jc w:val="center"/>
            </w:pPr>
            <w:r w:rsidRPr="00CE0747">
              <w:t>ИС.2.1.5.</w:t>
            </w:r>
          </w:p>
          <w:p w:rsidR="00472EB8" w:rsidRPr="00CE0747" w:rsidRDefault="00472EB8" w:rsidP="00472EB8">
            <w:pPr>
              <w:jc w:val="center"/>
            </w:pPr>
            <w:r w:rsidRPr="00CE0747">
              <w:t>ИС.2.1.6.</w:t>
            </w:r>
          </w:p>
          <w:p w:rsidR="00472EB8" w:rsidRPr="00CE0747" w:rsidRDefault="00472EB8" w:rsidP="00472EB8">
            <w:pPr>
              <w:jc w:val="center"/>
            </w:pPr>
            <w:r w:rsidRPr="00CE0747">
              <w:t>ИС.2.2.2.</w:t>
            </w:r>
          </w:p>
          <w:p w:rsidR="00472EB8" w:rsidRPr="00CE0747" w:rsidRDefault="00472EB8" w:rsidP="00472EB8">
            <w:pPr>
              <w:jc w:val="center"/>
            </w:pPr>
            <w:r w:rsidRPr="00CE0747">
              <w:t>ИС.2.2.3.</w:t>
            </w:r>
          </w:p>
          <w:p w:rsidR="00472EB8" w:rsidRPr="00CE0747" w:rsidRDefault="00472EB8" w:rsidP="00472EB8">
            <w:pPr>
              <w:jc w:val="center"/>
            </w:pPr>
            <w:r w:rsidRPr="00CE0747">
              <w:t>ИС.3.1.1.</w:t>
            </w:r>
          </w:p>
          <w:p w:rsidR="00472EB8" w:rsidRPr="00CE0747" w:rsidRDefault="00472EB8" w:rsidP="00472EB8">
            <w:pPr>
              <w:jc w:val="center"/>
            </w:pPr>
            <w:r w:rsidRPr="00CE0747">
              <w:t>ИС.3.1.2.</w:t>
            </w:r>
          </w:p>
          <w:p w:rsidR="00472EB8" w:rsidRPr="00CE0747" w:rsidRDefault="00472EB8" w:rsidP="00472EB8">
            <w:pPr>
              <w:jc w:val="center"/>
            </w:pPr>
            <w:r w:rsidRPr="00CE0747">
              <w:t>ИС.3.1.4.</w:t>
            </w:r>
          </w:p>
          <w:p w:rsidR="00472EB8" w:rsidRPr="00CE0747" w:rsidRDefault="00472EB8" w:rsidP="00472EB8">
            <w:pPr>
              <w:jc w:val="center"/>
            </w:pPr>
            <w:r w:rsidRPr="00CE0747">
              <w:t>ИС.3.1.5.</w:t>
            </w:r>
          </w:p>
          <w:p w:rsidR="00472EB8" w:rsidRPr="00CE0747" w:rsidRDefault="00472EB8" w:rsidP="00472EB8">
            <w:pPr>
              <w:jc w:val="center"/>
            </w:pPr>
            <w:r w:rsidRPr="00CE0747">
              <w:t>ИС.3.1.6.</w:t>
            </w:r>
          </w:p>
          <w:p w:rsidR="00472EB8" w:rsidRPr="00CE0747" w:rsidRDefault="00472EB8" w:rsidP="00472EB8">
            <w:pPr>
              <w:jc w:val="center"/>
            </w:pPr>
            <w:r w:rsidRPr="00CE0747">
              <w:t>ИС.3.2.1.</w:t>
            </w:r>
          </w:p>
          <w:p w:rsidR="00472EB8" w:rsidRPr="00CE0747" w:rsidRDefault="00472EB8" w:rsidP="00472EB8">
            <w:pPr>
              <w:jc w:val="center"/>
            </w:pPr>
            <w:r w:rsidRPr="00CE0747">
              <w:t>ИС.3.2.2.</w:t>
            </w:r>
          </w:p>
          <w:p w:rsidR="00472EB8" w:rsidRPr="00CE0747" w:rsidRDefault="00472EB8" w:rsidP="00472EB8">
            <w:pPr>
              <w:jc w:val="center"/>
            </w:pPr>
            <w:r w:rsidRPr="00CE0747">
              <w:t>ИС.3.2.5.</w:t>
            </w:r>
          </w:p>
        </w:tc>
      </w:tr>
      <w:tr w:rsidR="00472EB8" w:rsidRPr="00CE0747" w:rsidTr="00472EB8">
        <w:trPr>
          <w:trHeight w:val="58"/>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lastRenderedPageBreak/>
              <w:t>4.</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r w:rsidRPr="00CE0747">
              <w:t xml:space="preserve">Свет, Европа, српска држава и народ </w:t>
            </w:r>
            <w:r w:rsidRPr="00CE0747">
              <w:lastRenderedPageBreak/>
              <w:t>у савременим процесима</w:t>
            </w:r>
          </w:p>
          <w:p w:rsidR="00472EB8" w:rsidRPr="00CE0747" w:rsidRDefault="00472EB8" w:rsidP="00472EB8">
            <w:pPr>
              <w:spacing w:after="240"/>
              <w:jc w:val="center"/>
            </w:pPr>
          </w:p>
        </w:tc>
        <w:tc>
          <w:tcPr>
            <w:tcW w:w="5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numPr>
                <w:ilvl w:val="0"/>
                <w:numId w:val="109"/>
              </w:numPr>
              <w:tabs>
                <w:tab w:val="left" w:pos="2952"/>
              </w:tabs>
              <w:spacing w:after="0" w:line="240" w:lineRule="auto"/>
              <w:ind w:left="256"/>
              <w:contextualSpacing/>
              <w:jc w:val="center"/>
            </w:pPr>
            <w:r w:rsidRPr="00CE0747">
              <w:lastRenderedPageBreak/>
              <w:t>доводи у везу узроке и последице историјских догађаја, појава и процеса на конкретним примерима;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изводи закључак о повезаности националне историје са регионалном и светском, на основу датих примера;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елементе континуитета и дисконтинуитета српске државности;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 xml:space="preserve">сагледа значај и улогу истакнутих личности у датом </w:t>
            </w:r>
            <w:r w:rsidRPr="00CE0747">
              <w:lastRenderedPageBreak/>
              <w:t>историјском контексту;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наведе специфичности друштвених појава, процеса, политичких идеја, ставова појединаца и група у историјском периоду савременог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идентификује основне карактеристике тоталитарних идеологија и уочава њихове последице у историјском и савременом контексту;</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одраз историјских догађаја и појава у књижевности и уметности на конкретним примерима;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утицај историјских догађаја, појава и процеса на прилике у савременом друштву;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препознаје на примерима из савремене историје значај поштовања људских права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уочава како су идеје о родној, верској и етничкој равноправности утицале на савремене политичке прилике и друштво</w:t>
            </w:r>
          </w:p>
          <w:p w:rsidR="00472EB8" w:rsidRPr="00CE0747" w:rsidRDefault="00472EB8" w:rsidP="00636D79">
            <w:pPr>
              <w:numPr>
                <w:ilvl w:val="0"/>
                <w:numId w:val="109"/>
              </w:numPr>
              <w:tabs>
                <w:tab w:val="left" w:pos="2952"/>
              </w:tabs>
              <w:spacing w:after="0" w:line="240" w:lineRule="auto"/>
              <w:ind w:left="256"/>
              <w:contextualSpacing/>
              <w:jc w:val="center"/>
            </w:pPr>
            <w:r w:rsidRPr="00CE0747">
              <w:t>илуструје примерима утицај научно-технолошког развоја на промене у друштву, економији и природном окружењу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на основу анализе релевантних историјских догађаја и појава изведе закључак о неопходности развијања еколошке свести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положај и начин живота припадника различитих друштвених група у историјском периоду савременог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приказује на историјској карти динамику различитих историјских појава и промена у савремено доба;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информације приказане на историјској карти са информацијама датим у другим симболичким модалитетима;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повеже визуелне и текстуалне информације са одговарајућим историјским контекстом (хронолошки, политички, друштвени, културни);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пореди различите историјске изворе и класификује их на основу њихове сазнајне вредности;</w:t>
            </w:r>
          </w:p>
          <w:p w:rsidR="00472EB8" w:rsidRPr="00CE0747" w:rsidRDefault="00472EB8" w:rsidP="00636D79">
            <w:pPr>
              <w:numPr>
                <w:ilvl w:val="0"/>
                <w:numId w:val="109"/>
              </w:numPr>
              <w:tabs>
                <w:tab w:val="left" w:pos="2952"/>
              </w:tabs>
              <w:spacing w:after="0" w:line="240" w:lineRule="auto"/>
              <w:ind w:left="256"/>
              <w:contextualSpacing/>
              <w:jc w:val="center"/>
            </w:pPr>
            <w:r w:rsidRPr="00CE0747">
              <w:t>анализира и процени ближе хронолошко порекло извора на основу садржаја;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уочи пристрасност, пропаганду и стереотипе у садржајима историјских извора;</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препозна узроке, елементе и последице историјских сукоба и ратова са циљем развијања свести о важности превенције конфликата</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употреби податке из графикона и табела у елементарном истраживању;</w:t>
            </w:r>
          </w:p>
          <w:p w:rsidR="00472EB8" w:rsidRPr="00CE0747" w:rsidRDefault="00472EB8" w:rsidP="00636D79">
            <w:pPr>
              <w:numPr>
                <w:ilvl w:val="0"/>
                <w:numId w:val="109"/>
              </w:numPr>
              <w:tabs>
                <w:tab w:val="left" w:pos="2952"/>
              </w:tabs>
              <w:spacing w:after="0" w:line="240" w:lineRule="auto"/>
              <w:ind w:left="256"/>
              <w:contextualSpacing/>
              <w:jc w:val="center"/>
            </w:pPr>
            <w:r w:rsidRPr="00CE0747">
              <w:t>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472EB8" w:rsidRPr="00CE0747" w:rsidRDefault="00472EB8" w:rsidP="00636D79">
            <w:pPr>
              <w:numPr>
                <w:ilvl w:val="0"/>
                <w:numId w:val="109"/>
              </w:numPr>
              <w:tabs>
                <w:tab w:val="left" w:pos="2952"/>
              </w:tabs>
              <w:spacing w:after="0" w:line="240" w:lineRule="auto"/>
              <w:ind w:left="256"/>
              <w:contextualSpacing/>
              <w:jc w:val="center"/>
            </w:pPr>
            <w:r w:rsidRPr="00CE0747">
              <w:t>упоређује, анализира и уочава разлике између својих и ставова других;</w:t>
            </w:r>
          </w:p>
          <w:p w:rsidR="00472EB8" w:rsidRPr="00CE0747" w:rsidRDefault="00472EB8" w:rsidP="00636D79">
            <w:pPr>
              <w:numPr>
                <w:ilvl w:val="0"/>
                <w:numId w:val="109"/>
              </w:numPr>
              <w:tabs>
                <w:tab w:val="left" w:pos="2952"/>
              </w:tabs>
              <w:spacing w:after="0" w:line="240" w:lineRule="auto"/>
              <w:ind w:left="256"/>
              <w:contextualSpacing/>
              <w:jc w:val="center"/>
            </w:pPr>
            <w:r w:rsidRPr="00CE0747">
              <w:t>раздваја битно од небитног у историјској нарацији;</w:t>
            </w:r>
          </w:p>
          <w:p w:rsidR="00472EB8" w:rsidRPr="00CE0747" w:rsidRDefault="00472EB8" w:rsidP="00636D79">
            <w:pPr>
              <w:numPr>
                <w:ilvl w:val="0"/>
                <w:numId w:val="109"/>
              </w:numPr>
              <w:tabs>
                <w:tab w:val="left" w:pos="2952"/>
              </w:tabs>
              <w:spacing w:after="0" w:line="240" w:lineRule="auto"/>
              <w:ind w:left="256"/>
              <w:contextualSpacing/>
              <w:jc w:val="center"/>
            </w:pPr>
            <w:r w:rsidRPr="00CE0747">
              <w:t xml:space="preserve">препознаје смисао и сврху неговања сећања на </w:t>
            </w:r>
            <w:r w:rsidRPr="00CE0747">
              <w:lastRenderedPageBreak/>
              <w:t>важне личности и догађаје из историје државе и друштва;</w:t>
            </w:r>
          </w:p>
          <w:p w:rsidR="00472EB8" w:rsidRPr="00CE0747" w:rsidRDefault="00472EB8" w:rsidP="00636D79">
            <w:pPr>
              <w:numPr>
                <w:ilvl w:val="0"/>
                <w:numId w:val="109"/>
              </w:numPr>
              <w:tabs>
                <w:tab w:val="left" w:pos="2952"/>
              </w:tabs>
              <w:spacing w:after="0" w:line="240" w:lineRule="auto"/>
              <w:ind w:left="256"/>
              <w:jc w:val="center"/>
            </w:pPr>
            <w:r w:rsidRPr="00CE0747">
              <w:t>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CE0747" w:rsidRDefault="00472EB8" w:rsidP="00636D79">
            <w:pPr>
              <w:numPr>
                <w:ilvl w:val="0"/>
                <w:numId w:val="109"/>
              </w:numPr>
              <w:tabs>
                <w:tab w:val="left" w:pos="2952"/>
              </w:tabs>
              <w:spacing w:after="0" w:line="240" w:lineRule="auto"/>
              <w:ind w:left="256"/>
              <w:jc w:val="center"/>
            </w:pPr>
            <w:r w:rsidRPr="00CE0747">
              <w:t>поредећи изворе о истој историјској појави или догађају, анализира позицију аутора и различита тумачења;</w:t>
            </w:r>
          </w:p>
          <w:p w:rsidR="00472EB8" w:rsidRPr="00CE0747" w:rsidRDefault="00472EB8" w:rsidP="00636D79">
            <w:pPr>
              <w:numPr>
                <w:ilvl w:val="0"/>
                <w:numId w:val="109"/>
              </w:numPr>
              <w:tabs>
                <w:tab w:val="left" w:pos="2952"/>
              </w:tabs>
              <w:spacing w:after="0" w:line="240" w:lineRule="auto"/>
              <w:ind w:left="256"/>
              <w:jc w:val="center"/>
            </w:pPr>
            <w:r w:rsidRPr="00CE0747">
              <w:t>уме да препозна различите ставове у тумачењу исте историјске појаве, догађаја  или личности;</w:t>
            </w:r>
          </w:p>
          <w:p w:rsidR="00472EB8" w:rsidRPr="00CE0747" w:rsidRDefault="00472EB8" w:rsidP="00636D79">
            <w:pPr>
              <w:numPr>
                <w:ilvl w:val="0"/>
                <w:numId w:val="109"/>
              </w:numPr>
              <w:tabs>
                <w:tab w:val="left" w:pos="2952"/>
              </w:tabs>
              <w:spacing w:after="0" w:line="240" w:lineRule="auto"/>
              <w:ind w:left="256"/>
              <w:jc w:val="center"/>
            </w:pPr>
            <w:r w:rsidRPr="00CE0747">
              <w:t>може да одреди угао гледања на одређену појаву у историјском извору (победник или поражени);</w:t>
            </w:r>
          </w:p>
          <w:p w:rsidR="00472EB8" w:rsidRPr="00CE0747" w:rsidRDefault="00472EB8" w:rsidP="00636D79">
            <w:pPr>
              <w:numPr>
                <w:ilvl w:val="0"/>
                <w:numId w:val="109"/>
              </w:numPr>
              <w:tabs>
                <w:tab w:val="left" w:pos="2952"/>
              </w:tabs>
              <w:spacing w:after="0" w:line="240" w:lineRule="auto"/>
              <w:ind w:left="256"/>
              <w:jc w:val="center"/>
            </w:pPr>
            <w:r w:rsidRPr="00CE0747">
              <w:t>износи своје ставове, засноване на историјским аргументима, уважавајући личност саговорника;</w:t>
            </w:r>
          </w:p>
          <w:p w:rsidR="00472EB8" w:rsidRPr="00CE0747" w:rsidRDefault="00472EB8" w:rsidP="00636D79">
            <w:pPr>
              <w:numPr>
                <w:ilvl w:val="0"/>
                <w:numId w:val="109"/>
              </w:numPr>
              <w:tabs>
                <w:tab w:val="left" w:pos="2952"/>
              </w:tabs>
              <w:spacing w:after="0" w:line="240" w:lineRule="auto"/>
              <w:ind w:left="256"/>
              <w:jc w:val="center"/>
            </w:pPr>
            <w:r w:rsidRPr="00CE0747">
              <w:t>самостално планира истраживање одређеног историјског догађаја или појаве и резултате представи уз помоћ ИКТ-а;</w:t>
            </w:r>
          </w:p>
          <w:p w:rsidR="00472EB8" w:rsidRPr="00CE0747" w:rsidRDefault="00472EB8" w:rsidP="00636D79">
            <w:pPr>
              <w:numPr>
                <w:ilvl w:val="0"/>
                <w:numId w:val="109"/>
              </w:numPr>
              <w:tabs>
                <w:tab w:val="left" w:pos="2952"/>
              </w:tabs>
              <w:spacing w:after="0" w:line="240" w:lineRule="auto"/>
              <w:ind w:left="256"/>
              <w:jc w:val="center"/>
            </w:pPr>
            <w:r w:rsidRPr="00CE0747">
              <w:t>препозна пропаганду и идеолошку позицију у историјском извору и формулише став који се супротставља манипулацији и стереотипима;</w:t>
            </w:r>
          </w:p>
          <w:p w:rsidR="00472EB8" w:rsidRPr="00CE0747" w:rsidRDefault="00472EB8" w:rsidP="00636D79">
            <w:pPr>
              <w:numPr>
                <w:ilvl w:val="0"/>
                <w:numId w:val="109"/>
              </w:numPr>
              <w:tabs>
                <w:tab w:val="left" w:pos="2952"/>
              </w:tabs>
              <w:spacing w:after="0" w:line="240" w:lineRule="auto"/>
              <w:ind w:left="256"/>
              <w:jc w:val="center"/>
            </w:pPr>
            <w:r w:rsidRPr="00CE0747">
              <w:t>вреднује у етичком смислу одређене историјске појаве и догађаје и њихов утицај на савремена збивања;</w:t>
            </w:r>
          </w:p>
          <w:p w:rsidR="00472EB8" w:rsidRPr="00CE0747" w:rsidRDefault="00472EB8" w:rsidP="00472EB8">
            <w:pPr>
              <w:tabs>
                <w:tab w:val="left" w:pos="2952"/>
              </w:tabs>
              <w:ind w:left="256"/>
              <w:jc w:val="center"/>
            </w:pPr>
          </w:p>
          <w:p w:rsidR="00472EB8" w:rsidRPr="00CE0747" w:rsidRDefault="00472EB8" w:rsidP="00636D79">
            <w:pPr>
              <w:numPr>
                <w:ilvl w:val="0"/>
                <w:numId w:val="109"/>
              </w:numPr>
              <w:tabs>
                <w:tab w:val="left" w:pos="2952"/>
              </w:tabs>
              <w:spacing w:after="0" w:line="240" w:lineRule="auto"/>
              <w:ind w:left="256"/>
              <w:jc w:val="center"/>
            </w:pPr>
            <w:r w:rsidRPr="00CE0747">
              <w:t>анализира савремене појаве и процесе, проналазећи њихове зачетке у историјским епохама;</w:t>
            </w:r>
          </w:p>
          <w:p w:rsidR="00472EB8" w:rsidRPr="00CE0747" w:rsidRDefault="00472EB8" w:rsidP="00636D79">
            <w:pPr>
              <w:numPr>
                <w:ilvl w:val="0"/>
                <w:numId w:val="109"/>
              </w:numPr>
              <w:tabs>
                <w:tab w:val="left" w:pos="2952"/>
              </w:tabs>
              <w:spacing w:after="0" w:line="240" w:lineRule="auto"/>
              <w:ind w:left="256"/>
              <w:jc w:val="center"/>
            </w:pPr>
            <w:r w:rsidRPr="00CE0747">
              <w:t>уочава да постоји зависност између појава из прошлости са појавама из садашњости;</w:t>
            </w:r>
          </w:p>
          <w:p w:rsidR="00472EB8" w:rsidRPr="00CE0747" w:rsidRDefault="00472EB8" w:rsidP="00636D79">
            <w:pPr>
              <w:numPr>
                <w:ilvl w:val="0"/>
                <w:numId w:val="109"/>
              </w:numPr>
              <w:tabs>
                <w:tab w:val="left" w:pos="2952"/>
              </w:tabs>
              <w:spacing w:after="0" w:line="240" w:lineRule="auto"/>
              <w:ind w:left="256"/>
              <w:jc w:val="center"/>
            </w:pPr>
            <w:r w:rsidRPr="00CE0747">
              <w:t>историјским аргументима бразлаже своје ставове о конкретним догађајима, појавама и личностима, уважавајући и другачија мишљења;</w:t>
            </w:r>
          </w:p>
          <w:p w:rsidR="00472EB8" w:rsidRPr="00CE0747" w:rsidRDefault="00472EB8" w:rsidP="00636D79">
            <w:pPr>
              <w:numPr>
                <w:ilvl w:val="0"/>
                <w:numId w:val="109"/>
              </w:numPr>
              <w:tabs>
                <w:tab w:val="left" w:pos="2952"/>
              </w:tabs>
              <w:spacing w:after="0" w:line="240" w:lineRule="auto"/>
              <w:ind w:left="256"/>
              <w:jc w:val="center"/>
            </w:pPr>
            <w:r w:rsidRPr="00CE0747">
              <w:t>анализира дате статистичке податке и закључке износи у усменом или писаном облику;</w:t>
            </w:r>
          </w:p>
          <w:p w:rsidR="00472EB8" w:rsidRPr="00CE0747" w:rsidRDefault="00472EB8" w:rsidP="00636D79">
            <w:pPr>
              <w:numPr>
                <w:ilvl w:val="0"/>
                <w:numId w:val="109"/>
              </w:numPr>
              <w:tabs>
                <w:tab w:val="left" w:pos="2952"/>
              </w:tabs>
              <w:spacing w:after="0" w:line="240" w:lineRule="auto"/>
              <w:ind w:left="256"/>
              <w:jc w:val="center"/>
            </w:pPr>
            <w:r w:rsidRPr="00CE0747">
              <w:t>анализира, на конкретним примерима, стереотипе, предрасуде и пристрасности у тумачењу историјских појава и процеса;</w:t>
            </w:r>
          </w:p>
          <w:p w:rsidR="00472EB8" w:rsidRPr="00CE0747" w:rsidRDefault="00472EB8" w:rsidP="00636D79">
            <w:pPr>
              <w:numPr>
                <w:ilvl w:val="0"/>
                <w:numId w:val="109"/>
              </w:numPr>
              <w:tabs>
                <w:tab w:val="left" w:pos="2952"/>
              </w:tabs>
              <w:spacing w:after="0" w:line="240" w:lineRule="auto"/>
              <w:ind w:left="256"/>
              <w:jc w:val="center"/>
            </w:pPr>
            <w:r w:rsidRPr="00CE0747">
              <w:t>анализира историјске појаве на основу доступног аудио-визуелног изворног материјала и резултате презентује користећи ИКТ;</w:t>
            </w:r>
          </w:p>
          <w:p w:rsidR="00472EB8" w:rsidRPr="00CE0747" w:rsidRDefault="00472EB8" w:rsidP="00472EB8">
            <w:pPr>
              <w:tabs>
                <w:tab w:val="left" w:pos="2952"/>
              </w:tabs>
              <w:ind w:left="256"/>
              <w:jc w:val="center"/>
              <w:rPr>
                <w:color w:val="FF0000"/>
              </w:rPr>
            </w:pPr>
          </w:p>
          <w:p w:rsidR="00472EB8" w:rsidRPr="00CE0747" w:rsidRDefault="00472EB8" w:rsidP="00636D79">
            <w:pPr>
              <w:numPr>
                <w:ilvl w:val="0"/>
                <w:numId w:val="109"/>
              </w:numPr>
              <w:tabs>
                <w:tab w:val="left" w:pos="2952"/>
              </w:tabs>
              <w:spacing w:after="0" w:line="240" w:lineRule="auto"/>
              <w:ind w:left="256"/>
              <w:jc w:val="center"/>
              <w:rPr>
                <w:i/>
              </w:rPr>
            </w:pPr>
            <w:r w:rsidRPr="00CE0747">
              <w:t>анализира историјску димензију и процењује значај уметничке баштине за изградњу индивидуалног и националног идентитета;</w:t>
            </w:r>
          </w:p>
          <w:p w:rsidR="00472EB8" w:rsidRPr="00CE0747" w:rsidRDefault="00472EB8" w:rsidP="00636D79">
            <w:pPr>
              <w:numPr>
                <w:ilvl w:val="0"/>
                <w:numId w:val="109"/>
              </w:numPr>
              <w:tabs>
                <w:tab w:val="left" w:pos="2952"/>
              </w:tabs>
              <w:spacing w:after="0" w:line="240" w:lineRule="auto"/>
              <w:ind w:left="256"/>
              <w:jc w:val="center"/>
            </w:pPr>
            <w:r w:rsidRPr="00CE0747">
              <w:t>показује одговоран однос према културно-историјском наслеђу сопственог и других народа;</w:t>
            </w:r>
          </w:p>
          <w:p w:rsidR="00472EB8" w:rsidRPr="00CE0747" w:rsidRDefault="00472EB8" w:rsidP="00472EB8">
            <w:pPr>
              <w:tabs>
                <w:tab w:val="left" w:pos="2952"/>
              </w:tabs>
              <w:ind w:left="256"/>
              <w:jc w:val="center"/>
              <w:rPr>
                <w:b/>
              </w:rPr>
            </w:pPr>
          </w:p>
          <w:p w:rsidR="00472EB8" w:rsidRPr="00CE0747" w:rsidRDefault="00472EB8" w:rsidP="00472EB8">
            <w:pPr>
              <w:tabs>
                <w:tab w:val="left" w:pos="2952"/>
              </w:tabs>
              <w:ind w:left="256"/>
              <w:jc w:val="cente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lastRenderedPageBreak/>
              <w:t>Компетенција за целоживотно учење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Вештине за живот у демократском друштву</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 xml:space="preserve">Вештина </w:t>
            </w:r>
            <w:r w:rsidRPr="00CE0747">
              <w:rPr>
                <w:rFonts w:ascii="Times New Roman" w:hAnsi="Times New Roman"/>
                <w:sz w:val="24"/>
                <w:szCs w:val="24"/>
                <w:lang w:eastAsia="en-GB"/>
              </w:rPr>
              <w:lastRenderedPageBreak/>
              <w:t>комуникације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Дигитална компетенција</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Решавање проблема</w:t>
            </w:r>
          </w:p>
          <w:p w:rsidR="00472EB8" w:rsidRPr="00CE0747" w:rsidRDefault="00472EB8" w:rsidP="00472EB8">
            <w:pPr>
              <w:spacing w:line="58" w:lineRule="atLeast"/>
              <w:ind w:left="162"/>
              <w:jc w:val="center"/>
            </w:pPr>
            <w:r w:rsidRPr="00CE0747">
              <w:t>Рад с подацима и информацијама</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jc w:val="center"/>
            </w:pPr>
          </w:p>
          <w:p w:rsidR="00472EB8" w:rsidRPr="00CE0747" w:rsidRDefault="00472EB8" w:rsidP="00472EB8">
            <w:pPr>
              <w:jc w:val="center"/>
              <w:rPr>
                <w:color w:val="000000"/>
              </w:rPr>
            </w:pPr>
            <w:r w:rsidRPr="00CE0747">
              <w:rPr>
                <w:color w:val="000000"/>
              </w:rPr>
              <w:t>ИС. 1.1.4.</w:t>
            </w:r>
          </w:p>
          <w:p w:rsidR="00472EB8" w:rsidRPr="00CE0747" w:rsidRDefault="00472EB8" w:rsidP="00472EB8">
            <w:pPr>
              <w:jc w:val="center"/>
              <w:rPr>
                <w:color w:val="000000"/>
              </w:rPr>
            </w:pPr>
            <w:r w:rsidRPr="00CE0747">
              <w:rPr>
                <w:color w:val="000000"/>
              </w:rPr>
              <w:t>ИС. 1.1.8.</w:t>
            </w:r>
          </w:p>
          <w:p w:rsidR="00472EB8" w:rsidRPr="00CE0747" w:rsidRDefault="00472EB8" w:rsidP="00472EB8">
            <w:pPr>
              <w:jc w:val="center"/>
              <w:rPr>
                <w:color w:val="000000"/>
              </w:rPr>
            </w:pPr>
            <w:r w:rsidRPr="00CE0747">
              <w:rPr>
                <w:color w:val="000000"/>
              </w:rPr>
              <w:t>ИС. 1.1.10</w:t>
            </w:r>
          </w:p>
          <w:p w:rsidR="00472EB8" w:rsidRPr="00CE0747" w:rsidRDefault="00472EB8" w:rsidP="00472EB8">
            <w:pPr>
              <w:jc w:val="center"/>
              <w:rPr>
                <w:color w:val="000000"/>
              </w:rPr>
            </w:pPr>
            <w:r w:rsidRPr="00CE0747">
              <w:rPr>
                <w:color w:val="000000"/>
              </w:rPr>
              <w:t>ИС. 1.2.1.</w:t>
            </w:r>
          </w:p>
          <w:p w:rsidR="00472EB8" w:rsidRPr="00CE0747" w:rsidRDefault="00472EB8" w:rsidP="00472EB8">
            <w:pPr>
              <w:jc w:val="center"/>
              <w:rPr>
                <w:color w:val="000000"/>
              </w:rPr>
            </w:pPr>
            <w:r w:rsidRPr="00CE0747">
              <w:rPr>
                <w:color w:val="000000"/>
              </w:rPr>
              <w:lastRenderedPageBreak/>
              <w:t>ИС. 1.2.7.</w:t>
            </w:r>
          </w:p>
          <w:p w:rsidR="00472EB8" w:rsidRPr="00CE0747" w:rsidRDefault="00472EB8" w:rsidP="00472EB8">
            <w:pPr>
              <w:jc w:val="center"/>
              <w:rPr>
                <w:color w:val="000000"/>
              </w:rPr>
            </w:pPr>
            <w:r w:rsidRPr="00CE0747">
              <w:rPr>
                <w:color w:val="000000"/>
              </w:rPr>
              <w:t>ИС. 2.1.1.</w:t>
            </w:r>
          </w:p>
          <w:p w:rsidR="00472EB8" w:rsidRPr="00CE0747" w:rsidRDefault="00472EB8" w:rsidP="00472EB8">
            <w:pPr>
              <w:jc w:val="center"/>
              <w:rPr>
                <w:color w:val="000000"/>
              </w:rPr>
            </w:pPr>
            <w:r w:rsidRPr="00CE0747">
              <w:rPr>
                <w:color w:val="000000"/>
              </w:rPr>
              <w:t>ИС. 2.1.2.</w:t>
            </w:r>
          </w:p>
          <w:p w:rsidR="00472EB8" w:rsidRPr="00CE0747" w:rsidRDefault="00472EB8" w:rsidP="00472EB8">
            <w:pPr>
              <w:jc w:val="center"/>
              <w:rPr>
                <w:color w:val="000000"/>
              </w:rPr>
            </w:pPr>
            <w:r w:rsidRPr="00CE0747">
              <w:rPr>
                <w:color w:val="000000"/>
              </w:rPr>
              <w:t>ИС. 3.1.1.</w:t>
            </w:r>
          </w:p>
          <w:p w:rsidR="00472EB8" w:rsidRPr="00CE0747" w:rsidRDefault="00472EB8" w:rsidP="00472EB8">
            <w:pPr>
              <w:jc w:val="center"/>
              <w:rPr>
                <w:color w:val="000000"/>
              </w:rPr>
            </w:pPr>
            <w:r w:rsidRPr="00CE0747">
              <w:rPr>
                <w:color w:val="000000"/>
              </w:rPr>
              <w:t>ИС. 3.1.3.</w:t>
            </w:r>
          </w:p>
          <w:p w:rsidR="00472EB8" w:rsidRPr="00CE0747" w:rsidRDefault="00472EB8" w:rsidP="00472EB8">
            <w:pPr>
              <w:jc w:val="center"/>
              <w:rPr>
                <w:color w:val="000000"/>
              </w:rPr>
            </w:pPr>
            <w:r w:rsidRPr="00CE0747">
              <w:rPr>
                <w:color w:val="000000"/>
              </w:rPr>
              <w:t>ИС. 3.1.4.</w:t>
            </w:r>
          </w:p>
          <w:p w:rsidR="00472EB8" w:rsidRPr="00CE0747" w:rsidRDefault="00472EB8" w:rsidP="00472EB8">
            <w:pPr>
              <w:jc w:val="center"/>
            </w:pPr>
            <w:r w:rsidRPr="00CE0747">
              <w:rPr>
                <w:color w:val="000000"/>
              </w:rPr>
              <w:t>ИС. 3.2.6.</w:t>
            </w:r>
          </w:p>
        </w:tc>
      </w:tr>
      <w:tr w:rsidR="00472EB8" w:rsidRPr="00CE0747" w:rsidTr="00472EB8">
        <w:trPr>
          <w:trHeight w:val="58"/>
          <w:jc w:val="center"/>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spacing w:after="240"/>
              <w:jc w:val="center"/>
            </w:pPr>
            <w:r w:rsidRPr="00CE0747">
              <w:lastRenderedPageBreak/>
              <w:t>5.</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r w:rsidRPr="00CE0747">
              <w:t>Свет, Европа, српска држава и народ у савременим процесима</w:t>
            </w:r>
          </w:p>
          <w:p w:rsidR="00472EB8" w:rsidRPr="00CE0747" w:rsidRDefault="00472EB8" w:rsidP="00472EB8">
            <w:pPr>
              <w:jc w:val="center"/>
            </w:pPr>
          </w:p>
        </w:tc>
        <w:tc>
          <w:tcPr>
            <w:tcW w:w="5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numPr>
                <w:ilvl w:val="0"/>
                <w:numId w:val="109"/>
              </w:numPr>
              <w:spacing w:after="0" w:line="240" w:lineRule="auto"/>
              <w:ind w:left="0" w:right="-15" w:hanging="180"/>
              <w:contextualSpacing/>
              <w:jc w:val="center"/>
            </w:pPr>
            <w:r w:rsidRPr="00CE0747">
              <w:t>доводи у везу узроке и последице историјских догађаја, појава и процеса на конкретним примерима;</w:t>
            </w:r>
          </w:p>
          <w:p w:rsidR="00472EB8" w:rsidRPr="00CE0747" w:rsidRDefault="00472EB8" w:rsidP="00636D79">
            <w:pPr>
              <w:numPr>
                <w:ilvl w:val="0"/>
                <w:numId w:val="109"/>
              </w:numPr>
              <w:spacing w:after="0" w:line="240" w:lineRule="auto"/>
              <w:ind w:left="0" w:right="-15" w:hanging="180"/>
              <w:contextualSpacing/>
              <w:jc w:val="center"/>
            </w:pPr>
            <w:r w:rsidRPr="00CE0747">
              <w:t>изводи закључак о повезаности националне историје са регионалном и светском, на основу датих примера;</w:t>
            </w:r>
          </w:p>
          <w:p w:rsidR="00472EB8" w:rsidRPr="00CE0747" w:rsidRDefault="00472EB8" w:rsidP="00636D79">
            <w:pPr>
              <w:numPr>
                <w:ilvl w:val="0"/>
                <w:numId w:val="109"/>
              </w:numPr>
              <w:spacing w:after="0" w:line="240" w:lineRule="auto"/>
              <w:ind w:left="0" w:right="-15" w:hanging="180"/>
              <w:contextualSpacing/>
              <w:jc w:val="center"/>
            </w:pPr>
            <w:r w:rsidRPr="00CE0747">
              <w:t>уочава елементе континуитета и дисконтинуитета српске државности;</w:t>
            </w:r>
          </w:p>
          <w:p w:rsidR="00472EB8" w:rsidRPr="00CE0747" w:rsidRDefault="00472EB8" w:rsidP="00636D79">
            <w:pPr>
              <w:numPr>
                <w:ilvl w:val="0"/>
                <w:numId w:val="109"/>
              </w:numPr>
              <w:spacing w:after="0" w:line="240" w:lineRule="auto"/>
              <w:ind w:left="0" w:right="-15" w:hanging="180"/>
              <w:contextualSpacing/>
              <w:jc w:val="center"/>
            </w:pPr>
            <w:r w:rsidRPr="00CE0747">
              <w:t>сагледа значај и улогу истакнутих личности у датом историјском контексту;</w:t>
            </w:r>
          </w:p>
          <w:p w:rsidR="00472EB8" w:rsidRPr="00CE0747" w:rsidRDefault="00472EB8" w:rsidP="00636D79">
            <w:pPr>
              <w:numPr>
                <w:ilvl w:val="0"/>
                <w:numId w:val="109"/>
              </w:numPr>
              <w:spacing w:after="0" w:line="240" w:lineRule="auto"/>
              <w:ind w:left="0" w:right="-15" w:hanging="180"/>
              <w:contextualSpacing/>
              <w:jc w:val="center"/>
            </w:pPr>
            <w:r w:rsidRPr="00CE0747">
              <w:t>наведе специфичности друштвених појава, процеса, политичких идеја, ставова појединаца и група у историјском периоду савременог доба;</w:t>
            </w:r>
          </w:p>
          <w:p w:rsidR="00472EB8" w:rsidRPr="00CE0747" w:rsidRDefault="00472EB8" w:rsidP="00636D79">
            <w:pPr>
              <w:numPr>
                <w:ilvl w:val="0"/>
                <w:numId w:val="109"/>
              </w:numPr>
              <w:spacing w:after="0" w:line="240" w:lineRule="auto"/>
              <w:ind w:left="0" w:right="-15" w:hanging="180"/>
              <w:contextualSpacing/>
              <w:jc w:val="center"/>
            </w:pPr>
            <w:r w:rsidRPr="00CE0747">
              <w:t>идентификује основне карактеристике тоталитарних идеологија и уочава њихове последице у историјском и савременом контексту;</w:t>
            </w:r>
          </w:p>
          <w:p w:rsidR="00472EB8" w:rsidRPr="00CE0747" w:rsidRDefault="00472EB8" w:rsidP="00636D79">
            <w:pPr>
              <w:numPr>
                <w:ilvl w:val="0"/>
                <w:numId w:val="109"/>
              </w:numPr>
              <w:spacing w:after="0" w:line="240" w:lineRule="auto"/>
              <w:ind w:left="0" w:right="-15" w:hanging="180"/>
              <w:contextualSpacing/>
              <w:jc w:val="center"/>
            </w:pPr>
            <w:r w:rsidRPr="00CE0747">
              <w:t>уочава одраз историјских догађаја и појава у књижевности и уметности на конкретним примерима;</w:t>
            </w:r>
          </w:p>
          <w:p w:rsidR="00472EB8" w:rsidRPr="00CE0747" w:rsidRDefault="00472EB8" w:rsidP="00636D79">
            <w:pPr>
              <w:numPr>
                <w:ilvl w:val="0"/>
                <w:numId w:val="109"/>
              </w:numPr>
              <w:spacing w:after="0" w:line="240" w:lineRule="auto"/>
              <w:ind w:left="0" w:right="-15" w:hanging="180"/>
              <w:contextualSpacing/>
              <w:jc w:val="center"/>
            </w:pPr>
            <w:r w:rsidRPr="00CE0747">
              <w:t>уочава утицај историјских догађаја, појава и процеса на прилике у савременом друштву;</w:t>
            </w:r>
          </w:p>
          <w:p w:rsidR="00472EB8" w:rsidRPr="00CE0747" w:rsidRDefault="00472EB8" w:rsidP="00636D79">
            <w:pPr>
              <w:numPr>
                <w:ilvl w:val="0"/>
                <w:numId w:val="109"/>
              </w:numPr>
              <w:spacing w:after="0" w:line="240" w:lineRule="auto"/>
              <w:ind w:left="0" w:right="-15" w:hanging="180"/>
              <w:contextualSpacing/>
              <w:jc w:val="center"/>
            </w:pPr>
            <w:r w:rsidRPr="00CE0747">
              <w:t>препознаје на примерима из савремене историје значај поштовања људских права;</w:t>
            </w:r>
          </w:p>
          <w:p w:rsidR="00472EB8" w:rsidRPr="00CE0747" w:rsidRDefault="00472EB8" w:rsidP="00636D79">
            <w:pPr>
              <w:numPr>
                <w:ilvl w:val="0"/>
                <w:numId w:val="109"/>
              </w:numPr>
              <w:spacing w:after="0" w:line="240" w:lineRule="auto"/>
              <w:ind w:left="0" w:right="-15" w:hanging="180"/>
              <w:contextualSpacing/>
              <w:jc w:val="center"/>
            </w:pPr>
            <w:r w:rsidRPr="00CE0747">
              <w:t>уочава како су идеје о родној, верској и етничкој равноправности утицале на савремене политичке прилике и друштво;</w:t>
            </w:r>
          </w:p>
          <w:p w:rsidR="00472EB8" w:rsidRPr="00CE0747" w:rsidRDefault="00472EB8" w:rsidP="00636D79">
            <w:pPr>
              <w:numPr>
                <w:ilvl w:val="0"/>
                <w:numId w:val="109"/>
              </w:numPr>
              <w:spacing w:after="0" w:line="240" w:lineRule="auto"/>
              <w:ind w:left="0" w:right="-15" w:hanging="180"/>
              <w:contextualSpacing/>
              <w:jc w:val="center"/>
            </w:pPr>
            <w:r w:rsidRPr="00CE0747">
              <w:t>илуструје примерима утицај научно-технолошког развоја на промене у друштву, економији и природном окружењу;</w:t>
            </w:r>
          </w:p>
          <w:p w:rsidR="00472EB8" w:rsidRPr="00CE0747" w:rsidRDefault="00472EB8" w:rsidP="00636D79">
            <w:pPr>
              <w:numPr>
                <w:ilvl w:val="0"/>
                <w:numId w:val="109"/>
              </w:numPr>
              <w:spacing w:after="0" w:line="240" w:lineRule="auto"/>
              <w:ind w:left="0" w:right="-15" w:hanging="180"/>
              <w:contextualSpacing/>
              <w:jc w:val="center"/>
            </w:pPr>
            <w:r w:rsidRPr="00CE0747">
              <w:t>на основу анализе релевантних историјских догађаја и појава изведе закључак о неопходности развијања еколошке свести;</w:t>
            </w:r>
          </w:p>
          <w:p w:rsidR="00472EB8" w:rsidRPr="00CE0747" w:rsidRDefault="00472EB8" w:rsidP="00636D79">
            <w:pPr>
              <w:numPr>
                <w:ilvl w:val="0"/>
                <w:numId w:val="109"/>
              </w:numPr>
              <w:spacing w:after="0" w:line="240" w:lineRule="auto"/>
              <w:ind w:left="0" w:right="-15" w:hanging="180"/>
              <w:contextualSpacing/>
              <w:jc w:val="center"/>
            </w:pPr>
            <w:r w:rsidRPr="00CE0747">
              <w:t>пореди положај и начин живота припадника различитих друштвених група у историјском периоду савременог доба;</w:t>
            </w:r>
          </w:p>
          <w:p w:rsidR="00472EB8" w:rsidRPr="00CE0747" w:rsidRDefault="00472EB8" w:rsidP="00636D79">
            <w:pPr>
              <w:numPr>
                <w:ilvl w:val="0"/>
                <w:numId w:val="109"/>
              </w:numPr>
              <w:spacing w:after="0" w:line="240" w:lineRule="auto"/>
              <w:ind w:left="0" w:right="-15" w:hanging="180"/>
              <w:contextualSpacing/>
              <w:jc w:val="center"/>
            </w:pPr>
            <w:r w:rsidRPr="00CE0747">
              <w:t>приказује на историјској карти динамику различитих историјских појава и промена у савремено доба;</w:t>
            </w:r>
          </w:p>
          <w:p w:rsidR="00472EB8" w:rsidRPr="00CE0747" w:rsidRDefault="00472EB8" w:rsidP="00636D79">
            <w:pPr>
              <w:numPr>
                <w:ilvl w:val="0"/>
                <w:numId w:val="109"/>
              </w:numPr>
              <w:spacing w:after="0" w:line="240" w:lineRule="auto"/>
              <w:ind w:left="0" w:right="-15" w:hanging="180"/>
              <w:contextualSpacing/>
              <w:jc w:val="center"/>
            </w:pPr>
            <w:r w:rsidRPr="00CE0747">
              <w:t>пореди информације приказане на историјској карти са информацијама датим у другим симболичким модалитетима;</w:t>
            </w:r>
          </w:p>
          <w:p w:rsidR="00472EB8" w:rsidRPr="00CE0747" w:rsidRDefault="00472EB8" w:rsidP="00636D79">
            <w:pPr>
              <w:numPr>
                <w:ilvl w:val="0"/>
                <w:numId w:val="109"/>
              </w:numPr>
              <w:spacing w:after="0" w:line="240" w:lineRule="auto"/>
              <w:ind w:left="0" w:right="-15" w:hanging="180"/>
              <w:contextualSpacing/>
              <w:jc w:val="center"/>
            </w:pPr>
            <w:r w:rsidRPr="00CE0747">
              <w:t>повеже визуелне и текстуалне информације са одговарајућим историјским контекстом (хронолошки, политички, друштвени, културни);</w:t>
            </w:r>
          </w:p>
          <w:p w:rsidR="00472EB8" w:rsidRPr="00CE0747" w:rsidRDefault="00472EB8" w:rsidP="00636D79">
            <w:pPr>
              <w:numPr>
                <w:ilvl w:val="0"/>
                <w:numId w:val="109"/>
              </w:numPr>
              <w:spacing w:after="0" w:line="240" w:lineRule="auto"/>
              <w:ind w:left="0" w:right="-15" w:hanging="180"/>
              <w:contextualSpacing/>
              <w:jc w:val="center"/>
            </w:pPr>
            <w:r w:rsidRPr="00CE0747">
              <w:t>пореди различите историјске изворе и класификује их на основу њихове сазнајне вредности;</w:t>
            </w:r>
          </w:p>
          <w:p w:rsidR="00472EB8" w:rsidRPr="00CE0747" w:rsidRDefault="00472EB8" w:rsidP="00636D79">
            <w:pPr>
              <w:numPr>
                <w:ilvl w:val="0"/>
                <w:numId w:val="109"/>
              </w:numPr>
              <w:spacing w:after="0" w:line="240" w:lineRule="auto"/>
              <w:ind w:left="0" w:right="-15" w:hanging="180"/>
              <w:contextualSpacing/>
              <w:jc w:val="center"/>
            </w:pPr>
            <w:r w:rsidRPr="00CE0747">
              <w:t>анализира и процени ближе хронолошко порекло извора на основу садржаја;</w:t>
            </w:r>
          </w:p>
          <w:p w:rsidR="00472EB8" w:rsidRPr="00CE0747" w:rsidRDefault="00472EB8" w:rsidP="00636D79">
            <w:pPr>
              <w:numPr>
                <w:ilvl w:val="0"/>
                <w:numId w:val="109"/>
              </w:numPr>
              <w:spacing w:after="0" w:line="240" w:lineRule="auto"/>
              <w:ind w:left="0" w:right="-15" w:hanging="180"/>
              <w:contextualSpacing/>
              <w:jc w:val="center"/>
            </w:pPr>
            <w:r w:rsidRPr="00CE0747">
              <w:t>уочи пристрасност, пропаганду и стереотипе у садржајима историјских извора;</w:t>
            </w:r>
          </w:p>
          <w:p w:rsidR="00472EB8" w:rsidRPr="00CE0747" w:rsidRDefault="00472EB8" w:rsidP="00636D79">
            <w:pPr>
              <w:numPr>
                <w:ilvl w:val="0"/>
                <w:numId w:val="109"/>
              </w:numPr>
              <w:spacing w:after="0" w:line="240" w:lineRule="auto"/>
              <w:ind w:left="0" w:right="-15" w:hanging="180"/>
              <w:contextualSpacing/>
              <w:jc w:val="center"/>
            </w:pPr>
            <w:r w:rsidRPr="00CE0747">
              <w:t>препозна узроке, елементе и последице историјских сукоба и ратова са циљем развијања свести о важности превенције конфликата</w:t>
            </w:r>
          </w:p>
          <w:p w:rsidR="00472EB8" w:rsidRPr="00CE0747" w:rsidRDefault="00472EB8" w:rsidP="00636D79">
            <w:pPr>
              <w:numPr>
                <w:ilvl w:val="0"/>
                <w:numId w:val="109"/>
              </w:numPr>
              <w:spacing w:after="0" w:line="240" w:lineRule="auto"/>
              <w:ind w:left="0" w:right="-15" w:hanging="180"/>
              <w:contextualSpacing/>
              <w:jc w:val="center"/>
            </w:pPr>
            <w:r w:rsidRPr="00CE0747">
              <w:t>употреби податке из графикона и табела у елементарном истраживању;</w:t>
            </w:r>
          </w:p>
          <w:p w:rsidR="00472EB8" w:rsidRPr="00CE0747" w:rsidRDefault="00472EB8" w:rsidP="00636D79">
            <w:pPr>
              <w:numPr>
                <w:ilvl w:val="0"/>
                <w:numId w:val="109"/>
              </w:numPr>
              <w:spacing w:after="0" w:line="240" w:lineRule="auto"/>
              <w:ind w:left="0" w:right="-15" w:hanging="180"/>
              <w:contextualSpacing/>
              <w:jc w:val="center"/>
            </w:pPr>
            <w:r w:rsidRPr="00CE0747">
              <w:t xml:space="preserve">презентује, самостално или у групи, резултате елементарног истраживања заснованог на коришћењу </w:t>
            </w:r>
            <w:r w:rsidRPr="00CE0747">
              <w:lastRenderedPageBreak/>
              <w:t>одабраних историјских извора и литературе, користећи ИКТ;</w:t>
            </w:r>
          </w:p>
          <w:p w:rsidR="00472EB8" w:rsidRPr="00CE0747" w:rsidRDefault="00472EB8" w:rsidP="00636D79">
            <w:pPr>
              <w:numPr>
                <w:ilvl w:val="0"/>
                <w:numId w:val="109"/>
              </w:numPr>
              <w:spacing w:after="0" w:line="240" w:lineRule="auto"/>
              <w:ind w:left="0" w:right="-15" w:hanging="180"/>
              <w:contextualSpacing/>
              <w:jc w:val="center"/>
            </w:pPr>
            <w:r w:rsidRPr="00CE0747">
              <w:t>упоређује, анализира и уочава разлике између својих и ставова других;</w:t>
            </w:r>
          </w:p>
          <w:p w:rsidR="00472EB8" w:rsidRPr="00CE0747" w:rsidRDefault="00472EB8" w:rsidP="00636D79">
            <w:pPr>
              <w:numPr>
                <w:ilvl w:val="0"/>
                <w:numId w:val="109"/>
              </w:numPr>
              <w:spacing w:after="0" w:line="240" w:lineRule="auto"/>
              <w:ind w:left="0" w:right="-15" w:hanging="180"/>
              <w:contextualSpacing/>
              <w:jc w:val="center"/>
            </w:pPr>
            <w:r w:rsidRPr="00CE0747">
              <w:t>раздваја битно од небитног у историјској нарацији;</w:t>
            </w:r>
          </w:p>
          <w:p w:rsidR="00472EB8" w:rsidRPr="00CE0747" w:rsidRDefault="00472EB8" w:rsidP="00636D79">
            <w:pPr>
              <w:numPr>
                <w:ilvl w:val="0"/>
                <w:numId w:val="109"/>
              </w:numPr>
              <w:spacing w:after="0" w:line="240" w:lineRule="auto"/>
              <w:ind w:left="0" w:right="-15" w:hanging="180"/>
              <w:contextualSpacing/>
              <w:jc w:val="center"/>
            </w:pPr>
            <w:r w:rsidRPr="00CE0747">
              <w:t>препознаје смисао и сврху неговања сећања на важне личности и догађаје из историје државе и друштва;</w:t>
            </w:r>
          </w:p>
          <w:p w:rsidR="00472EB8" w:rsidRPr="00CE0747" w:rsidRDefault="00472EB8" w:rsidP="00636D79">
            <w:pPr>
              <w:numPr>
                <w:ilvl w:val="0"/>
                <w:numId w:val="109"/>
              </w:numPr>
              <w:spacing w:after="0" w:line="240" w:lineRule="auto"/>
              <w:ind w:left="0" w:right="-15" w:hanging="180"/>
              <w:jc w:val="center"/>
            </w:pPr>
            <w:r w:rsidRPr="00CE0747">
              <w:t>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472EB8" w:rsidRPr="00CE0747" w:rsidRDefault="00472EB8" w:rsidP="00636D79">
            <w:pPr>
              <w:numPr>
                <w:ilvl w:val="0"/>
                <w:numId w:val="109"/>
              </w:numPr>
              <w:spacing w:after="0" w:line="240" w:lineRule="auto"/>
              <w:ind w:left="0" w:right="-15" w:hanging="180"/>
              <w:jc w:val="center"/>
            </w:pPr>
            <w:r w:rsidRPr="00CE0747">
              <w:t>поредећи изворе о истој историјској појави или догађају, анализира позицију аутора и различита тумачења;</w:t>
            </w:r>
          </w:p>
          <w:p w:rsidR="00472EB8" w:rsidRPr="00CE0747" w:rsidRDefault="00472EB8" w:rsidP="00636D79">
            <w:pPr>
              <w:numPr>
                <w:ilvl w:val="0"/>
                <w:numId w:val="109"/>
              </w:numPr>
              <w:spacing w:after="0" w:line="240" w:lineRule="auto"/>
              <w:ind w:left="0" w:right="-15" w:hanging="180"/>
              <w:jc w:val="center"/>
            </w:pPr>
            <w:r w:rsidRPr="00CE0747">
              <w:t>уме да препозна различите ставове у тумачењу исте историјске појаве, догађаја  или личности;</w:t>
            </w:r>
          </w:p>
          <w:p w:rsidR="00472EB8" w:rsidRPr="00CE0747" w:rsidRDefault="00472EB8" w:rsidP="00636D79">
            <w:pPr>
              <w:numPr>
                <w:ilvl w:val="0"/>
                <w:numId w:val="109"/>
              </w:numPr>
              <w:spacing w:after="0" w:line="240" w:lineRule="auto"/>
              <w:ind w:left="0" w:right="-15" w:hanging="180"/>
              <w:jc w:val="center"/>
            </w:pPr>
            <w:r w:rsidRPr="00CE0747">
              <w:t>може да одреди угао гледања на одређену појаву у историјском извору (победник или поражени);</w:t>
            </w:r>
          </w:p>
          <w:p w:rsidR="00472EB8" w:rsidRPr="00CE0747" w:rsidRDefault="00472EB8" w:rsidP="00636D79">
            <w:pPr>
              <w:numPr>
                <w:ilvl w:val="0"/>
                <w:numId w:val="109"/>
              </w:numPr>
              <w:spacing w:after="0" w:line="240" w:lineRule="auto"/>
              <w:ind w:left="0" w:right="-15" w:hanging="180"/>
              <w:jc w:val="center"/>
            </w:pPr>
            <w:r w:rsidRPr="00CE0747">
              <w:t>износи своје ставове, засноване на историјским аргументима, уважавајући личност саговорника;</w:t>
            </w:r>
          </w:p>
          <w:p w:rsidR="00472EB8" w:rsidRPr="00CE0747" w:rsidRDefault="00472EB8" w:rsidP="00636D79">
            <w:pPr>
              <w:numPr>
                <w:ilvl w:val="0"/>
                <w:numId w:val="109"/>
              </w:numPr>
              <w:spacing w:after="0" w:line="240" w:lineRule="auto"/>
              <w:ind w:left="0" w:right="-15" w:hanging="180"/>
              <w:jc w:val="center"/>
            </w:pPr>
            <w:r w:rsidRPr="00CE0747">
              <w:t>самостално планира истраживање одређеног историјског догађаја или појаве и резултате представи уз помоћ ИКТ-а;</w:t>
            </w:r>
          </w:p>
          <w:p w:rsidR="00472EB8" w:rsidRPr="00CE0747" w:rsidRDefault="00472EB8" w:rsidP="00636D79">
            <w:pPr>
              <w:numPr>
                <w:ilvl w:val="0"/>
                <w:numId w:val="109"/>
              </w:numPr>
              <w:spacing w:after="0" w:line="240" w:lineRule="auto"/>
              <w:ind w:left="0" w:right="-15" w:hanging="180"/>
              <w:jc w:val="center"/>
            </w:pPr>
            <w:r w:rsidRPr="00CE0747">
              <w:t>препозна пропаганду и идеолошку позицију у историјском извору и формулише став који се супротставља манипулацији и стереотипима;</w:t>
            </w:r>
          </w:p>
          <w:p w:rsidR="00472EB8" w:rsidRPr="00CE0747" w:rsidRDefault="00472EB8" w:rsidP="00636D79">
            <w:pPr>
              <w:numPr>
                <w:ilvl w:val="0"/>
                <w:numId w:val="109"/>
              </w:numPr>
              <w:spacing w:after="0" w:line="240" w:lineRule="auto"/>
              <w:ind w:left="0" w:right="-15" w:hanging="180"/>
              <w:jc w:val="center"/>
            </w:pPr>
            <w:r w:rsidRPr="00CE0747">
              <w:t>вреднује у етичком смислу одређене историјске појаве и догађаје и њихов утицај на савремена збивања;</w:t>
            </w:r>
          </w:p>
          <w:p w:rsidR="00472EB8" w:rsidRPr="00CE0747" w:rsidRDefault="00472EB8" w:rsidP="00472EB8">
            <w:pPr>
              <w:ind w:right="-15" w:hanging="180"/>
              <w:jc w:val="center"/>
            </w:pPr>
          </w:p>
          <w:p w:rsidR="00472EB8" w:rsidRPr="00CE0747" w:rsidRDefault="00472EB8" w:rsidP="00636D79">
            <w:pPr>
              <w:numPr>
                <w:ilvl w:val="0"/>
                <w:numId w:val="109"/>
              </w:numPr>
              <w:spacing w:after="0" w:line="240" w:lineRule="auto"/>
              <w:ind w:left="0" w:right="-15" w:hanging="180"/>
              <w:jc w:val="center"/>
            </w:pPr>
            <w:r w:rsidRPr="00CE0747">
              <w:t>анализира савремене појаве и процесе, проналазећи њихове зачетке у историјским епохама;</w:t>
            </w:r>
          </w:p>
          <w:p w:rsidR="00472EB8" w:rsidRPr="00CE0747" w:rsidRDefault="00472EB8" w:rsidP="00636D79">
            <w:pPr>
              <w:numPr>
                <w:ilvl w:val="0"/>
                <w:numId w:val="109"/>
              </w:numPr>
              <w:spacing w:after="0" w:line="240" w:lineRule="auto"/>
              <w:ind w:left="0" w:right="-15" w:hanging="180"/>
              <w:jc w:val="center"/>
            </w:pPr>
            <w:r w:rsidRPr="00CE0747">
              <w:t>уочава да постоји зависност између појава из прошлости са појавама из садашњости;</w:t>
            </w:r>
          </w:p>
          <w:p w:rsidR="00472EB8" w:rsidRPr="00CE0747" w:rsidRDefault="00472EB8" w:rsidP="00636D79">
            <w:pPr>
              <w:numPr>
                <w:ilvl w:val="0"/>
                <w:numId w:val="109"/>
              </w:numPr>
              <w:spacing w:after="0" w:line="240" w:lineRule="auto"/>
              <w:ind w:left="0" w:right="-15" w:hanging="180"/>
              <w:jc w:val="center"/>
            </w:pPr>
            <w:r w:rsidRPr="00CE0747">
              <w:t>историјским аргументима бразлаже своје ставове о конкретним догађајима, појавама и личностима, уважавајући и другачија мишљења;</w:t>
            </w:r>
          </w:p>
          <w:p w:rsidR="00472EB8" w:rsidRPr="00CE0747" w:rsidRDefault="00472EB8" w:rsidP="00636D79">
            <w:pPr>
              <w:numPr>
                <w:ilvl w:val="0"/>
                <w:numId w:val="109"/>
              </w:numPr>
              <w:spacing w:after="0" w:line="240" w:lineRule="auto"/>
              <w:ind w:left="0" w:right="-15" w:hanging="180"/>
              <w:jc w:val="center"/>
            </w:pPr>
            <w:r w:rsidRPr="00CE0747">
              <w:t>анализира дате статистичке податке и закључке износи у усменом или писаном облику;</w:t>
            </w:r>
          </w:p>
          <w:p w:rsidR="00472EB8" w:rsidRPr="00CE0747" w:rsidRDefault="00472EB8" w:rsidP="00636D79">
            <w:pPr>
              <w:numPr>
                <w:ilvl w:val="0"/>
                <w:numId w:val="109"/>
              </w:numPr>
              <w:spacing w:after="0" w:line="240" w:lineRule="auto"/>
              <w:ind w:left="0" w:right="-15" w:hanging="180"/>
              <w:jc w:val="center"/>
            </w:pPr>
            <w:r w:rsidRPr="00CE0747">
              <w:t>анализира, на конкретним примерима, стереотипе, предрасуде и пристрасности у тумачењу историјских појава и процеса;</w:t>
            </w:r>
          </w:p>
          <w:p w:rsidR="00472EB8" w:rsidRPr="00CE0747" w:rsidRDefault="00472EB8" w:rsidP="00636D79">
            <w:pPr>
              <w:numPr>
                <w:ilvl w:val="0"/>
                <w:numId w:val="109"/>
              </w:numPr>
              <w:spacing w:after="0" w:line="240" w:lineRule="auto"/>
              <w:ind w:left="0" w:right="-15" w:hanging="180"/>
              <w:jc w:val="center"/>
            </w:pPr>
            <w:r w:rsidRPr="00CE0747">
              <w:t>анализира историјске појаве на основу доступног аудио-визуелног изворног материјала и резултате презентује користећи ИКТ;</w:t>
            </w:r>
          </w:p>
          <w:p w:rsidR="00472EB8" w:rsidRPr="00CE0747" w:rsidRDefault="00472EB8" w:rsidP="00472EB8">
            <w:pPr>
              <w:ind w:right="-15" w:hanging="180"/>
              <w:jc w:val="center"/>
              <w:rPr>
                <w:color w:val="FF0000"/>
              </w:rPr>
            </w:pPr>
          </w:p>
          <w:p w:rsidR="00472EB8" w:rsidRPr="00CE0747" w:rsidRDefault="00472EB8" w:rsidP="00636D79">
            <w:pPr>
              <w:numPr>
                <w:ilvl w:val="0"/>
                <w:numId w:val="109"/>
              </w:numPr>
              <w:spacing w:after="0" w:line="240" w:lineRule="auto"/>
              <w:ind w:left="0" w:right="-15" w:hanging="180"/>
              <w:jc w:val="center"/>
              <w:rPr>
                <w:i/>
              </w:rPr>
            </w:pPr>
            <w:r w:rsidRPr="00CE0747">
              <w:t>анализира историјску димензију и процењује значај уметничке баштине за изградњу индивидуалног и националног идентитета;</w:t>
            </w:r>
          </w:p>
          <w:p w:rsidR="00472EB8" w:rsidRPr="00CE0747" w:rsidRDefault="00472EB8" w:rsidP="00636D79">
            <w:pPr>
              <w:numPr>
                <w:ilvl w:val="0"/>
                <w:numId w:val="109"/>
              </w:numPr>
              <w:spacing w:after="0" w:line="240" w:lineRule="auto"/>
              <w:ind w:left="0" w:right="-15" w:hanging="180"/>
              <w:jc w:val="center"/>
            </w:pPr>
            <w:r w:rsidRPr="00CE0747">
              <w:t>показује одговоран однос према културно-историјском наслеђу сопственог и других народа;</w:t>
            </w:r>
          </w:p>
          <w:p w:rsidR="00472EB8" w:rsidRPr="00CE0747" w:rsidRDefault="00472EB8" w:rsidP="00472EB8">
            <w:pPr>
              <w:jc w:val="center"/>
              <w:rPr>
                <w:b/>
              </w:rP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lastRenderedPageBreak/>
              <w:t>Компетенција за целоживотно учење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Вештине за живот у демократском друштву</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Вештина комуникације</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Дигитална компетенција</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lang w:eastAsia="en-GB"/>
              </w:rPr>
              <w:t>Решавање проблема</w:t>
            </w:r>
          </w:p>
          <w:p w:rsidR="00472EB8" w:rsidRPr="00CE0747" w:rsidRDefault="00472EB8" w:rsidP="00636D79">
            <w:pPr>
              <w:pStyle w:val="NoSpacing"/>
              <w:numPr>
                <w:ilvl w:val="0"/>
                <w:numId w:val="112"/>
              </w:numPr>
              <w:tabs>
                <w:tab w:val="left" w:pos="420"/>
              </w:tabs>
              <w:jc w:val="center"/>
              <w:rPr>
                <w:rFonts w:ascii="Times New Roman" w:hAnsi="Times New Roman"/>
                <w:sz w:val="24"/>
                <w:szCs w:val="24"/>
                <w:lang w:eastAsia="en-GB"/>
              </w:rPr>
            </w:pPr>
            <w:r w:rsidRPr="00CE0747">
              <w:rPr>
                <w:rFonts w:ascii="Times New Roman" w:hAnsi="Times New Roman"/>
                <w:sz w:val="24"/>
                <w:szCs w:val="24"/>
              </w:rPr>
              <w:t>Рад с подацима и информацијама</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CE0747" w:rsidRDefault="00472EB8" w:rsidP="00472EB8">
            <w:pPr>
              <w:rPr>
                <w:color w:val="000000"/>
              </w:rPr>
            </w:pPr>
            <w:r w:rsidRPr="00CE0747">
              <w:rPr>
                <w:color w:val="000000"/>
              </w:rPr>
              <w:t>ИС. 1.1.4.</w:t>
            </w:r>
          </w:p>
          <w:p w:rsidR="00472EB8" w:rsidRPr="00CE0747" w:rsidRDefault="00472EB8" w:rsidP="00472EB8">
            <w:pPr>
              <w:rPr>
                <w:color w:val="000000"/>
              </w:rPr>
            </w:pPr>
            <w:r w:rsidRPr="00CE0747">
              <w:rPr>
                <w:color w:val="000000"/>
              </w:rPr>
              <w:t>ИС. 1.1.8.</w:t>
            </w:r>
          </w:p>
          <w:p w:rsidR="00472EB8" w:rsidRPr="00CE0747" w:rsidRDefault="00472EB8" w:rsidP="00472EB8">
            <w:pPr>
              <w:rPr>
                <w:color w:val="000000"/>
              </w:rPr>
            </w:pPr>
            <w:r w:rsidRPr="00CE0747">
              <w:rPr>
                <w:color w:val="000000"/>
              </w:rPr>
              <w:t>ИС. 1.1.10</w:t>
            </w:r>
          </w:p>
          <w:p w:rsidR="00472EB8" w:rsidRPr="00CE0747" w:rsidRDefault="00472EB8" w:rsidP="00472EB8">
            <w:pPr>
              <w:rPr>
                <w:color w:val="000000"/>
              </w:rPr>
            </w:pPr>
            <w:r w:rsidRPr="00CE0747">
              <w:rPr>
                <w:color w:val="000000"/>
              </w:rPr>
              <w:t>ИС. 1.2.1.</w:t>
            </w:r>
          </w:p>
          <w:p w:rsidR="00472EB8" w:rsidRPr="00CE0747" w:rsidRDefault="00472EB8" w:rsidP="00472EB8">
            <w:pPr>
              <w:rPr>
                <w:color w:val="000000"/>
              </w:rPr>
            </w:pPr>
            <w:r w:rsidRPr="00CE0747">
              <w:rPr>
                <w:color w:val="000000"/>
              </w:rPr>
              <w:t>ИС. 1.2.7.</w:t>
            </w:r>
          </w:p>
          <w:p w:rsidR="00472EB8" w:rsidRPr="00CE0747" w:rsidRDefault="00472EB8" w:rsidP="00472EB8">
            <w:pPr>
              <w:rPr>
                <w:color w:val="000000"/>
              </w:rPr>
            </w:pPr>
            <w:r w:rsidRPr="00CE0747">
              <w:rPr>
                <w:color w:val="000000"/>
              </w:rPr>
              <w:t>ИС. 2.1.1.</w:t>
            </w:r>
          </w:p>
          <w:p w:rsidR="00472EB8" w:rsidRPr="00CE0747" w:rsidRDefault="00472EB8" w:rsidP="00472EB8">
            <w:pPr>
              <w:rPr>
                <w:color w:val="000000"/>
              </w:rPr>
            </w:pPr>
            <w:r w:rsidRPr="00CE0747">
              <w:rPr>
                <w:color w:val="000000"/>
              </w:rPr>
              <w:t>ИС. 2.1.2.</w:t>
            </w:r>
          </w:p>
          <w:p w:rsidR="00472EB8" w:rsidRPr="00CE0747" w:rsidRDefault="00472EB8" w:rsidP="00472EB8">
            <w:pPr>
              <w:rPr>
                <w:color w:val="000000"/>
              </w:rPr>
            </w:pPr>
            <w:r w:rsidRPr="00CE0747">
              <w:rPr>
                <w:color w:val="000000"/>
              </w:rPr>
              <w:t>ИС. 3.1.1.</w:t>
            </w:r>
          </w:p>
          <w:p w:rsidR="00472EB8" w:rsidRPr="00CE0747" w:rsidRDefault="00472EB8" w:rsidP="00472EB8">
            <w:pPr>
              <w:rPr>
                <w:color w:val="000000"/>
              </w:rPr>
            </w:pPr>
            <w:r w:rsidRPr="00CE0747">
              <w:rPr>
                <w:color w:val="000000"/>
              </w:rPr>
              <w:t>ИС. 3.1.3.</w:t>
            </w:r>
          </w:p>
          <w:p w:rsidR="00472EB8" w:rsidRPr="00CE0747" w:rsidRDefault="00472EB8" w:rsidP="00472EB8">
            <w:pPr>
              <w:rPr>
                <w:color w:val="000000"/>
              </w:rPr>
            </w:pPr>
            <w:r w:rsidRPr="00CE0747">
              <w:rPr>
                <w:color w:val="000000"/>
              </w:rPr>
              <w:t>ИС. 3.1.4.</w:t>
            </w:r>
          </w:p>
          <w:p w:rsidR="00472EB8" w:rsidRPr="00CE0747" w:rsidRDefault="00472EB8" w:rsidP="00472EB8">
            <w:pPr>
              <w:jc w:val="center"/>
            </w:pPr>
            <w:r w:rsidRPr="00CE0747">
              <w:rPr>
                <w:color w:val="000000"/>
              </w:rPr>
              <w:t>ИС. 3.2.6.</w:t>
            </w:r>
          </w:p>
        </w:tc>
      </w:tr>
    </w:tbl>
    <w:p w:rsidR="00472EB8" w:rsidRDefault="00472EB8" w:rsidP="00472EB8"/>
    <w:p w:rsidR="00472EB8" w:rsidRDefault="00472EB8" w:rsidP="00472EB8"/>
    <w:p w:rsidR="00472EB8" w:rsidRPr="00ED1F52" w:rsidRDefault="00472EB8" w:rsidP="00472EB8">
      <w:pPr>
        <w:rPr>
          <w:b/>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7557"/>
      </w:tblGrid>
      <w:tr w:rsidR="00472EB8" w:rsidRPr="0057374A" w:rsidTr="00472EB8">
        <w:trPr>
          <w:trHeight w:val="345"/>
          <w:jc w:val="center"/>
        </w:trPr>
        <w:tc>
          <w:tcPr>
            <w:tcW w:w="2419" w:type="dxa"/>
          </w:tcPr>
          <w:p w:rsidR="00472EB8" w:rsidRPr="0057374A" w:rsidRDefault="00472EB8" w:rsidP="00472EB8">
            <w:pPr>
              <w:jc w:val="center"/>
              <w:rPr>
                <w:rFonts w:eastAsia="Calibri"/>
                <w:b/>
                <w:bCs/>
              </w:rPr>
            </w:pPr>
            <w:bookmarkStart w:id="49" w:name="_Hlk115792333"/>
            <w:r w:rsidRPr="0057374A">
              <w:rPr>
                <w:rFonts w:ascii="Cambria" w:hAnsi="Cambria"/>
                <w:b/>
                <w:bCs/>
                <w:color w:val="000000"/>
              </w:rPr>
              <w:t>Назив предмета</w:t>
            </w:r>
          </w:p>
        </w:tc>
        <w:tc>
          <w:tcPr>
            <w:tcW w:w="8864" w:type="dxa"/>
          </w:tcPr>
          <w:p w:rsidR="00472EB8" w:rsidRPr="0057374A" w:rsidRDefault="00472EB8" w:rsidP="00472EB8">
            <w:pPr>
              <w:rPr>
                <w:rFonts w:eastAsia="Calibri"/>
                <w:b/>
                <w:bCs/>
              </w:rPr>
            </w:pPr>
            <w:r w:rsidRPr="0057374A">
              <w:rPr>
                <w:rFonts w:ascii="Cambria" w:eastAsia="Calibri" w:hAnsi="Cambria" w:cs="Cambria"/>
                <w:b/>
              </w:rPr>
              <w:t>ГЕОГРАФИЈА</w:t>
            </w:r>
          </w:p>
        </w:tc>
      </w:tr>
      <w:tr w:rsidR="00472EB8" w:rsidRPr="0057374A" w:rsidTr="00472EB8">
        <w:trPr>
          <w:trHeight w:val="405"/>
          <w:jc w:val="center"/>
        </w:trPr>
        <w:tc>
          <w:tcPr>
            <w:tcW w:w="2419" w:type="dxa"/>
          </w:tcPr>
          <w:p w:rsidR="00472EB8" w:rsidRPr="0057374A" w:rsidRDefault="00472EB8" w:rsidP="00472EB8">
            <w:pPr>
              <w:jc w:val="center"/>
              <w:rPr>
                <w:rFonts w:eastAsia="Calibri"/>
                <w:b/>
                <w:bCs/>
              </w:rPr>
            </w:pPr>
            <w:r w:rsidRPr="0057374A">
              <w:rPr>
                <w:rFonts w:ascii="Cambria" w:hAnsi="Cambria"/>
                <w:b/>
                <w:bCs/>
                <w:color w:val="000000"/>
              </w:rPr>
              <w:t>Циљ</w:t>
            </w:r>
          </w:p>
        </w:tc>
        <w:tc>
          <w:tcPr>
            <w:tcW w:w="8864" w:type="dxa"/>
          </w:tcPr>
          <w:p w:rsidR="00472EB8" w:rsidRPr="00ED1F52" w:rsidRDefault="00472EB8" w:rsidP="00ED1F52">
            <w:r w:rsidRPr="0057374A">
              <w:t xml:space="preserve">Циљ наставе географије јесте да се осигура да сви ученици стекну базичну jeзичку </w:t>
            </w:r>
            <w:r w:rsidR="00ED1F52">
              <w:rPr>
                <w:lang/>
              </w:rPr>
              <w:t xml:space="preserve"> </w:t>
            </w:r>
            <w:r w:rsidRPr="0057374A">
              <w:t>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ученицима пружи знања и објашњења о савременим географским појавама, објектима и процесима на територији Републике Србије. Ослањајући се на претходно стечена знања и умења ученика, настава географије ће им омогућити разумевање основних физичко-географских одлика наше земље и упознавање сложених друштвено-економских процеса и промена, како у нашој држави, тако и на Балканском полуострву, Европи и свету као целини.Задаци наставе географије су стварање разноврсних могућности да кроз различите садржаје и облике рада током наставе географије сврха, циљеви и задаци образовања, као и циљеви наставе географије буду у пуној мери реализовани.</w:t>
            </w:r>
            <w:r w:rsidR="00ED1F52">
              <w:rPr>
                <w:lang/>
              </w:rPr>
              <w:t xml:space="preserve"> </w:t>
            </w:r>
            <w:r w:rsidRPr="0057374A">
              <w:t>Њихово остваривање допринеће оспособљавању и развијању знања, вештина, ставова и вредности који су неопходни за развој хумане, хармоничне и интеркултурно усмерене личности, способне да се сналази у сложеним условима друштва у трансформацији и да допринесе развоју своје заједнице као одговоран грађанин.</w:t>
            </w:r>
          </w:p>
        </w:tc>
      </w:tr>
      <w:tr w:rsidR="00472EB8" w:rsidRPr="0057374A" w:rsidTr="00472EB8">
        <w:trPr>
          <w:trHeight w:val="480"/>
          <w:jc w:val="center"/>
        </w:trPr>
        <w:tc>
          <w:tcPr>
            <w:tcW w:w="2415" w:type="dxa"/>
          </w:tcPr>
          <w:p w:rsidR="00472EB8" w:rsidRPr="0057374A" w:rsidRDefault="00472EB8" w:rsidP="00472EB8">
            <w:pPr>
              <w:jc w:val="center"/>
              <w:rPr>
                <w:rFonts w:eastAsia="Calibri"/>
                <w:b/>
                <w:bCs/>
              </w:rPr>
            </w:pPr>
            <w:r w:rsidRPr="0057374A">
              <w:rPr>
                <w:rFonts w:ascii="Cambria" w:hAnsi="Cambria"/>
                <w:b/>
                <w:bCs/>
                <w:color w:val="000000"/>
              </w:rPr>
              <w:t>Годишњи фонд</w:t>
            </w:r>
          </w:p>
        </w:tc>
        <w:tc>
          <w:tcPr>
            <w:tcW w:w="8868" w:type="dxa"/>
          </w:tcPr>
          <w:p w:rsidR="00472EB8" w:rsidRPr="0057374A" w:rsidRDefault="00472EB8" w:rsidP="00472EB8">
            <w:pPr>
              <w:rPr>
                <w:rFonts w:eastAsia="Calibri"/>
                <w:b/>
                <w:bCs/>
              </w:rPr>
            </w:pPr>
            <w:r w:rsidRPr="0057374A">
              <w:rPr>
                <w:rFonts w:eastAsia="Calibri"/>
                <w:b/>
                <w:bCs/>
              </w:rPr>
              <w:t>68</w:t>
            </w:r>
          </w:p>
        </w:tc>
      </w:tr>
      <w:bookmarkEnd w:id="49"/>
    </w:tbl>
    <w:p w:rsidR="00472EB8" w:rsidRPr="005F0D1E" w:rsidRDefault="00472EB8" w:rsidP="00472EB8"/>
    <w:p w:rsidR="00472EB8" w:rsidRPr="006E2CDD" w:rsidRDefault="00472EB8" w:rsidP="00472E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170"/>
        <w:gridCol w:w="3291"/>
        <w:gridCol w:w="2300"/>
        <w:gridCol w:w="2156"/>
      </w:tblGrid>
      <w:tr w:rsidR="00472EB8" w:rsidRPr="0057374A" w:rsidTr="00472EB8">
        <w:trPr>
          <w:jc w:val="center"/>
        </w:trPr>
        <w:tc>
          <w:tcPr>
            <w:tcW w:w="1035" w:type="dxa"/>
            <w:shd w:val="clear" w:color="auto" w:fill="auto"/>
          </w:tcPr>
          <w:p w:rsidR="00472EB8" w:rsidRPr="0057374A" w:rsidRDefault="00472EB8" w:rsidP="00472EB8">
            <w:pPr>
              <w:jc w:val="center"/>
            </w:pPr>
            <w:bookmarkStart w:id="50" w:name="_Hlk115792358"/>
            <w:r w:rsidRPr="0057374A">
              <w:rPr>
                <w:rFonts w:eastAsia="Calibri"/>
                <w:b/>
                <w:bCs/>
              </w:rPr>
              <w:t>Ред. број</w:t>
            </w:r>
          </w:p>
        </w:tc>
        <w:tc>
          <w:tcPr>
            <w:tcW w:w="13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4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2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6320"/>
          <w:jc w:val="center"/>
        </w:trPr>
        <w:tc>
          <w:tcPr>
            <w:tcW w:w="1035" w:type="dxa"/>
            <w:shd w:val="clear" w:color="auto" w:fill="auto"/>
          </w:tcPr>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r w:rsidRPr="0057374A">
              <w:t>I</w:t>
            </w:r>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t>ГЕОГРАФСКИ ПОЛОЖАЈ, ГРАНИЦЕ И ВЕЛИЧИНА ТЕРИТОРИЈЕ СРБИЈЕ</w:t>
            </w:r>
          </w:p>
        </w:tc>
        <w:tc>
          <w:tcPr>
            <w:tcW w:w="4111" w:type="dxa"/>
            <w:vMerge w:val="restart"/>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jc w:val="center"/>
              <w:rPr>
                <w:rFonts w:eastAsiaTheme="minorHAnsi"/>
              </w:rPr>
            </w:pPr>
            <w:r w:rsidRPr="0057374A">
              <w:rPr>
                <w:rFonts w:eastAsiaTheme="minorHAnsi"/>
              </w:rPr>
              <w:t>анализира тематске карте и статистичке податке и графички их приказује;</w:t>
            </w:r>
          </w:p>
          <w:p w:rsidR="00472EB8" w:rsidRPr="0057374A" w:rsidRDefault="00472EB8" w:rsidP="00636D79">
            <w:pPr>
              <w:numPr>
                <w:ilvl w:val="0"/>
                <w:numId w:val="166"/>
              </w:numPr>
              <w:spacing w:after="0"/>
              <w:ind w:left="459"/>
              <w:contextualSpacing/>
              <w:jc w:val="center"/>
              <w:rPr>
                <w:rFonts w:eastAsiaTheme="minorHAnsi"/>
              </w:rPr>
            </w:pPr>
            <w:r w:rsidRPr="0057374A">
              <w:rPr>
                <w:rFonts w:eastAsiaTheme="minorHAnsi"/>
              </w:rPr>
              <w:t>одреди математички положај Србије;</w:t>
            </w:r>
          </w:p>
          <w:p w:rsidR="00472EB8" w:rsidRPr="0057374A" w:rsidRDefault="00472EB8" w:rsidP="00636D79">
            <w:pPr>
              <w:numPr>
                <w:ilvl w:val="0"/>
                <w:numId w:val="166"/>
              </w:numPr>
              <w:spacing w:after="0"/>
              <w:ind w:left="459"/>
              <w:contextualSpacing/>
              <w:jc w:val="center"/>
              <w:rPr>
                <w:rFonts w:eastAsiaTheme="minorHAnsi"/>
              </w:rPr>
            </w:pPr>
            <w:r w:rsidRPr="0057374A">
              <w:rPr>
                <w:rFonts w:eastAsiaTheme="minorHAnsi"/>
              </w:rPr>
              <w:t>наведе и покаже на карти екстремне тачке Србије;</w:t>
            </w:r>
          </w:p>
          <w:p w:rsidR="00472EB8" w:rsidRPr="0057374A" w:rsidRDefault="00472EB8" w:rsidP="00636D79">
            <w:pPr>
              <w:numPr>
                <w:ilvl w:val="0"/>
                <w:numId w:val="166"/>
              </w:numPr>
              <w:spacing w:after="0"/>
              <w:ind w:left="459"/>
              <w:contextualSpacing/>
              <w:jc w:val="center"/>
              <w:rPr>
                <w:rFonts w:eastAsiaTheme="minorHAnsi"/>
              </w:rPr>
            </w:pPr>
            <w:r w:rsidRPr="0057374A">
              <w:rPr>
                <w:rFonts w:eastAsiaTheme="minorHAnsi"/>
              </w:rPr>
              <w:t>одреди и објасни физичко-географски положај Србије;</w:t>
            </w:r>
          </w:p>
          <w:p w:rsidR="00472EB8" w:rsidRPr="0057374A" w:rsidRDefault="00472EB8" w:rsidP="00636D79">
            <w:pPr>
              <w:numPr>
                <w:ilvl w:val="0"/>
                <w:numId w:val="166"/>
              </w:numPr>
              <w:spacing w:after="0"/>
              <w:ind w:left="459"/>
              <w:contextualSpacing/>
              <w:jc w:val="center"/>
              <w:rPr>
                <w:rFonts w:eastAsiaTheme="minorHAnsi"/>
              </w:rPr>
            </w:pPr>
            <w:r w:rsidRPr="0057374A">
              <w:rPr>
                <w:rFonts w:eastAsiaTheme="minorHAnsi"/>
              </w:rPr>
              <w:t>објасни значај Коридора 10 и Коридора 7 за саобраћајни положај Србије;</w:t>
            </w:r>
          </w:p>
          <w:p w:rsidR="00472EB8" w:rsidRPr="0057374A" w:rsidRDefault="00472EB8" w:rsidP="00636D79">
            <w:pPr>
              <w:numPr>
                <w:ilvl w:val="0"/>
                <w:numId w:val="165"/>
              </w:numPr>
              <w:spacing w:after="0" w:line="240" w:lineRule="auto"/>
              <w:ind w:left="499" w:hanging="357"/>
              <w:contextualSpacing/>
              <w:jc w:val="center"/>
              <w:rPr>
                <w:rFonts w:eastAsiaTheme="minorHAnsi"/>
              </w:rPr>
            </w:pPr>
            <w:r w:rsidRPr="0057374A">
              <w:rPr>
                <w:rFonts w:eastAsiaTheme="minorHAnsi"/>
              </w:rPr>
              <w:t>одреди географски положај Србије и доведе га у везу са</w:t>
            </w:r>
          </w:p>
          <w:p w:rsidR="00472EB8" w:rsidRPr="0057374A" w:rsidRDefault="00472EB8" w:rsidP="00472EB8">
            <w:pPr>
              <w:ind w:left="499"/>
              <w:contextualSpacing/>
              <w:jc w:val="center"/>
              <w:rPr>
                <w:rFonts w:eastAsiaTheme="minorHAnsi"/>
              </w:rPr>
            </w:pPr>
            <w:r w:rsidRPr="0057374A">
              <w:rPr>
                <w:rFonts w:eastAsiaTheme="minorHAnsi"/>
              </w:rPr>
              <w:t>историјско-географским развојем;</w:t>
            </w:r>
          </w:p>
          <w:p w:rsidR="00472EB8" w:rsidRPr="0057374A" w:rsidRDefault="00472EB8" w:rsidP="00636D79">
            <w:pPr>
              <w:numPr>
                <w:ilvl w:val="0"/>
                <w:numId w:val="165"/>
              </w:numPr>
              <w:spacing w:after="0" w:line="240" w:lineRule="auto"/>
              <w:ind w:left="499" w:hanging="357"/>
              <w:contextualSpacing/>
              <w:jc w:val="center"/>
              <w:rPr>
                <w:rFonts w:eastAsiaTheme="minorHAnsi"/>
              </w:rPr>
            </w:pPr>
            <w:r w:rsidRPr="0057374A">
              <w:rPr>
                <w:rFonts w:eastAsiaTheme="minorHAnsi"/>
              </w:rPr>
              <w:t>анализира карактеристике граница и пограничних крајева</w:t>
            </w:r>
          </w:p>
          <w:p w:rsidR="00472EB8" w:rsidRPr="0057374A" w:rsidRDefault="00472EB8" w:rsidP="00472EB8">
            <w:pPr>
              <w:ind w:left="499"/>
              <w:contextualSpacing/>
              <w:jc w:val="center"/>
              <w:rPr>
                <w:rFonts w:eastAsiaTheme="minorHAnsi"/>
              </w:rPr>
            </w:pPr>
            <w:r w:rsidRPr="0057374A">
              <w:rPr>
                <w:rFonts w:eastAsiaTheme="minorHAnsi"/>
              </w:rPr>
              <w:t>Србије;</w:t>
            </w:r>
          </w:p>
          <w:p w:rsidR="00472EB8" w:rsidRPr="0057374A" w:rsidRDefault="00472EB8" w:rsidP="00636D79">
            <w:pPr>
              <w:numPr>
                <w:ilvl w:val="0"/>
                <w:numId w:val="167"/>
              </w:numPr>
              <w:spacing w:after="0" w:line="240" w:lineRule="auto"/>
              <w:ind w:left="459"/>
              <w:contextualSpacing/>
              <w:jc w:val="center"/>
              <w:rPr>
                <w:rFonts w:eastAsiaTheme="minorHAnsi"/>
              </w:rPr>
            </w:pPr>
            <w:r w:rsidRPr="0057374A">
              <w:rPr>
                <w:rFonts w:eastAsiaTheme="minorHAnsi"/>
              </w:rPr>
              <w:t>опише узроке и последице геотектонских процеса на територији Србије;</w:t>
            </w:r>
          </w:p>
          <w:p w:rsidR="00472EB8" w:rsidRPr="0057374A" w:rsidRDefault="00472EB8" w:rsidP="00636D79">
            <w:pPr>
              <w:numPr>
                <w:ilvl w:val="0"/>
                <w:numId w:val="167"/>
              </w:numPr>
              <w:spacing w:after="0" w:line="240" w:lineRule="auto"/>
              <w:ind w:left="459"/>
              <w:contextualSpacing/>
              <w:jc w:val="center"/>
              <w:rPr>
                <w:rFonts w:eastAsiaTheme="minorHAnsi"/>
              </w:rPr>
            </w:pPr>
            <w:r w:rsidRPr="0057374A">
              <w:rPr>
                <w:rFonts w:eastAsiaTheme="minorHAnsi"/>
              </w:rPr>
              <w:t>наброји пет палеовулканских облика у рељефу;</w:t>
            </w:r>
          </w:p>
          <w:p w:rsidR="00472EB8" w:rsidRPr="0057374A" w:rsidRDefault="00472EB8" w:rsidP="00636D79">
            <w:pPr>
              <w:numPr>
                <w:ilvl w:val="0"/>
                <w:numId w:val="167"/>
              </w:numPr>
              <w:spacing w:after="0" w:line="240" w:lineRule="auto"/>
              <w:ind w:left="459"/>
              <w:contextualSpacing/>
              <w:jc w:val="center"/>
              <w:rPr>
                <w:rFonts w:eastAsiaTheme="minorHAnsi"/>
              </w:rPr>
            </w:pPr>
            <w:r w:rsidRPr="0057374A">
              <w:rPr>
                <w:rFonts w:eastAsiaTheme="minorHAnsi"/>
              </w:rPr>
              <w:t>објасни начине поступања током и након сеизмичких активности.</w:t>
            </w:r>
          </w:p>
        </w:tc>
        <w:tc>
          <w:tcPr>
            <w:tcW w:w="2477" w:type="dxa"/>
            <w:tcBorders>
              <w:top w:val="single" w:sz="4" w:space="0" w:color="auto"/>
              <w:left w:val="single" w:sz="4" w:space="0" w:color="auto"/>
              <w:right w:val="single" w:sz="4" w:space="0" w:color="auto"/>
            </w:tcBorders>
            <w:vAlign w:val="center"/>
            <w:hideMark/>
          </w:tcPr>
          <w:p w:rsidR="00472EB8" w:rsidRPr="0057374A" w:rsidRDefault="00472EB8" w:rsidP="00636D79">
            <w:pPr>
              <w:numPr>
                <w:ilvl w:val="0"/>
                <w:numId w:val="167"/>
              </w:numPr>
              <w:ind w:left="466"/>
              <w:contextualSpacing/>
              <w:jc w:val="center"/>
            </w:pPr>
            <w:r w:rsidRPr="0057374A">
              <w:t>Компетенција за целоживотно учење</w:t>
            </w:r>
          </w:p>
          <w:p w:rsidR="00472EB8" w:rsidRPr="0057374A" w:rsidRDefault="00472EB8" w:rsidP="00636D79">
            <w:pPr>
              <w:numPr>
                <w:ilvl w:val="0"/>
                <w:numId w:val="167"/>
              </w:numPr>
              <w:ind w:left="466"/>
              <w:contextualSpacing/>
              <w:jc w:val="center"/>
            </w:pPr>
            <w:r w:rsidRPr="0057374A">
              <w:t>Комуникација</w:t>
            </w:r>
          </w:p>
          <w:p w:rsidR="00472EB8" w:rsidRPr="0057374A" w:rsidRDefault="00472EB8" w:rsidP="00636D79">
            <w:pPr>
              <w:numPr>
                <w:ilvl w:val="0"/>
                <w:numId w:val="167"/>
              </w:numPr>
              <w:ind w:left="466"/>
              <w:contextualSpacing/>
              <w:jc w:val="center"/>
            </w:pPr>
            <w:r w:rsidRPr="0057374A">
              <w:t>Рад с подацима и информацијама</w:t>
            </w:r>
          </w:p>
          <w:p w:rsidR="00472EB8" w:rsidRPr="0057374A" w:rsidRDefault="00472EB8" w:rsidP="00636D79">
            <w:pPr>
              <w:numPr>
                <w:ilvl w:val="0"/>
                <w:numId w:val="167"/>
              </w:numPr>
              <w:ind w:left="466"/>
              <w:contextualSpacing/>
              <w:jc w:val="center"/>
            </w:pPr>
            <w:r w:rsidRPr="0057374A">
              <w:t>Дигитална компетенција</w:t>
            </w:r>
          </w:p>
          <w:p w:rsidR="00472EB8" w:rsidRPr="0057374A" w:rsidRDefault="00472EB8" w:rsidP="00472EB8">
            <w:pPr>
              <w:ind w:left="466" w:hanging="360"/>
              <w:jc w:val="center"/>
            </w:pPr>
            <w:r w:rsidRPr="0057374A">
              <w:t>Сарадња</w:t>
            </w:r>
            <w:r w:rsidRPr="0057374A">
              <w:rPr>
                <w:rFonts w:eastAsia="Calibri"/>
              </w:rPr>
              <w:t>.</w:t>
            </w:r>
          </w:p>
        </w:tc>
        <w:tc>
          <w:tcPr>
            <w:tcW w:w="2280" w:type="dxa"/>
            <w:tcBorders>
              <w:top w:val="single" w:sz="4" w:space="0" w:color="auto"/>
              <w:left w:val="single" w:sz="4" w:space="0" w:color="auto"/>
              <w:right w:val="single" w:sz="4" w:space="0" w:color="auto"/>
            </w:tcBorders>
            <w:vAlign w:val="center"/>
          </w:tcPr>
          <w:p w:rsidR="00472EB8" w:rsidRPr="0057374A" w:rsidRDefault="00472EB8" w:rsidP="00472EB8">
            <w:pPr>
              <w:jc w:val="center"/>
            </w:pPr>
            <w:r w:rsidRPr="0057374A">
              <w:t>Основни ниво</w:t>
            </w:r>
          </w:p>
          <w:p w:rsidR="00472EB8" w:rsidRPr="0057374A" w:rsidRDefault="00472EB8" w:rsidP="00472EB8">
            <w:pPr>
              <w:jc w:val="center"/>
            </w:pPr>
            <w:r w:rsidRPr="0057374A">
              <w:t>ГЕ.1.1.1.разуме појам оријентације и наводи начине оријентисања</w:t>
            </w:r>
          </w:p>
          <w:p w:rsidR="00472EB8" w:rsidRPr="0057374A" w:rsidRDefault="00472EB8" w:rsidP="00472EB8">
            <w:pPr>
              <w:jc w:val="center"/>
            </w:pPr>
            <w:r w:rsidRPr="0057374A">
              <w:t>ГЕ.1.1.2.наводи и описује начине представљања Земљине површине (глобус и географска карта)</w:t>
            </w:r>
          </w:p>
          <w:p w:rsidR="00472EB8" w:rsidRPr="0057374A" w:rsidRDefault="00472EB8" w:rsidP="00472EB8">
            <w:pPr>
              <w:jc w:val="center"/>
            </w:pPr>
          </w:p>
        </w:tc>
      </w:tr>
      <w:tr w:rsidR="00472EB8" w:rsidRPr="0057374A" w:rsidTr="00472EB8">
        <w:trPr>
          <w:trHeight w:val="2318"/>
          <w:jc w:val="center"/>
        </w:trPr>
        <w:tc>
          <w:tcPr>
            <w:tcW w:w="1035" w:type="dxa"/>
            <w:shd w:val="clear" w:color="auto" w:fill="auto"/>
          </w:tcPr>
          <w:p w:rsidR="00472EB8" w:rsidRPr="0057374A" w:rsidRDefault="00472EB8" w:rsidP="00472EB8">
            <w:pPr>
              <w:spacing w:after="160" w:line="256" w:lineRule="auto"/>
              <w:ind w:left="113" w:right="113"/>
              <w:jc w:val="center"/>
              <w:rPr>
                <w:rFonts w:eastAsia="Calibri"/>
              </w:rPr>
            </w:pPr>
          </w:p>
          <w:p w:rsidR="00472EB8" w:rsidRPr="0057374A" w:rsidRDefault="00472EB8" w:rsidP="00472EB8">
            <w:pPr>
              <w:spacing w:after="160" w:line="256" w:lineRule="auto"/>
              <w:ind w:left="113" w:right="113"/>
              <w:jc w:val="center"/>
              <w:rPr>
                <w:rFonts w:eastAsia="Calibri"/>
              </w:rPr>
            </w:pPr>
          </w:p>
          <w:p w:rsidR="00472EB8" w:rsidRPr="0057374A" w:rsidRDefault="00472EB8" w:rsidP="00472EB8">
            <w:pPr>
              <w:spacing w:after="160" w:line="256" w:lineRule="auto"/>
              <w:ind w:left="113" w:right="113"/>
              <w:jc w:val="center"/>
              <w:rPr>
                <w:rFonts w:eastAsia="Calibri"/>
              </w:rPr>
            </w:pPr>
            <w:r w:rsidRPr="0057374A">
              <w:rPr>
                <w:rFonts w:eastAsia="Calibri"/>
              </w:rPr>
              <w:t>II</w:t>
            </w:r>
          </w:p>
        </w:tc>
        <w:tc>
          <w:tcPr>
            <w:tcW w:w="1384" w:type="dxa"/>
            <w:tcBorders>
              <w:top w:val="nil"/>
              <w:left w:val="single" w:sz="4" w:space="0" w:color="auto"/>
              <w:bottom w:val="single" w:sz="4" w:space="0" w:color="auto"/>
              <w:right w:val="single" w:sz="4" w:space="0" w:color="auto"/>
            </w:tcBorders>
            <w:textDirection w:val="btLr"/>
            <w:vAlign w:val="center"/>
            <w:hideMark/>
          </w:tcPr>
          <w:p w:rsidR="00472EB8" w:rsidRPr="0057374A" w:rsidRDefault="00472EB8" w:rsidP="00472EB8">
            <w:pPr>
              <w:spacing w:after="160" w:line="256" w:lineRule="auto"/>
              <w:ind w:left="113" w:right="113"/>
              <w:jc w:val="center"/>
            </w:pPr>
            <w:r w:rsidRPr="0057374A">
              <w:rPr>
                <w:rFonts w:eastAsia="Calibri"/>
              </w:rPr>
              <w:t>ФИЗИЧКО-ГЕОГРАФСКЕ ОДЛИКЕ СРБИЈЕ</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jc w:val="center"/>
              <w:rPr>
                <w:rFonts w:eastAsia="Calibri"/>
              </w:rPr>
            </w:pPr>
          </w:p>
        </w:tc>
        <w:tc>
          <w:tcPr>
            <w:tcW w:w="2477" w:type="dxa"/>
            <w:tcBorders>
              <w:left w:val="single" w:sz="4" w:space="0" w:color="auto"/>
              <w:right w:val="single" w:sz="4" w:space="0" w:color="auto"/>
            </w:tcBorders>
            <w:vAlign w:val="center"/>
            <w:hideMark/>
          </w:tcPr>
          <w:p w:rsidR="00472EB8" w:rsidRPr="0057374A" w:rsidRDefault="00472EB8" w:rsidP="00472EB8">
            <w:pPr>
              <w:jc w:val="center"/>
            </w:pPr>
          </w:p>
        </w:tc>
        <w:tc>
          <w:tcPr>
            <w:tcW w:w="2280" w:type="dxa"/>
            <w:tcBorders>
              <w:left w:val="single" w:sz="4" w:space="0" w:color="auto"/>
              <w:right w:val="single" w:sz="4" w:space="0" w:color="auto"/>
            </w:tcBorders>
            <w:vAlign w:val="center"/>
            <w:hideMark/>
          </w:tcPr>
          <w:p w:rsidR="00472EB8" w:rsidRPr="0057374A" w:rsidRDefault="00472EB8" w:rsidP="00472EB8">
            <w:pPr>
              <w:jc w:val="center"/>
            </w:pPr>
            <w:r w:rsidRPr="0057374A">
              <w:t>ГЕ.1.1.3.препознаје и чита географске и допунске елементе</w:t>
            </w:r>
          </w:p>
          <w:p w:rsidR="00472EB8" w:rsidRPr="0057374A" w:rsidRDefault="00472EB8" w:rsidP="00472EB8">
            <w:pPr>
              <w:jc w:val="center"/>
            </w:pPr>
            <w:r w:rsidRPr="0057374A">
              <w:t>ГЕ.1.3.1.познаје основне појмове о становништву и насељимљ и уочава њихов просторни распоред</w:t>
            </w:r>
          </w:p>
          <w:p w:rsidR="00472EB8" w:rsidRPr="0057374A" w:rsidRDefault="00472EB8" w:rsidP="00472EB8">
            <w:pPr>
              <w:jc w:val="center"/>
            </w:pPr>
          </w:p>
        </w:tc>
      </w:tr>
      <w:bookmarkEnd w:id="50"/>
    </w:tbl>
    <w:p w:rsidR="00472EB8" w:rsidRPr="006E2CDD" w:rsidRDefault="00472EB8" w:rsidP="00472EB8">
      <w:pPr>
        <w:spacing w:line="256" w:lineRule="auto"/>
        <w:jc w:val="center"/>
        <w:rPr>
          <w:b/>
          <w:bCs/>
          <w:color w:val="0070C0"/>
          <w:kern w:val="24"/>
          <w:sz w:val="32"/>
          <w:szCs w:val="32"/>
        </w:rPr>
      </w:pPr>
    </w:p>
    <w:p w:rsidR="00472EB8" w:rsidRPr="006E2CDD" w:rsidRDefault="00472EB8" w:rsidP="00472E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101"/>
        <w:gridCol w:w="4252"/>
        <w:gridCol w:w="2402"/>
        <w:gridCol w:w="2268"/>
      </w:tblGrid>
      <w:tr w:rsidR="00472EB8" w:rsidRPr="0057374A" w:rsidTr="00472EB8">
        <w:trPr>
          <w:jc w:val="center"/>
        </w:trPr>
        <w:tc>
          <w:tcPr>
            <w:tcW w:w="1065" w:type="dxa"/>
            <w:shd w:val="clear" w:color="auto" w:fill="auto"/>
          </w:tcPr>
          <w:p w:rsidR="00472EB8" w:rsidRPr="0057374A" w:rsidRDefault="00472EB8" w:rsidP="00472EB8">
            <w:pPr>
              <w:jc w:val="center"/>
            </w:pPr>
            <w:r w:rsidRPr="0057374A">
              <w:rPr>
                <w:rFonts w:eastAsia="Calibri"/>
                <w:b/>
                <w:bCs/>
              </w:rPr>
              <w:t>Ред. број</w:t>
            </w:r>
          </w:p>
        </w:tc>
        <w:tc>
          <w:tcPr>
            <w:tcW w:w="11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2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5125"/>
          <w:jc w:val="center"/>
        </w:trPr>
        <w:tc>
          <w:tcPr>
            <w:tcW w:w="1065" w:type="dxa"/>
            <w:shd w:val="clear" w:color="auto" w:fill="auto"/>
          </w:tcPr>
          <w:p w:rsidR="00472EB8" w:rsidRPr="0057374A" w:rsidRDefault="00472EB8" w:rsidP="00472EB8">
            <w:pPr>
              <w:ind w:left="113" w:right="113"/>
              <w:jc w:val="center"/>
              <w:rPr>
                <w:rFonts w:eastAsia="Calibri"/>
              </w:rPr>
            </w:pPr>
          </w:p>
          <w:p w:rsidR="00472EB8" w:rsidRPr="0057374A" w:rsidRDefault="00472EB8" w:rsidP="00472EB8">
            <w:pPr>
              <w:ind w:left="113" w:right="113"/>
              <w:jc w:val="center"/>
              <w:rPr>
                <w:rFonts w:eastAsia="Calibri"/>
              </w:rPr>
            </w:pPr>
          </w:p>
          <w:p w:rsidR="00472EB8" w:rsidRPr="0057374A" w:rsidRDefault="00472EB8" w:rsidP="00472EB8">
            <w:pPr>
              <w:ind w:left="113" w:right="113"/>
              <w:jc w:val="center"/>
              <w:rPr>
                <w:rFonts w:eastAsia="Calibri"/>
              </w:rPr>
            </w:pPr>
          </w:p>
          <w:p w:rsidR="00472EB8" w:rsidRPr="0057374A" w:rsidRDefault="00472EB8" w:rsidP="00472EB8">
            <w:pPr>
              <w:ind w:left="113" w:right="113"/>
              <w:jc w:val="center"/>
              <w:rPr>
                <w:rFonts w:eastAsia="Calibri"/>
              </w:rPr>
            </w:pPr>
          </w:p>
          <w:p w:rsidR="00472EB8" w:rsidRPr="0057374A" w:rsidRDefault="00472EB8" w:rsidP="00472EB8">
            <w:pPr>
              <w:ind w:left="113" w:right="113"/>
              <w:jc w:val="center"/>
              <w:rPr>
                <w:rFonts w:eastAsia="Calibri"/>
              </w:rPr>
            </w:pPr>
            <w:r w:rsidRPr="0057374A">
              <w:rPr>
                <w:rFonts w:eastAsia="Calibri"/>
              </w:rPr>
              <w:t>II</w:t>
            </w:r>
          </w:p>
        </w:tc>
        <w:tc>
          <w:tcPr>
            <w:tcW w:w="1101"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rPr>
                <w:rFonts w:eastAsia="Calibri"/>
              </w:rPr>
              <w:t>ФИЗИЧКО-ГЕОГРАФСКЕ ОДЛИКЕ СРБИЈЕ</w:t>
            </w:r>
          </w:p>
        </w:tc>
        <w:tc>
          <w:tcPr>
            <w:tcW w:w="4252" w:type="dxa"/>
            <w:tcBorders>
              <w:top w:val="single" w:sz="4" w:space="0" w:color="auto"/>
              <w:left w:val="single" w:sz="4" w:space="0" w:color="auto"/>
              <w:bottom w:val="single" w:sz="4" w:space="0" w:color="auto"/>
              <w:right w:val="single" w:sz="4" w:space="0" w:color="auto"/>
            </w:tcBorders>
          </w:tcPr>
          <w:p w:rsidR="00472EB8" w:rsidRPr="0057374A" w:rsidRDefault="00472EB8" w:rsidP="00636D79">
            <w:pPr>
              <w:numPr>
                <w:ilvl w:val="0"/>
                <w:numId w:val="165"/>
              </w:numPr>
              <w:spacing w:after="0" w:line="240" w:lineRule="auto"/>
              <w:ind w:left="175" w:hanging="142"/>
              <w:contextualSpacing/>
              <w:rPr>
                <w:rFonts w:eastAsiaTheme="minorHAnsi"/>
              </w:rPr>
            </w:pPr>
            <w:r w:rsidRPr="0057374A">
              <w:rPr>
                <w:rFonts w:eastAsiaTheme="minorHAnsi"/>
              </w:rPr>
              <w:t>препозна и наведе облике рељефа који настају тектонским покретима и вулканизмом;</w:t>
            </w:r>
          </w:p>
          <w:p w:rsidR="00472EB8" w:rsidRPr="0057374A" w:rsidRDefault="00472EB8" w:rsidP="00636D79">
            <w:pPr>
              <w:numPr>
                <w:ilvl w:val="0"/>
                <w:numId w:val="165"/>
              </w:numPr>
              <w:spacing w:after="0" w:line="240" w:lineRule="auto"/>
              <w:ind w:left="175" w:hanging="142"/>
              <w:contextualSpacing/>
              <w:rPr>
                <w:rFonts w:eastAsiaTheme="minorHAnsi"/>
              </w:rPr>
            </w:pPr>
            <w:r w:rsidRPr="0057374A">
              <w:rPr>
                <w:rFonts w:eastAsiaTheme="minorHAnsi"/>
              </w:rPr>
              <w:t xml:space="preserve"> објасни процес настанка земљотреса и наведе најугроженије зоне и изведе закључке о појави савременог сеизмизма као и одсуствo активног вулканизма на територији Србије;</w:t>
            </w:r>
          </w:p>
          <w:p w:rsidR="00472EB8" w:rsidRPr="0057374A" w:rsidRDefault="00472EB8" w:rsidP="00636D79">
            <w:pPr>
              <w:numPr>
                <w:ilvl w:val="0"/>
                <w:numId w:val="165"/>
              </w:numPr>
              <w:spacing w:after="0" w:line="240" w:lineRule="auto"/>
              <w:ind w:left="175" w:hanging="142"/>
              <w:contextualSpacing/>
              <w:rPr>
                <w:rFonts w:eastAsiaTheme="minorHAnsi"/>
              </w:rPr>
            </w:pPr>
            <w:r w:rsidRPr="0057374A">
              <w:rPr>
                <w:rFonts w:eastAsiaTheme="minorHAnsi"/>
              </w:rPr>
              <w:t>класификује облике рељефа на територији Србије и именује</w:t>
            </w:r>
          </w:p>
          <w:p w:rsidR="00472EB8" w:rsidRPr="0057374A" w:rsidRDefault="00472EB8" w:rsidP="00472EB8">
            <w:pPr>
              <w:ind w:left="175" w:hanging="142"/>
              <w:contextualSpacing/>
              <w:rPr>
                <w:rFonts w:eastAsiaTheme="minorHAnsi"/>
              </w:rPr>
            </w:pPr>
            <w:r w:rsidRPr="0057374A">
              <w:rPr>
                <w:rFonts w:eastAsiaTheme="minorHAnsi"/>
              </w:rPr>
              <w:t>репрезентативне;</w:t>
            </w:r>
          </w:p>
          <w:p w:rsidR="00472EB8" w:rsidRPr="0057374A" w:rsidRDefault="00472EB8" w:rsidP="00636D79">
            <w:pPr>
              <w:numPr>
                <w:ilvl w:val="0"/>
                <w:numId w:val="165"/>
              </w:numPr>
              <w:spacing w:after="0" w:line="240" w:lineRule="auto"/>
              <w:ind w:left="175" w:hanging="142"/>
              <w:contextualSpacing/>
              <w:rPr>
                <w:rFonts w:eastAsiaTheme="minorHAnsi"/>
              </w:rPr>
            </w:pPr>
            <w:r w:rsidRPr="0057374A">
              <w:rPr>
                <w:rFonts w:eastAsiaTheme="minorHAnsi"/>
              </w:rPr>
              <w:t>опише деловање унутрашњих и спољашњих сила на постанак и обликовање рељефа Србије;</w:t>
            </w:r>
          </w:p>
          <w:p w:rsidR="00472EB8" w:rsidRPr="0057374A" w:rsidRDefault="00472EB8" w:rsidP="00636D79">
            <w:pPr>
              <w:numPr>
                <w:ilvl w:val="0"/>
                <w:numId w:val="165"/>
              </w:numPr>
              <w:spacing w:after="0" w:line="240" w:lineRule="auto"/>
              <w:ind w:left="175" w:hanging="142"/>
              <w:contextualSpacing/>
              <w:rPr>
                <w:rFonts w:eastAsiaTheme="minorHAnsi"/>
              </w:rPr>
            </w:pPr>
            <w:r w:rsidRPr="0057374A">
              <w:rPr>
                <w:rFonts w:eastAsiaTheme="minorHAnsi"/>
              </w:rPr>
              <w:t xml:space="preserve">наведе и опише примере облика рељефа помоћу географске карте, графичких приказа и фотографија. </w:t>
            </w:r>
          </w:p>
          <w:p w:rsidR="00472EB8" w:rsidRPr="0057374A" w:rsidRDefault="00472EB8" w:rsidP="00472EB8">
            <w:pPr>
              <w:ind w:left="504"/>
              <w:contextualSpacing/>
            </w:pPr>
          </w:p>
        </w:tc>
        <w:tc>
          <w:tcPr>
            <w:tcW w:w="2402" w:type="dxa"/>
            <w:tcBorders>
              <w:top w:val="single" w:sz="4" w:space="0" w:color="auto"/>
              <w:left w:val="single" w:sz="4" w:space="0" w:color="auto"/>
              <w:bottom w:val="single" w:sz="4" w:space="0" w:color="auto"/>
              <w:right w:val="single" w:sz="4" w:space="0" w:color="auto"/>
            </w:tcBorders>
            <w:vAlign w:val="center"/>
          </w:tcPr>
          <w:p w:rsidR="00472EB8" w:rsidRPr="0057374A" w:rsidRDefault="00472EB8" w:rsidP="00472EB8">
            <w:pPr>
              <w:jc w:val="center"/>
              <w:rPr>
                <w:rFonts w:eastAsia="Calibri"/>
              </w:rPr>
            </w:pPr>
          </w:p>
          <w:p w:rsidR="00472EB8" w:rsidRPr="0057374A" w:rsidRDefault="00472EB8" w:rsidP="00636D79">
            <w:pPr>
              <w:numPr>
                <w:ilvl w:val="0"/>
                <w:numId w:val="167"/>
              </w:numPr>
              <w:ind w:left="466"/>
              <w:contextualSpacing/>
              <w:jc w:val="center"/>
            </w:pPr>
            <w:r w:rsidRPr="0057374A">
              <w:t>Компетенција за целоживотно учење</w:t>
            </w:r>
          </w:p>
          <w:p w:rsidR="00472EB8" w:rsidRPr="0057374A" w:rsidRDefault="00472EB8" w:rsidP="00636D79">
            <w:pPr>
              <w:numPr>
                <w:ilvl w:val="0"/>
                <w:numId w:val="167"/>
              </w:numPr>
              <w:ind w:left="466"/>
              <w:contextualSpacing/>
              <w:jc w:val="center"/>
            </w:pPr>
            <w:r w:rsidRPr="0057374A">
              <w:t>Комуникација</w:t>
            </w:r>
          </w:p>
          <w:p w:rsidR="00472EB8" w:rsidRPr="0057374A" w:rsidRDefault="00472EB8" w:rsidP="00636D79">
            <w:pPr>
              <w:numPr>
                <w:ilvl w:val="0"/>
                <w:numId w:val="167"/>
              </w:numPr>
              <w:ind w:left="466"/>
              <w:contextualSpacing/>
              <w:jc w:val="center"/>
            </w:pPr>
            <w:r w:rsidRPr="0057374A">
              <w:t>Рад с подацима и информацијама</w:t>
            </w:r>
          </w:p>
          <w:p w:rsidR="00472EB8" w:rsidRPr="0057374A" w:rsidRDefault="00472EB8" w:rsidP="00636D79">
            <w:pPr>
              <w:numPr>
                <w:ilvl w:val="0"/>
                <w:numId w:val="167"/>
              </w:numPr>
              <w:ind w:left="466"/>
              <w:contextualSpacing/>
              <w:jc w:val="center"/>
            </w:pPr>
            <w:r w:rsidRPr="0057374A">
              <w:t>Дигитална компетенција</w:t>
            </w:r>
          </w:p>
          <w:p w:rsidR="00472EB8" w:rsidRPr="0057374A" w:rsidRDefault="00472EB8" w:rsidP="00472EB8">
            <w:pPr>
              <w:jc w:val="center"/>
              <w:rPr>
                <w:rFonts w:eastAsia="Calibri"/>
              </w:rPr>
            </w:pPr>
            <w:r w:rsidRPr="0057374A">
              <w:t>Сарадња</w:t>
            </w:r>
            <w:r w:rsidRPr="0057374A">
              <w:rPr>
                <w:rFonts w:eastAsia="Calibri"/>
              </w:rPr>
              <w:t>.</w:t>
            </w:r>
          </w:p>
        </w:tc>
        <w:tc>
          <w:tcPr>
            <w:tcW w:w="2268" w:type="dxa"/>
            <w:tcBorders>
              <w:top w:val="single" w:sz="4" w:space="0" w:color="auto"/>
              <w:left w:val="single" w:sz="4" w:space="0" w:color="auto"/>
              <w:bottom w:val="single" w:sz="4" w:space="0" w:color="auto"/>
              <w:right w:val="single" w:sz="4" w:space="0" w:color="auto"/>
            </w:tcBorders>
            <w:vAlign w:val="center"/>
          </w:tcPr>
          <w:p w:rsidR="00472EB8" w:rsidRPr="0057374A" w:rsidRDefault="00472EB8" w:rsidP="00472EB8">
            <w:r w:rsidRPr="0057374A">
              <w:t>ГЕ.1.3.2.дефинише појам привреде и препознаје привредне делатности и привредне гране</w:t>
            </w:r>
          </w:p>
          <w:p w:rsidR="00472EB8" w:rsidRPr="0057374A" w:rsidRDefault="00472EB8" w:rsidP="00472EB8">
            <w:r w:rsidRPr="0057374A">
              <w:t>ГЕ.1.4.1. препознаје основне природне и друштвене одлике наше државе</w:t>
            </w:r>
          </w:p>
          <w:p w:rsidR="00472EB8" w:rsidRPr="0057374A" w:rsidRDefault="00472EB8" w:rsidP="00472EB8">
            <w:pPr>
              <w:jc w:val="center"/>
            </w:pPr>
          </w:p>
        </w:tc>
      </w:tr>
    </w:tbl>
    <w:p w:rsidR="00472EB8" w:rsidRPr="006E2CDD" w:rsidRDefault="00472EB8" w:rsidP="00472EB8">
      <w:r w:rsidRPr="006E2CDD">
        <w:rPr>
          <w:b/>
          <w:bCs/>
          <w:color w:val="0070C0"/>
          <w:kern w:val="24"/>
          <w:sz w:val="32"/>
          <w:szCs w:val="32"/>
        </w:rPr>
        <w:br w:type="page"/>
      </w:r>
      <w:r w:rsidRPr="006E2CDD">
        <w:rPr>
          <w:rFonts w:eastAsia="Calibri"/>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242"/>
        <w:gridCol w:w="4111"/>
        <w:gridCol w:w="2609"/>
        <w:gridCol w:w="2728"/>
      </w:tblGrid>
      <w:tr w:rsidR="00472EB8" w:rsidRPr="0057374A" w:rsidTr="00472EB8">
        <w:trPr>
          <w:jc w:val="center"/>
        </w:trPr>
        <w:tc>
          <w:tcPr>
            <w:tcW w:w="1200" w:type="dxa"/>
            <w:shd w:val="clear" w:color="auto" w:fill="auto"/>
          </w:tcPr>
          <w:p w:rsidR="00472EB8" w:rsidRPr="0057374A" w:rsidRDefault="00472EB8" w:rsidP="00472EB8">
            <w:pPr>
              <w:jc w:val="center"/>
            </w:pPr>
            <w:r w:rsidRPr="0057374A">
              <w:rPr>
                <w:rFonts w:eastAsia="Calibri"/>
                <w:b/>
                <w:bCs/>
              </w:rPr>
              <w:t>Ред. број</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6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7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8308"/>
          <w:jc w:val="center"/>
        </w:trPr>
        <w:tc>
          <w:tcPr>
            <w:tcW w:w="1200" w:type="dxa"/>
            <w:shd w:val="clear" w:color="auto" w:fill="auto"/>
          </w:tcPr>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p>
          <w:p w:rsidR="00472EB8" w:rsidRPr="0057374A" w:rsidRDefault="00472EB8" w:rsidP="00472EB8">
            <w:pPr>
              <w:ind w:left="167" w:right="113"/>
              <w:jc w:val="center"/>
              <w:rPr>
                <w:rFonts w:eastAsia="Calibri"/>
              </w:rPr>
            </w:pPr>
            <w:r w:rsidRPr="0057374A">
              <w:rPr>
                <w:rFonts w:eastAsia="Calibri"/>
              </w:rPr>
              <w:t>II</w:t>
            </w:r>
          </w:p>
        </w:tc>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67" w:right="113"/>
              <w:jc w:val="center"/>
            </w:pPr>
            <w:r w:rsidRPr="0057374A">
              <w:rPr>
                <w:rFonts w:eastAsia="Calibri"/>
              </w:rPr>
              <w:t>ФИЗИЧКО-ГЕОГРАФСКЕ ОДЛИКЕ СРБИЈЕ</w:t>
            </w:r>
          </w:p>
        </w:tc>
        <w:tc>
          <w:tcPr>
            <w:tcW w:w="4111" w:type="dxa"/>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анализира утицај климатских фактора и климатских елемената на климу Србије;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наведе климатске типове заступљене у Србији и њихове специфичности;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опише просторну и временску дистрибуцију температуре ваздуха и падавина на територији Србије;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 xml:space="preserve"> наведе и оцени значај климатских фактора;</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 xml:space="preserve"> издвоји климатске области на територији Србије;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анализира тематске карте и статистичке податке и графички их приказује;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класификује и описује својства водних објеката користећи карту Србије,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разликује језера по начину постанка;</w:t>
            </w:r>
          </w:p>
          <w:p w:rsidR="00472EB8" w:rsidRPr="0057374A" w:rsidRDefault="00472EB8" w:rsidP="00636D79">
            <w:pPr>
              <w:numPr>
                <w:ilvl w:val="0"/>
                <w:numId w:val="165"/>
              </w:numPr>
              <w:ind w:left="499" w:hanging="357"/>
              <w:contextualSpacing/>
              <w:rPr>
                <w:rFonts w:eastAsiaTheme="minorHAnsi"/>
              </w:rPr>
            </w:pPr>
            <w:r w:rsidRPr="0057374A">
              <w:rPr>
                <w:rFonts w:eastAsiaTheme="minorHAnsi"/>
              </w:rPr>
              <w:t xml:space="preserve"> опише еволуцију језерских басена.</w:t>
            </w:r>
          </w:p>
        </w:tc>
        <w:tc>
          <w:tcPr>
            <w:tcW w:w="2609" w:type="dxa"/>
            <w:tcBorders>
              <w:top w:val="single" w:sz="4" w:space="0" w:color="auto"/>
              <w:left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t>Сарадња</w:t>
            </w:r>
            <w:r w:rsidRPr="0057374A">
              <w:rPr>
                <w:rFonts w:eastAsia="Calibri"/>
              </w:rPr>
              <w:t>.</w:t>
            </w:r>
          </w:p>
        </w:tc>
        <w:tc>
          <w:tcPr>
            <w:tcW w:w="2728" w:type="dxa"/>
            <w:tcBorders>
              <w:top w:val="single" w:sz="4" w:space="0" w:color="auto"/>
              <w:left w:val="single" w:sz="4" w:space="0" w:color="auto"/>
              <w:right w:val="single" w:sz="4" w:space="0" w:color="auto"/>
            </w:tcBorders>
            <w:vAlign w:val="center"/>
          </w:tcPr>
          <w:p w:rsidR="00472EB8" w:rsidRPr="0057374A" w:rsidRDefault="00472EB8" w:rsidP="00472EB8">
            <w:r w:rsidRPr="0057374A">
              <w:t>Средњи ниво</w:t>
            </w:r>
          </w:p>
          <w:p w:rsidR="00472EB8" w:rsidRPr="0057374A" w:rsidRDefault="00472EB8" w:rsidP="00472EB8"/>
          <w:p w:rsidR="00472EB8" w:rsidRPr="0057374A" w:rsidRDefault="00472EB8" w:rsidP="00472EB8">
            <w:r w:rsidRPr="0057374A">
              <w:t>Ученик/ученица:</w:t>
            </w:r>
          </w:p>
          <w:p w:rsidR="00472EB8" w:rsidRPr="0057374A" w:rsidRDefault="00472EB8" w:rsidP="00472EB8"/>
          <w:p w:rsidR="00472EB8" w:rsidRPr="0057374A" w:rsidRDefault="00472EB8" w:rsidP="00472EB8">
            <w:r w:rsidRPr="0057374A">
              <w:t>ГЕ.2.1.1.одређује стране света у простору и на географској карти</w:t>
            </w:r>
          </w:p>
          <w:p w:rsidR="00472EB8" w:rsidRPr="0057374A" w:rsidRDefault="00472EB8" w:rsidP="00472EB8">
            <w:r w:rsidRPr="0057374A">
              <w:t>ГЕ.2.1.2.одређује положај места и тачака на географској карти</w:t>
            </w:r>
          </w:p>
          <w:p w:rsidR="00472EB8" w:rsidRPr="0057374A" w:rsidRDefault="00472EB8" w:rsidP="00472EB8">
            <w:r w:rsidRPr="0057374A">
              <w:t>ГЕ.2.1.3.препознаје и објашњава географске чињенице-објекте, појаве,процесе и односе који су представљени моделом сликом, графиком, табелом и схемом</w:t>
            </w:r>
          </w:p>
          <w:p w:rsidR="00472EB8" w:rsidRPr="0057374A" w:rsidRDefault="00472EB8" w:rsidP="00472EB8">
            <w:r w:rsidRPr="0057374A">
              <w:t>ГЕ.2.1.4.приказује понуђене географске податке:на немој карти, картографским изражајним средствима (бојама, линијама, простим геометријским знацима, симболичким знацима...),графиком, табелом и схемом</w:t>
            </w:r>
          </w:p>
          <w:p w:rsidR="00472EB8" w:rsidRPr="0057374A" w:rsidRDefault="00472EB8" w:rsidP="00472EB8">
            <w:pPr>
              <w:jc w:val="center"/>
            </w:pPr>
          </w:p>
        </w:tc>
      </w:tr>
    </w:tbl>
    <w:p w:rsidR="00472EB8" w:rsidRPr="006E2CDD" w:rsidRDefault="00472EB8" w:rsidP="00472EB8"/>
    <w:p w:rsidR="00472EB8" w:rsidRPr="006E2CDD" w:rsidRDefault="00472EB8" w:rsidP="00472EB8"/>
    <w:tbl>
      <w:tblPr>
        <w:tblpPr w:leftFromText="180" w:rightFromText="180" w:vertAnchor="page" w:horzAnchor="margin" w:tblpXSpec="center"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101"/>
        <w:gridCol w:w="4252"/>
        <w:gridCol w:w="2423"/>
        <w:gridCol w:w="2198"/>
      </w:tblGrid>
      <w:tr w:rsidR="00472EB8" w:rsidRPr="0057374A" w:rsidTr="00472EB8">
        <w:tc>
          <w:tcPr>
            <w:tcW w:w="885" w:type="dxa"/>
            <w:shd w:val="clear" w:color="auto" w:fill="auto"/>
          </w:tcPr>
          <w:p w:rsidR="00472EB8" w:rsidRPr="0057374A" w:rsidRDefault="00472EB8" w:rsidP="00472EB8">
            <w:pPr>
              <w:jc w:val="center"/>
            </w:pPr>
            <w:r w:rsidRPr="0057374A">
              <w:rPr>
                <w:rFonts w:eastAsia="Calibri"/>
                <w:b/>
                <w:bCs/>
              </w:rPr>
              <w:lastRenderedPageBreak/>
              <w:t>Ред. број</w:t>
            </w:r>
          </w:p>
        </w:tc>
        <w:tc>
          <w:tcPr>
            <w:tcW w:w="11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2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4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1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5170"/>
        </w:trPr>
        <w:tc>
          <w:tcPr>
            <w:tcW w:w="885" w:type="dxa"/>
            <w:shd w:val="clear" w:color="auto" w:fill="auto"/>
          </w:tcPr>
          <w:p w:rsidR="00472EB8" w:rsidRPr="0057374A" w:rsidRDefault="00472EB8" w:rsidP="00472EB8">
            <w:pPr>
              <w:ind w:left="361" w:right="113"/>
              <w:jc w:val="center"/>
              <w:rPr>
                <w:rFonts w:eastAsia="Calibri"/>
              </w:rPr>
            </w:pPr>
          </w:p>
          <w:p w:rsidR="00472EB8" w:rsidRPr="0057374A" w:rsidRDefault="00472EB8" w:rsidP="00472EB8">
            <w:pPr>
              <w:ind w:left="361" w:right="113"/>
              <w:jc w:val="center"/>
              <w:rPr>
                <w:rFonts w:eastAsia="Calibri"/>
              </w:rPr>
            </w:pPr>
          </w:p>
          <w:p w:rsidR="00472EB8" w:rsidRPr="0057374A" w:rsidRDefault="00472EB8" w:rsidP="00472EB8">
            <w:pPr>
              <w:ind w:left="361" w:right="113"/>
              <w:jc w:val="center"/>
              <w:rPr>
                <w:rFonts w:eastAsia="Calibri"/>
              </w:rPr>
            </w:pPr>
          </w:p>
          <w:p w:rsidR="00472EB8" w:rsidRPr="0057374A" w:rsidRDefault="00472EB8" w:rsidP="00472EB8">
            <w:pPr>
              <w:ind w:left="361" w:right="113"/>
              <w:jc w:val="center"/>
              <w:rPr>
                <w:rFonts w:eastAsia="Calibri"/>
              </w:rPr>
            </w:pPr>
          </w:p>
          <w:p w:rsidR="00472EB8" w:rsidRPr="0057374A" w:rsidRDefault="00472EB8" w:rsidP="00472EB8">
            <w:pPr>
              <w:ind w:left="361" w:right="113"/>
              <w:jc w:val="center"/>
              <w:rPr>
                <w:rFonts w:eastAsia="Calibri"/>
              </w:rPr>
            </w:pPr>
          </w:p>
          <w:p w:rsidR="00472EB8" w:rsidRPr="0057374A" w:rsidRDefault="00472EB8" w:rsidP="00472EB8">
            <w:pPr>
              <w:ind w:left="361" w:right="113"/>
              <w:jc w:val="center"/>
              <w:rPr>
                <w:rFonts w:eastAsia="Calibri"/>
              </w:rPr>
            </w:pPr>
            <w:r w:rsidRPr="0057374A">
              <w:rPr>
                <w:rFonts w:eastAsia="Calibri"/>
              </w:rPr>
              <w:t>II</w:t>
            </w:r>
          </w:p>
        </w:tc>
        <w:tc>
          <w:tcPr>
            <w:tcW w:w="1101" w:type="dxa"/>
            <w:tcBorders>
              <w:top w:val="single" w:sz="4" w:space="0" w:color="auto"/>
              <w:left w:val="single" w:sz="4" w:space="0" w:color="auto"/>
              <w:right w:val="single" w:sz="4" w:space="0" w:color="auto"/>
            </w:tcBorders>
            <w:textDirection w:val="btLr"/>
            <w:vAlign w:val="center"/>
            <w:hideMark/>
          </w:tcPr>
          <w:p w:rsidR="00472EB8" w:rsidRPr="0057374A" w:rsidRDefault="00472EB8" w:rsidP="00472EB8">
            <w:pPr>
              <w:ind w:left="361" w:right="113"/>
              <w:jc w:val="center"/>
            </w:pPr>
            <w:r w:rsidRPr="0057374A">
              <w:rPr>
                <w:rFonts w:eastAsia="Calibri"/>
              </w:rPr>
              <w:t>ФИЗИЧКО-ГЕОГРАФСКЕ ОДЛИКЕ СРБИЈЕ</w:t>
            </w:r>
          </w:p>
        </w:tc>
        <w:tc>
          <w:tcPr>
            <w:tcW w:w="4252" w:type="dxa"/>
            <w:vMerge w:val="restart"/>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анализира тематске карте и статистичке податке и графички их приказује;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класификује и описује својства водних објеката користећи карту Србије;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наведе највеће реке Црноморског, Јадранског и Егејског слива;</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 xml:space="preserve"> процени време појаве минималних и максималних водостаја на рекама;</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лоцира термоминералне изворе;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опише врсте и значај подземних вода за водоснабдевање;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наводи начине коришћења вода Србије;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наведе основне типове земљишта;</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разликује вертикални и хоризонтални распоред вегетације;</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класификује фауну у односу на тип средине (фауна копнених вода, фауну копна; шумска и нешумска подручја);</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наведе како људске активности утичу на фрагментацију и смањење ареала биљних и животињских врста и појаву ендемских врста;</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препознаје ефекте утицаја</w:t>
            </w:r>
          </w:p>
          <w:p w:rsidR="00472EB8" w:rsidRPr="0057374A" w:rsidRDefault="00472EB8" w:rsidP="00472EB8">
            <w:pPr>
              <w:ind w:left="504"/>
              <w:contextualSpacing/>
              <w:rPr>
                <w:rFonts w:eastAsiaTheme="minorHAnsi"/>
              </w:rPr>
            </w:pPr>
            <w:r w:rsidRPr="0057374A">
              <w:rPr>
                <w:rFonts w:eastAsiaTheme="minorHAnsi"/>
              </w:rPr>
              <w:t>физичко-географских процесана човека и адекватно реагује у случају природних непогода;</w:t>
            </w:r>
          </w:p>
          <w:p w:rsidR="00472EB8" w:rsidRPr="0057374A" w:rsidRDefault="00472EB8" w:rsidP="00636D79">
            <w:pPr>
              <w:numPr>
                <w:ilvl w:val="0"/>
                <w:numId w:val="165"/>
              </w:numPr>
              <w:spacing w:after="0" w:line="240" w:lineRule="auto"/>
              <w:ind w:left="499" w:hanging="357"/>
              <w:contextualSpacing/>
              <w:rPr>
                <w:rFonts w:eastAsiaTheme="minorHAnsi"/>
              </w:rPr>
            </w:pPr>
            <w:r w:rsidRPr="0057374A">
              <w:rPr>
                <w:rFonts w:eastAsiaTheme="minorHAnsi"/>
              </w:rPr>
              <w:t>објашњава популациону динамику становништва Србије: кретање броја становника и природни прираштај.</w:t>
            </w:r>
          </w:p>
        </w:tc>
        <w:tc>
          <w:tcPr>
            <w:tcW w:w="2423" w:type="dxa"/>
            <w:tcBorders>
              <w:top w:val="single" w:sz="4" w:space="0" w:color="auto"/>
              <w:left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t>Сарадња</w:t>
            </w:r>
            <w:r w:rsidRPr="0057374A">
              <w:rPr>
                <w:rFonts w:eastAsia="Calibri"/>
              </w:rPr>
              <w:t>.</w:t>
            </w:r>
          </w:p>
        </w:tc>
        <w:tc>
          <w:tcPr>
            <w:tcW w:w="2198" w:type="dxa"/>
            <w:vMerge w:val="restart"/>
            <w:tcBorders>
              <w:top w:val="single" w:sz="4" w:space="0" w:color="auto"/>
              <w:left w:val="single" w:sz="4" w:space="0" w:color="auto"/>
              <w:right w:val="single" w:sz="4" w:space="0" w:color="auto"/>
            </w:tcBorders>
            <w:vAlign w:val="center"/>
          </w:tcPr>
          <w:p w:rsidR="00472EB8" w:rsidRPr="0057374A" w:rsidRDefault="00472EB8" w:rsidP="00472EB8">
            <w:r w:rsidRPr="0057374A">
              <w:t>Ученик/ученица:</w:t>
            </w:r>
          </w:p>
          <w:p w:rsidR="00472EB8" w:rsidRPr="0057374A" w:rsidRDefault="00472EB8" w:rsidP="00472EB8"/>
          <w:p w:rsidR="00472EB8" w:rsidRPr="0057374A" w:rsidRDefault="00472EB8" w:rsidP="00472EB8">
            <w:r w:rsidRPr="0057374A">
              <w:t>биосфери</w:t>
            </w:r>
          </w:p>
          <w:p w:rsidR="00472EB8" w:rsidRPr="0057374A" w:rsidRDefault="00472EB8" w:rsidP="00472EB8">
            <w:r w:rsidRPr="0057374A">
              <w:t>ГЕ.2.3.1.разликује и објашњава кретање становништва (природно и механичко)  и структуре</w:t>
            </w:r>
          </w:p>
          <w:p w:rsidR="00472EB8" w:rsidRPr="0057374A" w:rsidRDefault="00472EB8" w:rsidP="00472EB8">
            <w:r w:rsidRPr="0057374A">
              <w:t>Становништва</w:t>
            </w:r>
          </w:p>
          <w:p w:rsidR="00472EB8" w:rsidRPr="0057374A" w:rsidRDefault="00472EB8" w:rsidP="00472EB8">
            <w:r w:rsidRPr="0057374A">
              <w:t>ГЕ.2.3.2.именује међународне организације у свету (EU, UNICEF, UN, UNESCO, FAO, Црвени крст)</w:t>
            </w:r>
          </w:p>
          <w:p w:rsidR="00472EB8" w:rsidRPr="0057374A" w:rsidRDefault="00472EB8" w:rsidP="00472EB8">
            <w:r w:rsidRPr="0057374A">
              <w:t>ГЕ.2.4.1.описује природне и друштвене одлике наше државе и наводи њене географске регије</w:t>
            </w:r>
          </w:p>
          <w:p w:rsidR="00472EB8" w:rsidRPr="0057374A" w:rsidRDefault="00472EB8" w:rsidP="00472EB8">
            <w:pPr>
              <w:jc w:val="center"/>
            </w:pPr>
          </w:p>
        </w:tc>
      </w:tr>
      <w:tr w:rsidR="00472EB8" w:rsidRPr="0057374A" w:rsidTr="00472EB8">
        <w:trPr>
          <w:trHeight w:val="2487"/>
        </w:trPr>
        <w:tc>
          <w:tcPr>
            <w:tcW w:w="885" w:type="dxa"/>
            <w:shd w:val="clear" w:color="auto" w:fill="auto"/>
          </w:tcPr>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r w:rsidRPr="0057374A">
              <w:t>III</w:t>
            </w:r>
          </w:p>
        </w:tc>
        <w:tc>
          <w:tcPr>
            <w:tcW w:w="1101"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t>ДРУШТВЕНО-ГЕОГРАФСКЕ ОДЛИКЕ СРБИЈЕ</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rPr>
                <w:rFonts w:eastAsia="Calibri"/>
              </w:rPr>
            </w:pPr>
          </w:p>
        </w:tc>
        <w:tc>
          <w:tcPr>
            <w:tcW w:w="2423" w:type="dxa"/>
            <w:tcBorders>
              <w:left w:val="single" w:sz="4" w:space="0" w:color="auto"/>
              <w:right w:val="single" w:sz="4" w:space="0" w:color="auto"/>
            </w:tcBorders>
            <w:vAlign w:val="center"/>
            <w:hideMark/>
          </w:tcPr>
          <w:p w:rsidR="00472EB8" w:rsidRPr="0057374A" w:rsidRDefault="00472EB8" w:rsidP="00472EB8"/>
        </w:tc>
        <w:tc>
          <w:tcPr>
            <w:tcW w:w="2198" w:type="dxa"/>
            <w:vMerge/>
            <w:tcBorders>
              <w:left w:val="single" w:sz="4" w:space="0" w:color="auto"/>
              <w:right w:val="single" w:sz="4" w:space="0" w:color="auto"/>
            </w:tcBorders>
            <w:vAlign w:val="center"/>
            <w:hideMark/>
          </w:tcPr>
          <w:p w:rsidR="00472EB8" w:rsidRPr="0057374A" w:rsidRDefault="00472EB8" w:rsidP="00472EB8"/>
        </w:tc>
      </w:tr>
      <w:tr w:rsidR="00472EB8" w:rsidRPr="0057374A" w:rsidTr="00472EB8">
        <w:trPr>
          <w:trHeight w:val="3099"/>
        </w:trPr>
        <w:tc>
          <w:tcPr>
            <w:tcW w:w="885" w:type="dxa"/>
            <w:shd w:val="clear" w:color="auto" w:fill="auto"/>
          </w:tcPr>
          <w:p w:rsidR="00472EB8" w:rsidRPr="0057374A" w:rsidRDefault="00472EB8" w:rsidP="00472EB8"/>
        </w:tc>
        <w:tc>
          <w:tcPr>
            <w:tcW w:w="1101"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tc>
        <w:tc>
          <w:tcPr>
            <w:tcW w:w="4252"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rPr>
                <w:rFonts w:eastAsia="Calibri"/>
              </w:rPr>
            </w:pPr>
          </w:p>
        </w:tc>
        <w:tc>
          <w:tcPr>
            <w:tcW w:w="2423" w:type="dxa"/>
            <w:tcBorders>
              <w:left w:val="single" w:sz="4" w:space="0" w:color="auto"/>
              <w:right w:val="single" w:sz="4" w:space="0" w:color="auto"/>
            </w:tcBorders>
            <w:vAlign w:val="center"/>
            <w:hideMark/>
          </w:tcPr>
          <w:p w:rsidR="00472EB8" w:rsidRPr="0057374A" w:rsidRDefault="00472EB8" w:rsidP="00472EB8"/>
        </w:tc>
        <w:tc>
          <w:tcPr>
            <w:tcW w:w="2198" w:type="dxa"/>
            <w:tcBorders>
              <w:left w:val="single" w:sz="4" w:space="0" w:color="auto"/>
              <w:right w:val="single" w:sz="4" w:space="0" w:color="auto"/>
            </w:tcBorders>
            <w:vAlign w:val="center"/>
            <w:hideMark/>
          </w:tcPr>
          <w:p w:rsidR="00472EB8" w:rsidRPr="0057374A" w:rsidRDefault="00472EB8" w:rsidP="00472EB8"/>
        </w:tc>
      </w:tr>
    </w:tbl>
    <w:p w:rsidR="00472EB8" w:rsidRPr="006E2CDD" w:rsidRDefault="00472EB8" w:rsidP="00472EB8"/>
    <w:p w:rsidR="00472EB8" w:rsidRPr="006E2CDD" w:rsidRDefault="00472EB8" w:rsidP="00472EB8"/>
    <w:p w:rsidR="00472EB8" w:rsidRPr="006E2CDD" w:rsidRDefault="00472EB8" w:rsidP="00472EB8">
      <w:r w:rsidRPr="006E2CDD">
        <w:rPr>
          <w:b/>
          <w:bCs/>
          <w:color w:val="0070C0"/>
          <w:kern w:val="24"/>
          <w:sz w:val="32"/>
          <w:szCs w:val="32"/>
        </w:rPr>
        <w:br w:type="page"/>
      </w:r>
    </w:p>
    <w:tbl>
      <w:tblPr>
        <w:tblpPr w:leftFromText="180" w:rightFromText="180" w:horzAnchor="page" w:tblpXSpec="center"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101"/>
        <w:gridCol w:w="4252"/>
        <w:gridCol w:w="2387"/>
        <w:gridCol w:w="2464"/>
      </w:tblGrid>
      <w:tr w:rsidR="00472EB8" w:rsidRPr="0057374A" w:rsidTr="00472EB8">
        <w:tc>
          <w:tcPr>
            <w:tcW w:w="990" w:type="dxa"/>
            <w:shd w:val="clear" w:color="auto" w:fill="auto"/>
          </w:tcPr>
          <w:p w:rsidR="00472EB8" w:rsidRPr="0057374A" w:rsidRDefault="00472EB8" w:rsidP="00472EB8">
            <w:pPr>
              <w:jc w:val="center"/>
            </w:pPr>
            <w:r w:rsidRPr="0057374A">
              <w:rPr>
                <w:rFonts w:eastAsia="Calibri"/>
                <w:b/>
                <w:bCs/>
              </w:rPr>
              <w:lastRenderedPageBreak/>
              <w:t>Ред. број</w:t>
            </w:r>
          </w:p>
        </w:tc>
        <w:tc>
          <w:tcPr>
            <w:tcW w:w="11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2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3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46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6318"/>
        </w:trPr>
        <w:tc>
          <w:tcPr>
            <w:tcW w:w="990" w:type="dxa"/>
            <w:shd w:val="clear" w:color="auto" w:fill="auto"/>
          </w:tcPr>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right="113"/>
            </w:pPr>
            <w:r w:rsidRPr="0057374A">
              <w:t>III</w:t>
            </w:r>
          </w:p>
        </w:tc>
        <w:tc>
          <w:tcPr>
            <w:tcW w:w="1101"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t>ДРУШТВЕНО-ГЕОГРАФСКЕ ОДЛИКЕ СРБИЈЕ</w:t>
            </w:r>
          </w:p>
        </w:tc>
        <w:tc>
          <w:tcPr>
            <w:tcW w:w="4252" w:type="dxa"/>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8"/>
              </w:numPr>
              <w:spacing w:after="0" w:line="240" w:lineRule="auto"/>
              <w:ind w:left="459" w:hanging="357"/>
            </w:pPr>
            <w:r w:rsidRPr="0057374A">
              <w:t>наводи изворе података о становништву;</w:t>
            </w:r>
          </w:p>
          <w:p w:rsidR="00472EB8" w:rsidRPr="0057374A" w:rsidRDefault="00472EB8" w:rsidP="00636D79">
            <w:pPr>
              <w:numPr>
                <w:ilvl w:val="0"/>
                <w:numId w:val="168"/>
              </w:numPr>
              <w:spacing w:after="0" w:line="240" w:lineRule="auto"/>
              <w:ind w:left="459" w:hanging="357"/>
            </w:pPr>
            <w:r w:rsidRPr="0057374A">
              <w:t>наводи компоненте демографског развоја,</w:t>
            </w:r>
          </w:p>
          <w:p w:rsidR="00472EB8" w:rsidRPr="0057374A" w:rsidRDefault="00472EB8" w:rsidP="00636D79">
            <w:pPr>
              <w:numPr>
                <w:ilvl w:val="0"/>
                <w:numId w:val="168"/>
              </w:numPr>
              <w:spacing w:after="0" w:line="240" w:lineRule="auto"/>
              <w:ind w:left="459" w:hanging="357"/>
            </w:pPr>
            <w:r w:rsidRPr="0057374A">
              <w:t xml:space="preserve">проналази податке о броју становника, наталитету, морталитету, миграцијама становништва Србије и локалне средине, </w:t>
            </w:r>
          </w:p>
          <w:p w:rsidR="00472EB8" w:rsidRPr="0057374A" w:rsidRDefault="00472EB8" w:rsidP="00636D79">
            <w:pPr>
              <w:numPr>
                <w:ilvl w:val="0"/>
                <w:numId w:val="168"/>
              </w:numPr>
              <w:spacing w:after="0" w:line="240" w:lineRule="auto"/>
              <w:ind w:left="459" w:hanging="357"/>
            </w:pPr>
            <w:r w:rsidRPr="0057374A">
              <w:t xml:space="preserve">објашњава временску и просторну динамику становништва Србије и локалне средине, </w:t>
            </w:r>
          </w:p>
          <w:p w:rsidR="00472EB8" w:rsidRPr="0057374A" w:rsidRDefault="00472EB8" w:rsidP="00636D79">
            <w:pPr>
              <w:numPr>
                <w:ilvl w:val="0"/>
                <w:numId w:val="168"/>
              </w:numPr>
              <w:spacing w:after="0"/>
              <w:ind w:left="459" w:hanging="357"/>
            </w:pPr>
            <w:r w:rsidRPr="0057374A">
              <w:t xml:space="preserve">користи тематске карте и графичке приказе у објашњавању популационе динамике становништва Србије и локалне средине, </w:t>
            </w:r>
          </w:p>
          <w:p w:rsidR="00472EB8" w:rsidRPr="0057374A" w:rsidRDefault="00472EB8" w:rsidP="00636D79">
            <w:pPr>
              <w:numPr>
                <w:ilvl w:val="0"/>
                <w:numId w:val="165"/>
              </w:numPr>
              <w:spacing w:after="0" w:line="240" w:lineRule="auto"/>
              <w:ind w:left="504" w:hanging="357"/>
              <w:contextualSpacing/>
            </w:pPr>
            <w:r w:rsidRPr="0057374A">
              <w:t>приказује на тематским картама, графичким приказима и табеларно популациону динамику становништва Србије и локалне средине.</w:t>
            </w:r>
          </w:p>
        </w:tc>
        <w:tc>
          <w:tcPr>
            <w:tcW w:w="2387"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t>Сарадња</w:t>
            </w:r>
            <w:r w:rsidRPr="0057374A">
              <w:rPr>
                <w:rFonts w:eastAsia="Calibri"/>
              </w:rPr>
              <w:t>.</w:t>
            </w:r>
          </w:p>
        </w:tc>
        <w:tc>
          <w:tcPr>
            <w:tcW w:w="2464" w:type="dxa"/>
            <w:tcBorders>
              <w:top w:val="single" w:sz="4" w:space="0" w:color="auto"/>
              <w:left w:val="single" w:sz="4" w:space="0" w:color="auto"/>
              <w:bottom w:val="single" w:sz="4" w:space="0" w:color="auto"/>
              <w:right w:val="single" w:sz="4" w:space="0" w:color="auto"/>
            </w:tcBorders>
            <w:vAlign w:val="center"/>
          </w:tcPr>
          <w:p w:rsidR="00472EB8" w:rsidRPr="0057374A" w:rsidRDefault="00472EB8" w:rsidP="00472EB8">
            <w:r w:rsidRPr="0057374A">
              <w:t>Напредни ниво</w:t>
            </w:r>
          </w:p>
          <w:p w:rsidR="00472EB8" w:rsidRPr="0057374A" w:rsidRDefault="00472EB8" w:rsidP="00472EB8"/>
          <w:p w:rsidR="00472EB8" w:rsidRPr="0057374A" w:rsidRDefault="00472EB8" w:rsidP="00472EB8">
            <w:r w:rsidRPr="0057374A">
              <w:t>ГЕ.3.1.1.доноси закључке о просторним (топографским) и каузалним везама географских чињеница-објеката, појава, процеса и односа на основу анализе географске карте</w:t>
            </w:r>
          </w:p>
          <w:p w:rsidR="00472EB8" w:rsidRPr="0057374A" w:rsidRDefault="00472EB8" w:rsidP="00472EB8">
            <w:r w:rsidRPr="0057374A">
              <w:t>ГЕ.3.2.2.објашњава физичо-географске законитости у географском омотачу (климатску и биогеографску зоналност)и наводи мере за његову заштиту, обнову и унапређење</w:t>
            </w:r>
          </w:p>
          <w:p w:rsidR="00472EB8" w:rsidRPr="0057374A" w:rsidRDefault="00472EB8" w:rsidP="00472EB8">
            <w:pPr>
              <w:jc w:val="center"/>
            </w:pPr>
          </w:p>
        </w:tc>
      </w:tr>
    </w:tbl>
    <w:p w:rsidR="00472EB8" w:rsidRPr="006E2CDD" w:rsidRDefault="00472EB8" w:rsidP="00472EB8">
      <w:r w:rsidRPr="006E2CDD">
        <w:rPr>
          <w:b/>
          <w:bCs/>
          <w:color w:val="0070C0"/>
          <w:kern w:val="24"/>
          <w:sz w:val="32"/>
          <w:szCs w:val="32"/>
        </w:rPr>
        <w:br w:type="page"/>
      </w:r>
    </w:p>
    <w:tbl>
      <w:tblPr>
        <w:tblpPr w:leftFromText="180" w:rightFromText="180" w:horzAnchor="page" w:tblpXSpec="center"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1384"/>
        <w:gridCol w:w="3969"/>
        <w:gridCol w:w="2417"/>
        <w:gridCol w:w="2198"/>
      </w:tblGrid>
      <w:tr w:rsidR="00472EB8" w:rsidRPr="0057374A" w:rsidTr="00472EB8">
        <w:tc>
          <w:tcPr>
            <w:tcW w:w="1020" w:type="dxa"/>
            <w:shd w:val="clear" w:color="auto" w:fill="auto"/>
          </w:tcPr>
          <w:p w:rsidR="00472EB8" w:rsidRPr="0057374A" w:rsidRDefault="00472EB8" w:rsidP="00472EB8">
            <w:pPr>
              <w:jc w:val="center"/>
            </w:pPr>
            <w:r w:rsidRPr="0057374A">
              <w:rPr>
                <w:rFonts w:eastAsia="Calibri"/>
                <w:b/>
                <w:bCs/>
              </w:rPr>
              <w:lastRenderedPageBreak/>
              <w:t>Ред. број</w:t>
            </w:r>
          </w:p>
        </w:tc>
        <w:tc>
          <w:tcPr>
            <w:tcW w:w="13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1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6468"/>
        </w:trPr>
        <w:tc>
          <w:tcPr>
            <w:tcW w:w="1020" w:type="dxa"/>
            <w:shd w:val="clear" w:color="auto" w:fill="auto"/>
          </w:tcPr>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r w:rsidRPr="0057374A">
              <w:t>III</w:t>
            </w:r>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t>ДРУШТВЕНО-ГЕОГРАФСКЕ ОДЛИКЕ СРБИЈЕ</w:t>
            </w:r>
          </w:p>
        </w:tc>
        <w:tc>
          <w:tcPr>
            <w:tcW w:w="3969" w:type="dxa"/>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pPr>
            <w:r w:rsidRPr="0057374A">
              <w:rPr>
                <w:bCs/>
                <w:iCs/>
              </w:rPr>
              <w:t>наведе насеља у нашој земљи;</w:t>
            </w:r>
          </w:p>
          <w:p w:rsidR="00472EB8" w:rsidRPr="0057374A" w:rsidRDefault="00472EB8" w:rsidP="00636D79">
            <w:pPr>
              <w:numPr>
                <w:ilvl w:val="0"/>
                <w:numId w:val="165"/>
              </w:numPr>
              <w:spacing w:after="0" w:line="240" w:lineRule="auto"/>
              <w:ind w:left="504"/>
              <w:contextualSpacing/>
            </w:pPr>
            <w:r w:rsidRPr="0057374A">
              <w:rPr>
                <w:bCs/>
                <w:iCs/>
              </w:rPr>
              <w:t>објасни утицај природних и друштвених фактора који су довели до настанка и развоја првих градова у нашој земљи;</w:t>
            </w:r>
          </w:p>
          <w:p w:rsidR="00472EB8" w:rsidRPr="0057374A" w:rsidRDefault="00472EB8" w:rsidP="00636D79">
            <w:pPr>
              <w:numPr>
                <w:ilvl w:val="0"/>
                <w:numId w:val="165"/>
              </w:numPr>
              <w:spacing w:after="0" w:line="240" w:lineRule="auto"/>
              <w:ind w:left="504"/>
              <w:contextualSpacing/>
            </w:pPr>
            <w:r w:rsidRPr="0057374A">
              <w:rPr>
                <w:bCs/>
                <w:iCs/>
              </w:rPr>
              <w:t>дефинише и врши класификацију сеоских и градских насеља по различитим обележјима;</w:t>
            </w:r>
          </w:p>
          <w:p w:rsidR="00472EB8" w:rsidRPr="0057374A" w:rsidRDefault="00472EB8" w:rsidP="00636D79">
            <w:pPr>
              <w:numPr>
                <w:ilvl w:val="0"/>
                <w:numId w:val="165"/>
              </w:numPr>
              <w:spacing w:after="0" w:line="240" w:lineRule="auto"/>
              <w:ind w:left="504"/>
              <w:contextualSpacing/>
            </w:pPr>
            <w:r w:rsidRPr="0057374A">
              <w:rPr>
                <w:bCs/>
                <w:iCs/>
              </w:rPr>
              <w:t>опише процесе трансформације сеоских и градских насеља;</w:t>
            </w:r>
          </w:p>
          <w:p w:rsidR="00472EB8" w:rsidRPr="0057374A" w:rsidRDefault="00472EB8" w:rsidP="00636D79">
            <w:pPr>
              <w:numPr>
                <w:ilvl w:val="0"/>
                <w:numId w:val="165"/>
              </w:numPr>
              <w:spacing w:after="0" w:line="240" w:lineRule="auto"/>
              <w:ind w:left="504"/>
              <w:contextualSpacing/>
            </w:pPr>
            <w:r w:rsidRPr="0057374A">
              <w:rPr>
                <w:bCs/>
                <w:iCs/>
              </w:rPr>
              <w:t xml:space="preserve"> објасни условљеност процеса деаграризације и урбанизације;</w:t>
            </w:r>
          </w:p>
          <w:p w:rsidR="00472EB8" w:rsidRPr="0057374A" w:rsidRDefault="00472EB8" w:rsidP="00636D79">
            <w:pPr>
              <w:numPr>
                <w:ilvl w:val="0"/>
                <w:numId w:val="165"/>
              </w:numPr>
              <w:spacing w:after="0" w:line="240" w:lineRule="auto"/>
              <w:ind w:left="504"/>
              <w:contextualSpacing/>
            </w:pPr>
            <w:r w:rsidRPr="0057374A">
              <w:rPr>
                <w:bCs/>
                <w:iCs/>
              </w:rPr>
              <w:t xml:space="preserve"> објасни везу демографских и насеобинских процеса у Србији и локалној средини,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w:t>
            </w:r>
          </w:p>
        </w:tc>
        <w:tc>
          <w:tcPr>
            <w:tcW w:w="2417"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rPr>
                <w:rFonts w:eastAsia="Calibri"/>
              </w:rPr>
            </w:pPr>
            <w:r w:rsidRPr="0057374A">
              <w:t>Сарадња</w:t>
            </w:r>
            <w:r w:rsidRPr="0057374A">
              <w:rPr>
                <w:rFonts w:eastAsia="Calibri"/>
              </w:rPr>
              <w:t>.</w:t>
            </w:r>
          </w:p>
        </w:tc>
        <w:tc>
          <w:tcPr>
            <w:tcW w:w="2198" w:type="dxa"/>
            <w:tcBorders>
              <w:top w:val="single" w:sz="4" w:space="0" w:color="auto"/>
              <w:left w:val="single" w:sz="4" w:space="0" w:color="auto"/>
              <w:bottom w:val="single" w:sz="4" w:space="0" w:color="auto"/>
              <w:right w:val="single" w:sz="4" w:space="0" w:color="auto"/>
            </w:tcBorders>
            <w:vAlign w:val="center"/>
          </w:tcPr>
          <w:p w:rsidR="00472EB8" w:rsidRPr="0057374A" w:rsidRDefault="00472EB8" w:rsidP="00472EB8">
            <w:r w:rsidRPr="0057374A">
              <w:t>ГЕ.3.3.1.објашњава утицај природних и друштвених фактора на развој и размештај становништва и насеља</w:t>
            </w:r>
          </w:p>
          <w:p w:rsidR="00472EB8" w:rsidRPr="0057374A" w:rsidRDefault="00472EB8" w:rsidP="00472EB8">
            <w:r w:rsidRPr="0057374A">
              <w:t>ГЕ.3.3.2.објашњава утицај прироних и друштвених фактора на развој и размештај привреде и привредних делатности</w:t>
            </w:r>
          </w:p>
          <w:p w:rsidR="00472EB8" w:rsidRPr="0057374A" w:rsidRDefault="00472EB8" w:rsidP="00472EB8">
            <w:r w:rsidRPr="0057374A">
              <w:t>Објашњава место Србије у интеграционим процесима</w:t>
            </w:r>
          </w:p>
          <w:p w:rsidR="00472EB8" w:rsidRPr="0057374A" w:rsidRDefault="00472EB8" w:rsidP="00472EB8">
            <w:pPr>
              <w:jc w:val="center"/>
            </w:pPr>
          </w:p>
        </w:tc>
      </w:tr>
    </w:tbl>
    <w:p w:rsidR="00472EB8" w:rsidRPr="006E2CDD" w:rsidRDefault="00472EB8" w:rsidP="00472EB8">
      <w:pPr>
        <w:rPr>
          <w:b/>
          <w:bCs/>
          <w:color w:val="0070C0"/>
          <w:kern w:val="24"/>
          <w:sz w:val="32"/>
          <w:szCs w:val="32"/>
        </w:rPr>
      </w:pPr>
    </w:p>
    <w:p w:rsidR="00472EB8" w:rsidRPr="006E2CDD" w:rsidRDefault="00472EB8" w:rsidP="00472EB8">
      <w:pPr>
        <w:rPr>
          <w:b/>
          <w:bCs/>
          <w:color w:val="0070C0"/>
          <w:kern w:val="24"/>
          <w:sz w:val="32"/>
          <w:szCs w:val="32"/>
        </w:rPr>
      </w:pPr>
    </w:p>
    <w:p w:rsidR="00472EB8" w:rsidRPr="006E2CDD" w:rsidRDefault="00472EB8" w:rsidP="00472EB8">
      <w:r w:rsidRPr="006E2CDD">
        <w:rPr>
          <w:b/>
          <w:bCs/>
          <w:color w:val="0070C0"/>
          <w:kern w:val="24"/>
          <w:sz w:val="32"/>
          <w:szCs w:val="32"/>
        </w:rPr>
        <w:br w:type="page"/>
      </w:r>
    </w:p>
    <w:tbl>
      <w:tblPr>
        <w:tblpPr w:leftFromText="180" w:rightFromText="180" w:vertAnchor="page" w:horzAnchor="page" w:tblpXSpec="center"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1101"/>
        <w:gridCol w:w="3827"/>
        <w:gridCol w:w="2474"/>
        <w:gridCol w:w="2198"/>
      </w:tblGrid>
      <w:tr w:rsidR="00472EB8" w:rsidRPr="0057374A" w:rsidTr="00472EB8">
        <w:tc>
          <w:tcPr>
            <w:tcW w:w="1155" w:type="dxa"/>
            <w:shd w:val="clear" w:color="auto" w:fill="auto"/>
          </w:tcPr>
          <w:p w:rsidR="00472EB8" w:rsidRPr="0057374A" w:rsidRDefault="00472EB8" w:rsidP="00472EB8">
            <w:pPr>
              <w:jc w:val="center"/>
            </w:pPr>
            <w:r w:rsidRPr="0057374A">
              <w:rPr>
                <w:rFonts w:eastAsia="Calibri"/>
                <w:b/>
                <w:bCs/>
              </w:rPr>
              <w:lastRenderedPageBreak/>
              <w:t>Ред. број</w:t>
            </w:r>
          </w:p>
        </w:tc>
        <w:tc>
          <w:tcPr>
            <w:tcW w:w="11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1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5043"/>
        </w:trPr>
        <w:tc>
          <w:tcPr>
            <w:tcW w:w="1155" w:type="dxa"/>
            <w:vMerge w:val="restart"/>
            <w:shd w:val="clear" w:color="auto" w:fill="auto"/>
          </w:tcPr>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p>
          <w:p w:rsidR="00472EB8" w:rsidRPr="0057374A" w:rsidRDefault="00472EB8" w:rsidP="00472EB8">
            <w:pPr>
              <w:ind w:left="361" w:right="113"/>
              <w:jc w:val="center"/>
            </w:pPr>
            <w:r w:rsidRPr="0057374A">
              <w:t>III</w:t>
            </w:r>
          </w:p>
        </w:tc>
        <w:tc>
          <w:tcPr>
            <w:tcW w:w="1101"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361" w:right="113"/>
              <w:jc w:val="center"/>
            </w:pPr>
            <w:r w:rsidRPr="0057374A">
              <w:t>ДРУШТВЕНО-ГЕОГРАФСКЕ ОДЛИКЕ СРБИЈЕ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доводи у везу размештај привредних делатности са квалитетом животне средине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препознаје ефекте производње и коришћења различитих извора енергије на квалитет животне средине,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уз помоћ карте Србије и других извора информација анализира утицај природних и друштвених фактора на развој иразмештај привредних делатности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доводи у везу размештај привредних делатности са квалитетом животне средине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 xml:space="preserve">објасни поделу индустрије и да наведе гране лаке и тешке индустрије. </w:t>
            </w:r>
          </w:p>
        </w:tc>
        <w:tc>
          <w:tcPr>
            <w:tcW w:w="2474" w:type="dxa"/>
            <w:vMerge w:val="restart"/>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t>Сарадња</w:t>
            </w:r>
            <w:r w:rsidRPr="0057374A">
              <w:rPr>
                <w:rFonts w:eastAsia="Calibri"/>
              </w:rPr>
              <w:t>.</w:t>
            </w:r>
          </w:p>
        </w:tc>
        <w:tc>
          <w:tcPr>
            <w:tcW w:w="2198" w:type="dxa"/>
            <w:vMerge w:val="restart"/>
            <w:tcBorders>
              <w:top w:val="single" w:sz="4" w:space="0" w:color="auto"/>
              <w:left w:val="single" w:sz="4" w:space="0" w:color="auto"/>
              <w:right w:val="single" w:sz="4" w:space="0" w:color="auto"/>
            </w:tcBorders>
            <w:vAlign w:val="center"/>
          </w:tcPr>
          <w:p w:rsidR="00472EB8" w:rsidRPr="0057374A" w:rsidRDefault="00472EB8" w:rsidP="00472EB8">
            <w:r w:rsidRPr="0057374A">
              <w:t>ГЕ.3.4.1.објашњава географске везе (просторне и каузалне, директне и индиректне)и законитости (опште и посебне) у нашој земљи и уме да издвоји географске регије</w:t>
            </w:r>
          </w:p>
          <w:p w:rsidR="00472EB8" w:rsidRPr="0057374A" w:rsidRDefault="00472EB8" w:rsidP="00472EB8">
            <w:pPr>
              <w:jc w:val="center"/>
            </w:pPr>
          </w:p>
        </w:tc>
      </w:tr>
      <w:tr w:rsidR="00472EB8" w:rsidRPr="0057374A" w:rsidTr="00472EB8">
        <w:trPr>
          <w:trHeight w:val="3341"/>
        </w:trPr>
        <w:tc>
          <w:tcPr>
            <w:tcW w:w="1155" w:type="dxa"/>
            <w:vMerge/>
            <w:shd w:val="clear" w:color="auto" w:fill="auto"/>
          </w:tcPr>
          <w:p w:rsidR="00472EB8" w:rsidRPr="0057374A" w:rsidRDefault="00472EB8" w:rsidP="00472EB8">
            <w:pPr>
              <w:ind w:left="113" w:right="113"/>
              <w:jc w:val="center"/>
            </w:pPr>
          </w:p>
        </w:tc>
        <w:tc>
          <w:tcPr>
            <w:tcW w:w="1101" w:type="dxa"/>
            <w:tcBorders>
              <w:top w:val="single" w:sz="4" w:space="0" w:color="auto"/>
              <w:left w:val="single" w:sz="4" w:space="0" w:color="auto"/>
              <w:bottom w:val="single" w:sz="4" w:space="0" w:color="auto"/>
              <w:right w:val="single" w:sz="4" w:space="0" w:color="auto"/>
            </w:tcBorders>
            <w:textDirection w:val="btLr"/>
            <w:vAlign w:val="center"/>
          </w:tcPr>
          <w:p w:rsidR="00472EB8" w:rsidRPr="0057374A" w:rsidRDefault="00472EB8" w:rsidP="00472EB8">
            <w:pPr>
              <w:ind w:left="113" w:right="113"/>
              <w:jc w:val="center"/>
            </w:pPr>
          </w:p>
          <w:p w:rsidR="00472EB8" w:rsidRPr="0057374A" w:rsidRDefault="00472EB8" w:rsidP="00472EB8">
            <w:pPr>
              <w:spacing w:after="160" w:line="256" w:lineRule="auto"/>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rPr>
                <w:rFonts w:eastAsia="Calibri"/>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tc>
        <w:tc>
          <w:tcPr>
            <w:tcW w:w="2198" w:type="dxa"/>
            <w:vMerge/>
            <w:tcBorders>
              <w:left w:val="single" w:sz="4" w:space="0" w:color="auto"/>
              <w:right w:val="single" w:sz="4" w:space="0" w:color="auto"/>
            </w:tcBorders>
            <w:vAlign w:val="center"/>
          </w:tcPr>
          <w:p w:rsidR="00472EB8" w:rsidRPr="0057374A" w:rsidRDefault="00472EB8" w:rsidP="00472EB8">
            <w:pPr>
              <w:jc w:val="center"/>
            </w:pPr>
          </w:p>
        </w:tc>
      </w:tr>
    </w:tbl>
    <w:p w:rsidR="00472EB8" w:rsidRPr="006E2CDD" w:rsidRDefault="00472EB8" w:rsidP="00472EB8">
      <w:pPr>
        <w:spacing w:line="256" w:lineRule="auto"/>
        <w:rPr>
          <w:b/>
          <w:bCs/>
          <w:color w:val="0070C0"/>
          <w:kern w:val="24"/>
          <w:sz w:val="32"/>
          <w:szCs w:val="32"/>
        </w:rPr>
      </w:pPr>
    </w:p>
    <w:p w:rsidR="00472EB8" w:rsidRPr="006E2CDD" w:rsidRDefault="00472EB8" w:rsidP="00472EB8"/>
    <w:p w:rsidR="00472EB8" w:rsidRPr="006E2CDD" w:rsidRDefault="00472EB8" w:rsidP="00472EB8"/>
    <w:p w:rsidR="00472EB8" w:rsidRPr="006E2CDD" w:rsidRDefault="00472EB8" w:rsidP="00472EB8"/>
    <w:p w:rsidR="00472EB8" w:rsidRPr="006E2CDD" w:rsidRDefault="00472EB8" w:rsidP="00472EB8"/>
    <w:p w:rsidR="00472EB8" w:rsidRPr="006E2CDD" w:rsidRDefault="00472EB8" w:rsidP="00472EB8"/>
    <w:p w:rsidR="00472EB8" w:rsidRPr="006E2CDD" w:rsidRDefault="00472EB8" w:rsidP="00472EB8"/>
    <w:p w:rsidR="00472EB8" w:rsidRPr="006E2CDD" w:rsidRDefault="00472EB8" w:rsidP="00472EB8"/>
    <w:p w:rsidR="00472EB8" w:rsidRPr="006E2CDD" w:rsidRDefault="00472EB8" w:rsidP="00472E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1242"/>
        <w:gridCol w:w="4111"/>
        <w:gridCol w:w="2367"/>
        <w:gridCol w:w="2070"/>
      </w:tblGrid>
      <w:tr w:rsidR="00472EB8" w:rsidRPr="0057374A" w:rsidTr="00472EB8">
        <w:trPr>
          <w:jc w:val="center"/>
        </w:trPr>
        <w:tc>
          <w:tcPr>
            <w:tcW w:w="920" w:type="dxa"/>
            <w:shd w:val="clear" w:color="auto" w:fill="auto"/>
          </w:tcPr>
          <w:p w:rsidR="00472EB8" w:rsidRPr="0057374A" w:rsidRDefault="00472EB8" w:rsidP="00472EB8">
            <w:pPr>
              <w:jc w:val="center"/>
            </w:pPr>
            <w:r w:rsidRPr="0057374A">
              <w:rPr>
                <w:rFonts w:eastAsia="Calibri"/>
                <w:b/>
                <w:bCs/>
              </w:rPr>
              <w:lastRenderedPageBreak/>
              <w:t>Ред. број</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3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3697"/>
          <w:jc w:val="center"/>
        </w:trPr>
        <w:tc>
          <w:tcPr>
            <w:tcW w:w="920" w:type="dxa"/>
            <w:shd w:val="clear" w:color="auto" w:fill="auto"/>
          </w:tcPr>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p>
          <w:p w:rsidR="00472EB8" w:rsidRPr="0057374A" w:rsidRDefault="00472EB8" w:rsidP="00472EB8">
            <w:pPr>
              <w:ind w:left="113" w:right="113"/>
              <w:jc w:val="center"/>
            </w:pPr>
            <w:r w:rsidRPr="0057374A">
              <w:t>III</w:t>
            </w:r>
          </w:p>
        </w:tc>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t>ДРУШТВЕНО-ГЕОГРАФСКЕ ОДЛИКЕ СРБИЈЕ</w:t>
            </w:r>
          </w:p>
        </w:tc>
        <w:tc>
          <w:tcPr>
            <w:tcW w:w="4111" w:type="dxa"/>
            <w:vMerge w:val="restart"/>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уз помоћ карте Србије и других извора информација анализира утицај природних и друштвених фактора на развој иразмештај привредних делатности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доводи у везу размештај привредних делатности са квалитетом животне средине у нашој земљи;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објасни поделу индустрије и да наведе гране лаке и тешке индустрије;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објасни због чега Србија има повољан саобраћајно-географски положај,</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описује репрезентативне објекте природне и културне баштине и означава их на карти;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процењује важност очувања природне и културне баштине Србије.</w:t>
            </w:r>
          </w:p>
        </w:tc>
        <w:tc>
          <w:tcPr>
            <w:tcW w:w="2367"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t>Сарадња</w:t>
            </w:r>
            <w:r w:rsidRPr="0057374A">
              <w:rPr>
                <w:rFonts w:eastAsia="Calibri"/>
              </w:rPr>
              <w:t>.</w:t>
            </w:r>
          </w:p>
        </w:tc>
        <w:tc>
          <w:tcPr>
            <w:tcW w:w="2070" w:type="dxa"/>
            <w:vMerge w:val="restart"/>
            <w:tcBorders>
              <w:top w:val="single" w:sz="4" w:space="0" w:color="auto"/>
              <w:left w:val="single" w:sz="4" w:space="0" w:color="auto"/>
              <w:right w:val="single" w:sz="4" w:space="0" w:color="auto"/>
            </w:tcBorders>
            <w:vAlign w:val="center"/>
          </w:tcPr>
          <w:p w:rsidR="00472EB8" w:rsidRPr="0057374A" w:rsidRDefault="00472EB8" w:rsidP="00472EB8">
            <w:r w:rsidRPr="0057374A">
              <w:t>ГЕ.3.4.1.објашњава географске везе (просторне и каузалне, директне и индиректне)и законитости (опште и посебне) у нашој земљи и уме да издвоји географске регије</w:t>
            </w:r>
          </w:p>
          <w:p w:rsidR="00472EB8" w:rsidRPr="0057374A" w:rsidRDefault="00472EB8" w:rsidP="00472EB8">
            <w:pPr>
              <w:jc w:val="center"/>
            </w:pPr>
          </w:p>
        </w:tc>
      </w:tr>
      <w:tr w:rsidR="00472EB8" w:rsidRPr="0057374A" w:rsidTr="00472EB8">
        <w:trPr>
          <w:trHeight w:val="2031"/>
          <w:jc w:val="center"/>
        </w:trPr>
        <w:tc>
          <w:tcPr>
            <w:tcW w:w="920" w:type="dxa"/>
            <w:shd w:val="clear" w:color="auto" w:fill="auto"/>
          </w:tcPr>
          <w:p w:rsidR="00472EB8" w:rsidRPr="0057374A" w:rsidRDefault="00472EB8" w:rsidP="00472EB8">
            <w:pPr>
              <w:ind w:left="113" w:right="113"/>
              <w:jc w:val="center"/>
              <w:rPr>
                <w:bCs/>
              </w:rPr>
            </w:pPr>
          </w:p>
          <w:p w:rsidR="00472EB8" w:rsidRPr="0057374A" w:rsidRDefault="00472EB8" w:rsidP="00472EB8">
            <w:pPr>
              <w:ind w:left="113" w:right="113"/>
              <w:jc w:val="center"/>
              <w:rPr>
                <w:bCs/>
              </w:rPr>
            </w:pPr>
          </w:p>
          <w:p w:rsidR="00472EB8" w:rsidRPr="0057374A" w:rsidRDefault="00472EB8" w:rsidP="00472EB8">
            <w:pPr>
              <w:ind w:left="113" w:right="113"/>
              <w:jc w:val="center"/>
              <w:rPr>
                <w:bCs/>
              </w:rPr>
            </w:pPr>
            <w:r w:rsidRPr="0057374A">
              <w:rPr>
                <w:bCs/>
              </w:rPr>
              <w:t>IV</w:t>
            </w:r>
          </w:p>
        </w:tc>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rsidR="00472EB8" w:rsidRPr="0057374A" w:rsidRDefault="00472EB8" w:rsidP="00472EB8">
            <w:pPr>
              <w:ind w:left="113" w:right="113"/>
              <w:jc w:val="center"/>
            </w:pPr>
            <w:r w:rsidRPr="0057374A">
              <w:rPr>
                <w:bCs/>
              </w:rPr>
              <w:t>ПРИРОДНА И КУЛТУРНА БАШТИНА СРБИЈЕ</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rPr>
                <w:rFonts w:eastAsia="Calibri"/>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tc>
        <w:tc>
          <w:tcPr>
            <w:tcW w:w="2070" w:type="dxa"/>
            <w:vMerge/>
            <w:tcBorders>
              <w:left w:val="single" w:sz="4" w:space="0" w:color="auto"/>
              <w:bottom w:val="single" w:sz="4" w:space="0" w:color="auto"/>
              <w:right w:val="single" w:sz="4" w:space="0" w:color="auto"/>
            </w:tcBorders>
            <w:vAlign w:val="center"/>
            <w:hideMark/>
          </w:tcPr>
          <w:p w:rsidR="00472EB8" w:rsidRPr="0057374A" w:rsidRDefault="00472EB8" w:rsidP="00472EB8"/>
        </w:tc>
      </w:tr>
    </w:tbl>
    <w:p w:rsidR="00472EB8" w:rsidRPr="006E2CDD" w:rsidRDefault="00472EB8" w:rsidP="00472EB8">
      <w:pPr>
        <w:rPr>
          <w:b/>
          <w:bCs/>
          <w:color w:val="0070C0"/>
          <w:kern w:val="24"/>
          <w:sz w:val="32"/>
          <w:szCs w:val="32"/>
        </w:rPr>
      </w:pPr>
    </w:p>
    <w:p w:rsidR="00472EB8" w:rsidRPr="006E2CDD" w:rsidRDefault="00472EB8" w:rsidP="00472E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73"/>
        <w:gridCol w:w="4127"/>
        <w:gridCol w:w="2340"/>
        <w:gridCol w:w="2194"/>
      </w:tblGrid>
      <w:tr w:rsidR="00472EB8" w:rsidRPr="0057374A" w:rsidTr="00472EB8">
        <w:trPr>
          <w:jc w:val="center"/>
        </w:trPr>
        <w:tc>
          <w:tcPr>
            <w:tcW w:w="900" w:type="dxa"/>
            <w:shd w:val="clear" w:color="auto" w:fill="auto"/>
          </w:tcPr>
          <w:p w:rsidR="00472EB8" w:rsidRPr="0057374A" w:rsidRDefault="00472EB8" w:rsidP="00472EB8">
            <w:pPr>
              <w:jc w:val="center"/>
            </w:pPr>
            <w:r w:rsidRPr="0057374A">
              <w:rPr>
                <w:rFonts w:eastAsia="Calibri"/>
                <w:b/>
                <w:bCs/>
              </w:rPr>
              <w:t>Ред. број</w:t>
            </w:r>
          </w:p>
        </w:tc>
        <w:tc>
          <w:tcPr>
            <w:tcW w:w="1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ТЕМА/ МОДУЛ</w:t>
            </w:r>
          </w:p>
        </w:tc>
        <w:tc>
          <w:tcPr>
            <w:tcW w:w="41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rPr>
                <w:b/>
                <w:bCs/>
                <w:color w:val="000000"/>
              </w:rPr>
              <w:t>ИСХОДИ  </w:t>
            </w:r>
          </w:p>
          <w:p w:rsidR="00472EB8" w:rsidRPr="0057374A" w:rsidRDefault="00472EB8" w:rsidP="00472EB8">
            <w:pPr>
              <w:jc w:val="center"/>
            </w:pPr>
            <w:r w:rsidRPr="0057374A">
              <w:rPr>
                <w:b/>
                <w:bCs/>
                <w:color w:val="000000"/>
              </w:rPr>
              <w:t>        по завршетку области/теме/разреда ученик ће бити у стању да:</w:t>
            </w:r>
          </w:p>
        </w:tc>
        <w:tc>
          <w:tcPr>
            <w:tcW w:w="23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pPr>
              <w:jc w:val="center"/>
            </w:pPr>
            <w:r w:rsidRPr="0057374A">
              <w:t>МЕЂУПРЕДМЕТНЕ КОМПЕНТЕНЦИЈЕ</w:t>
            </w:r>
          </w:p>
        </w:tc>
        <w:tc>
          <w:tcPr>
            <w:tcW w:w="21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72EB8" w:rsidRPr="0057374A" w:rsidRDefault="00472EB8" w:rsidP="00472EB8">
            <w:r w:rsidRPr="0057374A">
              <w:rPr>
                <w:b/>
                <w:bCs/>
                <w:color w:val="000000"/>
              </w:rPr>
              <w:t>Стандарди </w:t>
            </w:r>
          </w:p>
          <w:p w:rsidR="00472EB8" w:rsidRPr="0057374A" w:rsidRDefault="00472EB8" w:rsidP="00472EB8">
            <w:pPr>
              <w:jc w:val="center"/>
            </w:pPr>
            <w:r w:rsidRPr="0057374A">
              <w:rPr>
                <w:b/>
                <w:bCs/>
                <w:color w:val="000000"/>
              </w:rPr>
              <w:t>постигнућа</w:t>
            </w:r>
          </w:p>
        </w:tc>
      </w:tr>
      <w:tr w:rsidR="00472EB8" w:rsidRPr="0057374A" w:rsidTr="00472EB8">
        <w:trPr>
          <w:trHeight w:val="2179"/>
          <w:jc w:val="center"/>
        </w:trPr>
        <w:tc>
          <w:tcPr>
            <w:tcW w:w="900" w:type="dxa"/>
            <w:shd w:val="clear" w:color="auto" w:fill="auto"/>
          </w:tcPr>
          <w:p w:rsidR="00472EB8" w:rsidRPr="0057374A" w:rsidRDefault="00472EB8" w:rsidP="00472EB8">
            <w:pPr>
              <w:jc w:val="center"/>
              <w:rPr>
                <w:bCs/>
              </w:rPr>
            </w:pPr>
          </w:p>
          <w:p w:rsidR="00472EB8" w:rsidRPr="0057374A" w:rsidRDefault="00472EB8" w:rsidP="00472EB8">
            <w:pPr>
              <w:jc w:val="center"/>
              <w:rPr>
                <w:bCs/>
              </w:rPr>
            </w:pPr>
          </w:p>
          <w:p w:rsidR="00472EB8" w:rsidRPr="0057374A" w:rsidRDefault="00472EB8" w:rsidP="00472EB8">
            <w:pPr>
              <w:jc w:val="center"/>
              <w:rPr>
                <w:bCs/>
              </w:rPr>
            </w:pPr>
            <w:r w:rsidRPr="0057374A">
              <w:rPr>
                <w:bCs/>
              </w:rPr>
              <w:t>IV</w:t>
            </w:r>
          </w:p>
        </w:tc>
        <w:tc>
          <w:tcPr>
            <w:tcW w:w="1273"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jc w:val="center"/>
            </w:pPr>
            <w:r w:rsidRPr="0057374A">
              <w:rPr>
                <w:bCs/>
              </w:rPr>
              <w:t>ПРИРОДНА И КУЛТУРНА БАШТИНА СРБИЈЕ</w:t>
            </w:r>
          </w:p>
        </w:tc>
        <w:tc>
          <w:tcPr>
            <w:tcW w:w="4127" w:type="dxa"/>
            <w:vMerge w:val="restart"/>
            <w:tcBorders>
              <w:top w:val="single" w:sz="4" w:space="0" w:color="auto"/>
              <w:left w:val="single" w:sz="4" w:space="0" w:color="auto"/>
              <w:bottom w:val="single" w:sz="4" w:space="0" w:color="auto"/>
              <w:right w:val="single" w:sz="4" w:space="0" w:color="auto"/>
            </w:tcBorders>
            <w:hideMark/>
          </w:tcPr>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описује репрезентативне објекте природне и културне баштине и означава их на карти;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процењује важност очувања природне и културне баштине Србије;</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учествује у предлагању и реализацији истраживачког пројекта у локалној средини;</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t>објашњава утицај историјских и савремених миграција на размештај Срба у свету;</w:t>
            </w:r>
          </w:p>
          <w:p w:rsidR="00472EB8" w:rsidRPr="0057374A" w:rsidRDefault="00472EB8" w:rsidP="00636D79">
            <w:pPr>
              <w:numPr>
                <w:ilvl w:val="0"/>
                <w:numId w:val="165"/>
              </w:numPr>
              <w:spacing w:after="0" w:line="240" w:lineRule="auto"/>
              <w:ind w:left="504"/>
              <w:contextualSpacing/>
              <w:rPr>
                <w:rFonts w:eastAsiaTheme="minorHAnsi"/>
              </w:rPr>
            </w:pPr>
            <w:r w:rsidRPr="0057374A">
              <w:rPr>
                <w:rFonts w:eastAsiaTheme="minorHAnsi"/>
              </w:rPr>
              <w:lastRenderedPageBreak/>
              <w:t>наводи у којим државама живе Срби.</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636D79">
            <w:pPr>
              <w:numPr>
                <w:ilvl w:val="0"/>
                <w:numId w:val="165"/>
              </w:numPr>
              <w:contextualSpacing/>
              <w:jc w:val="center"/>
            </w:pPr>
            <w:r w:rsidRPr="0057374A">
              <w:lastRenderedPageBreak/>
              <w:t>Компетенција за целоживотно учење</w:t>
            </w:r>
          </w:p>
          <w:p w:rsidR="00472EB8" w:rsidRPr="0057374A" w:rsidRDefault="00472EB8" w:rsidP="00636D79">
            <w:pPr>
              <w:numPr>
                <w:ilvl w:val="0"/>
                <w:numId w:val="165"/>
              </w:numPr>
              <w:contextualSpacing/>
              <w:jc w:val="center"/>
            </w:pPr>
            <w:r w:rsidRPr="0057374A">
              <w:t>Комуникација</w:t>
            </w:r>
          </w:p>
          <w:p w:rsidR="00472EB8" w:rsidRPr="0057374A" w:rsidRDefault="00472EB8" w:rsidP="00636D79">
            <w:pPr>
              <w:numPr>
                <w:ilvl w:val="0"/>
                <w:numId w:val="165"/>
              </w:numPr>
              <w:contextualSpacing/>
              <w:jc w:val="center"/>
            </w:pPr>
            <w:r w:rsidRPr="0057374A">
              <w:t>Рад с подацима и информацијама</w:t>
            </w:r>
          </w:p>
          <w:p w:rsidR="00472EB8" w:rsidRPr="0057374A" w:rsidRDefault="00472EB8" w:rsidP="00636D79">
            <w:pPr>
              <w:numPr>
                <w:ilvl w:val="0"/>
                <w:numId w:val="165"/>
              </w:numPr>
              <w:contextualSpacing/>
              <w:jc w:val="center"/>
            </w:pPr>
            <w:r w:rsidRPr="0057374A">
              <w:t>Дигитална компетенција</w:t>
            </w:r>
          </w:p>
          <w:p w:rsidR="00472EB8" w:rsidRPr="0057374A" w:rsidRDefault="00472EB8" w:rsidP="00472EB8">
            <w:pPr>
              <w:jc w:val="center"/>
            </w:pPr>
            <w:r w:rsidRPr="0057374A">
              <w:lastRenderedPageBreak/>
              <w:t>Сарадња</w:t>
            </w:r>
            <w:r w:rsidRPr="0057374A">
              <w:rPr>
                <w:rFonts w:eastAsia="Calibri"/>
              </w:rPr>
              <w:t>.</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472EB8" w:rsidRPr="0057374A" w:rsidRDefault="00472EB8" w:rsidP="00472EB8">
            <w:r w:rsidRPr="0057374A">
              <w:lastRenderedPageBreak/>
              <w:t>ГЕ.3.4.2.објашњава географске везе (просторне и каузалне, директне и индиректне)и законитости (опште и посебне)у Европи и уме да издвоји географске регије</w:t>
            </w:r>
          </w:p>
          <w:p w:rsidR="00472EB8" w:rsidRPr="0057374A" w:rsidRDefault="00472EB8" w:rsidP="00472EB8">
            <w:pPr>
              <w:jc w:val="center"/>
            </w:pPr>
          </w:p>
        </w:tc>
      </w:tr>
      <w:tr w:rsidR="00472EB8" w:rsidRPr="0057374A" w:rsidTr="00472EB8">
        <w:trPr>
          <w:trHeight w:val="1269"/>
          <w:jc w:val="center"/>
        </w:trPr>
        <w:tc>
          <w:tcPr>
            <w:tcW w:w="900" w:type="dxa"/>
            <w:shd w:val="clear" w:color="auto" w:fill="auto"/>
          </w:tcPr>
          <w:p w:rsidR="00472EB8" w:rsidRPr="0057374A" w:rsidRDefault="00472EB8" w:rsidP="00472EB8">
            <w:pPr>
              <w:jc w:val="center"/>
            </w:pPr>
          </w:p>
          <w:p w:rsidR="00472EB8" w:rsidRPr="0057374A" w:rsidRDefault="00472EB8" w:rsidP="00472EB8">
            <w:r w:rsidRPr="0057374A">
              <w:t xml:space="preserve">   V</w:t>
            </w:r>
          </w:p>
        </w:tc>
        <w:tc>
          <w:tcPr>
            <w:tcW w:w="1273" w:type="dxa"/>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jc w:val="center"/>
            </w:pPr>
            <w:r w:rsidRPr="0057374A">
              <w:t>ГЕОГРАФИЈА ЗАВИЧАЈА</w:t>
            </w: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pPr>
              <w:rPr>
                <w:rFonts w:eastAsia="Calibri"/>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tc>
        <w:tc>
          <w:tcPr>
            <w:tcW w:w="2194" w:type="dxa"/>
            <w:vMerge/>
            <w:tcBorders>
              <w:top w:val="single" w:sz="4" w:space="0" w:color="auto"/>
              <w:left w:val="single" w:sz="4" w:space="0" w:color="auto"/>
              <w:bottom w:val="single" w:sz="4" w:space="0" w:color="auto"/>
              <w:right w:val="single" w:sz="4" w:space="0" w:color="auto"/>
            </w:tcBorders>
            <w:vAlign w:val="center"/>
            <w:hideMark/>
          </w:tcPr>
          <w:p w:rsidR="00472EB8" w:rsidRPr="0057374A" w:rsidRDefault="00472EB8" w:rsidP="00472EB8"/>
        </w:tc>
      </w:tr>
      <w:tr w:rsidR="00472EB8" w:rsidRPr="0057374A" w:rsidTr="00472EB8">
        <w:trPr>
          <w:trHeight w:val="1388"/>
          <w:jc w:val="center"/>
        </w:trPr>
        <w:tc>
          <w:tcPr>
            <w:tcW w:w="900" w:type="dxa"/>
            <w:tcBorders>
              <w:bottom w:val="nil"/>
            </w:tcBorders>
            <w:shd w:val="clear" w:color="auto" w:fill="auto"/>
          </w:tcPr>
          <w:p w:rsidR="00472EB8" w:rsidRPr="0057374A" w:rsidRDefault="00472EB8" w:rsidP="00472EB8">
            <w:pPr>
              <w:jc w:val="center"/>
              <w:rPr>
                <w:rFonts w:eastAsia="Calibri"/>
                <w:bCs/>
              </w:rPr>
            </w:pPr>
          </w:p>
          <w:p w:rsidR="00472EB8" w:rsidRPr="0057374A" w:rsidRDefault="00472EB8" w:rsidP="00472EB8">
            <w:pPr>
              <w:jc w:val="center"/>
              <w:rPr>
                <w:rFonts w:eastAsia="Calibri"/>
                <w:bCs/>
              </w:rPr>
            </w:pPr>
            <w:r w:rsidRPr="0057374A">
              <w:rPr>
                <w:rFonts w:eastAsia="Calibri"/>
                <w:bCs/>
              </w:rPr>
              <w:t>VI</w:t>
            </w:r>
          </w:p>
        </w:tc>
        <w:tc>
          <w:tcPr>
            <w:tcW w:w="1273" w:type="dxa"/>
            <w:tcBorders>
              <w:top w:val="single" w:sz="4" w:space="0" w:color="auto"/>
              <w:left w:val="single" w:sz="4" w:space="0" w:color="auto"/>
              <w:bottom w:val="nil"/>
              <w:right w:val="single" w:sz="4" w:space="0" w:color="auto"/>
            </w:tcBorders>
            <w:vAlign w:val="center"/>
            <w:hideMark/>
          </w:tcPr>
          <w:p w:rsidR="00472EB8" w:rsidRPr="0057374A" w:rsidRDefault="00472EB8" w:rsidP="00472EB8">
            <w:pPr>
              <w:jc w:val="center"/>
            </w:pPr>
            <w:r w:rsidRPr="0057374A">
              <w:rPr>
                <w:rFonts w:eastAsia="Calibri"/>
                <w:bCs/>
              </w:rPr>
              <w:t>СРБИ У РЕГИОНУ И ДИЈАСПОРИ</w:t>
            </w:r>
          </w:p>
        </w:tc>
        <w:tc>
          <w:tcPr>
            <w:tcW w:w="4127" w:type="dxa"/>
            <w:vMerge/>
            <w:tcBorders>
              <w:top w:val="single" w:sz="4" w:space="0" w:color="auto"/>
              <w:left w:val="single" w:sz="4" w:space="0" w:color="auto"/>
              <w:bottom w:val="nil"/>
              <w:right w:val="single" w:sz="4" w:space="0" w:color="auto"/>
            </w:tcBorders>
            <w:vAlign w:val="center"/>
            <w:hideMark/>
          </w:tcPr>
          <w:p w:rsidR="00472EB8" w:rsidRPr="0057374A" w:rsidRDefault="00472EB8" w:rsidP="00472EB8">
            <w:pPr>
              <w:rPr>
                <w:rFonts w:eastAsia="Calibri"/>
              </w:rPr>
            </w:pPr>
          </w:p>
        </w:tc>
        <w:tc>
          <w:tcPr>
            <w:tcW w:w="2340" w:type="dxa"/>
            <w:vMerge/>
            <w:tcBorders>
              <w:top w:val="single" w:sz="4" w:space="0" w:color="auto"/>
              <w:left w:val="single" w:sz="4" w:space="0" w:color="auto"/>
              <w:bottom w:val="nil"/>
              <w:right w:val="single" w:sz="4" w:space="0" w:color="auto"/>
            </w:tcBorders>
            <w:vAlign w:val="center"/>
            <w:hideMark/>
          </w:tcPr>
          <w:p w:rsidR="00472EB8" w:rsidRPr="0057374A" w:rsidRDefault="00472EB8" w:rsidP="00472EB8"/>
        </w:tc>
        <w:tc>
          <w:tcPr>
            <w:tcW w:w="2194" w:type="dxa"/>
            <w:vMerge/>
            <w:tcBorders>
              <w:top w:val="single" w:sz="4" w:space="0" w:color="auto"/>
              <w:left w:val="single" w:sz="4" w:space="0" w:color="auto"/>
              <w:bottom w:val="nil"/>
              <w:right w:val="single" w:sz="4" w:space="0" w:color="auto"/>
            </w:tcBorders>
            <w:vAlign w:val="center"/>
            <w:hideMark/>
          </w:tcPr>
          <w:p w:rsidR="00472EB8" w:rsidRPr="0057374A" w:rsidRDefault="00472EB8" w:rsidP="00472EB8"/>
        </w:tc>
      </w:tr>
    </w:tbl>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55"/>
        <w:gridCol w:w="4140"/>
        <w:gridCol w:w="2345"/>
        <w:gridCol w:w="2165"/>
      </w:tblGrid>
      <w:tr w:rsidR="00472EB8" w:rsidRPr="006E2CDD" w:rsidTr="00472EB8">
        <w:trPr>
          <w:trHeight w:val="917"/>
        </w:trPr>
        <w:tc>
          <w:tcPr>
            <w:tcW w:w="900" w:type="dxa"/>
            <w:tcBorders>
              <w:top w:val="nil"/>
              <w:bottom w:val="nil"/>
            </w:tcBorders>
            <w:shd w:val="clear" w:color="auto" w:fill="auto"/>
          </w:tcPr>
          <w:p w:rsidR="00472EB8" w:rsidRPr="006E2CDD" w:rsidRDefault="00472EB8" w:rsidP="00472EB8">
            <w:pPr>
              <w:jc w:val="center"/>
              <w:rPr>
                <w:sz w:val="20"/>
                <w:szCs w:val="20"/>
              </w:rPr>
            </w:pPr>
          </w:p>
          <w:p w:rsidR="00472EB8" w:rsidRPr="006E2CDD" w:rsidRDefault="00472EB8" w:rsidP="00472EB8">
            <w:pPr>
              <w:jc w:val="center"/>
              <w:rPr>
                <w:sz w:val="20"/>
                <w:szCs w:val="20"/>
              </w:rPr>
            </w:pPr>
          </w:p>
          <w:p w:rsidR="00472EB8" w:rsidRPr="006E2CDD" w:rsidRDefault="00472EB8" w:rsidP="00472EB8">
            <w:pPr>
              <w:jc w:val="center"/>
              <w:rPr>
                <w:sz w:val="20"/>
                <w:szCs w:val="20"/>
              </w:rPr>
            </w:pPr>
          </w:p>
          <w:p w:rsidR="00472EB8" w:rsidRPr="006E2CDD" w:rsidRDefault="00472EB8" w:rsidP="00472EB8">
            <w:pPr>
              <w:jc w:val="center"/>
              <w:rPr>
                <w:sz w:val="20"/>
                <w:szCs w:val="20"/>
              </w:rPr>
            </w:pPr>
            <w:r w:rsidRPr="006E2CDD">
              <w:rPr>
                <w:sz w:val="20"/>
                <w:szCs w:val="20"/>
              </w:rPr>
              <w:t>VI</w:t>
            </w:r>
          </w:p>
        </w:tc>
        <w:tc>
          <w:tcPr>
            <w:tcW w:w="1255" w:type="dxa"/>
            <w:tcBorders>
              <w:top w:val="nil"/>
              <w:left w:val="single" w:sz="4" w:space="0" w:color="auto"/>
              <w:bottom w:val="nil"/>
              <w:right w:val="single" w:sz="4" w:space="0" w:color="auto"/>
            </w:tcBorders>
            <w:vAlign w:val="center"/>
            <w:hideMark/>
          </w:tcPr>
          <w:p w:rsidR="00472EB8" w:rsidRPr="006E2CDD" w:rsidRDefault="00472EB8" w:rsidP="00472EB8">
            <w:pPr>
              <w:jc w:val="center"/>
              <w:rPr>
                <w:sz w:val="20"/>
                <w:szCs w:val="20"/>
              </w:rPr>
            </w:pPr>
            <w:r w:rsidRPr="006E2CDD">
              <w:rPr>
                <w:sz w:val="20"/>
                <w:szCs w:val="20"/>
              </w:rPr>
              <w:t>СРБИ У РЕГИОНУ И ДИЈАСПОРИ</w:t>
            </w:r>
          </w:p>
        </w:tc>
        <w:tc>
          <w:tcPr>
            <w:tcW w:w="4140" w:type="dxa"/>
            <w:tcBorders>
              <w:top w:val="nil"/>
              <w:left w:val="single" w:sz="4" w:space="0" w:color="auto"/>
              <w:bottom w:val="nil"/>
              <w:right w:val="single" w:sz="4" w:space="0" w:color="auto"/>
            </w:tcBorders>
            <w:hideMark/>
          </w:tcPr>
          <w:p w:rsidR="00472EB8" w:rsidRPr="006E2CDD" w:rsidRDefault="00472EB8" w:rsidP="00636D79">
            <w:pPr>
              <w:numPr>
                <w:ilvl w:val="0"/>
                <w:numId w:val="169"/>
              </w:numPr>
              <w:spacing w:after="0"/>
              <w:ind w:left="318" w:hanging="284"/>
            </w:pPr>
            <w:r w:rsidRPr="006E2CDD">
              <w:t>наведе државе и ентитете у којима живе припадници српског народа;</w:t>
            </w:r>
          </w:p>
          <w:p w:rsidR="00472EB8" w:rsidRPr="006E2CDD" w:rsidRDefault="00472EB8" w:rsidP="00636D79">
            <w:pPr>
              <w:numPr>
                <w:ilvl w:val="0"/>
                <w:numId w:val="169"/>
              </w:numPr>
              <w:spacing w:after="0"/>
              <w:ind w:left="318" w:hanging="284"/>
            </w:pPr>
            <w:r w:rsidRPr="006E2CDD">
              <w:t xml:space="preserve"> наведе број припадника нашег народа у земљама бивше СФРЈ, региону и дијаспори;</w:t>
            </w:r>
          </w:p>
          <w:p w:rsidR="00472EB8" w:rsidRPr="006E2CDD" w:rsidRDefault="00472EB8" w:rsidP="00636D79">
            <w:pPr>
              <w:numPr>
                <w:ilvl w:val="0"/>
                <w:numId w:val="169"/>
              </w:numPr>
              <w:spacing w:after="0"/>
              <w:ind w:left="318" w:hanging="284"/>
            </w:pPr>
            <w:r w:rsidRPr="006E2CDD">
              <w:t xml:space="preserve"> објасни узроке досељавања Срба у различитим историјским периодима;</w:t>
            </w:r>
          </w:p>
          <w:p w:rsidR="00472EB8" w:rsidRPr="006E2CDD" w:rsidRDefault="00472EB8" w:rsidP="00636D79">
            <w:pPr>
              <w:numPr>
                <w:ilvl w:val="0"/>
                <w:numId w:val="169"/>
              </w:numPr>
              <w:spacing w:after="0"/>
              <w:ind w:left="318" w:hanging="284"/>
            </w:pPr>
            <w:r w:rsidRPr="006E2CDD">
              <w:t xml:space="preserve"> упореди економски, културни и политички положај Срба.</w:t>
            </w:r>
          </w:p>
        </w:tc>
        <w:tc>
          <w:tcPr>
            <w:tcW w:w="2345" w:type="dxa"/>
            <w:tcBorders>
              <w:top w:val="nil"/>
              <w:left w:val="single" w:sz="4" w:space="0" w:color="auto"/>
              <w:bottom w:val="nil"/>
              <w:right w:val="single" w:sz="4" w:space="0" w:color="auto"/>
            </w:tcBorders>
            <w:vAlign w:val="center"/>
            <w:hideMark/>
          </w:tcPr>
          <w:p w:rsidR="00472EB8" w:rsidRPr="006E2CDD" w:rsidRDefault="00472EB8" w:rsidP="00472EB8">
            <w:pPr>
              <w:jc w:val="center"/>
            </w:pPr>
          </w:p>
        </w:tc>
        <w:tc>
          <w:tcPr>
            <w:tcW w:w="2165" w:type="dxa"/>
            <w:tcBorders>
              <w:top w:val="nil"/>
              <w:left w:val="single" w:sz="4" w:space="0" w:color="auto"/>
              <w:bottom w:val="nil"/>
              <w:right w:val="single" w:sz="4" w:space="0" w:color="auto"/>
            </w:tcBorders>
            <w:vAlign w:val="center"/>
          </w:tcPr>
          <w:p w:rsidR="00472EB8" w:rsidRPr="006E2CDD" w:rsidRDefault="00472EB8" w:rsidP="00472EB8">
            <w:pPr>
              <w:jc w:val="center"/>
            </w:pPr>
          </w:p>
        </w:tc>
      </w:tr>
      <w:tr w:rsidR="00472EB8" w:rsidRPr="006E2CDD" w:rsidTr="00472EB8">
        <w:trPr>
          <w:trHeight w:val="917"/>
        </w:trPr>
        <w:tc>
          <w:tcPr>
            <w:tcW w:w="900" w:type="dxa"/>
            <w:tcBorders>
              <w:top w:val="nil"/>
            </w:tcBorders>
            <w:shd w:val="clear" w:color="auto" w:fill="auto"/>
          </w:tcPr>
          <w:p w:rsidR="00472EB8" w:rsidRPr="006E2CDD" w:rsidRDefault="00472EB8" w:rsidP="00472EB8">
            <w:pPr>
              <w:jc w:val="center"/>
              <w:rPr>
                <w:sz w:val="20"/>
                <w:szCs w:val="20"/>
              </w:rPr>
            </w:pPr>
          </w:p>
        </w:tc>
        <w:tc>
          <w:tcPr>
            <w:tcW w:w="1255" w:type="dxa"/>
            <w:tcBorders>
              <w:top w:val="nil"/>
              <w:left w:val="single" w:sz="4" w:space="0" w:color="auto"/>
              <w:bottom w:val="single" w:sz="4" w:space="0" w:color="auto"/>
              <w:right w:val="single" w:sz="4" w:space="0" w:color="auto"/>
            </w:tcBorders>
            <w:vAlign w:val="center"/>
          </w:tcPr>
          <w:p w:rsidR="00472EB8" w:rsidRPr="006E2CDD" w:rsidRDefault="00472EB8" w:rsidP="00472EB8">
            <w:pPr>
              <w:jc w:val="center"/>
              <w:rPr>
                <w:sz w:val="20"/>
                <w:szCs w:val="20"/>
              </w:rPr>
            </w:pPr>
          </w:p>
        </w:tc>
        <w:tc>
          <w:tcPr>
            <w:tcW w:w="4140" w:type="dxa"/>
            <w:tcBorders>
              <w:top w:val="nil"/>
              <w:left w:val="single" w:sz="4" w:space="0" w:color="auto"/>
              <w:bottom w:val="single" w:sz="4" w:space="0" w:color="auto"/>
              <w:right w:val="single" w:sz="4" w:space="0" w:color="auto"/>
            </w:tcBorders>
          </w:tcPr>
          <w:p w:rsidR="00472EB8" w:rsidRPr="006E2CDD" w:rsidRDefault="00472EB8" w:rsidP="00636D79">
            <w:pPr>
              <w:numPr>
                <w:ilvl w:val="0"/>
                <w:numId w:val="169"/>
              </w:numPr>
              <w:spacing w:after="0"/>
              <w:ind w:left="318" w:hanging="284"/>
            </w:pPr>
          </w:p>
        </w:tc>
        <w:tc>
          <w:tcPr>
            <w:tcW w:w="2345" w:type="dxa"/>
            <w:tcBorders>
              <w:top w:val="nil"/>
              <w:left w:val="single" w:sz="4" w:space="0" w:color="auto"/>
              <w:bottom w:val="single" w:sz="4" w:space="0" w:color="auto"/>
              <w:right w:val="single" w:sz="4" w:space="0" w:color="auto"/>
            </w:tcBorders>
            <w:vAlign w:val="center"/>
          </w:tcPr>
          <w:p w:rsidR="00472EB8" w:rsidRPr="006E2CDD" w:rsidRDefault="00472EB8" w:rsidP="00472EB8">
            <w:pPr>
              <w:jc w:val="center"/>
              <w:rPr>
                <w:rFonts w:eastAsia="Calibri"/>
              </w:rPr>
            </w:pPr>
          </w:p>
        </w:tc>
        <w:tc>
          <w:tcPr>
            <w:tcW w:w="2165" w:type="dxa"/>
            <w:tcBorders>
              <w:top w:val="nil"/>
              <w:left w:val="single" w:sz="4" w:space="0" w:color="auto"/>
              <w:bottom w:val="single" w:sz="4" w:space="0" w:color="auto"/>
              <w:right w:val="single" w:sz="4" w:space="0" w:color="auto"/>
            </w:tcBorders>
            <w:vAlign w:val="center"/>
          </w:tcPr>
          <w:p w:rsidR="00472EB8" w:rsidRPr="006E2CDD" w:rsidRDefault="00472EB8" w:rsidP="00472EB8">
            <w:pPr>
              <w:jc w:val="center"/>
            </w:pPr>
          </w:p>
        </w:tc>
      </w:tr>
    </w:tbl>
    <w:p w:rsidR="00472EB8" w:rsidRDefault="00472EB8" w:rsidP="00472EB8">
      <w:pPr>
        <w:rPr>
          <w:b/>
          <w:bCs/>
          <w:color w:val="0070C0"/>
          <w:kern w:val="24"/>
          <w:sz w:val="32"/>
          <w:szCs w:val="32"/>
        </w:rPr>
      </w:pPr>
      <w:r w:rsidRPr="006E2CDD">
        <w:rPr>
          <w:b/>
          <w:bCs/>
          <w:color w:val="0070C0"/>
          <w:kern w:val="24"/>
          <w:sz w:val="32"/>
          <w:szCs w:val="32"/>
        </w:rPr>
        <w:t xml:space="preserve"> </w:t>
      </w: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b/>
          <w:bCs/>
          <w:color w:val="0070C0"/>
          <w:kern w:val="24"/>
          <w:sz w:val="32"/>
          <w:szCs w:val="32"/>
        </w:rPr>
      </w:pPr>
    </w:p>
    <w:p w:rsidR="00472EB8" w:rsidRDefault="00472EB8"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Pr="00ED1F52" w:rsidRDefault="00ED1F52" w:rsidP="00472EB8">
      <w:pPr>
        <w:rPr>
          <w:lang/>
        </w:rPr>
      </w:pPr>
    </w:p>
    <w:p w:rsidR="00472EB8" w:rsidRDefault="00472EB8" w:rsidP="00472EB8">
      <w:pPr>
        <w:jc w:val="center"/>
      </w:pPr>
      <w:r>
        <w:lastRenderedPageBreak/>
        <w:t>БИОЛОГИЈА</w:t>
      </w:r>
    </w:p>
    <w:p w:rsidR="00472EB8" w:rsidRDefault="00472EB8" w:rsidP="00472EB8">
      <w:pPr>
        <w:rPr>
          <w:b/>
        </w:rPr>
      </w:pPr>
    </w:p>
    <w:tbl>
      <w:tblPr>
        <w:tblStyle w:val="TableGrid16"/>
        <w:tblW w:w="10980" w:type="dxa"/>
        <w:tblInd w:w="-432" w:type="dxa"/>
        <w:tblLayout w:type="fixed"/>
        <w:tblLook w:val="04A0"/>
      </w:tblPr>
      <w:tblGrid>
        <w:gridCol w:w="1260"/>
        <w:gridCol w:w="1350"/>
        <w:gridCol w:w="4690"/>
        <w:gridCol w:w="2510"/>
        <w:gridCol w:w="1170"/>
      </w:tblGrid>
      <w:tr w:rsidR="00472EB8" w:rsidRPr="00892B18" w:rsidTr="00472EB8">
        <w:tc>
          <w:tcPr>
            <w:tcW w:w="1260" w:type="dxa"/>
          </w:tcPr>
          <w:p w:rsidR="00472EB8" w:rsidRPr="00892B18" w:rsidRDefault="00472EB8" w:rsidP="00472EB8">
            <w:pPr>
              <w:rPr>
                <w:b/>
                <w:bCs/>
              </w:rPr>
            </w:pPr>
            <w:r w:rsidRPr="00892B18">
              <w:rPr>
                <w:b/>
                <w:bCs/>
              </w:rPr>
              <w:t>Наставни предмет</w:t>
            </w:r>
          </w:p>
        </w:tc>
        <w:tc>
          <w:tcPr>
            <w:tcW w:w="9720" w:type="dxa"/>
            <w:gridSpan w:val="4"/>
          </w:tcPr>
          <w:p w:rsidR="00472EB8" w:rsidRPr="00892B18" w:rsidRDefault="00472EB8" w:rsidP="00472EB8">
            <w:pPr>
              <w:rPr>
                <w:b/>
                <w:bCs/>
              </w:rPr>
            </w:pPr>
            <w:r w:rsidRPr="00892B18">
              <w:rPr>
                <w:b/>
                <w:bCs/>
              </w:rPr>
              <w:t>БИОЛОГИЈА</w:t>
            </w:r>
          </w:p>
        </w:tc>
      </w:tr>
      <w:tr w:rsidR="00472EB8" w:rsidRPr="00892B18" w:rsidTr="00472EB8">
        <w:trPr>
          <w:trHeight w:val="1403"/>
        </w:trPr>
        <w:tc>
          <w:tcPr>
            <w:tcW w:w="1260" w:type="dxa"/>
          </w:tcPr>
          <w:p w:rsidR="00472EB8" w:rsidRPr="00892B18" w:rsidRDefault="00472EB8" w:rsidP="00472EB8">
            <w:pPr>
              <w:rPr>
                <w:b/>
                <w:bCs/>
              </w:rPr>
            </w:pPr>
            <w:r w:rsidRPr="00892B18">
              <w:rPr>
                <w:b/>
                <w:bCs/>
              </w:rPr>
              <w:t>Циљ</w:t>
            </w:r>
          </w:p>
        </w:tc>
        <w:tc>
          <w:tcPr>
            <w:tcW w:w="9720" w:type="dxa"/>
            <w:gridSpan w:val="4"/>
          </w:tcPr>
          <w:p w:rsidR="00472EB8" w:rsidRPr="00892B18" w:rsidRDefault="00472EB8" w:rsidP="00472EB8">
            <w:pPr>
              <w:spacing w:line="256" w:lineRule="auto"/>
            </w:pPr>
            <w:r w:rsidRPr="00892B18">
              <w:rPr>
                <w:b/>
              </w:rPr>
              <w:t>ЦИЉ наставе биологије ј</w:t>
            </w:r>
            <w:r w:rsidRPr="00892B18">
              <w:t>е да се осигура да сви ученици стекну основну језичку и научну писменост, да се оспособе за решавање проблема у новим и непознатим ситуацијама , да изразе своје мишљење,  дискутују са другима, развију мотивисаност за учење и предметне садржаје, стекну знања и умења из области заштите животне средине и човек и здравље.</w:t>
            </w:r>
          </w:p>
        </w:tc>
      </w:tr>
      <w:tr w:rsidR="00472EB8" w:rsidRPr="00892B18" w:rsidTr="00472EB8">
        <w:tc>
          <w:tcPr>
            <w:tcW w:w="1260" w:type="dxa"/>
          </w:tcPr>
          <w:p w:rsidR="00472EB8" w:rsidRPr="00892B18" w:rsidRDefault="00472EB8" w:rsidP="00472EB8">
            <w:pPr>
              <w:rPr>
                <w:b/>
                <w:bCs/>
              </w:rPr>
            </w:pPr>
            <w:r w:rsidRPr="00892B18">
              <w:rPr>
                <w:b/>
                <w:bCs/>
              </w:rPr>
              <w:t>Годишњи фонд часова</w:t>
            </w:r>
          </w:p>
        </w:tc>
        <w:tc>
          <w:tcPr>
            <w:tcW w:w="9720" w:type="dxa"/>
            <w:gridSpan w:val="4"/>
          </w:tcPr>
          <w:p w:rsidR="00472EB8" w:rsidRPr="00892B18" w:rsidRDefault="00472EB8" w:rsidP="00472EB8">
            <w:r w:rsidRPr="00892B18">
              <w:t>68</w:t>
            </w:r>
          </w:p>
        </w:tc>
      </w:tr>
      <w:tr w:rsidR="00472EB8" w:rsidRPr="00892B18" w:rsidTr="00472EB8">
        <w:tc>
          <w:tcPr>
            <w:tcW w:w="1260" w:type="dxa"/>
          </w:tcPr>
          <w:p w:rsidR="00472EB8" w:rsidRPr="00892B18" w:rsidRDefault="00472EB8" w:rsidP="00472EB8">
            <w:pPr>
              <w:rPr>
                <w:b/>
                <w:bCs/>
              </w:rPr>
            </w:pPr>
            <w:r w:rsidRPr="00892B18">
              <w:rPr>
                <w:b/>
                <w:bCs/>
              </w:rPr>
              <w:t>Редни број теме</w:t>
            </w:r>
          </w:p>
        </w:tc>
        <w:tc>
          <w:tcPr>
            <w:tcW w:w="1350" w:type="dxa"/>
          </w:tcPr>
          <w:p w:rsidR="00472EB8" w:rsidRPr="00892B18" w:rsidRDefault="00472EB8" w:rsidP="00472EB8">
            <w:r w:rsidRPr="00892B18">
              <w:t>Наставна тема</w:t>
            </w:r>
          </w:p>
        </w:tc>
        <w:tc>
          <w:tcPr>
            <w:tcW w:w="4690" w:type="dxa"/>
          </w:tcPr>
          <w:p w:rsidR="00472EB8" w:rsidRPr="00892B18" w:rsidRDefault="00472EB8" w:rsidP="00472EB8">
            <w:pPr>
              <w:jc w:val="center"/>
              <w:rPr>
                <w:b/>
                <w:bCs/>
              </w:rPr>
            </w:pPr>
            <w:r w:rsidRPr="00892B18">
              <w:rPr>
                <w:b/>
                <w:bCs/>
              </w:rPr>
              <w:t>Исходи</w:t>
            </w:r>
          </w:p>
          <w:p w:rsidR="00472EB8" w:rsidRPr="00892B18" w:rsidRDefault="00472EB8" w:rsidP="00472EB8">
            <w:r w:rsidRPr="00892B18">
              <w:rPr>
                <w:b/>
              </w:rPr>
              <w:t>(Ученик ће бити у стању да...)</w:t>
            </w:r>
          </w:p>
        </w:tc>
        <w:tc>
          <w:tcPr>
            <w:tcW w:w="2510" w:type="dxa"/>
          </w:tcPr>
          <w:p w:rsidR="00472EB8" w:rsidRPr="00892B18" w:rsidRDefault="00472EB8" w:rsidP="00472EB8">
            <w:r w:rsidRPr="00892B18">
              <w:rPr>
                <w:b/>
                <w:bCs/>
              </w:rPr>
              <w:t>Међупредметне компетенције</w:t>
            </w:r>
          </w:p>
        </w:tc>
        <w:tc>
          <w:tcPr>
            <w:tcW w:w="1170" w:type="dxa"/>
          </w:tcPr>
          <w:p w:rsidR="00472EB8" w:rsidRPr="00892B18" w:rsidRDefault="00472EB8" w:rsidP="00472EB8">
            <w:pPr>
              <w:rPr>
                <w:sz w:val="20"/>
                <w:szCs w:val="20"/>
              </w:rPr>
            </w:pPr>
            <w:r w:rsidRPr="00892B18">
              <w:rPr>
                <w:b/>
                <w:bCs/>
                <w:sz w:val="20"/>
                <w:szCs w:val="20"/>
              </w:rPr>
              <w:t>Стандарди</w:t>
            </w:r>
          </w:p>
        </w:tc>
      </w:tr>
      <w:tr w:rsidR="00472EB8" w:rsidRPr="00892B18" w:rsidTr="00472EB8">
        <w:tc>
          <w:tcPr>
            <w:tcW w:w="1260" w:type="dxa"/>
          </w:tcPr>
          <w:p w:rsidR="00472EB8" w:rsidRPr="00892B18" w:rsidRDefault="00472EB8" w:rsidP="00636D79">
            <w:pPr>
              <w:numPr>
                <w:ilvl w:val="0"/>
                <w:numId w:val="201"/>
              </w:numPr>
              <w:contextualSpacing/>
              <w:rPr>
                <w:b/>
                <w:bCs/>
              </w:rPr>
            </w:pPr>
          </w:p>
        </w:tc>
        <w:tc>
          <w:tcPr>
            <w:tcW w:w="1350" w:type="dxa"/>
          </w:tcPr>
          <w:p w:rsidR="00472EB8" w:rsidRPr="00892B18" w:rsidRDefault="00472EB8" w:rsidP="00472EB8">
            <w:r w:rsidRPr="00892B18">
              <w:t>Јединство грађе и функције као основа живота</w:t>
            </w:r>
          </w:p>
        </w:tc>
        <w:tc>
          <w:tcPr>
            <w:tcW w:w="4690" w:type="dxa"/>
          </w:tcPr>
          <w:p w:rsidR="00472EB8" w:rsidRPr="00892B18" w:rsidRDefault="00472EB8" w:rsidP="00636D79">
            <w:pPr>
              <w:numPr>
                <w:ilvl w:val="0"/>
                <w:numId w:val="202"/>
              </w:numPr>
              <w:ind w:left="256" w:hanging="180"/>
            </w:pPr>
            <w:r w:rsidRPr="00892B18">
              <w:t>повеже грађу ћелијских органела са њиховом улогом у метаболизму ћелије;</w:t>
            </w:r>
          </w:p>
          <w:p w:rsidR="00472EB8" w:rsidRPr="00892B18" w:rsidRDefault="00472EB8" w:rsidP="00636D79">
            <w:pPr>
              <w:numPr>
                <w:ilvl w:val="0"/>
                <w:numId w:val="202"/>
              </w:numPr>
              <w:ind w:left="256" w:hanging="180"/>
            </w:pPr>
            <w:r w:rsidRPr="00892B18">
              <w:t>повеже однос површине и запремине ћелије и тела са начином обављања основних животних функција;</w:t>
            </w:r>
          </w:p>
          <w:p w:rsidR="00472EB8" w:rsidRPr="00892B18" w:rsidRDefault="00472EB8" w:rsidP="00636D79">
            <w:pPr>
              <w:numPr>
                <w:ilvl w:val="0"/>
                <w:numId w:val="202"/>
              </w:numPr>
              <w:ind w:left="256" w:hanging="180"/>
            </w:pPr>
            <w:r w:rsidRPr="00892B18">
              <w:t>идентификује регулаторне механизме у одржавању хомеостазе;</w:t>
            </w:r>
          </w:p>
          <w:p w:rsidR="00472EB8" w:rsidRPr="00892B18" w:rsidRDefault="00472EB8" w:rsidP="00636D79">
            <w:pPr>
              <w:numPr>
                <w:ilvl w:val="0"/>
                <w:numId w:val="202"/>
              </w:numPr>
              <w:ind w:left="256" w:hanging="180"/>
            </w:pPr>
            <w:r w:rsidRPr="00892B18">
              <w:t>илуструје примерима везу између физиолошких одговора живих бића и промена у спољашњој средини;</w:t>
            </w:r>
          </w:p>
        </w:tc>
        <w:tc>
          <w:tcPr>
            <w:tcW w:w="2510" w:type="dxa"/>
          </w:tcPr>
          <w:p w:rsidR="00472EB8" w:rsidRPr="00892B18" w:rsidRDefault="00472EB8" w:rsidP="00472EB8">
            <w:r w:rsidRPr="00892B18">
              <w:t xml:space="preserve">Вештина сарадње, </w:t>
            </w:r>
          </w:p>
          <w:p w:rsidR="00472EB8" w:rsidRPr="00892B18" w:rsidRDefault="00472EB8" w:rsidP="00472EB8">
            <w:r w:rsidRPr="00892B18">
              <w:t>комуникација,</w:t>
            </w:r>
          </w:p>
          <w:p w:rsidR="00472EB8" w:rsidRPr="00892B18" w:rsidRDefault="00472EB8" w:rsidP="00472EB8">
            <w:r w:rsidRPr="00892B18">
              <w:t>решавање проблема,</w:t>
            </w:r>
          </w:p>
          <w:p w:rsidR="00472EB8" w:rsidRPr="00892B18" w:rsidRDefault="00472EB8" w:rsidP="00472EB8">
            <w:r w:rsidRPr="00892B18">
              <w:t>естетска компетенција,</w:t>
            </w:r>
          </w:p>
          <w:p w:rsidR="00472EB8" w:rsidRPr="00892B18" w:rsidRDefault="00472EB8" w:rsidP="00472EB8">
            <w:r w:rsidRPr="00892B18">
              <w:t>рад с подацима и информацијама</w:t>
            </w:r>
          </w:p>
        </w:tc>
        <w:tc>
          <w:tcPr>
            <w:tcW w:w="1170" w:type="dxa"/>
          </w:tcPr>
          <w:p w:rsidR="00472EB8" w:rsidRPr="00892B18" w:rsidRDefault="00472EB8" w:rsidP="00472EB8">
            <w:pPr>
              <w:ind w:left="-17" w:right="-130"/>
              <w:rPr>
                <w:sz w:val="20"/>
                <w:szCs w:val="20"/>
              </w:rPr>
            </w:pPr>
            <w:r w:rsidRPr="00892B18">
              <w:rPr>
                <w:sz w:val="20"/>
                <w:szCs w:val="20"/>
              </w:rPr>
              <w:t>БИ.1.2.1</w:t>
            </w:r>
          </w:p>
          <w:p w:rsidR="00472EB8" w:rsidRPr="00892B18" w:rsidRDefault="00472EB8" w:rsidP="00472EB8">
            <w:pPr>
              <w:ind w:left="-17" w:right="-130"/>
              <w:rPr>
                <w:sz w:val="20"/>
                <w:szCs w:val="20"/>
              </w:rPr>
            </w:pPr>
            <w:r w:rsidRPr="00892B18">
              <w:rPr>
                <w:sz w:val="20"/>
                <w:szCs w:val="20"/>
              </w:rPr>
              <w:t>БИ.1.2.3.</w:t>
            </w:r>
          </w:p>
          <w:p w:rsidR="00472EB8" w:rsidRPr="00892B18" w:rsidRDefault="00472EB8" w:rsidP="00472EB8">
            <w:pPr>
              <w:ind w:left="-17" w:right="-130"/>
              <w:rPr>
                <w:sz w:val="20"/>
                <w:szCs w:val="20"/>
              </w:rPr>
            </w:pPr>
            <w:r w:rsidRPr="00892B18">
              <w:rPr>
                <w:sz w:val="20"/>
                <w:szCs w:val="20"/>
              </w:rPr>
              <w:t>БИ.1.2.4.</w:t>
            </w:r>
          </w:p>
          <w:p w:rsidR="00472EB8" w:rsidRPr="00892B18" w:rsidRDefault="00472EB8" w:rsidP="00472EB8">
            <w:pPr>
              <w:ind w:left="-17" w:right="-130"/>
              <w:rPr>
                <w:sz w:val="20"/>
                <w:szCs w:val="20"/>
              </w:rPr>
            </w:pPr>
            <w:r w:rsidRPr="00892B18">
              <w:rPr>
                <w:sz w:val="20"/>
                <w:szCs w:val="20"/>
              </w:rPr>
              <w:t>БИ.1.2.5.</w:t>
            </w:r>
          </w:p>
          <w:p w:rsidR="00472EB8" w:rsidRPr="00892B18" w:rsidRDefault="00472EB8" w:rsidP="00472EB8">
            <w:pPr>
              <w:ind w:left="-17" w:right="-130"/>
              <w:rPr>
                <w:sz w:val="20"/>
                <w:szCs w:val="20"/>
              </w:rPr>
            </w:pPr>
            <w:r w:rsidRPr="00892B18">
              <w:rPr>
                <w:sz w:val="20"/>
                <w:szCs w:val="20"/>
              </w:rPr>
              <w:t>БИ.1.2.6.</w:t>
            </w:r>
          </w:p>
          <w:p w:rsidR="00472EB8" w:rsidRPr="00892B18" w:rsidRDefault="00472EB8" w:rsidP="00472EB8">
            <w:pPr>
              <w:ind w:left="-17" w:right="-130"/>
              <w:rPr>
                <w:sz w:val="20"/>
                <w:szCs w:val="20"/>
              </w:rPr>
            </w:pPr>
            <w:r w:rsidRPr="00892B18">
              <w:rPr>
                <w:sz w:val="20"/>
                <w:szCs w:val="20"/>
              </w:rPr>
              <w:tab/>
              <w:t>БИ.2.2.2.</w:t>
            </w:r>
          </w:p>
          <w:p w:rsidR="00472EB8" w:rsidRPr="00892B18" w:rsidRDefault="00472EB8" w:rsidP="00472EB8">
            <w:pPr>
              <w:ind w:left="-17" w:right="-130"/>
              <w:rPr>
                <w:sz w:val="20"/>
                <w:szCs w:val="20"/>
              </w:rPr>
            </w:pPr>
            <w:r w:rsidRPr="00892B18">
              <w:rPr>
                <w:sz w:val="20"/>
                <w:szCs w:val="20"/>
              </w:rPr>
              <w:t>БИ.2.2.3</w:t>
            </w:r>
          </w:p>
          <w:p w:rsidR="00472EB8" w:rsidRPr="00892B18" w:rsidRDefault="00472EB8" w:rsidP="00472EB8">
            <w:pPr>
              <w:ind w:left="-17" w:right="-130"/>
              <w:rPr>
                <w:sz w:val="20"/>
                <w:szCs w:val="20"/>
              </w:rPr>
            </w:pPr>
            <w:r w:rsidRPr="00892B18">
              <w:rPr>
                <w:sz w:val="20"/>
                <w:szCs w:val="20"/>
              </w:rPr>
              <w:tab/>
              <w:t>БИ.3.2.1.</w:t>
            </w:r>
          </w:p>
          <w:p w:rsidR="00472EB8" w:rsidRPr="00892B18" w:rsidRDefault="00472EB8" w:rsidP="00472EB8">
            <w:pPr>
              <w:rPr>
                <w:sz w:val="20"/>
                <w:szCs w:val="20"/>
              </w:rPr>
            </w:pPr>
            <w:r w:rsidRPr="00892B18">
              <w:rPr>
                <w:sz w:val="20"/>
                <w:szCs w:val="20"/>
              </w:rPr>
              <w:t>БИ.3.2.6.</w:t>
            </w:r>
          </w:p>
        </w:tc>
      </w:tr>
      <w:tr w:rsidR="00472EB8" w:rsidRPr="00892B18" w:rsidTr="00472EB8">
        <w:tc>
          <w:tcPr>
            <w:tcW w:w="1260" w:type="dxa"/>
          </w:tcPr>
          <w:p w:rsidR="00472EB8" w:rsidRPr="00892B18" w:rsidRDefault="00472EB8" w:rsidP="00636D79">
            <w:pPr>
              <w:numPr>
                <w:ilvl w:val="0"/>
                <w:numId w:val="201"/>
              </w:numPr>
              <w:contextualSpacing/>
              <w:rPr>
                <w:b/>
                <w:bCs/>
              </w:rPr>
            </w:pPr>
          </w:p>
        </w:tc>
        <w:tc>
          <w:tcPr>
            <w:tcW w:w="1350" w:type="dxa"/>
          </w:tcPr>
          <w:p w:rsidR="00472EB8" w:rsidRPr="00892B18" w:rsidRDefault="00472EB8" w:rsidP="00472EB8">
            <w:r w:rsidRPr="00892B18">
              <w:t>Човек и здравље</w:t>
            </w:r>
          </w:p>
        </w:tc>
        <w:tc>
          <w:tcPr>
            <w:tcW w:w="4690" w:type="dxa"/>
          </w:tcPr>
          <w:p w:rsidR="00472EB8" w:rsidRPr="00892B18" w:rsidRDefault="00472EB8" w:rsidP="00636D79">
            <w:pPr>
              <w:numPr>
                <w:ilvl w:val="0"/>
                <w:numId w:val="202"/>
              </w:numPr>
              <w:ind w:left="256" w:hanging="180"/>
              <w:rPr>
                <w:rFonts w:eastAsia="SimSun"/>
                <w:kern w:val="3"/>
                <w:lang w:eastAsia="zh-CN" w:bidi="hi-IN"/>
              </w:rPr>
            </w:pPr>
            <w:r w:rsidRPr="00892B18">
              <w:rPr>
                <w:rFonts w:eastAsia="SimSun"/>
                <w:kern w:val="3"/>
                <w:lang w:eastAsia="zh-CN" w:bidi="hi-IN"/>
              </w:rPr>
              <w:t>oдговорно се односи према свом здрављу;</w:t>
            </w:r>
          </w:p>
          <w:p w:rsidR="00472EB8" w:rsidRPr="00892B18" w:rsidRDefault="00472EB8" w:rsidP="00636D79">
            <w:pPr>
              <w:numPr>
                <w:ilvl w:val="0"/>
                <w:numId w:val="202"/>
              </w:numPr>
              <w:ind w:left="256" w:hanging="180"/>
              <w:rPr>
                <w:rFonts w:eastAsia="SimSun"/>
                <w:kern w:val="3"/>
                <w:lang w:eastAsia="zh-CN" w:bidi="hi-IN"/>
              </w:rPr>
            </w:pPr>
            <w:r w:rsidRPr="00892B18">
              <w:rPr>
                <w:rFonts w:eastAsia="SimSun"/>
                <w:kern w:val="3"/>
                <w:lang w:eastAsia="zh-CN" w:bidi="hi-IN"/>
              </w:rPr>
              <w:t>изрази критички став према медијским садржајима који се баве здравим стиловима живота;</w:t>
            </w:r>
          </w:p>
          <w:p w:rsidR="00472EB8" w:rsidRPr="00892B18" w:rsidRDefault="00472EB8" w:rsidP="00636D79">
            <w:pPr>
              <w:numPr>
                <w:ilvl w:val="0"/>
                <w:numId w:val="202"/>
              </w:numPr>
              <w:ind w:left="256" w:hanging="180"/>
              <w:rPr>
                <w:rFonts w:eastAsia="SimSun"/>
                <w:kern w:val="3"/>
                <w:lang w:eastAsia="zh-CN" w:bidi="hi-IN"/>
              </w:rPr>
            </w:pPr>
            <w:r w:rsidRPr="00892B18">
              <w:rPr>
                <w:rFonts w:eastAsia="SimSun"/>
                <w:kern w:val="3"/>
                <w:lang w:eastAsia="zh-CN" w:bidi="hi-IN"/>
              </w:rPr>
              <w:t>повеже промене настале у пубертету са деловањем хормона;</w:t>
            </w:r>
          </w:p>
          <w:p w:rsidR="00472EB8" w:rsidRPr="00892B18" w:rsidRDefault="00472EB8" w:rsidP="00636D79">
            <w:pPr>
              <w:numPr>
                <w:ilvl w:val="0"/>
                <w:numId w:val="202"/>
              </w:numPr>
              <w:ind w:left="256" w:hanging="180"/>
              <w:rPr>
                <w:rFonts w:eastAsia="SimSun"/>
                <w:kern w:val="3"/>
                <w:lang w:eastAsia="zh-CN" w:bidi="hi-IN"/>
              </w:rPr>
            </w:pPr>
            <w:r w:rsidRPr="00892B18">
              <w:rPr>
                <w:rFonts w:eastAsia="SimSun"/>
                <w:kern w:val="3"/>
                <w:lang w:eastAsia="zh-CN" w:bidi="hi-IN"/>
              </w:rPr>
              <w:t>идентификује поремећаје у раду органа и система органа изазваних нездравим начином живота;</w:t>
            </w:r>
          </w:p>
          <w:p w:rsidR="00472EB8" w:rsidRPr="00892B18" w:rsidRDefault="00472EB8" w:rsidP="00472EB8">
            <w:pPr>
              <w:ind w:left="256"/>
            </w:pPr>
          </w:p>
        </w:tc>
        <w:tc>
          <w:tcPr>
            <w:tcW w:w="2510" w:type="dxa"/>
          </w:tcPr>
          <w:p w:rsidR="00472EB8" w:rsidRPr="00892B18" w:rsidRDefault="00472EB8" w:rsidP="00472EB8">
            <w:r w:rsidRPr="00892B18">
              <w:t>Одговоран однос према здрављу,</w:t>
            </w:r>
          </w:p>
          <w:p w:rsidR="00472EB8" w:rsidRPr="00892B18" w:rsidRDefault="00472EB8" w:rsidP="00472EB8">
            <w:r w:rsidRPr="00892B18">
              <w:t xml:space="preserve">вештина сарадње, </w:t>
            </w:r>
          </w:p>
          <w:p w:rsidR="00472EB8" w:rsidRPr="00892B18" w:rsidRDefault="00472EB8" w:rsidP="00472EB8">
            <w:r w:rsidRPr="00892B18">
              <w:t>комуникација,</w:t>
            </w:r>
          </w:p>
          <w:p w:rsidR="00472EB8" w:rsidRPr="00892B18" w:rsidRDefault="00472EB8" w:rsidP="00472EB8">
            <w:r w:rsidRPr="00892B18">
              <w:t xml:space="preserve">решавање проблема, </w:t>
            </w:r>
          </w:p>
          <w:p w:rsidR="00472EB8" w:rsidRPr="00892B18" w:rsidRDefault="00472EB8" w:rsidP="00472EB8">
            <w:r w:rsidRPr="00892B18">
              <w:t>компетенција за учење,</w:t>
            </w:r>
          </w:p>
          <w:p w:rsidR="00472EB8" w:rsidRPr="00892B18" w:rsidRDefault="00472EB8" w:rsidP="00472EB8">
            <w:r w:rsidRPr="00892B18">
              <w:t>дигитална компетенција</w:t>
            </w:r>
          </w:p>
        </w:tc>
        <w:tc>
          <w:tcPr>
            <w:tcW w:w="1170" w:type="dxa"/>
          </w:tcPr>
          <w:p w:rsidR="00472EB8" w:rsidRPr="00892B18" w:rsidRDefault="00472EB8" w:rsidP="00472EB8">
            <w:pPr>
              <w:rPr>
                <w:sz w:val="20"/>
                <w:szCs w:val="20"/>
              </w:rPr>
            </w:pPr>
            <w:r w:rsidRPr="00892B18">
              <w:rPr>
                <w:sz w:val="20"/>
                <w:szCs w:val="20"/>
              </w:rPr>
              <w:t>БИ.1.5.2.</w:t>
            </w:r>
          </w:p>
          <w:p w:rsidR="00472EB8" w:rsidRPr="00892B18" w:rsidRDefault="00472EB8" w:rsidP="00472EB8">
            <w:pPr>
              <w:rPr>
                <w:sz w:val="20"/>
                <w:szCs w:val="20"/>
              </w:rPr>
            </w:pPr>
            <w:r w:rsidRPr="00892B18">
              <w:rPr>
                <w:sz w:val="20"/>
                <w:szCs w:val="20"/>
              </w:rPr>
              <w:t>БИ.1.5.4.</w:t>
            </w:r>
          </w:p>
          <w:p w:rsidR="00472EB8" w:rsidRPr="00892B18" w:rsidRDefault="00472EB8" w:rsidP="00472EB8">
            <w:pPr>
              <w:rPr>
                <w:sz w:val="20"/>
                <w:szCs w:val="20"/>
              </w:rPr>
            </w:pPr>
            <w:r w:rsidRPr="00892B18">
              <w:rPr>
                <w:sz w:val="20"/>
                <w:szCs w:val="20"/>
              </w:rPr>
              <w:t>БИ.1.5.7.</w:t>
            </w:r>
          </w:p>
          <w:p w:rsidR="00472EB8" w:rsidRPr="00892B18" w:rsidRDefault="00472EB8" w:rsidP="00472EB8">
            <w:pPr>
              <w:rPr>
                <w:sz w:val="20"/>
                <w:szCs w:val="20"/>
              </w:rPr>
            </w:pPr>
            <w:r w:rsidRPr="00892B18">
              <w:rPr>
                <w:sz w:val="20"/>
                <w:szCs w:val="20"/>
              </w:rPr>
              <w:t>БИ.1.5.12.</w:t>
            </w:r>
          </w:p>
          <w:p w:rsidR="00472EB8" w:rsidRPr="00892B18" w:rsidRDefault="00472EB8" w:rsidP="00472EB8">
            <w:pPr>
              <w:rPr>
                <w:sz w:val="20"/>
                <w:szCs w:val="20"/>
              </w:rPr>
            </w:pPr>
            <w:r w:rsidRPr="00892B18">
              <w:rPr>
                <w:sz w:val="20"/>
                <w:szCs w:val="20"/>
              </w:rPr>
              <w:t>БИ.1.5.13.</w:t>
            </w:r>
          </w:p>
          <w:p w:rsidR="00472EB8" w:rsidRPr="00892B18" w:rsidRDefault="00472EB8" w:rsidP="00472EB8">
            <w:pPr>
              <w:rPr>
                <w:sz w:val="20"/>
                <w:szCs w:val="20"/>
              </w:rPr>
            </w:pPr>
            <w:r w:rsidRPr="00892B18">
              <w:rPr>
                <w:sz w:val="20"/>
                <w:szCs w:val="20"/>
              </w:rPr>
              <w:t>БИ.2.5.2.</w:t>
            </w:r>
          </w:p>
          <w:p w:rsidR="00472EB8" w:rsidRPr="00892B18" w:rsidRDefault="00472EB8" w:rsidP="00472EB8">
            <w:pPr>
              <w:rPr>
                <w:sz w:val="20"/>
                <w:szCs w:val="20"/>
              </w:rPr>
            </w:pPr>
            <w:r w:rsidRPr="00892B18">
              <w:rPr>
                <w:sz w:val="20"/>
                <w:szCs w:val="20"/>
              </w:rPr>
              <w:t>БИ.2.5.3.</w:t>
            </w:r>
          </w:p>
          <w:p w:rsidR="00472EB8" w:rsidRPr="00892B18" w:rsidRDefault="00472EB8" w:rsidP="00472EB8">
            <w:pPr>
              <w:rPr>
                <w:sz w:val="20"/>
                <w:szCs w:val="20"/>
              </w:rPr>
            </w:pPr>
            <w:r w:rsidRPr="00892B18">
              <w:rPr>
                <w:sz w:val="20"/>
                <w:szCs w:val="20"/>
              </w:rPr>
              <w:t>БИ.2.5.5.</w:t>
            </w:r>
          </w:p>
          <w:p w:rsidR="00472EB8" w:rsidRPr="00892B18" w:rsidRDefault="00472EB8" w:rsidP="00472EB8">
            <w:pPr>
              <w:rPr>
                <w:sz w:val="20"/>
                <w:szCs w:val="20"/>
              </w:rPr>
            </w:pPr>
            <w:r w:rsidRPr="00892B18">
              <w:rPr>
                <w:sz w:val="20"/>
                <w:szCs w:val="20"/>
              </w:rPr>
              <w:t>БИ.3.5.1.</w:t>
            </w:r>
          </w:p>
          <w:p w:rsidR="00472EB8" w:rsidRPr="00892B18" w:rsidRDefault="00472EB8" w:rsidP="00472EB8">
            <w:pPr>
              <w:rPr>
                <w:sz w:val="20"/>
                <w:szCs w:val="20"/>
              </w:rPr>
            </w:pPr>
            <w:r w:rsidRPr="00892B18">
              <w:rPr>
                <w:sz w:val="20"/>
                <w:szCs w:val="20"/>
              </w:rPr>
              <w:t>БИ.3.5.2.</w:t>
            </w:r>
          </w:p>
          <w:p w:rsidR="00472EB8" w:rsidRPr="00892B18" w:rsidRDefault="00472EB8" w:rsidP="00472EB8">
            <w:pPr>
              <w:rPr>
                <w:sz w:val="20"/>
                <w:szCs w:val="20"/>
              </w:rPr>
            </w:pPr>
            <w:r w:rsidRPr="00892B18">
              <w:rPr>
                <w:sz w:val="20"/>
                <w:szCs w:val="20"/>
              </w:rPr>
              <w:t>БИ.3.5.3.</w:t>
            </w:r>
          </w:p>
          <w:p w:rsidR="00472EB8" w:rsidRPr="00892B18" w:rsidRDefault="00472EB8" w:rsidP="00472EB8">
            <w:pPr>
              <w:rPr>
                <w:sz w:val="20"/>
                <w:szCs w:val="20"/>
              </w:rPr>
            </w:pPr>
            <w:r w:rsidRPr="00892B18">
              <w:rPr>
                <w:sz w:val="20"/>
                <w:szCs w:val="20"/>
              </w:rPr>
              <w:t>БИ.3.5.4.</w:t>
            </w:r>
          </w:p>
          <w:p w:rsidR="00472EB8" w:rsidRPr="00892B18" w:rsidRDefault="00472EB8" w:rsidP="00472EB8">
            <w:pPr>
              <w:rPr>
                <w:sz w:val="20"/>
                <w:szCs w:val="20"/>
              </w:rPr>
            </w:pPr>
            <w:r w:rsidRPr="00892B18">
              <w:rPr>
                <w:sz w:val="20"/>
                <w:szCs w:val="20"/>
              </w:rPr>
              <w:t>БИ.3.5.5.</w:t>
            </w:r>
          </w:p>
        </w:tc>
      </w:tr>
      <w:tr w:rsidR="00472EB8" w:rsidRPr="00892B18" w:rsidTr="00472EB8">
        <w:tc>
          <w:tcPr>
            <w:tcW w:w="1260" w:type="dxa"/>
          </w:tcPr>
          <w:p w:rsidR="00472EB8" w:rsidRPr="00892B18" w:rsidRDefault="00472EB8" w:rsidP="00636D79">
            <w:pPr>
              <w:numPr>
                <w:ilvl w:val="0"/>
                <w:numId w:val="201"/>
              </w:numPr>
              <w:contextualSpacing/>
              <w:rPr>
                <w:b/>
                <w:bCs/>
              </w:rPr>
            </w:pPr>
          </w:p>
        </w:tc>
        <w:tc>
          <w:tcPr>
            <w:tcW w:w="1350" w:type="dxa"/>
          </w:tcPr>
          <w:p w:rsidR="00472EB8" w:rsidRPr="00892B18" w:rsidRDefault="00472EB8" w:rsidP="00472EB8">
            <w:r w:rsidRPr="00892B18">
              <w:t>Порекло и разноврсност живота</w:t>
            </w:r>
          </w:p>
        </w:tc>
        <w:tc>
          <w:tcPr>
            <w:tcW w:w="4690" w:type="dxa"/>
          </w:tcPr>
          <w:p w:rsidR="00472EB8" w:rsidRPr="00892B18" w:rsidRDefault="00472EB8" w:rsidP="00636D79">
            <w:pPr>
              <w:numPr>
                <w:ilvl w:val="0"/>
                <w:numId w:val="156"/>
              </w:numPr>
              <w:suppressLineNumbers/>
              <w:suppressAutoHyphens/>
              <w:autoSpaceDN w:val="0"/>
              <w:ind w:left="256" w:hanging="180"/>
              <w:rPr>
                <w:rFonts w:eastAsia="SimSun"/>
                <w:kern w:val="3"/>
                <w:lang w:eastAsia="zh-CN" w:bidi="hi-IN"/>
              </w:rPr>
            </w:pPr>
            <w:r w:rsidRPr="00892B18">
              <w:rPr>
                <w:rFonts w:eastAsia="SimSun"/>
                <w:kern w:val="3"/>
                <w:lang w:eastAsia="zh-CN" w:bidi="hi-IN"/>
              </w:rPr>
              <w:t>доведе у везу промене животних услова са еволуцијом живота на планети;</w:t>
            </w:r>
          </w:p>
          <w:p w:rsidR="00472EB8" w:rsidRPr="00892B18" w:rsidRDefault="00472EB8" w:rsidP="00636D79">
            <w:pPr>
              <w:numPr>
                <w:ilvl w:val="0"/>
                <w:numId w:val="156"/>
              </w:numPr>
              <w:suppressLineNumbers/>
              <w:suppressAutoHyphens/>
              <w:autoSpaceDN w:val="0"/>
              <w:ind w:left="256" w:hanging="180"/>
              <w:rPr>
                <w:rFonts w:eastAsia="SimSun"/>
                <w:kern w:val="3"/>
                <w:lang w:eastAsia="zh-CN" w:bidi="hi-IN"/>
              </w:rPr>
            </w:pPr>
            <w:r w:rsidRPr="00892B18">
              <w:rPr>
                <w:rFonts w:eastAsia="SimSun"/>
                <w:kern w:val="3"/>
                <w:lang w:eastAsia="zh-CN" w:bidi="hi-IN"/>
              </w:rPr>
              <w:t>истражи давно нестале екосистеме;</w:t>
            </w:r>
          </w:p>
          <w:p w:rsidR="00472EB8" w:rsidRPr="00892B18" w:rsidRDefault="00472EB8" w:rsidP="00472EB8">
            <w:pPr>
              <w:ind w:left="256"/>
            </w:pPr>
          </w:p>
        </w:tc>
        <w:tc>
          <w:tcPr>
            <w:tcW w:w="2510" w:type="dxa"/>
          </w:tcPr>
          <w:p w:rsidR="00472EB8" w:rsidRPr="00892B18" w:rsidRDefault="00472EB8" w:rsidP="00472EB8">
            <w:r w:rsidRPr="00892B18">
              <w:t xml:space="preserve">Вештина сарадње, </w:t>
            </w:r>
          </w:p>
          <w:p w:rsidR="00472EB8" w:rsidRPr="00892B18" w:rsidRDefault="00472EB8" w:rsidP="00472EB8">
            <w:r w:rsidRPr="00892B18">
              <w:t>комуникација,</w:t>
            </w:r>
          </w:p>
          <w:p w:rsidR="00472EB8" w:rsidRPr="00892B18" w:rsidRDefault="00472EB8" w:rsidP="00472EB8">
            <w:r w:rsidRPr="00892B18">
              <w:t xml:space="preserve">решавање проблема, </w:t>
            </w:r>
          </w:p>
          <w:p w:rsidR="00472EB8" w:rsidRPr="00892B18" w:rsidRDefault="00472EB8" w:rsidP="00472EB8">
            <w:r w:rsidRPr="00892B18">
              <w:t>компетенција за учење,</w:t>
            </w:r>
          </w:p>
          <w:p w:rsidR="00472EB8" w:rsidRPr="00892B18" w:rsidRDefault="00472EB8" w:rsidP="00472EB8">
            <w:r w:rsidRPr="00892B18">
              <w:t>дигитална компетенција, рад с подацима и информацијама</w:t>
            </w:r>
          </w:p>
        </w:tc>
        <w:tc>
          <w:tcPr>
            <w:tcW w:w="1170" w:type="dxa"/>
          </w:tcPr>
          <w:p w:rsidR="00472EB8" w:rsidRPr="00892B18" w:rsidRDefault="00472EB8" w:rsidP="00472EB8">
            <w:pPr>
              <w:rPr>
                <w:sz w:val="20"/>
                <w:szCs w:val="20"/>
              </w:rPr>
            </w:pPr>
            <w:r w:rsidRPr="00892B18">
              <w:rPr>
                <w:sz w:val="20"/>
                <w:szCs w:val="20"/>
              </w:rPr>
              <w:t>БИ.1.1.1</w:t>
            </w:r>
          </w:p>
          <w:p w:rsidR="00472EB8" w:rsidRPr="00892B18" w:rsidRDefault="00472EB8" w:rsidP="00472EB8">
            <w:pPr>
              <w:rPr>
                <w:sz w:val="20"/>
                <w:szCs w:val="20"/>
              </w:rPr>
            </w:pPr>
            <w:r w:rsidRPr="00892B18">
              <w:rPr>
                <w:sz w:val="20"/>
                <w:szCs w:val="20"/>
              </w:rPr>
              <w:t>БИ.1.1.4</w:t>
            </w:r>
          </w:p>
          <w:p w:rsidR="00472EB8" w:rsidRPr="00892B18" w:rsidRDefault="00472EB8" w:rsidP="00472EB8">
            <w:pPr>
              <w:rPr>
                <w:sz w:val="20"/>
                <w:szCs w:val="20"/>
              </w:rPr>
            </w:pPr>
            <w:r w:rsidRPr="00892B18">
              <w:rPr>
                <w:sz w:val="20"/>
                <w:szCs w:val="20"/>
              </w:rPr>
              <w:t>БИ.2.1.2.</w:t>
            </w:r>
          </w:p>
          <w:p w:rsidR="00472EB8" w:rsidRPr="00892B18" w:rsidRDefault="00472EB8" w:rsidP="00472EB8">
            <w:pPr>
              <w:rPr>
                <w:sz w:val="20"/>
                <w:szCs w:val="20"/>
              </w:rPr>
            </w:pPr>
            <w:r w:rsidRPr="00892B18">
              <w:rPr>
                <w:sz w:val="20"/>
                <w:szCs w:val="20"/>
              </w:rPr>
              <w:t>БИ.2.1.3.</w:t>
            </w:r>
          </w:p>
          <w:p w:rsidR="00472EB8" w:rsidRPr="00892B18" w:rsidRDefault="00472EB8" w:rsidP="00472EB8">
            <w:pPr>
              <w:rPr>
                <w:sz w:val="20"/>
                <w:szCs w:val="20"/>
              </w:rPr>
            </w:pPr>
            <w:r w:rsidRPr="00892B18">
              <w:rPr>
                <w:sz w:val="20"/>
                <w:szCs w:val="20"/>
              </w:rPr>
              <w:t>БИ.3.1.4.</w:t>
            </w:r>
          </w:p>
        </w:tc>
      </w:tr>
      <w:tr w:rsidR="00472EB8" w:rsidRPr="00892B18" w:rsidTr="00472EB8">
        <w:tc>
          <w:tcPr>
            <w:tcW w:w="1260" w:type="dxa"/>
          </w:tcPr>
          <w:p w:rsidR="00472EB8" w:rsidRPr="00892B18" w:rsidRDefault="00472EB8" w:rsidP="00636D79">
            <w:pPr>
              <w:numPr>
                <w:ilvl w:val="0"/>
                <w:numId w:val="201"/>
              </w:numPr>
              <w:contextualSpacing/>
              <w:rPr>
                <w:b/>
                <w:bCs/>
              </w:rPr>
            </w:pPr>
          </w:p>
        </w:tc>
        <w:tc>
          <w:tcPr>
            <w:tcW w:w="1350" w:type="dxa"/>
          </w:tcPr>
          <w:p w:rsidR="00472EB8" w:rsidRPr="00892B18" w:rsidRDefault="00472EB8" w:rsidP="00472EB8">
            <w:r w:rsidRPr="00892B18">
              <w:t>Наслеђивање и еволуција</w:t>
            </w:r>
          </w:p>
        </w:tc>
        <w:tc>
          <w:tcPr>
            <w:tcW w:w="4690" w:type="dxa"/>
          </w:tcPr>
          <w:p w:rsidR="00472EB8" w:rsidRPr="00892B18" w:rsidRDefault="00472EB8" w:rsidP="00636D79">
            <w:pPr>
              <w:numPr>
                <w:ilvl w:val="0"/>
                <w:numId w:val="199"/>
              </w:numPr>
              <w:suppressLineNumbers/>
              <w:suppressAutoHyphens/>
              <w:autoSpaceDN w:val="0"/>
              <w:ind w:left="256" w:hanging="180"/>
              <w:rPr>
                <w:rFonts w:eastAsia="SimSun"/>
                <w:kern w:val="3"/>
                <w:lang w:eastAsia="zh-CN" w:bidi="hi-IN"/>
              </w:rPr>
            </w:pPr>
            <w:r w:rsidRPr="00892B18">
              <w:rPr>
                <w:rFonts w:eastAsia="SimSun"/>
                <w:kern w:val="3"/>
                <w:lang w:eastAsia="zh-CN" w:bidi="hi-IN"/>
              </w:rPr>
              <w:t>повеже промене које се догађају организму током животног циклуса са активностима гена;</w:t>
            </w:r>
          </w:p>
          <w:p w:rsidR="00472EB8" w:rsidRPr="00892B18" w:rsidRDefault="00472EB8" w:rsidP="00636D79">
            <w:pPr>
              <w:numPr>
                <w:ilvl w:val="0"/>
                <w:numId w:val="199"/>
              </w:numPr>
              <w:suppressLineNumbers/>
              <w:suppressAutoHyphens/>
              <w:autoSpaceDN w:val="0"/>
              <w:ind w:left="256" w:hanging="180"/>
              <w:rPr>
                <w:rFonts w:eastAsia="SimSun"/>
                <w:kern w:val="3"/>
                <w:lang w:eastAsia="zh-CN" w:bidi="hi-IN"/>
              </w:rPr>
            </w:pPr>
            <w:r w:rsidRPr="00892B18">
              <w:rPr>
                <w:rFonts w:eastAsia="SimSun"/>
                <w:kern w:val="3"/>
                <w:lang w:eastAsia="zh-CN" w:bidi="hi-IN"/>
              </w:rPr>
              <w:t>повеже промене наследног материјала са настанком нових врста путем природне селекције;</w:t>
            </w:r>
          </w:p>
          <w:p w:rsidR="00472EB8" w:rsidRPr="00892B18" w:rsidRDefault="00472EB8" w:rsidP="00472EB8">
            <w:pPr>
              <w:ind w:left="256"/>
            </w:pPr>
          </w:p>
        </w:tc>
        <w:tc>
          <w:tcPr>
            <w:tcW w:w="2510" w:type="dxa"/>
          </w:tcPr>
          <w:p w:rsidR="00472EB8" w:rsidRPr="00892B18" w:rsidRDefault="00472EB8" w:rsidP="00472EB8">
            <w:r w:rsidRPr="00892B18">
              <w:t xml:space="preserve">Вештина сарадње, </w:t>
            </w:r>
          </w:p>
          <w:p w:rsidR="00472EB8" w:rsidRPr="00892B18" w:rsidRDefault="00472EB8" w:rsidP="00472EB8">
            <w:r w:rsidRPr="00892B18">
              <w:t>комуникација,</w:t>
            </w:r>
          </w:p>
          <w:p w:rsidR="00472EB8" w:rsidRPr="00892B18" w:rsidRDefault="00472EB8" w:rsidP="00472EB8">
            <w:r w:rsidRPr="00892B18">
              <w:t xml:space="preserve">решавање проблема, </w:t>
            </w:r>
          </w:p>
          <w:p w:rsidR="00472EB8" w:rsidRPr="00892B18" w:rsidRDefault="00472EB8" w:rsidP="00472EB8">
            <w:r w:rsidRPr="00892B18">
              <w:t>компетенција за учење,</w:t>
            </w:r>
          </w:p>
          <w:p w:rsidR="00472EB8" w:rsidRPr="00892B18" w:rsidRDefault="00472EB8" w:rsidP="00472EB8">
            <w:r w:rsidRPr="00892B18">
              <w:t xml:space="preserve">дигитална компетенција, рад с подацима и </w:t>
            </w:r>
            <w:r w:rsidRPr="00892B18">
              <w:lastRenderedPageBreak/>
              <w:t>информацијама</w:t>
            </w:r>
          </w:p>
        </w:tc>
        <w:tc>
          <w:tcPr>
            <w:tcW w:w="1170" w:type="dxa"/>
          </w:tcPr>
          <w:p w:rsidR="00472EB8" w:rsidRPr="00892B18" w:rsidRDefault="00472EB8" w:rsidP="00472EB8">
            <w:pPr>
              <w:rPr>
                <w:sz w:val="20"/>
                <w:szCs w:val="20"/>
              </w:rPr>
            </w:pPr>
            <w:r w:rsidRPr="00892B18">
              <w:rPr>
                <w:sz w:val="20"/>
                <w:szCs w:val="20"/>
              </w:rPr>
              <w:lastRenderedPageBreak/>
              <w:t>БИ.1.3.1</w:t>
            </w:r>
          </w:p>
          <w:p w:rsidR="00472EB8" w:rsidRPr="00892B18" w:rsidRDefault="00472EB8" w:rsidP="00472EB8">
            <w:pPr>
              <w:rPr>
                <w:sz w:val="20"/>
                <w:szCs w:val="20"/>
              </w:rPr>
            </w:pPr>
            <w:r w:rsidRPr="00892B18">
              <w:rPr>
                <w:sz w:val="20"/>
                <w:szCs w:val="20"/>
              </w:rPr>
              <w:t>БИ.1.3.2</w:t>
            </w:r>
          </w:p>
          <w:p w:rsidR="00472EB8" w:rsidRPr="00892B18" w:rsidRDefault="00472EB8" w:rsidP="00472EB8">
            <w:pPr>
              <w:rPr>
                <w:sz w:val="20"/>
                <w:szCs w:val="20"/>
              </w:rPr>
            </w:pPr>
            <w:r w:rsidRPr="00892B18">
              <w:rPr>
                <w:sz w:val="20"/>
                <w:szCs w:val="20"/>
              </w:rPr>
              <w:t>БИ.1.3.3</w:t>
            </w:r>
          </w:p>
          <w:p w:rsidR="00472EB8" w:rsidRPr="00892B18" w:rsidRDefault="00472EB8" w:rsidP="00472EB8">
            <w:pPr>
              <w:rPr>
                <w:sz w:val="20"/>
                <w:szCs w:val="20"/>
              </w:rPr>
            </w:pPr>
            <w:r w:rsidRPr="00892B18">
              <w:rPr>
                <w:sz w:val="20"/>
                <w:szCs w:val="20"/>
              </w:rPr>
              <w:t>БИ.1.3.4</w:t>
            </w:r>
          </w:p>
          <w:p w:rsidR="00472EB8" w:rsidRPr="00892B18" w:rsidRDefault="00472EB8" w:rsidP="00472EB8">
            <w:pPr>
              <w:rPr>
                <w:sz w:val="20"/>
                <w:szCs w:val="20"/>
              </w:rPr>
            </w:pPr>
            <w:r w:rsidRPr="00892B18">
              <w:rPr>
                <w:sz w:val="20"/>
                <w:szCs w:val="20"/>
              </w:rPr>
              <w:t>БИ.1.3.5</w:t>
            </w:r>
          </w:p>
          <w:p w:rsidR="00472EB8" w:rsidRPr="00892B18" w:rsidRDefault="00472EB8" w:rsidP="00472EB8">
            <w:pPr>
              <w:rPr>
                <w:sz w:val="20"/>
                <w:szCs w:val="20"/>
              </w:rPr>
            </w:pPr>
            <w:r w:rsidRPr="00892B18">
              <w:rPr>
                <w:sz w:val="20"/>
                <w:szCs w:val="20"/>
              </w:rPr>
              <w:t>БИ.1.3.6</w:t>
            </w:r>
          </w:p>
          <w:p w:rsidR="00472EB8" w:rsidRPr="00892B18" w:rsidRDefault="00472EB8" w:rsidP="00472EB8">
            <w:pPr>
              <w:rPr>
                <w:sz w:val="20"/>
                <w:szCs w:val="20"/>
              </w:rPr>
            </w:pPr>
            <w:r w:rsidRPr="00892B18">
              <w:rPr>
                <w:sz w:val="20"/>
                <w:szCs w:val="20"/>
              </w:rPr>
              <w:t>БИ.2.3.1</w:t>
            </w:r>
          </w:p>
          <w:p w:rsidR="00472EB8" w:rsidRPr="00892B18" w:rsidRDefault="00472EB8" w:rsidP="00472EB8">
            <w:pPr>
              <w:rPr>
                <w:sz w:val="20"/>
                <w:szCs w:val="20"/>
              </w:rPr>
            </w:pPr>
            <w:r w:rsidRPr="00892B18">
              <w:rPr>
                <w:sz w:val="20"/>
                <w:szCs w:val="20"/>
              </w:rPr>
              <w:t>БИ.2.3.3</w:t>
            </w:r>
          </w:p>
          <w:p w:rsidR="00472EB8" w:rsidRPr="00892B18" w:rsidRDefault="00472EB8" w:rsidP="00472EB8">
            <w:pPr>
              <w:rPr>
                <w:sz w:val="20"/>
                <w:szCs w:val="20"/>
              </w:rPr>
            </w:pPr>
            <w:r w:rsidRPr="00892B18">
              <w:rPr>
                <w:sz w:val="20"/>
                <w:szCs w:val="20"/>
              </w:rPr>
              <w:lastRenderedPageBreak/>
              <w:t>БИ.3.3.1</w:t>
            </w:r>
          </w:p>
          <w:p w:rsidR="00472EB8" w:rsidRPr="00892B18" w:rsidRDefault="00472EB8" w:rsidP="00472EB8">
            <w:pPr>
              <w:rPr>
                <w:sz w:val="20"/>
                <w:szCs w:val="20"/>
              </w:rPr>
            </w:pPr>
            <w:r w:rsidRPr="00892B18">
              <w:rPr>
                <w:sz w:val="20"/>
                <w:szCs w:val="20"/>
              </w:rPr>
              <w:t>БИ.3.3.1</w:t>
            </w:r>
          </w:p>
          <w:p w:rsidR="00472EB8" w:rsidRPr="00892B18" w:rsidRDefault="00472EB8" w:rsidP="00472EB8">
            <w:pPr>
              <w:rPr>
                <w:sz w:val="20"/>
                <w:szCs w:val="20"/>
              </w:rPr>
            </w:pPr>
            <w:r w:rsidRPr="00892B18">
              <w:rPr>
                <w:sz w:val="20"/>
                <w:szCs w:val="20"/>
              </w:rPr>
              <w:t>БИ.3.3.3</w:t>
            </w:r>
          </w:p>
          <w:p w:rsidR="00472EB8" w:rsidRPr="00892B18" w:rsidRDefault="00472EB8" w:rsidP="00472EB8">
            <w:pPr>
              <w:rPr>
                <w:sz w:val="20"/>
                <w:szCs w:val="20"/>
              </w:rPr>
            </w:pPr>
            <w:r w:rsidRPr="00892B18">
              <w:rPr>
                <w:sz w:val="20"/>
                <w:szCs w:val="20"/>
              </w:rPr>
              <w:t>БИ.3.3.4</w:t>
            </w:r>
          </w:p>
        </w:tc>
      </w:tr>
      <w:tr w:rsidR="00472EB8" w:rsidRPr="00892B18" w:rsidTr="00472EB8">
        <w:tc>
          <w:tcPr>
            <w:tcW w:w="1260" w:type="dxa"/>
          </w:tcPr>
          <w:p w:rsidR="00472EB8" w:rsidRPr="00892B18" w:rsidRDefault="00472EB8" w:rsidP="00636D79">
            <w:pPr>
              <w:numPr>
                <w:ilvl w:val="0"/>
                <w:numId w:val="201"/>
              </w:numPr>
              <w:contextualSpacing/>
              <w:rPr>
                <w:b/>
                <w:bCs/>
              </w:rPr>
            </w:pPr>
          </w:p>
        </w:tc>
        <w:tc>
          <w:tcPr>
            <w:tcW w:w="1350" w:type="dxa"/>
          </w:tcPr>
          <w:p w:rsidR="00472EB8" w:rsidRPr="00892B18" w:rsidRDefault="00472EB8" w:rsidP="00472EB8">
            <w:r w:rsidRPr="00892B18">
              <w:t>Живот у екоситему</w:t>
            </w:r>
          </w:p>
        </w:tc>
        <w:tc>
          <w:tcPr>
            <w:tcW w:w="4690" w:type="dxa"/>
          </w:tcPr>
          <w:p w:rsidR="00472EB8" w:rsidRPr="00892B18" w:rsidRDefault="00472EB8" w:rsidP="00636D79">
            <w:pPr>
              <w:numPr>
                <w:ilvl w:val="0"/>
                <w:numId w:val="200"/>
              </w:numPr>
              <w:suppressLineNumbers/>
              <w:suppressAutoHyphens/>
              <w:autoSpaceDN w:val="0"/>
              <w:ind w:left="256" w:hanging="180"/>
              <w:rPr>
                <w:rFonts w:eastAsia="SimSun"/>
                <w:kern w:val="3"/>
                <w:lang w:eastAsia="zh-CN" w:bidi="hi-IN"/>
              </w:rPr>
            </w:pPr>
            <w:r w:rsidRPr="00892B18">
              <w:rPr>
                <w:rFonts w:eastAsia="SimSun"/>
                <w:kern w:val="3"/>
                <w:lang w:eastAsia="zh-CN" w:bidi="hi-IN"/>
              </w:rPr>
              <w:t>установи узрочно-последичну везу између губитaка врста у екосистему и негативних последица у преносу супстанце и енергије у мрежама исхране;</w:t>
            </w:r>
          </w:p>
          <w:p w:rsidR="00472EB8" w:rsidRPr="00892B18" w:rsidRDefault="00472EB8" w:rsidP="00636D79">
            <w:pPr>
              <w:numPr>
                <w:ilvl w:val="0"/>
                <w:numId w:val="200"/>
              </w:numPr>
              <w:ind w:left="256" w:hanging="180"/>
              <w:contextualSpacing/>
            </w:pPr>
            <w:r w:rsidRPr="00892B18">
              <w:t>критички процени последице људских делатности у односу на расположиве ресурсе на Земљи;</w:t>
            </w:r>
          </w:p>
          <w:p w:rsidR="00472EB8" w:rsidRPr="00892B18" w:rsidRDefault="00472EB8" w:rsidP="00636D79">
            <w:pPr>
              <w:numPr>
                <w:ilvl w:val="0"/>
                <w:numId w:val="200"/>
              </w:numPr>
              <w:ind w:left="256" w:hanging="180"/>
              <w:contextualSpacing/>
            </w:pPr>
            <w:r w:rsidRPr="00892B18">
              <w:t>повеже утицај еколошких чинилаца са распоредом карактеристичних врста које насељавају простор Србије;</w:t>
            </w:r>
          </w:p>
          <w:p w:rsidR="00472EB8" w:rsidRPr="00892B18" w:rsidRDefault="00472EB8" w:rsidP="00636D79">
            <w:pPr>
              <w:numPr>
                <w:ilvl w:val="0"/>
                <w:numId w:val="200"/>
              </w:numPr>
              <w:ind w:left="256" w:hanging="180"/>
              <w:contextualSpacing/>
            </w:pPr>
            <w:r w:rsidRPr="00892B18">
              <w:t>истражи присуство инвазивних врста у својој околини и вероватне путеве насељавања;</w:t>
            </w:r>
          </w:p>
          <w:p w:rsidR="00472EB8" w:rsidRPr="00892B18" w:rsidRDefault="00472EB8" w:rsidP="00472EB8">
            <w:pPr>
              <w:ind w:left="256"/>
            </w:pPr>
            <w:r w:rsidRPr="00892B18">
              <w:t>истражи разлоге губитка биодиверзитета на локалном подручју.</w:t>
            </w:r>
          </w:p>
        </w:tc>
        <w:tc>
          <w:tcPr>
            <w:tcW w:w="2510" w:type="dxa"/>
          </w:tcPr>
          <w:p w:rsidR="00472EB8" w:rsidRPr="00892B18" w:rsidRDefault="00472EB8" w:rsidP="00472EB8">
            <w:r w:rsidRPr="00892B18">
              <w:t>Одговоран однос према околини,</w:t>
            </w:r>
          </w:p>
          <w:p w:rsidR="00472EB8" w:rsidRPr="00892B18" w:rsidRDefault="00472EB8" w:rsidP="00472EB8">
            <w:r w:rsidRPr="00892B18">
              <w:t xml:space="preserve">вештина сарадње, </w:t>
            </w:r>
          </w:p>
          <w:p w:rsidR="00472EB8" w:rsidRPr="00892B18" w:rsidRDefault="00472EB8" w:rsidP="00472EB8">
            <w:r w:rsidRPr="00892B18">
              <w:t>комуникација,</w:t>
            </w:r>
          </w:p>
          <w:p w:rsidR="00472EB8" w:rsidRPr="00892B18" w:rsidRDefault="00472EB8" w:rsidP="00472EB8">
            <w:r w:rsidRPr="00892B18">
              <w:t xml:space="preserve">решавање проблема, </w:t>
            </w:r>
          </w:p>
          <w:p w:rsidR="00472EB8" w:rsidRPr="00892B18" w:rsidRDefault="00472EB8" w:rsidP="00472EB8">
            <w:r w:rsidRPr="00892B18">
              <w:t>компетенција за учење,</w:t>
            </w:r>
          </w:p>
          <w:p w:rsidR="00472EB8" w:rsidRPr="00892B18" w:rsidRDefault="00472EB8" w:rsidP="00472EB8">
            <w:r w:rsidRPr="00892B18">
              <w:t>дигитална компетенција.</w:t>
            </w:r>
          </w:p>
        </w:tc>
        <w:tc>
          <w:tcPr>
            <w:tcW w:w="1170" w:type="dxa"/>
          </w:tcPr>
          <w:p w:rsidR="00472EB8" w:rsidRPr="00892B18" w:rsidRDefault="00472EB8" w:rsidP="00472EB8">
            <w:pPr>
              <w:rPr>
                <w:sz w:val="20"/>
                <w:szCs w:val="20"/>
              </w:rPr>
            </w:pPr>
            <w:r w:rsidRPr="00892B18">
              <w:rPr>
                <w:sz w:val="20"/>
                <w:szCs w:val="20"/>
              </w:rPr>
              <w:t>БИ.1.4.1.</w:t>
            </w:r>
          </w:p>
          <w:p w:rsidR="00472EB8" w:rsidRPr="00892B18" w:rsidRDefault="00472EB8" w:rsidP="00472EB8">
            <w:pPr>
              <w:rPr>
                <w:sz w:val="20"/>
                <w:szCs w:val="20"/>
              </w:rPr>
            </w:pPr>
            <w:r w:rsidRPr="00892B18">
              <w:rPr>
                <w:sz w:val="20"/>
                <w:szCs w:val="20"/>
              </w:rPr>
              <w:t>БИ.1.4.2.</w:t>
            </w:r>
          </w:p>
          <w:p w:rsidR="00472EB8" w:rsidRPr="00892B18" w:rsidRDefault="00472EB8" w:rsidP="00472EB8">
            <w:pPr>
              <w:rPr>
                <w:sz w:val="20"/>
                <w:szCs w:val="20"/>
              </w:rPr>
            </w:pPr>
            <w:r w:rsidRPr="00892B18">
              <w:rPr>
                <w:sz w:val="20"/>
                <w:szCs w:val="20"/>
              </w:rPr>
              <w:t>БИ.1.4.6.</w:t>
            </w:r>
          </w:p>
          <w:p w:rsidR="00472EB8" w:rsidRPr="00892B18" w:rsidRDefault="00472EB8" w:rsidP="00472EB8">
            <w:pPr>
              <w:rPr>
                <w:sz w:val="20"/>
                <w:szCs w:val="20"/>
              </w:rPr>
            </w:pPr>
            <w:r w:rsidRPr="00892B18">
              <w:rPr>
                <w:sz w:val="20"/>
                <w:szCs w:val="20"/>
              </w:rPr>
              <w:t>БИ.1.4.7.</w:t>
            </w:r>
          </w:p>
          <w:p w:rsidR="00472EB8" w:rsidRPr="00892B18" w:rsidRDefault="00472EB8" w:rsidP="00472EB8">
            <w:pPr>
              <w:rPr>
                <w:sz w:val="20"/>
                <w:szCs w:val="20"/>
              </w:rPr>
            </w:pPr>
            <w:r w:rsidRPr="00892B18">
              <w:rPr>
                <w:sz w:val="20"/>
                <w:szCs w:val="20"/>
              </w:rPr>
              <w:t>БИ.2.4.1.</w:t>
            </w:r>
          </w:p>
          <w:p w:rsidR="00472EB8" w:rsidRPr="00892B18" w:rsidRDefault="00472EB8" w:rsidP="00472EB8">
            <w:pPr>
              <w:rPr>
                <w:sz w:val="20"/>
                <w:szCs w:val="20"/>
              </w:rPr>
            </w:pPr>
            <w:r w:rsidRPr="00892B18">
              <w:rPr>
                <w:sz w:val="20"/>
                <w:szCs w:val="20"/>
              </w:rPr>
              <w:t>БИ.2.4.2.</w:t>
            </w:r>
          </w:p>
          <w:p w:rsidR="00472EB8" w:rsidRPr="00892B18" w:rsidRDefault="00472EB8" w:rsidP="00472EB8">
            <w:pPr>
              <w:rPr>
                <w:sz w:val="20"/>
                <w:szCs w:val="20"/>
              </w:rPr>
            </w:pPr>
            <w:r w:rsidRPr="00892B18">
              <w:rPr>
                <w:sz w:val="20"/>
                <w:szCs w:val="20"/>
              </w:rPr>
              <w:t>БИ.2.4.5.</w:t>
            </w:r>
          </w:p>
          <w:p w:rsidR="00472EB8" w:rsidRPr="00892B18" w:rsidRDefault="00472EB8" w:rsidP="00472EB8">
            <w:pPr>
              <w:rPr>
                <w:sz w:val="20"/>
                <w:szCs w:val="20"/>
              </w:rPr>
            </w:pPr>
            <w:r w:rsidRPr="00892B18">
              <w:rPr>
                <w:sz w:val="20"/>
                <w:szCs w:val="20"/>
              </w:rPr>
              <w:t>БИ.2.4.6.</w:t>
            </w:r>
          </w:p>
          <w:p w:rsidR="00472EB8" w:rsidRPr="00892B18" w:rsidRDefault="00472EB8" w:rsidP="00472EB8">
            <w:pPr>
              <w:rPr>
                <w:sz w:val="20"/>
                <w:szCs w:val="20"/>
              </w:rPr>
            </w:pPr>
            <w:r w:rsidRPr="00892B18">
              <w:rPr>
                <w:sz w:val="20"/>
                <w:szCs w:val="20"/>
              </w:rPr>
              <w:t>БИ.2.4.7</w:t>
            </w:r>
          </w:p>
          <w:p w:rsidR="00472EB8" w:rsidRPr="00892B18" w:rsidRDefault="00472EB8" w:rsidP="00472EB8">
            <w:pPr>
              <w:rPr>
                <w:sz w:val="20"/>
                <w:szCs w:val="20"/>
              </w:rPr>
            </w:pPr>
            <w:r w:rsidRPr="00892B18">
              <w:rPr>
                <w:sz w:val="20"/>
                <w:szCs w:val="20"/>
              </w:rPr>
              <w:t>БИ.3.4.1.</w:t>
            </w:r>
          </w:p>
          <w:p w:rsidR="00472EB8" w:rsidRPr="00892B18" w:rsidRDefault="00472EB8" w:rsidP="00472EB8">
            <w:pPr>
              <w:rPr>
                <w:sz w:val="20"/>
                <w:szCs w:val="20"/>
              </w:rPr>
            </w:pPr>
            <w:r w:rsidRPr="00892B18">
              <w:rPr>
                <w:sz w:val="20"/>
                <w:szCs w:val="20"/>
              </w:rPr>
              <w:t>БИ.3.4.4.</w:t>
            </w:r>
          </w:p>
          <w:p w:rsidR="00472EB8" w:rsidRPr="00892B18" w:rsidRDefault="00472EB8" w:rsidP="00472EB8">
            <w:pPr>
              <w:rPr>
                <w:sz w:val="20"/>
                <w:szCs w:val="20"/>
              </w:rPr>
            </w:pPr>
          </w:p>
        </w:tc>
      </w:tr>
    </w:tbl>
    <w:p w:rsidR="00472EB8" w:rsidRDefault="00472EB8" w:rsidP="00472EB8">
      <w:pPr>
        <w:jc w:val="center"/>
        <w:rPr>
          <w:b/>
        </w:rPr>
      </w:pPr>
    </w:p>
    <w:p w:rsidR="00472EB8" w:rsidRDefault="00472EB8" w:rsidP="00472EB8">
      <w:pPr>
        <w:rPr>
          <w:b/>
        </w:rPr>
      </w:pPr>
    </w:p>
    <w:p w:rsidR="00472EB8" w:rsidRDefault="00472EB8" w:rsidP="00472EB8">
      <w:pPr>
        <w:rPr>
          <w:b/>
        </w:rPr>
      </w:pPr>
    </w:p>
    <w:p w:rsidR="00472EB8" w:rsidRDefault="00472EB8" w:rsidP="00472EB8">
      <w:pPr>
        <w:jc w:val="right"/>
        <w:rPr>
          <w:b/>
        </w:rPr>
      </w:pPr>
    </w:p>
    <w:tbl>
      <w:tblPr>
        <w:tblW w:w="10980" w:type="dxa"/>
        <w:jc w:val="center"/>
        <w:tblLayout w:type="fixed"/>
        <w:tblLook w:val="04A0"/>
      </w:tblPr>
      <w:tblGrid>
        <w:gridCol w:w="895"/>
        <w:gridCol w:w="1398"/>
        <w:gridCol w:w="5262"/>
        <w:gridCol w:w="2430"/>
        <w:gridCol w:w="995"/>
      </w:tblGrid>
      <w:tr w:rsidR="00472EB8" w:rsidRPr="0057374A" w:rsidTr="00472EB8">
        <w:trPr>
          <w:trHeight w:val="90"/>
          <w:jc w:val="center"/>
        </w:trPr>
        <w:tc>
          <w:tcPr>
            <w:tcW w:w="895" w:type="dxa"/>
          </w:tcPr>
          <w:p w:rsidR="00472EB8" w:rsidRPr="0057374A" w:rsidRDefault="00472EB8" w:rsidP="00472EB8">
            <w:pPr>
              <w:rPr>
                <w:rFonts w:cstheme="minorHAnsi"/>
                <w:b/>
              </w:rPr>
            </w:pPr>
            <w:r w:rsidRPr="0057374A">
              <w:rPr>
                <w:rFonts w:cstheme="minorHAnsi"/>
                <w:b/>
              </w:rPr>
              <w:t>Назив предмета</w:t>
            </w:r>
          </w:p>
        </w:tc>
        <w:tc>
          <w:tcPr>
            <w:tcW w:w="10085" w:type="dxa"/>
            <w:gridSpan w:val="4"/>
            <w:vAlign w:val="center"/>
          </w:tcPr>
          <w:p w:rsidR="00472EB8" w:rsidRPr="0057374A" w:rsidRDefault="00472EB8" w:rsidP="00472EB8">
            <w:pPr>
              <w:jc w:val="both"/>
              <w:rPr>
                <w:rFonts w:cstheme="minorHAnsi"/>
                <w:b/>
              </w:rPr>
            </w:pPr>
            <w:r w:rsidRPr="0057374A">
              <w:rPr>
                <w:rFonts w:cstheme="minorHAnsi"/>
                <w:b/>
              </w:rPr>
              <w:t>МАТЕМАТИКА</w:t>
            </w:r>
          </w:p>
        </w:tc>
      </w:tr>
      <w:tr w:rsidR="00472EB8" w:rsidRPr="0057374A" w:rsidTr="00472EB8">
        <w:trPr>
          <w:trHeight w:val="95"/>
          <w:jc w:val="center"/>
        </w:trPr>
        <w:tc>
          <w:tcPr>
            <w:tcW w:w="895" w:type="dxa"/>
          </w:tcPr>
          <w:p w:rsidR="00472EB8" w:rsidRPr="0057374A" w:rsidRDefault="00472EB8" w:rsidP="00472EB8">
            <w:pPr>
              <w:rPr>
                <w:rFonts w:cstheme="minorHAnsi"/>
                <w:b/>
              </w:rPr>
            </w:pPr>
            <w:r w:rsidRPr="0057374A">
              <w:rPr>
                <w:rFonts w:cstheme="minorHAnsi"/>
                <w:b/>
              </w:rPr>
              <w:t>Циљ</w:t>
            </w:r>
          </w:p>
        </w:tc>
        <w:tc>
          <w:tcPr>
            <w:tcW w:w="10085" w:type="dxa"/>
            <w:gridSpan w:val="4"/>
          </w:tcPr>
          <w:p w:rsidR="00472EB8" w:rsidRPr="0057374A" w:rsidRDefault="00472EB8" w:rsidP="00472EB8">
            <w:pPr>
              <w:rPr>
                <w:rFonts w:cstheme="minorHAnsi"/>
              </w:rPr>
            </w:pPr>
            <w:r w:rsidRPr="0057374A">
              <w:rPr>
                <w:rFonts w:eastAsia="TimesNewRomanPS-BoldMT" w:cstheme="minorHAnsi"/>
                <w:b/>
                <w:bCs/>
                <w:color w:val="000000"/>
                <w:lang w:eastAsia="zh-CN"/>
              </w:rPr>
              <w:t xml:space="preserve">Циљ </w:t>
            </w:r>
            <w:r w:rsidRPr="0057374A">
              <w:rPr>
                <w:rFonts w:eastAsia="SimSun" w:cstheme="minorHAnsi"/>
                <w:color w:val="000000"/>
                <w:lang w:eastAsia="zh-CN"/>
              </w:rPr>
              <w:t xml:space="preserve">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 </w:t>
            </w:r>
          </w:p>
        </w:tc>
      </w:tr>
      <w:tr w:rsidR="00472EB8" w:rsidRPr="0057374A" w:rsidTr="00472EB8">
        <w:trPr>
          <w:trHeight w:val="90"/>
          <w:jc w:val="center"/>
        </w:trPr>
        <w:tc>
          <w:tcPr>
            <w:tcW w:w="895" w:type="dxa"/>
          </w:tcPr>
          <w:p w:rsidR="00472EB8" w:rsidRPr="0057374A" w:rsidRDefault="00472EB8" w:rsidP="00472EB8">
            <w:pPr>
              <w:rPr>
                <w:rFonts w:cstheme="minorHAnsi"/>
                <w:b/>
              </w:rPr>
            </w:pPr>
            <w:r w:rsidRPr="0057374A">
              <w:rPr>
                <w:rFonts w:cstheme="minorHAnsi"/>
                <w:b/>
              </w:rPr>
              <w:t>Годишњи фонд</w:t>
            </w:r>
          </w:p>
        </w:tc>
        <w:tc>
          <w:tcPr>
            <w:tcW w:w="10085" w:type="dxa"/>
            <w:gridSpan w:val="4"/>
            <w:vAlign w:val="center"/>
          </w:tcPr>
          <w:p w:rsidR="00472EB8" w:rsidRPr="0057374A" w:rsidRDefault="00472EB8" w:rsidP="00472EB8">
            <w:pPr>
              <w:jc w:val="both"/>
              <w:rPr>
                <w:rFonts w:cstheme="minorHAnsi"/>
              </w:rPr>
            </w:pPr>
            <w:r w:rsidRPr="0057374A">
              <w:rPr>
                <w:rFonts w:cstheme="minorHAnsi"/>
              </w:rPr>
              <w:t>136 час</w:t>
            </w:r>
            <w:r>
              <w:rPr>
                <w:rFonts w:cstheme="minorHAnsi"/>
              </w:rPr>
              <w:t>ова</w:t>
            </w:r>
          </w:p>
        </w:tc>
      </w:tr>
      <w:tr w:rsidR="00472EB8" w:rsidRPr="0057374A" w:rsidTr="00472EB8">
        <w:trPr>
          <w:trHeight w:val="118"/>
          <w:jc w:val="center"/>
        </w:trPr>
        <w:tc>
          <w:tcPr>
            <w:tcW w:w="895" w:type="dxa"/>
            <w:vAlign w:val="center"/>
          </w:tcPr>
          <w:p w:rsidR="00472EB8" w:rsidRPr="0057374A" w:rsidRDefault="00472EB8" w:rsidP="00472EB8">
            <w:pPr>
              <w:rPr>
                <w:rFonts w:cstheme="minorHAnsi"/>
                <w:b/>
              </w:rPr>
            </w:pPr>
          </w:p>
          <w:p w:rsidR="00472EB8" w:rsidRPr="0057374A" w:rsidRDefault="00472EB8" w:rsidP="00472EB8">
            <w:pPr>
              <w:rPr>
                <w:rFonts w:cstheme="minorHAnsi"/>
                <w:b/>
              </w:rPr>
            </w:pPr>
            <w:r w:rsidRPr="0057374A">
              <w:rPr>
                <w:rFonts w:cstheme="minorHAnsi"/>
                <w:b/>
              </w:rPr>
              <w:t>Р. бр. нас. теме</w:t>
            </w:r>
          </w:p>
        </w:tc>
        <w:tc>
          <w:tcPr>
            <w:tcW w:w="1398" w:type="dxa"/>
            <w:vAlign w:val="center"/>
          </w:tcPr>
          <w:p w:rsidR="00472EB8" w:rsidRPr="0057374A" w:rsidRDefault="00472EB8" w:rsidP="00472EB8">
            <w:pPr>
              <w:rPr>
                <w:rFonts w:cstheme="minorHAnsi"/>
                <w:b/>
                <w:bCs/>
                <w:szCs w:val="28"/>
              </w:rPr>
            </w:pPr>
          </w:p>
          <w:p w:rsidR="00472EB8" w:rsidRPr="0057374A" w:rsidRDefault="00472EB8" w:rsidP="00472EB8">
            <w:pPr>
              <w:rPr>
                <w:rFonts w:cstheme="minorHAnsi"/>
                <w:b/>
                <w:bCs/>
                <w:szCs w:val="28"/>
              </w:rPr>
            </w:pPr>
            <w:r w:rsidRPr="0057374A">
              <w:rPr>
                <w:rFonts w:cstheme="minorHAnsi"/>
                <w:b/>
                <w:bCs/>
                <w:szCs w:val="28"/>
              </w:rPr>
              <w:t>ОБЛАСТ/ ТЕМА</w:t>
            </w:r>
          </w:p>
        </w:tc>
        <w:tc>
          <w:tcPr>
            <w:tcW w:w="5262" w:type="dxa"/>
            <w:vAlign w:val="center"/>
          </w:tcPr>
          <w:p w:rsidR="00472EB8" w:rsidRPr="0057374A" w:rsidRDefault="00472EB8" w:rsidP="00472EB8">
            <w:pPr>
              <w:rPr>
                <w:rFonts w:cstheme="minorHAnsi"/>
                <w:b/>
                <w:bCs/>
                <w:szCs w:val="28"/>
              </w:rPr>
            </w:pPr>
          </w:p>
          <w:p w:rsidR="00472EB8" w:rsidRPr="0057374A" w:rsidRDefault="00472EB8" w:rsidP="00472EB8">
            <w:pPr>
              <w:autoSpaceDE w:val="0"/>
              <w:autoSpaceDN w:val="0"/>
              <w:adjustRightInd w:val="0"/>
              <w:rPr>
                <w:rFonts w:cstheme="minorHAnsi"/>
                <w:b/>
                <w:bCs/>
                <w:szCs w:val="28"/>
              </w:rPr>
            </w:pPr>
          </w:p>
          <w:p w:rsidR="00472EB8" w:rsidRPr="0057374A" w:rsidRDefault="00472EB8" w:rsidP="00472EB8">
            <w:pPr>
              <w:autoSpaceDE w:val="0"/>
              <w:autoSpaceDN w:val="0"/>
              <w:adjustRightInd w:val="0"/>
              <w:rPr>
                <w:rFonts w:cstheme="minorHAnsi"/>
                <w:b/>
                <w:bCs/>
                <w:szCs w:val="28"/>
              </w:rPr>
            </w:pPr>
            <w:r w:rsidRPr="0057374A">
              <w:rPr>
                <w:rFonts w:cstheme="minorHAnsi"/>
                <w:b/>
                <w:bCs/>
                <w:szCs w:val="28"/>
              </w:rPr>
              <w:t>ИСХОДИ</w:t>
            </w:r>
          </w:p>
          <w:p w:rsidR="00472EB8" w:rsidRPr="0057374A" w:rsidRDefault="00472EB8" w:rsidP="00472EB8">
            <w:pPr>
              <w:autoSpaceDE w:val="0"/>
              <w:autoSpaceDN w:val="0"/>
              <w:adjustRightInd w:val="0"/>
              <w:rPr>
                <w:rFonts w:cstheme="minorHAnsi"/>
                <w:b/>
                <w:bCs/>
                <w:szCs w:val="28"/>
              </w:rPr>
            </w:pPr>
            <w:r w:rsidRPr="0057374A">
              <w:rPr>
                <w:rFonts w:cstheme="minorHAnsi"/>
                <w:b/>
                <w:bCs/>
                <w:szCs w:val="28"/>
              </w:rPr>
              <w:t>по завршетку области/теме/разреда ученик ће бити у стању да:</w:t>
            </w:r>
          </w:p>
          <w:p w:rsidR="00472EB8" w:rsidRPr="0057374A" w:rsidRDefault="00472EB8" w:rsidP="00472EB8">
            <w:pPr>
              <w:rPr>
                <w:rFonts w:cstheme="minorHAnsi"/>
                <w:b/>
                <w:bCs/>
                <w:szCs w:val="28"/>
              </w:rPr>
            </w:pPr>
          </w:p>
        </w:tc>
        <w:tc>
          <w:tcPr>
            <w:tcW w:w="2430" w:type="dxa"/>
            <w:vAlign w:val="center"/>
          </w:tcPr>
          <w:p w:rsidR="00472EB8" w:rsidRPr="0057374A" w:rsidRDefault="00472EB8" w:rsidP="00472EB8">
            <w:pPr>
              <w:rPr>
                <w:rFonts w:cstheme="minorHAnsi"/>
                <w:b/>
                <w:bCs/>
                <w:szCs w:val="28"/>
              </w:rPr>
            </w:pPr>
            <w:r w:rsidRPr="0057374A">
              <w:rPr>
                <w:rFonts w:cstheme="minorHAnsi"/>
                <w:b/>
                <w:bCs/>
                <w:szCs w:val="28"/>
              </w:rPr>
              <w:t>Међупредметне компетенције</w:t>
            </w:r>
          </w:p>
        </w:tc>
        <w:tc>
          <w:tcPr>
            <w:tcW w:w="995" w:type="dxa"/>
            <w:vAlign w:val="center"/>
          </w:tcPr>
          <w:p w:rsidR="00472EB8" w:rsidRPr="0057374A" w:rsidRDefault="00472EB8" w:rsidP="00472EB8">
            <w:pPr>
              <w:rPr>
                <w:rFonts w:cstheme="minorHAnsi"/>
                <w:b/>
                <w:bCs/>
                <w:szCs w:val="28"/>
              </w:rPr>
            </w:pPr>
            <w:r w:rsidRPr="0057374A">
              <w:rPr>
                <w:rFonts w:cstheme="minorHAnsi"/>
                <w:b/>
                <w:bCs/>
                <w:szCs w:val="28"/>
              </w:rPr>
              <w:t>Стандарди</w:t>
            </w:r>
          </w:p>
          <w:p w:rsidR="00472EB8" w:rsidRPr="0057374A" w:rsidRDefault="00472EB8" w:rsidP="00472EB8">
            <w:pPr>
              <w:rPr>
                <w:rFonts w:cstheme="minorHAnsi"/>
                <w:b/>
                <w:bCs/>
                <w:szCs w:val="28"/>
              </w:rPr>
            </w:pPr>
            <w:r w:rsidRPr="0057374A">
              <w:rPr>
                <w:rFonts w:cstheme="minorHAnsi"/>
                <w:b/>
                <w:bCs/>
                <w:szCs w:val="28"/>
              </w:rPr>
              <w:t>постигнућа</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1.</w:t>
            </w:r>
          </w:p>
        </w:tc>
        <w:tc>
          <w:tcPr>
            <w:tcW w:w="1398" w:type="dxa"/>
            <w:vAlign w:val="center"/>
          </w:tcPr>
          <w:p w:rsidR="00472EB8" w:rsidRPr="0057374A" w:rsidRDefault="00472EB8" w:rsidP="00472EB8">
            <w:pPr>
              <w:rPr>
                <w:rFonts w:cstheme="minorHAnsi"/>
              </w:rPr>
            </w:pPr>
            <w:r w:rsidRPr="0057374A">
              <w:rPr>
                <w:rFonts w:cstheme="minorHAnsi"/>
              </w:rPr>
              <w:t>СЛИЧНОСТ</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0"/>
              </w:numPr>
              <w:ind w:left="360"/>
              <w:rPr>
                <w:rFonts w:cstheme="minorHAnsi"/>
              </w:rPr>
            </w:pPr>
            <w:r w:rsidRPr="0057374A">
              <w:rPr>
                <w:rFonts w:cstheme="minorHAnsi"/>
              </w:rPr>
              <w:t xml:space="preserve">примени Талесову теорему у геометријским </w:t>
            </w:r>
            <w:r w:rsidRPr="0057374A">
              <w:rPr>
                <w:rFonts w:cstheme="minorHAnsi"/>
              </w:rPr>
              <w:lastRenderedPageBreak/>
              <w:t>задацима и реалном контексту;</w:t>
            </w:r>
          </w:p>
          <w:p w:rsidR="00472EB8" w:rsidRPr="0057374A" w:rsidRDefault="00472EB8" w:rsidP="00636D79">
            <w:pPr>
              <w:numPr>
                <w:ilvl w:val="0"/>
                <w:numId w:val="170"/>
              </w:numPr>
              <w:ind w:left="360"/>
              <w:rPr>
                <w:rFonts w:cstheme="minorHAnsi"/>
              </w:rPr>
            </w:pPr>
            <w:r w:rsidRPr="0057374A">
              <w:rPr>
                <w:rFonts w:cstheme="minorHAnsi"/>
              </w:rPr>
              <w:t>примени сличност троуглова у геометријским задацима и реалном контексту.</w:t>
            </w:r>
          </w:p>
        </w:tc>
        <w:tc>
          <w:tcPr>
            <w:tcW w:w="2430" w:type="dxa"/>
          </w:tcPr>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lastRenderedPageBreak/>
              <w:t xml:space="preserve">компетенција за целоживотно учење; </w:t>
            </w:r>
          </w:p>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lastRenderedPageBreak/>
              <w:t xml:space="preserve">комуникација; </w:t>
            </w:r>
          </w:p>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1"/>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lastRenderedPageBreak/>
              <w:t xml:space="preserve">МА.1.3.1. </w:t>
            </w:r>
            <w:r w:rsidRPr="0057374A">
              <w:rPr>
                <w:rFonts w:cstheme="minorHAnsi"/>
              </w:rPr>
              <w:lastRenderedPageBreak/>
              <w:t>МА.3.3.1. МА.1.3.2. МА.2.3.2. МА.3.3.6.</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lastRenderedPageBreak/>
              <w:t>2.</w:t>
            </w:r>
          </w:p>
        </w:tc>
        <w:tc>
          <w:tcPr>
            <w:tcW w:w="1398" w:type="dxa"/>
            <w:vAlign w:val="center"/>
          </w:tcPr>
          <w:p w:rsidR="00472EB8" w:rsidRPr="0057374A" w:rsidRDefault="00472EB8" w:rsidP="00472EB8">
            <w:pPr>
              <w:rPr>
                <w:rFonts w:cstheme="minorHAnsi"/>
              </w:rPr>
            </w:pPr>
            <w:r w:rsidRPr="0057374A">
              <w:rPr>
                <w:rFonts w:cstheme="minorHAnsi"/>
              </w:rPr>
              <w:t>ТАЧКА, ПРАВА И РАВАН</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2"/>
              </w:numPr>
              <w:ind w:left="360"/>
              <w:rPr>
                <w:rFonts w:cstheme="minorHAnsi"/>
              </w:rPr>
            </w:pPr>
            <w:r w:rsidRPr="0057374A">
              <w:rPr>
                <w:rFonts w:cstheme="minorHAnsi"/>
              </w:rPr>
              <w:t>анализира односе тачака, правих и равни у простору и запише те односе математичким писмом;</w:t>
            </w:r>
          </w:p>
          <w:p w:rsidR="00472EB8" w:rsidRPr="0057374A" w:rsidRDefault="00472EB8" w:rsidP="00636D79">
            <w:pPr>
              <w:numPr>
                <w:ilvl w:val="0"/>
                <w:numId w:val="172"/>
              </w:numPr>
              <w:ind w:left="360"/>
              <w:rPr>
                <w:rFonts w:cstheme="minorHAnsi"/>
              </w:rPr>
            </w:pPr>
            <w:r w:rsidRPr="0057374A">
              <w:rPr>
                <w:rFonts w:cstheme="minorHAnsi"/>
              </w:rPr>
              <w:t>представља цртежом односе геометријских објеката у равни и простору и користи их приликом решавања задатака;</w:t>
            </w:r>
          </w:p>
          <w:p w:rsidR="00472EB8" w:rsidRPr="0057374A" w:rsidRDefault="00472EB8" w:rsidP="00636D79">
            <w:pPr>
              <w:numPr>
                <w:ilvl w:val="0"/>
                <w:numId w:val="172"/>
              </w:numPr>
              <w:ind w:left="360"/>
              <w:rPr>
                <w:rFonts w:cstheme="minorHAnsi"/>
              </w:rPr>
            </w:pPr>
            <w:r w:rsidRPr="0057374A">
              <w:rPr>
                <w:rFonts w:cstheme="minorHAnsi"/>
              </w:rPr>
              <w:t>уочи правоугли троугао у простору и примени Питагорину теорему у геометријским задацима и реалном контексту.</w:t>
            </w:r>
          </w:p>
        </w:tc>
        <w:tc>
          <w:tcPr>
            <w:tcW w:w="2430" w:type="dxa"/>
          </w:tcPr>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МА.1.3.1. МА.2.3.2. МА.3.3.6.</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3.</w:t>
            </w:r>
          </w:p>
        </w:tc>
        <w:tc>
          <w:tcPr>
            <w:tcW w:w="1398" w:type="dxa"/>
            <w:vAlign w:val="center"/>
          </w:tcPr>
          <w:p w:rsidR="00472EB8" w:rsidRPr="0057374A" w:rsidRDefault="00472EB8" w:rsidP="00472EB8">
            <w:pPr>
              <w:rPr>
                <w:rFonts w:cstheme="minorHAnsi"/>
              </w:rPr>
            </w:pPr>
            <w:r w:rsidRPr="0057374A">
              <w:rPr>
                <w:rFonts w:cstheme="minorHAnsi"/>
              </w:rPr>
              <w:t>ЛИНЕАРНЕ ЈЕДНАЧИНЕ И НЕЈЕДНАЧИНЕ СА ЈЕДНОМ НЕПОЗНАТОМ</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2"/>
              </w:numPr>
              <w:ind w:left="360"/>
              <w:rPr>
                <w:rFonts w:cstheme="minorHAnsi"/>
              </w:rPr>
            </w:pPr>
            <w:r w:rsidRPr="0057374A">
              <w:rPr>
                <w:rFonts w:cstheme="minorHAnsi"/>
              </w:rPr>
              <w:t>реши линеарну једначину и неједначину;</w:t>
            </w:r>
          </w:p>
          <w:p w:rsidR="00472EB8" w:rsidRPr="0057374A" w:rsidRDefault="00472EB8" w:rsidP="00636D79">
            <w:pPr>
              <w:numPr>
                <w:ilvl w:val="0"/>
                <w:numId w:val="172"/>
              </w:numPr>
              <w:ind w:left="360"/>
              <w:rPr>
                <w:rFonts w:cstheme="minorHAnsi"/>
              </w:rPr>
            </w:pPr>
            <w:r w:rsidRPr="0057374A">
              <w:rPr>
                <w:rFonts w:cstheme="minorHAnsi"/>
              </w:rPr>
              <w:t>реши реалне проблеме користећи линеарну једначину, или неједначину.</w:t>
            </w:r>
          </w:p>
        </w:tc>
        <w:tc>
          <w:tcPr>
            <w:tcW w:w="2430" w:type="dxa"/>
          </w:tcPr>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МА.1.2.1. МА.2.2.1. МА.3.2.1. МА.2.2.5. МА.3.2.5.</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4.</w:t>
            </w:r>
          </w:p>
        </w:tc>
        <w:tc>
          <w:tcPr>
            <w:tcW w:w="1398" w:type="dxa"/>
            <w:vAlign w:val="center"/>
          </w:tcPr>
          <w:p w:rsidR="00472EB8" w:rsidRPr="0057374A" w:rsidRDefault="00472EB8" w:rsidP="00472EB8">
            <w:pPr>
              <w:rPr>
                <w:rFonts w:cstheme="minorHAnsi"/>
              </w:rPr>
            </w:pPr>
            <w:r w:rsidRPr="0057374A">
              <w:rPr>
                <w:rFonts w:cstheme="minorHAnsi"/>
              </w:rPr>
              <w:t>ПРИЗМА</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2"/>
              </w:numPr>
              <w:ind w:left="360"/>
              <w:rPr>
                <w:rFonts w:cstheme="minorHAnsi"/>
              </w:rPr>
            </w:pPr>
            <w:r w:rsidRPr="0057374A">
              <w:rPr>
                <w:rFonts w:cstheme="minorHAnsi"/>
              </w:rPr>
              <w:t>израчуна површину и запремину праве призме;</w:t>
            </w:r>
          </w:p>
          <w:p w:rsidR="00472EB8" w:rsidRPr="0057374A" w:rsidRDefault="00472EB8" w:rsidP="00636D79">
            <w:pPr>
              <w:numPr>
                <w:ilvl w:val="0"/>
                <w:numId w:val="172"/>
              </w:numPr>
              <w:ind w:left="360"/>
              <w:rPr>
                <w:rFonts w:cstheme="minorHAnsi"/>
              </w:rPr>
            </w:pPr>
            <w:r w:rsidRPr="0057374A">
              <w:rPr>
                <w:rFonts w:cstheme="minorHAnsi"/>
              </w:rPr>
              <w:t>примени обрасце за површину и запремину тела у реалним ситуацијама.</w:t>
            </w:r>
          </w:p>
          <w:p w:rsidR="00472EB8" w:rsidRPr="0057374A" w:rsidRDefault="00472EB8" w:rsidP="00472EB8">
            <w:pPr>
              <w:ind w:left="288"/>
              <w:rPr>
                <w:rFonts w:cstheme="minorHAnsi"/>
              </w:rPr>
            </w:pPr>
          </w:p>
        </w:tc>
        <w:tc>
          <w:tcPr>
            <w:tcW w:w="2430" w:type="dxa"/>
          </w:tcPr>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решавање проблема;</w:t>
            </w:r>
          </w:p>
          <w:p w:rsidR="00472EB8" w:rsidRPr="0057374A" w:rsidRDefault="00472EB8" w:rsidP="00636D79">
            <w:pPr>
              <w:pStyle w:val="Default"/>
              <w:numPr>
                <w:ilvl w:val="0"/>
                <w:numId w:val="174"/>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МА.1.3.2. МА.1.3.4. МА.3.3.2. МА.2.3.4. МА.3.3.4. МА.3.3.6.</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5.</w:t>
            </w:r>
          </w:p>
        </w:tc>
        <w:tc>
          <w:tcPr>
            <w:tcW w:w="1398" w:type="dxa"/>
            <w:vAlign w:val="center"/>
          </w:tcPr>
          <w:p w:rsidR="00472EB8" w:rsidRPr="0057374A" w:rsidRDefault="00472EB8" w:rsidP="00472EB8">
            <w:pPr>
              <w:rPr>
                <w:rFonts w:cstheme="minorHAnsi"/>
              </w:rPr>
            </w:pPr>
            <w:r w:rsidRPr="0057374A">
              <w:rPr>
                <w:rFonts w:cstheme="minorHAnsi"/>
              </w:rPr>
              <w:t>ПИРАМИДА</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5"/>
              </w:numPr>
              <w:ind w:left="360"/>
              <w:rPr>
                <w:rFonts w:cstheme="minorHAnsi"/>
              </w:rPr>
            </w:pPr>
            <w:r w:rsidRPr="0057374A">
              <w:rPr>
                <w:rFonts w:cstheme="minorHAnsi"/>
              </w:rPr>
              <w:lastRenderedPageBreak/>
              <w:t>израчуна површину и запремину четворостране пирамиде (основа правоугаоник), правилне тростране и шестостране пирамиде;</w:t>
            </w:r>
          </w:p>
          <w:p w:rsidR="00472EB8" w:rsidRPr="0057374A" w:rsidRDefault="00472EB8" w:rsidP="00636D79">
            <w:pPr>
              <w:numPr>
                <w:ilvl w:val="0"/>
                <w:numId w:val="175"/>
              </w:numPr>
              <w:ind w:left="360"/>
              <w:rPr>
                <w:rFonts w:cstheme="minorHAnsi"/>
              </w:rPr>
            </w:pPr>
            <w:r w:rsidRPr="0057374A">
              <w:rPr>
                <w:rFonts w:cstheme="minorHAnsi"/>
              </w:rPr>
              <w:t>примени обрасце за површину и запремину тела у реалним ситуацијама.</w:t>
            </w:r>
          </w:p>
        </w:tc>
        <w:tc>
          <w:tcPr>
            <w:tcW w:w="2430" w:type="dxa"/>
          </w:tcPr>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lastRenderedPageBreak/>
              <w:t xml:space="preserve">компетенција за целоживотно </w:t>
            </w:r>
            <w:r w:rsidRPr="0057374A">
              <w:rPr>
                <w:rFonts w:asciiTheme="minorHAnsi" w:hAnsiTheme="minorHAnsi" w:cstheme="minorHAnsi"/>
                <w:sz w:val="22"/>
                <w:szCs w:val="22"/>
              </w:rPr>
              <w:lastRenderedPageBreak/>
              <w:t xml:space="preserve">учење;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решавање проблема;</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lastRenderedPageBreak/>
              <w:t xml:space="preserve">МА.1.3.2. </w:t>
            </w:r>
            <w:r w:rsidRPr="0057374A">
              <w:rPr>
                <w:rFonts w:cstheme="minorHAnsi"/>
              </w:rPr>
              <w:lastRenderedPageBreak/>
              <w:t>МА.1.3.4. МА.3.3.2. МА.2.3.4. МА.3.3.4. МА.3.3.6.</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lastRenderedPageBreak/>
              <w:t>6.</w:t>
            </w:r>
          </w:p>
        </w:tc>
        <w:tc>
          <w:tcPr>
            <w:tcW w:w="1398" w:type="dxa"/>
            <w:vAlign w:val="center"/>
          </w:tcPr>
          <w:p w:rsidR="00472EB8" w:rsidRPr="0057374A" w:rsidRDefault="00472EB8" w:rsidP="00472EB8">
            <w:pPr>
              <w:rPr>
                <w:rFonts w:cstheme="minorHAnsi"/>
              </w:rPr>
            </w:pPr>
            <w:r w:rsidRPr="0057374A">
              <w:rPr>
                <w:rFonts w:cstheme="minorHAnsi"/>
              </w:rPr>
              <w:t>ЛИНЕАРНА ФУНКЦИЈА</w:t>
            </w:r>
          </w:p>
        </w:tc>
        <w:tc>
          <w:tcPr>
            <w:tcW w:w="5262" w:type="dxa"/>
          </w:tcPr>
          <w:p w:rsidR="00472EB8" w:rsidRPr="0057374A" w:rsidRDefault="00472EB8" w:rsidP="00472EB8">
            <w:pPr>
              <w:ind w:left="171"/>
              <w:rPr>
                <w:rFonts w:cstheme="minorHAnsi"/>
              </w:rPr>
            </w:pPr>
          </w:p>
          <w:p w:rsidR="00472EB8" w:rsidRPr="0057374A" w:rsidRDefault="00472EB8" w:rsidP="00636D79">
            <w:pPr>
              <w:numPr>
                <w:ilvl w:val="0"/>
                <w:numId w:val="172"/>
              </w:numPr>
              <w:ind w:left="360"/>
              <w:rPr>
                <w:rFonts w:cstheme="minorHAnsi"/>
              </w:rPr>
            </w:pPr>
            <w:r w:rsidRPr="0057374A">
              <w:rPr>
                <w:rFonts w:cstheme="minorHAnsi"/>
              </w:rPr>
              <w:t>нацрта и анализира график линеарне функције.</w:t>
            </w:r>
          </w:p>
        </w:tc>
        <w:tc>
          <w:tcPr>
            <w:tcW w:w="2430" w:type="dxa"/>
          </w:tcPr>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решавање проблема;</w:t>
            </w:r>
          </w:p>
          <w:p w:rsidR="00472EB8" w:rsidRPr="0057374A" w:rsidRDefault="00472EB8" w:rsidP="00636D79">
            <w:pPr>
              <w:pStyle w:val="Default"/>
              <w:numPr>
                <w:ilvl w:val="0"/>
                <w:numId w:val="176"/>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МА.1.2.4. МА.2.2.4. МА.3.2.4</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7.</w:t>
            </w:r>
          </w:p>
        </w:tc>
        <w:tc>
          <w:tcPr>
            <w:tcW w:w="1398" w:type="dxa"/>
            <w:vAlign w:val="center"/>
          </w:tcPr>
          <w:p w:rsidR="00472EB8" w:rsidRPr="0057374A" w:rsidRDefault="00472EB8" w:rsidP="00472EB8">
            <w:pPr>
              <w:rPr>
                <w:rFonts w:cstheme="minorHAnsi"/>
              </w:rPr>
            </w:pPr>
            <w:r w:rsidRPr="0057374A">
              <w:rPr>
                <w:rFonts w:cstheme="minorHAnsi"/>
              </w:rPr>
              <w:t>СИСТЕМИ ЛИНЕАРНИХ ЈЕДНАЧИНА СА ДВЕ НЕПОЗНАТЕ</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2"/>
              </w:numPr>
              <w:ind w:left="360"/>
              <w:rPr>
                <w:rFonts w:cstheme="minorHAnsi"/>
              </w:rPr>
            </w:pPr>
            <w:r w:rsidRPr="0057374A">
              <w:rPr>
                <w:rFonts w:cstheme="minorHAnsi"/>
              </w:rPr>
              <w:t>реши систем линеарних једначина са две непознате;</w:t>
            </w:r>
          </w:p>
          <w:p w:rsidR="00472EB8" w:rsidRPr="0057374A" w:rsidRDefault="00472EB8" w:rsidP="00636D79">
            <w:pPr>
              <w:numPr>
                <w:ilvl w:val="0"/>
                <w:numId w:val="172"/>
              </w:numPr>
              <w:ind w:left="360"/>
              <w:rPr>
                <w:rFonts w:cstheme="minorHAnsi"/>
              </w:rPr>
            </w:pPr>
            <w:r w:rsidRPr="0057374A">
              <w:rPr>
                <w:rFonts w:cstheme="minorHAnsi"/>
              </w:rPr>
              <w:t>реши реалне проблеме користећи систем линеарних једначина са две непознате.</w:t>
            </w:r>
          </w:p>
        </w:tc>
        <w:tc>
          <w:tcPr>
            <w:tcW w:w="2430" w:type="dxa"/>
          </w:tcPr>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МА.2.2.1. МА.3.2.1. МА.3.2.5.</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8.</w:t>
            </w:r>
          </w:p>
        </w:tc>
        <w:tc>
          <w:tcPr>
            <w:tcW w:w="1398" w:type="dxa"/>
            <w:vAlign w:val="center"/>
          </w:tcPr>
          <w:p w:rsidR="00472EB8" w:rsidRPr="0057374A" w:rsidRDefault="00472EB8" w:rsidP="00472EB8">
            <w:pPr>
              <w:rPr>
                <w:rFonts w:cstheme="minorHAnsi"/>
              </w:rPr>
            </w:pPr>
            <w:r w:rsidRPr="0057374A">
              <w:rPr>
                <w:rFonts w:cstheme="minorHAnsi"/>
              </w:rPr>
              <w:t>ВАЉАК, КУПА И ЛОПТА</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5"/>
              </w:numPr>
              <w:ind w:left="360"/>
              <w:rPr>
                <w:rFonts w:cstheme="minorHAnsi"/>
              </w:rPr>
            </w:pPr>
            <w:r w:rsidRPr="0057374A">
              <w:rPr>
                <w:rFonts w:cstheme="minorHAnsi"/>
              </w:rPr>
              <w:t>израчуна површину и запремину ваљка, купе и лопте;</w:t>
            </w:r>
          </w:p>
          <w:p w:rsidR="00472EB8" w:rsidRPr="0057374A" w:rsidRDefault="00472EB8" w:rsidP="00636D79">
            <w:pPr>
              <w:numPr>
                <w:ilvl w:val="0"/>
                <w:numId w:val="175"/>
              </w:numPr>
              <w:ind w:left="360"/>
              <w:rPr>
                <w:rFonts w:cstheme="minorHAnsi"/>
              </w:rPr>
            </w:pPr>
            <w:r w:rsidRPr="0057374A">
              <w:rPr>
                <w:rFonts w:cstheme="minorHAnsi"/>
              </w:rPr>
              <w:t>примени обрасце за површину и запремину тела у реалним ситуацијама.</w:t>
            </w:r>
          </w:p>
        </w:tc>
        <w:tc>
          <w:tcPr>
            <w:tcW w:w="2430" w:type="dxa"/>
          </w:tcPr>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информацијама;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r w:rsidRPr="0057374A">
              <w:rPr>
                <w:rFonts w:cstheme="minorHAnsi"/>
              </w:rPr>
              <w:t>МА.1.3.3. МА.2.3.3. МА.3.3.3. МА.1.3.5. МА.2.3.5. МА.3.3.5.</w:t>
            </w:r>
          </w:p>
        </w:tc>
      </w:tr>
      <w:tr w:rsidR="00472EB8" w:rsidRPr="0057374A" w:rsidTr="00472EB8">
        <w:trPr>
          <w:trHeight w:val="106"/>
          <w:jc w:val="center"/>
        </w:trPr>
        <w:tc>
          <w:tcPr>
            <w:tcW w:w="895" w:type="dxa"/>
            <w:vAlign w:val="center"/>
          </w:tcPr>
          <w:p w:rsidR="00472EB8" w:rsidRPr="0057374A" w:rsidRDefault="00472EB8" w:rsidP="00472EB8">
            <w:pPr>
              <w:rPr>
                <w:rFonts w:cstheme="minorHAnsi"/>
                <w:b/>
              </w:rPr>
            </w:pPr>
            <w:r w:rsidRPr="0057374A">
              <w:rPr>
                <w:rFonts w:cstheme="minorHAnsi"/>
                <w:b/>
              </w:rPr>
              <w:t>А.</w:t>
            </w:r>
          </w:p>
        </w:tc>
        <w:tc>
          <w:tcPr>
            <w:tcW w:w="1398" w:type="dxa"/>
            <w:vAlign w:val="center"/>
          </w:tcPr>
          <w:p w:rsidR="00472EB8" w:rsidRPr="0057374A" w:rsidRDefault="00472EB8" w:rsidP="00472EB8">
            <w:pPr>
              <w:rPr>
                <w:rFonts w:cstheme="minorHAnsi"/>
              </w:rPr>
            </w:pPr>
            <w:r w:rsidRPr="0057374A">
              <w:rPr>
                <w:rFonts w:cstheme="minorHAnsi"/>
              </w:rPr>
              <w:t>ПРОЈЕКТНИ ЗАДАТАК</w:t>
            </w:r>
          </w:p>
        </w:tc>
        <w:tc>
          <w:tcPr>
            <w:tcW w:w="5262" w:type="dxa"/>
          </w:tcPr>
          <w:p w:rsidR="00472EB8" w:rsidRPr="0057374A" w:rsidRDefault="00472EB8" w:rsidP="00472EB8">
            <w:pPr>
              <w:rPr>
                <w:rFonts w:cstheme="minorHAnsi"/>
              </w:rPr>
            </w:pPr>
          </w:p>
          <w:p w:rsidR="00472EB8" w:rsidRPr="0057374A" w:rsidRDefault="00472EB8" w:rsidP="00636D79">
            <w:pPr>
              <w:numPr>
                <w:ilvl w:val="0"/>
                <w:numId w:val="175"/>
              </w:numPr>
              <w:ind w:left="360"/>
              <w:rPr>
                <w:rFonts w:cstheme="minorHAnsi"/>
              </w:rPr>
            </w:pPr>
            <w:r w:rsidRPr="0057374A">
              <w:rPr>
                <w:rFonts w:cstheme="minorHAnsi"/>
              </w:rPr>
              <w:t>учествује у избору истраживачког пројекта и начина рада.</w:t>
            </w:r>
          </w:p>
        </w:tc>
        <w:tc>
          <w:tcPr>
            <w:tcW w:w="2430" w:type="dxa"/>
          </w:tcPr>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компетенција за целоживотно учење;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комуникација;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рад с подацима и </w:t>
            </w:r>
            <w:r w:rsidRPr="0057374A">
              <w:rPr>
                <w:rFonts w:asciiTheme="minorHAnsi" w:hAnsiTheme="minorHAnsi" w:cstheme="minorHAnsi"/>
                <w:sz w:val="22"/>
                <w:szCs w:val="22"/>
              </w:rPr>
              <w:lastRenderedPageBreak/>
              <w:t xml:space="preserve">информацијама;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дигитална компетенција;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 xml:space="preserve">решавање проблема; </w:t>
            </w:r>
          </w:p>
          <w:p w:rsidR="00472EB8" w:rsidRPr="0057374A" w:rsidRDefault="00472EB8" w:rsidP="00636D79">
            <w:pPr>
              <w:pStyle w:val="Default"/>
              <w:numPr>
                <w:ilvl w:val="0"/>
                <w:numId w:val="173"/>
              </w:numPr>
              <w:ind w:left="360"/>
              <w:rPr>
                <w:rFonts w:asciiTheme="minorHAnsi" w:hAnsiTheme="minorHAnsi" w:cstheme="minorHAnsi"/>
                <w:sz w:val="22"/>
                <w:szCs w:val="22"/>
              </w:rPr>
            </w:pPr>
            <w:r w:rsidRPr="0057374A">
              <w:rPr>
                <w:rFonts w:asciiTheme="minorHAnsi" w:hAnsiTheme="minorHAnsi" w:cstheme="minorHAnsi"/>
                <w:sz w:val="22"/>
                <w:szCs w:val="22"/>
              </w:rPr>
              <w:t>сарадња.</w:t>
            </w:r>
          </w:p>
        </w:tc>
        <w:tc>
          <w:tcPr>
            <w:tcW w:w="995" w:type="dxa"/>
          </w:tcPr>
          <w:p w:rsidR="00472EB8" w:rsidRPr="0057374A" w:rsidRDefault="00472EB8" w:rsidP="00472EB8">
            <w:pPr>
              <w:rPr>
                <w:rFonts w:cstheme="minorHAnsi"/>
              </w:rPr>
            </w:pPr>
          </w:p>
        </w:tc>
      </w:tr>
    </w:tbl>
    <w:p w:rsidR="00472EB8" w:rsidRDefault="00472EB8" w:rsidP="00472EB8">
      <w:pPr>
        <w:rPr>
          <w:b/>
        </w:rPr>
      </w:pPr>
    </w:p>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Pr>
        <w:ind w:right="540"/>
      </w:pPr>
    </w:p>
    <w:p w:rsidR="00472EB8" w:rsidRPr="006E2CDD" w:rsidRDefault="00472EB8" w:rsidP="00472EB8"/>
    <w:tbl>
      <w:tblPr>
        <w:tblW w:w="0" w:type="auto"/>
        <w:tblInd w:w="-612" w:type="dxa"/>
        <w:tblLook w:val="01E0"/>
      </w:tblPr>
      <w:tblGrid>
        <w:gridCol w:w="1102"/>
        <w:gridCol w:w="1311"/>
        <w:gridCol w:w="898"/>
        <w:gridCol w:w="807"/>
        <w:gridCol w:w="1994"/>
        <w:gridCol w:w="1376"/>
        <w:gridCol w:w="2743"/>
      </w:tblGrid>
      <w:tr w:rsidR="00472EB8" w:rsidRPr="001625D5" w:rsidTr="00472EB8">
        <w:tc>
          <w:tcPr>
            <w:tcW w:w="1002" w:type="dxa"/>
          </w:tcPr>
          <w:p w:rsidR="00472EB8" w:rsidRPr="001625D5" w:rsidRDefault="00472EB8" w:rsidP="00472EB8">
            <w:pPr>
              <w:jc w:val="center"/>
              <w:rPr>
                <w:b/>
              </w:rPr>
            </w:pPr>
            <w:r w:rsidRPr="001625D5">
              <w:rPr>
                <w:b/>
              </w:rPr>
              <w:t>Наставни предмет</w:t>
            </w:r>
          </w:p>
        </w:tc>
        <w:tc>
          <w:tcPr>
            <w:tcW w:w="7679" w:type="dxa"/>
            <w:gridSpan w:val="6"/>
          </w:tcPr>
          <w:p w:rsidR="00472EB8" w:rsidRPr="001625D5" w:rsidRDefault="00472EB8" w:rsidP="00472EB8">
            <w:pPr>
              <w:ind w:right="615" w:firstLine="10"/>
              <w:jc w:val="both"/>
              <w:rPr>
                <w:b/>
                <w:bCs/>
              </w:rPr>
            </w:pPr>
            <w:r w:rsidRPr="001625D5">
              <w:rPr>
                <w:b/>
                <w:bCs/>
              </w:rPr>
              <w:t>ФИЗИКА</w:t>
            </w:r>
          </w:p>
        </w:tc>
      </w:tr>
      <w:tr w:rsidR="00472EB8" w:rsidRPr="001625D5" w:rsidTr="00472EB8">
        <w:tc>
          <w:tcPr>
            <w:tcW w:w="1002" w:type="dxa"/>
          </w:tcPr>
          <w:p w:rsidR="00472EB8" w:rsidRPr="001625D5" w:rsidRDefault="00472EB8" w:rsidP="00472EB8">
            <w:pPr>
              <w:jc w:val="center"/>
              <w:rPr>
                <w:b/>
              </w:rPr>
            </w:pPr>
            <w:r w:rsidRPr="001625D5">
              <w:rPr>
                <w:b/>
              </w:rPr>
              <w:t>Општи</w:t>
            </w:r>
          </w:p>
          <w:p w:rsidR="00472EB8" w:rsidRPr="001625D5" w:rsidRDefault="00472EB8" w:rsidP="00472EB8">
            <w:pPr>
              <w:jc w:val="center"/>
            </w:pPr>
            <w:r w:rsidRPr="001625D5">
              <w:rPr>
                <w:b/>
              </w:rPr>
              <w:t>циљеви и задаци</w:t>
            </w:r>
          </w:p>
        </w:tc>
        <w:tc>
          <w:tcPr>
            <w:tcW w:w="7679" w:type="dxa"/>
            <w:gridSpan w:val="6"/>
          </w:tcPr>
          <w:p w:rsidR="00472EB8" w:rsidRPr="001625D5" w:rsidRDefault="00472EB8" w:rsidP="00472EB8">
            <w:pPr>
              <w:ind w:firstLine="10"/>
              <w:jc w:val="both"/>
            </w:pPr>
            <w:r w:rsidRPr="001625D5">
              <w:t>Циљ наставе физике јесте да се осигура да сви ученици стекну базичну језичку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упознају природне појаве и основне законе природе, да стекну основну научну писменост, да се оспособе за уочавање и распознавање физичких појава у свакодневном животу и за активно стицање знања о физичким појавама кроз истраживање, да оформе основу научног метода и да се усмере према примени физичких закона у свакодневном животу и раду.</w:t>
            </w:r>
            <w:r w:rsidRPr="001625D5">
              <w:rPr>
                <w:bCs/>
              </w:rPr>
              <w:t>Задаци</w:t>
            </w:r>
            <w:r w:rsidRPr="001625D5">
              <w:t xml:space="preserve"> наставе физике су: стварање разноврсних могућности да кроз различите садржаје и облике рада током наставе физике сврха, циљеви и задаци образовања, као и циљеви наставе физике буду у пуној мери реализовани,</w:t>
            </w:r>
          </w:p>
          <w:p w:rsidR="00472EB8" w:rsidRPr="001625D5" w:rsidRDefault="00472EB8" w:rsidP="00472EB8"/>
        </w:tc>
      </w:tr>
      <w:tr w:rsidR="00472EB8" w:rsidRPr="001625D5" w:rsidTr="00472EB8">
        <w:trPr>
          <w:trHeight w:val="840"/>
        </w:trPr>
        <w:tc>
          <w:tcPr>
            <w:tcW w:w="1002" w:type="dxa"/>
            <w:vMerge w:val="restart"/>
          </w:tcPr>
          <w:p w:rsidR="00472EB8" w:rsidRPr="001625D5" w:rsidRDefault="00472EB8" w:rsidP="00472EB8">
            <w:pPr>
              <w:jc w:val="center"/>
              <w:rPr>
                <w:b/>
              </w:rPr>
            </w:pPr>
            <w:r w:rsidRPr="001625D5">
              <w:rPr>
                <w:b/>
              </w:rPr>
              <w:t>Редни број</w:t>
            </w:r>
          </w:p>
        </w:tc>
        <w:tc>
          <w:tcPr>
            <w:tcW w:w="1117" w:type="dxa"/>
            <w:vMerge w:val="restart"/>
          </w:tcPr>
          <w:p w:rsidR="00472EB8" w:rsidRPr="001625D5" w:rsidRDefault="00472EB8" w:rsidP="00472EB8">
            <w:pPr>
              <w:jc w:val="center"/>
              <w:rPr>
                <w:b/>
              </w:rPr>
            </w:pPr>
            <w:r w:rsidRPr="001625D5">
              <w:rPr>
                <w:b/>
              </w:rPr>
              <w:t>НАЗИВ   ТЕМЕ</w:t>
            </w:r>
          </w:p>
        </w:tc>
        <w:tc>
          <w:tcPr>
            <w:tcW w:w="1516" w:type="dxa"/>
            <w:gridSpan w:val="2"/>
          </w:tcPr>
          <w:p w:rsidR="00472EB8" w:rsidRPr="001625D5" w:rsidRDefault="00472EB8" w:rsidP="00472EB8">
            <w:pPr>
              <w:jc w:val="center"/>
              <w:rPr>
                <w:b/>
              </w:rPr>
            </w:pPr>
            <w:r w:rsidRPr="001625D5">
              <w:rPr>
                <w:b/>
              </w:rPr>
              <w:t>Оријентациони</w:t>
            </w:r>
          </w:p>
          <w:p w:rsidR="00472EB8" w:rsidRPr="001625D5" w:rsidRDefault="00472EB8" w:rsidP="00472EB8">
            <w:pPr>
              <w:jc w:val="center"/>
              <w:rPr>
                <w:b/>
              </w:rPr>
            </w:pPr>
            <w:r w:rsidRPr="001625D5">
              <w:rPr>
                <w:b/>
              </w:rPr>
              <w:t>број   часова</w:t>
            </w:r>
          </w:p>
        </w:tc>
        <w:tc>
          <w:tcPr>
            <w:tcW w:w="1634" w:type="dxa"/>
            <w:vMerge w:val="restart"/>
          </w:tcPr>
          <w:p w:rsidR="00472EB8" w:rsidRPr="001625D5" w:rsidRDefault="00472EB8" w:rsidP="00472EB8">
            <w:pPr>
              <w:jc w:val="center"/>
              <w:rPr>
                <w:b/>
              </w:rPr>
            </w:pPr>
            <w:r w:rsidRPr="001625D5">
              <w:rPr>
                <w:b/>
              </w:rPr>
              <w:t>Области исхода</w:t>
            </w:r>
          </w:p>
        </w:tc>
        <w:tc>
          <w:tcPr>
            <w:tcW w:w="1140" w:type="dxa"/>
            <w:vMerge w:val="restart"/>
          </w:tcPr>
          <w:p w:rsidR="00472EB8" w:rsidRPr="001625D5" w:rsidRDefault="00472EB8" w:rsidP="00472EB8">
            <w:pPr>
              <w:jc w:val="center"/>
              <w:rPr>
                <w:b/>
              </w:rPr>
            </w:pPr>
            <w:r w:rsidRPr="001625D5">
              <w:rPr>
                <w:b/>
              </w:rPr>
              <w:t>Стандарди</w:t>
            </w:r>
          </w:p>
          <w:p w:rsidR="00472EB8" w:rsidRPr="001625D5" w:rsidRDefault="00472EB8" w:rsidP="00472EB8">
            <w:pPr>
              <w:jc w:val="center"/>
              <w:rPr>
                <w:b/>
              </w:rPr>
            </w:pPr>
            <w:r w:rsidRPr="001625D5">
              <w:rPr>
                <w:b/>
              </w:rPr>
              <w:t>постигнућа</w:t>
            </w:r>
          </w:p>
        </w:tc>
        <w:tc>
          <w:tcPr>
            <w:tcW w:w="2272" w:type="dxa"/>
            <w:vMerge w:val="restart"/>
          </w:tcPr>
          <w:p w:rsidR="00472EB8" w:rsidRPr="001625D5" w:rsidRDefault="00472EB8" w:rsidP="00472EB8">
            <w:pPr>
              <w:jc w:val="center"/>
              <w:rPr>
                <w:b/>
              </w:rPr>
            </w:pPr>
            <w:r w:rsidRPr="001625D5">
              <w:rPr>
                <w:b/>
              </w:rPr>
              <w:t xml:space="preserve"> Начин провере остварености образовних стандарда,исхода,циљева учења</w:t>
            </w:r>
          </w:p>
        </w:tc>
      </w:tr>
      <w:tr w:rsidR="00472EB8" w:rsidRPr="001625D5" w:rsidTr="00472EB8">
        <w:trPr>
          <w:trHeight w:val="255"/>
        </w:trPr>
        <w:tc>
          <w:tcPr>
            <w:tcW w:w="1002" w:type="dxa"/>
            <w:vMerge/>
          </w:tcPr>
          <w:p w:rsidR="00472EB8" w:rsidRPr="001625D5" w:rsidRDefault="00472EB8" w:rsidP="00472EB8">
            <w:pPr>
              <w:jc w:val="center"/>
              <w:rPr>
                <w:b/>
              </w:rPr>
            </w:pPr>
          </w:p>
        </w:tc>
        <w:tc>
          <w:tcPr>
            <w:tcW w:w="1117" w:type="dxa"/>
            <w:vMerge/>
          </w:tcPr>
          <w:p w:rsidR="00472EB8" w:rsidRPr="001625D5" w:rsidRDefault="00472EB8" w:rsidP="00472EB8">
            <w:pPr>
              <w:jc w:val="center"/>
              <w:rPr>
                <w:b/>
              </w:rPr>
            </w:pPr>
          </w:p>
        </w:tc>
        <w:tc>
          <w:tcPr>
            <w:tcW w:w="758" w:type="dxa"/>
          </w:tcPr>
          <w:p w:rsidR="00472EB8" w:rsidRPr="001625D5" w:rsidRDefault="00472EB8" w:rsidP="00472EB8">
            <w:pPr>
              <w:jc w:val="center"/>
              <w:rPr>
                <w:b/>
                <w:sz w:val="20"/>
                <w:szCs w:val="20"/>
              </w:rPr>
            </w:pPr>
            <w:r w:rsidRPr="001625D5">
              <w:rPr>
                <w:sz w:val="20"/>
                <w:szCs w:val="20"/>
              </w:rPr>
              <w:t>За обраду новог градива</w:t>
            </w:r>
          </w:p>
        </w:tc>
        <w:tc>
          <w:tcPr>
            <w:tcW w:w="758" w:type="dxa"/>
          </w:tcPr>
          <w:p w:rsidR="00472EB8" w:rsidRPr="001625D5" w:rsidRDefault="00472EB8" w:rsidP="00472EB8">
            <w:pPr>
              <w:jc w:val="center"/>
              <w:rPr>
                <w:b/>
                <w:sz w:val="20"/>
                <w:szCs w:val="20"/>
              </w:rPr>
            </w:pPr>
            <w:r w:rsidRPr="001625D5">
              <w:rPr>
                <w:sz w:val="20"/>
                <w:szCs w:val="20"/>
              </w:rPr>
              <w:t>За друге типове часова</w:t>
            </w:r>
          </w:p>
        </w:tc>
        <w:tc>
          <w:tcPr>
            <w:tcW w:w="1634" w:type="dxa"/>
            <w:vMerge/>
          </w:tcPr>
          <w:p w:rsidR="00472EB8" w:rsidRPr="001625D5" w:rsidRDefault="00472EB8" w:rsidP="00472EB8">
            <w:pPr>
              <w:jc w:val="center"/>
              <w:rPr>
                <w:b/>
              </w:rPr>
            </w:pPr>
          </w:p>
        </w:tc>
        <w:tc>
          <w:tcPr>
            <w:tcW w:w="1140" w:type="dxa"/>
            <w:vMerge/>
          </w:tcPr>
          <w:p w:rsidR="00472EB8" w:rsidRPr="001625D5" w:rsidRDefault="00472EB8" w:rsidP="00472EB8">
            <w:pPr>
              <w:jc w:val="center"/>
              <w:rPr>
                <w:b/>
              </w:rPr>
            </w:pPr>
          </w:p>
        </w:tc>
        <w:tc>
          <w:tcPr>
            <w:tcW w:w="2272" w:type="dxa"/>
            <w:vMerge/>
          </w:tcPr>
          <w:p w:rsidR="00472EB8" w:rsidRPr="001625D5" w:rsidRDefault="00472EB8" w:rsidP="00472EB8">
            <w:pPr>
              <w:jc w:val="center"/>
              <w:rPr>
                <w:b/>
              </w:rPr>
            </w:pPr>
          </w:p>
        </w:tc>
      </w:tr>
      <w:tr w:rsidR="00472EB8" w:rsidRPr="001625D5" w:rsidTr="00472EB8">
        <w:tc>
          <w:tcPr>
            <w:tcW w:w="1002" w:type="dxa"/>
          </w:tcPr>
          <w:p w:rsidR="00472EB8" w:rsidRPr="001625D5" w:rsidRDefault="00472EB8" w:rsidP="00472EB8">
            <w:pPr>
              <w:jc w:val="center"/>
              <w:rPr>
                <w:b/>
              </w:rPr>
            </w:pPr>
            <w:r w:rsidRPr="001625D5">
              <w:rPr>
                <w:b/>
              </w:rPr>
              <w:t>1.</w:t>
            </w:r>
          </w:p>
        </w:tc>
        <w:tc>
          <w:tcPr>
            <w:tcW w:w="1117" w:type="dxa"/>
          </w:tcPr>
          <w:p w:rsidR="00472EB8" w:rsidRPr="001625D5" w:rsidRDefault="00472EB8" w:rsidP="00472EB8">
            <w:pPr>
              <w:rPr>
                <w:b/>
              </w:rPr>
            </w:pPr>
            <w:r w:rsidRPr="001625D5">
              <w:t>Осцилације и таласи</w:t>
            </w:r>
          </w:p>
        </w:tc>
        <w:tc>
          <w:tcPr>
            <w:tcW w:w="758" w:type="dxa"/>
          </w:tcPr>
          <w:p w:rsidR="00472EB8" w:rsidRPr="001625D5" w:rsidRDefault="00472EB8" w:rsidP="00472EB8">
            <w:pPr>
              <w:jc w:val="center"/>
              <w:rPr>
                <w:b/>
              </w:rPr>
            </w:pPr>
            <w:r w:rsidRPr="001625D5">
              <w:rPr>
                <w:b/>
              </w:rPr>
              <w:t>4</w:t>
            </w:r>
          </w:p>
        </w:tc>
        <w:tc>
          <w:tcPr>
            <w:tcW w:w="758" w:type="dxa"/>
          </w:tcPr>
          <w:p w:rsidR="00472EB8" w:rsidRPr="001625D5" w:rsidRDefault="00472EB8" w:rsidP="00472EB8">
            <w:pPr>
              <w:jc w:val="center"/>
              <w:rPr>
                <w:b/>
              </w:rPr>
            </w:pPr>
            <w:r w:rsidRPr="001625D5">
              <w:rPr>
                <w:b/>
              </w:rPr>
              <w:t>4</w:t>
            </w:r>
          </w:p>
        </w:tc>
        <w:tc>
          <w:tcPr>
            <w:tcW w:w="1634" w:type="dxa"/>
          </w:tcPr>
          <w:p w:rsidR="00472EB8" w:rsidRPr="001625D5" w:rsidRDefault="00472EB8" w:rsidP="00472EB8">
            <w:pPr>
              <w:shd w:val="clear" w:color="auto" w:fill="FFFFFF"/>
              <w:tabs>
                <w:tab w:val="num" w:pos="1276"/>
              </w:tabs>
              <w:autoSpaceDE w:val="0"/>
              <w:autoSpaceDN w:val="0"/>
              <w:adjustRightInd w:val="0"/>
              <w:rPr>
                <w:color w:val="000000"/>
              </w:rPr>
            </w:pPr>
            <w:r w:rsidRPr="001625D5">
              <w:rPr>
                <w:color w:val="000000"/>
              </w:rPr>
              <w:t xml:space="preserve">Ученик треба да разликује различите врсте кретања </w:t>
            </w:r>
            <w:r w:rsidRPr="001625D5">
              <w:rPr>
                <w:color w:val="000000"/>
              </w:rPr>
              <w:lastRenderedPageBreak/>
              <w:t>(транслаторно, осцилаторно, таласно) и зна њихове карактеристике;</w:t>
            </w:r>
          </w:p>
          <w:p w:rsidR="00472EB8" w:rsidRPr="001625D5" w:rsidRDefault="00472EB8" w:rsidP="00472EB8"/>
        </w:tc>
        <w:tc>
          <w:tcPr>
            <w:tcW w:w="1140" w:type="dxa"/>
          </w:tcPr>
          <w:p w:rsidR="00472EB8" w:rsidRPr="001625D5" w:rsidRDefault="00472EB8" w:rsidP="00472EB8">
            <w:pPr>
              <w:rPr>
                <w:rFonts w:eastAsia="Calibri"/>
                <w:sz w:val="20"/>
                <w:szCs w:val="20"/>
              </w:rPr>
            </w:pPr>
            <w:r w:rsidRPr="001625D5">
              <w:rPr>
                <w:rFonts w:eastAsia="Calibri"/>
                <w:sz w:val="20"/>
                <w:szCs w:val="20"/>
              </w:rPr>
              <w:lastRenderedPageBreak/>
              <w:t xml:space="preserve">ФИ 1.2.1  ФИ 1.7.1 </w:t>
            </w:r>
          </w:p>
          <w:p w:rsidR="00472EB8" w:rsidRPr="001625D5" w:rsidRDefault="00472EB8" w:rsidP="00472EB8">
            <w:pPr>
              <w:rPr>
                <w:rFonts w:eastAsia="Calibri"/>
                <w:sz w:val="20"/>
                <w:szCs w:val="20"/>
              </w:rPr>
            </w:pPr>
            <w:r w:rsidRPr="001625D5">
              <w:rPr>
                <w:rFonts w:eastAsia="Calibri"/>
                <w:sz w:val="20"/>
                <w:szCs w:val="20"/>
              </w:rPr>
              <w:t xml:space="preserve">ФИ 1.7.2  ФИ </w:t>
            </w:r>
            <w:r w:rsidRPr="001625D5">
              <w:rPr>
                <w:rFonts w:eastAsia="Calibri"/>
                <w:sz w:val="20"/>
                <w:szCs w:val="20"/>
              </w:rPr>
              <w:lastRenderedPageBreak/>
              <w:t xml:space="preserve">2.2.3 </w:t>
            </w:r>
          </w:p>
          <w:p w:rsidR="00472EB8" w:rsidRPr="001625D5" w:rsidRDefault="00472EB8" w:rsidP="00472EB8">
            <w:pPr>
              <w:rPr>
                <w:rFonts w:eastAsia="Calibri"/>
                <w:sz w:val="20"/>
                <w:szCs w:val="20"/>
              </w:rPr>
            </w:pPr>
            <w:r w:rsidRPr="001625D5">
              <w:rPr>
                <w:rFonts w:eastAsia="Calibri"/>
                <w:sz w:val="20"/>
                <w:szCs w:val="20"/>
              </w:rPr>
              <w:t>ФИ 2.6.1  ФИ 2.7.3</w:t>
            </w:r>
          </w:p>
          <w:p w:rsidR="00472EB8" w:rsidRPr="001625D5" w:rsidRDefault="00472EB8" w:rsidP="00472EB8">
            <w:pPr>
              <w:rPr>
                <w:rFonts w:eastAsia="Calibri"/>
              </w:rPr>
            </w:pPr>
            <w:r w:rsidRPr="001625D5">
              <w:rPr>
                <w:rFonts w:eastAsia="Calibri"/>
                <w:sz w:val="20"/>
                <w:szCs w:val="20"/>
              </w:rPr>
              <w:t>ФИ 3.2.2  ФИ 3.2.3 ФИ 3.2.4 ФИ 3.2.5 ФИ 3.7.1</w:t>
            </w:r>
          </w:p>
        </w:tc>
        <w:tc>
          <w:tcPr>
            <w:tcW w:w="2272" w:type="dxa"/>
          </w:tcPr>
          <w:p w:rsidR="00472EB8" w:rsidRPr="001625D5" w:rsidRDefault="00472EB8" w:rsidP="00472EB8">
            <w:r w:rsidRPr="001625D5">
              <w:lastRenderedPageBreak/>
              <w:t>Усмено проверавање</w:t>
            </w:r>
          </w:p>
        </w:tc>
      </w:tr>
      <w:tr w:rsidR="00472EB8" w:rsidRPr="001625D5" w:rsidTr="00472EB8">
        <w:tc>
          <w:tcPr>
            <w:tcW w:w="1002" w:type="dxa"/>
          </w:tcPr>
          <w:p w:rsidR="00472EB8" w:rsidRPr="001625D5" w:rsidRDefault="00472EB8" w:rsidP="00472EB8">
            <w:pPr>
              <w:jc w:val="center"/>
              <w:rPr>
                <w:b/>
              </w:rPr>
            </w:pPr>
            <w:r w:rsidRPr="001625D5">
              <w:rPr>
                <w:b/>
              </w:rPr>
              <w:lastRenderedPageBreak/>
              <w:t>2.</w:t>
            </w:r>
          </w:p>
        </w:tc>
        <w:tc>
          <w:tcPr>
            <w:tcW w:w="1117" w:type="dxa"/>
          </w:tcPr>
          <w:p w:rsidR="00472EB8" w:rsidRPr="001625D5" w:rsidRDefault="00472EB8" w:rsidP="00472EB8">
            <w:pPr>
              <w:rPr>
                <w:b/>
              </w:rPr>
            </w:pPr>
            <w:r w:rsidRPr="001625D5">
              <w:t>Светлосне појаве</w:t>
            </w:r>
          </w:p>
        </w:tc>
        <w:tc>
          <w:tcPr>
            <w:tcW w:w="758" w:type="dxa"/>
          </w:tcPr>
          <w:p w:rsidR="00472EB8" w:rsidRPr="001625D5" w:rsidRDefault="00472EB8" w:rsidP="00472EB8">
            <w:pPr>
              <w:jc w:val="center"/>
              <w:rPr>
                <w:b/>
              </w:rPr>
            </w:pPr>
            <w:r w:rsidRPr="001625D5">
              <w:rPr>
                <w:b/>
              </w:rPr>
              <w:t>7</w:t>
            </w:r>
          </w:p>
        </w:tc>
        <w:tc>
          <w:tcPr>
            <w:tcW w:w="758" w:type="dxa"/>
          </w:tcPr>
          <w:p w:rsidR="00472EB8" w:rsidRPr="001625D5" w:rsidRDefault="00472EB8" w:rsidP="00472EB8">
            <w:pPr>
              <w:jc w:val="center"/>
              <w:rPr>
                <w:b/>
              </w:rPr>
            </w:pPr>
            <w:r w:rsidRPr="001625D5">
              <w:rPr>
                <w:b/>
              </w:rPr>
              <w:t>8</w:t>
            </w:r>
          </w:p>
        </w:tc>
        <w:tc>
          <w:tcPr>
            <w:tcW w:w="1634" w:type="dxa"/>
          </w:tcPr>
          <w:p w:rsidR="00472EB8" w:rsidRPr="001625D5" w:rsidRDefault="00472EB8" w:rsidP="00472EB8">
            <w:pPr>
              <w:shd w:val="clear" w:color="auto" w:fill="FFFFFF"/>
              <w:tabs>
                <w:tab w:val="num" w:pos="1276"/>
              </w:tabs>
              <w:autoSpaceDE w:val="0"/>
              <w:autoSpaceDN w:val="0"/>
              <w:adjustRightInd w:val="0"/>
              <w:rPr>
                <w:color w:val="000000"/>
              </w:rPr>
            </w:pPr>
            <w:r w:rsidRPr="001625D5">
              <w:rPr>
                <w:color w:val="000000"/>
              </w:rPr>
              <w:t>Ученик треба да зна основне карактеристике звука и светлости;</w:t>
            </w:r>
          </w:p>
          <w:p w:rsidR="00472EB8" w:rsidRPr="001625D5" w:rsidRDefault="00472EB8" w:rsidP="00472EB8"/>
        </w:tc>
        <w:tc>
          <w:tcPr>
            <w:tcW w:w="1140" w:type="dxa"/>
          </w:tcPr>
          <w:p w:rsidR="00472EB8" w:rsidRPr="001625D5" w:rsidRDefault="00472EB8" w:rsidP="00472EB8">
            <w:pPr>
              <w:rPr>
                <w:sz w:val="20"/>
                <w:szCs w:val="20"/>
              </w:rPr>
            </w:pPr>
            <w:r w:rsidRPr="001625D5">
              <w:rPr>
                <w:sz w:val="20"/>
                <w:szCs w:val="20"/>
              </w:rPr>
              <w:t xml:space="preserve">ФИ 1.7.1 ФИ 1.7.2 </w:t>
            </w:r>
          </w:p>
          <w:p w:rsidR="00472EB8" w:rsidRPr="001625D5" w:rsidRDefault="00472EB8" w:rsidP="00472EB8">
            <w:pPr>
              <w:rPr>
                <w:sz w:val="20"/>
                <w:szCs w:val="20"/>
              </w:rPr>
            </w:pPr>
            <w:r w:rsidRPr="001625D5">
              <w:rPr>
                <w:sz w:val="20"/>
                <w:szCs w:val="20"/>
              </w:rPr>
              <w:t>ФИ 2.7.2 ФИ 2.7.3</w:t>
            </w:r>
          </w:p>
          <w:p w:rsidR="00472EB8" w:rsidRPr="001625D5" w:rsidRDefault="00472EB8" w:rsidP="00472EB8">
            <w:r w:rsidRPr="001625D5">
              <w:rPr>
                <w:sz w:val="20"/>
                <w:szCs w:val="20"/>
              </w:rPr>
              <w:t>ФИ 3.2.5 ФИ 3.2.6 ФИ 3.7.1</w:t>
            </w:r>
          </w:p>
        </w:tc>
        <w:tc>
          <w:tcPr>
            <w:tcW w:w="2272" w:type="dxa"/>
          </w:tcPr>
          <w:p w:rsidR="00472EB8" w:rsidRPr="001625D5" w:rsidRDefault="00472EB8" w:rsidP="00472EB8">
            <w:pPr>
              <w:spacing w:before="120"/>
            </w:pPr>
            <w:r w:rsidRPr="001625D5">
              <w:t>Усмено проверавање</w:t>
            </w:r>
          </w:p>
          <w:p w:rsidR="00472EB8" w:rsidRPr="001625D5" w:rsidRDefault="00472EB8" w:rsidP="00472EB8">
            <w:pPr>
              <w:spacing w:before="120"/>
            </w:pPr>
            <w:r w:rsidRPr="001625D5">
              <w:t>Домаћи задаци,</w:t>
            </w:r>
          </w:p>
          <w:p w:rsidR="00472EB8" w:rsidRPr="001625D5" w:rsidRDefault="00472EB8" w:rsidP="00472EB8">
            <w:r w:rsidRPr="001625D5">
              <w:t>Контролне вежбе</w:t>
            </w:r>
          </w:p>
        </w:tc>
      </w:tr>
      <w:tr w:rsidR="00472EB8" w:rsidRPr="001625D5" w:rsidTr="00472EB8">
        <w:tc>
          <w:tcPr>
            <w:tcW w:w="1002" w:type="dxa"/>
          </w:tcPr>
          <w:p w:rsidR="00472EB8" w:rsidRPr="001625D5" w:rsidRDefault="00472EB8" w:rsidP="00472EB8">
            <w:pPr>
              <w:jc w:val="center"/>
              <w:rPr>
                <w:b/>
              </w:rPr>
            </w:pPr>
            <w:r w:rsidRPr="001625D5">
              <w:rPr>
                <w:b/>
              </w:rPr>
              <w:t>3.</w:t>
            </w:r>
          </w:p>
        </w:tc>
        <w:tc>
          <w:tcPr>
            <w:tcW w:w="1117" w:type="dxa"/>
          </w:tcPr>
          <w:p w:rsidR="00472EB8" w:rsidRPr="001625D5" w:rsidRDefault="00472EB8" w:rsidP="00472EB8">
            <w:pPr>
              <w:rPr>
                <w:b/>
              </w:rPr>
            </w:pPr>
            <w:r w:rsidRPr="001625D5">
              <w:t>Електрично поље</w:t>
            </w:r>
          </w:p>
        </w:tc>
        <w:tc>
          <w:tcPr>
            <w:tcW w:w="758" w:type="dxa"/>
          </w:tcPr>
          <w:p w:rsidR="00472EB8" w:rsidRPr="001625D5" w:rsidRDefault="00472EB8" w:rsidP="00472EB8">
            <w:pPr>
              <w:jc w:val="center"/>
              <w:rPr>
                <w:b/>
              </w:rPr>
            </w:pPr>
            <w:r w:rsidRPr="001625D5">
              <w:rPr>
                <w:b/>
              </w:rPr>
              <w:t>5</w:t>
            </w:r>
          </w:p>
        </w:tc>
        <w:tc>
          <w:tcPr>
            <w:tcW w:w="758" w:type="dxa"/>
          </w:tcPr>
          <w:p w:rsidR="00472EB8" w:rsidRPr="001625D5" w:rsidRDefault="00472EB8" w:rsidP="00472EB8">
            <w:pPr>
              <w:jc w:val="center"/>
              <w:rPr>
                <w:b/>
              </w:rPr>
            </w:pPr>
            <w:r w:rsidRPr="001625D5">
              <w:rPr>
                <w:b/>
              </w:rPr>
              <w:t>5</w:t>
            </w:r>
          </w:p>
        </w:tc>
        <w:tc>
          <w:tcPr>
            <w:tcW w:w="1634" w:type="dxa"/>
          </w:tcPr>
          <w:p w:rsidR="00472EB8" w:rsidRPr="001625D5" w:rsidRDefault="00472EB8" w:rsidP="00472EB8">
            <w:r w:rsidRPr="001625D5">
              <w:t>Ученик треба да зна основне карактеристике електричног поље и рада силе електричног поља.</w:t>
            </w:r>
          </w:p>
        </w:tc>
        <w:tc>
          <w:tcPr>
            <w:tcW w:w="1140" w:type="dxa"/>
          </w:tcPr>
          <w:p w:rsidR="00472EB8" w:rsidRPr="001625D5" w:rsidRDefault="00472EB8" w:rsidP="00472EB8">
            <w:pPr>
              <w:rPr>
                <w:rFonts w:eastAsia="Calibri"/>
                <w:sz w:val="20"/>
                <w:szCs w:val="20"/>
              </w:rPr>
            </w:pPr>
            <w:r w:rsidRPr="001625D5">
              <w:rPr>
                <w:rFonts w:eastAsia="Calibri"/>
                <w:sz w:val="20"/>
                <w:szCs w:val="20"/>
              </w:rPr>
              <w:t>ФИ 1.1.2 ФИ 2.4.1 ФИ 2.6.1</w:t>
            </w:r>
          </w:p>
          <w:p w:rsidR="00472EB8" w:rsidRPr="001625D5" w:rsidRDefault="00472EB8" w:rsidP="00472EB8"/>
        </w:tc>
        <w:tc>
          <w:tcPr>
            <w:tcW w:w="2272" w:type="dxa"/>
          </w:tcPr>
          <w:p w:rsidR="00472EB8" w:rsidRPr="001625D5" w:rsidRDefault="00472EB8" w:rsidP="00472EB8">
            <w:pPr>
              <w:spacing w:before="120"/>
            </w:pPr>
            <w:r w:rsidRPr="001625D5">
              <w:t>Усмено проверавање</w:t>
            </w:r>
          </w:p>
          <w:p w:rsidR="00472EB8" w:rsidRPr="001625D5" w:rsidRDefault="00472EB8" w:rsidP="00472EB8">
            <w:pPr>
              <w:spacing w:before="120"/>
            </w:pPr>
            <w:r w:rsidRPr="001625D5">
              <w:t>Домаћи задаци,</w:t>
            </w:r>
          </w:p>
          <w:p w:rsidR="00472EB8" w:rsidRPr="001625D5" w:rsidRDefault="00472EB8" w:rsidP="00472EB8">
            <w:r w:rsidRPr="001625D5">
              <w:t>Контролне вежбе</w:t>
            </w:r>
          </w:p>
        </w:tc>
      </w:tr>
      <w:tr w:rsidR="00472EB8" w:rsidRPr="001625D5" w:rsidTr="00472EB8">
        <w:tc>
          <w:tcPr>
            <w:tcW w:w="1002" w:type="dxa"/>
          </w:tcPr>
          <w:p w:rsidR="00472EB8" w:rsidRPr="001625D5" w:rsidRDefault="00472EB8" w:rsidP="00472EB8">
            <w:pPr>
              <w:jc w:val="center"/>
              <w:rPr>
                <w:b/>
              </w:rPr>
            </w:pPr>
            <w:r w:rsidRPr="001625D5">
              <w:rPr>
                <w:b/>
              </w:rPr>
              <w:t>4.</w:t>
            </w:r>
          </w:p>
        </w:tc>
        <w:tc>
          <w:tcPr>
            <w:tcW w:w="1117" w:type="dxa"/>
          </w:tcPr>
          <w:p w:rsidR="00472EB8" w:rsidRPr="001625D5" w:rsidRDefault="00472EB8" w:rsidP="00472EB8">
            <w:pPr>
              <w:rPr>
                <w:b/>
              </w:rPr>
            </w:pPr>
            <w:r w:rsidRPr="001625D5">
              <w:t>Електрична струја</w:t>
            </w:r>
          </w:p>
        </w:tc>
        <w:tc>
          <w:tcPr>
            <w:tcW w:w="758" w:type="dxa"/>
          </w:tcPr>
          <w:p w:rsidR="00472EB8" w:rsidRPr="001625D5" w:rsidRDefault="00472EB8" w:rsidP="00472EB8">
            <w:pPr>
              <w:jc w:val="center"/>
              <w:rPr>
                <w:b/>
              </w:rPr>
            </w:pPr>
            <w:r w:rsidRPr="001625D5">
              <w:rPr>
                <w:b/>
              </w:rPr>
              <w:t>8</w:t>
            </w:r>
          </w:p>
        </w:tc>
        <w:tc>
          <w:tcPr>
            <w:tcW w:w="758" w:type="dxa"/>
          </w:tcPr>
          <w:p w:rsidR="00472EB8" w:rsidRPr="001625D5" w:rsidRDefault="00472EB8" w:rsidP="00472EB8">
            <w:pPr>
              <w:jc w:val="center"/>
              <w:rPr>
                <w:b/>
              </w:rPr>
            </w:pPr>
            <w:r w:rsidRPr="001625D5">
              <w:rPr>
                <w:b/>
              </w:rPr>
              <w:t>11</w:t>
            </w:r>
          </w:p>
        </w:tc>
        <w:tc>
          <w:tcPr>
            <w:tcW w:w="1634" w:type="dxa"/>
          </w:tcPr>
          <w:p w:rsidR="00472EB8" w:rsidRPr="001625D5" w:rsidRDefault="00472EB8" w:rsidP="00472EB8">
            <w:r w:rsidRPr="001625D5">
              <w:rPr>
                <w:color w:val="000000"/>
              </w:rPr>
              <w:t>Ученик треба да зна услове за настанак струје и Омов закон.</w:t>
            </w:r>
          </w:p>
        </w:tc>
        <w:tc>
          <w:tcPr>
            <w:tcW w:w="1140" w:type="dxa"/>
          </w:tcPr>
          <w:p w:rsidR="00472EB8" w:rsidRPr="001625D5" w:rsidRDefault="00472EB8" w:rsidP="00472EB8">
            <w:pPr>
              <w:spacing w:after="160" w:line="259" w:lineRule="auto"/>
              <w:rPr>
                <w:rFonts w:eastAsia="Calibri"/>
                <w:sz w:val="20"/>
                <w:szCs w:val="20"/>
              </w:rPr>
            </w:pPr>
            <w:r w:rsidRPr="001625D5">
              <w:rPr>
                <w:rFonts w:eastAsia="Calibri"/>
                <w:sz w:val="20"/>
                <w:szCs w:val="20"/>
              </w:rPr>
              <w:t>ФИ 1.3.1 ФИ 1.4.1 ФИ 1.4.2 ФИ 1.4.3 ФИ 1.7.1 ФИ1.7.2 ФИ 2.3.1 ФИ 2.3.2 ФИ 2.3.3 ФИ 2.3.4 ФИ 2.3.5 ФИ 2.3.6 ФИ 2.4.1 ФИ 2.4.3 ФИ 2.5.2 ФИ 2.6.1 ФИ 2.7.1 ФИ 2.7.3 ФИ 3.3.1 ФИ 3.4.2 ФИ 3.7.1</w:t>
            </w:r>
          </w:p>
        </w:tc>
        <w:tc>
          <w:tcPr>
            <w:tcW w:w="2272" w:type="dxa"/>
          </w:tcPr>
          <w:p w:rsidR="00472EB8" w:rsidRPr="001625D5" w:rsidRDefault="00472EB8" w:rsidP="00472EB8">
            <w:r w:rsidRPr="001625D5">
              <w:t xml:space="preserve">Усмено проверавање </w:t>
            </w:r>
          </w:p>
          <w:p w:rsidR="00472EB8" w:rsidRPr="001625D5" w:rsidRDefault="00472EB8" w:rsidP="00472EB8">
            <w:r w:rsidRPr="001625D5">
              <w:t xml:space="preserve">Домаћи задаци, </w:t>
            </w:r>
          </w:p>
          <w:p w:rsidR="00472EB8" w:rsidRPr="001625D5" w:rsidRDefault="00472EB8" w:rsidP="00472EB8">
            <w:r w:rsidRPr="001625D5">
              <w:t>Контролни задаци</w:t>
            </w:r>
          </w:p>
        </w:tc>
      </w:tr>
      <w:tr w:rsidR="00472EB8" w:rsidRPr="001625D5" w:rsidTr="00472EB8">
        <w:tc>
          <w:tcPr>
            <w:tcW w:w="1002" w:type="dxa"/>
          </w:tcPr>
          <w:p w:rsidR="00472EB8" w:rsidRPr="001625D5" w:rsidRDefault="00472EB8" w:rsidP="00472EB8">
            <w:pPr>
              <w:jc w:val="center"/>
              <w:rPr>
                <w:b/>
              </w:rPr>
            </w:pPr>
            <w:r w:rsidRPr="001625D5">
              <w:rPr>
                <w:b/>
              </w:rPr>
              <w:t>5.</w:t>
            </w:r>
          </w:p>
        </w:tc>
        <w:tc>
          <w:tcPr>
            <w:tcW w:w="1117" w:type="dxa"/>
          </w:tcPr>
          <w:p w:rsidR="00472EB8" w:rsidRPr="001625D5" w:rsidRDefault="00472EB8" w:rsidP="00472EB8">
            <w:pPr>
              <w:rPr>
                <w:b/>
              </w:rPr>
            </w:pPr>
            <w:r w:rsidRPr="001625D5">
              <w:t>Магнетно поље</w:t>
            </w:r>
          </w:p>
        </w:tc>
        <w:tc>
          <w:tcPr>
            <w:tcW w:w="758" w:type="dxa"/>
          </w:tcPr>
          <w:p w:rsidR="00472EB8" w:rsidRPr="001625D5" w:rsidRDefault="00472EB8" w:rsidP="00472EB8">
            <w:pPr>
              <w:jc w:val="center"/>
              <w:rPr>
                <w:b/>
              </w:rPr>
            </w:pPr>
            <w:r w:rsidRPr="001625D5">
              <w:rPr>
                <w:b/>
              </w:rPr>
              <w:t>4</w:t>
            </w:r>
          </w:p>
        </w:tc>
        <w:tc>
          <w:tcPr>
            <w:tcW w:w="758" w:type="dxa"/>
          </w:tcPr>
          <w:p w:rsidR="00472EB8" w:rsidRPr="001625D5" w:rsidRDefault="00472EB8" w:rsidP="00472EB8">
            <w:pPr>
              <w:jc w:val="center"/>
              <w:rPr>
                <w:b/>
              </w:rPr>
            </w:pPr>
            <w:r w:rsidRPr="001625D5">
              <w:rPr>
                <w:b/>
              </w:rPr>
              <w:t>2</w:t>
            </w:r>
          </w:p>
        </w:tc>
        <w:tc>
          <w:tcPr>
            <w:tcW w:w="1634" w:type="dxa"/>
          </w:tcPr>
          <w:p w:rsidR="00472EB8" w:rsidRPr="001625D5" w:rsidRDefault="00472EB8" w:rsidP="00472EB8">
            <w:pPr>
              <w:spacing w:before="120"/>
              <w:ind w:left="85"/>
            </w:pPr>
            <w:r w:rsidRPr="001625D5">
              <w:t xml:space="preserve">Ученик треба да зна основне карактеристике о магнетном пољу електричне </w:t>
            </w:r>
            <w:r w:rsidRPr="001625D5">
              <w:lastRenderedPageBreak/>
              <w:t>струје; о</w:t>
            </w:r>
          </w:p>
          <w:p w:rsidR="00472EB8" w:rsidRPr="001625D5" w:rsidRDefault="00472EB8" w:rsidP="00472EB8">
            <w:r w:rsidRPr="001625D5">
              <w:t>доприносу Николе Тесле и Михајла Пупина развоју науке о електромагнетним појавама.</w:t>
            </w:r>
          </w:p>
          <w:p w:rsidR="00472EB8" w:rsidRPr="001625D5" w:rsidRDefault="00472EB8" w:rsidP="00472EB8"/>
        </w:tc>
        <w:tc>
          <w:tcPr>
            <w:tcW w:w="1140" w:type="dxa"/>
          </w:tcPr>
          <w:p w:rsidR="00472EB8" w:rsidRPr="001625D5" w:rsidRDefault="00472EB8" w:rsidP="00472EB8">
            <w:pPr>
              <w:spacing w:after="160" w:line="259" w:lineRule="auto"/>
              <w:rPr>
                <w:rFonts w:eastAsia="Calibri"/>
                <w:sz w:val="20"/>
                <w:szCs w:val="20"/>
              </w:rPr>
            </w:pPr>
            <w:r w:rsidRPr="001625D5">
              <w:rPr>
                <w:rFonts w:eastAsia="Calibri"/>
                <w:sz w:val="20"/>
                <w:szCs w:val="20"/>
              </w:rPr>
              <w:lastRenderedPageBreak/>
              <w:t>ФИ 1.1.2 ФИ 1.3.2 ФИ 2.5.2 ФИ 2.6.1 ФИ 3.7.2</w:t>
            </w:r>
          </w:p>
        </w:tc>
        <w:tc>
          <w:tcPr>
            <w:tcW w:w="2272" w:type="dxa"/>
          </w:tcPr>
          <w:p w:rsidR="00472EB8" w:rsidRPr="001625D5" w:rsidRDefault="00472EB8" w:rsidP="00472EB8">
            <w:r w:rsidRPr="001625D5">
              <w:t>Усмено проверавање</w:t>
            </w:r>
          </w:p>
        </w:tc>
      </w:tr>
      <w:tr w:rsidR="00472EB8" w:rsidRPr="001625D5" w:rsidTr="00472EB8">
        <w:tc>
          <w:tcPr>
            <w:tcW w:w="1002" w:type="dxa"/>
          </w:tcPr>
          <w:p w:rsidR="00472EB8" w:rsidRPr="001625D5" w:rsidRDefault="00472EB8" w:rsidP="00472EB8">
            <w:pPr>
              <w:jc w:val="center"/>
              <w:rPr>
                <w:b/>
              </w:rPr>
            </w:pPr>
            <w:r w:rsidRPr="001625D5">
              <w:rPr>
                <w:b/>
              </w:rPr>
              <w:lastRenderedPageBreak/>
              <w:t>6.</w:t>
            </w:r>
          </w:p>
        </w:tc>
        <w:tc>
          <w:tcPr>
            <w:tcW w:w="1117" w:type="dxa"/>
          </w:tcPr>
          <w:p w:rsidR="00472EB8" w:rsidRPr="001625D5" w:rsidRDefault="00472EB8" w:rsidP="00472EB8">
            <w:pPr>
              <w:rPr>
                <w:b/>
              </w:rPr>
            </w:pPr>
            <w:r w:rsidRPr="001625D5">
              <w:t>Елементи атомске и нуклеарне физике</w:t>
            </w:r>
          </w:p>
        </w:tc>
        <w:tc>
          <w:tcPr>
            <w:tcW w:w="758" w:type="dxa"/>
          </w:tcPr>
          <w:p w:rsidR="00472EB8" w:rsidRPr="001625D5" w:rsidRDefault="00472EB8" w:rsidP="00472EB8">
            <w:pPr>
              <w:jc w:val="center"/>
              <w:rPr>
                <w:b/>
              </w:rPr>
            </w:pPr>
            <w:r w:rsidRPr="001625D5">
              <w:rPr>
                <w:b/>
              </w:rPr>
              <w:t>5</w:t>
            </w:r>
          </w:p>
        </w:tc>
        <w:tc>
          <w:tcPr>
            <w:tcW w:w="758" w:type="dxa"/>
          </w:tcPr>
          <w:p w:rsidR="00472EB8" w:rsidRPr="001625D5" w:rsidRDefault="00472EB8" w:rsidP="00472EB8">
            <w:pPr>
              <w:jc w:val="center"/>
              <w:rPr>
                <w:b/>
              </w:rPr>
            </w:pPr>
            <w:r w:rsidRPr="001625D5">
              <w:rPr>
                <w:b/>
              </w:rPr>
              <w:t>3</w:t>
            </w:r>
          </w:p>
        </w:tc>
        <w:tc>
          <w:tcPr>
            <w:tcW w:w="1634" w:type="dxa"/>
          </w:tcPr>
          <w:p w:rsidR="00472EB8" w:rsidRPr="001625D5" w:rsidRDefault="00472EB8" w:rsidP="00472EB8">
            <w:pPr>
              <w:ind w:left="85"/>
            </w:pPr>
            <w:r w:rsidRPr="001625D5">
              <w:t>Ученик треба да зна основне карактеристике о структури атома; природној радиоактивности, радиоактовном зрачењу.</w:t>
            </w:r>
          </w:p>
        </w:tc>
        <w:tc>
          <w:tcPr>
            <w:tcW w:w="1140" w:type="dxa"/>
          </w:tcPr>
          <w:p w:rsidR="00472EB8" w:rsidRPr="001625D5" w:rsidRDefault="00472EB8" w:rsidP="00472EB8">
            <w:r w:rsidRPr="001625D5">
              <w:t>Стандарди нису дефинисани у оквиру ове наставне области.</w:t>
            </w:r>
          </w:p>
        </w:tc>
        <w:tc>
          <w:tcPr>
            <w:tcW w:w="2272" w:type="dxa"/>
          </w:tcPr>
          <w:p w:rsidR="00472EB8" w:rsidRPr="001625D5" w:rsidRDefault="00472EB8" w:rsidP="00472EB8">
            <w:r w:rsidRPr="001625D5">
              <w:t>Усмено проверавање</w:t>
            </w:r>
          </w:p>
          <w:p w:rsidR="00472EB8" w:rsidRPr="001625D5" w:rsidRDefault="00472EB8" w:rsidP="00472EB8">
            <w:r w:rsidRPr="001625D5">
              <w:t>Писмено проверавање</w:t>
            </w:r>
          </w:p>
          <w:p w:rsidR="00472EB8" w:rsidRPr="001625D5" w:rsidRDefault="00472EB8" w:rsidP="00472EB8">
            <w:r w:rsidRPr="001625D5">
              <w:t>Домаћи задаци</w:t>
            </w:r>
          </w:p>
        </w:tc>
      </w:tr>
      <w:tr w:rsidR="00472EB8" w:rsidRPr="001625D5" w:rsidTr="00472EB8">
        <w:tc>
          <w:tcPr>
            <w:tcW w:w="1002" w:type="dxa"/>
          </w:tcPr>
          <w:p w:rsidR="00472EB8" w:rsidRPr="001625D5" w:rsidRDefault="00472EB8" w:rsidP="00472EB8">
            <w:pPr>
              <w:jc w:val="center"/>
              <w:rPr>
                <w:b/>
              </w:rPr>
            </w:pPr>
            <w:r w:rsidRPr="001625D5">
              <w:rPr>
                <w:b/>
              </w:rPr>
              <w:t>7.</w:t>
            </w:r>
          </w:p>
        </w:tc>
        <w:tc>
          <w:tcPr>
            <w:tcW w:w="1117" w:type="dxa"/>
          </w:tcPr>
          <w:p w:rsidR="00472EB8" w:rsidRPr="001625D5" w:rsidRDefault="00472EB8" w:rsidP="00472EB8">
            <w:pPr>
              <w:rPr>
                <w:b/>
              </w:rPr>
            </w:pPr>
            <w:r w:rsidRPr="001625D5">
              <w:t>Физика и савремени свет</w:t>
            </w:r>
          </w:p>
        </w:tc>
        <w:tc>
          <w:tcPr>
            <w:tcW w:w="758" w:type="dxa"/>
          </w:tcPr>
          <w:p w:rsidR="00472EB8" w:rsidRPr="001625D5" w:rsidRDefault="00472EB8" w:rsidP="00472EB8">
            <w:pPr>
              <w:jc w:val="center"/>
              <w:rPr>
                <w:b/>
              </w:rPr>
            </w:pPr>
            <w:r w:rsidRPr="001625D5">
              <w:rPr>
                <w:b/>
              </w:rPr>
              <w:t>2</w:t>
            </w:r>
          </w:p>
        </w:tc>
        <w:tc>
          <w:tcPr>
            <w:tcW w:w="758" w:type="dxa"/>
          </w:tcPr>
          <w:p w:rsidR="00472EB8" w:rsidRPr="001625D5" w:rsidRDefault="00472EB8" w:rsidP="00472EB8">
            <w:pPr>
              <w:jc w:val="center"/>
              <w:rPr>
                <w:b/>
              </w:rPr>
            </w:pPr>
            <w:r w:rsidRPr="001625D5">
              <w:rPr>
                <w:b/>
              </w:rPr>
              <w:t>0</w:t>
            </w:r>
          </w:p>
        </w:tc>
        <w:tc>
          <w:tcPr>
            <w:tcW w:w="1634" w:type="dxa"/>
          </w:tcPr>
          <w:p w:rsidR="00472EB8" w:rsidRPr="001625D5" w:rsidRDefault="00472EB8" w:rsidP="00472EB8">
            <w:r w:rsidRPr="001625D5">
              <w:t>Ученик треба да зна о утицају физике на развој других природних наука, медицине и технологије</w:t>
            </w:r>
          </w:p>
        </w:tc>
        <w:tc>
          <w:tcPr>
            <w:tcW w:w="1140" w:type="dxa"/>
          </w:tcPr>
          <w:p w:rsidR="00472EB8" w:rsidRPr="001625D5" w:rsidRDefault="00472EB8" w:rsidP="00472EB8">
            <w:r w:rsidRPr="001625D5">
              <w:t>Стандарди нису дефинисани у оквиру ове наставне области.</w:t>
            </w:r>
          </w:p>
        </w:tc>
        <w:tc>
          <w:tcPr>
            <w:tcW w:w="2272" w:type="dxa"/>
          </w:tcPr>
          <w:p w:rsidR="00472EB8" w:rsidRPr="001625D5" w:rsidRDefault="00472EB8" w:rsidP="00472EB8">
            <w:r w:rsidRPr="001625D5">
              <w:t>Усмено проверавање</w:t>
            </w:r>
          </w:p>
        </w:tc>
      </w:tr>
      <w:tr w:rsidR="00472EB8" w:rsidRPr="001625D5" w:rsidTr="00472EB8">
        <w:trPr>
          <w:trHeight w:val="435"/>
        </w:trPr>
        <w:tc>
          <w:tcPr>
            <w:tcW w:w="2119" w:type="dxa"/>
            <w:gridSpan w:val="2"/>
          </w:tcPr>
          <w:p w:rsidR="00472EB8" w:rsidRPr="001625D5" w:rsidRDefault="00472EB8" w:rsidP="00472EB8">
            <w:pPr>
              <w:jc w:val="center"/>
              <w:rPr>
                <w:b/>
              </w:rPr>
            </w:pPr>
            <w:r w:rsidRPr="001625D5">
              <w:rPr>
                <w:b/>
              </w:rPr>
              <w:t>УКУПНО   ЧАСОВА</w:t>
            </w:r>
          </w:p>
        </w:tc>
        <w:tc>
          <w:tcPr>
            <w:tcW w:w="758" w:type="dxa"/>
          </w:tcPr>
          <w:p w:rsidR="00472EB8" w:rsidRPr="001625D5" w:rsidRDefault="00472EB8" w:rsidP="00472EB8">
            <w:pPr>
              <w:jc w:val="center"/>
              <w:rPr>
                <w:b/>
              </w:rPr>
            </w:pPr>
          </w:p>
          <w:p w:rsidR="00472EB8" w:rsidRPr="001625D5" w:rsidRDefault="00472EB8" w:rsidP="00472EB8">
            <w:pPr>
              <w:jc w:val="center"/>
              <w:rPr>
                <w:b/>
              </w:rPr>
            </w:pPr>
            <w:r w:rsidRPr="001625D5">
              <w:rPr>
                <w:b/>
              </w:rPr>
              <w:t>35</w:t>
            </w:r>
          </w:p>
          <w:p w:rsidR="00472EB8" w:rsidRPr="001625D5" w:rsidRDefault="00472EB8" w:rsidP="00472EB8">
            <w:pPr>
              <w:jc w:val="center"/>
              <w:rPr>
                <w:b/>
              </w:rPr>
            </w:pPr>
          </w:p>
        </w:tc>
        <w:tc>
          <w:tcPr>
            <w:tcW w:w="758" w:type="dxa"/>
          </w:tcPr>
          <w:p w:rsidR="00472EB8" w:rsidRPr="001625D5" w:rsidRDefault="00472EB8" w:rsidP="00472EB8">
            <w:pPr>
              <w:jc w:val="center"/>
              <w:rPr>
                <w:b/>
              </w:rPr>
            </w:pPr>
            <w:r w:rsidRPr="001625D5">
              <w:rPr>
                <w:b/>
              </w:rPr>
              <w:t>33</w:t>
            </w:r>
          </w:p>
        </w:tc>
        <w:tc>
          <w:tcPr>
            <w:tcW w:w="1634" w:type="dxa"/>
          </w:tcPr>
          <w:p w:rsidR="00472EB8" w:rsidRPr="001625D5" w:rsidRDefault="00472EB8" w:rsidP="00472EB8"/>
        </w:tc>
        <w:tc>
          <w:tcPr>
            <w:tcW w:w="1140" w:type="dxa"/>
          </w:tcPr>
          <w:p w:rsidR="00472EB8" w:rsidRPr="001625D5" w:rsidRDefault="00472EB8" w:rsidP="00472EB8"/>
        </w:tc>
        <w:tc>
          <w:tcPr>
            <w:tcW w:w="2272" w:type="dxa"/>
          </w:tcPr>
          <w:p w:rsidR="00472EB8" w:rsidRPr="001625D5" w:rsidRDefault="00472EB8" w:rsidP="00472EB8"/>
        </w:tc>
      </w:tr>
      <w:tr w:rsidR="00472EB8" w:rsidRPr="001625D5" w:rsidTr="00472EB8">
        <w:trPr>
          <w:trHeight w:val="170"/>
        </w:trPr>
        <w:tc>
          <w:tcPr>
            <w:tcW w:w="8681" w:type="dxa"/>
            <w:gridSpan w:val="7"/>
          </w:tcPr>
          <w:p w:rsidR="00472EB8" w:rsidRPr="001625D5" w:rsidRDefault="00472EB8" w:rsidP="00472EB8">
            <w:pPr>
              <w:rPr>
                <w:b/>
                <w:sz w:val="20"/>
                <w:szCs w:val="20"/>
              </w:rPr>
            </w:pPr>
            <w:r w:rsidRPr="001625D5">
              <w:rPr>
                <w:b/>
                <w:sz w:val="20"/>
                <w:szCs w:val="20"/>
              </w:rPr>
              <w:t xml:space="preserve">НАЧИН ОСТВАРИВАЊА ПРОГРАМА  </w:t>
            </w:r>
            <w:r w:rsidRPr="001625D5">
              <w:t>Програм се остварује вербално-текстуалном методом, уз одговарајућим илустративно демонстративним и лабораторијско – експерименталним огледима, кроз систематизацију и обнављањем градива уз фронтални, индивидуални облик рада, рад у пару или групи.</w:t>
            </w:r>
          </w:p>
          <w:p w:rsidR="00472EB8" w:rsidRPr="001625D5" w:rsidRDefault="00472EB8" w:rsidP="00472EB8"/>
        </w:tc>
      </w:tr>
    </w:tbl>
    <w:p w:rsidR="00472EB8" w:rsidRPr="006E2CDD" w:rsidRDefault="00472EB8" w:rsidP="00472EB8">
      <w:pPr>
        <w:rPr>
          <w:b/>
        </w:rPr>
      </w:pPr>
    </w:p>
    <w:p w:rsidR="00472EB8" w:rsidRPr="005F0D1E" w:rsidRDefault="00472EB8" w:rsidP="00472EB8"/>
    <w:p w:rsidR="00472EB8" w:rsidRDefault="00472EB8" w:rsidP="00472EB8"/>
    <w:p w:rsidR="00472EB8" w:rsidRDefault="00472EB8" w:rsidP="00472EB8">
      <w:pPr>
        <w:rPr>
          <w:lang/>
        </w:rPr>
      </w:pPr>
    </w:p>
    <w:p w:rsidR="00ED1F52" w:rsidRDefault="00ED1F52" w:rsidP="00472EB8">
      <w:pPr>
        <w:rPr>
          <w:lang/>
        </w:rPr>
      </w:pPr>
    </w:p>
    <w:p w:rsidR="00ED1F52" w:rsidRPr="00ED1F52" w:rsidRDefault="00ED1F52" w:rsidP="00472EB8">
      <w:pPr>
        <w:rPr>
          <w:lang/>
        </w:rPr>
      </w:pPr>
    </w:p>
    <w:tbl>
      <w:tblPr>
        <w:tblW w:w="11141" w:type="dxa"/>
        <w:jc w:val="center"/>
        <w:tblCellMar>
          <w:top w:w="15" w:type="dxa"/>
          <w:left w:w="15" w:type="dxa"/>
          <w:bottom w:w="15" w:type="dxa"/>
          <w:right w:w="15" w:type="dxa"/>
        </w:tblCellMar>
        <w:tblLook w:val="04A0"/>
      </w:tblPr>
      <w:tblGrid>
        <w:gridCol w:w="1262"/>
        <w:gridCol w:w="1758"/>
        <w:gridCol w:w="2800"/>
        <w:gridCol w:w="2537"/>
        <w:gridCol w:w="2784"/>
      </w:tblGrid>
      <w:tr w:rsidR="00472EB8" w:rsidRPr="001625D5" w:rsidTr="00472EB8">
        <w:trPr>
          <w:trHeight w:val="58"/>
          <w:jc w:val="center"/>
        </w:trPr>
        <w:tc>
          <w:tcPr>
            <w:tcW w:w="3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pPr>
            <w:r w:rsidRPr="001625D5">
              <w:rPr>
                <w:rFonts w:ascii="Cambria" w:hAnsi="Cambria"/>
                <w:b/>
                <w:bCs/>
                <w:color w:val="000000"/>
              </w:rPr>
              <w:lastRenderedPageBreak/>
              <w:t>Назив предмета</w:t>
            </w:r>
          </w:p>
        </w:tc>
        <w:tc>
          <w:tcPr>
            <w:tcW w:w="81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86408" w:rsidRDefault="00472EB8" w:rsidP="00472EB8">
            <w:pPr>
              <w:rPr>
                <w:b/>
                <w:bCs/>
              </w:rPr>
            </w:pPr>
            <w:r w:rsidRPr="00786408">
              <w:rPr>
                <w:b/>
                <w:bCs/>
              </w:rPr>
              <w:t xml:space="preserve">Хемија </w:t>
            </w:r>
          </w:p>
        </w:tc>
      </w:tr>
      <w:tr w:rsidR="00472EB8" w:rsidRPr="001625D5" w:rsidTr="00472EB8">
        <w:trPr>
          <w:trHeight w:val="58"/>
          <w:jc w:val="center"/>
        </w:trPr>
        <w:tc>
          <w:tcPr>
            <w:tcW w:w="3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pPr>
            <w:r w:rsidRPr="001625D5">
              <w:rPr>
                <w:rFonts w:ascii="Cambria" w:hAnsi="Cambria"/>
                <w:b/>
                <w:bCs/>
                <w:color w:val="000000"/>
              </w:rPr>
              <w:t>Циљ</w:t>
            </w:r>
          </w:p>
        </w:tc>
        <w:tc>
          <w:tcPr>
            <w:tcW w:w="81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pPr>
            <w:r w:rsidRPr="001625D5">
              <w:t>Циљ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и тимски рад, и одговоран однос према себи, другима и животној средини</w:t>
            </w:r>
          </w:p>
        </w:tc>
      </w:tr>
      <w:tr w:rsidR="00472EB8" w:rsidRPr="001625D5" w:rsidTr="00472EB8">
        <w:trPr>
          <w:trHeight w:val="54"/>
          <w:jc w:val="center"/>
        </w:trPr>
        <w:tc>
          <w:tcPr>
            <w:tcW w:w="3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4" w:lineRule="atLeast"/>
            </w:pPr>
            <w:r w:rsidRPr="001625D5">
              <w:rPr>
                <w:rFonts w:ascii="Cambria" w:hAnsi="Cambria"/>
                <w:b/>
                <w:bCs/>
                <w:color w:val="000000"/>
              </w:rPr>
              <w:t>Годишњи фонд</w:t>
            </w:r>
          </w:p>
        </w:tc>
        <w:tc>
          <w:tcPr>
            <w:tcW w:w="81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4" w:lineRule="atLeast"/>
            </w:pPr>
            <w:r w:rsidRPr="001625D5">
              <w:t>68 часова</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 w:rsidR="00472EB8" w:rsidRPr="001625D5" w:rsidRDefault="00472EB8" w:rsidP="00472EB8">
            <w:pPr>
              <w:spacing w:line="58" w:lineRule="atLeast"/>
            </w:pPr>
            <w:r w:rsidRPr="001625D5">
              <w:rPr>
                <w:rFonts w:ascii="Cambria" w:hAnsi="Cambria"/>
                <w:b/>
                <w:bCs/>
                <w:color w:val="000000"/>
              </w:rPr>
              <w:t>Ред. број наставне теме</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 w:rsidR="00472EB8" w:rsidRPr="001625D5" w:rsidRDefault="00472EB8" w:rsidP="00472EB8">
            <w:pPr>
              <w:spacing w:line="58" w:lineRule="atLeast"/>
            </w:pPr>
            <w:r w:rsidRPr="001625D5">
              <w:rPr>
                <w:b/>
                <w:bCs/>
                <w:color w:val="000000"/>
              </w:rPr>
              <w:t>   ОБЛАСТ/ ТЕМА</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p>
          <w:p w:rsidR="00472EB8" w:rsidRPr="001625D5" w:rsidRDefault="00472EB8" w:rsidP="00472EB8">
            <w:pPr>
              <w:jc w:val="center"/>
            </w:pPr>
            <w:r w:rsidRPr="001625D5">
              <w:rPr>
                <w:b/>
                <w:bCs/>
                <w:color w:val="000000"/>
              </w:rPr>
              <w:t>ИСХОДИ  </w:t>
            </w:r>
          </w:p>
          <w:p w:rsidR="00472EB8" w:rsidRPr="001625D5" w:rsidRDefault="00472EB8" w:rsidP="00472EB8">
            <w:pPr>
              <w:jc w:val="center"/>
            </w:pPr>
            <w:r w:rsidRPr="001625D5">
              <w:rPr>
                <w:b/>
                <w:bCs/>
                <w:color w:val="000000"/>
              </w:rPr>
              <w:t>        по завршетку области/теме/разреда ученик ће бити у стању да:</w:t>
            </w:r>
          </w:p>
          <w:p w:rsidR="00472EB8" w:rsidRPr="001625D5" w:rsidRDefault="00472EB8" w:rsidP="00472EB8">
            <w:pPr>
              <w:spacing w:line="58" w:lineRule="atLeast"/>
            </w:pP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pPr>
            <w:r w:rsidRPr="001625D5">
              <w:rPr>
                <w:b/>
                <w:bCs/>
                <w:color w:val="000000"/>
              </w:rPr>
              <w:t>Међупредметне компетенције</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p>
          <w:p w:rsidR="00472EB8" w:rsidRPr="001625D5" w:rsidRDefault="00472EB8" w:rsidP="00472EB8">
            <w:r w:rsidRPr="001625D5">
              <w:rPr>
                <w:b/>
                <w:bCs/>
                <w:color w:val="000000"/>
              </w:rPr>
              <w:t>Стандарди </w:t>
            </w:r>
          </w:p>
          <w:p w:rsidR="00472EB8" w:rsidRPr="001625D5" w:rsidRDefault="00472EB8" w:rsidP="00472EB8">
            <w:pPr>
              <w:spacing w:line="58" w:lineRule="atLeast"/>
            </w:pPr>
            <w:r w:rsidRPr="001625D5">
              <w:rPr>
                <w:b/>
                <w:bCs/>
                <w:color w:val="000000"/>
              </w:rPr>
              <w:t>постигнућа</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1.</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Метали, оксиди, хидроксиди</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поседовати знање о заступљености метала и њихових једињења у природи;</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физичка својства метала;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разумети хемијска својства метала;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бити способан да повезује својства метала са положајем у периодном систему елемената;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значење појмова хидроксид;</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умети да примењује правила писања формула хидроксида;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разумети начине добијања хидроксида;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умети да испитује физичка својства метала;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да примењује начине доказивања хидроксида помоћу индикатора;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 xml:space="preserve">бити способан да разликује на основу формула оксиде, </w:t>
            </w:r>
            <w:r w:rsidRPr="001625D5">
              <w:rPr>
                <w:color w:val="000000"/>
              </w:rPr>
              <w:lastRenderedPageBreak/>
              <w:t>киселине и хидроксиде;</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својства метала која одређују њихову практичну примену;</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својства и примене важнијих легура;</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да наведе заступљеност метала и неметала, неорганских и органских једињења у живој и неживој п рироди;</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умети да испита и опише физичка својства метала и неметала, и повеже их с њиховом практичном применом;</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умети правилно да рукује лабораторијским посуђем, прибором и супстанцама, и показује одговоран однос према здрављу и животној средини;</w:t>
            </w:r>
          </w:p>
          <w:p w:rsidR="00472EB8" w:rsidRPr="001625D5" w:rsidRDefault="00472EB8" w:rsidP="00636D79">
            <w:pPr>
              <w:pStyle w:val="ListParagraph"/>
              <w:numPr>
                <w:ilvl w:val="0"/>
                <w:numId w:val="158"/>
              </w:numPr>
              <w:spacing w:line="58" w:lineRule="atLeast"/>
              <w:ind w:left="413"/>
              <w:contextualSpacing/>
              <w:textAlignment w:val="baseline"/>
              <w:rPr>
                <w:color w:val="000000"/>
              </w:rPr>
            </w:pPr>
            <w:r w:rsidRPr="001625D5">
              <w:rPr>
                <w:color w:val="000000"/>
              </w:rPr>
              <w:t>знати да изведе експеримент према датом упутству, умети табеларно и графички да прикаже податке, формулише објашњења и изведе закључке</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ind w:left="162"/>
            </w:pPr>
            <w:r w:rsidRPr="001625D5">
              <w:lastRenderedPageBreak/>
              <w:t xml:space="preserve">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 </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r w:rsidRPr="001625D5">
              <w:t>ХЕ.1.1.2.; ХЕ.1.1.6.; ХЕ.1.1.8.; ХЕ.1.1.10; ХЕ.1.1.12;ХЕ.1.2.1.; ХЕ.1.2.2.; ХЕ.1.2.3.; ХЕ.1.2.4.; ХЕ.1.2.5.; ХЕ.1.2.6.;                                ХЕ.1.2.10;</w:t>
            </w:r>
          </w:p>
          <w:p w:rsidR="00472EB8" w:rsidRPr="001625D5" w:rsidRDefault="00472EB8" w:rsidP="00472EB8">
            <w:r w:rsidRPr="001625D5">
              <w:t>ХЕ.1.6.1.; ХЕ.1.6.2.</w:t>
            </w:r>
          </w:p>
          <w:p w:rsidR="00472EB8" w:rsidRPr="001625D5" w:rsidRDefault="00472EB8" w:rsidP="00472EB8">
            <w:r w:rsidRPr="001625D5">
              <w:t xml:space="preserve">ХЕ.2.1.7.; </w:t>
            </w:r>
          </w:p>
          <w:p w:rsidR="00472EB8" w:rsidRPr="001625D5" w:rsidRDefault="00472EB8" w:rsidP="00472EB8">
            <w:r w:rsidRPr="001625D5">
              <w:t xml:space="preserve">ХЕ.2.2.1.; ХЕ.2.2.2.;ХЕ.2.2.4.; </w:t>
            </w:r>
          </w:p>
          <w:p w:rsidR="00472EB8" w:rsidRPr="001625D5" w:rsidRDefault="00472EB8" w:rsidP="00472EB8">
            <w:r w:rsidRPr="001625D5">
              <w:t xml:space="preserve">ХЕ.2.6.1.; ХЕ.2.6.2.; </w:t>
            </w:r>
          </w:p>
          <w:p w:rsidR="00472EB8" w:rsidRPr="001625D5" w:rsidRDefault="00472EB8" w:rsidP="00472EB8">
            <w:r w:rsidRPr="001625D5">
              <w:t>ХЕ.2.6.3.</w:t>
            </w:r>
          </w:p>
          <w:p w:rsidR="00472EB8" w:rsidRPr="001625D5" w:rsidRDefault="00472EB8" w:rsidP="00472EB8">
            <w:r w:rsidRPr="001625D5">
              <w:t>ХЕ.3.2.1.; ХЕ.3.2.2.;</w:t>
            </w:r>
          </w:p>
          <w:p w:rsidR="00472EB8" w:rsidRPr="001625D5" w:rsidRDefault="00472EB8" w:rsidP="00472EB8">
            <w:r w:rsidRPr="001625D5">
              <w:t>ХЕ.3.6.1.; ХЕ.3.6.2.; ХЕ.3.6.3.; 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lastRenderedPageBreak/>
              <w:t>2.</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Неметали, оксиди и киселине</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поседовати знање о заступљености неметала и њихових једињења у природи;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физичка својства неметала;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хемијска својства неметала;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знати својства неметала и умети да их повезује са </w:t>
            </w:r>
            <w:r w:rsidRPr="001625D5">
              <w:rPr>
                <w:color w:val="000000"/>
              </w:rPr>
              <w:lastRenderedPageBreak/>
              <w:t>њиховим положајем у Периодном систему елемената;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примењује правила писања формула оксида;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представља хемијским једначинама реакције оксидације;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примене важнијих неметала и њихових једињења у свакодневном животу;</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значење појмова оксид и оксидација;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значење појма 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начине добијања 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разликује на основу формула оксиде и киселине;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примењује начине доказивања киселина помоћу индикатора</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ind w:left="162"/>
            </w:pPr>
            <w:r w:rsidRPr="001625D5">
              <w:lastRenderedPageBreak/>
              <w:t xml:space="preserve">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w:t>
            </w:r>
            <w:r w:rsidRPr="001625D5">
              <w:lastRenderedPageBreak/>
              <w:t>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r w:rsidRPr="001625D5">
              <w:lastRenderedPageBreak/>
              <w:t xml:space="preserve">ХЕ.1.1.2.; ХЕ.1.2.1.; ХЕ.1.2.2.; ХЕ.1.2.4.; ХЕ.1.2.5.; ХЕ.1.2.6.; ХЕ.1.2.10; </w:t>
            </w:r>
          </w:p>
          <w:p w:rsidR="00472EB8" w:rsidRPr="001625D5" w:rsidRDefault="00472EB8" w:rsidP="00472EB8">
            <w:r w:rsidRPr="001625D5">
              <w:t>ХЕ.1.6.1.; ХЕ.1.6.2.</w:t>
            </w:r>
          </w:p>
          <w:p w:rsidR="00472EB8" w:rsidRPr="001625D5" w:rsidRDefault="00472EB8" w:rsidP="00472EB8">
            <w:r w:rsidRPr="001625D5">
              <w:t xml:space="preserve">ХЕ.2.1.1.; </w:t>
            </w:r>
          </w:p>
          <w:p w:rsidR="00472EB8" w:rsidRPr="001625D5" w:rsidRDefault="00472EB8" w:rsidP="00472EB8">
            <w:r w:rsidRPr="001625D5">
              <w:t xml:space="preserve">ХЕ.2.2.1.; ХЕ.2.2.3.; </w:t>
            </w:r>
            <w:r w:rsidRPr="001625D5">
              <w:lastRenderedPageBreak/>
              <w:t xml:space="preserve">ХЕ.2.6.1.; ХЕ.2.6.2.; </w:t>
            </w:r>
          </w:p>
          <w:p w:rsidR="00472EB8" w:rsidRPr="001625D5" w:rsidRDefault="00472EB8" w:rsidP="00472EB8">
            <w:r w:rsidRPr="001625D5">
              <w:t>ХЕ.2.6.3.</w:t>
            </w:r>
          </w:p>
          <w:p w:rsidR="00472EB8" w:rsidRPr="001625D5" w:rsidRDefault="00472EB8" w:rsidP="00472EB8">
            <w:r w:rsidRPr="001625D5">
              <w:t>ХЕ.3.1.1.; ХЕ.3.2.1.; ХЕ.3.2.2.;</w:t>
            </w:r>
          </w:p>
          <w:p w:rsidR="00472EB8" w:rsidRPr="001625D5" w:rsidRDefault="00472EB8" w:rsidP="00472EB8">
            <w:r w:rsidRPr="001625D5">
              <w:t>ХЕ.3.6.1.; ХЕ.3.6.2.; ХЕ.3.6.3.; 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lastRenderedPageBreak/>
              <w:t>3.</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Соли</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значење појма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саставља формуле соли на основу назива;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саставља називе соли на основу формуле;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начине добијања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уочава генетску повезаност оксида, киселина, хидроксида и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физичка својства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хемијска својства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бити способан да разликује оксиде, </w:t>
            </w:r>
            <w:r w:rsidRPr="001625D5">
              <w:rPr>
                <w:color w:val="000000"/>
              </w:rPr>
              <w:lastRenderedPageBreak/>
              <w:t>киселине, хидроксиде и соли на основу формула;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примене важнијих соли;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шта су електролити;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објасни појам електролитичке дисоцијације;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реакције електролитичке дисоцијације киселина, хидроксида и соли и умети да их представља хемијским једначинама;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тумачи pH-скалу;</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pH-вредност воде;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киселост неких супстанци из свакодневног живота</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ind w:left="162"/>
            </w:pPr>
            <w:r w:rsidRPr="001625D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r w:rsidRPr="001625D5">
              <w:t>ХЕ.1.1.4.; ХЕ.1.1.5.; ХЕ.1.1.8.;ХЕ.1.2.1.; ХЕ.1.2.2.; ХЕ.1.2.3.; ХЕ.1.2.4.; ХЕ.1.2.5.; ХЕ.1.2.6.; ХЕ.1.2.8.; ХЕ.1.2.9.;ХЕ.1.2.10;ХЕ.1.6.1.; ХЕ.1.6.2.</w:t>
            </w:r>
          </w:p>
          <w:p w:rsidR="00472EB8" w:rsidRPr="001625D5" w:rsidRDefault="00472EB8" w:rsidP="00472EB8">
            <w:r w:rsidRPr="001625D5">
              <w:t>ХЕ.2.1.4.;</w:t>
            </w:r>
          </w:p>
          <w:p w:rsidR="00472EB8" w:rsidRPr="001625D5" w:rsidRDefault="00472EB8" w:rsidP="00472EB8">
            <w:r w:rsidRPr="001625D5">
              <w:t>ХЕ.2.2.1.; ХЕ.2.6.1.;</w:t>
            </w:r>
          </w:p>
          <w:p w:rsidR="00472EB8" w:rsidRPr="001625D5" w:rsidRDefault="00472EB8" w:rsidP="00472EB8">
            <w:r w:rsidRPr="001625D5">
              <w:t>ХЕ.2.6.2.; ХЕ.2.6.3.</w:t>
            </w:r>
          </w:p>
          <w:p w:rsidR="00472EB8" w:rsidRPr="001625D5" w:rsidRDefault="00472EB8" w:rsidP="00472EB8">
            <w:r w:rsidRPr="001625D5">
              <w:t>ХЕ.3.2.2.; ХЕ.3.2.3.;</w:t>
            </w:r>
          </w:p>
          <w:p w:rsidR="00472EB8" w:rsidRPr="001625D5" w:rsidRDefault="00472EB8" w:rsidP="00472EB8">
            <w:r w:rsidRPr="001625D5">
              <w:t>ХЕ.3.2.4.; ХЕ.3.2.5.;</w:t>
            </w:r>
          </w:p>
          <w:p w:rsidR="00472EB8" w:rsidRPr="001625D5" w:rsidRDefault="00472EB8" w:rsidP="00472EB8">
            <w:r w:rsidRPr="001625D5">
              <w:t>ХЕ.3.6.1.; ХЕ.3.6.2.; ХЕ.3.6.3.; 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lastRenderedPageBreak/>
              <w:t>4.</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Органска једињења и њихова општа својства</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су једињења угљеника, изузев оксида, угљене киселине и њених соли (карбоната и хидроген-карбоната) – органска једињења;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да узрок многобројности органских једињења лежи у различитим начинима повезивања угљеникових једињења;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општа својства органских једињења</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ind w:left="162"/>
            </w:pPr>
            <w:r w:rsidRPr="001625D5">
              <w:t xml:space="preserve">Комуникативна компетенција, компетенција за учење, </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r w:rsidRPr="001625D5">
              <w:t>ХЕ.1.3.1.; ХЕ.1.3.2.; ХЕ.1.3.3.</w:t>
            </w:r>
          </w:p>
          <w:p w:rsidR="00472EB8" w:rsidRPr="001625D5" w:rsidRDefault="00472EB8" w:rsidP="00472EB8">
            <w:r w:rsidRPr="001625D5">
              <w:t>ХЕ.2.3.1.</w:t>
            </w:r>
          </w:p>
          <w:p w:rsidR="00472EB8" w:rsidRPr="001625D5" w:rsidRDefault="00472EB8" w:rsidP="00472EB8">
            <w:r w:rsidRPr="001625D5">
              <w:t>ХЕ.3.3.1.; ХЕ.3.3.2.; ХЕ.3.3.3</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5.</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after="240"/>
            </w:pPr>
            <w:r w:rsidRPr="001625D5">
              <w:t>Угљоводоници</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састав, поделу и физичка својства угљоводоника;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умети да саставља </w:t>
            </w:r>
            <w:r w:rsidRPr="001625D5">
              <w:rPr>
                <w:color w:val="000000"/>
              </w:rPr>
              <w:lastRenderedPageBreak/>
              <w:t>формуле и називе једноставнијих угљоводоника;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састав, поделу и физичка својства угљоводоника;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разликује  алкане, алкене и алкине на основу молекулске и структурне формуле и на основу назива;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саставља формуле и називе једноставнијих угљоводоника;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угљоводоници подлежу реакцији сагоревања у којој се ослобађа топлота;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основне хемијске реакције алкана (супституција), алкена и алкина (адиција);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су главни природни извори угљоводоника нафта и земни гас;</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примене важнијих деривата нафте и земног гаса;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примене важнијих полимера.</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pPr>
              <w:spacing w:line="58" w:lineRule="atLeast"/>
              <w:ind w:left="162"/>
            </w:pPr>
            <w:r w:rsidRPr="001625D5">
              <w:lastRenderedPageBreak/>
              <w:t xml:space="preserve">Комуникативна компетенција, компетенција за учење, дигитална компетенција, </w:t>
            </w:r>
            <w:r w:rsidRPr="001625D5">
              <w:lastRenderedPageBreak/>
              <w:t>одговоран однос према околини, одговоран однос према здрављу, сарадња, рад са подацима и 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1625D5" w:rsidRDefault="00472EB8" w:rsidP="00472EB8">
            <w:r w:rsidRPr="001625D5">
              <w:lastRenderedPageBreak/>
              <w:t>ХЕ.1.1.5.; ХЕ.1.1.6.; ХЕ.1.3.1.; ХЕ.1.3.2.; ХЕ.1.3.3.; ХЕ.1.6.1.; ХЕ.1.6.2</w:t>
            </w:r>
          </w:p>
          <w:p w:rsidR="00472EB8" w:rsidRPr="001625D5" w:rsidRDefault="00472EB8" w:rsidP="00472EB8">
            <w:r w:rsidRPr="001625D5">
              <w:lastRenderedPageBreak/>
              <w:t>ХЕ.2.1.2.; ХЕ.2.3.1.;</w:t>
            </w:r>
          </w:p>
          <w:p w:rsidR="00472EB8" w:rsidRPr="001625D5" w:rsidRDefault="00472EB8" w:rsidP="00472EB8">
            <w:r w:rsidRPr="001625D5">
              <w:t>ХЕ.2.6.1.;</w:t>
            </w:r>
          </w:p>
          <w:p w:rsidR="00472EB8" w:rsidRPr="001625D5" w:rsidRDefault="00472EB8" w:rsidP="00472EB8">
            <w:r w:rsidRPr="001625D5">
              <w:t>ХЕ.2.6.2.; ХЕ.2.6.3</w:t>
            </w:r>
          </w:p>
          <w:p w:rsidR="00472EB8" w:rsidRPr="001625D5" w:rsidRDefault="00472EB8" w:rsidP="00472EB8">
            <w:r w:rsidRPr="001625D5">
              <w:t>ХЕ.3.3.1.; ХЕ.3.3.2.; ХЕ.3.3.3.; ХЕ.3.6.1.; ХЕ.3.6.2.; ХЕ.3.6.3.; 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lastRenderedPageBreak/>
              <w:t>6.</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t>Органска једињења са кисеоником</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уочити да је хидроксилна група функционална група која карактерише алкохоле као класу органских једињења;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примењује  правила номенклатуре алкохола;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разликује алкохоле на основу различитих подела;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бити способан да </w:t>
            </w:r>
            <w:r w:rsidRPr="001625D5">
              <w:rPr>
                <w:color w:val="000000"/>
              </w:rPr>
              <w:lastRenderedPageBreak/>
              <w:t>повезује  добијање етанола са претходним знањима;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да су физичка и хемијска својства алкохола одређена присуством хидроксилне групе;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уочава, испитује, анализира својства алкохола и закључује о њима на основу огледа;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повезује претходна знања са применом алкохола и разуме примену етанола као замену за фосилна горива;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уочити функционалну групу карактеристичну за карбоксилне киселине;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примењује  правила номенклатуре карбоксилних 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повезује знања о органским киселинама (сирћетна, лимунска, млечна киселина) са знањима из других предмета или из свакодневног живота;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повезује присуство карбоксилне групе са  физичким и хемијским својствима карбоксилних 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зна да уочава, објашњава, </w:t>
            </w:r>
            <w:r w:rsidRPr="001625D5">
              <w:rPr>
                <w:color w:val="000000"/>
              </w:rPr>
              <w:lastRenderedPageBreak/>
              <w:t>анализира и закључује о својствима карбоксилних киселина на основу огледа испитивања својстава сирћетне киселине.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умети да повезује знања о општим својствима карбоксилних киселина са својствима виших масних 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да су више масне киселине  састојци примарних биомолекула – масти и уља;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усвојити појам естара;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правила номенклатуре естара;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разумети реакције естерификације; </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уочава својства естара на основу огледа;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утицај својстава естара присутних у природним производима на њихове одлике.</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line="58" w:lineRule="atLeast"/>
              <w:ind w:left="162"/>
            </w:pPr>
            <w:r w:rsidRPr="001625D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r w:rsidRPr="001625D5">
              <w:t>ХЕ.1.1.6.; ХЕ.1.1.12; ХЕ.1.2.10; ХЕ.1.6.1.; ХЕ.1.6.2.;   ХЕ.1.3.1.; ХЕ.1.3.2.; ХЕ.1.3.3.; ХЕ.1.6.1.; ХЕ.1.6.2.</w:t>
            </w:r>
          </w:p>
          <w:p w:rsidR="00472EB8" w:rsidRPr="001625D5" w:rsidRDefault="00472EB8" w:rsidP="00472EB8">
            <w:r w:rsidRPr="001625D5">
              <w:t>ХЕ.2.1.4.;ХЕ.2.3.1.;</w:t>
            </w:r>
          </w:p>
          <w:p w:rsidR="00472EB8" w:rsidRPr="001625D5" w:rsidRDefault="00472EB8" w:rsidP="00472EB8">
            <w:r w:rsidRPr="001625D5">
              <w:t>ХЕ.2.6.2.;</w:t>
            </w:r>
          </w:p>
          <w:p w:rsidR="00472EB8" w:rsidRPr="001625D5" w:rsidRDefault="00472EB8" w:rsidP="00472EB8">
            <w:r w:rsidRPr="001625D5">
              <w:t>ХЕ.2.6.3.; ХЕ.2.6.1.;</w:t>
            </w:r>
          </w:p>
          <w:p w:rsidR="00472EB8" w:rsidRPr="001625D5" w:rsidRDefault="00472EB8" w:rsidP="00472EB8">
            <w:r w:rsidRPr="001625D5">
              <w:t>ХЕ.2.6.2.; ХЕ.2.6.3.</w:t>
            </w:r>
          </w:p>
          <w:p w:rsidR="00472EB8" w:rsidRPr="001625D5" w:rsidRDefault="00472EB8" w:rsidP="00472EB8">
            <w:r w:rsidRPr="001625D5">
              <w:t xml:space="preserve">ХЕ.3.1.6.;ХЕ.3.3.1.; ХЕ.3.3.2.; ХЕ.3.3.3.; ХЕ.3.6.1.; </w:t>
            </w:r>
            <w:r w:rsidRPr="001625D5">
              <w:lastRenderedPageBreak/>
              <w:t>ХЕ.3.6.2.; ХЕ.3.6.3.; 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lastRenderedPageBreak/>
              <w:t>7.</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t>Биолошки важна органска једињења</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хемијски састав масти и уља;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физичка својства масти и уља;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основна хемијска својстава масти и уља;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поседовати знање о значају и улози масти и уља у живим бићима;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знати шта су угљени хидрати и о </w:t>
            </w:r>
            <w:r w:rsidRPr="001625D5">
              <w:rPr>
                <w:color w:val="000000"/>
              </w:rPr>
              <w:lastRenderedPageBreak/>
              <w:t>њиховом значају и улози у живим бићима;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представља  структурним формулама глукозу и фруктозу;</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разумети физичка својства угљених хидрата;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бити способан да разликује према сложености моносахариде, дисахариде и полисахариде;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поседовати знање о практичној примени угљених хидрата;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структуру амино-киселина.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формуле и називе важнијих амино-киселина;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су протеини природни полимери протеинских амино-киселина;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значај есенцијалне амино-киселине;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поседовати знање о значају и улози протеина у живим бићима;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наведе животне намирнице богате мастима и уљима, угљеним хидратима и протеинима;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разликује витамине према растворљивости у води;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поседовати знање о значају и улози витамина у људском организму;</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 xml:space="preserve">бити способан да испитује и уочава </w:t>
            </w:r>
            <w:r w:rsidRPr="001625D5">
              <w:rPr>
                <w:color w:val="000000"/>
              </w:rPr>
              <w:lastRenderedPageBreak/>
              <w:t>својства масти и уља, угљених хидрата и протеина на основу огледа;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уме да докаже скроб у намирницама</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line="58" w:lineRule="atLeast"/>
              <w:ind w:left="162"/>
            </w:pPr>
            <w:r w:rsidRPr="001625D5">
              <w:lastRenderedPageBreak/>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r w:rsidRPr="001625D5">
              <w:t>ХЕ.1.4.1.;ХЕ.1.4.2.; ХЕ.1.6.1.; ХЕ.1.6.2</w:t>
            </w:r>
          </w:p>
          <w:p w:rsidR="00472EB8" w:rsidRPr="001625D5" w:rsidRDefault="00472EB8" w:rsidP="00472EB8">
            <w:r w:rsidRPr="001625D5">
              <w:t>ХЕ.2.4.1.; ХЕ.2.6.1.;</w:t>
            </w:r>
          </w:p>
          <w:p w:rsidR="00472EB8" w:rsidRPr="001625D5" w:rsidRDefault="00472EB8" w:rsidP="00472EB8">
            <w:r w:rsidRPr="001625D5">
              <w:t>ХЕ.2.6.2.; ХЕ.2.6.3</w:t>
            </w:r>
          </w:p>
          <w:p w:rsidR="00472EB8" w:rsidRPr="001625D5" w:rsidRDefault="00472EB8" w:rsidP="00472EB8">
            <w:r w:rsidRPr="001625D5">
              <w:t>ХЕ.3.1.6.;</w:t>
            </w:r>
          </w:p>
          <w:p w:rsidR="00472EB8" w:rsidRPr="001625D5" w:rsidRDefault="00472EB8" w:rsidP="00472EB8">
            <w:r w:rsidRPr="001625D5">
              <w:t>ХЕ.3.4.1.;</w:t>
            </w:r>
          </w:p>
          <w:p w:rsidR="00472EB8" w:rsidRPr="001625D5" w:rsidRDefault="00472EB8" w:rsidP="00472EB8">
            <w:r w:rsidRPr="001625D5">
              <w:t xml:space="preserve">ХЕ.3.4.2.; </w:t>
            </w:r>
          </w:p>
          <w:p w:rsidR="00472EB8" w:rsidRPr="001625D5" w:rsidRDefault="00472EB8" w:rsidP="00472EB8">
            <w:r w:rsidRPr="001625D5">
              <w:t>ХЕ.3.6.1.;</w:t>
            </w:r>
          </w:p>
          <w:p w:rsidR="00472EB8" w:rsidRPr="001625D5" w:rsidRDefault="00472EB8" w:rsidP="00472EB8">
            <w:r w:rsidRPr="001625D5">
              <w:lastRenderedPageBreak/>
              <w:t>ХЕ.3.6.2.; ХЕ.3.6.3.;</w:t>
            </w:r>
          </w:p>
          <w:p w:rsidR="00472EB8" w:rsidRPr="001625D5" w:rsidRDefault="00472EB8" w:rsidP="00472EB8">
            <w:r w:rsidRPr="001625D5">
              <w:t>ХЕ.3.6.4</w:t>
            </w:r>
          </w:p>
        </w:tc>
      </w:tr>
      <w:tr w:rsidR="00472EB8" w:rsidRPr="001625D5"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lastRenderedPageBreak/>
              <w:t>8.</w:t>
            </w:r>
          </w:p>
        </w:tc>
        <w:tc>
          <w:tcPr>
            <w:tcW w:w="1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after="240"/>
            </w:pPr>
            <w:r w:rsidRPr="001625D5">
              <w:t>Заштита животне средине и зелена хемија</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имати знање о загађивачима (неорганским и органским супстанцама) ваздуха, воде и земљишта и мерама заштите;</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рукује супстанцама и комерцијалним производима у складу с ознакама опасности,упозорења и обавештења на амбалажи;</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знату да се придржава правила о начину чувања производа и одлагању отпада;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наведе загађујуће супстанце ваздуха, воде и земљишта и опише њихов утицај на животну средину;</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критички процени последице људских активности које доводе до загађивања воде, земљишта и ваздуха;</w:t>
            </w:r>
          </w:p>
          <w:p w:rsidR="00472EB8" w:rsidRPr="001625D5" w:rsidRDefault="00472EB8" w:rsidP="00636D79">
            <w:pPr>
              <w:pStyle w:val="ListParagraph"/>
              <w:numPr>
                <w:ilvl w:val="1"/>
                <w:numId w:val="158"/>
              </w:numPr>
              <w:spacing w:line="58" w:lineRule="atLeast"/>
              <w:ind w:left="413"/>
              <w:contextualSpacing/>
              <w:textAlignment w:val="baseline"/>
              <w:rPr>
                <w:color w:val="000000"/>
              </w:rPr>
            </w:pPr>
            <w:r w:rsidRPr="001625D5">
              <w:rPr>
                <w:color w:val="000000"/>
              </w:rPr>
              <w:t>знати да објасни значај планирања и решавања проблема заштите животне средине.</w:t>
            </w:r>
          </w:p>
        </w:tc>
        <w:tc>
          <w:tcPr>
            <w:tcW w:w="2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pPr>
              <w:spacing w:line="58" w:lineRule="atLeast"/>
              <w:ind w:left="162"/>
            </w:pPr>
            <w:r w:rsidRPr="001625D5">
              <w:t>Комуникативна компетенција, компетенција за учење, дигитална компетенција, одговоран однос према околини, одговоран однос према здрављу, сарадња, рад са подацима и информацијама</w:t>
            </w:r>
          </w:p>
        </w:tc>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EB8" w:rsidRPr="001625D5" w:rsidRDefault="00472EB8" w:rsidP="00472EB8">
            <w:r w:rsidRPr="001625D5">
              <w:t>ХЕ.1.5.1.</w:t>
            </w:r>
          </w:p>
        </w:tc>
      </w:tr>
    </w:tbl>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Pr="005F0D1E" w:rsidRDefault="00472EB8" w:rsidP="00472EB8"/>
    <w:p w:rsidR="00472EB8" w:rsidRDefault="00472EB8" w:rsidP="00472EB8"/>
    <w:p w:rsidR="00472EB8" w:rsidRPr="006E2CDD" w:rsidRDefault="00472EB8" w:rsidP="00472EB8">
      <w:pPr>
        <w:jc w:val="center"/>
      </w:pPr>
    </w:p>
    <w:tbl>
      <w:tblPr>
        <w:tblW w:w="0" w:type="auto"/>
        <w:tblCellMar>
          <w:top w:w="15" w:type="dxa"/>
          <w:left w:w="15" w:type="dxa"/>
          <w:bottom w:w="15" w:type="dxa"/>
          <w:right w:w="15" w:type="dxa"/>
        </w:tblCellMar>
        <w:tblLook w:val="04A0"/>
      </w:tblPr>
      <w:tblGrid>
        <w:gridCol w:w="1153"/>
        <w:gridCol w:w="906"/>
        <w:gridCol w:w="790"/>
        <w:gridCol w:w="2757"/>
        <w:gridCol w:w="2104"/>
        <w:gridCol w:w="2046"/>
      </w:tblGrid>
      <w:tr w:rsidR="00472EB8" w:rsidRPr="00E97E01" w:rsidTr="00472EB8">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pPr>
            <w:r w:rsidRPr="00E97E01">
              <w:rPr>
                <w:b/>
                <w:bCs/>
                <w:color w:val="000000"/>
              </w:rPr>
              <w:t>Назив предмета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r w:rsidRPr="00E97E01">
              <w:t>Информатика и рачунарство 8. разред</w:t>
            </w:r>
          </w:p>
        </w:tc>
      </w:tr>
      <w:tr w:rsidR="00472EB8" w:rsidRPr="00E97E01" w:rsidTr="00472EB8">
        <w:trPr>
          <w:trHeight w:val="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pPr>
            <w:r w:rsidRPr="00E97E01">
              <w:rPr>
                <w:b/>
                <w:bCs/>
                <w:color w:val="000000"/>
              </w:rPr>
              <w:t>Циљ</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pStyle w:val="BodyText"/>
              <w:spacing w:line="278" w:lineRule="auto"/>
              <w:ind w:left="120"/>
              <w:rPr>
                <w:rFonts w:ascii="Times New Roman" w:hAnsi="Times New Roman"/>
                <w:sz w:val="24"/>
                <w:szCs w:val="24"/>
              </w:rPr>
            </w:pPr>
            <w:r w:rsidRPr="00E97E01">
              <w:rPr>
                <w:rFonts w:ascii="Times New Roman" w:hAnsi="Times New Roman"/>
                <w:b/>
                <w:sz w:val="24"/>
                <w:szCs w:val="24"/>
              </w:rPr>
              <w:t xml:space="preserve">Циљ учења Информатике и рачунарства </w:t>
            </w:r>
            <w:r w:rsidRPr="00E97E01">
              <w:rPr>
                <w:rFonts w:ascii="Times New Roman" w:hAnsi="Times New Roman"/>
                <w:sz w:val="24"/>
                <w:szCs w:val="24"/>
              </w:rPr>
              <w:t>је оспособљавање ученика за управљање информацијама, безбедну комуникацију у дигиталном окружењу,</w:t>
            </w:r>
            <w:r w:rsidRPr="00E97E01">
              <w:rPr>
                <w:rFonts w:ascii="Times New Roman" w:hAnsi="Times New Roman"/>
                <w:spacing w:val="-4"/>
                <w:sz w:val="24"/>
                <w:szCs w:val="24"/>
              </w:rPr>
              <w:t xml:space="preserve"> </w:t>
            </w:r>
            <w:r w:rsidRPr="00E97E01">
              <w:rPr>
                <w:rFonts w:ascii="Times New Roman" w:hAnsi="Times New Roman"/>
                <w:sz w:val="24"/>
                <w:szCs w:val="24"/>
              </w:rPr>
              <w:t>креирање</w:t>
            </w:r>
            <w:r w:rsidRPr="00E97E01">
              <w:rPr>
                <w:rFonts w:ascii="Times New Roman" w:hAnsi="Times New Roman"/>
                <w:spacing w:val="-2"/>
                <w:sz w:val="24"/>
                <w:szCs w:val="24"/>
              </w:rPr>
              <w:t xml:space="preserve"> </w:t>
            </w:r>
            <w:r w:rsidRPr="00E97E01">
              <w:rPr>
                <w:rFonts w:ascii="Times New Roman" w:hAnsi="Times New Roman"/>
                <w:sz w:val="24"/>
                <w:szCs w:val="24"/>
              </w:rPr>
              <w:t>дигиталних</w:t>
            </w:r>
            <w:r w:rsidRPr="00E97E01">
              <w:rPr>
                <w:rFonts w:ascii="Times New Roman" w:hAnsi="Times New Roman"/>
                <w:spacing w:val="-4"/>
                <w:sz w:val="24"/>
                <w:szCs w:val="24"/>
              </w:rPr>
              <w:t xml:space="preserve"> </w:t>
            </w:r>
            <w:r w:rsidRPr="00E97E01">
              <w:rPr>
                <w:rFonts w:ascii="Times New Roman" w:hAnsi="Times New Roman"/>
                <w:sz w:val="24"/>
                <w:szCs w:val="24"/>
              </w:rPr>
              <w:t>садржаја</w:t>
            </w:r>
            <w:r w:rsidRPr="00E97E01">
              <w:rPr>
                <w:rFonts w:ascii="Times New Roman" w:hAnsi="Times New Roman"/>
                <w:spacing w:val="-2"/>
                <w:sz w:val="24"/>
                <w:szCs w:val="24"/>
              </w:rPr>
              <w:t xml:space="preserve"> </w:t>
            </w:r>
            <w:r w:rsidRPr="00E97E01">
              <w:rPr>
                <w:rFonts w:ascii="Times New Roman" w:hAnsi="Times New Roman"/>
                <w:sz w:val="24"/>
                <w:szCs w:val="24"/>
              </w:rPr>
              <w:t>и</w:t>
            </w:r>
            <w:r w:rsidRPr="00E97E01">
              <w:rPr>
                <w:rFonts w:ascii="Times New Roman" w:hAnsi="Times New Roman"/>
                <w:spacing w:val="-2"/>
                <w:sz w:val="24"/>
                <w:szCs w:val="24"/>
              </w:rPr>
              <w:t xml:space="preserve"> </w:t>
            </w:r>
            <w:r w:rsidRPr="00E97E01">
              <w:rPr>
                <w:rFonts w:ascii="Times New Roman" w:hAnsi="Times New Roman"/>
                <w:sz w:val="24"/>
                <w:szCs w:val="24"/>
              </w:rPr>
              <w:t>рачунарских</w:t>
            </w:r>
            <w:r w:rsidRPr="00E97E01">
              <w:rPr>
                <w:rFonts w:ascii="Times New Roman" w:hAnsi="Times New Roman"/>
                <w:spacing w:val="-4"/>
                <w:sz w:val="24"/>
                <w:szCs w:val="24"/>
              </w:rPr>
              <w:t xml:space="preserve"> </w:t>
            </w:r>
            <w:r w:rsidRPr="00E97E01">
              <w:rPr>
                <w:rFonts w:ascii="Times New Roman" w:hAnsi="Times New Roman"/>
                <w:sz w:val="24"/>
                <w:szCs w:val="24"/>
              </w:rPr>
              <w:t>програма</w:t>
            </w:r>
            <w:r w:rsidRPr="00E97E01">
              <w:rPr>
                <w:rFonts w:ascii="Times New Roman" w:hAnsi="Times New Roman"/>
                <w:spacing w:val="-2"/>
                <w:sz w:val="24"/>
                <w:szCs w:val="24"/>
              </w:rPr>
              <w:t xml:space="preserve"> </w:t>
            </w:r>
            <w:r w:rsidRPr="00E97E01">
              <w:rPr>
                <w:rFonts w:ascii="Times New Roman" w:hAnsi="Times New Roman"/>
                <w:sz w:val="24"/>
                <w:szCs w:val="24"/>
              </w:rPr>
              <w:t>за</w:t>
            </w:r>
            <w:r w:rsidRPr="00E97E01">
              <w:rPr>
                <w:rFonts w:ascii="Times New Roman" w:hAnsi="Times New Roman"/>
                <w:spacing w:val="-4"/>
                <w:sz w:val="24"/>
                <w:szCs w:val="24"/>
              </w:rPr>
              <w:t xml:space="preserve"> </w:t>
            </w:r>
            <w:r w:rsidRPr="00E97E01">
              <w:rPr>
                <w:rFonts w:ascii="Times New Roman" w:hAnsi="Times New Roman"/>
                <w:sz w:val="24"/>
                <w:szCs w:val="24"/>
              </w:rPr>
              <w:t>решавање</w:t>
            </w:r>
            <w:r w:rsidRPr="00E97E01">
              <w:rPr>
                <w:rFonts w:ascii="Times New Roman" w:hAnsi="Times New Roman"/>
                <w:spacing w:val="-1"/>
                <w:sz w:val="24"/>
                <w:szCs w:val="24"/>
              </w:rPr>
              <w:t xml:space="preserve"> </w:t>
            </w:r>
            <w:r w:rsidRPr="00E97E01">
              <w:rPr>
                <w:rFonts w:ascii="Times New Roman" w:hAnsi="Times New Roman"/>
                <w:sz w:val="24"/>
                <w:szCs w:val="24"/>
              </w:rPr>
              <w:t>различитих</w:t>
            </w:r>
            <w:r w:rsidRPr="00E97E01">
              <w:rPr>
                <w:rFonts w:ascii="Times New Roman" w:hAnsi="Times New Roman"/>
                <w:spacing w:val="-2"/>
                <w:sz w:val="24"/>
                <w:szCs w:val="24"/>
              </w:rPr>
              <w:t xml:space="preserve"> </w:t>
            </w:r>
            <w:r w:rsidRPr="00E97E01">
              <w:rPr>
                <w:rFonts w:ascii="Times New Roman" w:hAnsi="Times New Roman"/>
                <w:sz w:val="24"/>
                <w:szCs w:val="24"/>
              </w:rPr>
              <w:t>проблема</w:t>
            </w:r>
            <w:r w:rsidRPr="00E97E01">
              <w:rPr>
                <w:rFonts w:ascii="Times New Roman" w:hAnsi="Times New Roman"/>
                <w:spacing w:val="-2"/>
                <w:sz w:val="24"/>
                <w:szCs w:val="24"/>
              </w:rPr>
              <w:t xml:space="preserve"> </w:t>
            </w:r>
            <w:r w:rsidRPr="00E97E01">
              <w:rPr>
                <w:rFonts w:ascii="Times New Roman" w:hAnsi="Times New Roman"/>
                <w:sz w:val="24"/>
                <w:szCs w:val="24"/>
              </w:rPr>
              <w:t>у</w:t>
            </w:r>
            <w:r w:rsidRPr="00E97E01">
              <w:rPr>
                <w:rFonts w:ascii="Times New Roman" w:hAnsi="Times New Roman"/>
                <w:spacing w:val="-1"/>
                <w:sz w:val="24"/>
                <w:szCs w:val="24"/>
              </w:rPr>
              <w:t xml:space="preserve"> </w:t>
            </w:r>
            <w:r w:rsidRPr="00E97E01">
              <w:rPr>
                <w:rFonts w:ascii="Times New Roman" w:hAnsi="Times New Roman"/>
                <w:sz w:val="24"/>
                <w:szCs w:val="24"/>
              </w:rPr>
              <w:t>друштву</w:t>
            </w:r>
            <w:r w:rsidRPr="00E97E01">
              <w:rPr>
                <w:rFonts w:ascii="Times New Roman" w:hAnsi="Times New Roman"/>
                <w:spacing w:val="-2"/>
                <w:sz w:val="24"/>
                <w:szCs w:val="24"/>
              </w:rPr>
              <w:t xml:space="preserve"> </w:t>
            </w:r>
            <w:r w:rsidRPr="00E97E01">
              <w:rPr>
                <w:rFonts w:ascii="Times New Roman" w:hAnsi="Times New Roman"/>
                <w:sz w:val="24"/>
                <w:szCs w:val="24"/>
              </w:rPr>
              <w:t>које</w:t>
            </w:r>
            <w:r w:rsidRPr="00E97E01">
              <w:rPr>
                <w:rFonts w:ascii="Times New Roman" w:hAnsi="Times New Roman"/>
                <w:spacing w:val="-4"/>
                <w:sz w:val="24"/>
                <w:szCs w:val="24"/>
              </w:rPr>
              <w:t xml:space="preserve"> </w:t>
            </w:r>
            <w:r w:rsidRPr="00E97E01">
              <w:rPr>
                <w:rFonts w:ascii="Times New Roman" w:hAnsi="Times New Roman"/>
                <w:sz w:val="24"/>
                <w:szCs w:val="24"/>
              </w:rPr>
              <w:t>се</w:t>
            </w:r>
            <w:r w:rsidRPr="00E97E01">
              <w:rPr>
                <w:rFonts w:ascii="Times New Roman" w:hAnsi="Times New Roman"/>
                <w:spacing w:val="-4"/>
                <w:sz w:val="24"/>
                <w:szCs w:val="24"/>
              </w:rPr>
              <w:t xml:space="preserve"> </w:t>
            </w:r>
            <w:r w:rsidRPr="00E97E01">
              <w:rPr>
                <w:rFonts w:ascii="Times New Roman" w:hAnsi="Times New Roman"/>
                <w:sz w:val="24"/>
                <w:szCs w:val="24"/>
              </w:rPr>
              <w:t>развојем</w:t>
            </w:r>
            <w:r w:rsidRPr="00E97E01">
              <w:rPr>
                <w:rFonts w:ascii="Times New Roman" w:hAnsi="Times New Roman"/>
                <w:spacing w:val="-2"/>
                <w:sz w:val="24"/>
                <w:szCs w:val="24"/>
              </w:rPr>
              <w:t xml:space="preserve"> </w:t>
            </w:r>
            <w:r w:rsidRPr="00E97E01">
              <w:rPr>
                <w:rFonts w:ascii="Times New Roman" w:hAnsi="Times New Roman"/>
                <w:sz w:val="24"/>
                <w:szCs w:val="24"/>
              </w:rPr>
              <w:t>дигиталних технологија брзо мења.</w:t>
            </w:r>
          </w:p>
          <w:p w:rsidR="00472EB8" w:rsidRPr="00E97E01" w:rsidRDefault="00472EB8" w:rsidP="00472EB8">
            <w:pPr>
              <w:spacing w:line="58" w:lineRule="atLeast"/>
            </w:pPr>
          </w:p>
        </w:tc>
      </w:tr>
      <w:tr w:rsidR="00472EB8" w:rsidRPr="00E97E01" w:rsidTr="00472EB8">
        <w:trPr>
          <w:trHeight w:val="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4" w:lineRule="atLeast"/>
            </w:pPr>
            <w:r w:rsidRPr="00E97E01">
              <w:rPr>
                <w:b/>
                <w:bCs/>
                <w:color w:val="000000"/>
              </w:rPr>
              <w:t>Годишњи фонд</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4" w:lineRule="atLeast"/>
            </w:pPr>
            <w:r w:rsidRPr="00E97E01">
              <w:t>34. наставна часа</w:t>
            </w:r>
          </w:p>
        </w:tc>
      </w:tr>
      <w:tr w:rsidR="00472EB8" w:rsidRPr="00E97E01" w:rsidTr="00472EB8">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 w:rsidR="00472EB8" w:rsidRPr="00E97E01" w:rsidRDefault="00472EB8" w:rsidP="00472EB8">
            <w:pPr>
              <w:spacing w:line="58" w:lineRule="atLeast"/>
            </w:pPr>
            <w:r w:rsidRPr="00E97E01">
              <w:rPr>
                <w:b/>
                <w:bCs/>
                <w:color w:val="000000"/>
              </w:rPr>
              <w:t>Ред. број наставне теме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 w:rsidR="00472EB8" w:rsidRPr="00E97E01" w:rsidRDefault="00472EB8" w:rsidP="00472EB8">
            <w:pPr>
              <w:spacing w:line="58" w:lineRule="atLeast"/>
            </w:pPr>
            <w:r w:rsidRPr="00E97E01">
              <w:rPr>
                <w:b/>
                <w:bCs/>
                <w:color w:val="000000"/>
              </w:rPr>
              <w:t>   ОБЛАСТ/ ТЕМА</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p>
          <w:p w:rsidR="00472EB8" w:rsidRPr="00E97E01" w:rsidRDefault="00472EB8" w:rsidP="00472EB8">
            <w:pPr>
              <w:jc w:val="center"/>
            </w:pPr>
            <w:r w:rsidRPr="00E97E01">
              <w:rPr>
                <w:b/>
                <w:bCs/>
                <w:color w:val="000000"/>
              </w:rPr>
              <w:t>ИСХОДИ  </w:t>
            </w:r>
          </w:p>
          <w:p w:rsidR="00472EB8" w:rsidRPr="00E97E01" w:rsidRDefault="00472EB8" w:rsidP="00472EB8">
            <w:pPr>
              <w:jc w:val="center"/>
            </w:pPr>
            <w:r w:rsidRPr="00E97E01">
              <w:rPr>
                <w:b/>
                <w:bCs/>
                <w:color w:val="000000"/>
              </w:rPr>
              <w:t>        по завршетку области/теме/разреда ученик ће бити у стању да:</w:t>
            </w:r>
          </w:p>
          <w:p w:rsidR="00472EB8" w:rsidRPr="00E97E01" w:rsidRDefault="00472EB8" w:rsidP="00472EB8">
            <w:pPr>
              <w:spacing w:line="58" w:lineRule="atLeast"/>
            </w:pP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pPr>
            <w:r w:rsidRPr="00E97E01">
              <w:rPr>
                <w:b/>
                <w:bCs/>
                <w:color w:val="000000"/>
              </w:rPr>
              <w:t>Међупредметне компетенције</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p>
          <w:p w:rsidR="00472EB8" w:rsidRPr="00E97E01" w:rsidRDefault="00472EB8" w:rsidP="00472EB8">
            <w:r w:rsidRPr="00E97E01">
              <w:rPr>
                <w:b/>
                <w:bCs/>
                <w:color w:val="000000"/>
              </w:rPr>
              <w:t>Стандарди </w:t>
            </w:r>
          </w:p>
          <w:p w:rsidR="00472EB8" w:rsidRPr="00E97E01" w:rsidRDefault="00472EB8" w:rsidP="00472EB8">
            <w:pPr>
              <w:spacing w:line="58" w:lineRule="atLeast"/>
            </w:pPr>
            <w:r w:rsidRPr="00E97E01">
              <w:rPr>
                <w:b/>
                <w:bCs/>
                <w:color w:val="000000"/>
              </w:rPr>
              <w:t>постигнућа</w:t>
            </w:r>
          </w:p>
        </w:tc>
      </w:tr>
      <w:tr w:rsidR="00472EB8" w:rsidRPr="00E97E01" w:rsidTr="00472EB8">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rPr>
                <w:b/>
                <w:spacing w:val="-5"/>
              </w:rPr>
              <w:t>Информационо – комуникационе технологије</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636D79">
            <w:pPr>
              <w:pStyle w:val="TableParagraph"/>
              <w:numPr>
                <w:ilvl w:val="0"/>
                <w:numId w:val="183"/>
              </w:numPr>
              <w:tabs>
                <w:tab w:val="left" w:pos="269"/>
              </w:tabs>
              <w:ind w:right="180" w:firstLine="0"/>
            </w:pPr>
            <w:r w:rsidRPr="00E97E01">
              <w:t>унесе</w:t>
            </w:r>
            <w:r w:rsidRPr="00E97E01">
              <w:rPr>
                <w:spacing w:val="-11"/>
              </w:rPr>
              <w:t xml:space="preserve"> </w:t>
            </w:r>
            <w:r w:rsidRPr="00E97E01">
              <w:t>и</w:t>
            </w:r>
            <w:r w:rsidRPr="00E97E01">
              <w:rPr>
                <w:spacing w:val="-9"/>
              </w:rPr>
              <w:t xml:space="preserve"> </w:t>
            </w:r>
            <w:r w:rsidRPr="00E97E01">
              <w:t>мења</w:t>
            </w:r>
            <w:r w:rsidRPr="00E97E01">
              <w:rPr>
                <w:spacing w:val="-11"/>
              </w:rPr>
              <w:t xml:space="preserve"> </w:t>
            </w:r>
            <w:r w:rsidRPr="00E97E01">
              <w:t>податке</w:t>
            </w:r>
            <w:r w:rsidRPr="00E97E01">
              <w:rPr>
                <w:spacing w:val="-9"/>
              </w:rPr>
              <w:t xml:space="preserve"> </w:t>
            </w:r>
            <w:r w:rsidRPr="00E97E01">
              <w:t xml:space="preserve">у </w:t>
            </w:r>
            <w:r w:rsidRPr="00E97E01">
              <w:rPr>
                <w:spacing w:val="-2"/>
              </w:rPr>
              <w:t>табели;</w:t>
            </w:r>
          </w:p>
          <w:p w:rsidR="00472EB8" w:rsidRPr="00E97E01" w:rsidRDefault="00472EB8" w:rsidP="00636D79">
            <w:pPr>
              <w:pStyle w:val="TableParagraph"/>
              <w:numPr>
                <w:ilvl w:val="0"/>
                <w:numId w:val="183"/>
              </w:numPr>
              <w:tabs>
                <w:tab w:val="left" w:pos="269"/>
              </w:tabs>
              <w:ind w:right="650" w:firstLine="0"/>
            </w:pPr>
            <w:r w:rsidRPr="00E97E01">
              <w:t>разликује типове података</w:t>
            </w:r>
            <w:r w:rsidRPr="00E97E01">
              <w:rPr>
                <w:spacing w:val="-13"/>
              </w:rPr>
              <w:t xml:space="preserve"> </w:t>
            </w:r>
            <w:r w:rsidRPr="00E97E01">
              <w:t>у</w:t>
            </w:r>
            <w:r w:rsidRPr="00E97E01">
              <w:rPr>
                <w:spacing w:val="-12"/>
              </w:rPr>
              <w:t xml:space="preserve"> </w:t>
            </w:r>
            <w:r w:rsidRPr="00E97E01">
              <w:t xml:space="preserve">ћелијама </w:t>
            </w:r>
            <w:r w:rsidRPr="00E97E01">
              <w:rPr>
                <w:spacing w:val="-2"/>
              </w:rPr>
              <w:t>табеле;</w:t>
            </w:r>
          </w:p>
          <w:p w:rsidR="00472EB8" w:rsidRPr="00E97E01" w:rsidRDefault="00472EB8" w:rsidP="00636D79">
            <w:pPr>
              <w:pStyle w:val="TableParagraph"/>
              <w:numPr>
                <w:ilvl w:val="0"/>
                <w:numId w:val="183"/>
              </w:numPr>
              <w:tabs>
                <w:tab w:val="left" w:pos="269"/>
              </w:tabs>
              <w:ind w:right="535" w:firstLine="0"/>
            </w:pPr>
            <w:r w:rsidRPr="00E97E01">
              <w:t>сортира</w:t>
            </w:r>
            <w:r w:rsidRPr="00E97E01">
              <w:rPr>
                <w:spacing w:val="-13"/>
              </w:rPr>
              <w:t xml:space="preserve"> </w:t>
            </w:r>
            <w:r w:rsidRPr="00E97E01">
              <w:t>и</w:t>
            </w:r>
            <w:r w:rsidRPr="00E97E01">
              <w:rPr>
                <w:spacing w:val="-12"/>
              </w:rPr>
              <w:t xml:space="preserve"> </w:t>
            </w:r>
            <w:r w:rsidRPr="00E97E01">
              <w:t xml:space="preserve">филтрира податке по задатом </w:t>
            </w:r>
            <w:r w:rsidRPr="00E97E01">
              <w:rPr>
                <w:spacing w:val="-2"/>
              </w:rPr>
              <w:t>критеријуму;</w:t>
            </w:r>
          </w:p>
          <w:p w:rsidR="00472EB8" w:rsidRPr="00E97E01" w:rsidRDefault="00472EB8" w:rsidP="00636D79">
            <w:pPr>
              <w:pStyle w:val="TableParagraph"/>
              <w:numPr>
                <w:ilvl w:val="0"/>
                <w:numId w:val="183"/>
              </w:numPr>
              <w:tabs>
                <w:tab w:val="left" w:pos="269"/>
              </w:tabs>
              <w:ind w:left="268" w:hanging="162"/>
            </w:pPr>
            <w:r w:rsidRPr="00E97E01">
              <w:t>користи</w:t>
            </w:r>
            <w:r w:rsidRPr="00E97E01">
              <w:rPr>
                <w:spacing w:val="-8"/>
              </w:rPr>
              <w:t xml:space="preserve"> </w:t>
            </w:r>
            <w:r w:rsidRPr="00E97E01">
              <w:t>формуле</w:t>
            </w:r>
            <w:r w:rsidRPr="00E97E01">
              <w:rPr>
                <w:spacing w:val="-6"/>
              </w:rPr>
              <w:t xml:space="preserve"> </w:t>
            </w:r>
            <w:r w:rsidRPr="00E97E01">
              <w:rPr>
                <w:spacing w:val="-5"/>
              </w:rPr>
              <w:t>за</w:t>
            </w:r>
          </w:p>
          <w:p w:rsidR="00472EB8" w:rsidRPr="00E97E01" w:rsidRDefault="00472EB8" w:rsidP="00472EB8">
            <w:pPr>
              <w:pStyle w:val="TableParagraph"/>
            </w:pPr>
            <w:r w:rsidRPr="00E97E01">
              <w:t>израчунавање</w:t>
            </w:r>
            <w:r w:rsidRPr="00E97E01">
              <w:rPr>
                <w:spacing w:val="-6"/>
              </w:rPr>
              <w:t xml:space="preserve"> </w:t>
            </w:r>
            <w:r w:rsidRPr="00E97E01">
              <w:rPr>
                <w:spacing w:val="-2"/>
              </w:rPr>
              <w:t>статистика;</w:t>
            </w:r>
          </w:p>
          <w:p w:rsidR="00472EB8" w:rsidRPr="00E97E01" w:rsidRDefault="00472EB8" w:rsidP="00636D79">
            <w:pPr>
              <w:pStyle w:val="TableParagraph"/>
              <w:numPr>
                <w:ilvl w:val="0"/>
                <w:numId w:val="183"/>
              </w:numPr>
              <w:tabs>
                <w:tab w:val="left" w:pos="269"/>
              </w:tabs>
              <w:ind w:left="268" w:hanging="162"/>
            </w:pPr>
            <w:r w:rsidRPr="00E97E01">
              <w:t>представи</w:t>
            </w:r>
            <w:r w:rsidRPr="00E97E01">
              <w:rPr>
                <w:spacing w:val="-7"/>
              </w:rPr>
              <w:t xml:space="preserve"> </w:t>
            </w:r>
            <w:r w:rsidRPr="00E97E01">
              <w:rPr>
                <w:spacing w:val="-2"/>
              </w:rPr>
              <w:t>визуелно</w:t>
            </w:r>
          </w:p>
          <w:p w:rsidR="00472EB8" w:rsidRPr="00E97E01" w:rsidRDefault="00472EB8" w:rsidP="00472EB8">
            <w:pPr>
              <w:pStyle w:val="TableParagraph"/>
            </w:pPr>
            <w:r w:rsidRPr="00E97E01">
              <w:t>податке</w:t>
            </w:r>
            <w:r w:rsidRPr="00E97E01">
              <w:rPr>
                <w:spacing w:val="-13"/>
              </w:rPr>
              <w:t xml:space="preserve"> </w:t>
            </w:r>
            <w:r w:rsidRPr="00E97E01">
              <w:t>на</w:t>
            </w:r>
            <w:r w:rsidRPr="00E97E01">
              <w:rPr>
                <w:spacing w:val="-12"/>
              </w:rPr>
              <w:t xml:space="preserve"> </w:t>
            </w:r>
            <w:r w:rsidRPr="00E97E01">
              <w:t xml:space="preserve">oдговарајући </w:t>
            </w:r>
            <w:r w:rsidRPr="00E97E01">
              <w:rPr>
                <w:spacing w:val="-2"/>
              </w:rPr>
              <w:t>начин;</w:t>
            </w:r>
          </w:p>
          <w:p w:rsidR="00472EB8" w:rsidRPr="00E97E01" w:rsidRDefault="00472EB8" w:rsidP="00636D79">
            <w:pPr>
              <w:pStyle w:val="TableParagraph"/>
              <w:numPr>
                <w:ilvl w:val="0"/>
                <w:numId w:val="183"/>
              </w:numPr>
              <w:tabs>
                <w:tab w:val="left" w:pos="269"/>
              </w:tabs>
              <w:ind w:right="344" w:firstLine="0"/>
            </w:pPr>
            <w:r w:rsidRPr="00E97E01">
              <w:t>примени основне функције</w:t>
            </w:r>
            <w:r w:rsidRPr="00E97E01">
              <w:rPr>
                <w:spacing w:val="-13"/>
              </w:rPr>
              <w:t xml:space="preserve"> </w:t>
            </w:r>
            <w:r w:rsidRPr="00E97E01">
              <w:t>форматирања табеле, сачува је у пдф формату и одштампа;</w:t>
            </w:r>
          </w:p>
          <w:p w:rsidR="00472EB8" w:rsidRPr="00E97E01" w:rsidRDefault="00472EB8" w:rsidP="00636D79">
            <w:pPr>
              <w:pStyle w:val="TableParagraph"/>
              <w:numPr>
                <w:ilvl w:val="0"/>
                <w:numId w:val="183"/>
              </w:numPr>
              <w:tabs>
                <w:tab w:val="left" w:pos="269"/>
              </w:tabs>
              <w:ind w:right="180" w:firstLine="0"/>
            </w:pPr>
            <w:r w:rsidRPr="00E97E01">
              <w:t>приступи дељеном документу,</w:t>
            </w:r>
            <w:r w:rsidRPr="00E97E01">
              <w:rPr>
                <w:spacing w:val="-13"/>
              </w:rPr>
              <w:t xml:space="preserve"> </w:t>
            </w:r>
            <w:r w:rsidRPr="00E97E01">
              <w:t>коментарише и врши измене унутар</w:t>
            </w:r>
          </w:p>
          <w:p w:rsidR="00472EB8" w:rsidRPr="00E97E01" w:rsidRDefault="00472EB8" w:rsidP="00472EB8">
            <w:pPr>
              <w:spacing w:line="58" w:lineRule="atLeast"/>
              <w:textAlignment w:val="baseline"/>
              <w:rPr>
                <w:color w:val="000000"/>
              </w:rPr>
            </w:pPr>
            <w:r w:rsidRPr="00E97E01">
              <w:lastRenderedPageBreak/>
              <w:t>дељеног</w:t>
            </w:r>
            <w:r w:rsidRPr="00E97E01">
              <w:rPr>
                <w:spacing w:val="-3"/>
              </w:rPr>
              <w:t xml:space="preserve"> </w:t>
            </w:r>
            <w:r w:rsidRPr="00E97E01">
              <w:rPr>
                <w:spacing w:val="-2"/>
              </w:rPr>
              <w:t>документа;</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ind w:left="162"/>
            </w:pPr>
            <w:r w:rsidRPr="00E97E01">
              <w:lastRenderedPageBreak/>
              <w:sym w:font="Symbol" w:char="F0B7"/>
            </w:r>
            <w:r w:rsidRPr="00E97E01">
              <w:t xml:space="preserve"> Решавање проблема</w:t>
            </w:r>
          </w:p>
          <w:p w:rsidR="00472EB8" w:rsidRPr="00E97E01" w:rsidRDefault="00472EB8" w:rsidP="00472EB8">
            <w:pPr>
              <w:spacing w:line="58" w:lineRule="atLeast"/>
              <w:ind w:left="162"/>
            </w:pPr>
            <w:r w:rsidRPr="00E97E01">
              <w:t xml:space="preserve"> </w:t>
            </w:r>
            <w:r w:rsidRPr="00E97E01">
              <w:sym w:font="Symbol" w:char="F0B7"/>
            </w:r>
            <w:r w:rsidRPr="00E97E01">
              <w:t xml:space="preserve"> Сарадња</w:t>
            </w:r>
          </w:p>
          <w:p w:rsidR="00472EB8" w:rsidRPr="00E97E01" w:rsidRDefault="00472EB8" w:rsidP="00472EB8">
            <w:pPr>
              <w:spacing w:line="58" w:lineRule="atLeast"/>
              <w:ind w:left="162"/>
            </w:pPr>
            <w:r w:rsidRPr="00E97E01">
              <w:t xml:space="preserve"> </w:t>
            </w:r>
            <w:r w:rsidRPr="00E97E01">
              <w:sym w:font="Symbol" w:char="F0B7"/>
            </w:r>
            <w:r w:rsidRPr="00E97E01">
              <w:t xml:space="preserve"> Дигитална компетенција</w:t>
            </w:r>
          </w:p>
          <w:p w:rsidR="00472EB8" w:rsidRPr="00E97E01" w:rsidRDefault="00472EB8" w:rsidP="00472EB8">
            <w:pPr>
              <w:spacing w:line="58" w:lineRule="atLeast"/>
              <w:ind w:left="162"/>
            </w:pPr>
            <w:r w:rsidRPr="00E97E01">
              <w:t xml:space="preserve"> </w:t>
            </w:r>
            <w:r w:rsidRPr="00E97E01">
              <w:sym w:font="Symbol" w:char="F0B7"/>
            </w:r>
            <w:r w:rsidRPr="00E97E01">
              <w:t xml:space="preserve"> Компетенција за учење</w:t>
            </w:r>
          </w:p>
          <w:p w:rsidR="00472EB8" w:rsidRPr="00E97E01" w:rsidRDefault="00472EB8" w:rsidP="00472EB8">
            <w:pPr>
              <w:spacing w:line="58" w:lineRule="atLeast"/>
              <w:ind w:left="162"/>
            </w:pPr>
            <w:r w:rsidRPr="00E97E01">
              <w:t xml:space="preserve"> </w:t>
            </w:r>
            <w:r w:rsidRPr="00E97E01">
              <w:sym w:font="Symbol" w:char="F0B7"/>
            </w:r>
            <w:r w:rsidRPr="00E97E01">
              <w:t xml:space="preserve"> Естетичка компетенција</w:t>
            </w:r>
          </w:p>
          <w:p w:rsidR="00472EB8" w:rsidRPr="00E97E01" w:rsidRDefault="00472EB8" w:rsidP="00472EB8">
            <w:pPr>
              <w:spacing w:line="58" w:lineRule="atLeast"/>
              <w:ind w:left="162"/>
            </w:pPr>
            <w:r w:rsidRPr="00E97E01">
              <w:t xml:space="preserve"> </w:t>
            </w:r>
            <w:r w:rsidRPr="00E97E01">
              <w:sym w:font="Symbol" w:char="F0B7"/>
            </w:r>
            <w:r w:rsidRPr="00E97E01">
              <w:t xml:space="preserve"> Комуникација</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r w:rsidRPr="00E97E01">
              <w:t>- Оспособљавање ученика да бира и примени најприкладнију технологију зависно од задатка, области у којој примењује или проблему који решава</w:t>
            </w:r>
          </w:p>
          <w:p w:rsidR="00472EB8" w:rsidRPr="00E97E01" w:rsidRDefault="00472EB8" w:rsidP="00472EB8">
            <w:r w:rsidRPr="00E97E01">
              <w:t xml:space="preserve">- Развијање критичког мишљења, креативности и оспособљавање за различите примене рачунарске, </w:t>
            </w:r>
            <w:r w:rsidRPr="00E97E01">
              <w:lastRenderedPageBreak/>
              <w:t>информационе и комуникационе технологије</w:t>
            </w:r>
          </w:p>
          <w:p w:rsidR="00472EB8" w:rsidRPr="00E97E01" w:rsidRDefault="00472EB8" w:rsidP="00472EB8">
            <w:r w:rsidRPr="00E97E01">
              <w:t>- Оспособљавање ученика да користи различите изворе информација и има критички однос према њима, да барата информацијама, да одваја битно од небитног, да процењује исправност извора и употреби их на ефикасан начин</w:t>
            </w:r>
          </w:p>
          <w:p w:rsidR="00472EB8" w:rsidRPr="00E97E01" w:rsidRDefault="00472EB8" w:rsidP="00472EB8">
            <w:r w:rsidRPr="00E97E01">
              <w:t>- Оспособљавање за рад у пару или тиму, како да са другима истражује, открива и повезује нова знања; користи могућности ваншколског учења; негује и развија лична интересовања, и преговара у тиму о њеној реализацији; учествује у активностима са другима у оквиру своје тимске улоге.</w:t>
            </w:r>
          </w:p>
          <w:p w:rsidR="00472EB8" w:rsidRPr="00E97E01" w:rsidRDefault="00472EB8" w:rsidP="00472EB8">
            <w:r w:rsidRPr="00E97E01">
              <w:t xml:space="preserve">- Оспособљавање за тумачење и разликовање података и информација кроз табеларно, графичко, текстуално </w:t>
            </w:r>
            <w:r w:rsidRPr="00E97E01">
              <w:lastRenderedPageBreak/>
              <w:t>приказивање, проналажење примене, повезивање са претходним знањем из других предмета</w:t>
            </w:r>
          </w:p>
        </w:tc>
      </w:tr>
      <w:tr w:rsidR="00472EB8" w:rsidRPr="00E97E01" w:rsidTr="00472EB8">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rPr>
                <w:b/>
              </w:rPr>
              <w:t>ДИГИТАЛНА</w:t>
            </w:r>
            <w:r w:rsidRPr="00E97E01">
              <w:rPr>
                <w:b/>
                <w:spacing w:val="-7"/>
              </w:rPr>
              <w:t xml:space="preserve"> </w:t>
            </w:r>
            <w:r w:rsidRPr="00E97E01">
              <w:rPr>
                <w:b/>
                <w:spacing w:val="-2"/>
              </w:rPr>
              <w:t>ПИСМЕНОСТ</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pStyle w:val="TableParagraph"/>
              <w:spacing w:before="138"/>
            </w:pPr>
            <w:r w:rsidRPr="00E97E01">
              <w:t>разуме</w:t>
            </w:r>
            <w:r w:rsidRPr="00E97E01">
              <w:rPr>
                <w:spacing w:val="-1"/>
              </w:rPr>
              <w:t xml:space="preserve"> </w:t>
            </w:r>
            <w:r w:rsidRPr="00E97E01">
              <w:t>на</w:t>
            </w:r>
            <w:r w:rsidRPr="00E97E01">
              <w:rPr>
                <w:spacing w:val="-4"/>
              </w:rPr>
              <w:t xml:space="preserve"> </w:t>
            </w:r>
            <w:r w:rsidRPr="00E97E01">
              <w:t xml:space="preserve">које </w:t>
            </w:r>
            <w:r w:rsidRPr="00E97E01">
              <w:rPr>
                <w:spacing w:val="-5"/>
              </w:rPr>
              <w:t>све</w:t>
            </w:r>
          </w:p>
          <w:p w:rsidR="00472EB8" w:rsidRPr="00E97E01" w:rsidRDefault="00472EB8" w:rsidP="00472EB8">
            <w:pPr>
              <w:pStyle w:val="TableParagraph"/>
              <w:ind w:right="315"/>
            </w:pPr>
            <w:r w:rsidRPr="00E97E01">
              <w:t>начине</w:t>
            </w:r>
            <w:r w:rsidRPr="00E97E01">
              <w:rPr>
                <w:spacing w:val="-5"/>
              </w:rPr>
              <w:t xml:space="preserve"> </w:t>
            </w:r>
            <w:r w:rsidRPr="00E97E01">
              <w:t>делимо</w:t>
            </w:r>
            <w:r w:rsidRPr="00E97E01">
              <w:rPr>
                <w:spacing w:val="-3"/>
              </w:rPr>
              <w:t xml:space="preserve"> </w:t>
            </w:r>
            <w:r w:rsidRPr="00E97E01">
              <w:rPr>
                <w:spacing w:val="-2"/>
              </w:rPr>
              <w:t xml:space="preserve">личне </w:t>
            </w:r>
            <w:r w:rsidRPr="00E97E01">
              <w:t>податке приликом коришћења</w:t>
            </w:r>
            <w:r w:rsidRPr="00E97E01">
              <w:rPr>
                <w:spacing w:val="-13"/>
              </w:rPr>
              <w:t xml:space="preserve"> </w:t>
            </w:r>
            <w:r w:rsidRPr="00E97E01">
              <w:t>интернета; – разуме потенцијалне ризике</w:t>
            </w:r>
            <w:r w:rsidRPr="00E97E01">
              <w:rPr>
                <w:spacing w:val="-13"/>
              </w:rPr>
              <w:t xml:space="preserve"> </w:t>
            </w:r>
            <w:r w:rsidRPr="00E97E01">
              <w:t>дељења</w:t>
            </w:r>
            <w:r w:rsidRPr="00E97E01">
              <w:rPr>
                <w:spacing w:val="-12"/>
              </w:rPr>
              <w:t xml:space="preserve"> </w:t>
            </w:r>
            <w:r w:rsidRPr="00E97E01">
              <w:t>личних података путем интернета, поготову личних</w:t>
            </w:r>
            <w:r w:rsidRPr="00E97E01">
              <w:rPr>
                <w:spacing w:val="-13"/>
              </w:rPr>
              <w:t xml:space="preserve"> </w:t>
            </w:r>
            <w:r w:rsidRPr="00E97E01">
              <w:t>података</w:t>
            </w:r>
            <w:r w:rsidRPr="00E97E01">
              <w:rPr>
                <w:spacing w:val="-12"/>
              </w:rPr>
              <w:t xml:space="preserve"> </w:t>
            </w:r>
            <w:r w:rsidRPr="00E97E01">
              <w:t>деце; – разуме везу између ризика на</w:t>
            </w:r>
            <w:r w:rsidRPr="00E97E01">
              <w:rPr>
                <w:spacing w:val="-1"/>
              </w:rPr>
              <w:t xml:space="preserve"> </w:t>
            </w:r>
            <w:r w:rsidRPr="00E97E01">
              <w:t>интернету и кршења права;</w:t>
            </w:r>
          </w:p>
          <w:p w:rsidR="00472EB8" w:rsidRPr="00E97E01" w:rsidRDefault="00472EB8" w:rsidP="00636D79">
            <w:pPr>
              <w:pStyle w:val="TableParagraph"/>
              <w:numPr>
                <w:ilvl w:val="0"/>
                <w:numId w:val="184"/>
              </w:numPr>
              <w:tabs>
                <w:tab w:val="left" w:pos="269"/>
              </w:tabs>
              <w:ind w:left="268" w:hanging="162"/>
            </w:pPr>
            <w:r w:rsidRPr="00E97E01">
              <w:t>објасни</w:t>
            </w:r>
            <w:r w:rsidRPr="00E97E01">
              <w:rPr>
                <w:spacing w:val="-9"/>
              </w:rPr>
              <w:t xml:space="preserve"> </w:t>
            </w:r>
            <w:r w:rsidRPr="00E97E01">
              <w:rPr>
                <w:spacing w:val="-2"/>
              </w:rPr>
              <w:t>појам</w:t>
            </w:r>
          </w:p>
          <w:p w:rsidR="00472EB8" w:rsidRPr="00E97E01" w:rsidRDefault="00472EB8" w:rsidP="00472EB8">
            <w:pPr>
              <w:pStyle w:val="TableParagraph"/>
            </w:pPr>
            <w:r w:rsidRPr="00E97E01">
              <w:t>„отворени</w:t>
            </w:r>
            <w:r w:rsidRPr="00E97E01">
              <w:rPr>
                <w:spacing w:val="-6"/>
              </w:rPr>
              <w:t xml:space="preserve"> </w:t>
            </w:r>
            <w:r w:rsidRPr="00E97E01">
              <w:rPr>
                <w:spacing w:val="-2"/>
              </w:rPr>
              <w:t>подаци”;</w:t>
            </w:r>
          </w:p>
          <w:p w:rsidR="00472EB8" w:rsidRPr="00E97E01" w:rsidRDefault="00472EB8" w:rsidP="00636D79">
            <w:pPr>
              <w:pStyle w:val="TableParagraph"/>
              <w:numPr>
                <w:ilvl w:val="0"/>
                <w:numId w:val="184"/>
              </w:numPr>
              <w:tabs>
                <w:tab w:val="left" w:pos="269"/>
              </w:tabs>
              <w:ind w:right="289" w:firstLine="0"/>
            </w:pPr>
            <w:r w:rsidRPr="00E97E01">
              <w:t>успостави</w:t>
            </w:r>
            <w:r w:rsidRPr="00E97E01">
              <w:rPr>
                <w:spacing w:val="-13"/>
              </w:rPr>
              <w:t xml:space="preserve"> </w:t>
            </w:r>
            <w:r w:rsidRPr="00E97E01">
              <w:t>везу</w:t>
            </w:r>
            <w:r w:rsidRPr="00E97E01">
              <w:rPr>
                <w:spacing w:val="-12"/>
              </w:rPr>
              <w:t xml:space="preserve"> </w:t>
            </w:r>
            <w:r w:rsidRPr="00E97E01">
              <w:t>између отварања података и</w:t>
            </w:r>
          </w:p>
          <w:p w:rsidR="00472EB8" w:rsidRPr="00E97E01" w:rsidRDefault="00472EB8" w:rsidP="00472EB8">
            <w:pPr>
              <w:pStyle w:val="TableParagraph"/>
            </w:pPr>
            <w:r w:rsidRPr="00E97E01">
              <w:t>стварања</w:t>
            </w:r>
            <w:r w:rsidRPr="00E97E01">
              <w:rPr>
                <w:spacing w:val="-13"/>
              </w:rPr>
              <w:t xml:space="preserve"> </w:t>
            </w:r>
            <w:r w:rsidRPr="00E97E01">
              <w:t>услова</w:t>
            </w:r>
            <w:r w:rsidRPr="00E97E01">
              <w:rPr>
                <w:spacing w:val="-12"/>
              </w:rPr>
              <w:t xml:space="preserve"> </w:t>
            </w:r>
            <w:r w:rsidRPr="00E97E01">
              <w:t>за</w:t>
            </w:r>
            <w:r w:rsidRPr="00E97E01">
              <w:rPr>
                <w:spacing w:val="-11"/>
              </w:rPr>
              <w:t xml:space="preserve"> </w:t>
            </w:r>
            <w:r w:rsidRPr="00E97E01">
              <w:t>развој иновација и привредних</w:t>
            </w:r>
          </w:p>
          <w:p w:rsidR="00472EB8" w:rsidRPr="00E97E01" w:rsidRDefault="00472EB8" w:rsidP="00472EB8">
            <w:pPr>
              <w:spacing w:line="58" w:lineRule="atLeast"/>
              <w:ind w:left="720"/>
              <w:textAlignment w:val="baseline"/>
              <w:rPr>
                <w:color w:val="000000"/>
              </w:rPr>
            </w:pPr>
            <w:r w:rsidRPr="00E97E01">
              <w:t>грана</w:t>
            </w:r>
            <w:r w:rsidRPr="00E97E01">
              <w:rPr>
                <w:spacing w:val="-10"/>
              </w:rPr>
              <w:t xml:space="preserve"> </w:t>
            </w:r>
            <w:r w:rsidRPr="00E97E01">
              <w:t>за</w:t>
            </w:r>
            <w:r w:rsidRPr="00E97E01">
              <w:rPr>
                <w:spacing w:val="-11"/>
              </w:rPr>
              <w:t xml:space="preserve"> </w:t>
            </w:r>
            <w:r w:rsidRPr="00E97E01">
              <w:t>које</w:t>
            </w:r>
            <w:r w:rsidRPr="00E97E01">
              <w:rPr>
                <w:spacing w:val="-9"/>
              </w:rPr>
              <w:t xml:space="preserve"> </w:t>
            </w:r>
            <w:r w:rsidRPr="00E97E01">
              <w:t>су</w:t>
            </w:r>
            <w:r w:rsidRPr="00E97E01">
              <w:rPr>
                <w:spacing w:val="-10"/>
              </w:rPr>
              <w:t xml:space="preserve"> </w:t>
            </w:r>
            <w:r w:rsidRPr="00E97E01">
              <w:t>доступни отворени подаци;</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pPr>
            <w:r w:rsidRPr="00E97E01">
              <w:sym w:font="Symbol" w:char="F0B7"/>
            </w:r>
            <w:r w:rsidRPr="00E97E01">
              <w:t xml:space="preserve"> Рад сa подацима и информацијама </w:t>
            </w:r>
            <w:r w:rsidRPr="00E97E01">
              <w:sym w:font="Symbol" w:char="F0B7"/>
            </w:r>
            <w:r w:rsidRPr="00E97E01">
              <w:t xml:space="preserve"> Решавање проблема </w:t>
            </w:r>
          </w:p>
          <w:p w:rsidR="00472EB8" w:rsidRPr="00E97E01" w:rsidRDefault="00472EB8" w:rsidP="00472EB8">
            <w:pPr>
              <w:spacing w:line="58" w:lineRule="atLeast"/>
            </w:pPr>
            <w:r w:rsidRPr="00E97E01">
              <w:sym w:font="Symbol" w:char="F0B7"/>
            </w:r>
            <w:r w:rsidRPr="00E97E01">
              <w:t xml:space="preserve"> Сарадња </w:t>
            </w:r>
          </w:p>
          <w:p w:rsidR="00472EB8" w:rsidRPr="00E97E01" w:rsidRDefault="00472EB8" w:rsidP="00472EB8">
            <w:pPr>
              <w:spacing w:line="58" w:lineRule="atLeast"/>
            </w:pPr>
            <w:r w:rsidRPr="00E97E01">
              <w:sym w:font="Symbol" w:char="F0B7"/>
            </w:r>
            <w:r w:rsidRPr="00E97E01">
              <w:t xml:space="preserve"> Дигитална компетенција</w:t>
            </w:r>
          </w:p>
          <w:p w:rsidR="00472EB8" w:rsidRPr="00E97E01" w:rsidRDefault="00472EB8" w:rsidP="00472EB8">
            <w:pPr>
              <w:spacing w:line="58" w:lineRule="atLeast"/>
            </w:pPr>
            <w:r w:rsidRPr="00E97E01">
              <w:t xml:space="preserve"> </w:t>
            </w:r>
            <w:r w:rsidRPr="00E97E01">
              <w:sym w:font="Symbol" w:char="F0B7"/>
            </w:r>
            <w:r w:rsidRPr="00E97E01">
              <w:t xml:space="preserve"> Одговоран однос према здрављу </w:t>
            </w:r>
          </w:p>
          <w:p w:rsidR="00472EB8" w:rsidRPr="00E97E01" w:rsidRDefault="00472EB8" w:rsidP="00472EB8">
            <w:pPr>
              <w:spacing w:line="58" w:lineRule="atLeast"/>
            </w:pPr>
            <w:r w:rsidRPr="00E97E01">
              <w:sym w:font="Symbol" w:char="F0B7"/>
            </w:r>
            <w:r w:rsidRPr="00E97E01">
              <w:t xml:space="preserve"> Компетенција за учење </w:t>
            </w:r>
          </w:p>
          <w:p w:rsidR="00472EB8" w:rsidRPr="00E97E01" w:rsidRDefault="00472EB8" w:rsidP="00472EB8">
            <w:pPr>
              <w:spacing w:line="58" w:lineRule="atLeast"/>
            </w:pPr>
            <w:r w:rsidRPr="00E97E01">
              <w:sym w:font="Symbol" w:char="F0B7"/>
            </w:r>
            <w:r w:rsidRPr="00E97E01">
              <w:t xml:space="preserve"> Одговорно учешће у демократском друштву </w:t>
            </w:r>
          </w:p>
          <w:p w:rsidR="00472EB8" w:rsidRPr="00E97E01" w:rsidRDefault="00472EB8" w:rsidP="00472EB8">
            <w:pPr>
              <w:spacing w:line="58" w:lineRule="atLeast"/>
            </w:pPr>
            <w:r w:rsidRPr="00E97E01">
              <w:sym w:font="Symbol" w:char="F0B7"/>
            </w:r>
            <w:r w:rsidRPr="00E97E01">
              <w:t xml:space="preserve"> Естетичка компетенција</w:t>
            </w:r>
          </w:p>
          <w:p w:rsidR="00472EB8" w:rsidRPr="00E97E01" w:rsidRDefault="00472EB8" w:rsidP="00472EB8">
            <w:pPr>
              <w:spacing w:line="58" w:lineRule="atLeast"/>
            </w:pPr>
            <w:r w:rsidRPr="00E97E01">
              <w:t xml:space="preserve"> </w:t>
            </w:r>
            <w:r w:rsidRPr="00E97E01">
              <w:sym w:font="Symbol" w:char="F0B7"/>
            </w:r>
            <w:r w:rsidRPr="00E97E01">
              <w:t xml:space="preserve"> Комуникација </w:t>
            </w:r>
          </w:p>
          <w:p w:rsidR="00472EB8" w:rsidRPr="00E97E01" w:rsidRDefault="00472EB8" w:rsidP="00472EB8">
            <w:pPr>
              <w:spacing w:line="58" w:lineRule="atLeast"/>
              <w:ind w:left="162"/>
            </w:pPr>
            <w:r w:rsidRPr="00E97E01">
              <w:sym w:font="Symbol" w:char="F0B7"/>
            </w:r>
            <w:r w:rsidRPr="00E97E01">
              <w:t xml:space="preserve"> Одговоран однос пр</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r w:rsidRPr="00E97E01">
              <w:t>Развијање ставова одговорне комуникације и сарадње у дигиталном окружењу</w:t>
            </w:r>
          </w:p>
          <w:p w:rsidR="00472EB8" w:rsidRPr="00E97E01" w:rsidRDefault="00472EB8" w:rsidP="00472EB8">
            <w:r w:rsidRPr="00E97E01">
              <w:t>- Оспособљавање за одговорну примену препорука заштите здравља, безбедности, личне и приватности других у свакодневном раду у дигиталном окружењу</w:t>
            </w:r>
          </w:p>
          <w:p w:rsidR="00472EB8" w:rsidRPr="00E97E01" w:rsidRDefault="00472EB8" w:rsidP="00472EB8">
            <w:r w:rsidRPr="00E97E01">
              <w:t>- користи различите врсте технологије на сигуран, етички, одговоран и безбедан начин, водећи рачуна о онлајн идентитету и приватности;</w:t>
            </w:r>
          </w:p>
          <w:p w:rsidR="00472EB8" w:rsidRPr="00E97E01" w:rsidRDefault="00472EB8" w:rsidP="00472EB8">
            <w:r w:rsidRPr="00E97E01">
              <w:t xml:space="preserve">- препознаје непримерени садржај и/или нежељене контакте и штити се од њих </w:t>
            </w:r>
          </w:p>
          <w:p w:rsidR="00472EB8" w:rsidRPr="00E97E01" w:rsidRDefault="00472EB8" w:rsidP="00472EB8">
            <w:r w:rsidRPr="00E97E01">
              <w:t xml:space="preserve">- активно учествује у спречавању електронског </w:t>
            </w:r>
            <w:r w:rsidRPr="00E97E01">
              <w:lastRenderedPageBreak/>
              <w:t>насиља и непримерене употребе ИКТ-а</w:t>
            </w:r>
          </w:p>
          <w:p w:rsidR="00472EB8" w:rsidRPr="00E97E01" w:rsidRDefault="00472EB8" w:rsidP="00472EB8">
            <w:r w:rsidRPr="00E97E01">
              <w:t>- поступци и добра правила за представљање на мрежи</w:t>
            </w:r>
          </w:p>
          <w:p w:rsidR="00472EB8" w:rsidRPr="00E97E01" w:rsidRDefault="00472EB8" w:rsidP="00472EB8">
            <w:r w:rsidRPr="00E97E01">
              <w:t>- ауторска права и симболи који представљају лиценцу</w:t>
            </w:r>
          </w:p>
        </w:tc>
      </w:tr>
      <w:tr w:rsidR="00472EB8" w:rsidRPr="00E97E01" w:rsidTr="00472EB8">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rPr>
                <w:b/>
                <w:spacing w:val="-2"/>
              </w:rPr>
              <w:t>РАЧУНАРСТВО</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636D79">
            <w:pPr>
              <w:pStyle w:val="TableParagraph"/>
              <w:numPr>
                <w:ilvl w:val="0"/>
                <w:numId w:val="185"/>
              </w:numPr>
              <w:tabs>
                <w:tab w:val="left" w:pos="269"/>
              </w:tabs>
              <w:spacing w:before="176"/>
              <w:ind w:right="734" w:firstLine="0"/>
            </w:pPr>
            <w:r w:rsidRPr="00E97E01">
              <w:t>унесе</w:t>
            </w:r>
            <w:r w:rsidRPr="00E97E01">
              <w:rPr>
                <w:spacing w:val="-13"/>
              </w:rPr>
              <w:t xml:space="preserve"> </w:t>
            </w:r>
            <w:r w:rsidRPr="00E97E01">
              <w:t>серију</w:t>
            </w:r>
            <w:r w:rsidRPr="00E97E01">
              <w:rPr>
                <w:spacing w:val="-12"/>
              </w:rPr>
              <w:t xml:space="preserve"> </w:t>
            </w:r>
            <w:r w:rsidRPr="00E97E01">
              <w:t xml:space="preserve">(низ) </w:t>
            </w:r>
            <w:r w:rsidRPr="00E97E01">
              <w:rPr>
                <w:spacing w:val="-2"/>
              </w:rPr>
              <w:t>података;</w:t>
            </w:r>
          </w:p>
          <w:p w:rsidR="00472EB8" w:rsidRPr="00E97E01" w:rsidRDefault="00472EB8" w:rsidP="00636D79">
            <w:pPr>
              <w:pStyle w:val="TableParagraph"/>
              <w:numPr>
                <w:ilvl w:val="0"/>
                <w:numId w:val="185"/>
              </w:numPr>
              <w:tabs>
                <w:tab w:val="left" w:pos="269"/>
              </w:tabs>
              <w:spacing w:before="1"/>
              <w:ind w:right="344" w:firstLine="0"/>
            </w:pPr>
            <w:r w:rsidRPr="00E97E01">
              <w:t>изврши једноставне анализе низа података (израчуна</w:t>
            </w:r>
            <w:r w:rsidRPr="00E97E01">
              <w:rPr>
                <w:spacing w:val="-13"/>
              </w:rPr>
              <w:t xml:space="preserve"> </w:t>
            </w:r>
            <w:r w:rsidRPr="00E97E01">
              <w:t>збир,</w:t>
            </w:r>
            <w:r w:rsidRPr="00E97E01">
              <w:rPr>
                <w:spacing w:val="-12"/>
              </w:rPr>
              <w:t xml:space="preserve"> </w:t>
            </w:r>
            <w:r w:rsidRPr="00E97E01">
              <w:t>просек, проценте, ...);</w:t>
            </w:r>
          </w:p>
          <w:p w:rsidR="00472EB8" w:rsidRPr="00E97E01" w:rsidRDefault="00472EB8" w:rsidP="00636D79">
            <w:pPr>
              <w:pStyle w:val="TableParagraph"/>
              <w:numPr>
                <w:ilvl w:val="0"/>
                <w:numId w:val="185"/>
              </w:numPr>
              <w:tabs>
                <w:tab w:val="left" w:pos="269"/>
              </w:tabs>
              <w:spacing w:before="1"/>
              <w:ind w:right="517" w:firstLine="0"/>
            </w:pPr>
            <w:r w:rsidRPr="00E97E01">
              <w:t>графички</w:t>
            </w:r>
            <w:r w:rsidRPr="00E97E01">
              <w:rPr>
                <w:spacing w:val="-13"/>
              </w:rPr>
              <w:t xml:space="preserve"> </w:t>
            </w:r>
            <w:r w:rsidRPr="00E97E01">
              <w:t>представи низове података (у облику линијског,</w:t>
            </w:r>
          </w:p>
          <w:p w:rsidR="00472EB8" w:rsidRPr="00E97E01" w:rsidRDefault="00472EB8" w:rsidP="00472EB8">
            <w:pPr>
              <w:pStyle w:val="TableParagraph"/>
              <w:spacing w:line="267" w:lineRule="exact"/>
            </w:pPr>
            <w:r w:rsidRPr="00E97E01">
              <w:t>стубичастог</w:t>
            </w:r>
            <w:r w:rsidRPr="00E97E01">
              <w:rPr>
                <w:spacing w:val="-8"/>
              </w:rPr>
              <w:t xml:space="preserve"> </w:t>
            </w:r>
            <w:r w:rsidRPr="00E97E01">
              <w:rPr>
                <w:spacing w:val="-5"/>
              </w:rPr>
              <w:t>или</w:t>
            </w:r>
          </w:p>
          <w:p w:rsidR="00472EB8" w:rsidRPr="00E97E01" w:rsidRDefault="00472EB8" w:rsidP="00472EB8">
            <w:pPr>
              <w:pStyle w:val="TableParagraph"/>
            </w:pPr>
            <w:r w:rsidRPr="00E97E01">
              <w:t>секторског</w:t>
            </w:r>
            <w:r w:rsidRPr="00E97E01">
              <w:rPr>
                <w:spacing w:val="-7"/>
              </w:rPr>
              <w:t xml:space="preserve"> </w:t>
            </w:r>
            <w:r w:rsidRPr="00E97E01">
              <w:rPr>
                <w:spacing w:val="-2"/>
              </w:rPr>
              <w:t>дијаграма);</w:t>
            </w:r>
          </w:p>
          <w:p w:rsidR="00472EB8" w:rsidRPr="00E97E01" w:rsidRDefault="00472EB8" w:rsidP="00636D79">
            <w:pPr>
              <w:pStyle w:val="TableParagraph"/>
              <w:numPr>
                <w:ilvl w:val="0"/>
                <w:numId w:val="185"/>
              </w:numPr>
              <w:tabs>
                <w:tab w:val="left" w:pos="269"/>
              </w:tabs>
              <w:spacing w:before="1"/>
              <w:ind w:left="268" w:hanging="162"/>
            </w:pPr>
            <w:r w:rsidRPr="00E97E01">
              <w:t>унесе</w:t>
            </w:r>
            <w:r w:rsidRPr="00E97E01">
              <w:rPr>
                <w:spacing w:val="-5"/>
              </w:rPr>
              <w:t xml:space="preserve"> </w:t>
            </w:r>
            <w:r w:rsidRPr="00E97E01">
              <w:rPr>
                <w:spacing w:val="-2"/>
              </w:rPr>
              <w:t>табеларне</w:t>
            </w:r>
          </w:p>
          <w:p w:rsidR="00472EB8" w:rsidRPr="00E97E01" w:rsidRDefault="00472EB8" w:rsidP="00472EB8">
            <w:pPr>
              <w:pStyle w:val="TableParagraph"/>
            </w:pPr>
            <w:r w:rsidRPr="00E97E01">
              <w:t>податке</w:t>
            </w:r>
            <w:r w:rsidRPr="00E97E01">
              <w:rPr>
                <w:spacing w:val="-10"/>
              </w:rPr>
              <w:t xml:space="preserve"> </w:t>
            </w:r>
            <w:r w:rsidRPr="00E97E01">
              <w:t>или</w:t>
            </w:r>
            <w:r w:rsidRPr="00E97E01">
              <w:rPr>
                <w:spacing w:val="-8"/>
              </w:rPr>
              <w:t xml:space="preserve"> </w:t>
            </w:r>
            <w:r w:rsidRPr="00E97E01">
              <w:t>их</w:t>
            </w:r>
            <w:r w:rsidRPr="00E97E01">
              <w:rPr>
                <w:spacing w:val="-8"/>
              </w:rPr>
              <w:t xml:space="preserve"> </w:t>
            </w:r>
            <w:r w:rsidRPr="00E97E01">
              <w:t>учита</w:t>
            </w:r>
            <w:r w:rsidRPr="00E97E01">
              <w:rPr>
                <w:spacing w:val="-11"/>
              </w:rPr>
              <w:t xml:space="preserve"> </w:t>
            </w:r>
            <w:r w:rsidRPr="00E97E01">
              <w:t>из локалних датотека и</w:t>
            </w:r>
          </w:p>
          <w:p w:rsidR="00472EB8" w:rsidRPr="00E97E01" w:rsidRDefault="00472EB8" w:rsidP="00472EB8">
            <w:pPr>
              <w:rPr>
                <w:spacing w:val="-5"/>
              </w:rPr>
            </w:pPr>
            <w:r w:rsidRPr="00E97E01">
              <w:t>сними</w:t>
            </w:r>
            <w:r w:rsidRPr="00E97E01">
              <w:rPr>
                <w:spacing w:val="-2"/>
              </w:rPr>
              <w:t xml:space="preserve"> </w:t>
            </w:r>
            <w:r w:rsidRPr="00E97E01">
              <w:rPr>
                <w:spacing w:val="-5"/>
              </w:rPr>
              <w:t>их;</w:t>
            </w:r>
          </w:p>
          <w:p w:rsidR="00472EB8" w:rsidRPr="00E97E01" w:rsidRDefault="00472EB8" w:rsidP="00636D79">
            <w:pPr>
              <w:pStyle w:val="TableParagraph"/>
              <w:numPr>
                <w:ilvl w:val="0"/>
                <w:numId w:val="186"/>
              </w:numPr>
              <w:tabs>
                <w:tab w:val="left" w:pos="269"/>
              </w:tabs>
              <w:ind w:right="241" w:firstLine="0"/>
            </w:pPr>
            <w:r w:rsidRPr="00E97E01">
              <w:t>изврши основне анализе и обраде табеларних</w:t>
            </w:r>
            <w:r w:rsidRPr="00E97E01">
              <w:rPr>
                <w:spacing w:val="-13"/>
              </w:rPr>
              <w:t xml:space="preserve"> </w:t>
            </w:r>
            <w:r w:rsidRPr="00E97E01">
              <w:t>података</w:t>
            </w:r>
            <w:r w:rsidRPr="00E97E01">
              <w:rPr>
                <w:spacing w:val="-12"/>
              </w:rPr>
              <w:t xml:space="preserve"> </w:t>
            </w:r>
            <w:r w:rsidRPr="00E97E01">
              <w:t>(по врстама и по</w:t>
            </w:r>
          </w:p>
          <w:p w:rsidR="00472EB8" w:rsidRPr="00E97E01" w:rsidRDefault="00472EB8" w:rsidP="00472EB8">
            <w:pPr>
              <w:pStyle w:val="TableParagraph"/>
              <w:spacing w:line="237" w:lineRule="auto"/>
              <w:ind w:right="460"/>
            </w:pPr>
            <w:r w:rsidRPr="00E97E01">
              <w:t>колонама,</w:t>
            </w:r>
            <w:r w:rsidRPr="00E97E01">
              <w:rPr>
                <w:spacing w:val="-13"/>
              </w:rPr>
              <w:t xml:space="preserve"> </w:t>
            </w:r>
            <w:r w:rsidRPr="00E97E01">
              <w:t>сортирање, филтрирање, ...);</w:t>
            </w:r>
          </w:p>
          <w:p w:rsidR="00472EB8" w:rsidRPr="00E97E01" w:rsidRDefault="00472EB8" w:rsidP="00472EB8">
            <w:pPr>
              <w:spacing w:line="58" w:lineRule="atLeast"/>
              <w:ind w:left="720"/>
              <w:textAlignment w:val="baseline"/>
              <w:rPr>
                <w:color w:val="000000"/>
              </w:rPr>
            </w:pPr>
            <w:r w:rsidRPr="00E97E01">
              <w:t>изврши</w:t>
            </w:r>
            <w:r w:rsidRPr="00E97E01">
              <w:rPr>
                <w:spacing w:val="-3"/>
              </w:rPr>
              <w:t xml:space="preserve"> </w:t>
            </w:r>
            <w:r w:rsidRPr="00E97E01">
              <w:t>анализе</w:t>
            </w:r>
            <w:r w:rsidRPr="00E97E01">
              <w:rPr>
                <w:spacing w:val="-3"/>
              </w:rPr>
              <w:t xml:space="preserve"> </w:t>
            </w:r>
            <w:r w:rsidRPr="00E97E01">
              <w:t>које укључују</w:t>
            </w:r>
            <w:r w:rsidRPr="00E97E01">
              <w:rPr>
                <w:spacing w:val="-13"/>
              </w:rPr>
              <w:t xml:space="preserve"> </w:t>
            </w:r>
            <w:r w:rsidRPr="00E97E01">
              <w:t>статистике</w:t>
            </w:r>
            <w:r w:rsidRPr="00E97E01">
              <w:rPr>
                <w:spacing w:val="-12"/>
              </w:rPr>
              <w:t xml:space="preserve"> </w:t>
            </w:r>
            <w:r w:rsidRPr="00E97E01">
              <w:t xml:space="preserve">по </w:t>
            </w:r>
            <w:r w:rsidRPr="00E97E01">
              <w:rPr>
                <w:spacing w:val="-2"/>
              </w:rPr>
              <w:t>групама;</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pPr>
            <w:r w:rsidRPr="00E97E01">
              <w:sym w:font="Symbol" w:char="F0B7"/>
            </w:r>
            <w:r w:rsidRPr="00E97E01">
              <w:t xml:space="preserve">Решавање проблема </w:t>
            </w:r>
          </w:p>
          <w:p w:rsidR="00472EB8" w:rsidRPr="00E97E01" w:rsidRDefault="00472EB8" w:rsidP="00472EB8">
            <w:pPr>
              <w:spacing w:line="58" w:lineRule="atLeast"/>
            </w:pPr>
            <w:r w:rsidRPr="00E97E01">
              <w:sym w:font="Symbol" w:char="F0B7"/>
            </w:r>
            <w:r w:rsidRPr="00E97E01">
              <w:t xml:space="preserve"> Сарадња </w:t>
            </w:r>
          </w:p>
          <w:p w:rsidR="00472EB8" w:rsidRPr="00E97E01" w:rsidRDefault="00472EB8" w:rsidP="00472EB8">
            <w:pPr>
              <w:spacing w:line="58" w:lineRule="atLeast"/>
            </w:pPr>
            <w:r w:rsidRPr="00E97E01">
              <w:sym w:font="Symbol" w:char="F0B7"/>
            </w:r>
            <w:r w:rsidRPr="00E97E01">
              <w:t xml:space="preserve"> Дигитална компетенција</w:t>
            </w:r>
          </w:p>
          <w:p w:rsidR="00472EB8" w:rsidRPr="00E97E01" w:rsidRDefault="00472EB8" w:rsidP="00472EB8">
            <w:pPr>
              <w:spacing w:line="58" w:lineRule="atLeast"/>
            </w:pPr>
            <w:r w:rsidRPr="00E97E01">
              <w:sym w:font="Symbol" w:char="F0B7"/>
            </w:r>
            <w:r w:rsidRPr="00E97E01">
              <w:t xml:space="preserve"> Компетенција за учење </w:t>
            </w:r>
          </w:p>
          <w:p w:rsidR="00472EB8" w:rsidRPr="00E97E01" w:rsidRDefault="00472EB8" w:rsidP="00472EB8">
            <w:pPr>
              <w:spacing w:line="58" w:lineRule="atLeast"/>
            </w:pPr>
            <w:r w:rsidRPr="00E97E01">
              <w:sym w:font="Symbol" w:char="F0B7"/>
            </w:r>
            <w:r w:rsidRPr="00E97E01">
              <w:t xml:space="preserve"> Одговорно учешће у демократском друштву</w:t>
            </w:r>
          </w:p>
          <w:p w:rsidR="00472EB8" w:rsidRPr="00E97E01" w:rsidRDefault="00472EB8" w:rsidP="00472EB8">
            <w:pPr>
              <w:spacing w:line="58" w:lineRule="atLeast"/>
            </w:pPr>
            <w:r w:rsidRPr="00E97E01">
              <w:sym w:font="Symbol" w:char="F0B7"/>
            </w:r>
            <w:r w:rsidRPr="00E97E01">
              <w:t xml:space="preserve"> Естетичка компетенција</w:t>
            </w:r>
          </w:p>
          <w:p w:rsidR="00472EB8" w:rsidRPr="00E97E01" w:rsidRDefault="00472EB8" w:rsidP="00472EB8">
            <w:pPr>
              <w:spacing w:line="58" w:lineRule="atLeast"/>
              <w:ind w:left="162"/>
            </w:pPr>
            <w:r w:rsidRPr="00E97E01">
              <w:t xml:space="preserve"> </w:t>
            </w:r>
            <w:r w:rsidRPr="00E97E01">
              <w:sym w:font="Symbol" w:char="F0B7"/>
            </w:r>
            <w:r w:rsidRPr="00E97E01">
              <w:t xml:space="preserve"> Комуникација</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r w:rsidRPr="00E97E01">
              <w:t>Оспособљавање да самостално развије идеју за решење проблема, да је представи (текстуално, дијаграмом или програмом) и образложи</w:t>
            </w:r>
          </w:p>
          <w:p w:rsidR="00472EB8" w:rsidRPr="00E97E01" w:rsidRDefault="00472EB8" w:rsidP="00472EB8">
            <w:r w:rsidRPr="00E97E01">
              <w:t>- Развијање техника учења кроз решавање проблема и савладавање техника програмирања</w:t>
            </w:r>
          </w:p>
          <w:p w:rsidR="00472EB8" w:rsidRPr="00E97E01" w:rsidRDefault="00472EB8" w:rsidP="00472EB8">
            <w:r w:rsidRPr="00E97E01">
              <w:t>- Оспособљавање да самостално или консултујући друге особе (вршњаке, наставнике, родитеље) преиспитује начин решавања проблема како би постигао тачност и прецизност решења.</w:t>
            </w:r>
          </w:p>
          <w:p w:rsidR="00472EB8" w:rsidRPr="00E97E01" w:rsidRDefault="00472EB8" w:rsidP="00472EB8">
            <w:r w:rsidRPr="00E97E01">
              <w:t xml:space="preserve">- коришћењем одговарајућег програмског језика и пратећег алата, </w:t>
            </w:r>
            <w:r w:rsidRPr="00E97E01">
              <w:lastRenderedPageBreak/>
              <w:t xml:space="preserve">решавају типове проблема познате из градива других предмета у којима се у поступку решавања прво изражава формула у општим бројевима а затим замењују конкретне вредности, при чему се задатак формулише тако да га програмом треба решити у општем случају, у случају који претпоставља већи број улазних промењивих односно разликовање више могућих сценарија и слично; </w:t>
            </w:r>
          </w:p>
          <w:p w:rsidR="00472EB8" w:rsidRPr="00E97E01" w:rsidRDefault="00472EB8" w:rsidP="00472EB8">
            <w:r w:rsidRPr="00E97E01">
              <w:t>- коришћењем одговарајућих алата и уз изражавање поступка обраде у програмског коду, планирају и имплементирају обраду задатог скупа података, као и табеларну и графичку презентацију обрађених података</w:t>
            </w:r>
          </w:p>
        </w:tc>
      </w:tr>
      <w:tr w:rsidR="00472EB8" w:rsidRPr="00E97E01" w:rsidTr="00472EB8">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after="240"/>
            </w:pPr>
            <w:r w:rsidRPr="00E97E01">
              <w:rPr>
                <w:b/>
              </w:rPr>
              <w:t>ПРОЈЕКТНА</w:t>
            </w:r>
            <w:r w:rsidRPr="00E97E01">
              <w:rPr>
                <w:b/>
                <w:spacing w:val="-4"/>
              </w:rPr>
              <w:t xml:space="preserve"> </w:t>
            </w:r>
            <w:r w:rsidRPr="00E97E01">
              <w:rPr>
                <w:b/>
                <w:spacing w:val="-2"/>
              </w:rPr>
              <w:t>НАСТАВА</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636D79">
            <w:pPr>
              <w:pStyle w:val="TableParagraph"/>
              <w:numPr>
                <w:ilvl w:val="0"/>
                <w:numId w:val="187"/>
              </w:numPr>
              <w:tabs>
                <w:tab w:val="left" w:pos="269"/>
              </w:tabs>
              <w:spacing w:line="265" w:lineRule="exact"/>
              <w:ind w:left="268" w:hanging="162"/>
            </w:pPr>
            <w:r w:rsidRPr="00E97E01">
              <w:t>сарађује</w:t>
            </w:r>
            <w:r w:rsidRPr="00E97E01">
              <w:rPr>
                <w:spacing w:val="-4"/>
              </w:rPr>
              <w:t xml:space="preserve"> </w:t>
            </w:r>
            <w:r w:rsidRPr="00E97E01">
              <w:t>са</w:t>
            </w:r>
            <w:r w:rsidRPr="00E97E01">
              <w:rPr>
                <w:spacing w:val="-4"/>
              </w:rPr>
              <w:t xml:space="preserve"> </w:t>
            </w:r>
            <w:r w:rsidRPr="00E97E01">
              <w:rPr>
                <w:spacing w:val="-2"/>
              </w:rPr>
              <w:t>осталим</w:t>
            </w:r>
          </w:p>
          <w:p w:rsidR="00472EB8" w:rsidRPr="00E97E01" w:rsidRDefault="00472EB8" w:rsidP="00472EB8">
            <w:pPr>
              <w:pStyle w:val="TableParagraph"/>
            </w:pPr>
            <w:r w:rsidRPr="00E97E01">
              <w:t>члановима</w:t>
            </w:r>
            <w:r w:rsidRPr="00E97E01">
              <w:rPr>
                <w:spacing w:val="-12"/>
              </w:rPr>
              <w:t xml:space="preserve"> </w:t>
            </w:r>
            <w:r w:rsidRPr="00E97E01">
              <w:t>групе</w:t>
            </w:r>
            <w:r w:rsidRPr="00E97E01">
              <w:rPr>
                <w:spacing w:val="-12"/>
              </w:rPr>
              <w:t xml:space="preserve"> </w:t>
            </w:r>
            <w:r w:rsidRPr="00E97E01">
              <w:t>у</w:t>
            </w:r>
            <w:r w:rsidRPr="00E97E01">
              <w:rPr>
                <w:spacing w:val="-12"/>
              </w:rPr>
              <w:t xml:space="preserve"> </w:t>
            </w:r>
            <w:r w:rsidRPr="00E97E01">
              <w:t>свим фазама пројектног</w:t>
            </w:r>
          </w:p>
          <w:p w:rsidR="00472EB8" w:rsidRPr="00E97E01" w:rsidRDefault="00472EB8" w:rsidP="00472EB8">
            <w:pPr>
              <w:pStyle w:val="TableParagraph"/>
              <w:spacing w:before="1"/>
            </w:pPr>
            <w:r w:rsidRPr="00E97E01">
              <w:rPr>
                <w:spacing w:val="-2"/>
              </w:rPr>
              <w:t>задатка;</w:t>
            </w:r>
          </w:p>
          <w:p w:rsidR="00472EB8" w:rsidRPr="00E97E01" w:rsidRDefault="00472EB8" w:rsidP="00636D79">
            <w:pPr>
              <w:pStyle w:val="TableParagraph"/>
              <w:numPr>
                <w:ilvl w:val="0"/>
                <w:numId w:val="187"/>
              </w:numPr>
              <w:tabs>
                <w:tab w:val="left" w:pos="269"/>
              </w:tabs>
              <w:ind w:left="268" w:hanging="162"/>
            </w:pPr>
            <w:r w:rsidRPr="00E97E01">
              <w:t>сараднички</w:t>
            </w:r>
            <w:r w:rsidRPr="00E97E01">
              <w:rPr>
                <w:spacing w:val="-8"/>
              </w:rPr>
              <w:t xml:space="preserve"> </w:t>
            </w:r>
            <w:r w:rsidRPr="00E97E01">
              <w:t>осмисли</w:t>
            </w:r>
            <w:r w:rsidRPr="00E97E01">
              <w:rPr>
                <w:spacing w:val="-4"/>
              </w:rPr>
              <w:t xml:space="preserve"> </w:t>
            </w:r>
            <w:r w:rsidRPr="00E97E01">
              <w:rPr>
                <w:spacing w:val="-10"/>
              </w:rPr>
              <w:t xml:space="preserve">и </w:t>
            </w:r>
            <w:r w:rsidRPr="00E97E01">
              <w:t>спроведе</w:t>
            </w:r>
            <w:r w:rsidRPr="00E97E01">
              <w:rPr>
                <w:spacing w:val="-13"/>
              </w:rPr>
              <w:t xml:space="preserve"> </w:t>
            </w:r>
            <w:r w:rsidRPr="00E97E01">
              <w:t>фазе</w:t>
            </w:r>
            <w:r w:rsidRPr="00E97E01">
              <w:rPr>
                <w:spacing w:val="-12"/>
              </w:rPr>
              <w:t xml:space="preserve"> </w:t>
            </w:r>
            <w:r w:rsidRPr="00E97E01">
              <w:t xml:space="preserve">пројектног </w:t>
            </w:r>
            <w:r w:rsidRPr="00E97E01">
              <w:rPr>
                <w:spacing w:val="-2"/>
              </w:rPr>
              <w:t>задатка;</w:t>
            </w:r>
          </w:p>
          <w:p w:rsidR="00472EB8" w:rsidRPr="00E97E01" w:rsidRDefault="00472EB8" w:rsidP="00636D79">
            <w:pPr>
              <w:pStyle w:val="TableParagraph"/>
              <w:numPr>
                <w:ilvl w:val="0"/>
                <w:numId w:val="187"/>
              </w:numPr>
              <w:tabs>
                <w:tab w:val="left" w:pos="269"/>
              </w:tabs>
              <w:spacing w:before="1"/>
              <w:ind w:right="161" w:firstLine="0"/>
            </w:pPr>
            <w:r w:rsidRPr="00E97E01">
              <w:lastRenderedPageBreak/>
              <w:t>самовреднује своју улогу</w:t>
            </w:r>
            <w:r w:rsidRPr="00E97E01">
              <w:rPr>
                <w:spacing w:val="-13"/>
              </w:rPr>
              <w:t xml:space="preserve"> </w:t>
            </w:r>
            <w:r w:rsidRPr="00E97E01">
              <w:t>у</w:t>
            </w:r>
            <w:r w:rsidRPr="00E97E01">
              <w:rPr>
                <w:spacing w:val="-12"/>
              </w:rPr>
              <w:t xml:space="preserve"> </w:t>
            </w:r>
            <w:r w:rsidRPr="00E97E01">
              <w:t>оквиру</w:t>
            </w:r>
            <w:r w:rsidRPr="00E97E01">
              <w:rPr>
                <w:spacing w:val="-13"/>
              </w:rPr>
              <w:t xml:space="preserve"> </w:t>
            </w:r>
            <w:r w:rsidRPr="00E97E01">
              <w:t xml:space="preserve">пројектног </w:t>
            </w:r>
            <w:r w:rsidRPr="00E97E01">
              <w:rPr>
                <w:spacing w:val="-2"/>
              </w:rPr>
              <w:t>задатка/тима;</w:t>
            </w:r>
          </w:p>
          <w:p w:rsidR="00472EB8" w:rsidRPr="00E97E01" w:rsidRDefault="00472EB8" w:rsidP="00636D79">
            <w:pPr>
              <w:pStyle w:val="TableParagraph"/>
              <w:numPr>
                <w:ilvl w:val="0"/>
                <w:numId w:val="187"/>
              </w:numPr>
              <w:tabs>
                <w:tab w:val="left" w:pos="269"/>
              </w:tabs>
              <w:spacing w:line="267" w:lineRule="exact"/>
              <w:ind w:left="268" w:hanging="162"/>
            </w:pPr>
            <w:r w:rsidRPr="00E97E01">
              <w:t>креира</w:t>
            </w:r>
            <w:r w:rsidRPr="00E97E01">
              <w:rPr>
                <w:spacing w:val="-3"/>
              </w:rPr>
              <w:t xml:space="preserve"> </w:t>
            </w:r>
            <w:r w:rsidRPr="00E97E01">
              <w:rPr>
                <w:spacing w:val="-2"/>
              </w:rPr>
              <w:t>рачунарске</w:t>
            </w:r>
          </w:p>
          <w:p w:rsidR="00472EB8" w:rsidRPr="00E97E01" w:rsidRDefault="00472EB8" w:rsidP="00472EB8">
            <w:pPr>
              <w:pStyle w:val="TableParagraph"/>
            </w:pPr>
            <w:r w:rsidRPr="00E97E01">
              <w:t>програме</w:t>
            </w:r>
            <w:r w:rsidRPr="00E97E01">
              <w:rPr>
                <w:spacing w:val="-13"/>
              </w:rPr>
              <w:t xml:space="preserve"> </w:t>
            </w:r>
            <w:r w:rsidRPr="00E97E01">
              <w:t>који</w:t>
            </w:r>
            <w:r w:rsidRPr="00E97E01">
              <w:rPr>
                <w:spacing w:val="-12"/>
              </w:rPr>
              <w:t xml:space="preserve"> </w:t>
            </w:r>
            <w:r w:rsidRPr="00E97E01">
              <w:t>доприносе решавању пројектног</w:t>
            </w:r>
          </w:p>
          <w:p w:rsidR="00472EB8" w:rsidRPr="00E97E01" w:rsidRDefault="00472EB8" w:rsidP="00472EB8">
            <w:pPr>
              <w:pStyle w:val="TableParagraph"/>
              <w:spacing w:before="1"/>
            </w:pPr>
            <w:r w:rsidRPr="00E97E01">
              <w:rPr>
                <w:spacing w:val="-2"/>
              </w:rPr>
              <w:t>задатка;</w:t>
            </w:r>
          </w:p>
          <w:p w:rsidR="00472EB8" w:rsidRPr="00E97E01" w:rsidRDefault="00472EB8" w:rsidP="00472EB8">
            <w:pPr>
              <w:spacing w:line="58" w:lineRule="atLeast"/>
              <w:ind w:left="720"/>
              <w:textAlignment w:val="baseline"/>
              <w:rPr>
                <w:color w:val="000000"/>
              </w:rPr>
            </w:pP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pPr>
              <w:spacing w:line="58" w:lineRule="atLeast"/>
              <w:ind w:left="162"/>
            </w:pPr>
            <w:r w:rsidRPr="00E97E01">
              <w:lastRenderedPageBreak/>
              <w:sym w:font="Symbol" w:char="F0B7"/>
            </w:r>
            <w:r w:rsidRPr="00E97E01">
              <w:t xml:space="preserve">Рад с подацима и информацијама </w:t>
            </w:r>
            <w:r w:rsidRPr="00E97E01">
              <w:sym w:font="Symbol" w:char="F0B7"/>
            </w:r>
            <w:r w:rsidRPr="00E97E01">
              <w:t xml:space="preserve"> Решавање проблема </w:t>
            </w:r>
          </w:p>
          <w:p w:rsidR="00472EB8" w:rsidRPr="00E97E01" w:rsidRDefault="00472EB8" w:rsidP="00472EB8">
            <w:pPr>
              <w:spacing w:line="58" w:lineRule="atLeast"/>
              <w:ind w:left="162"/>
            </w:pPr>
            <w:r w:rsidRPr="00E97E01">
              <w:sym w:font="Symbol" w:char="F0B7"/>
            </w:r>
            <w:r w:rsidRPr="00E97E01">
              <w:t xml:space="preserve"> Сарадња</w:t>
            </w:r>
          </w:p>
          <w:p w:rsidR="00472EB8" w:rsidRPr="00E97E01" w:rsidRDefault="00472EB8" w:rsidP="00472EB8">
            <w:pPr>
              <w:spacing w:line="58" w:lineRule="atLeast"/>
              <w:ind w:left="162"/>
            </w:pPr>
            <w:r w:rsidRPr="00E97E01">
              <w:lastRenderedPageBreak/>
              <w:t xml:space="preserve"> </w:t>
            </w:r>
            <w:r w:rsidRPr="00E97E01">
              <w:sym w:font="Symbol" w:char="F0B7"/>
            </w:r>
            <w:r w:rsidRPr="00E97E01">
              <w:t xml:space="preserve"> Дигитална компетенција </w:t>
            </w:r>
          </w:p>
          <w:p w:rsidR="00472EB8" w:rsidRPr="00E97E01" w:rsidRDefault="00472EB8" w:rsidP="00472EB8">
            <w:pPr>
              <w:spacing w:line="58" w:lineRule="atLeast"/>
              <w:ind w:left="162"/>
            </w:pPr>
            <w:r w:rsidRPr="00E97E01">
              <w:sym w:font="Symbol" w:char="F0B7"/>
            </w:r>
            <w:r w:rsidRPr="00E97E01">
              <w:t xml:space="preserve"> Одговоран однос према здрављу </w:t>
            </w:r>
          </w:p>
          <w:p w:rsidR="00472EB8" w:rsidRPr="00E97E01" w:rsidRDefault="00472EB8" w:rsidP="00472EB8">
            <w:pPr>
              <w:spacing w:line="58" w:lineRule="atLeast"/>
              <w:ind w:left="162"/>
            </w:pPr>
            <w:r w:rsidRPr="00E97E01">
              <w:sym w:font="Symbol" w:char="F0B7"/>
            </w:r>
            <w:r w:rsidRPr="00E97E01">
              <w:t xml:space="preserve"> Компетенција за учење </w:t>
            </w:r>
          </w:p>
          <w:p w:rsidR="00472EB8" w:rsidRPr="00E97E01" w:rsidRDefault="00472EB8" w:rsidP="00472EB8">
            <w:pPr>
              <w:spacing w:line="58" w:lineRule="atLeast"/>
              <w:ind w:left="162"/>
            </w:pPr>
            <w:r w:rsidRPr="00E97E01">
              <w:sym w:font="Symbol" w:char="F0B7"/>
            </w:r>
            <w:r w:rsidRPr="00E97E01">
              <w:t xml:space="preserve"> Одговорно учешће у демократском друштву</w:t>
            </w:r>
          </w:p>
          <w:p w:rsidR="00472EB8" w:rsidRPr="00E97E01" w:rsidRDefault="00472EB8" w:rsidP="00472EB8">
            <w:pPr>
              <w:spacing w:line="58" w:lineRule="atLeast"/>
              <w:ind w:left="162"/>
            </w:pPr>
            <w:r w:rsidRPr="00E97E01">
              <w:t xml:space="preserve"> </w:t>
            </w:r>
            <w:r w:rsidRPr="00E97E01">
              <w:sym w:font="Symbol" w:char="F0B7"/>
            </w:r>
            <w:r w:rsidRPr="00E97E01">
              <w:t xml:space="preserve"> Естетичка компетенција</w:t>
            </w:r>
          </w:p>
          <w:p w:rsidR="00472EB8" w:rsidRPr="00E97E01" w:rsidRDefault="00472EB8" w:rsidP="00472EB8">
            <w:pPr>
              <w:spacing w:line="58" w:lineRule="atLeast"/>
              <w:ind w:left="162"/>
            </w:pPr>
            <w:r w:rsidRPr="00E97E01">
              <w:t xml:space="preserve"> </w:t>
            </w:r>
            <w:r w:rsidRPr="00E97E01">
              <w:sym w:font="Symbol" w:char="F0B7"/>
            </w:r>
            <w:r w:rsidRPr="00E97E01">
              <w:t xml:space="preserve"> Комуникација </w:t>
            </w:r>
            <w:r w:rsidRPr="00E97E01">
              <w:sym w:font="Symbol" w:char="F0B7"/>
            </w:r>
            <w:r w:rsidRPr="00E97E01">
              <w:t xml:space="preserve"> Одговоран однос према околини</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E97E01" w:rsidRDefault="00472EB8" w:rsidP="00472EB8">
            <w:r w:rsidRPr="00E97E01">
              <w:lastRenderedPageBreak/>
              <w:t xml:space="preserve">- Сложеност задатака треба да прати развојне карактеристике узраста и </w:t>
            </w:r>
            <w:r w:rsidRPr="00E97E01">
              <w:lastRenderedPageBreak/>
              <w:t xml:space="preserve">предзнања са којим долазе у осми разред. </w:t>
            </w:r>
          </w:p>
          <w:p w:rsidR="00472EB8" w:rsidRPr="00E97E01" w:rsidRDefault="00472EB8" w:rsidP="00472EB8">
            <w:r w:rsidRPr="00E97E01">
              <w:t>- За примере проблеме бирати проблеме у којима се симулирају ситуације из предмета које изучавају у школи или реалних ситуација из живота.</w:t>
            </w:r>
          </w:p>
          <w:p w:rsidR="00472EB8" w:rsidRPr="00E97E01" w:rsidRDefault="00472EB8" w:rsidP="00472EB8">
            <w:r w:rsidRPr="00E97E01">
              <w:t>- Инсистирати на прецизности у анализи, провери исправности и нагласити значај исправљања грешака приликом израде задатка.</w:t>
            </w:r>
          </w:p>
        </w:tc>
      </w:tr>
    </w:tbl>
    <w:p w:rsidR="00472EB8" w:rsidRPr="007A1ACB"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1F52" w:rsidRDefault="00472EB8" w:rsidP="00ED1F52">
      <w:pPr>
        <w:rPr>
          <w:lang/>
        </w:rPr>
      </w:pPr>
    </w:p>
    <w:tbl>
      <w:tblPr>
        <w:tblW w:w="0" w:type="auto"/>
        <w:jc w:val="center"/>
        <w:tblLayout w:type="fixed"/>
        <w:tblCellMar>
          <w:top w:w="15" w:type="dxa"/>
          <w:left w:w="15" w:type="dxa"/>
          <w:bottom w:w="15" w:type="dxa"/>
          <w:right w:w="15" w:type="dxa"/>
        </w:tblCellMar>
        <w:tblLook w:val="04A0"/>
      </w:tblPr>
      <w:tblGrid>
        <w:gridCol w:w="1260"/>
        <w:gridCol w:w="1269"/>
        <w:gridCol w:w="2682"/>
        <w:gridCol w:w="1809"/>
        <w:gridCol w:w="3330"/>
      </w:tblGrid>
      <w:tr w:rsidR="00472EB8" w:rsidRPr="00414DF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line="58" w:lineRule="atLeast"/>
            </w:pPr>
            <w:r w:rsidRPr="00414DF0">
              <w:rPr>
                <w:b/>
                <w:bCs/>
                <w:color w:val="000000"/>
              </w:rPr>
              <w:t>Назив предмета</w:t>
            </w:r>
          </w:p>
        </w:tc>
        <w:tc>
          <w:tcPr>
            <w:tcW w:w="90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786408" w:rsidRDefault="00472EB8" w:rsidP="00472EB8">
            <w:pPr>
              <w:rPr>
                <w:b/>
                <w:bCs/>
              </w:rPr>
            </w:pPr>
            <w:r w:rsidRPr="00786408">
              <w:rPr>
                <w:b/>
                <w:bCs/>
              </w:rPr>
              <w:t xml:space="preserve">Техника и технологија </w:t>
            </w:r>
          </w:p>
        </w:tc>
      </w:tr>
      <w:tr w:rsidR="00472EB8" w:rsidRPr="00972BD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line="58" w:lineRule="atLeast"/>
            </w:pPr>
            <w:r w:rsidRPr="00414DF0">
              <w:rPr>
                <w:b/>
                <w:bCs/>
                <w:color w:val="000000"/>
              </w:rPr>
              <w:t>Циљ</w:t>
            </w:r>
          </w:p>
        </w:tc>
        <w:tc>
          <w:tcPr>
            <w:tcW w:w="90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spacing w:before="40"/>
              <w:rPr>
                <w:sz w:val="24"/>
              </w:rPr>
            </w:pPr>
            <w:r w:rsidRPr="00414DF0">
              <w:rPr>
                <w:b/>
                <w:w w:val="90"/>
                <w:sz w:val="24"/>
              </w:rPr>
              <w:t>Циљ</w:t>
            </w:r>
            <w:r w:rsidRPr="00414DF0">
              <w:rPr>
                <w:b/>
                <w:spacing w:val="20"/>
                <w:sz w:val="24"/>
              </w:rPr>
              <w:t xml:space="preserve"> </w:t>
            </w:r>
            <w:r w:rsidRPr="00414DF0">
              <w:rPr>
                <w:w w:val="90"/>
                <w:sz w:val="24"/>
              </w:rPr>
              <w:t>наставе</w:t>
            </w:r>
            <w:r w:rsidRPr="00414DF0">
              <w:rPr>
                <w:spacing w:val="23"/>
                <w:sz w:val="24"/>
              </w:rPr>
              <w:t xml:space="preserve"> </w:t>
            </w:r>
            <w:r w:rsidRPr="00414DF0">
              <w:rPr>
                <w:w w:val="90"/>
                <w:sz w:val="24"/>
              </w:rPr>
              <w:t>и</w:t>
            </w:r>
            <w:r w:rsidRPr="00414DF0">
              <w:rPr>
                <w:spacing w:val="24"/>
                <w:sz w:val="24"/>
              </w:rPr>
              <w:t xml:space="preserve"> </w:t>
            </w:r>
            <w:r w:rsidRPr="00414DF0">
              <w:rPr>
                <w:w w:val="90"/>
                <w:sz w:val="24"/>
              </w:rPr>
              <w:t>учења</w:t>
            </w:r>
            <w:r w:rsidRPr="00414DF0">
              <w:rPr>
                <w:spacing w:val="25"/>
                <w:sz w:val="24"/>
              </w:rPr>
              <w:t xml:space="preserve"> </w:t>
            </w:r>
            <w:r w:rsidRPr="00414DF0">
              <w:rPr>
                <w:b/>
                <w:i/>
                <w:w w:val="90"/>
                <w:sz w:val="24"/>
              </w:rPr>
              <w:t>технике</w:t>
            </w:r>
            <w:r w:rsidRPr="00414DF0">
              <w:rPr>
                <w:b/>
                <w:i/>
                <w:spacing w:val="15"/>
                <w:sz w:val="24"/>
              </w:rPr>
              <w:t xml:space="preserve"> </w:t>
            </w:r>
            <w:r w:rsidRPr="00414DF0">
              <w:rPr>
                <w:b/>
                <w:i/>
                <w:w w:val="90"/>
                <w:sz w:val="24"/>
              </w:rPr>
              <w:t>и</w:t>
            </w:r>
            <w:r w:rsidRPr="00414DF0">
              <w:rPr>
                <w:b/>
                <w:i/>
                <w:spacing w:val="25"/>
                <w:sz w:val="24"/>
              </w:rPr>
              <w:t xml:space="preserve"> </w:t>
            </w:r>
            <w:r w:rsidRPr="00414DF0">
              <w:rPr>
                <w:b/>
                <w:i/>
                <w:w w:val="90"/>
                <w:sz w:val="24"/>
              </w:rPr>
              <w:t>технологије</w:t>
            </w:r>
            <w:r w:rsidRPr="00414DF0">
              <w:rPr>
                <w:b/>
                <w:i/>
                <w:spacing w:val="24"/>
                <w:sz w:val="24"/>
              </w:rPr>
              <w:t xml:space="preserve"> </w:t>
            </w:r>
            <w:r w:rsidRPr="00414DF0">
              <w:rPr>
                <w:w w:val="90"/>
                <w:sz w:val="24"/>
              </w:rPr>
              <w:t>је</w:t>
            </w:r>
            <w:r w:rsidRPr="00414DF0">
              <w:rPr>
                <w:spacing w:val="20"/>
                <w:sz w:val="24"/>
              </w:rPr>
              <w:t xml:space="preserve"> </w:t>
            </w:r>
            <w:r w:rsidRPr="00414DF0">
              <w:rPr>
                <w:w w:val="90"/>
                <w:sz w:val="24"/>
              </w:rPr>
              <w:t>да</w:t>
            </w:r>
            <w:r w:rsidRPr="00414DF0">
              <w:rPr>
                <w:spacing w:val="20"/>
                <w:sz w:val="24"/>
              </w:rPr>
              <w:t xml:space="preserve"> </w:t>
            </w:r>
            <w:r w:rsidRPr="00414DF0">
              <w:rPr>
                <w:w w:val="90"/>
                <w:sz w:val="24"/>
              </w:rPr>
              <w:t>ученик</w:t>
            </w:r>
            <w:r w:rsidRPr="00414DF0">
              <w:rPr>
                <w:spacing w:val="27"/>
                <w:sz w:val="24"/>
              </w:rPr>
              <w:t xml:space="preserve"> </w:t>
            </w:r>
            <w:r w:rsidRPr="00414DF0">
              <w:rPr>
                <w:w w:val="90"/>
                <w:sz w:val="24"/>
              </w:rPr>
              <w:t>развије</w:t>
            </w:r>
            <w:r w:rsidRPr="00414DF0">
              <w:rPr>
                <w:spacing w:val="25"/>
                <w:sz w:val="24"/>
              </w:rPr>
              <w:t xml:space="preserve"> </w:t>
            </w:r>
            <w:r w:rsidRPr="00414DF0">
              <w:rPr>
                <w:w w:val="90"/>
                <w:sz w:val="24"/>
              </w:rPr>
              <w:t>техничко-технолошку</w:t>
            </w:r>
            <w:r w:rsidRPr="00414DF0">
              <w:rPr>
                <w:spacing w:val="29"/>
                <w:sz w:val="24"/>
              </w:rPr>
              <w:t xml:space="preserve"> </w:t>
            </w:r>
            <w:r w:rsidRPr="00414DF0">
              <w:rPr>
                <w:w w:val="90"/>
                <w:sz w:val="24"/>
              </w:rPr>
              <w:t>писменост,</w:t>
            </w:r>
            <w:r w:rsidRPr="00414DF0">
              <w:rPr>
                <w:spacing w:val="17"/>
                <w:sz w:val="24"/>
              </w:rPr>
              <w:t xml:space="preserve"> </w:t>
            </w:r>
            <w:r w:rsidRPr="00414DF0">
              <w:rPr>
                <w:w w:val="90"/>
                <w:sz w:val="24"/>
              </w:rPr>
              <w:t>да</w:t>
            </w:r>
            <w:r w:rsidRPr="00414DF0">
              <w:rPr>
                <w:spacing w:val="20"/>
                <w:sz w:val="24"/>
              </w:rPr>
              <w:t xml:space="preserve"> </w:t>
            </w:r>
            <w:r w:rsidRPr="00414DF0">
              <w:rPr>
                <w:w w:val="90"/>
                <w:sz w:val="24"/>
              </w:rPr>
              <w:t>изгради</w:t>
            </w:r>
            <w:r w:rsidRPr="00414DF0">
              <w:rPr>
                <w:spacing w:val="17"/>
                <w:sz w:val="24"/>
              </w:rPr>
              <w:t xml:space="preserve"> </w:t>
            </w:r>
            <w:r w:rsidRPr="00414DF0">
              <w:rPr>
                <w:spacing w:val="-2"/>
                <w:w w:val="90"/>
                <w:sz w:val="24"/>
              </w:rPr>
              <w:t>одговоран</w:t>
            </w:r>
          </w:p>
          <w:p w:rsidR="00472EB8" w:rsidRPr="00414DF0" w:rsidRDefault="00472EB8" w:rsidP="00472EB8">
            <w:pPr>
              <w:spacing w:before="56" w:line="254" w:lineRule="auto"/>
              <w:ind w:right="335"/>
              <w:jc w:val="both"/>
            </w:pPr>
            <w:r w:rsidRPr="00414DF0">
              <w:rPr>
                <w:w w:val="95"/>
              </w:rPr>
              <w:t xml:space="preserve">однос према раду и производњи, животном и радном окружењу, коришћењу техничких и технолошких ресурса, стекне </w:t>
            </w:r>
            <w:r w:rsidRPr="00414DF0">
              <w:t>бољи увид</w:t>
            </w:r>
            <w:r w:rsidRPr="00414DF0">
              <w:rPr>
                <w:spacing w:val="-13"/>
              </w:rPr>
              <w:t xml:space="preserve"> </w:t>
            </w:r>
            <w:r w:rsidRPr="00414DF0">
              <w:t>у</w:t>
            </w:r>
            <w:r w:rsidRPr="00414DF0">
              <w:rPr>
                <w:spacing w:val="-14"/>
              </w:rPr>
              <w:t xml:space="preserve"> </w:t>
            </w:r>
            <w:r w:rsidRPr="00414DF0">
              <w:t>сопствена</w:t>
            </w:r>
            <w:r w:rsidRPr="00414DF0">
              <w:rPr>
                <w:spacing w:val="-14"/>
              </w:rPr>
              <w:t xml:space="preserve"> </w:t>
            </w:r>
            <w:r w:rsidRPr="00414DF0">
              <w:t>професионална</w:t>
            </w:r>
            <w:r w:rsidRPr="00414DF0">
              <w:rPr>
                <w:spacing w:val="-12"/>
              </w:rPr>
              <w:t xml:space="preserve"> </w:t>
            </w:r>
            <w:r w:rsidRPr="00414DF0">
              <w:t>интересовања</w:t>
            </w:r>
            <w:r w:rsidRPr="00414DF0">
              <w:rPr>
                <w:spacing w:val="-14"/>
              </w:rPr>
              <w:t xml:space="preserve"> </w:t>
            </w:r>
            <w:r w:rsidRPr="00414DF0">
              <w:t>и</w:t>
            </w:r>
            <w:r w:rsidRPr="00414DF0">
              <w:rPr>
                <w:spacing w:val="-13"/>
              </w:rPr>
              <w:t xml:space="preserve"> </w:t>
            </w:r>
            <w:r w:rsidRPr="00414DF0">
              <w:t>поступа</w:t>
            </w:r>
            <w:r w:rsidRPr="00414DF0">
              <w:rPr>
                <w:spacing w:val="-17"/>
              </w:rPr>
              <w:t xml:space="preserve"> </w:t>
            </w:r>
            <w:r w:rsidRPr="00414DF0">
              <w:t>предузимљиво</w:t>
            </w:r>
            <w:r w:rsidRPr="00414DF0">
              <w:rPr>
                <w:spacing w:val="-16"/>
              </w:rPr>
              <w:t xml:space="preserve"> </w:t>
            </w:r>
            <w:r w:rsidRPr="00414DF0">
              <w:t>и</w:t>
            </w:r>
            <w:r w:rsidRPr="00414DF0">
              <w:rPr>
                <w:spacing w:val="-13"/>
              </w:rPr>
              <w:t xml:space="preserve"> </w:t>
            </w:r>
            <w:r w:rsidRPr="00414DF0">
              <w:t xml:space="preserve">иницијативно. </w:t>
            </w:r>
            <w:r w:rsidRPr="00414DF0">
              <w:rPr>
                <w:w w:val="90"/>
              </w:rPr>
              <w:t>Наставни предмет техника и технологија намењен је развоју основних техничких компетенција ученика ради његовог оспособљавања</w:t>
            </w:r>
            <w:r w:rsidRPr="00414DF0">
              <w:t xml:space="preserve"> </w:t>
            </w:r>
            <w:r w:rsidRPr="00414DF0">
              <w:rPr>
                <w:w w:val="90"/>
              </w:rPr>
              <w:t>за живот и рад у</w:t>
            </w:r>
            <w:r w:rsidRPr="00414DF0">
              <w:rPr>
                <w:spacing w:val="40"/>
              </w:rPr>
              <w:t xml:space="preserve"> </w:t>
            </w:r>
            <w:r w:rsidRPr="00414DF0">
              <w:rPr>
                <w:w w:val="90"/>
              </w:rPr>
              <w:t>свету који</w:t>
            </w:r>
            <w:r w:rsidRPr="00414DF0">
              <w:rPr>
                <w:spacing w:val="-6"/>
                <w:w w:val="90"/>
              </w:rPr>
              <w:t xml:space="preserve"> </w:t>
            </w:r>
            <w:r w:rsidRPr="00414DF0">
              <w:rPr>
                <w:w w:val="90"/>
              </w:rPr>
              <w:t xml:space="preserve">се </w:t>
            </w:r>
            <w:r w:rsidRPr="00414DF0">
              <w:t>технички</w:t>
            </w:r>
            <w:r w:rsidRPr="00414DF0">
              <w:rPr>
                <w:spacing w:val="-13"/>
              </w:rPr>
              <w:t xml:space="preserve"> </w:t>
            </w:r>
            <w:r w:rsidRPr="00414DF0">
              <w:t>и</w:t>
            </w:r>
            <w:r w:rsidRPr="00414DF0">
              <w:rPr>
                <w:spacing w:val="-12"/>
              </w:rPr>
              <w:t xml:space="preserve"> </w:t>
            </w:r>
            <w:r w:rsidRPr="00414DF0">
              <w:t>технолошки</w:t>
            </w:r>
            <w:r w:rsidRPr="00414DF0">
              <w:rPr>
                <w:spacing w:val="-13"/>
              </w:rPr>
              <w:t xml:space="preserve"> </w:t>
            </w:r>
            <w:r w:rsidRPr="00414DF0">
              <w:t>брзо</w:t>
            </w:r>
            <w:r w:rsidRPr="00414DF0">
              <w:rPr>
                <w:spacing w:val="-10"/>
              </w:rPr>
              <w:t xml:space="preserve"> </w:t>
            </w:r>
            <w:r w:rsidRPr="00414DF0">
              <w:t>мења.</w:t>
            </w:r>
            <w:r w:rsidRPr="00414DF0">
              <w:rPr>
                <w:spacing w:val="-12"/>
              </w:rPr>
              <w:t xml:space="preserve"> </w:t>
            </w:r>
            <w:r w:rsidRPr="00414DF0">
              <w:t>Један</w:t>
            </w:r>
            <w:r w:rsidRPr="00414DF0">
              <w:rPr>
                <w:spacing w:val="-12"/>
              </w:rPr>
              <w:t xml:space="preserve"> </w:t>
            </w:r>
            <w:r w:rsidRPr="00414DF0">
              <w:t>од</w:t>
            </w:r>
            <w:r w:rsidRPr="00414DF0">
              <w:rPr>
                <w:spacing w:val="-12"/>
              </w:rPr>
              <w:t xml:space="preserve"> </w:t>
            </w:r>
            <w:r w:rsidRPr="00414DF0">
              <w:t>најважнијих</w:t>
            </w:r>
            <w:r w:rsidRPr="00414DF0">
              <w:rPr>
                <w:spacing w:val="-12"/>
              </w:rPr>
              <w:t xml:space="preserve"> </w:t>
            </w:r>
            <w:r w:rsidRPr="00414DF0">
              <w:t>задатака</w:t>
            </w:r>
            <w:r w:rsidRPr="00414DF0">
              <w:rPr>
                <w:spacing w:val="-12"/>
              </w:rPr>
              <w:t xml:space="preserve"> </w:t>
            </w:r>
            <w:r w:rsidRPr="00414DF0">
              <w:t>је</w:t>
            </w:r>
            <w:r w:rsidRPr="00414DF0">
              <w:rPr>
                <w:spacing w:val="-11"/>
              </w:rPr>
              <w:t xml:space="preserve"> </w:t>
            </w:r>
            <w:r w:rsidRPr="00414DF0">
              <w:t>да</w:t>
            </w:r>
            <w:r w:rsidRPr="00414DF0">
              <w:rPr>
                <w:spacing w:val="-13"/>
              </w:rPr>
              <w:t xml:space="preserve"> </w:t>
            </w:r>
            <w:r w:rsidRPr="00414DF0">
              <w:t>код</w:t>
            </w:r>
            <w:r w:rsidRPr="00414DF0">
              <w:rPr>
                <w:spacing w:val="-12"/>
              </w:rPr>
              <w:t xml:space="preserve"> </w:t>
            </w:r>
            <w:r w:rsidRPr="00414DF0">
              <w:t>ученика</w:t>
            </w:r>
            <w:r w:rsidRPr="00414DF0">
              <w:rPr>
                <w:spacing w:val="-13"/>
              </w:rPr>
              <w:t xml:space="preserve"> </w:t>
            </w:r>
            <w:r w:rsidRPr="00414DF0">
              <w:t>развија</w:t>
            </w:r>
            <w:r w:rsidRPr="00414DF0">
              <w:rPr>
                <w:spacing w:val="-11"/>
              </w:rPr>
              <w:t xml:space="preserve"> </w:t>
            </w:r>
            <w:r w:rsidRPr="00414DF0">
              <w:t>свест</w:t>
            </w:r>
            <w:r w:rsidRPr="00414DF0">
              <w:rPr>
                <w:spacing w:val="-12"/>
              </w:rPr>
              <w:t xml:space="preserve"> </w:t>
            </w:r>
            <w:r w:rsidRPr="00414DF0">
              <w:t>о</w:t>
            </w:r>
            <w:r w:rsidRPr="00414DF0">
              <w:rPr>
                <w:spacing w:val="-12"/>
              </w:rPr>
              <w:t xml:space="preserve"> </w:t>
            </w:r>
            <w:r w:rsidRPr="00414DF0">
              <w:t>томе</w:t>
            </w:r>
            <w:r w:rsidRPr="00414DF0">
              <w:rPr>
                <w:spacing w:val="-12"/>
              </w:rPr>
              <w:t xml:space="preserve"> </w:t>
            </w:r>
            <w:r w:rsidRPr="00414DF0">
              <w:t>да</w:t>
            </w:r>
            <w:r w:rsidRPr="00414DF0">
              <w:rPr>
                <w:spacing w:val="-12"/>
              </w:rPr>
              <w:t xml:space="preserve"> </w:t>
            </w:r>
            <w:r w:rsidRPr="00414DF0">
              <w:t>примена</w:t>
            </w:r>
            <w:r w:rsidRPr="00414DF0">
              <w:rPr>
                <w:spacing w:val="-13"/>
              </w:rPr>
              <w:t xml:space="preserve"> </w:t>
            </w:r>
            <w:r w:rsidRPr="00414DF0">
              <w:t>стечених</w:t>
            </w:r>
            <w:r w:rsidRPr="00414DF0">
              <w:rPr>
                <w:spacing w:val="-12"/>
              </w:rPr>
              <w:t xml:space="preserve"> </w:t>
            </w:r>
            <w:r w:rsidRPr="00414DF0">
              <w:t>знања</w:t>
            </w:r>
            <w:r w:rsidRPr="00414DF0">
              <w:rPr>
                <w:spacing w:val="-11"/>
              </w:rPr>
              <w:t xml:space="preserve"> </w:t>
            </w:r>
            <w:r w:rsidRPr="00414DF0">
              <w:t>и</w:t>
            </w:r>
            <w:r w:rsidRPr="00414DF0">
              <w:rPr>
                <w:spacing w:val="21"/>
              </w:rPr>
              <w:t xml:space="preserve"> </w:t>
            </w:r>
            <w:r w:rsidRPr="00414DF0">
              <w:t>вештина</w:t>
            </w:r>
            <w:r w:rsidRPr="00414DF0">
              <w:rPr>
                <w:spacing w:val="17"/>
              </w:rPr>
              <w:t xml:space="preserve"> </w:t>
            </w:r>
            <w:r w:rsidRPr="00414DF0">
              <w:t>у</w:t>
            </w:r>
            <w:r w:rsidRPr="00414DF0">
              <w:rPr>
                <w:spacing w:val="20"/>
              </w:rPr>
              <w:t xml:space="preserve"> </w:t>
            </w:r>
            <w:r w:rsidRPr="00414DF0">
              <w:t>реалном окружењу</w:t>
            </w:r>
            <w:r w:rsidRPr="00414DF0">
              <w:rPr>
                <w:spacing w:val="-13"/>
              </w:rPr>
              <w:t xml:space="preserve"> </w:t>
            </w:r>
            <w:r w:rsidRPr="00414DF0">
              <w:t>подразумева</w:t>
            </w:r>
            <w:r w:rsidRPr="00414DF0">
              <w:rPr>
                <w:spacing w:val="-12"/>
              </w:rPr>
              <w:t xml:space="preserve"> </w:t>
            </w:r>
            <w:r w:rsidRPr="00414DF0">
              <w:t>стално</w:t>
            </w:r>
            <w:r w:rsidRPr="00414DF0">
              <w:rPr>
                <w:spacing w:val="-13"/>
              </w:rPr>
              <w:t xml:space="preserve"> </w:t>
            </w:r>
            <w:r w:rsidRPr="00414DF0">
              <w:t>стручно</w:t>
            </w:r>
            <w:r w:rsidRPr="00414DF0">
              <w:rPr>
                <w:spacing w:val="-12"/>
              </w:rPr>
              <w:t xml:space="preserve"> </w:t>
            </w:r>
            <w:r w:rsidRPr="00414DF0">
              <w:t>усавршавање</w:t>
            </w:r>
            <w:r w:rsidRPr="00414DF0">
              <w:rPr>
                <w:spacing w:val="-13"/>
              </w:rPr>
              <w:t xml:space="preserve"> </w:t>
            </w:r>
            <w:r w:rsidRPr="00414DF0">
              <w:t>и</w:t>
            </w:r>
            <w:r w:rsidRPr="00414DF0">
              <w:rPr>
                <w:spacing w:val="-11"/>
              </w:rPr>
              <w:t xml:space="preserve"> </w:t>
            </w:r>
            <w:r w:rsidRPr="00414DF0">
              <w:t>целоживотно</w:t>
            </w:r>
            <w:r w:rsidRPr="00414DF0">
              <w:rPr>
                <w:spacing w:val="-10"/>
              </w:rPr>
              <w:t xml:space="preserve"> </w:t>
            </w:r>
            <w:r w:rsidRPr="00414DF0">
              <w:t>учење,</w:t>
            </w:r>
            <w:r w:rsidRPr="00414DF0">
              <w:rPr>
                <w:spacing w:val="-10"/>
              </w:rPr>
              <w:t xml:space="preserve"> </w:t>
            </w:r>
            <w:r w:rsidRPr="00414DF0">
              <w:t>као</w:t>
            </w:r>
            <w:r w:rsidRPr="00414DF0">
              <w:rPr>
                <w:spacing w:val="-10"/>
              </w:rPr>
              <w:t xml:space="preserve"> </w:t>
            </w:r>
            <w:r w:rsidRPr="00414DF0">
              <w:t>и</w:t>
            </w:r>
            <w:r w:rsidRPr="00414DF0">
              <w:rPr>
                <w:spacing w:val="-10"/>
              </w:rPr>
              <w:t xml:space="preserve"> </w:t>
            </w:r>
            <w:r w:rsidRPr="00414DF0">
              <w:t>да</w:t>
            </w:r>
            <w:r w:rsidRPr="00414DF0">
              <w:rPr>
                <w:spacing w:val="-10"/>
              </w:rPr>
              <w:t xml:space="preserve"> </w:t>
            </w:r>
            <w:r w:rsidRPr="00414DF0">
              <w:t>је</w:t>
            </w:r>
            <w:r w:rsidRPr="00414DF0">
              <w:rPr>
                <w:spacing w:val="-10"/>
              </w:rPr>
              <w:t xml:space="preserve"> </w:t>
            </w:r>
            <w:r w:rsidRPr="00414DF0">
              <w:t>развијање</w:t>
            </w:r>
            <w:r w:rsidRPr="00414DF0">
              <w:rPr>
                <w:spacing w:val="-10"/>
              </w:rPr>
              <w:t xml:space="preserve"> </w:t>
            </w:r>
            <w:r w:rsidRPr="00414DF0">
              <w:t>предузимљивости</w:t>
            </w:r>
            <w:r w:rsidRPr="00414DF0">
              <w:rPr>
                <w:spacing w:val="-10"/>
              </w:rPr>
              <w:t xml:space="preserve"> </w:t>
            </w:r>
            <w:r w:rsidRPr="00414DF0">
              <w:t>један</w:t>
            </w:r>
            <w:r w:rsidRPr="00414DF0">
              <w:rPr>
                <w:spacing w:val="-10"/>
              </w:rPr>
              <w:t xml:space="preserve"> </w:t>
            </w:r>
            <w:r w:rsidRPr="00414DF0">
              <w:t>од</w:t>
            </w:r>
            <w:r w:rsidRPr="00414DF0">
              <w:rPr>
                <w:spacing w:val="-2"/>
              </w:rPr>
              <w:t xml:space="preserve"> </w:t>
            </w:r>
            <w:r w:rsidRPr="00414DF0">
              <w:t>важних</w:t>
            </w:r>
            <w:r w:rsidRPr="00414DF0">
              <w:rPr>
                <w:spacing w:val="-13"/>
              </w:rPr>
              <w:t xml:space="preserve"> </w:t>
            </w:r>
            <w:r w:rsidRPr="00414DF0">
              <w:t>предуслова</w:t>
            </w:r>
            <w:r w:rsidRPr="00414DF0">
              <w:rPr>
                <w:spacing w:val="-12"/>
              </w:rPr>
              <w:t xml:space="preserve"> </w:t>
            </w:r>
            <w:r w:rsidRPr="00414DF0">
              <w:t>личног</w:t>
            </w:r>
            <w:r w:rsidRPr="00414DF0">
              <w:rPr>
                <w:spacing w:val="-13"/>
              </w:rPr>
              <w:t xml:space="preserve"> </w:t>
            </w:r>
            <w:r w:rsidRPr="00414DF0">
              <w:t>и професионалног</w:t>
            </w:r>
            <w:r w:rsidRPr="00414DF0">
              <w:rPr>
                <w:spacing w:val="-14"/>
              </w:rPr>
              <w:t xml:space="preserve"> </w:t>
            </w:r>
            <w:r w:rsidRPr="00414DF0">
              <w:t>развоја.</w:t>
            </w:r>
          </w:p>
          <w:p w:rsidR="00472EB8" w:rsidRPr="00414DF0" w:rsidRDefault="00472EB8" w:rsidP="00472EB8">
            <w:pPr>
              <w:spacing w:line="58" w:lineRule="atLeast"/>
            </w:pPr>
          </w:p>
        </w:tc>
      </w:tr>
      <w:tr w:rsidR="00472EB8" w:rsidRPr="00414DF0" w:rsidTr="00472EB8">
        <w:trPr>
          <w:trHeight w:val="54"/>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line="54" w:lineRule="atLeast"/>
            </w:pPr>
            <w:r w:rsidRPr="00414DF0">
              <w:rPr>
                <w:b/>
                <w:bCs/>
                <w:color w:val="000000"/>
              </w:rPr>
              <w:t>Годишњи фонд</w:t>
            </w:r>
          </w:p>
        </w:tc>
        <w:tc>
          <w:tcPr>
            <w:tcW w:w="90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line="54" w:lineRule="atLeast"/>
            </w:pPr>
            <w:r w:rsidRPr="00414DF0">
              <w:t>68 часова</w:t>
            </w:r>
          </w:p>
        </w:tc>
      </w:tr>
      <w:tr w:rsidR="00472EB8" w:rsidRPr="00414DF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 w:rsidR="00472EB8" w:rsidRPr="00414DF0" w:rsidRDefault="00472EB8" w:rsidP="00472EB8">
            <w:pPr>
              <w:spacing w:line="58" w:lineRule="atLeast"/>
            </w:pPr>
            <w:r w:rsidRPr="00414DF0">
              <w:rPr>
                <w:b/>
                <w:bCs/>
                <w:color w:val="000000"/>
              </w:rPr>
              <w:t>Ред. број наставне теме</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 w:rsidR="00472EB8" w:rsidRPr="00414DF0" w:rsidRDefault="00472EB8" w:rsidP="00472EB8">
            <w:pPr>
              <w:spacing w:line="58" w:lineRule="atLeast"/>
            </w:pPr>
            <w:r w:rsidRPr="00414DF0">
              <w:rPr>
                <w:b/>
                <w:bCs/>
                <w:color w:val="000000"/>
              </w:rPr>
              <w:t>   ОБЛАСТ/ ТЕМА</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p>
          <w:p w:rsidR="00472EB8" w:rsidRPr="00414DF0" w:rsidRDefault="00472EB8" w:rsidP="00472EB8">
            <w:pPr>
              <w:jc w:val="center"/>
            </w:pPr>
            <w:r w:rsidRPr="00414DF0">
              <w:rPr>
                <w:b/>
                <w:bCs/>
                <w:color w:val="000000"/>
              </w:rPr>
              <w:t>ИСХОДИ  </w:t>
            </w:r>
          </w:p>
          <w:p w:rsidR="00472EB8" w:rsidRPr="00414DF0" w:rsidRDefault="00472EB8" w:rsidP="00472EB8">
            <w:pPr>
              <w:jc w:val="center"/>
            </w:pPr>
            <w:r w:rsidRPr="00414DF0">
              <w:rPr>
                <w:b/>
                <w:bCs/>
                <w:color w:val="000000"/>
              </w:rPr>
              <w:t>        по завршетку области/теме/разреда ученик ће бити у стању да:</w:t>
            </w:r>
          </w:p>
          <w:p w:rsidR="00472EB8" w:rsidRPr="00414DF0" w:rsidRDefault="00472EB8" w:rsidP="00472EB8">
            <w:pPr>
              <w:spacing w:line="58" w:lineRule="atLeast"/>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line="58" w:lineRule="atLeast"/>
            </w:pPr>
            <w:r w:rsidRPr="00414DF0">
              <w:rPr>
                <w:b/>
                <w:bCs/>
                <w:color w:val="000000"/>
              </w:rPr>
              <w:t>Међупредметне компетенције</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p>
          <w:p w:rsidR="00472EB8" w:rsidRPr="00414DF0" w:rsidRDefault="00472EB8" w:rsidP="00472EB8">
            <w:r w:rsidRPr="00414DF0">
              <w:rPr>
                <w:b/>
                <w:bCs/>
                <w:color w:val="000000"/>
              </w:rPr>
              <w:t>Стандарди </w:t>
            </w:r>
          </w:p>
          <w:p w:rsidR="00472EB8" w:rsidRPr="00414DF0" w:rsidRDefault="00472EB8" w:rsidP="00472EB8">
            <w:pPr>
              <w:spacing w:line="58" w:lineRule="atLeast"/>
            </w:pPr>
            <w:r w:rsidRPr="00414DF0">
              <w:rPr>
                <w:b/>
                <w:bCs/>
                <w:color w:val="000000"/>
              </w:rPr>
              <w:t>постигнућа</w:t>
            </w:r>
          </w:p>
        </w:tc>
      </w:tr>
      <w:tr w:rsidR="00472EB8" w:rsidRPr="00972BD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t>1.</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2EB8" w:rsidRPr="00414DF0" w:rsidRDefault="00472EB8" w:rsidP="00472EB8">
            <w:pPr>
              <w:spacing w:after="240"/>
            </w:pPr>
            <w:r w:rsidRPr="00414DF0">
              <w:rPr>
                <w:b/>
              </w:rPr>
              <w:t>Животно</w:t>
            </w:r>
            <w:r w:rsidRPr="00414DF0">
              <w:rPr>
                <w:b/>
                <w:spacing w:val="-4"/>
              </w:rPr>
              <w:t xml:space="preserve"> </w:t>
            </w:r>
            <w:r w:rsidRPr="00414DF0">
              <w:rPr>
                <w:b/>
              </w:rPr>
              <w:t>и</w:t>
            </w:r>
            <w:r w:rsidRPr="00414DF0">
              <w:rPr>
                <w:b/>
                <w:spacing w:val="-5"/>
              </w:rPr>
              <w:t xml:space="preserve"> </w:t>
            </w:r>
            <w:r w:rsidRPr="00414DF0">
              <w:rPr>
                <w:b/>
              </w:rPr>
              <w:t>радно</w:t>
            </w:r>
            <w:r w:rsidRPr="00414DF0">
              <w:rPr>
                <w:b/>
                <w:spacing w:val="-5"/>
              </w:rPr>
              <w:t xml:space="preserve"> </w:t>
            </w:r>
            <w:r w:rsidRPr="00414DF0">
              <w:rPr>
                <w:b/>
                <w:spacing w:val="-2"/>
              </w:rPr>
              <w:t>окружење</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tabs>
                <w:tab w:val="left" w:pos="200"/>
              </w:tabs>
              <w:ind w:left="98"/>
            </w:pPr>
            <w:r w:rsidRPr="00414DF0">
              <w:t>-процени</w:t>
            </w:r>
            <w:r w:rsidRPr="00414DF0">
              <w:rPr>
                <w:spacing w:val="-5"/>
              </w:rPr>
              <w:t xml:space="preserve"> </w:t>
            </w:r>
            <w:r w:rsidRPr="00414DF0">
              <w:rPr>
                <w:spacing w:val="-2"/>
              </w:rPr>
              <w:t>значај</w:t>
            </w:r>
          </w:p>
          <w:p w:rsidR="00472EB8" w:rsidRPr="00414DF0" w:rsidRDefault="00472EB8" w:rsidP="00472EB8">
            <w:pPr>
              <w:pStyle w:val="TableParagraph"/>
              <w:ind w:right="49"/>
            </w:pPr>
            <w:r w:rsidRPr="00414DF0">
              <w:t>електротехнике,</w:t>
            </w:r>
            <w:r w:rsidRPr="00414DF0">
              <w:rPr>
                <w:spacing w:val="-14"/>
              </w:rPr>
              <w:t xml:space="preserve"> </w:t>
            </w:r>
            <w:r w:rsidRPr="00414DF0">
              <w:t>рачунарства и</w:t>
            </w:r>
            <w:r w:rsidRPr="00414DF0">
              <w:rPr>
                <w:spacing w:val="-4"/>
              </w:rPr>
              <w:t xml:space="preserve"> </w:t>
            </w:r>
            <w:r w:rsidRPr="00414DF0">
              <w:t>мехатронике</w:t>
            </w:r>
            <w:r w:rsidRPr="00414DF0">
              <w:rPr>
                <w:spacing w:val="-3"/>
              </w:rPr>
              <w:t xml:space="preserve"> </w:t>
            </w:r>
            <w:r w:rsidRPr="00414DF0">
              <w:t>у</w:t>
            </w:r>
            <w:r w:rsidRPr="00414DF0">
              <w:rPr>
                <w:spacing w:val="-4"/>
              </w:rPr>
              <w:t xml:space="preserve"> </w:t>
            </w:r>
            <w:r w:rsidRPr="00414DF0">
              <w:t>животном</w:t>
            </w:r>
            <w:r w:rsidRPr="00414DF0">
              <w:rPr>
                <w:spacing w:val="-2"/>
              </w:rPr>
              <w:t xml:space="preserve"> </w:t>
            </w:r>
            <w:r w:rsidRPr="00414DF0">
              <w:t>и радном</w:t>
            </w:r>
            <w:r w:rsidRPr="00414DF0">
              <w:rPr>
                <w:spacing w:val="80"/>
              </w:rPr>
              <w:t xml:space="preserve"> </w:t>
            </w:r>
            <w:r w:rsidRPr="00414DF0">
              <w:t>окружењу;</w:t>
            </w:r>
          </w:p>
          <w:p w:rsidR="00472EB8" w:rsidRPr="00414DF0" w:rsidRDefault="00472EB8" w:rsidP="00472EB8">
            <w:pPr>
              <w:pStyle w:val="TableParagraph"/>
              <w:tabs>
                <w:tab w:val="left" w:pos="344"/>
              </w:tabs>
              <w:spacing w:before="1"/>
              <w:ind w:right="311"/>
            </w:pPr>
            <w:r w:rsidRPr="00414DF0">
              <w:t>-анализира опасности од неправилног</w:t>
            </w:r>
            <w:r w:rsidRPr="00414DF0">
              <w:rPr>
                <w:spacing w:val="-14"/>
              </w:rPr>
              <w:t xml:space="preserve"> </w:t>
            </w:r>
            <w:r w:rsidRPr="00414DF0">
              <w:t>коришћења електричних апарата и уређаја</w:t>
            </w:r>
            <w:r w:rsidRPr="00414DF0">
              <w:rPr>
                <w:spacing w:val="-14"/>
              </w:rPr>
              <w:t xml:space="preserve"> </w:t>
            </w:r>
            <w:r w:rsidRPr="00414DF0">
              <w:t>и</w:t>
            </w:r>
            <w:r w:rsidRPr="00414DF0">
              <w:rPr>
                <w:spacing w:val="-14"/>
              </w:rPr>
              <w:t xml:space="preserve"> </w:t>
            </w:r>
            <w:r w:rsidRPr="00414DF0">
              <w:t>познаје</w:t>
            </w:r>
            <w:r w:rsidRPr="00414DF0">
              <w:rPr>
                <w:spacing w:val="-13"/>
              </w:rPr>
              <w:t xml:space="preserve"> </w:t>
            </w:r>
            <w:r w:rsidRPr="00414DF0">
              <w:t>поступке пружања прве помоћи;</w:t>
            </w:r>
          </w:p>
          <w:p w:rsidR="00472EB8" w:rsidRPr="00414DF0" w:rsidRDefault="00472EB8" w:rsidP="00472EB8">
            <w:pPr>
              <w:pStyle w:val="TableParagraph"/>
              <w:tabs>
                <w:tab w:val="left" w:pos="200"/>
              </w:tabs>
              <w:spacing w:line="305" w:lineRule="exact"/>
            </w:pPr>
            <w:r w:rsidRPr="00414DF0">
              <w:t>-образложи</w:t>
            </w:r>
            <w:r w:rsidRPr="00414DF0">
              <w:rPr>
                <w:spacing w:val="-2"/>
              </w:rPr>
              <w:t xml:space="preserve"> важност</w:t>
            </w:r>
          </w:p>
          <w:p w:rsidR="00472EB8" w:rsidRPr="00414DF0" w:rsidRDefault="00472EB8" w:rsidP="00472EB8">
            <w:pPr>
              <w:pStyle w:val="TableParagraph"/>
              <w:spacing w:before="1"/>
              <w:ind w:right="559"/>
            </w:pPr>
            <w:r w:rsidRPr="00414DF0">
              <w:t>енергетске</w:t>
            </w:r>
            <w:r w:rsidRPr="00414DF0">
              <w:rPr>
                <w:spacing w:val="-14"/>
              </w:rPr>
              <w:t xml:space="preserve"> </w:t>
            </w:r>
            <w:r w:rsidRPr="00414DF0">
              <w:t xml:space="preserve">ефикасности електричних уређаја у </w:t>
            </w:r>
            <w:r w:rsidRPr="00414DF0">
              <w:rPr>
                <w:spacing w:val="-2"/>
              </w:rPr>
              <w:t>домаћинству;</w:t>
            </w:r>
          </w:p>
          <w:p w:rsidR="00472EB8" w:rsidRPr="00414DF0" w:rsidRDefault="00472EB8" w:rsidP="00472EB8">
            <w:pPr>
              <w:pStyle w:val="TableParagraph"/>
              <w:tabs>
                <w:tab w:val="left" w:pos="200"/>
              </w:tabs>
              <w:spacing w:before="1" w:line="292" w:lineRule="exact"/>
              <w:ind w:right="815"/>
            </w:pPr>
            <w:r w:rsidRPr="00414DF0">
              <w:t>-повеже рофесије (занимања)</w:t>
            </w:r>
            <w:r w:rsidRPr="00414DF0">
              <w:rPr>
                <w:spacing w:val="-14"/>
              </w:rPr>
              <w:t xml:space="preserve"> </w:t>
            </w:r>
            <w:r w:rsidRPr="00414DF0">
              <w:t>у</w:t>
            </w:r>
            <w:r w:rsidRPr="00414DF0">
              <w:rPr>
                <w:spacing w:val="-14"/>
              </w:rPr>
              <w:t xml:space="preserve"> </w:t>
            </w:r>
            <w:r w:rsidRPr="00414DF0">
              <w:rPr>
                <w:spacing w:val="-14"/>
              </w:rPr>
              <w:lastRenderedPageBreak/>
              <w:t>о</w:t>
            </w:r>
            <w:r w:rsidRPr="00414DF0">
              <w:t>бласти електротехнике и мехатронике</w:t>
            </w:r>
            <w:r w:rsidRPr="00414DF0">
              <w:rPr>
                <w:spacing w:val="-3"/>
              </w:rPr>
              <w:t xml:space="preserve"> </w:t>
            </w:r>
            <w:r w:rsidRPr="00414DF0">
              <w:rPr>
                <w:spacing w:val="-5"/>
              </w:rPr>
              <w:t>са</w:t>
            </w:r>
          </w:p>
          <w:p w:rsidR="00472EB8" w:rsidRPr="00414DF0" w:rsidRDefault="00472EB8" w:rsidP="00472EB8">
            <w:pPr>
              <w:spacing w:line="58" w:lineRule="atLeast"/>
              <w:textAlignment w:val="baseline"/>
              <w:rPr>
                <w:color w:val="000000"/>
              </w:rPr>
            </w:pPr>
            <w:r w:rsidRPr="00414DF0">
              <w:t>сопственим</w:t>
            </w:r>
            <w:r w:rsidRPr="00414DF0">
              <w:rPr>
                <w:spacing w:val="-7"/>
              </w:rPr>
              <w:t xml:space="preserve"> </w:t>
            </w:r>
            <w:r w:rsidRPr="00414DF0">
              <w:rPr>
                <w:spacing w:val="-2"/>
              </w:rPr>
              <w:t>интересовањима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ind w:left="162"/>
            </w:pPr>
            <w:r>
              <w:lastRenderedPageBreak/>
              <w:t>-</w:t>
            </w:r>
            <w:r w:rsidRPr="00414DF0">
              <w:t>Компетенција за целоживотно учење</w:t>
            </w:r>
          </w:p>
          <w:p w:rsidR="00472EB8" w:rsidRDefault="00472EB8" w:rsidP="00472EB8">
            <w:pPr>
              <w:spacing w:line="58" w:lineRule="atLeast"/>
              <w:ind w:left="162"/>
            </w:pPr>
            <w:r w:rsidRPr="00414DF0">
              <w:t xml:space="preserve"> -Одговоран однос према здрављу</w:t>
            </w:r>
          </w:p>
          <w:p w:rsidR="00472EB8" w:rsidRPr="00414DF0" w:rsidRDefault="00472EB8" w:rsidP="00472EB8">
            <w:pPr>
              <w:spacing w:line="58" w:lineRule="atLeast"/>
              <w:ind w:left="162"/>
            </w:pPr>
            <w:r w:rsidRPr="00414DF0">
              <w:t xml:space="preserve"> -Одговоран однос према околини</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spacing w:line="249" w:lineRule="auto"/>
              <w:ind w:left="98" w:right="851"/>
            </w:pPr>
            <w:r w:rsidRPr="00414DF0">
              <w:t>-Упознавање</w:t>
            </w:r>
            <w:r w:rsidRPr="00414DF0">
              <w:rPr>
                <w:spacing w:val="-2"/>
              </w:rPr>
              <w:t xml:space="preserve"> </w:t>
            </w:r>
            <w:r w:rsidRPr="00414DF0">
              <w:t>подручја</w:t>
            </w:r>
            <w:r w:rsidRPr="00414DF0">
              <w:rPr>
                <w:spacing w:val="-6"/>
              </w:rPr>
              <w:t xml:space="preserve"> </w:t>
            </w:r>
            <w:r w:rsidRPr="00414DF0">
              <w:t>човековог</w:t>
            </w:r>
            <w:r w:rsidRPr="00414DF0">
              <w:rPr>
                <w:spacing w:val="-3"/>
              </w:rPr>
              <w:t xml:space="preserve"> </w:t>
            </w:r>
            <w:r w:rsidRPr="00414DF0">
              <w:t>рада</w:t>
            </w:r>
            <w:r w:rsidRPr="00414DF0">
              <w:rPr>
                <w:spacing w:val="-5"/>
              </w:rPr>
              <w:t xml:space="preserve"> </w:t>
            </w:r>
            <w:r w:rsidRPr="00414DF0">
              <w:t xml:space="preserve">и </w:t>
            </w:r>
            <w:r w:rsidRPr="00414DF0">
              <w:rPr>
                <w:spacing w:val="-2"/>
                <w:w w:val="90"/>
              </w:rPr>
              <w:t xml:space="preserve">производње,занимања и послова у области </w:t>
            </w:r>
            <w:r w:rsidRPr="00414DF0">
              <w:rPr>
                <w:spacing w:val="-2"/>
                <w:w w:val="95"/>
              </w:rPr>
              <w:t>технике и технологије треба реализовати уз</w:t>
            </w:r>
          </w:p>
          <w:p w:rsidR="00472EB8" w:rsidRPr="00414DF0" w:rsidRDefault="00472EB8" w:rsidP="00472EB8">
            <w:pPr>
              <w:pStyle w:val="TableParagraph"/>
              <w:spacing w:line="254" w:lineRule="auto"/>
              <w:ind w:left="98" w:right="75"/>
            </w:pPr>
            <w:r w:rsidRPr="00414DF0">
              <w:t>активну</w:t>
            </w:r>
            <w:r w:rsidRPr="00414DF0">
              <w:rPr>
                <w:spacing w:val="-2"/>
              </w:rPr>
              <w:t xml:space="preserve"> </w:t>
            </w:r>
            <w:r w:rsidRPr="00414DF0">
              <w:t>улогу</w:t>
            </w:r>
            <w:r w:rsidRPr="00414DF0">
              <w:rPr>
                <w:spacing w:val="-1"/>
              </w:rPr>
              <w:t xml:space="preserve"> </w:t>
            </w:r>
            <w:r w:rsidRPr="00414DF0">
              <w:t>ученика</w:t>
            </w:r>
            <w:r w:rsidRPr="00414DF0">
              <w:rPr>
                <w:spacing w:val="-2"/>
              </w:rPr>
              <w:t xml:space="preserve"> </w:t>
            </w:r>
            <w:r w:rsidRPr="00414DF0">
              <w:t>и</w:t>
            </w:r>
            <w:r w:rsidRPr="00414DF0">
              <w:rPr>
                <w:spacing w:val="-1"/>
              </w:rPr>
              <w:t xml:space="preserve"> </w:t>
            </w:r>
            <w:r w:rsidRPr="00414DF0">
              <w:t>примену</w:t>
            </w:r>
            <w:r w:rsidRPr="00414DF0">
              <w:rPr>
                <w:spacing w:val="-2"/>
              </w:rPr>
              <w:t xml:space="preserve"> </w:t>
            </w:r>
            <w:r w:rsidRPr="00414DF0">
              <w:t xml:space="preserve">одговарајућих медија. Омогућити ученицима да идентификују </w:t>
            </w:r>
            <w:r w:rsidRPr="00414DF0">
              <w:rPr>
                <w:spacing w:val="-2"/>
              </w:rPr>
              <w:t>одређена занимања којима се људи баве и</w:t>
            </w:r>
          </w:p>
          <w:p w:rsidR="00472EB8" w:rsidRPr="00414DF0" w:rsidRDefault="00472EB8" w:rsidP="00472EB8">
            <w:pPr>
              <w:pStyle w:val="TableParagraph"/>
              <w:ind w:left="98"/>
            </w:pPr>
            <w:r w:rsidRPr="00414DF0">
              <w:t>послове</w:t>
            </w:r>
            <w:r w:rsidRPr="00414DF0">
              <w:rPr>
                <w:spacing w:val="-4"/>
              </w:rPr>
              <w:t xml:space="preserve"> </w:t>
            </w:r>
            <w:r w:rsidRPr="00414DF0">
              <w:t>који</w:t>
            </w:r>
            <w:r w:rsidRPr="00414DF0">
              <w:rPr>
                <w:spacing w:val="-4"/>
              </w:rPr>
              <w:t xml:space="preserve"> </w:t>
            </w:r>
            <w:r w:rsidRPr="00414DF0">
              <w:t>се</w:t>
            </w:r>
            <w:r w:rsidRPr="00414DF0">
              <w:rPr>
                <w:spacing w:val="-4"/>
              </w:rPr>
              <w:t xml:space="preserve"> </w:t>
            </w:r>
            <w:r w:rsidRPr="00414DF0">
              <w:t>обављају</w:t>
            </w:r>
            <w:r w:rsidRPr="00414DF0">
              <w:rPr>
                <w:spacing w:val="-6"/>
              </w:rPr>
              <w:t xml:space="preserve"> </w:t>
            </w:r>
            <w:r w:rsidRPr="00414DF0">
              <w:t>у</w:t>
            </w:r>
            <w:r w:rsidRPr="00414DF0">
              <w:rPr>
                <w:spacing w:val="-2"/>
              </w:rPr>
              <w:t xml:space="preserve"> </w:t>
            </w:r>
            <w:r w:rsidRPr="00414DF0">
              <w:t>оквиру</w:t>
            </w:r>
            <w:r w:rsidRPr="00414DF0">
              <w:rPr>
                <w:spacing w:val="-4"/>
              </w:rPr>
              <w:t xml:space="preserve"> </w:t>
            </w:r>
            <w:r w:rsidRPr="00414DF0">
              <w:rPr>
                <w:spacing w:val="-5"/>
              </w:rPr>
              <w:t>тих</w:t>
            </w:r>
          </w:p>
          <w:p w:rsidR="00472EB8" w:rsidRPr="00414DF0" w:rsidRDefault="00472EB8" w:rsidP="00472EB8">
            <w:r w:rsidRPr="00414DF0">
              <w:rPr>
                <w:spacing w:val="-2"/>
                <w:w w:val="90"/>
              </w:rPr>
              <w:t>Занимања као и техничка средства која се при</w:t>
            </w:r>
            <w:r w:rsidRPr="00414DF0">
              <w:rPr>
                <w:spacing w:val="80"/>
              </w:rPr>
              <w:t xml:space="preserve">  </w:t>
            </w:r>
            <w:r w:rsidRPr="00414DF0">
              <w:t>томе</w:t>
            </w:r>
            <w:r w:rsidRPr="00414DF0">
              <w:rPr>
                <w:spacing w:val="-16"/>
              </w:rPr>
              <w:t xml:space="preserve"> </w:t>
            </w:r>
            <w:r w:rsidRPr="00414DF0">
              <w:t>користе. Узактивнуулогу</w:t>
            </w:r>
            <w:r w:rsidRPr="00414DF0">
              <w:rPr>
                <w:spacing w:val="-20"/>
              </w:rPr>
              <w:t xml:space="preserve"> </w:t>
            </w:r>
            <w:r w:rsidRPr="00414DF0">
              <w:t xml:space="preserve">ученикаипримену </w:t>
            </w:r>
            <w:r w:rsidRPr="00414DF0">
              <w:rPr>
                <w:spacing w:val="-2"/>
                <w:w w:val="90"/>
              </w:rPr>
              <w:t>мултимедија указивати на правилну употребу и</w:t>
            </w:r>
            <w:r w:rsidRPr="00414DF0">
              <w:rPr>
                <w:spacing w:val="80"/>
              </w:rPr>
              <w:t xml:space="preserve">  </w:t>
            </w:r>
            <w:r w:rsidRPr="00414DF0">
              <w:t>евентуалне</w:t>
            </w:r>
            <w:r w:rsidRPr="00414DF0">
              <w:rPr>
                <w:spacing w:val="-13"/>
              </w:rPr>
              <w:t xml:space="preserve"> </w:t>
            </w:r>
            <w:r w:rsidRPr="00414DF0">
              <w:t>последице у</w:t>
            </w:r>
            <w:r w:rsidRPr="00414DF0">
              <w:rPr>
                <w:spacing w:val="-13"/>
              </w:rPr>
              <w:t xml:space="preserve"> </w:t>
            </w:r>
            <w:r w:rsidRPr="00414DF0">
              <w:t>случају н</w:t>
            </w:r>
            <w:r w:rsidRPr="00414DF0">
              <w:rPr>
                <w:spacing w:val="-2"/>
                <w:w w:val="90"/>
              </w:rPr>
              <w:t xml:space="preserve">е придржавања упутстава за </w:t>
            </w:r>
            <w:r w:rsidRPr="00414DF0">
              <w:rPr>
                <w:spacing w:val="-2"/>
                <w:w w:val="90"/>
              </w:rPr>
              <w:lastRenderedPageBreak/>
              <w:t>коришћење и</w:t>
            </w:r>
            <w:r w:rsidRPr="00414DF0">
              <w:rPr>
                <w:spacing w:val="80"/>
              </w:rPr>
              <w:t xml:space="preserve"> </w:t>
            </w:r>
            <w:r w:rsidRPr="00414DF0">
              <w:t xml:space="preserve">неисправности техничких апарата у </w:t>
            </w:r>
            <w:r w:rsidRPr="00414DF0">
              <w:rPr>
                <w:spacing w:val="-2"/>
              </w:rPr>
              <w:t>домаћинству.</w:t>
            </w:r>
          </w:p>
        </w:tc>
      </w:tr>
      <w:tr w:rsidR="00472EB8" w:rsidRPr="00972BD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lastRenderedPageBreak/>
              <w:t>2.</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rPr>
                <w:b/>
                <w:spacing w:val="-2"/>
              </w:rPr>
              <w:t>Саобраћај</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spacing w:before="2"/>
              <w:ind w:left="2" w:right="523" w:firstLine="55"/>
            </w:pPr>
            <w:r w:rsidRPr="00414DF0">
              <w:t>-упореди карактеристике електричних и хибридних саобраћајних</w:t>
            </w:r>
            <w:r w:rsidRPr="00414DF0">
              <w:rPr>
                <w:spacing w:val="-14"/>
              </w:rPr>
              <w:t xml:space="preserve"> </w:t>
            </w:r>
            <w:r w:rsidRPr="00414DF0">
              <w:t>средстава</w:t>
            </w:r>
            <w:r w:rsidRPr="00414DF0">
              <w:rPr>
                <w:spacing w:val="-14"/>
              </w:rPr>
              <w:t xml:space="preserve"> </w:t>
            </w:r>
            <w:r w:rsidRPr="00414DF0">
              <w:t xml:space="preserve">са </w:t>
            </w:r>
            <w:r w:rsidRPr="00414DF0">
              <w:rPr>
                <w:spacing w:val="-2"/>
              </w:rPr>
              <w:t>конвенционалним;</w:t>
            </w:r>
          </w:p>
          <w:p w:rsidR="00472EB8" w:rsidRPr="00414DF0" w:rsidRDefault="00472EB8" w:rsidP="00472EB8">
            <w:pPr>
              <w:pStyle w:val="TableParagraph"/>
              <w:ind w:left="2"/>
            </w:pPr>
            <w:r w:rsidRPr="00414DF0">
              <w:rPr>
                <w:b/>
              </w:rPr>
              <w:t>-</w:t>
            </w:r>
            <w:r w:rsidRPr="00414DF0">
              <w:t>разуме</w:t>
            </w:r>
            <w:r w:rsidRPr="00414DF0">
              <w:rPr>
                <w:spacing w:val="-12"/>
              </w:rPr>
              <w:t xml:space="preserve"> </w:t>
            </w:r>
            <w:r w:rsidRPr="00414DF0">
              <w:t>значај</w:t>
            </w:r>
            <w:r w:rsidRPr="00414DF0">
              <w:rPr>
                <w:spacing w:val="-14"/>
              </w:rPr>
              <w:t xml:space="preserve"> </w:t>
            </w:r>
            <w:r w:rsidRPr="00414DF0">
              <w:t>електричних</w:t>
            </w:r>
            <w:r w:rsidRPr="00414DF0">
              <w:rPr>
                <w:spacing w:val="-13"/>
              </w:rPr>
              <w:t xml:space="preserve"> </w:t>
            </w:r>
            <w:r w:rsidRPr="00414DF0">
              <w:t>и електронских уређаја у саобраћајним средствима;</w:t>
            </w:r>
          </w:p>
          <w:p w:rsidR="00472EB8" w:rsidRPr="00414DF0" w:rsidRDefault="00472EB8" w:rsidP="00472EB8">
            <w:pPr>
              <w:spacing w:line="58" w:lineRule="atLeast"/>
              <w:ind w:left="720"/>
              <w:textAlignment w:val="baseline"/>
              <w:rPr>
                <w:color w:val="000000"/>
              </w:rPr>
            </w:pPr>
            <w:r w:rsidRPr="00414DF0">
              <w:rPr>
                <w:b/>
                <w:spacing w:val="-10"/>
              </w:rPr>
              <w:t>-</w:t>
            </w:r>
            <w:r w:rsidRPr="00414DF0">
              <w:rPr>
                <w:spacing w:val="-2"/>
              </w:rPr>
              <w:t>користи</w:t>
            </w:r>
            <w:r w:rsidRPr="00414DF0">
              <w:tab/>
            </w:r>
            <w:r w:rsidRPr="00414DF0">
              <w:rPr>
                <w:spacing w:val="-2"/>
              </w:rPr>
              <w:t xml:space="preserve">доступне </w:t>
            </w:r>
            <w:r w:rsidRPr="00414DF0">
              <w:t xml:space="preserve">телекомуникационе уређаје и </w:t>
            </w:r>
            <w:r w:rsidRPr="00414DF0">
              <w:rPr>
                <w:spacing w:val="-2"/>
              </w:rPr>
              <w:t>сервисе;</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ind w:left="162"/>
            </w:pPr>
            <w:r w:rsidRPr="00414DF0">
              <w:t>-Одговорно учешће у демократском друштву -Дигитална компетенција</w:t>
            </w:r>
          </w:p>
          <w:p w:rsidR="00472EB8" w:rsidRDefault="00472EB8" w:rsidP="00472EB8">
            <w:pPr>
              <w:spacing w:line="58" w:lineRule="atLeast"/>
              <w:ind w:left="162"/>
            </w:pPr>
            <w:r w:rsidRPr="00414DF0">
              <w:t xml:space="preserve"> -Компетенција за целоживотно учење </w:t>
            </w:r>
          </w:p>
          <w:p w:rsidR="00472EB8" w:rsidRPr="00414DF0" w:rsidRDefault="00472EB8" w:rsidP="00472EB8">
            <w:pPr>
              <w:spacing w:line="58" w:lineRule="atLeast"/>
              <w:ind w:left="162"/>
            </w:pPr>
            <w:r w:rsidRPr="00414DF0">
              <w:t>-Одговоран однос према здрављу</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spacing w:before="10" w:line="252" w:lineRule="auto"/>
              <w:ind w:left="98"/>
            </w:pPr>
            <w:r w:rsidRPr="00414DF0">
              <w:rPr>
                <w:spacing w:val="-2"/>
                <w:w w:val="95"/>
              </w:rPr>
              <w:t xml:space="preserve">Ученици треба да се на интересантан и  </w:t>
            </w:r>
            <w:r w:rsidRPr="00414DF0">
              <w:rPr>
                <w:w w:val="90"/>
              </w:rPr>
              <w:t>очигледан начин упознају са правилима</w:t>
            </w:r>
            <w:r w:rsidRPr="00414DF0">
              <w:rPr>
                <w:spacing w:val="5"/>
              </w:rPr>
              <w:t xml:space="preserve"> </w:t>
            </w:r>
            <w:r w:rsidRPr="00414DF0">
              <w:rPr>
                <w:w w:val="90"/>
              </w:rPr>
              <w:t>и</w:t>
            </w:r>
          </w:p>
          <w:p w:rsidR="00472EB8" w:rsidRPr="00414DF0" w:rsidRDefault="00472EB8" w:rsidP="00472EB8">
            <w:pPr>
              <w:pStyle w:val="TableParagraph"/>
              <w:spacing w:before="7" w:line="252" w:lineRule="auto"/>
              <w:ind w:left="98"/>
            </w:pPr>
            <w:r w:rsidRPr="00414DF0">
              <w:rPr>
                <w:spacing w:val="-2"/>
                <w:w w:val="90"/>
              </w:rPr>
              <w:t>Прописима кретања пешака и бицикла у јавном</w:t>
            </w:r>
            <w:r w:rsidRPr="00414DF0">
              <w:rPr>
                <w:spacing w:val="80"/>
              </w:rPr>
              <w:t xml:space="preserve">  </w:t>
            </w:r>
            <w:r w:rsidRPr="00414DF0">
              <w:rPr>
                <w:w w:val="95"/>
              </w:rPr>
              <w:t>саобраћају,</w:t>
            </w:r>
            <w:r w:rsidRPr="00414DF0">
              <w:rPr>
                <w:spacing w:val="-27"/>
                <w:w w:val="95"/>
              </w:rPr>
              <w:t xml:space="preserve"> </w:t>
            </w:r>
            <w:r w:rsidRPr="00414DF0">
              <w:rPr>
                <w:w w:val="95"/>
              </w:rPr>
              <w:t>начине рагулисања саобраћаја и</w:t>
            </w:r>
          </w:p>
          <w:p w:rsidR="00472EB8" w:rsidRPr="00414DF0" w:rsidRDefault="00472EB8" w:rsidP="00472EB8">
            <w:pPr>
              <w:pStyle w:val="TableParagraph"/>
              <w:spacing w:before="2" w:line="254" w:lineRule="auto"/>
              <w:ind w:left="98" w:right="792"/>
            </w:pPr>
            <w:r w:rsidRPr="00414DF0">
              <w:rPr>
                <w:w w:val="90"/>
              </w:rPr>
              <w:t>безбедна</w:t>
            </w:r>
            <w:r w:rsidRPr="00414DF0">
              <w:rPr>
                <w:spacing w:val="-11"/>
                <w:w w:val="90"/>
              </w:rPr>
              <w:t xml:space="preserve"> </w:t>
            </w:r>
            <w:r w:rsidRPr="00414DF0">
              <w:rPr>
                <w:w w:val="90"/>
              </w:rPr>
              <w:t>кретањеодшколе</w:t>
            </w:r>
            <w:r w:rsidRPr="00414DF0">
              <w:rPr>
                <w:spacing w:val="-11"/>
                <w:w w:val="90"/>
              </w:rPr>
              <w:t xml:space="preserve"> </w:t>
            </w:r>
            <w:r w:rsidRPr="00414DF0">
              <w:rPr>
                <w:w w:val="90"/>
              </w:rPr>
              <w:t>до</w:t>
            </w:r>
            <w:r w:rsidRPr="00414DF0">
              <w:rPr>
                <w:spacing w:val="-10"/>
                <w:w w:val="90"/>
              </w:rPr>
              <w:t xml:space="preserve"> </w:t>
            </w:r>
            <w:r w:rsidRPr="00414DF0">
              <w:rPr>
                <w:w w:val="90"/>
              </w:rPr>
              <w:t xml:space="preserve">куће. </w:t>
            </w:r>
            <w:r w:rsidRPr="00414DF0">
              <w:t>Тежиште</w:t>
            </w:r>
            <w:r w:rsidRPr="00414DF0">
              <w:rPr>
                <w:spacing w:val="-1"/>
              </w:rPr>
              <w:t xml:space="preserve"> </w:t>
            </w:r>
            <w:r w:rsidRPr="00414DF0">
              <w:t>ове</w:t>
            </w:r>
            <w:r w:rsidRPr="00414DF0">
              <w:rPr>
                <w:spacing w:val="-3"/>
              </w:rPr>
              <w:t xml:space="preserve"> </w:t>
            </w:r>
            <w:r w:rsidRPr="00414DF0">
              <w:t>теме</w:t>
            </w:r>
            <w:r w:rsidRPr="00414DF0">
              <w:rPr>
                <w:spacing w:val="-3"/>
              </w:rPr>
              <w:t xml:space="preserve"> </w:t>
            </w:r>
            <w:r w:rsidRPr="00414DF0">
              <w:t>је</w:t>
            </w:r>
            <w:r w:rsidRPr="00414DF0">
              <w:rPr>
                <w:spacing w:val="-3"/>
              </w:rPr>
              <w:t xml:space="preserve"> </w:t>
            </w:r>
            <w:r w:rsidRPr="00414DF0">
              <w:t>на:</w:t>
            </w:r>
          </w:p>
          <w:p w:rsidR="00472EB8" w:rsidRPr="00414DF0" w:rsidRDefault="00472EB8" w:rsidP="00472EB8">
            <w:pPr>
              <w:pStyle w:val="TableParagraph"/>
              <w:tabs>
                <w:tab w:val="left" w:pos="821"/>
              </w:tabs>
              <w:spacing w:before="3" w:line="249" w:lineRule="auto"/>
              <w:ind w:right="707"/>
              <w:rPr>
                <w:sz w:val="24"/>
                <w:szCs w:val="24"/>
              </w:rPr>
            </w:pPr>
            <w:r>
              <w:rPr>
                <w:spacing w:val="-2"/>
                <w:w w:val="90"/>
              </w:rPr>
              <w:t>-</w:t>
            </w:r>
            <w:r w:rsidRPr="00414DF0">
              <w:rPr>
                <w:spacing w:val="-2"/>
                <w:w w:val="90"/>
              </w:rPr>
              <w:t>Безбедномпо нашању ип реузимању</w:t>
            </w:r>
            <w:r w:rsidRPr="00414DF0">
              <w:rPr>
                <w:spacing w:val="80"/>
              </w:rPr>
              <w:t xml:space="preserve"> </w:t>
            </w:r>
            <w:r w:rsidRPr="00414DF0">
              <w:t>личне одговорности ученика</w:t>
            </w:r>
            <w:r w:rsidRPr="00414DF0">
              <w:rPr>
                <w:spacing w:val="-30"/>
              </w:rPr>
              <w:t xml:space="preserve"> </w:t>
            </w:r>
            <w:r w:rsidRPr="00414DF0">
              <w:t>запонашање</w:t>
            </w:r>
            <w:r w:rsidRPr="00414DF0">
              <w:rPr>
                <w:spacing w:val="-5"/>
              </w:rPr>
              <w:t xml:space="preserve"> </w:t>
            </w:r>
            <w:r w:rsidRPr="00414DF0">
              <w:t>у</w:t>
            </w:r>
            <w:r w:rsidRPr="00414DF0">
              <w:rPr>
                <w:spacing w:val="-4"/>
              </w:rPr>
              <w:t xml:space="preserve"> </w:t>
            </w:r>
            <w:r w:rsidRPr="00414DF0">
              <w:t>саобраћају</w:t>
            </w:r>
            <w:r w:rsidRPr="00414DF0">
              <w:rPr>
                <w:spacing w:val="-4"/>
              </w:rPr>
              <w:t xml:space="preserve"> </w:t>
            </w:r>
            <w:r w:rsidRPr="00414DF0">
              <w:rPr>
                <w:spacing w:val="-10"/>
              </w:rPr>
              <w:t>и</w:t>
            </w:r>
            <w:r>
              <w:rPr>
                <w:spacing w:val="-10"/>
              </w:rPr>
              <w:t xml:space="preserve"> у</w:t>
            </w:r>
            <w:r w:rsidRPr="00414DF0">
              <w:rPr>
                <w:spacing w:val="-2"/>
                <w:w w:val="95"/>
              </w:rPr>
              <w:t xml:space="preserve">потреба заштитне опреме при вожњи </w:t>
            </w:r>
            <w:r w:rsidRPr="00414DF0">
              <w:rPr>
                <w:w w:val="90"/>
              </w:rPr>
              <w:t>бициклаи других дечијих возила,</w:t>
            </w:r>
            <w:r w:rsidRPr="00414DF0">
              <w:rPr>
                <w:spacing w:val="-1"/>
                <w:w w:val="90"/>
              </w:rPr>
              <w:t xml:space="preserve"> </w:t>
            </w:r>
            <w:r w:rsidRPr="00414DF0">
              <w:rPr>
                <w:w w:val="90"/>
              </w:rPr>
              <w:t xml:space="preserve">као и </w:t>
            </w:r>
            <w:r w:rsidRPr="00414DF0">
              <w:t xml:space="preserve">коришћење сигурносних појасева у </w:t>
            </w:r>
            <w:r w:rsidRPr="00414DF0">
              <w:rPr>
                <w:spacing w:val="-2"/>
              </w:rPr>
              <w:t>возилу је најважниј иисход који треба постићи.</w:t>
            </w:r>
          </w:p>
        </w:tc>
      </w:tr>
      <w:tr w:rsidR="00472EB8" w:rsidRPr="00972BD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t>3.</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rPr>
                <w:b/>
              </w:rPr>
              <w:t>Техничка</w:t>
            </w:r>
            <w:r w:rsidRPr="00414DF0">
              <w:rPr>
                <w:b/>
                <w:spacing w:val="-4"/>
              </w:rPr>
              <w:t xml:space="preserve"> </w:t>
            </w:r>
            <w:r w:rsidRPr="00414DF0">
              <w:rPr>
                <w:b/>
              </w:rPr>
              <w:t>и</w:t>
            </w:r>
            <w:r w:rsidRPr="00414DF0">
              <w:rPr>
                <w:b/>
                <w:spacing w:val="-6"/>
              </w:rPr>
              <w:t xml:space="preserve"> </w:t>
            </w:r>
            <w:r w:rsidRPr="00414DF0">
              <w:rPr>
                <w:b/>
              </w:rPr>
              <w:t>дигитална</w:t>
            </w:r>
            <w:r w:rsidRPr="00414DF0">
              <w:rPr>
                <w:b/>
                <w:spacing w:val="-6"/>
              </w:rPr>
              <w:t xml:space="preserve"> </w:t>
            </w:r>
            <w:r w:rsidRPr="00414DF0">
              <w:rPr>
                <w:b/>
                <w:spacing w:val="-2"/>
              </w:rPr>
              <w:t>писменост</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ind w:left="2"/>
            </w:pPr>
            <w:r w:rsidRPr="00414DF0">
              <w:t>-класификује</w:t>
            </w:r>
            <w:r w:rsidRPr="00414DF0">
              <w:rPr>
                <w:spacing w:val="-14"/>
              </w:rPr>
              <w:t xml:space="preserve"> </w:t>
            </w:r>
            <w:r w:rsidRPr="00414DF0">
              <w:t>компоненте</w:t>
            </w:r>
            <w:r w:rsidRPr="00414DF0">
              <w:rPr>
                <w:spacing w:val="-14"/>
              </w:rPr>
              <w:t xml:space="preserve"> </w:t>
            </w:r>
            <w:r w:rsidRPr="00414DF0">
              <w:t>ИКТ уређаја према намени;</w:t>
            </w:r>
          </w:p>
          <w:p w:rsidR="00472EB8" w:rsidRPr="00414DF0" w:rsidRDefault="00472EB8" w:rsidP="00472EB8">
            <w:pPr>
              <w:pStyle w:val="TableParagraph"/>
              <w:ind w:left="2"/>
            </w:pPr>
            <w:r w:rsidRPr="00414DF0">
              <w:rPr>
                <w:b/>
              </w:rPr>
              <w:t>-</w:t>
            </w:r>
            <w:r w:rsidRPr="00414DF0">
              <w:t>процени</w:t>
            </w:r>
            <w:r w:rsidRPr="00414DF0">
              <w:rPr>
                <w:spacing w:val="-14"/>
              </w:rPr>
              <w:t xml:space="preserve"> </w:t>
            </w:r>
            <w:r w:rsidRPr="00414DF0">
              <w:t>значај</w:t>
            </w:r>
            <w:r w:rsidRPr="00414DF0">
              <w:rPr>
                <w:spacing w:val="-14"/>
              </w:rPr>
              <w:t xml:space="preserve"> </w:t>
            </w:r>
            <w:r w:rsidRPr="00414DF0">
              <w:t>управљања процесима и уређајима</w:t>
            </w:r>
          </w:p>
          <w:p w:rsidR="00472EB8" w:rsidRPr="00414DF0" w:rsidRDefault="00472EB8" w:rsidP="00472EB8">
            <w:pPr>
              <w:pStyle w:val="TableParagraph"/>
              <w:spacing w:line="293" w:lineRule="exact"/>
              <w:ind w:left="2"/>
            </w:pPr>
            <w:r w:rsidRPr="00414DF0">
              <w:t>помоћу</w:t>
            </w:r>
            <w:r w:rsidRPr="00414DF0">
              <w:rPr>
                <w:spacing w:val="-2"/>
              </w:rPr>
              <w:t xml:space="preserve"> </w:t>
            </w:r>
            <w:r w:rsidRPr="00414DF0">
              <w:rPr>
                <w:spacing w:val="-4"/>
              </w:rPr>
              <w:t>ИКТ;</w:t>
            </w:r>
          </w:p>
          <w:p w:rsidR="00472EB8" w:rsidRPr="00414DF0" w:rsidRDefault="00472EB8" w:rsidP="00472EB8">
            <w:pPr>
              <w:pStyle w:val="TableParagraph"/>
              <w:ind w:left="2"/>
            </w:pPr>
            <w:r w:rsidRPr="00414DF0">
              <w:rPr>
                <w:b/>
              </w:rPr>
              <w:t>-</w:t>
            </w:r>
            <w:r w:rsidRPr="00414DF0">
              <w:t>црта</w:t>
            </w:r>
            <w:r w:rsidRPr="00414DF0">
              <w:rPr>
                <w:spacing w:val="-3"/>
              </w:rPr>
              <w:t xml:space="preserve"> </w:t>
            </w:r>
            <w:r w:rsidRPr="00414DF0">
              <w:t>електричне</w:t>
            </w:r>
            <w:r w:rsidRPr="00414DF0">
              <w:rPr>
                <w:spacing w:val="-3"/>
              </w:rPr>
              <w:t xml:space="preserve"> </w:t>
            </w:r>
            <w:r w:rsidRPr="00414DF0">
              <w:rPr>
                <w:spacing w:val="-4"/>
              </w:rPr>
              <w:t>шеме</w:t>
            </w:r>
          </w:p>
          <w:p w:rsidR="00472EB8" w:rsidRPr="00414DF0" w:rsidRDefault="00472EB8" w:rsidP="00472EB8">
            <w:pPr>
              <w:pStyle w:val="TableParagraph"/>
              <w:ind w:left="2"/>
            </w:pPr>
            <w:r w:rsidRPr="00414DF0">
              <w:t>правилно</w:t>
            </w:r>
            <w:r w:rsidRPr="00414DF0">
              <w:rPr>
                <w:spacing w:val="-2"/>
              </w:rPr>
              <w:t xml:space="preserve"> </w:t>
            </w:r>
            <w:r w:rsidRPr="00414DF0">
              <w:t>користећи</w:t>
            </w:r>
            <w:r w:rsidRPr="00414DF0">
              <w:rPr>
                <w:spacing w:val="-2"/>
              </w:rPr>
              <w:t xml:space="preserve"> симболе;</w:t>
            </w:r>
          </w:p>
          <w:p w:rsidR="00472EB8" w:rsidRPr="00414DF0" w:rsidRDefault="00472EB8" w:rsidP="00636D79">
            <w:pPr>
              <w:pStyle w:val="TableParagraph"/>
              <w:numPr>
                <w:ilvl w:val="0"/>
                <w:numId w:val="177"/>
              </w:numPr>
              <w:tabs>
                <w:tab w:val="left" w:pos="132"/>
              </w:tabs>
              <w:ind w:left="131"/>
            </w:pPr>
            <w:r w:rsidRPr="00414DF0">
              <w:t>користи</w:t>
            </w:r>
            <w:r w:rsidRPr="00414DF0">
              <w:rPr>
                <w:spacing w:val="-4"/>
              </w:rPr>
              <w:t xml:space="preserve"> </w:t>
            </w:r>
            <w:r w:rsidRPr="00414DF0">
              <w:t>софтвере</w:t>
            </w:r>
            <w:r w:rsidRPr="00414DF0">
              <w:rPr>
                <w:spacing w:val="-5"/>
              </w:rPr>
              <w:t xml:space="preserve"> за</w:t>
            </w:r>
          </w:p>
          <w:p w:rsidR="00472EB8" w:rsidRPr="00414DF0" w:rsidRDefault="00472EB8" w:rsidP="00472EB8">
            <w:pPr>
              <w:pStyle w:val="TableParagraph"/>
              <w:ind w:left="2"/>
            </w:pPr>
            <w:r w:rsidRPr="00414DF0">
              <w:t>симулацију</w:t>
            </w:r>
            <w:r w:rsidRPr="00414DF0">
              <w:rPr>
                <w:spacing w:val="-14"/>
              </w:rPr>
              <w:t xml:space="preserve"> </w:t>
            </w:r>
            <w:r w:rsidRPr="00414DF0">
              <w:t>рада</w:t>
            </w:r>
            <w:r w:rsidRPr="00414DF0">
              <w:rPr>
                <w:spacing w:val="-14"/>
              </w:rPr>
              <w:t xml:space="preserve"> </w:t>
            </w:r>
            <w:r w:rsidRPr="00414DF0">
              <w:t xml:space="preserve">електричних </w:t>
            </w:r>
            <w:r w:rsidRPr="00414DF0">
              <w:rPr>
                <w:spacing w:val="-2"/>
              </w:rPr>
              <w:t>кола;</w:t>
            </w:r>
          </w:p>
          <w:p w:rsidR="00472EB8" w:rsidRPr="00414DF0" w:rsidRDefault="00472EB8" w:rsidP="00472EB8">
            <w:pPr>
              <w:spacing w:line="58" w:lineRule="atLeast"/>
              <w:ind w:left="720"/>
              <w:textAlignment w:val="baseline"/>
              <w:rPr>
                <w:color w:val="000000"/>
              </w:rPr>
            </w:pPr>
            <w:r w:rsidRPr="00414DF0">
              <w:t>састави електромеханички модел и управља њиме</w:t>
            </w:r>
            <w:r w:rsidRPr="00414DF0">
              <w:rPr>
                <w:spacing w:val="40"/>
              </w:rPr>
              <w:t xml:space="preserve"> </w:t>
            </w:r>
            <w:r w:rsidRPr="00414DF0">
              <w:t>помоћу интерфејса;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ind w:left="162"/>
            </w:pPr>
            <w:r w:rsidRPr="00414DF0">
              <w:t xml:space="preserve">-Дигитална компетенција </w:t>
            </w:r>
          </w:p>
          <w:p w:rsidR="00472EB8" w:rsidRDefault="00472EB8" w:rsidP="00472EB8">
            <w:pPr>
              <w:spacing w:line="58" w:lineRule="atLeast"/>
              <w:ind w:left="162"/>
            </w:pPr>
            <w:r w:rsidRPr="00414DF0">
              <w:t xml:space="preserve">-Рад са подацима и информацијама </w:t>
            </w:r>
          </w:p>
          <w:p w:rsidR="00472EB8" w:rsidRPr="00414DF0" w:rsidRDefault="00472EB8" w:rsidP="00472EB8">
            <w:pPr>
              <w:spacing w:line="58" w:lineRule="atLeast"/>
              <w:ind w:left="162"/>
            </w:pPr>
            <w:r w:rsidRPr="00414DF0">
              <w:t>-Сарадња</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636D79">
            <w:pPr>
              <w:pStyle w:val="TableParagraph"/>
              <w:numPr>
                <w:ilvl w:val="0"/>
                <w:numId w:val="180"/>
              </w:numPr>
              <w:tabs>
                <w:tab w:val="left" w:pos="217"/>
              </w:tabs>
              <w:spacing w:before="5"/>
              <w:ind w:left="216" w:hanging="119"/>
            </w:pPr>
            <w:r w:rsidRPr="00414DF0">
              <w:t>Оспособити</w:t>
            </w:r>
            <w:r w:rsidRPr="00414DF0">
              <w:rPr>
                <w:spacing w:val="-17"/>
              </w:rPr>
              <w:t xml:space="preserve"> </w:t>
            </w:r>
            <w:r w:rsidRPr="00414DF0">
              <w:t>ученике и инсиситирати</w:t>
            </w:r>
            <w:r w:rsidRPr="00414DF0">
              <w:rPr>
                <w:spacing w:val="-15"/>
              </w:rPr>
              <w:t xml:space="preserve"> </w:t>
            </w:r>
            <w:r w:rsidRPr="00414DF0">
              <w:rPr>
                <w:spacing w:val="-5"/>
              </w:rPr>
              <w:t>на</w:t>
            </w:r>
          </w:p>
          <w:p w:rsidR="00472EB8" w:rsidRPr="00414DF0" w:rsidRDefault="00472EB8" w:rsidP="00472EB8">
            <w:pPr>
              <w:pStyle w:val="TableParagraph"/>
              <w:spacing w:before="17" w:line="254" w:lineRule="auto"/>
              <w:ind w:left="98"/>
            </w:pPr>
            <w:r w:rsidRPr="00414DF0">
              <w:t>правилном</w:t>
            </w:r>
            <w:r w:rsidRPr="00414DF0">
              <w:rPr>
                <w:spacing w:val="-9"/>
              </w:rPr>
              <w:t xml:space="preserve"> </w:t>
            </w:r>
            <w:r w:rsidRPr="00414DF0">
              <w:t>коришћењу</w:t>
            </w:r>
            <w:r w:rsidRPr="00414DF0">
              <w:rPr>
                <w:spacing w:val="-10"/>
              </w:rPr>
              <w:t xml:space="preserve"> </w:t>
            </w:r>
            <w:r w:rsidRPr="00414DF0">
              <w:t>прибора</w:t>
            </w:r>
            <w:r w:rsidRPr="00414DF0">
              <w:rPr>
                <w:spacing w:val="-11"/>
              </w:rPr>
              <w:t xml:space="preserve"> </w:t>
            </w:r>
            <w:r w:rsidRPr="00414DF0">
              <w:t>за</w:t>
            </w:r>
            <w:r w:rsidRPr="00414DF0">
              <w:rPr>
                <w:spacing w:val="-9"/>
              </w:rPr>
              <w:t xml:space="preserve"> </w:t>
            </w:r>
            <w:r w:rsidRPr="00414DF0">
              <w:t xml:space="preserve">техничко </w:t>
            </w:r>
            <w:r w:rsidRPr="00414DF0">
              <w:rPr>
                <w:spacing w:val="-2"/>
                <w:w w:val="95"/>
              </w:rPr>
              <w:t xml:space="preserve">цртање и развоју вештине њиховог коришћња. Потребно је да сваки ученик самостално нацрта </w:t>
            </w:r>
            <w:r w:rsidRPr="00414DF0">
              <w:t>једноставан технички цртеж у одређеној</w:t>
            </w:r>
          </w:p>
          <w:p w:rsidR="00472EB8" w:rsidRPr="00414DF0" w:rsidRDefault="00472EB8" w:rsidP="00472EB8">
            <w:pPr>
              <w:pStyle w:val="TableParagraph"/>
              <w:spacing w:line="252" w:lineRule="auto"/>
              <w:ind w:left="98" w:right="72"/>
            </w:pPr>
            <w:r w:rsidRPr="00414DF0">
              <w:rPr>
                <w:w w:val="95"/>
              </w:rPr>
              <w:t>размери</w:t>
            </w:r>
            <w:r w:rsidRPr="00414DF0">
              <w:rPr>
                <w:spacing w:val="-6"/>
                <w:w w:val="95"/>
              </w:rPr>
              <w:t xml:space="preserve"> </w:t>
            </w:r>
            <w:r w:rsidRPr="00414DF0">
              <w:rPr>
                <w:w w:val="95"/>
              </w:rPr>
              <w:t>користећи</w:t>
            </w:r>
            <w:r w:rsidRPr="00414DF0">
              <w:rPr>
                <w:spacing w:val="-5"/>
                <w:w w:val="95"/>
              </w:rPr>
              <w:t xml:space="preserve"> </w:t>
            </w:r>
            <w:r w:rsidRPr="00414DF0">
              <w:rPr>
                <w:w w:val="95"/>
              </w:rPr>
              <w:t>одговарајуће</w:t>
            </w:r>
            <w:r w:rsidRPr="00414DF0">
              <w:rPr>
                <w:spacing w:val="-4"/>
                <w:w w:val="95"/>
              </w:rPr>
              <w:t xml:space="preserve"> </w:t>
            </w:r>
            <w:r w:rsidRPr="00414DF0">
              <w:rPr>
                <w:w w:val="95"/>
              </w:rPr>
              <w:t>врсте</w:t>
            </w:r>
            <w:r w:rsidRPr="00414DF0">
              <w:rPr>
                <w:spacing w:val="-6"/>
                <w:w w:val="95"/>
              </w:rPr>
              <w:t xml:space="preserve"> </w:t>
            </w:r>
            <w:r w:rsidRPr="00414DF0">
              <w:rPr>
                <w:w w:val="95"/>
              </w:rPr>
              <w:t>линија</w:t>
            </w:r>
            <w:r w:rsidRPr="00414DF0">
              <w:rPr>
                <w:spacing w:val="-3"/>
                <w:w w:val="95"/>
              </w:rPr>
              <w:t xml:space="preserve"> </w:t>
            </w:r>
            <w:r w:rsidRPr="00414DF0">
              <w:rPr>
                <w:w w:val="95"/>
              </w:rPr>
              <w:t xml:space="preserve">као </w:t>
            </w:r>
            <w:r w:rsidRPr="00414DF0">
              <w:t>и</w:t>
            </w:r>
            <w:r w:rsidRPr="00414DF0">
              <w:rPr>
                <w:spacing w:val="-7"/>
              </w:rPr>
              <w:t xml:space="preserve"> </w:t>
            </w:r>
            <w:r w:rsidRPr="00414DF0">
              <w:t>елементе</w:t>
            </w:r>
            <w:r w:rsidRPr="00414DF0">
              <w:rPr>
                <w:spacing w:val="-7"/>
              </w:rPr>
              <w:t xml:space="preserve"> </w:t>
            </w:r>
            <w:r w:rsidRPr="00414DF0">
              <w:t>котирања.</w:t>
            </w:r>
          </w:p>
          <w:p w:rsidR="00472EB8" w:rsidRPr="00414DF0" w:rsidRDefault="00472EB8" w:rsidP="00636D79">
            <w:pPr>
              <w:pStyle w:val="TableParagraph"/>
              <w:numPr>
                <w:ilvl w:val="0"/>
                <w:numId w:val="180"/>
              </w:numPr>
              <w:tabs>
                <w:tab w:val="left" w:pos="217"/>
              </w:tabs>
              <w:spacing w:before="6" w:line="254" w:lineRule="auto"/>
              <w:ind w:right="492" w:firstLine="0"/>
            </w:pPr>
            <w:r w:rsidRPr="00414DF0">
              <w:rPr>
                <w:w w:val="95"/>
              </w:rPr>
              <w:t xml:space="preserve">Примена информационо-комуникационих технологија у техници првенствено се односе на </w:t>
            </w:r>
            <w:r w:rsidRPr="00414DF0">
              <w:t>правилно</w:t>
            </w:r>
            <w:r w:rsidRPr="00414DF0">
              <w:rPr>
                <w:spacing w:val="-25"/>
              </w:rPr>
              <w:t xml:space="preserve"> </w:t>
            </w:r>
            <w:r w:rsidRPr="00414DF0">
              <w:t>ибезбедно коришћење</w:t>
            </w:r>
          </w:p>
          <w:p w:rsidR="00472EB8" w:rsidRPr="00414DF0" w:rsidRDefault="00472EB8" w:rsidP="00472EB8">
            <w:pPr>
              <w:pStyle w:val="TableParagraph"/>
              <w:spacing w:before="1"/>
              <w:ind w:left="98"/>
            </w:pPr>
            <w:r w:rsidRPr="00414DF0">
              <w:rPr>
                <w:w w:val="85"/>
              </w:rPr>
              <w:t>дигиталних</w:t>
            </w:r>
            <w:r w:rsidRPr="00414DF0">
              <w:rPr>
                <w:spacing w:val="22"/>
              </w:rPr>
              <w:t xml:space="preserve"> </w:t>
            </w:r>
            <w:r w:rsidRPr="00414DF0">
              <w:rPr>
                <w:w w:val="85"/>
              </w:rPr>
              <w:t>уређаја</w:t>
            </w:r>
            <w:r w:rsidRPr="00414DF0">
              <w:rPr>
                <w:spacing w:val="26"/>
              </w:rPr>
              <w:t xml:space="preserve"> </w:t>
            </w:r>
            <w:r w:rsidRPr="00414DF0">
              <w:rPr>
                <w:w w:val="85"/>
              </w:rPr>
              <w:t>(рачунар,</w:t>
            </w:r>
            <w:r w:rsidRPr="00414DF0">
              <w:rPr>
                <w:spacing w:val="26"/>
              </w:rPr>
              <w:t xml:space="preserve"> </w:t>
            </w:r>
            <w:r w:rsidRPr="00414DF0">
              <w:rPr>
                <w:w w:val="85"/>
              </w:rPr>
              <w:t>лаптоп,</w:t>
            </w:r>
            <w:r w:rsidRPr="00414DF0">
              <w:rPr>
                <w:spacing w:val="22"/>
              </w:rPr>
              <w:t xml:space="preserve"> </w:t>
            </w:r>
            <w:r w:rsidRPr="00414DF0">
              <w:rPr>
                <w:spacing w:val="-2"/>
                <w:w w:val="85"/>
              </w:rPr>
              <w:t>таблет,</w:t>
            </w:r>
          </w:p>
          <w:p w:rsidR="00472EB8" w:rsidRPr="00414DF0" w:rsidRDefault="00472EB8" w:rsidP="00472EB8">
            <w:r w:rsidRPr="00414DF0">
              <w:rPr>
                <w:w w:val="90"/>
              </w:rPr>
              <w:t xml:space="preserve">мобилни телефон, тв, дигитални фотоапарат, веб </w:t>
            </w:r>
            <w:r w:rsidRPr="00414DF0">
              <w:t>камера)</w:t>
            </w:r>
            <w:r w:rsidRPr="00414DF0">
              <w:rPr>
                <w:spacing w:val="-5"/>
              </w:rPr>
              <w:t xml:space="preserve"> </w:t>
            </w:r>
            <w:r w:rsidRPr="00414DF0">
              <w:t>а</w:t>
            </w:r>
            <w:r w:rsidRPr="00414DF0">
              <w:rPr>
                <w:spacing w:val="-7"/>
              </w:rPr>
              <w:t xml:space="preserve"> </w:t>
            </w:r>
            <w:r w:rsidRPr="00414DF0">
              <w:t>потом</w:t>
            </w:r>
            <w:r w:rsidRPr="00414DF0">
              <w:rPr>
                <w:spacing w:val="-8"/>
              </w:rPr>
              <w:t xml:space="preserve"> </w:t>
            </w:r>
            <w:r w:rsidRPr="00414DF0">
              <w:t>и</w:t>
            </w:r>
            <w:r w:rsidRPr="00414DF0">
              <w:rPr>
                <w:spacing w:val="-4"/>
              </w:rPr>
              <w:t xml:space="preserve"> </w:t>
            </w:r>
            <w:r w:rsidRPr="00414DF0">
              <w:t>на</w:t>
            </w:r>
            <w:r w:rsidRPr="00414DF0">
              <w:rPr>
                <w:spacing w:val="-8"/>
              </w:rPr>
              <w:t xml:space="preserve"> </w:t>
            </w:r>
            <w:r w:rsidRPr="00414DF0">
              <w:t>овладавање</w:t>
            </w:r>
            <w:r w:rsidRPr="00414DF0">
              <w:rPr>
                <w:spacing w:val="-5"/>
              </w:rPr>
              <w:t xml:space="preserve"> </w:t>
            </w:r>
            <w:r w:rsidRPr="00414DF0">
              <w:t xml:space="preserve">вештинама обраде дигиталне слике на рачунару у циљу стицања </w:t>
            </w:r>
            <w:r w:rsidRPr="00414DF0">
              <w:lastRenderedPageBreak/>
              <w:t>одговарајућих компетенција које се односе на документовање и дизајн.</w:t>
            </w:r>
          </w:p>
        </w:tc>
      </w:tr>
      <w:tr w:rsidR="00472EB8" w:rsidRPr="00972BD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lastRenderedPageBreak/>
              <w:t>4.</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rPr>
                <w:b/>
              </w:rPr>
              <w:t>Ресурси</w:t>
            </w:r>
            <w:r w:rsidRPr="00414DF0">
              <w:rPr>
                <w:b/>
                <w:spacing w:val="-4"/>
              </w:rPr>
              <w:t xml:space="preserve"> </w:t>
            </w:r>
            <w:r w:rsidRPr="00414DF0">
              <w:rPr>
                <w:b/>
              </w:rPr>
              <w:t>и</w:t>
            </w:r>
            <w:r w:rsidRPr="00414DF0">
              <w:rPr>
                <w:b/>
                <w:spacing w:val="-3"/>
              </w:rPr>
              <w:t xml:space="preserve"> </w:t>
            </w:r>
            <w:r w:rsidRPr="00414DF0">
              <w:rPr>
                <w:b/>
                <w:spacing w:val="-2"/>
              </w:rPr>
              <w:t>производња</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pStyle w:val="TableParagraph"/>
              <w:ind w:left="2"/>
            </w:pPr>
            <w:r w:rsidRPr="00414DF0">
              <w:t>објасни</w:t>
            </w:r>
            <w:r w:rsidRPr="00414DF0">
              <w:rPr>
                <w:spacing w:val="-14"/>
              </w:rPr>
              <w:t xml:space="preserve"> </w:t>
            </w:r>
            <w:r w:rsidRPr="00414DF0">
              <w:t>систем</w:t>
            </w:r>
            <w:r w:rsidRPr="00414DF0">
              <w:rPr>
                <w:spacing w:val="-14"/>
              </w:rPr>
              <w:t xml:space="preserve"> </w:t>
            </w:r>
            <w:r w:rsidRPr="00414DF0">
              <w:t>производње, трансформације и преноса</w:t>
            </w:r>
          </w:p>
          <w:p w:rsidR="00472EB8" w:rsidRPr="00414DF0" w:rsidRDefault="00472EB8" w:rsidP="00472EB8">
            <w:pPr>
              <w:pStyle w:val="TableParagraph"/>
              <w:spacing w:line="293" w:lineRule="exact"/>
              <w:ind w:left="2"/>
            </w:pPr>
            <w:r w:rsidRPr="00414DF0">
              <w:t>електричне</w:t>
            </w:r>
            <w:r w:rsidRPr="00414DF0">
              <w:rPr>
                <w:spacing w:val="-2"/>
              </w:rPr>
              <w:t xml:space="preserve"> енергије;</w:t>
            </w:r>
          </w:p>
          <w:p w:rsidR="00472EB8" w:rsidRPr="00414DF0" w:rsidRDefault="00472EB8" w:rsidP="00636D79">
            <w:pPr>
              <w:pStyle w:val="TableParagraph"/>
              <w:numPr>
                <w:ilvl w:val="0"/>
                <w:numId w:val="178"/>
              </w:numPr>
              <w:tabs>
                <w:tab w:val="left" w:pos="132"/>
              </w:tabs>
              <w:ind w:right="75" w:firstLine="0"/>
            </w:pPr>
            <w:r w:rsidRPr="00414DF0">
              <w:t>анализира</w:t>
            </w:r>
            <w:r w:rsidRPr="00414DF0">
              <w:rPr>
                <w:spacing w:val="-14"/>
              </w:rPr>
              <w:t xml:space="preserve"> </w:t>
            </w:r>
            <w:r w:rsidRPr="00414DF0">
              <w:t>значај</w:t>
            </w:r>
            <w:r w:rsidRPr="00414DF0">
              <w:rPr>
                <w:spacing w:val="-14"/>
              </w:rPr>
              <w:t xml:space="preserve"> </w:t>
            </w:r>
            <w:r w:rsidRPr="00414DF0">
              <w:t>коришћења обновљивих извора</w:t>
            </w:r>
          </w:p>
          <w:p w:rsidR="00472EB8" w:rsidRPr="00414DF0" w:rsidRDefault="00472EB8" w:rsidP="00472EB8">
            <w:pPr>
              <w:pStyle w:val="TableParagraph"/>
              <w:spacing w:line="293" w:lineRule="exact"/>
              <w:ind w:left="2"/>
            </w:pPr>
            <w:r w:rsidRPr="00414DF0">
              <w:t>електричне</w:t>
            </w:r>
            <w:r w:rsidRPr="00414DF0">
              <w:rPr>
                <w:spacing w:val="-2"/>
              </w:rPr>
              <w:t xml:space="preserve"> енергије;</w:t>
            </w:r>
          </w:p>
          <w:p w:rsidR="00472EB8" w:rsidRPr="00414DF0" w:rsidRDefault="00472EB8" w:rsidP="00636D79">
            <w:pPr>
              <w:pStyle w:val="TableParagraph"/>
              <w:numPr>
                <w:ilvl w:val="0"/>
                <w:numId w:val="178"/>
              </w:numPr>
              <w:tabs>
                <w:tab w:val="left" w:pos="132"/>
              </w:tabs>
              <w:spacing w:line="242" w:lineRule="auto"/>
              <w:ind w:right="436" w:firstLine="0"/>
            </w:pPr>
            <w:r w:rsidRPr="00414DF0">
              <w:t>разликује</w:t>
            </w:r>
            <w:r w:rsidRPr="00414DF0">
              <w:rPr>
                <w:spacing w:val="-14"/>
              </w:rPr>
              <w:t xml:space="preserve"> </w:t>
            </w:r>
            <w:r w:rsidRPr="00414DF0">
              <w:t>елементе</w:t>
            </w:r>
            <w:r w:rsidRPr="00414DF0">
              <w:rPr>
                <w:spacing w:val="-14"/>
              </w:rPr>
              <w:t xml:space="preserve"> </w:t>
            </w:r>
            <w:r w:rsidRPr="00414DF0">
              <w:t>кућне електричне инсталације;</w:t>
            </w:r>
          </w:p>
          <w:p w:rsidR="00472EB8" w:rsidRPr="00414DF0" w:rsidRDefault="00472EB8" w:rsidP="00472EB8">
            <w:pPr>
              <w:pStyle w:val="TableParagraph"/>
              <w:ind w:left="2"/>
            </w:pPr>
            <w:r w:rsidRPr="00414DF0">
              <w:rPr>
                <w:b/>
              </w:rPr>
              <w:t>-</w:t>
            </w:r>
            <w:r w:rsidRPr="00414DF0">
              <w:t>повеже</w:t>
            </w:r>
            <w:r w:rsidRPr="00414DF0">
              <w:rPr>
                <w:spacing w:val="-14"/>
              </w:rPr>
              <w:t xml:space="preserve"> </w:t>
            </w:r>
            <w:r w:rsidRPr="00414DF0">
              <w:t>електрично</w:t>
            </w:r>
            <w:r w:rsidRPr="00414DF0">
              <w:rPr>
                <w:spacing w:val="-14"/>
              </w:rPr>
              <w:t xml:space="preserve"> </w:t>
            </w:r>
            <w:r w:rsidRPr="00414DF0">
              <w:t>и/или електронско коло према задатој шеми;</w:t>
            </w:r>
          </w:p>
          <w:p w:rsidR="00472EB8" w:rsidRPr="00414DF0" w:rsidRDefault="00472EB8" w:rsidP="00636D79">
            <w:pPr>
              <w:pStyle w:val="TableParagraph"/>
              <w:numPr>
                <w:ilvl w:val="0"/>
                <w:numId w:val="178"/>
              </w:numPr>
              <w:tabs>
                <w:tab w:val="left" w:pos="132"/>
              </w:tabs>
              <w:ind w:right="53" w:firstLine="0"/>
            </w:pPr>
            <w:r w:rsidRPr="00414DF0">
              <w:t>класификује електронске компоненте</w:t>
            </w:r>
            <w:r w:rsidRPr="00414DF0">
              <w:rPr>
                <w:spacing w:val="-3"/>
              </w:rPr>
              <w:t xml:space="preserve"> </w:t>
            </w:r>
            <w:r w:rsidRPr="00414DF0">
              <w:t>на</w:t>
            </w:r>
            <w:r w:rsidRPr="00414DF0">
              <w:rPr>
                <w:spacing w:val="-4"/>
              </w:rPr>
              <w:t xml:space="preserve"> </w:t>
            </w:r>
            <w:r w:rsidRPr="00414DF0">
              <w:t>основу</w:t>
            </w:r>
            <w:r w:rsidRPr="00414DF0">
              <w:rPr>
                <w:spacing w:val="-5"/>
              </w:rPr>
              <w:t xml:space="preserve"> </w:t>
            </w:r>
            <w:r w:rsidRPr="00414DF0">
              <w:rPr>
                <w:spacing w:val="-2"/>
              </w:rPr>
              <w:t>намене;</w:t>
            </w:r>
          </w:p>
          <w:p w:rsidR="00472EB8" w:rsidRPr="00414DF0" w:rsidRDefault="00472EB8" w:rsidP="00472EB8">
            <w:pPr>
              <w:spacing w:line="58" w:lineRule="atLeast"/>
              <w:ind w:left="720"/>
              <w:textAlignment w:val="baseline"/>
              <w:rPr>
                <w:color w:val="000000"/>
              </w:rPr>
            </w:pPr>
            <w:r w:rsidRPr="00414DF0">
              <w:rPr>
                <w:spacing w:val="-2"/>
              </w:rPr>
              <w:t>аргументује</w:t>
            </w:r>
            <w:r w:rsidRPr="00414DF0">
              <w:tab/>
            </w:r>
            <w:r w:rsidRPr="00414DF0">
              <w:rPr>
                <w:spacing w:val="-2"/>
              </w:rPr>
              <w:t>значај рециклаже</w:t>
            </w:r>
            <w:r w:rsidRPr="00414DF0">
              <w:tab/>
            </w:r>
            <w:r w:rsidRPr="00414DF0">
              <w:rPr>
                <w:spacing w:val="-2"/>
              </w:rPr>
              <w:t>електронских компоненти;</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ind w:left="162"/>
            </w:pPr>
            <w:r>
              <w:t>-</w:t>
            </w:r>
            <w:r w:rsidRPr="00414DF0">
              <w:t xml:space="preserve">Компетенција за целоживотно учење </w:t>
            </w:r>
          </w:p>
          <w:p w:rsidR="00472EB8" w:rsidRDefault="00472EB8" w:rsidP="00472EB8">
            <w:pPr>
              <w:spacing w:line="58" w:lineRule="atLeast"/>
              <w:ind w:left="162"/>
            </w:pPr>
            <w:r>
              <w:t>-</w:t>
            </w:r>
            <w:r w:rsidRPr="00414DF0">
              <w:t xml:space="preserve">Одговорно учешће у демократском друштву -Одговоран однос према здрављу </w:t>
            </w:r>
          </w:p>
          <w:p w:rsidR="00472EB8" w:rsidRPr="00414DF0" w:rsidRDefault="00472EB8" w:rsidP="00472EB8">
            <w:pPr>
              <w:spacing w:line="58" w:lineRule="atLeast"/>
              <w:ind w:left="162"/>
            </w:pPr>
            <w:r>
              <w:t>-</w:t>
            </w:r>
            <w:r w:rsidRPr="00414DF0">
              <w:t>Одговоран однос према околини</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636D79">
            <w:pPr>
              <w:pStyle w:val="TableParagraph"/>
              <w:numPr>
                <w:ilvl w:val="0"/>
                <w:numId w:val="181"/>
              </w:numPr>
              <w:tabs>
                <w:tab w:val="left" w:pos="212"/>
              </w:tabs>
              <w:spacing w:line="254" w:lineRule="auto"/>
              <w:ind w:right="460" w:firstLine="0"/>
            </w:pPr>
            <w:r w:rsidRPr="00414DF0">
              <w:rPr>
                <w:spacing w:val="-2"/>
                <w:w w:val="95"/>
              </w:rPr>
              <w:t>Назначити основне изворе енергије као важан</w:t>
            </w:r>
            <w:r w:rsidRPr="00414DF0">
              <w:rPr>
                <w:spacing w:val="40"/>
              </w:rPr>
              <w:t xml:space="preserve"> </w:t>
            </w:r>
            <w:r w:rsidRPr="00414DF0">
              <w:rPr>
                <w:w w:val="95"/>
              </w:rPr>
              <w:t>ресурс</w:t>
            </w:r>
            <w:r w:rsidRPr="00414DF0">
              <w:rPr>
                <w:spacing w:val="-3"/>
                <w:w w:val="95"/>
              </w:rPr>
              <w:t xml:space="preserve"> </w:t>
            </w:r>
            <w:r w:rsidRPr="00414DF0">
              <w:rPr>
                <w:w w:val="95"/>
              </w:rPr>
              <w:t>заживот</w:t>
            </w:r>
            <w:r w:rsidRPr="00414DF0">
              <w:rPr>
                <w:spacing w:val="-5"/>
                <w:w w:val="95"/>
              </w:rPr>
              <w:t xml:space="preserve"> </w:t>
            </w:r>
            <w:r w:rsidRPr="00414DF0">
              <w:rPr>
                <w:w w:val="95"/>
              </w:rPr>
              <w:t>људи,</w:t>
            </w:r>
            <w:r w:rsidRPr="00414DF0">
              <w:rPr>
                <w:spacing w:val="-10"/>
                <w:w w:val="95"/>
              </w:rPr>
              <w:t xml:space="preserve"> </w:t>
            </w:r>
            <w:r w:rsidRPr="00414DF0">
              <w:rPr>
                <w:w w:val="95"/>
              </w:rPr>
              <w:t>технолошке</w:t>
            </w:r>
            <w:r w:rsidRPr="00414DF0">
              <w:rPr>
                <w:spacing w:val="-2"/>
                <w:w w:val="95"/>
              </w:rPr>
              <w:t xml:space="preserve"> </w:t>
            </w:r>
            <w:r w:rsidRPr="00414DF0">
              <w:rPr>
                <w:w w:val="95"/>
              </w:rPr>
              <w:t>процесеи производњу</w:t>
            </w:r>
            <w:r w:rsidRPr="00414DF0">
              <w:rPr>
                <w:spacing w:val="-10"/>
                <w:w w:val="95"/>
              </w:rPr>
              <w:t xml:space="preserve"> </w:t>
            </w:r>
            <w:r w:rsidRPr="00414DF0">
              <w:rPr>
                <w:w w:val="95"/>
              </w:rPr>
              <w:t>без</w:t>
            </w:r>
            <w:r w:rsidRPr="00414DF0">
              <w:rPr>
                <w:spacing w:val="-9"/>
                <w:w w:val="95"/>
              </w:rPr>
              <w:t xml:space="preserve"> </w:t>
            </w:r>
            <w:r w:rsidRPr="00414DF0">
              <w:rPr>
                <w:w w:val="95"/>
              </w:rPr>
              <w:t>улажења</w:t>
            </w:r>
            <w:r w:rsidRPr="00414DF0">
              <w:rPr>
                <w:spacing w:val="-9"/>
                <w:w w:val="95"/>
              </w:rPr>
              <w:t xml:space="preserve"> </w:t>
            </w:r>
            <w:r w:rsidRPr="00414DF0">
              <w:rPr>
                <w:w w:val="95"/>
              </w:rPr>
              <w:t>у</w:t>
            </w:r>
            <w:r w:rsidRPr="00414DF0">
              <w:rPr>
                <w:spacing w:val="-9"/>
                <w:w w:val="95"/>
              </w:rPr>
              <w:t xml:space="preserve"> </w:t>
            </w:r>
            <w:r w:rsidRPr="00414DF0">
              <w:rPr>
                <w:w w:val="95"/>
              </w:rPr>
              <w:t>детаље.</w:t>
            </w:r>
            <w:r w:rsidRPr="00414DF0">
              <w:rPr>
                <w:spacing w:val="1"/>
              </w:rPr>
              <w:t xml:space="preserve"> </w:t>
            </w:r>
            <w:r w:rsidRPr="00414DF0">
              <w:rPr>
                <w:w w:val="95"/>
              </w:rPr>
              <w:t>Упознати ученике</w:t>
            </w:r>
            <w:r w:rsidRPr="00414DF0">
              <w:rPr>
                <w:spacing w:val="31"/>
              </w:rPr>
              <w:t xml:space="preserve"> </w:t>
            </w:r>
            <w:r w:rsidRPr="00414DF0">
              <w:rPr>
                <w:w w:val="95"/>
              </w:rPr>
              <w:t>са</w:t>
            </w:r>
            <w:r w:rsidRPr="00414DF0">
              <w:rPr>
                <w:spacing w:val="33"/>
              </w:rPr>
              <w:t xml:space="preserve"> </w:t>
            </w:r>
            <w:r w:rsidRPr="00414DF0">
              <w:rPr>
                <w:w w:val="95"/>
              </w:rPr>
              <w:t>начином</w:t>
            </w:r>
            <w:r w:rsidRPr="00414DF0">
              <w:rPr>
                <w:spacing w:val="31"/>
              </w:rPr>
              <w:t xml:space="preserve"> </w:t>
            </w:r>
            <w:r w:rsidRPr="00414DF0">
              <w:rPr>
                <w:w w:val="95"/>
              </w:rPr>
              <w:t>коришћења</w:t>
            </w:r>
            <w:r w:rsidRPr="00414DF0">
              <w:rPr>
                <w:spacing w:val="35"/>
              </w:rPr>
              <w:t xml:space="preserve"> </w:t>
            </w:r>
            <w:r w:rsidRPr="00414DF0">
              <w:rPr>
                <w:w w:val="95"/>
              </w:rPr>
              <w:t>и</w:t>
            </w:r>
            <w:r w:rsidRPr="00414DF0">
              <w:rPr>
                <w:spacing w:val="35"/>
              </w:rPr>
              <w:t xml:space="preserve"> </w:t>
            </w:r>
            <w:r w:rsidRPr="00414DF0">
              <w:rPr>
                <w:w w:val="95"/>
              </w:rPr>
              <w:t>претварања</w:t>
            </w:r>
            <w:r w:rsidRPr="00414DF0">
              <w:rPr>
                <w:spacing w:val="33"/>
              </w:rPr>
              <w:t xml:space="preserve"> </w:t>
            </w:r>
            <w:r w:rsidRPr="00414DF0">
              <w:rPr>
                <w:w w:val="95"/>
              </w:rPr>
              <w:t>у неке</w:t>
            </w:r>
            <w:r w:rsidRPr="00414DF0">
              <w:rPr>
                <w:spacing w:val="30"/>
              </w:rPr>
              <w:t xml:space="preserve"> </w:t>
            </w:r>
            <w:r w:rsidRPr="00414DF0">
              <w:rPr>
                <w:w w:val="95"/>
              </w:rPr>
              <w:t>корисне</w:t>
            </w:r>
            <w:r w:rsidRPr="00414DF0">
              <w:rPr>
                <w:spacing w:val="31"/>
              </w:rPr>
              <w:t xml:space="preserve"> </w:t>
            </w:r>
            <w:r w:rsidRPr="00414DF0">
              <w:rPr>
                <w:w w:val="95"/>
              </w:rPr>
              <w:t>облике</w:t>
            </w:r>
            <w:r w:rsidRPr="00414DF0">
              <w:rPr>
                <w:spacing w:val="32"/>
              </w:rPr>
              <w:t xml:space="preserve"> </w:t>
            </w:r>
            <w:r w:rsidRPr="00414DF0">
              <w:rPr>
                <w:w w:val="95"/>
              </w:rPr>
              <w:t>њима</w:t>
            </w:r>
            <w:r w:rsidRPr="00414DF0">
              <w:rPr>
                <w:spacing w:val="35"/>
              </w:rPr>
              <w:t xml:space="preserve"> </w:t>
            </w:r>
            <w:r w:rsidRPr="00414DF0">
              <w:rPr>
                <w:w w:val="95"/>
              </w:rPr>
              <w:t>већ</w:t>
            </w:r>
            <w:r w:rsidRPr="00414DF0">
              <w:rPr>
                <w:spacing w:val="31"/>
              </w:rPr>
              <w:t xml:space="preserve"> </w:t>
            </w:r>
            <w:r w:rsidRPr="00414DF0">
              <w:rPr>
                <w:w w:val="95"/>
              </w:rPr>
              <w:t>познатих</w:t>
            </w:r>
            <w:r w:rsidRPr="00414DF0">
              <w:rPr>
                <w:spacing w:val="29"/>
              </w:rPr>
              <w:t xml:space="preserve"> </w:t>
            </w:r>
            <w:r w:rsidRPr="00414DF0">
              <w:rPr>
                <w:w w:val="95"/>
              </w:rPr>
              <w:t xml:space="preserve">извора </w:t>
            </w:r>
            <w:r w:rsidRPr="00414DF0">
              <w:t>енергије воде,</w:t>
            </w:r>
            <w:r w:rsidRPr="00414DF0">
              <w:rPr>
                <w:spacing w:val="-1"/>
              </w:rPr>
              <w:t xml:space="preserve"> </w:t>
            </w:r>
            <w:r w:rsidRPr="00414DF0">
              <w:t>ветра</w:t>
            </w:r>
            <w:r w:rsidRPr="00414DF0">
              <w:rPr>
                <w:spacing w:val="-1"/>
              </w:rPr>
              <w:t xml:space="preserve"> </w:t>
            </w:r>
            <w:r w:rsidRPr="00414DF0">
              <w:t>и Сунца.</w:t>
            </w:r>
          </w:p>
          <w:p w:rsidR="00472EB8" w:rsidRPr="00414DF0" w:rsidRDefault="00472EB8" w:rsidP="00636D79">
            <w:pPr>
              <w:pStyle w:val="TableParagraph"/>
              <w:numPr>
                <w:ilvl w:val="0"/>
                <w:numId w:val="181"/>
              </w:numPr>
              <w:tabs>
                <w:tab w:val="left" w:pos="212"/>
              </w:tabs>
              <w:spacing w:line="256" w:lineRule="auto"/>
              <w:ind w:right="1082" w:firstLine="0"/>
            </w:pPr>
            <w:r w:rsidRPr="00414DF0">
              <w:rPr>
                <w:spacing w:val="-2"/>
                <w:w w:val="90"/>
              </w:rPr>
              <w:t>Други важан ресурс су материјали.Упознати</w:t>
            </w:r>
            <w:r w:rsidRPr="00414DF0">
              <w:rPr>
                <w:spacing w:val="80"/>
              </w:rPr>
              <w:t xml:space="preserve"> </w:t>
            </w:r>
            <w:r w:rsidRPr="00414DF0">
              <w:t>ученике са појмом и поделом</w:t>
            </w:r>
            <w:r w:rsidRPr="00414DF0">
              <w:rPr>
                <w:spacing w:val="-27"/>
              </w:rPr>
              <w:t xml:space="preserve"> </w:t>
            </w:r>
            <w:r w:rsidRPr="00414DF0">
              <w:t>материјала</w:t>
            </w:r>
          </w:p>
          <w:p w:rsidR="00472EB8" w:rsidRPr="00414DF0" w:rsidRDefault="00472EB8" w:rsidP="00472EB8">
            <w:pPr>
              <w:pStyle w:val="TableParagraph"/>
              <w:spacing w:line="254" w:lineRule="auto"/>
              <w:ind w:left="98" w:right="318"/>
            </w:pPr>
            <w:r w:rsidRPr="00414DF0">
              <w:rPr>
                <w:w w:val="90"/>
              </w:rPr>
              <w:t xml:space="preserve">(природни, вештачки). Врсте и својства материјала </w:t>
            </w:r>
            <w:r w:rsidRPr="00414DF0">
              <w:t xml:space="preserve">(физичка, хемијска и механичка): дрво, папир, </w:t>
            </w:r>
            <w:r w:rsidRPr="00414DF0">
              <w:rPr>
                <w:w w:val="95"/>
              </w:rPr>
              <w:t xml:space="preserve">текстил, кожа објаснити на елементарном нивоу. </w:t>
            </w:r>
            <w:r w:rsidRPr="00414DF0">
              <w:t>Начин</w:t>
            </w:r>
            <w:r w:rsidRPr="00414DF0">
              <w:rPr>
                <w:spacing w:val="-12"/>
              </w:rPr>
              <w:t xml:space="preserve"> </w:t>
            </w:r>
            <w:r w:rsidRPr="00414DF0">
              <w:t>обраде</w:t>
            </w:r>
            <w:r w:rsidRPr="00414DF0">
              <w:rPr>
                <w:spacing w:val="-10"/>
              </w:rPr>
              <w:t xml:space="preserve"> </w:t>
            </w:r>
            <w:r w:rsidRPr="00414DF0">
              <w:t>материјала</w:t>
            </w:r>
            <w:r w:rsidRPr="00414DF0">
              <w:rPr>
                <w:spacing w:val="-11"/>
              </w:rPr>
              <w:t xml:space="preserve"> </w:t>
            </w:r>
            <w:r w:rsidRPr="00414DF0">
              <w:t>(принципи</w:t>
            </w:r>
            <w:r w:rsidRPr="00414DF0">
              <w:rPr>
                <w:spacing w:val="-11"/>
              </w:rPr>
              <w:t xml:space="preserve"> </w:t>
            </w:r>
            <w:r w:rsidRPr="00414DF0">
              <w:t xml:space="preserve">деловања </w:t>
            </w:r>
            <w:r w:rsidRPr="00414DF0">
              <w:rPr>
                <w:w w:val="90"/>
              </w:rPr>
              <w:t xml:space="preserve">алата за механичку обраду материјала, испитивање </w:t>
            </w:r>
            <w:r w:rsidRPr="00414DF0">
              <w:t>материјала). Припрема за обраду. Приказати</w:t>
            </w:r>
          </w:p>
          <w:p w:rsidR="00472EB8" w:rsidRPr="00414DF0" w:rsidRDefault="00472EB8" w:rsidP="00472EB8">
            <w:r w:rsidRPr="00414DF0">
              <w:t xml:space="preserve">правилно коришћење алата за ручну обраду </w:t>
            </w:r>
            <w:r w:rsidRPr="00414DF0">
              <w:rPr>
                <w:spacing w:val="-2"/>
                <w:w w:val="95"/>
              </w:rPr>
              <w:t xml:space="preserve">материјала,извођењеоперацијаизаштитанараду: </w:t>
            </w:r>
            <w:r w:rsidRPr="00414DF0">
              <w:rPr>
                <w:w w:val="95"/>
              </w:rPr>
              <w:t xml:space="preserve">обележавање, сечење, завршна обрада (бушење, </w:t>
            </w:r>
            <w:r w:rsidRPr="00414DF0">
              <w:rPr>
                <w:spacing w:val="-2"/>
                <w:w w:val="95"/>
              </w:rPr>
              <w:t xml:space="preserve">равнање,брушење).Избор материјала,операцијаи </w:t>
            </w:r>
            <w:r w:rsidRPr="00414DF0">
              <w:rPr>
                <w:spacing w:val="-2"/>
              </w:rPr>
              <w:t xml:space="preserve">алата и редоследа њихове примене.Рециклажа </w:t>
            </w:r>
            <w:r w:rsidRPr="00414DF0">
              <w:rPr>
                <w:w w:val="95"/>
              </w:rPr>
              <w:t>материјала и заштита</w:t>
            </w:r>
            <w:r w:rsidRPr="00414DF0">
              <w:rPr>
                <w:spacing w:val="-20"/>
                <w:w w:val="95"/>
              </w:rPr>
              <w:t xml:space="preserve"> </w:t>
            </w:r>
            <w:r w:rsidRPr="00414DF0">
              <w:rPr>
                <w:w w:val="95"/>
              </w:rPr>
              <w:t>животне средине.</w:t>
            </w:r>
            <w:r w:rsidRPr="00414DF0">
              <w:rPr>
                <w:spacing w:val="-21"/>
                <w:w w:val="95"/>
              </w:rPr>
              <w:t xml:space="preserve"> </w:t>
            </w:r>
            <w:r w:rsidRPr="00414DF0">
              <w:rPr>
                <w:w w:val="95"/>
              </w:rPr>
              <w:t>Поступно увођење</w:t>
            </w:r>
            <w:r w:rsidRPr="00414DF0">
              <w:rPr>
                <w:spacing w:val="25"/>
              </w:rPr>
              <w:t xml:space="preserve"> </w:t>
            </w:r>
            <w:r w:rsidRPr="00414DF0">
              <w:rPr>
                <w:w w:val="95"/>
              </w:rPr>
              <w:t>ученика</w:t>
            </w:r>
            <w:r w:rsidRPr="00414DF0">
              <w:rPr>
                <w:spacing w:val="29"/>
              </w:rPr>
              <w:t xml:space="preserve"> </w:t>
            </w:r>
            <w:r w:rsidRPr="00414DF0">
              <w:rPr>
                <w:w w:val="95"/>
              </w:rPr>
              <w:t>у</w:t>
            </w:r>
            <w:r w:rsidRPr="00414DF0">
              <w:rPr>
                <w:spacing w:val="24"/>
              </w:rPr>
              <w:t xml:space="preserve"> </w:t>
            </w:r>
            <w:r w:rsidRPr="00414DF0">
              <w:rPr>
                <w:w w:val="95"/>
              </w:rPr>
              <w:t>рад</w:t>
            </w:r>
            <w:r w:rsidRPr="00414DF0">
              <w:rPr>
                <w:spacing w:val="24"/>
              </w:rPr>
              <w:t xml:space="preserve"> </w:t>
            </w:r>
            <w:r w:rsidRPr="00414DF0">
              <w:rPr>
                <w:w w:val="95"/>
              </w:rPr>
              <w:t>са</w:t>
            </w:r>
            <w:r w:rsidRPr="00414DF0">
              <w:rPr>
                <w:spacing w:val="28"/>
              </w:rPr>
              <w:t xml:space="preserve"> </w:t>
            </w:r>
            <w:r w:rsidRPr="00414DF0">
              <w:rPr>
                <w:w w:val="95"/>
              </w:rPr>
              <w:t>алатом</w:t>
            </w:r>
            <w:r w:rsidRPr="00414DF0">
              <w:rPr>
                <w:spacing w:val="25"/>
              </w:rPr>
              <w:t xml:space="preserve"> </w:t>
            </w:r>
            <w:r w:rsidRPr="00414DF0">
              <w:rPr>
                <w:w w:val="95"/>
              </w:rPr>
              <w:t>обезбеђује</w:t>
            </w:r>
            <w:r w:rsidRPr="00414DF0">
              <w:rPr>
                <w:spacing w:val="26"/>
              </w:rPr>
              <w:t xml:space="preserve"> </w:t>
            </w:r>
            <w:r w:rsidRPr="00414DF0">
              <w:rPr>
                <w:w w:val="95"/>
              </w:rPr>
              <w:t xml:space="preserve">да </w:t>
            </w:r>
            <w:r w:rsidRPr="00414DF0">
              <w:rPr>
                <w:w w:val="90"/>
              </w:rPr>
              <w:t>обрада</w:t>
            </w:r>
            <w:r w:rsidRPr="00414DF0">
              <w:rPr>
                <w:spacing w:val="80"/>
              </w:rPr>
              <w:t xml:space="preserve"> </w:t>
            </w:r>
            <w:r w:rsidRPr="00414DF0">
              <w:rPr>
                <w:w w:val="90"/>
              </w:rPr>
              <w:t>материјала</w:t>
            </w:r>
            <w:r w:rsidRPr="00414DF0">
              <w:rPr>
                <w:spacing w:val="80"/>
              </w:rPr>
              <w:t xml:space="preserve"> </w:t>
            </w:r>
            <w:r w:rsidRPr="00414DF0">
              <w:rPr>
                <w:w w:val="90"/>
              </w:rPr>
              <w:t>постаје</w:t>
            </w:r>
            <w:r w:rsidRPr="00414DF0">
              <w:rPr>
                <w:spacing w:val="80"/>
              </w:rPr>
              <w:t xml:space="preserve"> </w:t>
            </w:r>
            <w:r w:rsidRPr="00414DF0">
              <w:rPr>
                <w:w w:val="90"/>
              </w:rPr>
              <w:t>средство</w:t>
            </w:r>
            <w:r w:rsidRPr="00414DF0">
              <w:rPr>
                <w:spacing w:val="80"/>
              </w:rPr>
              <w:t xml:space="preserve"> </w:t>
            </w:r>
            <w:r w:rsidRPr="00414DF0">
              <w:rPr>
                <w:w w:val="90"/>
              </w:rPr>
              <w:t xml:space="preserve">креативног </w:t>
            </w:r>
            <w:r w:rsidRPr="00414DF0">
              <w:t>изражавања,анециљу</w:t>
            </w:r>
            <w:r w:rsidRPr="00414DF0">
              <w:rPr>
                <w:spacing w:val="-28"/>
              </w:rPr>
              <w:t xml:space="preserve"> </w:t>
            </w:r>
            <w:r w:rsidRPr="00414DF0">
              <w:t>настави</w:t>
            </w:r>
            <w:r w:rsidRPr="00414DF0">
              <w:rPr>
                <w:spacing w:val="-28"/>
              </w:rPr>
              <w:t xml:space="preserve"> </w:t>
            </w:r>
            <w:r w:rsidRPr="00414DF0">
              <w:t xml:space="preserve">техникеи </w:t>
            </w:r>
            <w:r w:rsidRPr="00414DF0">
              <w:rPr>
                <w:spacing w:val="-2"/>
              </w:rPr>
              <w:t>технологије.</w:t>
            </w:r>
          </w:p>
        </w:tc>
      </w:tr>
      <w:tr w:rsidR="00472EB8" w:rsidRPr="00414DF0" w:rsidTr="00472EB8">
        <w:trPr>
          <w:trHeight w:val="58"/>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t>5.</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472EB8">
            <w:pPr>
              <w:spacing w:after="240"/>
            </w:pPr>
            <w:r w:rsidRPr="00414DF0">
              <w:rPr>
                <w:b/>
              </w:rPr>
              <w:t>Конструкторско</w:t>
            </w:r>
            <w:r w:rsidRPr="00414DF0">
              <w:rPr>
                <w:b/>
                <w:spacing w:val="-9"/>
              </w:rPr>
              <w:t xml:space="preserve"> </w:t>
            </w:r>
            <w:r w:rsidRPr="00414DF0">
              <w:rPr>
                <w:b/>
                <w:spacing w:val="-2"/>
              </w:rPr>
              <w:t>моделова</w:t>
            </w:r>
            <w:r w:rsidRPr="00414DF0">
              <w:rPr>
                <w:b/>
                <w:spacing w:val="-2"/>
              </w:rPr>
              <w:lastRenderedPageBreak/>
              <w:t>ње</w:t>
            </w:r>
          </w:p>
        </w:tc>
        <w:tc>
          <w:tcPr>
            <w:tcW w:w="2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636D79">
            <w:pPr>
              <w:pStyle w:val="TableParagraph"/>
              <w:numPr>
                <w:ilvl w:val="0"/>
                <w:numId w:val="179"/>
              </w:numPr>
              <w:tabs>
                <w:tab w:val="left" w:pos="132"/>
              </w:tabs>
              <w:ind w:right="120" w:firstLine="0"/>
            </w:pPr>
            <w:r w:rsidRPr="00414DF0">
              <w:lastRenderedPageBreak/>
              <w:t>састави и управља једноставним школским роботом</w:t>
            </w:r>
            <w:r w:rsidRPr="00414DF0">
              <w:rPr>
                <w:spacing w:val="-13"/>
              </w:rPr>
              <w:t xml:space="preserve"> </w:t>
            </w:r>
            <w:r w:rsidRPr="00414DF0">
              <w:t>уз</w:t>
            </w:r>
            <w:r w:rsidRPr="00414DF0">
              <w:rPr>
                <w:spacing w:val="-14"/>
              </w:rPr>
              <w:t xml:space="preserve"> </w:t>
            </w:r>
            <w:r w:rsidRPr="00414DF0">
              <w:t>примену</w:t>
            </w:r>
            <w:r w:rsidRPr="00414DF0">
              <w:rPr>
                <w:spacing w:val="-13"/>
              </w:rPr>
              <w:t xml:space="preserve"> </w:t>
            </w:r>
            <w:r w:rsidRPr="00414DF0">
              <w:t xml:space="preserve">вештачке </w:t>
            </w:r>
            <w:r w:rsidRPr="00414DF0">
              <w:rPr>
                <w:spacing w:val="-2"/>
              </w:rPr>
              <w:t>интелигенције;</w:t>
            </w:r>
          </w:p>
          <w:p w:rsidR="00472EB8" w:rsidRPr="00414DF0" w:rsidRDefault="00472EB8" w:rsidP="00472EB8">
            <w:pPr>
              <w:pStyle w:val="TableParagraph"/>
              <w:ind w:left="2" w:right="81"/>
            </w:pPr>
            <w:r w:rsidRPr="00414DF0">
              <w:t>-самостално/тимски</w:t>
            </w:r>
            <w:r w:rsidRPr="00414DF0">
              <w:rPr>
                <w:spacing w:val="-14"/>
              </w:rPr>
              <w:t xml:space="preserve"> </w:t>
            </w:r>
            <w:r w:rsidRPr="00414DF0">
              <w:lastRenderedPageBreak/>
              <w:t>истражује и осмишљава пројекат;</w:t>
            </w:r>
          </w:p>
          <w:p w:rsidR="00472EB8" w:rsidRPr="00414DF0" w:rsidRDefault="00472EB8" w:rsidP="00472EB8">
            <w:pPr>
              <w:pStyle w:val="TableParagraph"/>
              <w:ind w:left="2" w:right="81"/>
            </w:pPr>
            <w:r w:rsidRPr="00414DF0">
              <w:rPr>
                <w:b/>
              </w:rPr>
              <w:t>-</w:t>
            </w:r>
            <w:r w:rsidRPr="00414DF0">
              <w:t>креира документацију, развије</w:t>
            </w:r>
            <w:r w:rsidRPr="00414DF0">
              <w:rPr>
                <w:spacing w:val="-14"/>
              </w:rPr>
              <w:t xml:space="preserve"> </w:t>
            </w:r>
            <w:r w:rsidRPr="00414DF0">
              <w:t>и</w:t>
            </w:r>
            <w:r w:rsidRPr="00414DF0">
              <w:rPr>
                <w:spacing w:val="-13"/>
              </w:rPr>
              <w:t xml:space="preserve"> </w:t>
            </w:r>
            <w:r w:rsidRPr="00414DF0">
              <w:t>представи</w:t>
            </w:r>
            <w:r w:rsidRPr="00414DF0">
              <w:rPr>
                <w:spacing w:val="-14"/>
              </w:rPr>
              <w:t xml:space="preserve"> </w:t>
            </w:r>
            <w:r w:rsidRPr="00414DF0">
              <w:t>бизнис план производа;</w:t>
            </w:r>
          </w:p>
          <w:p w:rsidR="00472EB8" w:rsidRPr="00414DF0" w:rsidRDefault="00472EB8" w:rsidP="00636D79">
            <w:pPr>
              <w:pStyle w:val="TableParagraph"/>
              <w:numPr>
                <w:ilvl w:val="0"/>
                <w:numId w:val="179"/>
              </w:numPr>
              <w:tabs>
                <w:tab w:val="left" w:pos="132"/>
              </w:tabs>
              <w:ind w:right="602" w:firstLine="0"/>
              <w:rPr>
                <w:b/>
              </w:rPr>
            </w:pPr>
            <w:r w:rsidRPr="00414DF0">
              <w:t>састави</w:t>
            </w:r>
            <w:r w:rsidRPr="00414DF0">
              <w:rPr>
                <w:spacing w:val="-14"/>
              </w:rPr>
              <w:t xml:space="preserve"> </w:t>
            </w:r>
            <w:r w:rsidRPr="00414DF0">
              <w:t>производ</w:t>
            </w:r>
            <w:r w:rsidRPr="00414DF0">
              <w:rPr>
                <w:spacing w:val="-14"/>
              </w:rPr>
              <w:t xml:space="preserve"> </w:t>
            </w:r>
            <w:r w:rsidRPr="00414DF0">
              <w:t>према осмишљеном решењу;</w:t>
            </w:r>
          </w:p>
          <w:p w:rsidR="00472EB8" w:rsidRPr="00414DF0" w:rsidRDefault="00472EB8" w:rsidP="00472EB8">
            <w:pPr>
              <w:pStyle w:val="TableParagraph"/>
              <w:ind w:left="2"/>
            </w:pPr>
            <w:r w:rsidRPr="00414DF0">
              <w:rPr>
                <w:b/>
              </w:rPr>
              <w:t>-</w:t>
            </w:r>
            <w:r w:rsidRPr="00414DF0">
              <w:t>састави и управља једноставним школским роботом</w:t>
            </w:r>
            <w:r w:rsidRPr="00414DF0">
              <w:rPr>
                <w:spacing w:val="-14"/>
              </w:rPr>
              <w:t xml:space="preserve"> </w:t>
            </w:r>
            <w:r w:rsidRPr="00414DF0">
              <w:t>или</w:t>
            </w:r>
            <w:r w:rsidRPr="00414DF0">
              <w:rPr>
                <w:spacing w:val="-14"/>
              </w:rPr>
              <w:t xml:space="preserve"> </w:t>
            </w:r>
            <w:r w:rsidRPr="00414DF0">
              <w:t xml:space="preserve">мехатроничким </w:t>
            </w:r>
            <w:r w:rsidRPr="00414DF0">
              <w:rPr>
                <w:spacing w:val="-2"/>
              </w:rPr>
              <w:t>моделом;</w:t>
            </w:r>
          </w:p>
          <w:p w:rsidR="00472EB8" w:rsidRPr="00414DF0" w:rsidRDefault="00472EB8" w:rsidP="00472EB8">
            <w:pPr>
              <w:spacing w:line="58" w:lineRule="atLeast"/>
              <w:ind w:left="720"/>
              <w:textAlignment w:val="baseline"/>
              <w:rPr>
                <w:color w:val="000000"/>
              </w:rPr>
            </w:pPr>
            <w:r w:rsidRPr="00414DF0">
              <w:t>представи</w:t>
            </w:r>
            <w:r w:rsidRPr="00414DF0">
              <w:rPr>
                <w:spacing w:val="-14"/>
              </w:rPr>
              <w:t xml:space="preserve"> </w:t>
            </w:r>
            <w:r w:rsidRPr="00414DF0">
              <w:t>решење</w:t>
            </w:r>
            <w:r w:rsidRPr="00414DF0">
              <w:rPr>
                <w:spacing w:val="-14"/>
              </w:rPr>
              <w:t xml:space="preserve"> </w:t>
            </w:r>
            <w:r w:rsidRPr="00414DF0">
              <w:t xml:space="preserve">готовог </w:t>
            </w:r>
            <w:r w:rsidRPr="00414DF0">
              <w:rPr>
                <w:spacing w:val="-2"/>
              </w:rPr>
              <w:t>производа/модела;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line="58" w:lineRule="atLeast"/>
              <w:ind w:left="162"/>
            </w:pPr>
            <w:r>
              <w:lastRenderedPageBreak/>
              <w:t>-</w:t>
            </w:r>
            <w:r w:rsidRPr="00414DF0">
              <w:t>Комуникација</w:t>
            </w:r>
          </w:p>
          <w:p w:rsidR="00472EB8" w:rsidRDefault="00472EB8" w:rsidP="00472EB8">
            <w:pPr>
              <w:spacing w:line="58" w:lineRule="atLeast"/>
              <w:ind w:left="162"/>
            </w:pPr>
            <w:r w:rsidRPr="00414DF0">
              <w:t xml:space="preserve"> -Сарадња </w:t>
            </w:r>
          </w:p>
          <w:p w:rsidR="00472EB8" w:rsidRDefault="00472EB8" w:rsidP="00472EB8">
            <w:pPr>
              <w:spacing w:line="58" w:lineRule="atLeast"/>
              <w:ind w:left="162"/>
            </w:pPr>
            <w:r w:rsidRPr="00414DF0">
              <w:t xml:space="preserve">-Естетичка </w:t>
            </w:r>
            <w:r w:rsidRPr="00414DF0">
              <w:lastRenderedPageBreak/>
              <w:t xml:space="preserve">компетенција </w:t>
            </w:r>
          </w:p>
          <w:p w:rsidR="00472EB8" w:rsidRPr="00414DF0" w:rsidRDefault="00472EB8" w:rsidP="00472EB8">
            <w:pPr>
              <w:spacing w:line="58" w:lineRule="atLeast"/>
              <w:ind w:left="162"/>
            </w:pPr>
            <w:r w:rsidRPr="00414DF0">
              <w:t>-Предузимљивост и оријентација ка предузетништву</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414DF0" w:rsidRDefault="00472EB8" w:rsidP="00636D79">
            <w:pPr>
              <w:pStyle w:val="TableParagraph"/>
              <w:numPr>
                <w:ilvl w:val="0"/>
                <w:numId w:val="182"/>
              </w:numPr>
              <w:tabs>
                <w:tab w:val="left" w:pos="217"/>
              </w:tabs>
              <w:spacing w:before="1" w:line="254" w:lineRule="auto"/>
              <w:ind w:right="688" w:firstLine="0"/>
            </w:pPr>
            <w:r w:rsidRPr="00414DF0">
              <w:lastRenderedPageBreak/>
              <w:t>У овом делу програма ученици</w:t>
            </w:r>
            <w:r w:rsidRPr="00414DF0">
              <w:rPr>
                <w:spacing w:val="-3"/>
              </w:rPr>
              <w:t xml:space="preserve"> </w:t>
            </w:r>
            <w:r w:rsidRPr="00414DF0">
              <w:t xml:space="preserve">реализују </w:t>
            </w:r>
            <w:r w:rsidRPr="00414DF0">
              <w:rPr>
                <w:spacing w:val="-2"/>
                <w:w w:val="90"/>
              </w:rPr>
              <w:t>заједничке пројекте примењујућ ипретходно</w:t>
            </w:r>
            <w:r w:rsidRPr="00414DF0">
              <w:rPr>
                <w:spacing w:val="40"/>
              </w:rPr>
              <w:t xml:space="preserve">  </w:t>
            </w:r>
            <w:r w:rsidRPr="00414DF0">
              <w:lastRenderedPageBreak/>
              <w:t>стечена</w:t>
            </w:r>
            <w:r w:rsidRPr="00414DF0">
              <w:rPr>
                <w:spacing w:val="-2"/>
              </w:rPr>
              <w:t xml:space="preserve"> </w:t>
            </w:r>
            <w:r w:rsidRPr="00414DF0">
              <w:t>знања</w:t>
            </w:r>
            <w:r w:rsidRPr="00414DF0">
              <w:rPr>
                <w:spacing w:val="-5"/>
              </w:rPr>
              <w:t xml:space="preserve"> </w:t>
            </w:r>
            <w:r w:rsidRPr="00414DF0">
              <w:t>и</w:t>
            </w:r>
            <w:r w:rsidRPr="00414DF0">
              <w:rPr>
                <w:spacing w:val="-1"/>
              </w:rPr>
              <w:t xml:space="preserve"> </w:t>
            </w:r>
            <w:r w:rsidRPr="00414DF0">
              <w:t>вештине.</w:t>
            </w:r>
          </w:p>
          <w:p w:rsidR="00472EB8" w:rsidRPr="00414DF0" w:rsidRDefault="00472EB8" w:rsidP="00472EB8">
            <w:pPr>
              <w:pStyle w:val="TableParagraph"/>
              <w:spacing w:before="2" w:line="254" w:lineRule="auto"/>
              <w:ind w:left="98"/>
            </w:pPr>
            <w:r w:rsidRPr="00414DF0">
              <w:rPr>
                <w:spacing w:val="-2"/>
                <w:w w:val="90"/>
              </w:rPr>
              <w:t>Ученици се самиопредељују за одређену</w:t>
            </w:r>
            <w:r w:rsidRPr="00414DF0">
              <w:rPr>
                <w:spacing w:val="80"/>
                <w:w w:val="150"/>
              </w:rPr>
              <w:t xml:space="preserve"> </w:t>
            </w:r>
            <w:r w:rsidRPr="00414DF0">
              <w:rPr>
                <w:spacing w:val="-2"/>
              </w:rPr>
              <w:t>активност у оквиру групе.Пружаим се</w:t>
            </w:r>
          </w:p>
          <w:p w:rsidR="00472EB8" w:rsidRPr="00414DF0" w:rsidRDefault="00472EB8" w:rsidP="00472EB8">
            <w:pPr>
              <w:pStyle w:val="TableParagraph"/>
              <w:spacing w:line="254" w:lineRule="auto"/>
              <w:ind w:left="98"/>
            </w:pPr>
            <w:r w:rsidRPr="00414DF0">
              <w:rPr>
                <w:spacing w:val="-2"/>
                <w:w w:val="90"/>
              </w:rPr>
              <w:t>Могућност да реализују своју идеју.Ученици</w:t>
            </w:r>
            <w:r w:rsidRPr="00414DF0">
              <w:rPr>
                <w:spacing w:val="40"/>
              </w:rPr>
              <w:t xml:space="preserve">  </w:t>
            </w:r>
            <w:r w:rsidRPr="00414DF0">
              <w:rPr>
                <w:spacing w:val="-2"/>
              </w:rPr>
              <w:t>самостално истражују информације за</w:t>
            </w:r>
          </w:p>
          <w:p w:rsidR="00472EB8" w:rsidRPr="00414DF0" w:rsidRDefault="00472EB8" w:rsidP="00472EB8">
            <w:pPr>
              <w:pStyle w:val="TableParagraph"/>
              <w:spacing w:before="5" w:line="254" w:lineRule="auto"/>
              <w:ind w:left="98"/>
            </w:pPr>
            <w:r w:rsidRPr="00414DF0">
              <w:rPr>
                <w:spacing w:val="-2"/>
                <w:w w:val="90"/>
              </w:rPr>
              <w:t>Пројектни задатак користећи информационо-</w:t>
            </w:r>
            <w:r w:rsidRPr="00414DF0">
              <w:rPr>
                <w:spacing w:val="80"/>
                <w:w w:val="150"/>
              </w:rPr>
              <w:t xml:space="preserve"> </w:t>
            </w:r>
            <w:r w:rsidRPr="00414DF0">
              <w:rPr>
                <w:spacing w:val="-2"/>
                <w:w w:val="95"/>
              </w:rPr>
              <w:t xml:space="preserve">комуникационе технологије,налазерешење, </w:t>
            </w:r>
            <w:r w:rsidRPr="00414DF0">
              <w:t>формирају идеју, израђују техничку документацију,</w:t>
            </w:r>
            <w:r w:rsidRPr="00414DF0">
              <w:rPr>
                <w:spacing w:val="-30"/>
              </w:rPr>
              <w:t xml:space="preserve"> </w:t>
            </w:r>
            <w:r w:rsidRPr="00414DF0">
              <w:t>планирају и реализују</w:t>
            </w:r>
          </w:p>
          <w:p w:rsidR="00472EB8" w:rsidRPr="00414DF0" w:rsidRDefault="00472EB8" w:rsidP="00472EB8">
            <w:pPr>
              <w:pStyle w:val="TableParagraph"/>
              <w:spacing w:line="254" w:lineRule="auto"/>
              <w:ind w:left="98"/>
            </w:pPr>
            <w:r w:rsidRPr="00414DF0">
              <w:rPr>
                <w:spacing w:val="-2"/>
                <w:w w:val="90"/>
              </w:rPr>
              <w:t>Сопствени производ.Користити материјале и</w:t>
            </w:r>
            <w:r w:rsidRPr="00414DF0">
              <w:rPr>
                <w:spacing w:val="80"/>
                <w:w w:val="150"/>
              </w:rPr>
              <w:t xml:space="preserve"> </w:t>
            </w:r>
            <w:r w:rsidRPr="00414DF0">
              <w:t>технологије</w:t>
            </w:r>
            <w:r w:rsidRPr="00414DF0">
              <w:rPr>
                <w:spacing w:val="-21"/>
              </w:rPr>
              <w:t xml:space="preserve"> </w:t>
            </w:r>
            <w:r w:rsidRPr="00414DF0">
              <w:t>које</w:t>
            </w:r>
            <w:r w:rsidRPr="00414DF0">
              <w:rPr>
                <w:spacing w:val="-18"/>
              </w:rPr>
              <w:t xml:space="preserve"> </w:t>
            </w:r>
            <w:r w:rsidRPr="00414DF0">
              <w:t>су</w:t>
            </w:r>
            <w:r w:rsidRPr="00414DF0">
              <w:rPr>
                <w:spacing w:val="-21"/>
              </w:rPr>
              <w:t xml:space="preserve"> </w:t>
            </w:r>
            <w:r w:rsidRPr="00414DF0">
              <w:t>ученициупознали</w:t>
            </w:r>
            <w:r w:rsidRPr="00414DF0">
              <w:rPr>
                <w:spacing w:val="-21"/>
              </w:rPr>
              <w:t xml:space="preserve"> </w:t>
            </w:r>
            <w:r w:rsidRPr="00414DF0">
              <w:t>у</w:t>
            </w:r>
          </w:p>
          <w:p w:rsidR="00472EB8" w:rsidRPr="00414DF0" w:rsidRDefault="00472EB8" w:rsidP="00472EB8">
            <w:r w:rsidRPr="00414DF0">
              <w:t>претходној</w:t>
            </w:r>
            <w:r w:rsidRPr="00414DF0">
              <w:rPr>
                <w:spacing w:val="-2"/>
              </w:rPr>
              <w:t xml:space="preserve"> </w:t>
            </w:r>
            <w:r w:rsidRPr="00414DF0">
              <w:t>области.</w:t>
            </w:r>
          </w:p>
        </w:tc>
      </w:tr>
    </w:tbl>
    <w:p w:rsidR="00472EB8" w:rsidRDefault="00472EB8" w:rsidP="00472EB8"/>
    <w:p w:rsidR="00472EB8" w:rsidRDefault="00472EB8" w:rsidP="00472EB8"/>
    <w:p w:rsidR="00472EB8" w:rsidRDefault="00472EB8" w:rsidP="00472EB8"/>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r w:rsidRPr="00596274">
        <w:rPr>
          <w:b/>
        </w:rPr>
        <w:t xml:space="preserve">Програм Наставе  и учења из </w:t>
      </w:r>
      <w:r>
        <w:rPr>
          <w:b/>
        </w:rPr>
        <w:t>Л</w:t>
      </w:r>
      <w:r w:rsidRPr="00596274">
        <w:rPr>
          <w:b/>
        </w:rPr>
        <w:t xml:space="preserve">иковне културе за 8. </w:t>
      </w:r>
      <w:r>
        <w:rPr>
          <w:b/>
        </w:rPr>
        <w:t>р</w:t>
      </w:r>
      <w:r w:rsidRPr="00596274">
        <w:rPr>
          <w:b/>
        </w:rPr>
        <w:t>азред основне школе</w:t>
      </w:r>
    </w:p>
    <w:p w:rsidR="00472EB8" w:rsidRDefault="00472EB8" w:rsidP="00472EB8">
      <w:pPr>
        <w:jc w:val="center"/>
      </w:pPr>
      <w:r>
        <w:t>Циљ наставе и учења:Да се ученик развијајући стваралачко и креативно мишљење и естетске критеријуме кроз практичан рад,оспособљава за комуникацију и решавање проблема и да изграђујући позитиван однос према уметничком наслеђу и културној баштини свог и других народа.</w:t>
      </w:r>
    </w:p>
    <w:p w:rsidR="00472EB8" w:rsidRDefault="00472EB8" w:rsidP="00472EB8">
      <w:pPr>
        <w:jc w:val="center"/>
        <w:rPr>
          <w:b/>
          <w:u w:val="single"/>
        </w:rPr>
      </w:pPr>
      <w:r w:rsidRPr="00596274">
        <w:rPr>
          <w:b/>
          <w:u w:val="single"/>
        </w:rPr>
        <w:t>-СЛОБОДНО КОМПОНОВАЊЕ:</w:t>
      </w:r>
    </w:p>
    <w:p w:rsidR="00472EB8" w:rsidRDefault="00472EB8" w:rsidP="00472EB8">
      <w:pPr>
        <w:jc w:val="center"/>
      </w:pPr>
      <w:r>
        <w:t>1.Акционо сликање  ОУ</w:t>
      </w:r>
    </w:p>
    <w:p w:rsidR="00472EB8" w:rsidRDefault="00472EB8" w:rsidP="00472EB8">
      <w:pPr>
        <w:jc w:val="center"/>
      </w:pPr>
      <w:r>
        <w:t>2.Ритмичко- хармонијска композиција чистог односа боје и форме ОУ</w:t>
      </w:r>
    </w:p>
    <w:p w:rsidR="00472EB8" w:rsidRDefault="00472EB8" w:rsidP="00472EB8">
      <w:pPr>
        <w:jc w:val="center"/>
      </w:pPr>
      <w:r>
        <w:t>3.Систем низања скупова тачака,линија,боја,облика,волумена према одрежђеној схеми О</w:t>
      </w:r>
    </w:p>
    <w:p w:rsidR="00472EB8" w:rsidRDefault="00472EB8" w:rsidP="00472EB8">
      <w:pPr>
        <w:jc w:val="center"/>
      </w:pPr>
      <w:r>
        <w:t>4.Слободно компоновање  У</w:t>
      </w:r>
    </w:p>
    <w:p w:rsidR="00472EB8" w:rsidRDefault="00472EB8" w:rsidP="00472EB8">
      <w:pPr>
        <w:jc w:val="center"/>
      </w:pPr>
      <w:r>
        <w:t>5.слободно компоновање  ОУ</w:t>
      </w:r>
    </w:p>
    <w:p w:rsidR="00472EB8" w:rsidRPr="00B844CB" w:rsidRDefault="00472EB8" w:rsidP="00472EB8">
      <w:pPr>
        <w:jc w:val="center"/>
        <w:rPr>
          <w:b/>
        </w:rPr>
      </w:pPr>
      <w:r>
        <w:t>-</w:t>
      </w:r>
      <w:r w:rsidRPr="00B844CB">
        <w:rPr>
          <w:b/>
        </w:rPr>
        <w:t>ИСХОДИ:</w:t>
      </w:r>
    </w:p>
    <w:p w:rsidR="00472EB8" w:rsidRPr="00531801" w:rsidRDefault="00472EB8" w:rsidP="00472EB8">
      <w:pPr>
        <w:jc w:val="center"/>
        <w:rPr>
          <w:u w:val="single"/>
        </w:rPr>
      </w:pPr>
      <w:r w:rsidRPr="00531801">
        <w:rPr>
          <w:u w:val="single"/>
        </w:rPr>
        <w:t>-Ученик ће бити у стању да:</w:t>
      </w:r>
    </w:p>
    <w:p w:rsidR="00472EB8" w:rsidRDefault="00472EB8" w:rsidP="00472EB8">
      <w:pPr>
        <w:jc w:val="center"/>
      </w:pPr>
      <w:r>
        <w:t>-разуме и усвоји појмове:експресиван,апстрактан и акција кроз уочавање потеза линија,боја и форми на ликовним делима;</w:t>
      </w:r>
    </w:p>
    <w:p w:rsidR="00472EB8" w:rsidRDefault="00472EB8" w:rsidP="00472EB8">
      <w:pPr>
        <w:jc w:val="center"/>
      </w:pPr>
      <w:r>
        <w:t>-разуме и усвоји ликовни појам геометризација облика (геометријска апстракција) кроз уочавање природних облика (сведених на основне геометријске облике) на ликовним делима;</w:t>
      </w:r>
    </w:p>
    <w:p w:rsidR="00472EB8" w:rsidRDefault="00472EB8" w:rsidP="00472EB8">
      <w:pPr>
        <w:jc w:val="center"/>
      </w:pPr>
      <w:r>
        <w:t>-примени стечено знање кроз практичан рад (ученик креира слику комбиновањем унапред датог скупа геометријских бојених површина по одређеној схеми).</w:t>
      </w:r>
    </w:p>
    <w:p w:rsidR="00472EB8" w:rsidRDefault="00472EB8" w:rsidP="00472EB8">
      <w:pPr>
        <w:jc w:val="center"/>
      </w:pPr>
    </w:p>
    <w:p w:rsidR="00472EB8" w:rsidRDefault="00472EB8" w:rsidP="00472EB8">
      <w:pPr>
        <w:jc w:val="center"/>
        <w:rPr>
          <w:b/>
          <w:u w:val="single"/>
        </w:rPr>
      </w:pPr>
      <w:r w:rsidRPr="00531801">
        <w:rPr>
          <w:b/>
          <w:u w:val="single"/>
        </w:rPr>
        <w:t>-ВИЗУЕЛНА МЕТАФОРИКА И СПОРАЗУМЕВАЊЕ</w:t>
      </w:r>
    </w:p>
    <w:p w:rsidR="00472EB8" w:rsidRDefault="00472EB8" w:rsidP="00472EB8">
      <w:pPr>
        <w:jc w:val="center"/>
      </w:pPr>
      <w:r>
        <w:t>6.Амблем,симбол,знак,персонификација,алегорија,хералдика боја,облик као симбол,пиктограм  ОУ</w:t>
      </w:r>
    </w:p>
    <w:p w:rsidR="00472EB8" w:rsidRDefault="00472EB8" w:rsidP="00472EB8">
      <w:pPr>
        <w:jc w:val="center"/>
      </w:pPr>
      <w:r>
        <w:t>7.Амблем,симбол,знак,персонификација,алегорија,хералдика,боја,облик као симбол,пиктограм  ОУ</w:t>
      </w:r>
    </w:p>
    <w:p w:rsidR="00472EB8" w:rsidRDefault="00472EB8" w:rsidP="00472EB8">
      <w:pPr>
        <w:jc w:val="center"/>
      </w:pPr>
      <w:r>
        <w:t>8.Амблем,симбол,знак,персонификација,алегорија,хералдика,боја,облик као симбол,пиктограм  ОУ</w:t>
      </w:r>
    </w:p>
    <w:p w:rsidR="00472EB8" w:rsidRDefault="00472EB8" w:rsidP="00472EB8">
      <w:pPr>
        <w:jc w:val="center"/>
      </w:pPr>
    </w:p>
    <w:p w:rsidR="00472EB8" w:rsidRDefault="00472EB8" w:rsidP="00472EB8">
      <w:pPr>
        <w:jc w:val="center"/>
      </w:pPr>
      <w:r>
        <w:t>9.Амблем,симбол,знак,персонификација,алегорија,хералдика,боја,облик као симбол,пиктограм  ОУ</w:t>
      </w:r>
    </w:p>
    <w:p w:rsidR="00472EB8" w:rsidRDefault="00472EB8" w:rsidP="00472EB8">
      <w:pPr>
        <w:jc w:val="center"/>
      </w:pPr>
      <w:r>
        <w:t>10.Амблем,симбол,знак,персонификација,алегорија,хералдика,боја,облик као симбол,пиктограм  ОУ</w:t>
      </w:r>
    </w:p>
    <w:p w:rsidR="00472EB8" w:rsidRDefault="00472EB8" w:rsidP="00472EB8">
      <w:pPr>
        <w:jc w:val="center"/>
      </w:pPr>
      <w:r>
        <w:t>11.Визуелна метафорика  У</w:t>
      </w:r>
    </w:p>
    <w:p w:rsidR="00472EB8" w:rsidRDefault="00472EB8" w:rsidP="00472EB8">
      <w:pPr>
        <w:jc w:val="center"/>
      </w:pPr>
      <w:r>
        <w:lastRenderedPageBreak/>
        <w:t>12Визуелна метафорика  У</w:t>
      </w:r>
    </w:p>
    <w:p w:rsidR="00472EB8" w:rsidRDefault="00472EB8" w:rsidP="00472EB8">
      <w:pPr>
        <w:jc w:val="center"/>
      </w:pPr>
      <w:r>
        <w:t>-ИСХОДИ:</w:t>
      </w:r>
    </w:p>
    <w:p w:rsidR="00472EB8" w:rsidRDefault="00472EB8" w:rsidP="00472EB8">
      <w:pPr>
        <w:jc w:val="center"/>
      </w:pPr>
      <w:r>
        <w:t>-Ученик ће бити у стању да:</w:t>
      </w:r>
    </w:p>
    <w:p w:rsidR="00472EB8" w:rsidRDefault="00472EB8" w:rsidP="00472EB8">
      <w:pPr>
        <w:jc w:val="center"/>
      </w:pPr>
      <w:r>
        <w:t xml:space="preserve">-разуме и усвоји појам </w:t>
      </w:r>
      <w:r w:rsidRPr="00490862">
        <w:rPr>
          <w:i/>
        </w:rPr>
        <w:t>пиктограм</w:t>
      </w:r>
      <w:r>
        <w:t xml:space="preserve"> кроз уочавање његових карактеристика и мотива;</w:t>
      </w:r>
    </w:p>
    <w:p w:rsidR="00472EB8" w:rsidRDefault="00472EB8" w:rsidP="00472EB8">
      <w:pPr>
        <w:jc w:val="center"/>
      </w:pPr>
      <w:r>
        <w:t xml:space="preserve">-разуме и усвоји појам </w:t>
      </w:r>
      <w:r w:rsidRPr="00490862">
        <w:rPr>
          <w:i/>
        </w:rPr>
        <w:t>амблем</w:t>
      </w:r>
      <w:r>
        <w:t xml:space="preserve"> кроз уочавање његових карактеристика и мотива;</w:t>
      </w:r>
    </w:p>
    <w:p w:rsidR="00472EB8" w:rsidRDefault="00472EB8" w:rsidP="00472EB8">
      <w:pPr>
        <w:jc w:val="center"/>
      </w:pPr>
      <w:r>
        <w:t xml:space="preserve">-разуме и усвоји појам </w:t>
      </w:r>
      <w:r w:rsidRPr="00490862">
        <w:rPr>
          <w:i/>
        </w:rPr>
        <w:t>хералдика</w:t>
      </w:r>
      <w:r>
        <w:t xml:space="preserve"> кроз уочавање његових карактеристика и мотива;</w:t>
      </w:r>
    </w:p>
    <w:p w:rsidR="00472EB8" w:rsidRDefault="00472EB8" w:rsidP="00472EB8">
      <w:pPr>
        <w:jc w:val="center"/>
      </w:pPr>
      <w:r>
        <w:t xml:space="preserve">-разуме и усвоји појам </w:t>
      </w:r>
      <w:r w:rsidRPr="00490862">
        <w:rPr>
          <w:i/>
        </w:rPr>
        <w:t>алегорија</w:t>
      </w:r>
      <w:r>
        <w:t xml:space="preserve"> кроз уочавање њених карактеристика и мотива;</w:t>
      </w:r>
    </w:p>
    <w:p w:rsidR="00472EB8" w:rsidRDefault="00472EB8" w:rsidP="00472EB8">
      <w:pPr>
        <w:jc w:val="center"/>
      </w:pPr>
      <w:r>
        <w:t xml:space="preserve">-разуме и усвоји појам </w:t>
      </w:r>
      <w:r w:rsidRPr="00490862">
        <w:rPr>
          <w:i/>
        </w:rPr>
        <w:t>персонификација</w:t>
      </w:r>
      <w:r>
        <w:t xml:space="preserve"> кроз уочавање њених карактеристика и мотива;</w:t>
      </w:r>
    </w:p>
    <w:p w:rsidR="00472EB8" w:rsidRDefault="00472EB8" w:rsidP="00472EB8">
      <w:pPr>
        <w:jc w:val="center"/>
      </w:pPr>
      <w:r>
        <w:t xml:space="preserve">-разуме и усвоји појам </w:t>
      </w:r>
      <w:r w:rsidRPr="00490862">
        <w:rPr>
          <w:i/>
        </w:rPr>
        <w:t>графит</w:t>
      </w:r>
      <w:r>
        <w:t xml:space="preserve"> кроз уочавање и анализу његових карактеристика и мотива;</w:t>
      </w:r>
    </w:p>
    <w:p w:rsidR="00472EB8" w:rsidRDefault="00472EB8" w:rsidP="00472EB8">
      <w:pPr>
        <w:jc w:val="center"/>
      </w:pPr>
      <w:r>
        <w:t>-буде оспособљен за самосталну естетску процену кроз уочавање основних каректеристика наведеног.</w:t>
      </w:r>
    </w:p>
    <w:p w:rsidR="00472EB8" w:rsidRDefault="00472EB8" w:rsidP="00472EB8">
      <w:pPr>
        <w:jc w:val="center"/>
        <w:rPr>
          <w:b/>
          <w:u w:val="single"/>
        </w:rPr>
      </w:pPr>
      <w:r w:rsidRPr="00490862">
        <w:rPr>
          <w:b/>
          <w:u w:val="single"/>
        </w:rPr>
        <w:t>-КОНТРАСТ,ЈЕДИНСТВО И ДОМИНАНТА У ПРОСТОРУ</w:t>
      </w:r>
    </w:p>
    <w:p w:rsidR="00472EB8" w:rsidRDefault="00472EB8" w:rsidP="00472EB8">
      <w:pPr>
        <w:jc w:val="center"/>
      </w:pPr>
      <w:r>
        <w:t>13.Контраст као средство ликовног израза  ОУ</w:t>
      </w:r>
    </w:p>
    <w:p w:rsidR="00472EB8" w:rsidRDefault="00472EB8" w:rsidP="00472EB8">
      <w:pPr>
        <w:jc w:val="center"/>
      </w:pPr>
      <w:r>
        <w:t>14.Јединство као основа вредности композиције  ОУ</w:t>
      </w:r>
    </w:p>
    <w:p w:rsidR="00472EB8" w:rsidRDefault="00472EB8" w:rsidP="00472EB8">
      <w:pPr>
        <w:jc w:val="center"/>
      </w:pPr>
      <w:r>
        <w:t>15.Статично и динамично јединство   ОУ</w:t>
      </w:r>
    </w:p>
    <w:p w:rsidR="00472EB8" w:rsidRDefault="00472EB8" w:rsidP="00472EB8">
      <w:pPr>
        <w:jc w:val="center"/>
      </w:pPr>
      <w:r>
        <w:t>16.Јединство и равнотежа  ОУ</w:t>
      </w:r>
    </w:p>
    <w:p w:rsidR="00472EB8" w:rsidRDefault="00472EB8" w:rsidP="00472EB8">
      <w:pPr>
        <w:jc w:val="center"/>
      </w:pPr>
      <w:r>
        <w:t>17.Јединство израза ОУ</w:t>
      </w:r>
    </w:p>
    <w:p w:rsidR="00472EB8" w:rsidRDefault="00472EB8" w:rsidP="00472EB8">
      <w:pPr>
        <w:jc w:val="center"/>
      </w:pPr>
      <w:r>
        <w:t>18.Јединство израза ОУ</w:t>
      </w:r>
    </w:p>
    <w:p w:rsidR="00472EB8" w:rsidRDefault="00472EB8" w:rsidP="00472EB8">
      <w:pPr>
        <w:jc w:val="center"/>
      </w:pPr>
      <w:r>
        <w:t>19.Доминанта као услов за повезивање разнородних елемената  ОУ</w:t>
      </w:r>
    </w:p>
    <w:p w:rsidR="00472EB8" w:rsidRDefault="00472EB8" w:rsidP="00472EB8">
      <w:pPr>
        <w:jc w:val="center"/>
      </w:pPr>
      <w:r>
        <w:t>20.Доминанта као услов за повезивање разнородних елемената  ОУ</w:t>
      </w:r>
    </w:p>
    <w:p w:rsidR="00472EB8" w:rsidRDefault="00472EB8" w:rsidP="00472EB8">
      <w:pPr>
        <w:jc w:val="center"/>
      </w:pPr>
      <w:r>
        <w:t>21.Доминанта као услов за повезивање разнородних елемената  ОУ</w:t>
      </w:r>
    </w:p>
    <w:p w:rsidR="00472EB8" w:rsidRDefault="00472EB8" w:rsidP="00472EB8">
      <w:pPr>
        <w:jc w:val="center"/>
      </w:pPr>
      <w:r>
        <w:t>22.Доминанта као услов за повезивање разнородних елемената  ОУ</w:t>
      </w:r>
    </w:p>
    <w:p w:rsidR="00472EB8" w:rsidRDefault="00472EB8" w:rsidP="00472EB8">
      <w:pPr>
        <w:jc w:val="center"/>
      </w:pPr>
      <w:r>
        <w:t>23.Контраст,јединство и доминанта у простору  ОУ</w:t>
      </w:r>
    </w:p>
    <w:p w:rsidR="00472EB8" w:rsidRDefault="00472EB8" w:rsidP="00472EB8">
      <w:pPr>
        <w:jc w:val="center"/>
      </w:pPr>
      <w:r>
        <w:t>24.Контраст,јединство и доминанта у простору  О</w:t>
      </w:r>
    </w:p>
    <w:p w:rsidR="00472EB8" w:rsidRDefault="00472EB8" w:rsidP="00472EB8">
      <w:pPr>
        <w:jc w:val="center"/>
      </w:pPr>
      <w:r>
        <w:t>25.Контраст,јединство и доминанмта у простору  ОУ</w:t>
      </w:r>
    </w:p>
    <w:p w:rsidR="00472EB8" w:rsidRDefault="00472EB8" w:rsidP="00472EB8">
      <w:pPr>
        <w:jc w:val="center"/>
      </w:pPr>
      <w:r>
        <w:t>26.Контраст,јединство и доминанта у простору  ОУ</w:t>
      </w:r>
    </w:p>
    <w:p w:rsidR="00472EB8" w:rsidRDefault="00472EB8" w:rsidP="00472EB8">
      <w:pPr>
        <w:jc w:val="center"/>
      </w:pPr>
      <w:r>
        <w:t>27.Контраст,јединство и доминанта у простору  У</w:t>
      </w:r>
    </w:p>
    <w:p w:rsidR="00472EB8" w:rsidRDefault="00472EB8" w:rsidP="00472EB8">
      <w:pPr>
        <w:jc w:val="center"/>
        <w:rPr>
          <w:lang/>
        </w:rPr>
      </w:pPr>
      <w:r>
        <w:t>28.Контраст,јединство и доминанта у простору  ОУ</w:t>
      </w:r>
    </w:p>
    <w:p w:rsidR="00ED1F52" w:rsidRPr="00ED1F52" w:rsidRDefault="00ED1F52" w:rsidP="00472EB8">
      <w:pPr>
        <w:jc w:val="center"/>
        <w:rPr>
          <w:lang/>
        </w:rPr>
      </w:pPr>
    </w:p>
    <w:p w:rsidR="00472EB8" w:rsidRPr="00C725DE" w:rsidRDefault="00472EB8" w:rsidP="00472EB8">
      <w:pPr>
        <w:jc w:val="center"/>
        <w:rPr>
          <w:b/>
        </w:rPr>
      </w:pPr>
      <w:r w:rsidRPr="00C725DE">
        <w:rPr>
          <w:b/>
        </w:rPr>
        <w:lastRenderedPageBreak/>
        <w:t>-ИСХОДИ:</w:t>
      </w:r>
    </w:p>
    <w:p w:rsidR="00472EB8" w:rsidRPr="00C725DE" w:rsidRDefault="00472EB8" w:rsidP="00472EB8">
      <w:pPr>
        <w:jc w:val="center"/>
        <w:rPr>
          <w:u w:val="single"/>
        </w:rPr>
      </w:pPr>
      <w:r w:rsidRPr="00C725DE">
        <w:rPr>
          <w:u w:val="single"/>
        </w:rPr>
        <w:t>-Ученик је у стању да:</w:t>
      </w:r>
    </w:p>
    <w:p w:rsidR="00472EB8" w:rsidRDefault="00472EB8" w:rsidP="00472EB8">
      <w:pPr>
        <w:jc w:val="center"/>
      </w:pPr>
      <w:r>
        <w:t xml:space="preserve">-разуме и усвоји појам </w:t>
      </w:r>
      <w:r w:rsidRPr="00A47EB8">
        <w:rPr>
          <w:i/>
        </w:rPr>
        <w:t>контраст</w:t>
      </w:r>
      <w:r>
        <w:t xml:space="preserve"> кроз уочавање разноликости ликовних елемената на ликовним делима;</w:t>
      </w:r>
    </w:p>
    <w:p w:rsidR="00472EB8" w:rsidRDefault="00472EB8" w:rsidP="00472EB8">
      <w:pPr>
        <w:jc w:val="center"/>
      </w:pPr>
      <w:r>
        <w:t xml:space="preserve">-разуме и усвоји појам </w:t>
      </w:r>
      <w:r w:rsidRPr="00A47EB8">
        <w:rPr>
          <w:i/>
        </w:rPr>
        <w:t>јединство</w:t>
      </w:r>
      <w:r>
        <w:t xml:space="preserve"> кроз уочавање  л</w:t>
      </w:r>
      <w:r w:rsidRPr="00303774">
        <w:t xml:space="preserve"> </w:t>
      </w:r>
      <w:r>
        <w:t>иковних елемената</w:t>
      </w:r>
      <w:r w:rsidRPr="00303774">
        <w:t xml:space="preserve"> </w:t>
      </w:r>
      <w:r>
        <w:t xml:space="preserve"> који су део целине на ликовном делу;</w:t>
      </w:r>
    </w:p>
    <w:p w:rsidR="00472EB8" w:rsidRDefault="00472EB8" w:rsidP="00472EB8">
      <w:pPr>
        <w:jc w:val="center"/>
      </w:pPr>
      <w:r>
        <w:t xml:space="preserve">-разуме и усвоји појам </w:t>
      </w:r>
      <w:r w:rsidRPr="00A47EB8">
        <w:rPr>
          <w:i/>
        </w:rPr>
        <w:t>статика и динамика</w:t>
      </w:r>
      <w:r>
        <w:t xml:space="preserve"> кроз уочавање покрета ликовних елемената на ликовном делу;</w:t>
      </w:r>
    </w:p>
    <w:p w:rsidR="00472EB8" w:rsidRDefault="00472EB8" w:rsidP="00472EB8">
      <w:pPr>
        <w:jc w:val="center"/>
      </w:pPr>
      <w:r>
        <w:t xml:space="preserve">-разуме и усвоји појам </w:t>
      </w:r>
      <w:r w:rsidRPr="00A47EB8">
        <w:rPr>
          <w:i/>
        </w:rPr>
        <w:t>јединство и равнотежа</w:t>
      </w:r>
      <w:r>
        <w:t xml:space="preserve"> кроз уочавање изједначеног распореда величина и тежина,облика и боја у односу на осу симетрије дела;</w:t>
      </w:r>
    </w:p>
    <w:p w:rsidR="00472EB8" w:rsidRDefault="00472EB8" w:rsidP="00472EB8">
      <w:pPr>
        <w:jc w:val="center"/>
      </w:pPr>
      <w:r>
        <w:t xml:space="preserve">-разуме и усвоји појам </w:t>
      </w:r>
      <w:r w:rsidRPr="00A47EB8">
        <w:rPr>
          <w:i/>
        </w:rPr>
        <w:t>јединство израза (стил)</w:t>
      </w:r>
      <w:r>
        <w:t xml:space="preserve"> кроз уочавање различитих начина на који су ликовни елементи коришћени;</w:t>
      </w:r>
    </w:p>
    <w:p w:rsidR="00472EB8" w:rsidRDefault="00472EB8" w:rsidP="00472EB8">
      <w:pPr>
        <w:jc w:val="center"/>
      </w:pPr>
      <w:r>
        <w:t xml:space="preserve">-разуме и усваја појам </w:t>
      </w:r>
      <w:r w:rsidRPr="00A47EB8">
        <w:rPr>
          <w:i/>
        </w:rPr>
        <w:t>доминанта</w:t>
      </w:r>
      <w:r>
        <w:t xml:space="preserve"> уочавањем наглешених ликовних елемената на ликовном делу;</w:t>
      </w:r>
    </w:p>
    <w:p w:rsidR="00472EB8" w:rsidRDefault="00472EB8" w:rsidP="00472EB8">
      <w:pPr>
        <w:jc w:val="center"/>
      </w:pPr>
      <w:r>
        <w:t>-примени стечено знање кроз практичан рад;</w:t>
      </w:r>
    </w:p>
    <w:p w:rsidR="00472EB8" w:rsidRDefault="00472EB8" w:rsidP="00472EB8">
      <w:pPr>
        <w:jc w:val="center"/>
      </w:pPr>
      <w:r>
        <w:t>-оспособљавање ученика за процену ликовних радова-</w:t>
      </w:r>
    </w:p>
    <w:p w:rsidR="00472EB8" w:rsidRDefault="00472EB8" w:rsidP="00472EB8">
      <w:pPr>
        <w:jc w:val="center"/>
      </w:pPr>
    </w:p>
    <w:p w:rsidR="00472EB8" w:rsidRDefault="00472EB8" w:rsidP="00472EB8">
      <w:pPr>
        <w:jc w:val="center"/>
        <w:rPr>
          <w:b/>
          <w:u w:val="single"/>
        </w:rPr>
      </w:pPr>
      <w:r w:rsidRPr="00C725DE">
        <w:rPr>
          <w:b/>
          <w:u w:val="single"/>
        </w:rPr>
        <w:t>-СЛОБОДНО КОМПОНОВАЊЕ И ФАНТАСТИКА</w:t>
      </w:r>
    </w:p>
    <w:p w:rsidR="00472EB8" w:rsidRDefault="00472EB8" w:rsidP="00472EB8">
      <w:pPr>
        <w:jc w:val="center"/>
      </w:pPr>
      <w:r>
        <w:t>29.Реални облици у нереалним односима  ОУ</w:t>
      </w:r>
    </w:p>
    <w:p w:rsidR="00472EB8" w:rsidRDefault="00472EB8" w:rsidP="00472EB8">
      <w:pPr>
        <w:jc w:val="center"/>
      </w:pPr>
      <w:r>
        <w:t>30.Реални облици у нереалним односима  ОУ</w:t>
      </w:r>
    </w:p>
    <w:p w:rsidR="00472EB8" w:rsidRDefault="00472EB8" w:rsidP="00472EB8">
      <w:pPr>
        <w:jc w:val="center"/>
      </w:pPr>
      <w:r>
        <w:t>31.Реални облици у нереалним односима  ОУ</w:t>
      </w:r>
    </w:p>
    <w:p w:rsidR="00472EB8" w:rsidRDefault="00472EB8" w:rsidP="00472EB8">
      <w:pPr>
        <w:jc w:val="center"/>
      </w:pPr>
      <w:r>
        <w:t>32.Реални облици у нереалним односима ОУ</w:t>
      </w:r>
    </w:p>
    <w:p w:rsidR="00472EB8" w:rsidRDefault="00472EB8" w:rsidP="00472EB8">
      <w:pPr>
        <w:jc w:val="center"/>
      </w:pPr>
      <w:r>
        <w:t>33.Слободно компоновање и фантастика  У</w:t>
      </w:r>
    </w:p>
    <w:p w:rsidR="00472EB8" w:rsidRDefault="00472EB8" w:rsidP="00472EB8">
      <w:pPr>
        <w:jc w:val="center"/>
      </w:pPr>
      <w:r>
        <w:t>34.Слободно компоновање и фантастика  У</w:t>
      </w:r>
    </w:p>
    <w:p w:rsidR="00472EB8" w:rsidRPr="00A47EB8" w:rsidRDefault="00472EB8" w:rsidP="00472EB8">
      <w:pPr>
        <w:jc w:val="center"/>
        <w:rPr>
          <w:b/>
        </w:rPr>
      </w:pPr>
      <w:r w:rsidRPr="00A47EB8">
        <w:rPr>
          <w:b/>
        </w:rPr>
        <w:t>-ИСХОДИ:</w:t>
      </w:r>
    </w:p>
    <w:p w:rsidR="00472EB8" w:rsidRPr="00A47EB8" w:rsidRDefault="00472EB8" w:rsidP="00472EB8">
      <w:pPr>
        <w:jc w:val="center"/>
        <w:rPr>
          <w:u w:val="single"/>
        </w:rPr>
      </w:pPr>
      <w:r w:rsidRPr="00A47EB8">
        <w:rPr>
          <w:u w:val="single"/>
        </w:rPr>
        <w:t>-Ученик је у стању да:</w:t>
      </w:r>
    </w:p>
    <w:p w:rsidR="00472EB8" w:rsidRDefault="00472EB8" w:rsidP="00472EB8">
      <w:pPr>
        <w:jc w:val="center"/>
      </w:pPr>
      <w:r>
        <w:t xml:space="preserve">-разуме и усвоји појам </w:t>
      </w:r>
      <w:r w:rsidRPr="00A47EB8">
        <w:rPr>
          <w:i/>
        </w:rPr>
        <w:t>фантастике и надреализма</w:t>
      </w:r>
      <w:r>
        <w:t xml:space="preserve"> уочавањем реалних облика у нереалним односима на ликовним делима;</w:t>
      </w:r>
    </w:p>
    <w:p w:rsidR="00472EB8" w:rsidRDefault="00472EB8" w:rsidP="00472EB8">
      <w:pPr>
        <w:jc w:val="center"/>
      </w:pPr>
      <w:r>
        <w:t>-примени стечено знање кроз практичан рад(ученик креира слику реалних облика у нереалним односима);</w:t>
      </w:r>
    </w:p>
    <w:p w:rsidR="00472EB8" w:rsidRDefault="00472EB8" w:rsidP="00472EB8">
      <w:pPr>
        <w:jc w:val="center"/>
      </w:pPr>
      <w:r>
        <w:t>-усваја знања о фантастици и надреализму;</w:t>
      </w:r>
    </w:p>
    <w:p w:rsidR="00472EB8" w:rsidRPr="00C725DE" w:rsidRDefault="00472EB8" w:rsidP="00472EB8">
      <w:pPr>
        <w:jc w:val="center"/>
      </w:pPr>
      <w:r>
        <w:t>-буде оспособљен за самосталну естетску процену уочавањем реалних облика у нереалном односу.</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414DF0" w:rsidRDefault="00472EB8" w:rsidP="00472EB8"/>
    <w:tbl>
      <w:tblPr>
        <w:tblW w:w="10435" w:type="dxa"/>
        <w:jc w:val="center"/>
        <w:tblCellMar>
          <w:top w:w="15" w:type="dxa"/>
          <w:left w:w="15" w:type="dxa"/>
          <w:bottom w:w="15" w:type="dxa"/>
          <w:right w:w="15" w:type="dxa"/>
        </w:tblCellMar>
        <w:tblLook w:val="04A0"/>
      </w:tblPr>
      <w:tblGrid>
        <w:gridCol w:w="1269"/>
        <w:gridCol w:w="526"/>
        <w:gridCol w:w="1696"/>
        <w:gridCol w:w="2784"/>
        <w:gridCol w:w="2038"/>
        <w:gridCol w:w="2122"/>
      </w:tblGrid>
      <w:tr w:rsidR="00472EB8" w:rsidRPr="005D608A" w:rsidTr="00472EB8">
        <w:trPr>
          <w:trHeight w:val="58"/>
          <w:jc w:val="center"/>
        </w:trPr>
        <w:tc>
          <w:tcPr>
            <w:tcW w:w="179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72EB8" w:rsidRPr="005D608A" w:rsidRDefault="00472EB8" w:rsidP="00472EB8">
            <w:pPr>
              <w:spacing w:line="58" w:lineRule="atLeast"/>
            </w:pPr>
            <w:r w:rsidRPr="005D608A">
              <w:rPr>
                <w:rFonts w:ascii="Cambria" w:hAnsi="Cambria"/>
                <w:b/>
                <w:bCs/>
                <w:color w:val="000000"/>
              </w:rPr>
              <w:t>Назив предмета</w:t>
            </w:r>
          </w:p>
        </w:tc>
        <w:tc>
          <w:tcPr>
            <w:tcW w:w="8640" w:type="dxa"/>
            <w:gridSpan w:val="4"/>
            <w:tcBorders>
              <w:top w:val="single" w:sz="4" w:space="0" w:color="000000"/>
              <w:left w:val="single" w:sz="4" w:space="0" w:color="auto"/>
              <w:bottom w:val="single" w:sz="4" w:space="0" w:color="000000"/>
              <w:right w:val="single" w:sz="4" w:space="0" w:color="000000"/>
            </w:tcBorders>
          </w:tcPr>
          <w:p w:rsidR="00472EB8" w:rsidRPr="00786408" w:rsidRDefault="00472EB8" w:rsidP="00472EB8">
            <w:pPr>
              <w:rPr>
                <w:b/>
                <w:bCs/>
              </w:rPr>
            </w:pPr>
            <w:r w:rsidRPr="00786408">
              <w:rPr>
                <w:b/>
                <w:bCs/>
              </w:rPr>
              <w:t xml:space="preserve">Музичка култура </w:t>
            </w:r>
          </w:p>
        </w:tc>
      </w:tr>
      <w:tr w:rsidR="00472EB8" w:rsidRPr="005D608A" w:rsidTr="00472EB8">
        <w:trPr>
          <w:trHeight w:val="58"/>
          <w:jc w:val="center"/>
        </w:trPr>
        <w:tc>
          <w:tcPr>
            <w:tcW w:w="179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72EB8" w:rsidRPr="005D608A" w:rsidRDefault="00472EB8" w:rsidP="00472EB8">
            <w:pPr>
              <w:spacing w:line="58" w:lineRule="atLeast"/>
            </w:pPr>
            <w:r w:rsidRPr="005D608A">
              <w:rPr>
                <w:rFonts w:ascii="Cambria" w:hAnsi="Cambria"/>
                <w:b/>
                <w:bCs/>
                <w:color w:val="000000"/>
              </w:rPr>
              <w:t>Циљ</w:t>
            </w:r>
          </w:p>
        </w:tc>
        <w:tc>
          <w:tcPr>
            <w:tcW w:w="8640" w:type="dxa"/>
            <w:gridSpan w:val="4"/>
            <w:tcBorders>
              <w:top w:val="single" w:sz="4" w:space="0" w:color="000000"/>
              <w:left w:val="single" w:sz="4" w:space="0" w:color="auto"/>
              <w:bottom w:val="single" w:sz="4" w:space="0" w:color="000000"/>
              <w:right w:val="single" w:sz="4" w:space="0" w:color="000000"/>
            </w:tcBorders>
          </w:tcPr>
          <w:p w:rsidR="00472EB8" w:rsidRPr="00DE2DFF" w:rsidRDefault="00472EB8" w:rsidP="00472EB8">
            <w:pPr>
              <w:spacing w:line="58" w:lineRule="atLeast"/>
            </w:pPr>
            <w:r>
              <w:t>Упознавање музичких епоха. Оспособљавање за разумевање могућности музичког изражавања</w:t>
            </w:r>
          </w:p>
        </w:tc>
      </w:tr>
      <w:tr w:rsidR="00472EB8" w:rsidRPr="005D608A" w:rsidTr="00472EB8">
        <w:trPr>
          <w:trHeight w:val="54"/>
          <w:jc w:val="center"/>
        </w:trPr>
        <w:tc>
          <w:tcPr>
            <w:tcW w:w="179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72EB8" w:rsidRPr="005D608A" w:rsidRDefault="00472EB8" w:rsidP="00472EB8">
            <w:pPr>
              <w:spacing w:line="54" w:lineRule="atLeast"/>
            </w:pPr>
            <w:r w:rsidRPr="005D608A">
              <w:rPr>
                <w:rFonts w:ascii="Cambria" w:hAnsi="Cambria"/>
                <w:b/>
                <w:bCs/>
                <w:color w:val="000000"/>
              </w:rPr>
              <w:t>Годишњи фонд</w:t>
            </w:r>
          </w:p>
        </w:tc>
        <w:tc>
          <w:tcPr>
            <w:tcW w:w="8640" w:type="dxa"/>
            <w:gridSpan w:val="4"/>
            <w:tcBorders>
              <w:top w:val="single" w:sz="4" w:space="0" w:color="000000"/>
              <w:left w:val="single" w:sz="4" w:space="0" w:color="auto"/>
              <w:bottom w:val="single" w:sz="4" w:space="0" w:color="000000"/>
              <w:right w:val="single" w:sz="4" w:space="0" w:color="000000"/>
            </w:tcBorders>
          </w:tcPr>
          <w:p w:rsidR="00472EB8" w:rsidRPr="00DE2DFF" w:rsidRDefault="00472EB8" w:rsidP="00472EB8">
            <w:pPr>
              <w:spacing w:line="54" w:lineRule="atLeast"/>
              <w:ind w:left="-509" w:firstLine="509"/>
            </w:pPr>
            <w:r>
              <w:t>34</w:t>
            </w:r>
          </w:p>
        </w:tc>
      </w:tr>
      <w:tr w:rsidR="00472EB8" w:rsidRPr="005D608A" w:rsidTr="00472EB8">
        <w:trPr>
          <w:trHeight w:val="1520"/>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 w:rsidR="00472EB8" w:rsidRPr="005D608A" w:rsidRDefault="00472EB8" w:rsidP="00472EB8">
            <w:pPr>
              <w:spacing w:line="58" w:lineRule="atLeast"/>
            </w:pPr>
            <w:r w:rsidRPr="005D608A">
              <w:rPr>
                <w:rFonts w:ascii="Cambria" w:hAnsi="Cambria"/>
                <w:b/>
                <w:bCs/>
                <w:color w:val="000000"/>
              </w:rPr>
              <w:t>Ред. број наставне теме</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 w:rsidR="00472EB8" w:rsidRPr="005D608A" w:rsidRDefault="00472EB8" w:rsidP="00472EB8">
            <w:pPr>
              <w:spacing w:line="58" w:lineRule="atLeast"/>
            </w:pPr>
            <w:r w:rsidRPr="005D608A">
              <w:rPr>
                <w:b/>
                <w:bCs/>
                <w:color w:val="000000"/>
              </w:rPr>
              <w:t>   ОБЛАСТ/ ТЕМА</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jc w:val="center"/>
            </w:pPr>
            <w:r w:rsidRPr="005D608A">
              <w:rPr>
                <w:b/>
                <w:bCs/>
                <w:color w:val="000000"/>
              </w:rPr>
              <w:t>ИСХОДИ</w:t>
            </w:r>
          </w:p>
          <w:p w:rsidR="00472EB8" w:rsidRPr="005D608A" w:rsidRDefault="00472EB8" w:rsidP="00472EB8">
            <w:pPr>
              <w:jc w:val="center"/>
            </w:pPr>
            <w:r w:rsidRPr="005D608A">
              <w:rPr>
                <w:b/>
                <w:bCs/>
                <w:color w:val="000000"/>
              </w:rPr>
              <w:t>по завршетку области/теме/разреда ученик ће бити у стању да:</w:t>
            </w:r>
          </w:p>
          <w:p w:rsidR="00472EB8" w:rsidRPr="005D608A" w:rsidRDefault="00472EB8" w:rsidP="00472EB8">
            <w:pPr>
              <w:spacing w:line="58" w:lineRule="atLeast"/>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pPr>
            <w:r w:rsidRPr="005D608A">
              <w:rPr>
                <w:b/>
                <w:bCs/>
                <w:color w:val="000000"/>
              </w:rPr>
              <w:t>Међупредметне компетенције</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p>
          <w:p w:rsidR="00472EB8" w:rsidRPr="005D608A" w:rsidRDefault="00472EB8" w:rsidP="00472EB8">
            <w:r w:rsidRPr="005D608A">
              <w:rPr>
                <w:b/>
                <w:bCs/>
                <w:color w:val="000000"/>
              </w:rPr>
              <w:t>Стандарди </w:t>
            </w:r>
          </w:p>
          <w:p w:rsidR="00472EB8" w:rsidRPr="005D608A" w:rsidRDefault="00472EB8" w:rsidP="00472EB8">
            <w:pPr>
              <w:spacing w:line="58" w:lineRule="atLeast"/>
            </w:pPr>
            <w:r w:rsidRPr="005D608A">
              <w:rPr>
                <w:b/>
                <w:bCs/>
                <w:color w:val="000000"/>
              </w:rPr>
              <w:t>постигнућа</w:t>
            </w:r>
          </w:p>
        </w:tc>
      </w:tr>
      <w:tr w:rsidR="00472EB8" w:rsidRPr="005D608A"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t>1.</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rsidRPr="00DE2DFF">
              <w:t>ЧОВЕК И МУЗИКА</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pPr>
              <w:spacing w:line="58" w:lineRule="atLeast"/>
              <w:ind w:left="91" w:hanging="89"/>
              <w:textAlignment w:val="baseline"/>
              <w:rPr>
                <w:color w:val="000000"/>
              </w:rPr>
            </w:pPr>
            <w:r w:rsidRPr="00DE2DFF">
              <w:rPr>
                <w:color w:val="000000"/>
              </w:rPr>
              <w:t>У оквиру области/теме ученица/ученик ће бити у стању да:</w:t>
            </w:r>
          </w:p>
          <w:p w:rsidR="00472EB8" w:rsidRPr="00DE2DFF" w:rsidRDefault="00472EB8" w:rsidP="00472EB8">
            <w:pPr>
              <w:spacing w:line="58" w:lineRule="atLeast"/>
              <w:ind w:left="91" w:hanging="89"/>
              <w:textAlignment w:val="baseline"/>
              <w:rPr>
                <w:color w:val="000000"/>
              </w:rPr>
            </w:pPr>
            <w:r w:rsidRPr="00DE2DFF">
              <w:rPr>
                <w:color w:val="000000"/>
              </w:rPr>
              <w:t></w:t>
            </w:r>
            <w:r w:rsidRPr="00DE2DFF">
              <w:rPr>
                <w:color w:val="000000"/>
              </w:rPr>
              <w:tab/>
              <w:t xml:space="preserve">повеже  различите видове  музичког изражавања са друштвено-историјским амбијентом у коме су настали; </w:t>
            </w:r>
          </w:p>
          <w:p w:rsidR="00472EB8" w:rsidRPr="00DE2DFF" w:rsidRDefault="00472EB8" w:rsidP="00472EB8">
            <w:pPr>
              <w:spacing w:line="58" w:lineRule="atLeast"/>
              <w:ind w:left="91" w:hanging="89"/>
              <w:textAlignment w:val="baseline"/>
              <w:rPr>
                <w:color w:val="000000"/>
              </w:rPr>
            </w:pPr>
            <w:r w:rsidRPr="00DE2DFF">
              <w:rPr>
                <w:color w:val="000000"/>
              </w:rPr>
              <w:t></w:t>
            </w:r>
            <w:r w:rsidRPr="00DE2DFF">
              <w:rPr>
                <w:color w:val="000000"/>
              </w:rPr>
              <w:tab/>
              <w:t>уочи основне карактеристике музичког стваралаштва у романтизму, импресионизму и савременом добу;</w:t>
            </w:r>
          </w:p>
          <w:p w:rsidR="00472EB8" w:rsidRPr="00DE2DFF" w:rsidRDefault="00472EB8" w:rsidP="00472EB8">
            <w:pPr>
              <w:spacing w:line="58" w:lineRule="atLeast"/>
              <w:ind w:left="181" w:hanging="89"/>
              <w:textAlignment w:val="baseline"/>
              <w:rPr>
                <w:color w:val="000000"/>
              </w:rPr>
            </w:pPr>
            <w:r w:rsidRPr="00DE2DFF">
              <w:rPr>
                <w:color w:val="000000"/>
              </w:rPr>
              <w:t></w:t>
            </w:r>
            <w:r w:rsidRPr="00DE2DFF">
              <w:rPr>
                <w:color w:val="000000"/>
              </w:rPr>
              <w:tab/>
              <w:t>препознаје националне игре у делима уметничке музике;</w:t>
            </w:r>
          </w:p>
          <w:p w:rsidR="00472EB8" w:rsidRPr="00DE2DFF" w:rsidRDefault="00472EB8" w:rsidP="00472EB8">
            <w:pPr>
              <w:tabs>
                <w:tab w:val="left" w:pos="451"/>
              </w:tabs>
              <w:spacing w:line="58" w:lineRule="atLeast"/>
              <w:ind w:left="181" w:hanging="89"/>
              <w:textAlignment w:val="baseline"/>
              <w:rPr>
                <w:color w:val="000000"/>
              </w:rPr>
            </w:pPr>
            <w:r w:rsidRPr="00DE2DFF">
              <w:rPr>
                <w:color w:val="000000"/>
              </w:rPr>
              <w:t></w:t>
            </w:r>
            <w:r w:rsidRPr="00DE2DFF">
              <w:rPr>
                <w:color w:val="000000"/>
              </w:rPr>
              <w:tab/>
              <w:t xml:space="preserve">наведе изражајна средстава музичке уметности карактеристична за период романтизма, импресионизма и савременог доба; </w:t>
            </w:r>
          </w:p>
          <w:p w:rsidR="00472EB8" w:rsidRPr="00DE2DFF" w:rsidRDefault="00472EB8" w:rsidP="00472EB8">
            <w:pPr>
              <w:tabs>
                <w:tab w:val="left" w:pos="451"/>
              </w:tabs>
              <w:spacing w:line="58" w:lineRule="atLeast"/>
              <w:ind w:left="361" w:hanging="180"/>
              <w:textAlignment w:val="baseline"/>
              <w:rPr>
                <w:color w:val="000000"/>
              </w:rPr>
            </w:pPr>
            <w:r w:rsidRPr="00DE2DFF">
              <w:rPr>
                <w:color w:val="000000"/>
              </w:rPr>
              <w:t></w:t>
            </w:r>
            <w:r w:rsidRPr="00DE2DFF">
              <w:rPr>
                <w:color w:val="000000"/>
              </w:rPr>
              <w:tab/>
              <w:t>разликује музичке форме романтизма, импресионизма и савременог доба;</w:t>
            </w:r>
          </w:p>
          <w:p w:rsidR="00472EB8" w:rsidRPr="00DE2DFF" w:rsidRDefault="00472EB8" w:rsidP="00472EB8">
            <w:pPr>
              <w:tabs>
                <w:tab w:val="left" w:pos="451"/>
              </w:tabs>
              <w:spacing w:line="58" w:lineRule="atLeast"/>
              <w:ind w:left="361" w:hanging="180"/>
              <w:textAlignment w:val="baseline"/>
              <w:rPr>
                <w:color w:val="000000"/>
              </w:rPr>
            </w:pPr>
            <w:r w:rsidRPr="00DE2DFF">
              <w:rPr>
                <w:color w:val="000000"/>
              </w:rPr>
              <w:lastRenderedPageBreak/>
              <w:t></w:t>
            </w:r>
            <w:r w:rsidRPr="00DE2DFF">
              <w:rPr>
                <w:color w:val="000000"/>
              </w:rPr>
              <w:tab/>
              <w:t>идентификује репрезентативне музичке примере најзначајнијих представника романтизма, импресионизма и савременог доба;</w:t>
            </w:r>
          </w:p>
          <w:p w:rsidR="00472EB8" w:rsidRPr="00DE2DFF" w:rsidRDefault="00472EB8" w:rsidP="00472EB8">
            <w:pPr>
              <w:tabs>
                <w:tab w:val="left" w:pos="451"/>
              </w:tabs>
              <w:spacing w:line="58" w:lineRule="atLeast"/>
              <w:ind w:left="361" w:hanging="180"/>
              <w:textAlignment w:val="baseline"/>
              <w:rPr>
                <w:color w:val="000000"/>
              </w:rPr>
            </w:pPr>
            <w:r w:rsidRPr="00DE2DFF">
              <w:rPr>
                <w:color w:val="000000"/>
              </w:rPr>
              <w:t></w:t>
            </w:r>
            <w:r w:rsidRPr="00DE2DFF">
              <w:rPr>
                <w:color w:val="000000"/>
              </w:rPr>
              <w:tab/>
              <w:t xml:space="preserve">идентификује елементе музике ранијих епоха као инспирацију у музици савременог доба. </w:t>
            </w:r>
          </w:p>
          <w:p w:rsidR="00472EB8" w:rsidRPr="005D608A" w:rsidRDefault="00472EB8" w:rsidP="00472EB8">
            <w:pPr>
              <w:spacing w:line="58" w:lineRule="atLeast"/>
              <w:ind w:left="720" w:hanging="89"/>
              <w:textAlignment w:val="baseline"/>
              <w:rPr>
                <w:color w:val="000000"/>
              </w:rPr>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162"/>
            </w:pPr>
            <w:r w:rsidRPr="00DE2DFF">
              <w:lastRenderedPageBreak/>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r w:rsidRPr="00DE2DFF">
              <w:t>Знање и разумевање</w:t>
            </w:r>
          </w:p>
          <w:p w:rsidR="00472EB8" w:rsidRPr="00DE2DFF" w:rsidRDefault="00472EB8" w:rsidP="00472EB8">
            <w:r w:rsidRPr="00DE2DFF">
              <w:t>Основни ниво</w:t>
            </w:r>
          </w:p>
          <w:p w:rsidR="00472EB8" w:rsidRPr="00DE2DFF" w:rsidRDefault="00472EB8" w:rsidP="00472EB8">
            <w:r w:rsidRPr="00DE2DFF">
              <w:t>У области Знање и разумевање ученик уме да:</w:t>
            </w:r>
          </w:p>
          <w:p w:rsidR="00472EB8" w:rsidRPr="00DE2DFF" w:rsidRDefault="00472EB8" w:rsidP="00472EB8">
            <w:r w:rsidRPr="00DE2DFF">
              <w:t>М.К.1.1.2. опише основне карактеристике:</w:t>
            </w:r>
          </w:p>
          <w:p w:rsidR="00472EB8" w:rsidRPr="00DE2DFF" w:rsidRDefault="00472EB8" w:rsidP="00472EB8">
            <w:r w:rsidRPr="00DE2DFF">
              <w:t>• музичких инструмената и састава;</w:t>
            </w:r>
          </w:p>
          <w:p w:rsidR="00472EB8" w:rsidRPr="00DE2DFF" w:rsidRDefault="00472EB8" w:rsidP="00472EB8">
            <w:r w:rsidRPr="00DE2DFF">
              <w:t>• историјско-стилских периода;</w:t>
            </w:r>
          </w:p>
          <w:p w:rsidR="00472EB8" w:rsidRPr="00DE2DFF" w:rsidRDefault="00472EB8" w:rsidP="00472EB8">
            <w:r w:rsidRPr="00DE2DFF">
              <w:t>• музичких жанрова;</w:t>
            </w:r>
          </w:p>
          <w:p w:rsidR="00472EB8" w:rsidRPr="00DE2DFF" w:rsidRDefault="00472EB8" w:rsidP="00472EB8">
            <w:r w:rsidRPr="00DE2DFF">
              <w:t>• народног стваралаштва.</w:t>
            </w:r>
          </w:p>
          <w:p w:rsidR="00472EB8" w:rsidRPr="00DE2DFF" w:rsidRDefault="00472EB8" w:rsidP="00472EB8">
            <w:r w:rsidRPr="00DE2DFF">
              <w:t>Средњи ниво</w:t>
            </w:r>
          </w:p>
          <w:p w:rsidR="00472EB8" w:rsidRPr="00DE2DFF" w:rsidRDefault="00472EB8" w:rsidP="00472EB8">
            <w:r w:rsidRPr="00DE2DFF">
              <w:t>У области Знање и разумевање ученик уме да анализира повезаност:</w:t>
            </w:r>
          </w:p>
          <w:p w:rsidR="00472EB8" w:rsidRPr="00DE2DFF" w:rsidRDefault="00472EB8" w:rsidP="00472EB8">
            <w:r w:rsidRPr="00DE2DFF">
              <w:lastRenderedPageBreak/>
              <w:t>М.К.2.1.1. музичких елемената и карактеристика музичких инструмената са музичком</w:t>
            </w:r>
          </w:p>
          <w:p w:rsidR="00472EB8" w:rsidRPr="00DE2DFF" w:rsidRDefault="00472EB8" w:rsidP="00472EB8">
            <w:r w:rsidRPr="00DE2DFF">
              <w:t>изражајношћу (на пример, брз темпо са живахним карактером);</w:t>
            </w:r>
          </w:p>
          <w:p w:rsidR="00472EB8" w:rsidRPr="00DE2DFF" w:rsidRDefault="00472EB8" w:rsidP="00472EB8">
            <w:r w:rsidRPr="00DE2DFF">
              <w:t>М.К. 2.1.2. структуре и драматургије одређеног музичког жанра (на пример, оперски финале са догађајима у драми);</w:t>
            </w:r>
          </w:p>
          <w:p w:rsidR="00472EB8" w:rsidRPr="00DE2DFF" w:rsidRDefault="00472EB8" w:rsidP="00472EB8">
            <w:r w:rsidRPr="00DE2DFF">
              <w:t>М.К. 2.1.3. облика народног музицирања са специфичним контекстом народног живота.</w:t>
            </w:r>
          </w:p>
          <w:p w:rsidR="00472EB8" w:rsidRPr="00DE2DFF" w:rsidRDefault="00472EB8" w:rsidP="00472EB8">
            <w:r w:rsidRPr="00DE2DFF">
              <w:t>Напредни ниво</w:t>
            </w:r>
          </w:p>
          <w:p w:rsidR="00472EB8" w:rsidRPr="00DE2DFF" w:rsidRDefault="00472EB8" w:rsidP="00472EB8">
            <w:r w:rsidRPr="00DE2DFF">
              <w:t>У области Знање и разумевање ученик:</w:t>
            </w:r>
          </w:p>
          <w:p w:rsidR="00472EB8" w:rsidRPr="00DE2DFF" w:rsidRDefault="00472EB8" w:rsidP="00472EB8">
            <w:r w:rsidRPr="00DE2DFF">
              <w:t>М.К. 3.1.1. зна функцију елемената музичке писмености и извођачких састава у оквиру музичког дела;</w:t>
            </w:r>
          </w:p>
          <w:p w:rsidR="00472EB8" w:rsidRPr="00DE2DFF" w:rsidRDefault="00472EB8" w:rsidP="00472EB8">
            <w:r w:rsidRPr="00DE2DFF">
              <w:t xml:space="preserve">М.К. 3.1.2. разуме историјске и друштвене околности настанка жанра и облика </w:t>
            </w:r>
            <w:r w:rsidRPr="00DE2DFF">
              <w:lastRenderedPageBreak/>
              <w:t>музичког фолклора;</w:t>
            </w:r>
          </w:p>
          <w:p w:rsidR="00472EB8" w:rsidRPr="00DE2DFF" w:rsidRDefault="00472EB8" w:rsidP="00472EB8">
            <w:r w:rsidRPr="00DE2DFF">
              <w:t>М.К. 3.1.3. критички и аргументовано образлаже свој суд;</w:t>
            </w:r>
          </w:p>
          <w:p w:rsidR="00472EB8" w:rsidRPr="005D608A" w:rsidRDefault="00472EB8" w:rsidP="00472EB8">
            <w:r w:rsidRPr="00DE2DFF">
              <w:t>М.К. 3.1.4. уме креативно да комбинује изражајне музичке елементе у естетичком контексту (одређени музички поступак доводи у везу са жељеним ефектом).</w:t>
            </w:r>
          </w:p>
        </w:tc>
      </w:tr>
      <w:tr w:rsidR="00472EB8" w:rsidRPr="005D608A"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2.</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rsidRPr="00DE2DFF">
              <w:t>МУЗИЧКИ ИНСТРУМЕНТИ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pPr>
              <w:spacing w:line="58" w:lineRule="atLeast"/>
              <w:ind w:left="451" w:hanging="270"/>
              <w:textAlignment w:val="baseline"/>
              <w:rPr>
                <w:color w:val="000000"/>
              </w:rPr>
            </w:pPr>
            <w:r w:rsidRPr="00DE2DFF">
              <w:rPr>
                <w:color w:val="000000"/>
              </w:rPr>
              <w:t>У оквиру области/теме ученица/ученик ће бити у стању да: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 xml:space="preserve">препозна врсту дувачких инструмента по изгледу и звуку; </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опише начин добијања тона код дувачких инструмената.</w:t>
            </w:r>
          </w:p>
          <w:p w:rsidR="00472EB8" w:rsidRPr="005D608A" w:rsidRDefault="00472EB8" w:rsidP="00472EB8">
            <w:pPr>
              <w:spacing w:line="58" w:lineRule="atLeast"/>
              <w:ind w:left="720" w:hanging="89"/>
              <w:textAlignment w:val="baseline"/>
              <w:rPr>
                <w:color w:val="000000"/>
              </w:rPr>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162"/>
            </w:pPr>
            <w:r w:rsidRPr="00DE2DFF">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r w:rsidRPr="00DE2DFF">
              <w:t>Знање и разумевање</w:t>
            </w:r>
          </w:p>
          <w:p w:rsidR="00472EB8" w:rsidRPr="00DE2DFF" w:rsidRDefault="00472EB8" w:rsidP="00472EB8">
            <w:r w:rsidRPr="00DE2DFF">
              <w:t>Основни ниво</w:t>
            </w:r>
          </w:p>
          <w:p w:rsidR="00472EB8" w:rsidRPr="00DE2DFF" w:rsidRDefault="00472EB8" w:rsidP="00472EB8">
            <w:r w:rsidRPr="00DE2DFF">
              <w:t>У области Знање и разумевање ученик уме да:</w:t>
            </w:r>
          </w:p>
          <w:p w:rsidR="00472EB8" w:rsidRPr="00DE2DFF" w:rsidRDefault="00472EB8" w:rsidP="00472EB8">
            <w:r w:rsidRPr="00DE2DFF">
              <w:t>М.К.1.1.2. опише основне карактеристике;</w:t>
            </w:r>
          </w:p>
          <w:p w:rsidR="00472EB8" w:rsidRPr="00DE2DFF" w:rsidRDefault="00472EB8" w:rsidP="00472EB8">
            <w:r w:rsidRPr="00DE2DFF">
              <w:t>• музичких инструмената и састава;</w:t>
            </w:r>
          </w:p>
          <w:p w:rsidR="00472EB8" w:rsidRPr="00DE2DFF" w:rsidRDefault="00472EB8" w:rsidP="00472EB8">
            <w:r w:rsidRPr="00DE2DFF">
              <w:t>• историјско-стилских периода;</w:t>
            </w:r>
          </w:p>
          <w:p w:rsidR="00472EB8" w:rsidRPr="00DE2DFF" w:rsidRDefault="00472EB8" w:rsidP="00472EB8">
            <w:r w:rsidRPr="00DE2DFF">
              <w:t>• музичких жанрова;</w:t>
            </w:r>
          </w:p>
          <w:p w:rsidR="00472EB8" w:rsidRPr="00DE2DFF" w:rsidRDefault="00472EB8" w:rsidP="00472EB8">
            <w:r w:rsidRPr="00DE2DFF">
              <w:t>• народног стваралаштва.</w:t>
            </w:r>
          </w:p>
          <w:p w:rsidR="00472EB8" w:rsidRPr="00DE2DFF" w:rsidRDefault="00472EB8" w:rsidP="00472EB8">
            <w:r w:rsidRPr="00DE2DFF">
              <w:t>Средњи ниво</w:t>
            </w:r>
          </w:p>
          <w:p w:rsidR="00472EB8" w:rsidRPr="00DE2DFF" w:rsidRDefault="00472EB8" w:rsidP="00472EB8">
            <w:r w:rsidRPr="00DE2DFF">
              <w:t xml:space="preserve">М.К.2.1.1. музичких елемената и карактеристика музичких инструмената са </w:t>
            </w:r>
            <w:r w:rsidRPr="00DE2DFF">
              <w:lastRenderedPageBreak/>
              <w:t>музичком изражајношћу (на пример, брз темпо са живахним карактером).</w:t>
            </w:r>
          </w:p>
          <w:p w:rsidR="00472EB8" w:rsidRPr="00DE2DFF" w:rsidRDefault="00472EB8" w:rsidP="00472EB8">
            <w:r w:rsidRPr="00DE2DFF">
              <w:t>Напредни ниво</w:t>
            </w:r>
          </w:p>
          <w:p w:rsidR="00472EB8" w:rsidRPr="005D608A" w:rsidRDefault="00472EB8" w:rsidP="00472EB8">
            <w:r w:rsidRPr="00DE2DFF">
              <w:t>М.К. 3.1.1. зна функцију елемената музичке писмености и извођачких састава у оквиру музичког дела.</w:t>
            </w:r>
          </w:p>
        </w:tc>
      </w:tr>
      <w:tr w:rsidR="00472EB8" w:rsidRPr="005D608A"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3.</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rsidRPr="00DE2DFF">
              <w:t>СЛУШАЊЕ МУЗИКЕ</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pPr>
              <w:spacing w:line="58" w:lineRule="atLeast"/>
              <w:ind w:left="451" w:hanging="270"/>
              <w:textAlignment w:val="baseline"/>
              <w:rPr>
                <w:color w:val="000000"/>
              </w:rPr>
            </w:pPr>
            <w:r w:rsidRPr="00DE2DFF">
              <w:rPr>
                <w:color w:val="000000"/>
              </w:rPr>
              <w:t>У оквиру области/теме ученица/ученик ће бити у стању да: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 xml:space="preserve">наведе изражајна средстава музичке уметности карактеристична за период романтизма, импресионизма и савременог доба; </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разликује музичке форме романтизма, импресионизма и савременог доба;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идентификује репрезентативне музичке примере најзначајнијих представника романтизма, импресионизма и савременог доба;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идентификује елементе музике ранијих епоха као инспирацију у музици савременог доба;</w:t>
            </w:r>
          </w:p>
          <w:p w:rsidR="00472EB8" w:rsidRPr="00DE2DFF" w:rsidRDefault="00472EB8" w:rsidP="00472EB8">
            <w:pPr>
              <w:spacing w:line="58" w:lineRule="atLeast"/>
              <w:ind w:left="451" w:hanging="359"/>
              <w:textAlignment w:val="baseline"/>
              <w:rPr>
                <w:color w:val="000000"/>
              </w:rPr>
            </w:pPr>
            <w:r w:rsidRPr="00DE2DFF">
              <w:rPr>
                <w:color w:val="000000"/>
              </w:rPr>
              <w:t></w:t>
            </w:r>
            <w:r w:rsidRPr="00DE2DFF">
              <w:rPr>
                <w:color w:val="000000"/>
              </w:rPr>
              <w:tab/>
              <w:t xml:space="preserve">препозна врсту дувачких инструмента по изгледу и звуку. </w:t>
            </w:r>
          </w:p>
          <w:p w:rsidR="00472EB8" w:rsidRPr="005D608A" w:rsidRDefault="00472EB8" w:rsidP="00472EB8">
            <w:pPr>
              <w:spacing w:line="58" w:lineRule="atLeast"/>
              <w:ind w:left="720" w:hanging="89"/>
              <w:textAlignment w:val="baseline"/>
              <w:rPr>
                <w:color w:val="000000"/>
              </w:rPr>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162"/>
            </w:pPr>
            <w:r w:rsidRPr="00DE2DFF">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r w:rsidRPr="00DE2DFF">
              <w:t>Слушање музике</w:t>
            </w:r>
          </w:p>
          <w:p w:rsidR="00472EB8" w:rsidRPr="00DE2DFF" w:rsidRDefault="00472EB8" w:rsidP="00472EB8">
            <w:r w:rsidRPr="00DE2DFF">
              <w:t>Основни ниво</w:t>
            </w:r>
          </w:p>
          <w:p w:rsidR="00472EB8" w:rsidRPr="00DE2DFF" w:rsidRDefault="00472EB8" w:rsidP="00472EB8">
            <w:r w:rsidRPr="00DE2DFF">
              <w:t>У области Слушање музике ученик уме, на основу слушања музичких примера да именује:</w:t>
            </w:r>
          </w:p>
          <w:p w:rsidR="00472EB8" w:rsidRPr="00DE2DFF" w:rsidRDefault="00472EB8" w:rsidP="00472EB8">
            <w:r w:rsidRPr="00DE2DFF">
              <w:t>М.К. 1.2.1. музичке изражајне елементе;</w:t>
            </w:r>
          </w:p>
          <w:p w:rsidR="00472EB8" w:rsidRPr="00DE2DFF" w:rsidRDefault="00472EB8" w:rsidP="00472EB8">
            <w:r w:rsidRPr="00DE2DFF">
              <w:t>М.К. 1.2.2. извођачки састав;</w:t>
            </w:r>
          </w:p>
          <w:p w:rsidR="00472EB8" w:rsidRPr="00DE2DFF" w:rsidRDefault="00472EB8" w:rsidP="00472EB8">
            <w:r w:rsidRPr="00DE2DFF">
              <w:t>М. К. 1.2.3. музичке жанрове;</w:t>
            </w:r>
          </w:p>
          <w:p w:rsidR="00472EB8" w:rsidRPr="00DE2DFF" w:rsidRDefault="00472EB8" w:rsidP="00472EB8">
            <w:r w:rsidRPr="00DE2DFF">
              <w:t>М.К. 1.2.4. српски музички. фолклор.</w:t>
            </w:r>
          </w:p>
          <w:p w:rsidR="00472EB8" w:rsidRPr="00DE2DFF" w:rsidRDefault="00472EB8" w:rsidP="00472EB8">
            <w:r w:rsidRPr="00DE2DFF">
              <w:t>Средњи ниво</w:t>
            </w:r>
          </w:p>
          <w:p w:rsidR="00472EB8" w:rsidRPr="00DE2DFF" w:rsidRDefault="00472EB8" w:rsidP="00472EB8">
            <w:r w:rsidRPr="00DE2DFF">
              <w:t>У области Слушање музике ученик уме да:</w:t>
            </w:r>
          </w:p>
          <w:p w:rsidR="00472EB8" w:rsidRPr="00DE2DFF" w:rsidRDefault="00472EB8" w:rsidP="00472EB8">
            <w:r w:rsidRPr="00DE2DFF">
              <w:t xml:space="preserve">М.К. 2.2.1. опише и анализира карактеристике звучног примера кроз садејство </w:t>
            </w:r>
            <w:r w:rsidRPr="00DE2DFF">
              <w:lastRenderedPageBreak/>
              <w:t>опажених</w:t>
            </w:r>
          </w:p>
          <w:p w:rsidR="00472EB8" w:rsidRPr="00DE2DFF" w:rsidRDefault="00472EB8" w:rsidP="00472EB8">
            <w:r w:rsidRPr="00DE2DFF">
              <w:t>музичких елемената (на пример, узбуркана мелодија као резултат специфичног ритма, темпа, агогике, динамике, интервалске структуре);</w:t>
            </w:r>
          </w:p>
          <w:p w:rsidR="00472EB8" w:rsidRPr="00DE2DFF" w:rsidRDefault="00472EB8" w:rsidP="00472EB8">
            <w:r w:rsidRPr="00DE2DFF">
              <w:t>М.К. 2.2.2. препозна структуру одређеног жанра.</w:t>
            </w:r>
          </w:p>
          <w:p w:rsidR="00472EB8" w:rsidRPr="00DE2DFF" w:rsidRDefault="00472EB8" w:rsidP="00472EB8">
            <w:r w:rsidRPr="00DE2DFF">
              <w:t>Напредни ниво</w:t>
            </w:r>
          </w:p>
          <w:p w:rsidR="00472EB8" w:rsidRPr="00DE2DFF" w:rsidRDefault="00472EB8" w:rsidP="00472EB8">
            <w:r w:rsidRPr="00DE2DFF">
              <w:t>У области Слушање музике ученик уме да анализира слушни пример и открије везу опажених карактеристика са:</w:t>
            </w:r>
          </w:p>
          <w:p w:rsidR="00472EB8" w:rsidRPr="00DE2DFF" w:rsidRDefault="00472EB8" w:rsidP="00472EB8">
            <w:r w:rsidRPr="00DE2DFF">
              <w:t>М.К. 3.2.1. структуралном и драматуршком димензијом звучног примера;</w:t>
            </w:r>
          </w:p>
          <w:p w:rsidR="00472EB8" w:rsidRPr="00DE2DFF" w:rsidRDefault="00472EB8" w:rsidP="00472EB8">
            <w:r w:rsidRPr="00DE2DFF">
              <w:t>М.К: 3.2.2 жанровским и историјско-стилским контекстом звучног примера;</w:t>
            </w:r>
          </w:p>
          <w:p w:rsidR="00472EB8" w:rsidRPr="005D608A" w:rsidRDefault="00472EB8" w:rsidP="00472EB8">
            <w:r w:rsidRPr="00DE2DFF">
              <w:t>М.К. 3.2.3. контекстом настанка и примене различитих облика музичког фолклора.</w:t>
            </w:r>
          </w:p>
        </w:tc>
      </w:tr>
      <w:tr w:rsidR="00472EB8" w:rsidRPr="005D608A" w:rsidTr="00472EB8">
        <w:trPr>
          <w:trHeight w:val="58"/>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4.</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rsidRPr="00DE2DFF">
              <w:t>ИЗВОЂЕЊЕ МУЗИКЕ</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pPr>
              <w:spacing w:line="58" w:lineRule="atLeast"/>
              <w:ind w:left="361" w:hanging="270"/>
              <w:textAlignment w:val="baseline"/>
              <w:rPr>
                <w:color w:val="000000"/>
              </w:rPr>
            </w:pPr>
            <w:r w:rsidRPr="00DE2DFF">
              <w:rPr>
                <w:color w:val="000000"/>
              </w:rPr>
              <w:t>У оквиру области/теме ученица/ученик ће бити у стању да:</w:t>
            </w:r>
          </w:p>
          <w:p w:rsidR="00472EB8" w:rsidRPr="00DE2DFF" w:rsidRDefault="00472EB8" w:rsidP="00472EB8">
            <w:pPr>
              <w:spacing w:line="58" w:lineRule="atLeast"/>
              <w:ind w:left="361" w:hanging="270"/>
              <w:textAlignment w:val="baseline"/>
              <w:rPr>
                <w:color w:val="000000"/>
              </w:rPr>
            </w:pPr>
            <w:r w:rsidRPr="00DE2DFF">
              <w:rPr>
                <w:color w:val="000000"/>
              </w:rPr>
              <w:lastRenderedPageBreak/>
              <w:t></w:t>
            </w:r>
            <w:r w:rsidRPr="00DE2DFF">
              <w:rPr>
                <w:color w:val="000000"/>
              </w:rPr>
              <w:tab/>
              <w:t>изводи музичке примере користећи глас, покрет и инструменте, сaмoстaлнo и у групи;</w:t>
            </w:r>
          </w:p>
          <w:p w:rsidR="00472EB8" w:rsidRPr="00DE2DFF" w:rsidRDefault="00472EB8" w:rsidP="00472EB8">
            <w:pPr>
              <w:spacing w:line="58" w:lineRule="atLeast"/>
              <w:ind w:left="361" w:hanging="270"/>
              <w:textAlignment w:val="baseline"/>
              <w:rPr>
                <w:color w:val="000000"/>
              </w:rPr>
            </w:pPr>
            <w:r w:rsidRPr="00DE2DFF">
              <w:rPr>
                <w:color w:val="000000"/>
              </w:rPr>
              <w:t></w:t>
            </w:r>
            <w:r w:rsidRPr="00DE2DFF">
              <w:rPr>
                <w:color w:val="000000"/>
              </w:rPr>
              <w:tab/>
              <w:t>изрази доживљај музике језиком других уметности (плес, глума, писана или говорна реч, ликовна уметност);</w:t>
            </w:r>
          </w:p>
          <w:p w:rsidR="00472EB8" w:rsidRPr="00DE2DFF" w:rsidRDefault="00472EB8" w:rsidP="00472EB8">
            <w:pPr>
              <w:spacing w:line="58" w:lineRule="atLeast"/>
              <w:ind w:left="361" w:hanging="270"/>
              <w:textAlignment w:val="baseline"/>
              <w:rPr>
                <w:color w:val="000000"/>
              </w:rPr>
            </w:pPr>
            <w:r w:rsidRPr="00DE2DFF">
              <w:rPr>
                <w:color w:val="000000"/>
              </w:rPr>
              <w:t></w:t>
            </w:r>
            <w:r w:rsidRPr="00DE2DFF">
              <w:rPr>
                <w:color w:val="000000"/>
              </w:rPr>
              <w:tab/>
              <w:t>учeствуje у шкoлским прирeдбама и мaнифeстaциjaма;</w:t>
            </w:r>
          </w:p>
          <w:p w:rsidR="00472EB8" w:rsidRPr="00DE2DFF" w:rsidRDefault="00472EB8" w:rsidP="00472EB8">
            <w:pPr>
              <w:spacing w:line="58" w:lineRule="atLeast"/>
              <w:ind w:left="451" w:hanging="360"/>
              <w:textAlignment w:val="baseline"/>
              <w:rPr>
                <w:color w:val="000000"/>
              </w:rPr>
            </w:pPr>
            <w:r w:rsidRPr="00DE2DFF">
              <w:rPr>
                <w:color w:val="000000"/>
              </w:rPr>
              <w:t></w:t>
            </w:r>
            <w:r w:rsidRPr="00DE2DFF">
              <w:rPr>
                <w:color w:val="000000"/>
              </w:rPr>
              <w:tab/>
              <w:t xml:space="preserve">примењује принцип сарадње и међусобног подстицања у заједничком музицирању; </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понаша се у складу са правилима музичког бонтона у различитим музичким приликама;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 xml:space="preserve">критички просуђује утицај музике на здравље. </w:t>
            </w:r>
          </w:p>
          <w:p w:rsidR="00472EB8" w:rsidRPr="005D608A" w:rsidRDefault="00472EB8" w:rsidP="00472EB8">
            <w:pPr>
              <w:spacing w:line="58" w:lineRule="atLeast"/>
              <w:ind w:left="720" w:hanging="89"/>
              <w:textAlignment w:val="baseline"/>
              <w:rPr>
                <w:color w:val="000000"/>
              </w:rPr>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162"/>
            </w:pPr>
            <w:r w:rsidRPr="00DE2DFF">
              <w:lastRenderedPageBreak/>
              <w:t xml:space="preserve">Компетенција за учење, одговорно учешће у </w:t>
            </w:r>
            <w:r w:rsidRPr="00DE2DFF">
              <w:lastRenderedPageBreak/>
              <w:t>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r w:rsidRPr="00DE2DFF">
              <w:lastRenderedPageBreak/>
              <w:t>Музичко извођење</w:t>
            </w:r>
          </w:p>
          <w:p w:rsidR="00472EB8" w:rsidRPr="00DE2DFF" w:rsidRDefault="00472EB8" w:rsidP="00472EB8">
            <w:r w:rsidRPr="00DE2DFF">
              <w:t>Основни ниво</w:t>
            </w:r>
          </w:p>
          <w:p w:rsidR="00472EB8" w:rsidRPr="00DE2DFF" w:rsidRDefault="00472EB8" w:rsidP="00472EB8">
            <w:r w:rsidRPr="00DE2DFF">
              <w:lastRenderedPageBreak/>
              <w:t>У области Музичко извођење ученик уме да:</w:t>
            </w:r>
          </w:p>
          <w:p w:rsidR="00472EB8" w:rsidRPr="00DE2DFF" w:rsidRDefault="00472EB8" w:rsidP="00472EB8">
            <w:r w:rsidRPr="00DE2DFF">
              <w:t>М.К. 1.3.1. пева једноставне дечије, народне или популарне композиције;</w:t>
            </w:r>
          </w:p>
          <w:p w:rsidR="00472EB8" w:rsidRPr="00DE2DFF" w:rsidRDefault="00472EB8" w:rsidP="00472EB8">
            <w:r w:rsidRPr="00DE2DFF">
              <w:t>М.К. 1.3.2. изводи једноставне дечије, народне или популарне композиције на бар једном инструменту.</w:t>
            </w:r>
          </w:p>
          <w:p w:rsidR="00472EB8" w:rsidRPr="00DE2DFF" w:rsidRDefault="00472EB8" w:rsidP="00472EB8">
            <w:r w:rsidRPr="00DE2DFF">
              <w:t>Напредни ниво</w:t>
            </w:r>
          </w:p>
          <w:p w:rsidR="00472EB8" w:rsidRPr="00DE2DFF" w:rsidRDefault="00472EB8" w:rsidP="00472EB8">
            <w:r w:rsidRPr="00DE2DFF">
              <w:t>У области Музичко извођење ученик уме да:</w:t>
            </w:r>
          </w:p>
          <w:p w:rsidR="00472EB8" w:rsidRPr="00DE2DFF" w:rsidRDefault="00472EB8" w:rsidP="00472EB8">
            <w:r w:rsidRPr="00DE2DFF">
              <w:t>М.К.3.3.1. изведе разноврсни музички репертоар певањем и свирањем као солиста и у школским ансамблима.</w:t>
            </w:r>
          </w:p>
          <w:p w:rsidR="00472EB8" w:rsidRPr="00DE2DFF" w:rsidRDefault="00472EB8" w:rsidP="00472EB8">
            <w:r w:rsidRPr="00DE2DFF">
              <w:t>Знање и разумевање</w:t>
            </w:r>
          </w:p>
          <w:p w:rsidR="00472EB8" w:rsidRPr="00DE2DFF" w:rsidRDefault="00472EB8" w:rsidP="00472EB8">
            <w:r w:rsidRPr="00DE2DFF">
              <w:t>Основни ниво</w:t>
            </w:r>
          </w:p>
          <w:p w:rsidR="00472EB8" w:rsidRPr="00DE2DFF" w:rsidRDefault="00472EB8" w:rsidP="00472EB8">
            <w:r w:rsidRPr="00DE2DFF">
              <w:t>У области Знање и разумевање ученик уме да:</w:t>
            </w:r>
          </w:p>
          <w:p w:rsidR="00472EB8" w:rsidRPr="005D608A" w:rsidRDefault="00472EB8" w:rsidP="00472EB8">
            <w:r w:rsidRPr="00DE2DFF">
              <w:t>МК.1.1.1 препозна основне елементе музичке писмености</w:t>
            </w:r>
          </w:p>
        </w:tc>
      </w:tr>
      <w:tr w:rsidR="00472EB8" w:rsidRPr="005D608A" w:rsidTr="00472EB8">
        <w:trPr>
          <w:trHeight w:val="352"/>
          <w:jc w:val="center"/>
        </w:trPr>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5.</w:t>
            </w:r>
          </w:p>
        </w:tc>
        <w:tc>
          <w:tcPr>
            <w:tcW w:w="2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rsidRPr="00DE2DFF">
              <w:t>МУЗИЧКО СТВАРАЛАШТВО</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pPr>
              <w:spacing w:line="58" w:lineRule="atLeast"/>
              <w:ind w:left="361" w:hanging="180"/>
              <w:textAlignment w:val="baseline"/>
              <w:rPr>
                <w:color w:val="000000"/>
              </w:rPr>
            </w:pPr>
            <w:r w:rsidRPr="00DE2DFF">
              <w:rPr>
                <w:color w:val="000000"/>
              </w:rPr>
              <w:t>У оквиру области/теме ученица/ученик ће бити у стању да:</w:t>
            </w:r>
          </w:p>
          <w:p w:rsidR="00472EB8" w:rsidRPr="00DE2DFF" w:rsidRDefault="00472EB8" w:rsidP="00472EB8">
            <w:pPr>
              <w:spacing w:line="58" w:lineRule="atLeast"/>
              <w:ind w:left="361" w:hanging="180"/>
              <w:textAlignment w:val="baseline"/>
              <w:rPr>
                <w:color w:val="000000"/>
              </w:rPr>
            </w:pPr>
            <w:r w:rsidRPr="00DE2DFF">
              <w:rPr>
                <w:color w:val="000000"/>
              </w:rPr>
              <w:lastRenderedPageBreak/>
              <w:t></w:t>
            </w:r>
            <w:r w:rsidRPr="00DE2DFF">
              <w:rPr>
                <w:color w:val="000000"/>
              </w:rPr>
              <w:tab/>
              <w:t>користи музичке обрасце у осмишљавању музичких целина кроз пeвaњe, свирaњe и пoкрeт;</w:t>
            </w:r>
          </w:p>
          <w:p w:rsidR="00472EB8" w:rsidRPr="00DE2DFF" w:rsidRDefault="00472EB8" w:rsidP="00472EB8">
            <w:pPr>
              <w:spacing w:line="58" w:lineRule="atLeast"/>
              <w:ind w:left="361" w:hanging="180"/>
              <w:textAlignment w:val="baseline"/>
              <w:rPr>
                <w:color w:val="000000"/>
              </w:rPr>
            </w:pPr>
            <w:r w:rsidRPr="00DE2DFF">
              <w:rPr>
                <w:color w:val="000000"/>
              </w:rPr>
              <w:t></w:t>
            </w:r>
            <w:r w:rsidRPr="00DE2DFF">
              <w:rPr>
                <w:color w:val="000000"/>
              </w:rPr>
              <w:tab/>
              <w:t>комуницира у групи импрoвизуjући мање музичке целине глaсoм, инструмeнтом или пoкрeтом;</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учествује у креирању шкoлских прирeдби, догађаја и пројеката;</w:t>
            </w:r>
          </w:p>
          <w:p w:rsidR="00472EB8" w:rsidRPr="00DE2DFF" w:rsidRDefault="00472EB8" w:rsidP="00472EB8">
            <w:pPr>
              <w:spacing w:line="58" w:lineRule="atLeast"/>
              <w:ind w:left="451" w:hanging="270"/>
              <w:textAlignment w:val="baseline"/>
              <w:rPr>
                <w:color w:val="000000"/>
              </w:rPr>
            </w:pPr>
            <w:r w:rsidRPr="00DE2DFF">
              <w:rPr>
                <w:color w:val="000000"/>
              </w:rPr>
              <w:t></w:t>
            </w:r>
            <w:r w:rsidRPr="00DE2DFF">
              <w:rPr>
                <w:color w:val="000000"/>
              </w:rPr>
              <w:tab/>
              <w:t>користи могућности ИКТ-а за самостално истраживање, извођење и стваралаштво.</w:t>
            </w:r>
          </w:p>
          <w:p w:rsidR="00472EB8" w:rsidRPr="005D608A" w:rsidRDefault="00472EB8" w:rsidP="00472EB8">
            <w:pPr>
              <w:spacing w:line="58" w:lineRule="atLeast"/>
              <w:ind w:left="720" w:hanging="89"/>
              <w:textAlignment w:val="baseline"/>
              <w:rPr>
                <w:color w:val="000000"/>
              </w:rPr>
            </w:pP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ind w:left="162"/>
            </w:pPr>
            <w:r w:rsidRPr="00DE2DFF">
              <w:lastRenderedPageBreak/>
              <w:t xml:space="preserve">Компетенција за учење, одговорно учешће у </w:t>
            </w:r>
            <w:r w:rsidRPr="00DE2DFF">
              <w:lastRenderedPageBreak/>
              <w:t>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DE2DFF" w:rsidRDefault="00472EB8" w:rsidP="00472EB8">
            <w:r w:rsidRPr="00DE2DFF">
              <w:lastRenderedPageBreak/>
              <w:t>Музичко стваралаштво</w:t>
            </w:r>
          </w:p>
          <w:p w:rsidR="00472EB8" w:rsidRPr="00DE2DFF" w:rsidRDefault="00472EB8" w:rsidP="00472EB8">
            <w:r w:rsidRPr="00DE2DFF">
              <w:lastRenderedPageBreak/>
              <w:t>Основни ниво</w:t>
            </w:r>
          </w:p>
          <w:p w:rsidR="00472EB8" w:rsidRPr="00DE2DFF" w:rsidRDefault="00472EB8" w:rsidP="00472EB8">
            <w:r w:rsidRPr="00DE2DFF">
              <w:t>У области Музичко стваралаштво ученик уме да:</w:t>
            </w:r>
          </w:p>
          <w:p w:rsidR="00472EB8" w:rsidRPr="00DE2DFF" w:rsidRDefault="00472EB8" w:rsidP="00472EB8">
            <w:r w:rsidRPr="00DE2DFF">
              <w:t>М.К.1.4.1. направи музичке инструменте користећи предмете из окружења;</w:t>
            </w:r>
          </w:p>
          <w:p w:rsidR="00472EB8" w:rsidRPr="00DE2DFF" w:rsidRDefault="00472EB8" w:rsidP="00472EB8">
            <w:r w:rsidRPr="00DE2DFF">
              <w:t>М.К.1.4.2. осмисли мање музичке целине на основу понуђених модела;</w:t>
            </w:r>
          </w:p>
          <w:p w:rsidR="00472EB8" w:rsidRPr="00DE2DFF" w:rsidRDefault="00472EB8" w:rsidP="00472EB8">
            <w:r w:rsidRPr="00DE2DFF">
              <w:t>М.К. 1.4.3. изводи пратеће ритмичке и мелодијско-ритмичке деонице на направљеним музичким инструментима;</w:t>
            </w:r>
          </w:p>
          <w:p w:rsidR="00472EB8" w:rsidRPr="00DE2DFF" w:rsidRDefault="00472EB8" w:rsidP="00472EB8">
            <w:r w:rsidRPr="00DE2DFF">
              <w:t>М.К. 1.4.4. учествуе у одабиру музике за дати жанровски и историјски контекст.</w:t>
            </w:r>
          </w:p>
          <w:p w:rsidR="00472EB8" w:rsidRPr="00DE2DFF" w:rsidRDefault="00472EB8" w:rsidP="00472EB8">
            <w:r w:rsidRPr="00DE2DFF">
              <w:t>Напредни ниво</w:t>
            </w:r>
          </w:p>
          <w:p w:rsidR="00472EB8" w:rsidRPr="00DE2DFF" w:rsidRDefault="00472EB8" w:rsidP="00472EB8">
            <w:r w:rsidRPr="00DE2DFF">
              <w:t>У области Музичко стваралаштво ученик уме да:</w:t>
            </w:r>
          </w:p>
          <w:p w:rsidR="00472EB8" w:rsidRPr="00DE2DFF" w:rsidRDefault="00472EB8" w:rsidP="00472EB8">
            <w:r w:rsidRPr="00DE2DFF">
              <w:t>М.К. 3.4.1. осмишљава пратеће аранжмане за Орфов инструментаријум и друге задате</w:t>
            </w:r>
          </w:p>
          <w:p w:rsidR="00472EB8" w:rsidRPr="00DE2DFF" w:rsidRDefault="00472EB8" w:rsidP="00472EB8">
            <w:r w:rsidRPr="00DE2DFF">
              <w:t>музичке инструменте;</w:t>
            </w:r>
          </w:p>
          <w:p w:rsidR="00472EB8" w:rsidRPr="00DE2DFF" w:rsidRDefault="00472EB8" w:rsidP="00472EB8">
            <w:r w:rsidRPr="00DE2DFF">
              <w:t xml:space="preserve">М.К. 3.4.2. импровизује и/или </w:t>
            </w:r>
            <w:r w:rsidRPr="00DE2DFF">
              <w:lastRenderedPageBreak/>
              <w:t>компонује мање музичке целине (ритмичке и мелодијске) у оквиру различитих жанрова и стилова;</w:t>
            </w:r>
          </w:p>
          <w:p w:rsidR="00472EB8" w:rsidRPr="005D608A" w:rsidRDefault="00472EB8" w:rsidP="00472EB8">
            <w:r w:rsidRPr="00DE2DFF">
              <w:t>М.К. 3.4.3. осмисли музику за школску представу, приредбу или перформанс.</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Default="00ED1F52" w:rsidP="00472EB8">
      <w:pPr>
        <w:jc w:val="center"/>
        <w:rPr>
          <w:lang/>
        </w:rPr>
      </w:pPr>
    </w:p>
    <w:p w:rsidR="00ED1F52" w:rsidRPr="00ED1F52" w:rsidRDefault="00ED1F52" w:rsidP="00472EB8">
      <w:pPr>
        <w:jc w:val="center"/>
        <w:rPr>
          <w:lang/>
        </w:rPr>
      </w:pPr>
    </w:p>
    <w:tbl>
      <w:tblPr>
        <w:tblW w:w="10620" w:type="dxa"/>
        <w:jc w:val="center"/>
        <w:tblLayout w:type="fixed"/>
        <w:tblCellMar>
          <w:top w:w="15" w:type="dxa"/>
          <w:left w:w="15" w:type="dxa"/>
          <w:bottom w:w="15" w:type="dxa"/>
          <w:right w:w="15" w:type="dxa"/>
        </w:tblCellMar>
        <w:tblLook w:val="04A0"/>
      </w:tblPr>
      <w:tblGrid>
        <w:gridCol w:w="1350"/>
        <w:gridCol w:w="1260"/>
        <w:gridCol w:w="4765"/>
        <w:gridCol w:w="1715"/>
        <w:gridCol w:w="1530"/>
      </w:tblGrid>
      <w:tr w:rsidR="00472EB8" w:rsidRPr="005D608A" w:rsidTr="00472EB8">
        <w:trPr>
          <w:trHeight w:val="58"/>
          <w:jc w:val="center"/>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pPr>
            <w:r w:rsidRPr="005D608A">
              <w:rPr>
                <w:rFonts w:ascii="Cambria" w:hAnsi="Cambria"/>
                <w:b/>
                <w:bCs/>
                <w:color w:val="000000"/>
              </w:rPr>
              <w:lastRenderedPageBreak/>
              <w:t>Назив предмета</w:t>
            </w:r>
          </w:p>
        </w:tc>
        <w:tc>
          <w:tcPr>
            <w:tcW w:w="92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6E2CDD" w:rsidRDefault="00472EB8" w:rsidP="00472EB8">
            <w:pPr>
              <w:pStyle w:val="NormalWeb"/>
              <w:spacing w:before="0" w:beforeAutospacing="0" w:after="0" w:afterAutospacing="0"/>
            </w:pPr>
            <w:r w:rsidRPr="006E2CDD">
              <w:rPr>
                <w:b/>
                <w:bCs/>
                <w:color w:val="000000"/>
              </w:rPr>
              <w:t>ФИЗИЧКО И ЗДРАВСТВЕНО ВАСПИТАЊЕ</w:t>
            </w:r>
          </w:p>
          <w:p w:rsidR="00472EB8" w:rsidRPr="001944B0" w:rsidRDefault="00472EB8" w:rsidP="00472EB8">
            <w:pPr>
              <w:rPr>
                <w:b/>
                <w:bCs/>
              </w:rPr>
            </w:pPr>
          </w:p>
        </w:tc>
      </w:tr>
      <w:tr w:rsidR="00472EB8" w:rsidRPr="005D608A" w:rsidTr="00472EB8">
        <w:trPr>
          <w:trHeight w:val="58"/>
          <w:jc w:val="center"/>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pPr>
            <w:r w:rsidRPr="005D608A">
              <w:rPr>
                <w:rFonts w:ascii="Cambria" w:hAnsi="Cambria"/>
                <w:b/>
                <w:bCs/>
                <w:color w:val="000000"/>
              </w:rPr>
              <w:t>Циљ</w:t>
            </w:r>
          </w:p>
        </w:tc>
        <w:tc>
          <w:tcPr>
            <w:tcW w:w="92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A4FF8" w:rsidRDefault="00472EB8" w:rsidP="00472EB8">
            <w:pPr>
              <w:spacing w:line="58" w:lineRule="atLeast"/>
            </w:pPr>
            <w:r w:rsidRPr="005A4FF8">
              <w:rPr>
                <w:b/>
                <w:bCs/>
                <w:color w:val="000000"/>
              </w:rPr>
              <w:t>Циљ</w:t>
            </w:r>
            <w:r w:rsidRPr="005A4FF8">
              <w:rPr>
                <w:color w:val="000000"/>
              </w:rPr>
              <w:t xml:space="preserve"> учења предмета </w:t>
            </w:r>
            <w:r w:rsidRPr="005A4FF8">
              <w:rPr>
                <w:i/>
                <w:iCs/>
                <w:color w:val="000000"/>
              </w:rPr>
              <w:t>Физичко и здравствено васпитања</w:t>
            </w:r>
            <w:r w:rsidRPr="005A4FF8">
              <w:rPr>
                <w:color w:val="000000"/>
              </w:rPr>
              <w:t xml:space="preserve"> је да ученик унапређује физичке способности, моторичке вештине и знања из</w:t>
            </w:r>
            <w:r w:rsidRPr="005A4FF8">
              <w:rPr>
                <w:color w:val="FF0000"/>
              </w:rPr>
              <w:t xml:space="preserve"> </w:t>
            </w:r>
            <w:r w:rsidRPr="005A4FF8">
              <w:rPr>
                <w:color w:val="000000"/>
              </w:rPr>
              <w:t>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472EB8" w:rsidRPr="005D608A" w:rsidTr="00472EB8">
        <w:trPr>
          <w:trHeight w:val="54"/>
          <w:jc w:val="center"/>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4" w:lineRule="atLeast"/>
            </w:pPr>
            <w:r w:rsidRPr="005D608A">
              <w:rPr>
                <w:rFonts w:ascii="Cambria" w:hAnsi="Cambria"/>
                <w:b/>
                <w:bCs/>
                <w:color w:val="000000"/>
              </w:rPr>
              <w:t>Годишњи фонд</w:t>
            </w:r>
          </w:p>
        </w:tc>
        <w:tc>
          <w:tcPr>
            <w:tcW w:w="92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C24754" w:rsidRDefault="00472EB8" w:rsidP="00472EB8">
            <w:pPr>
              <w:spacing w:line="54" w:lineRule="atLeast"/>
            </w:pPr>
            <w:r w:rsidRPr="00C24754">
              <w:rPr>
                <w:b/>
                <w:bCs/>
                <w:color w:val="000000"/>
              </w:rPr>
              <w:t>102 часова</w:t>
            </w:r>
          </w:p>
          <w:p w:rsidR="00472EB8" w:rsidRPr="005D608A" w:rsidRDefault="00472EB8" w:rsidP="00472EB8">
            <w:pPr>
              <w:spacing w:line="54" w:lineRule="atLeast"/>
            </w:pPr>
          </w:p>
        </w:tc>
      </w:tr>
      <w:tr w:rsidR="00472EB8" w:rsidRPr="005D608A" w:rsidTr="00472EB8">
        <w:trPr>
          <w:trHeight w:val="58"/>
          <w:jc w:val="center"/>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 w:rsidR="00472EB8" w:rsidRPr="005D608A" w:rsidRDefault="00472EB8" w:rsidP="00472EB8">
            <w:pPr>
              <w:spacing w:line="58" w:lineRule="atLeast"/>
            </w:pPr>
            <w:r w:rsidRPr="005D608A">
              <w:rPr>
                <w:rFonts w:ascii="Cambria" w:hAnsi="Cambria"/>
                <w:b/>
                <w:bCs/>
                <w:color w:val="000000"/>
              </w:rPr>
              <w:t>Ред. број наставне теме</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 w:rsidR="00472EB8" w:rsidRPr="005D608A" w:rsidRDefault="00472EB8" w:rsidP="00472EB8">
            <w:pPr>
              <w:spacing w:line="58" w:lineRule="atLeast"/>
            </w:pPr>
            <w:r w:rsidRPr="005D608A">
              <w:rPr>
                <w:b/>
                <w:bCs/>
                <w:color w:val="000000"/>
              </w:rPr>
              <w:t>   ОБЛАСТ/ ТЕМА</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p>
          <w:p w:rsidR="00472EB8" w:rsidRPr="005D608A" w:rsidRDefault="00472EB8" w:rsidP="00472EB8">
            <w:pPr>
              <w:jc w:val="center"/>
            </w:pPr>
            <w:r w:rsidRPr="005D608A">
              <w:rPr>
                <w:b/>
                <w:bCs/>
                <w:color w:val="000000"/>
              </w:rPr>
              <w:t>ИСХОДИ  </w:t>
            </w:r>
          </w:p>
          <w:p w:rsidR="00472EB8" w:rsidRPr="005D608A" w:rsidRDefault="00472EB8" w:rsidP="00472EB8">
            <w:pPr>
              <w:jc w:val="center"/>
            </w:pPr>
            <w:r w:rsidRPr="005D608A">
              <w:rPr>
                <w:b/>
                <w:bCs/>
                <w:color w:val="000000"/>
              </w:rPr>
              <w:t>        по завршетку области/теме/разреда ученик ће бити у стању да:</w:t>
            </w:r>
          </w:p>
          <w:p w:rsidR="00472EB8" w:rsidRPr="005D608A" w:rsidRDefault="00472EB8" w:rsidP="00472EB8">
            <w:pPr>
              <w:spacing w:line="58" w:lineRule="atLeast"/>
            </w:pP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line="58" w:lineRule="atLeast"/>
            </w:pPr>
            <w:r w:rsidRPr="005D608A">
              <w:rPr>
                <w:b/>
                <w:bCs/>
                <w:color w:val="000000"/>
              </w:rPr>
              <w:t>Међупредметне компетенције</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p>
          <w:p w:rsidR="00472EB8" w:rsidRPr="005D608A" w:rsidRDefault="00472EB8" w:rsidP="00472EB8">
            <w:r w:rsidRPr="005D608A">
              <w:rPr>
                <w:b/>
                <w:bCs/>
                <w:color w:val="000000"/>
              </w:rPr>
              <w:t>Стандарди </w:t>
            </w:r>
          </w:p>
          <w:p w:rsidR="00472EB8" w:rsidRPr="005D608A" w:rsidRDefault="00472EB8" w:rsidP="00472EB8">
            <w:pPr>
              <w:spacing w:line="58" w:lineRule="atLeast"/>
            </w:pPr>
            <w:r w:rsidRPr="005D608A">
              <w:rPr>
                <w:b/>
                <w:bCs/>
                <w:color w:val="000000"/>
              </w:rPr>
              <w:t>постигнућа</w:t>
            </w:r>
          </w:p>
        </w:tc>
      </w:tr>
      <w:tr w:rsidR="00472EB8" w:rsidRPr="00030820" w:rsidTr="00472EB8">
        <w:trPr>
          <w:trHeight w:val="58"/>
          <w:jc w:val="center"/>
        </w:trPr>
        <w:tc>
          <w:tcPr>
            <w:tcW w:w="135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5D608A" w:rsidRDefault="00472EB8" w:rsidP="00472EB8">
            <w:pPr>
              <w:spacing w:after="240"/>
            </w:pPr>
            <w:r>
              <w:t>1.</w:t>
            </w:r>
          </w:p>
        </w:tc>
        <w:tc>
          <w:tcPr>
            <w:tcW w:w="126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472EB8" w:rsidRPr="001944B0" w:rsidRDefault="00472EB8" w:rsidP="00472EB8">
            <w:pPr>
              <w:rPr>
                <w:b/>
                <w:bCs/>
              </w:rPr>
            </w:pPr>
            <w:r w:rsidRPr="001944B0">
              <w:rPr>
                <w:b/>
                <w:bCs/>
              </w:rPr>
              <w:t>ФИЗИЧКЕ СПОСОБНО-СТИ</w:t>
            </w:r>
          </w:p>
          <w:p w:rsidR="00472EB8" w:rsidRPr="006E2CDD" w:rsidRDefault="00472EB8" w:rsidP="00472EB8">
            <w:pPr>
              <w:pStyle w:val="NormalWeb"/>
              <w:spacing w:before="0" w:beforeAutospacing="0" w:after="0" w:afterAutospacing="0"/>
            </w:pPr>
            <w:r w:rsidRPr="006E2CDD">
              <w:rPr>
                <w:color w:val="000000"/>
              </w:rPr>
              <w:t>-Вежбе за развој снаге.</w:t>
            </w:r>
          </w:p>
          <w:p w:rsidR="00472EB8" w:rsidRPr="006E2CDD" w:rsidRDefault="00472EB8" w:rsidP="00472EB8">
            <w:pPr>
              <w:pStyle w:val="NormalWeb"/>
              <w:spacing w:before="0" w:beforeAutospacing="0" w:after="0" w:afterAutospacing="0"/>
            </w:pPr>
            <w:r w:rsidRPr="006E2CDD">
              <w:rPr>
                <w:color w:val="000000"/>
              </w:rPr>
              <w:t>-Вежбе за развој покретљивости</w:t>
            </w:r>
          </w:p>
          <w:p w:rsidR="00472EB8" w:rsidRPr="006E2CDD" w:rsidRDefault="00472EB8" w:rsidP="00472EB8">
            <w:pPr>
              <w:pStyle w:val="NormalWeb"/>
              <w:spacing w:before="0" w:beforeAutospacing="0" w:after="0" w:afterAutospacing="0"/>
            </w:pPr>
            <w:r w:rsidRPr="006E2CDD">
              <w:rPr>
                <w:color w:val="000000"/>
              </w:rPr>
              <w:t>-Вежбе за развој аеробне издржљивости.</w:t>
            </w:r>
          </w:p>
          <w:p w:rsidR="00472EB8" w:rsidRPr="006E2CDD" w:rsidRDefault="00472EB8" w:rsidP="00472EB8">
            <w:pPr>
              <w:pStyle w:val="NormalWeb"/>
              <w:spacing w:before="0" w:beforeAutospacing="0" w:after="0" w:afterAutospacing="0"/>
            </w:pPr>
            <w:r w:rsidRPr="006E2CDD">
              <w:rPr>
                <w:color w:val="000000"/>
              </w:rPr>
              <w:t>-Вежбе за развој брзине.</w:t>
            </w:r>
          </w:p>
          <w:p w:rsidR="00472EB8" w:rsidRPr="006E2CDD" w:rsidRDefault="00472EB8" w:rsidP="00472EB8">
            <w:pPr>
              <w:pStyle w:val="NormalWeb"/>
              <w:spacing w:before="0" w:beforeAutospacing="0" w:after="0" w:afterAutospacing="0"/>
            </w:pPr>
            <w:r w:rsidRPr="006E2CDD">
              <w:rPr>
                <w:color w:val="000000"/>
              </w:rPr>
              <w:t>-Вежбе за развој координације.</w:t>
            </w:r>
          </w:p>
          <w:p w:rsidR="00472EB8" w:rsidRPr="006E2CDD" w:rsidRDefault="00472EB8" w:rsidP="00472EB8">
            <w:pPr>
              <w:pStyle w:val="NormalWeb"/>
              <w:spacing w:before="0" w:beforeAutospacing="0" w:after="0" w:afterAutospacing="0"/>
            </w:pPr>
            <w:r w:rsidRPr="006E2CDD">
              <w:rPr>
                <w:color w:val="000000"/>
              </w:rPr>
              <w:t xml:space="preserve">-Примена националне батерије тестова за праћење физичког развоја и моторичких </w:t>
            </w:r>
            <w:r w:rsidRPr="006E2CDD">
              <w:rPr>
                <w:color w:val="000000"/>
              </w:rPr>
              <w:lastRenderedPageBreak/>
              <w:t>способности.</w:t>
            </w:r>
          </w:p>
          <w:p w:rsidR="00472EB8" w:rsidRPr="005D608A" w:rsidRDefault="00472EB8" w:rsidP="00472EB8"/>
        </w:tc>
        <w:tc>
          <w:tcPr>
            <w:tcW w:w="4765"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6E2CDD" w:rsidRDefault="00472EB8" w:rsidP="00472EB8">
            <w:pPr>
              <w:pStyle w:val="NormalWeb"/>
              <w:spacing w:before="0" w:beforeAutospacing="0" w:after="0" w:afterAutospacing="0"/>
              <w:textAlignment w:val="baseline"/>
              <w:rPr>
                <w:rFonts w:ascii="Arial" w:hAnsi="Arial" w:cs="Arial"/>
                <w:color w:val="FF0000"/>
                <w:sz w:val="16"/>
                <w:szCs w:val="16"/>
              </w:rPr>
            </w:pPr>
            <w:r>
              <w:rPr>
                <w:color w:val="000000"/>
              </w:rPr>
              <w:lastRenderedPageBreak/>
              <w:t>-</w:t>
            </w:r>
            <w:r w:rsidRPr="006E2CDD">
              <w:rPr>
                <w:color w:val="000000"/>
              </w:rPr>
              <w:t>одабере и примени комплексе простих и општеприпремних вежби одговарајућег обима и интензитета у вежбању;</w:t>
            </w:r>
          </w:p>
          <w:p w:rsidR="00472EB8" w:rsidRPr="006E2CDD"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6E2CDD">
              <w:rPr>
                <w:color w:val="000000"/>
              </w:rPr>
              <w:t>користи научене вежбе у спорту, рекреацији и другим ситуацијама;</w:t>
            </w:r>
          </w:p>
          <w:p w:rsidR="00472EB8" w:rsidRPr="006E2CDD"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6E2CDD">
              <w:rPr>
                <w:color w:val="000000"/>
              </w:rPr>
              <w:t>упоређује и анализира сопствене резулатате са тестирања са референтним вредностима;</w:t>
            </w:r>
          </w:p>
          <w:p w:rsidR="00472EB8" w:rsidRPr="006E2CDD" w:rsidRDefault="00472EB8" w:rsidP="00472EB8">
            <w:pPr>
              <w:pStyle w:val="NormalWeb"/>
              <w:spacing w:before="0" w:beforeAutospacing="0" w:after="0" w:afterAutospacing="0"/>
              <w:textAlignment w:val="baseline"/>
              <w:rPr>
                <w:color w:val="000000"/>
              </w:rPr>
            </w:pPr>
            <w:r>
              <w:rPr>
                <w:color w:val="000000"/>
              </w:rPr>
              <w:t>-</w:t>
            </w:r>
            <w:r w:rsidRPr="006E2CDD">
              <w:rPr>
                <w:color w:val="000000"/>
              </w:rPr>
              <w:t>примени усвојене технике кретања у игри, спорту и другим разрличитим ситуацијама;</w:t>
            </w:r>
          </w:p>
          <w:p w:rsidR="00472EB8" w:rsidRPr="006E2CDD"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6E2CDD">
              <w:rPr>
                <w:color w:val="000000"/>
              </w:rPr>
              <w:t>примени атлетске дисциплине у складу са правилима;</w:t>
            </w:r>
          </w:p>
          <w:p w:rsidR="00472EB8" w:rsidRPr="001C2B82" w:rsidRDefault="00472EB8" w:rsidP="00472EB8">
            <w:pPr>
              <w:spacing w:line="58" w:lineRule="atLeast"/>
              <w:textAlignment w:val="baseline"/>
              <w:rPr>
                <w:color w:val="000000"/>
              </w:rPr>
            </w:pPr>
          </w:p>
        </w:tc>
        <w:tc>
          <w:tcPr>
            <w:tcW w:w="1715"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Pr="00030820" w:rsidRDefault="00472EB8" w:rsidP="00472EB8">
            <w:pPr>
              <w:rPr>
                <w:color w:val="000000"/>
              </w:rPr>
            </w:pPr>
          </w:p>
          <w:p w:rsidR="00472EB8" w:rsidRPr="003411E5" w:rsidRDefault="00472EB8" w:rsidP="00472EB8">
            <w:pPr>
              <w:rPr>
                <w:bCs/>
              </w:rPr>
            </w:pPr>
            <w:r w:rsidRPr="00030820">
              <w:rPr>
                <w:b/>
                <w:bCs/>
              </w:rPr>
              <w:t>Компетенција за учење:</w:t>
            </w:r>
            <w:r w:rsidRPr="003411E5">
              <w:rPr>
                <w:bCs/>
              </w:rPr>
              <w:t>Уме да процени сопствену успешност у учењу; идентификује тешкоће у учењу и зна како да их превазиђе.</w:t>
            </w:r>
          </w:p>
          <w:p w:rsidR="00472EB8" w:rsidRPr="003411E5" w:rsidRDefault="00472EB8" w:rsidP="00472EB8">
            <w:pPr>
              <w:rPr>
                <w:bCs/>
              </w:rPr>
            </w:pPr>
          </w:p>
          <w:p w:rsidR="00472EB8" w:rsidRPr="003411E5" w:rsidRDefault="00472EB8" w:rsidP="00472EB8">
            <w:pPr>
              <w:rPr>
                <w:bCs/>
              </w:rPr>
            </w:pPr>
            <w:r w:rsidRPr="00030820">
              <w:rPr>
                <w:b/>
                <w:bCs/>
              </w:rPr>
              <w:t>Предузимљи-вост и оријентација ка предузетништву</w:t>
            </w:r>
            <w:r w:rsidRPr="003411E5">
              <w:rPr>
                <w:bCs/>
              </w:rPr>
              <w:t>Уме да идентификује и адекватно представи своје способности и вештине („јаке стране“)</w:t>
            </w:r>
          </w:p>
          <w:p w:rsidR="00472EB8" w:rsidRPr="003411E5" w:rsidRDefault="00472EB8" w:rsidP="00472EB8"/>
          <w:p w:rsidR="00472EB8" w:rsidRPr="00030820" w:rsidRDefault="00472EB8" w:rsidP="00472EB8">
            <w:r w:rsidRPr="00030820">
              <w:rPr>
                <w:b/>
                <w:bCs/>
              </w:rPr>
              <w:lastRenderedPageBreak/>
              <w:t>Одговорно учешће у демократском друштву:</w:t>
            </w:r>
            <w:r w:rsidRPr="003411E5">
              <w:rPr>
                <w:bCs/>
              </w:rPr>
              <w:t>Залаже се за солидарност и учествује у хуманитарним активностима</w:t>
            </w:r>
          </w:p>
        </w:tc>
        <w:tc>
          <w:tcPr>
            <w:tcW w:w="1530" w:type="dxa"/>
            <w:tcBorders>
              <w:top w:val="single" w:sz="4" w:space="0" w:color="000000"/>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rPr>
                <w:i/>
                <w:iCs/>
              </w:rPr>
            </w:pPr>
            <w:r w:rsidRPr="00126684">
              <w:rPr>
                <w:i/>
                <w:iCs/>
              </w:rPr>
              <w:lastRenderedPageBreak/>
              <w:t>Основни ниво</w:t>
            </w:r>
            <w:r>
              <w:rPr>
                <w:i/>
                <w:iCs/>
              </w:rPr>
              <w:t>:</w:t>
            </w:r>
          </w:p>
          <w:p w:rsidR="00472EB8" w:rsidRPr="003411E5" w:rsidRDefault="00472EB8" w:rsidP="00472EB8">
            <w:r w:rsidRPr="003411E5">
              <w:t>ФВ.1.1.1.</w:t>
            </w:r>
          </w:p>
          <w:p w:rsidR="00472EB8" w:rsidRPr="003411E5" w:rsidRDefault="00472EB8" w:rsidP="00472EB8">
            <w:r w:rsidRPr="003411E5">
              <w:t>ФВ.1.1.2.</w:t>
            </w:r>
          </w:p>
          <w:p w:rsidR="00472EB8" w:rsidRPr="003411E5" w:rsidRDefault="00472EB8" w:rsidP="00472EB8"/>
          <w:p w:rsidR="00472EB8" w:rsidRPr="003411E5" w:rsidRDefault="00472EB8" w:rsidP="00472EB8">
            <w:r w:rsidRPr="003411E5">
              <w:t>ФВ.1.1.3.</w:t>
            </w:r>
          </w:p>
          <w:p w:rsidR="00472EB8" w:rsidRDefault="00472EB8" w:rsidP="00472EB8">
            <w:r w:rsidRPr="003411E5">
              <w:t>ФВ.1.1.</w:t>
            </w:r>
            <w:r>
              <w:t>4</w:t>
            </w:r>
          </w:p>
          <w:p w:rsidR="00472EB8" w:rsidRDefault="00472EB8" w:rsidP="00472EB8">
            <w:r w:rsidRPr="006C6E15">
              <w:t>ФВ.1.1.</w:t>
            </w:r>
            <w:r>
              <w:t>5</w:t>
            </w:r>
            <w:r w:rsidRPr="006C6E15">
              <w:t>.</w:t>
            </w:r>
          </w:p>
          <w:p w:rsidR="00472EB8" w:rsidRDefault="00472EB8" w:rsidP="00472EB8">
            <w:r w:rsidRPr="006C6E15">
              <w:t>ФВ.1.1.</w:t>
            </w:r>
            <w:r>
              <w:t>6</w:t>
            </w:r>
            <w:r w:rsidRPr="006C6E15">
              <w:t>.</w:t>
            </w:r>
          </w:p>
          <w:p w:rsidR="00472EB8" w:rsidRDefault="00472EB8" w:rsidP="00472EB8">
            <w:r w:rsidRPr="006C6E15">
              <w:t>ФВ.1.1.</w:t>
            </w:r>
            <w:r>
              <w:t>7</w:t>
            </w:r>
            <w:r w:rsidRPr="006C6E15">
              <w:t>.</w:t>
            </w:r>
          </w:p>
          <w:p w:rsidR="00472EB8" w:rsidRDefault="00472EB8" w:rsidP="00472EB8">
            <w:r w:rsidRPr="006C6E15">
              <w:t>ФВ.1.1.</w:t>
            </w:r>
            <w:r>
              <w:t>8</w:t>
            </w:r>
            <w:r w:rsidRPr="006C6E15">
              <w:t>.</w:t>
            </w:r>
          </w:p>
          <w:p w:rsidR="00472EB8" w:rsidRDefault="00472EB8" w:rsidP="00472EB8">
            <w:r w:rsidRPr="006C6E15">
              <w:t>ФВ.1.1.</w:t>
            </w:r>
            <w:r>
              <w:t>9</w:t>
            </w:r>
            <w:r w:rsidRPr="006C6E15">
              <w:t>.</w:t>
            </w:r>
          </w:p>
          <w:p w:rsidR="00472EB8" w:rsidRDefault="00472EB8" w:rsidP="00472EB8">
            <w:r w:rsidRPr="006C6E15">
              <w:t>ФВ.1.1.</w:t>
            </w:r>
            <w:r>
              <w:t>10</w:t>
            </w:r>
            <w:r w:rsidRPr="006C6E15">
              <w:t>.</w:t>
            </w:r>
          </w:p>
          <w:p w:rsidR="00472EB8" w:rsidRDefault="00472EB8" w:rsidP="00472EB8"/>
          <w:p w:rsidR="00472EB8" w:rsidRDefault="00472EB8" w:rsidP="00472EB8">
            <w:r w:rsidRPr="006C6E15">
              <w:t>ФВ.1.1.</w:t>
            </w:r>
            <w:r>
              <w:t>11.</w:t>
            </w:r>
          </w:p>
          <w:p w:rsidR="00472EB8" w:rsidRDefault="00472EB8" w:rsidP="00472EB8">
            <w:r w:rsidRPr="006C6E15">
              <w:t>ФВ.1.1.</w:t>
            </w:r>
            <w:r>
              <w:t>19.</w:t>
            </w:r>
          </w:p>
          <w:p w:rsidR="00472EB8" w:rsidRDefault="00472EB8" w:rsidP="00472EB8">
            <w:r w:rsidRPr="006C6E15">
              <w:t>ФВ.1.1.</w:t>
            </w:r>
            <w:r>
              <w:t>12.</w:t>
            </w:r>
          </w:p>
          <w:p w:rsidR="00472EB8" w:rsidRDefault="00472EB8" w:rsidP="00472EB8">
            <w:r w:rsidRPr="006C6E15">
              <w:t>ФВ.1.1.</w:t>
            </w:r>
            <w:r>
              <w:t>13.</w:t>
            </w:r>
          </w:p>
          <w:p w:rsidR="00472EB8" w:rsidRDefault="00472EB8" w:rsidP="00472EB8"/>
          <w:p w:rsidR="00472EB8" w:rsidRDefault="00472EB8" w:rsidP="00472EB8">
            <w:r w:rsidRPr="006C6E15">
              <w:t>ФВ.1.1.20.</w:t>
            </w:r>
          </w:p>
          <w:p w:rsidR="00472EB8" w:rsidRDefault="00472EB8" w:rsidP="00472EB8">
            <w:r w:rsidRPr="006C6E15">
              <w:t>ФВ.1.1.2</w:t>
            </w:r>
            <w:r>
              <w:t>1.</w:t>
            </w:r>
          </w:p>
          <w:p w:rsidR="00472EB8" w:rsidRDefault="00472EB8" w:rsidP="00472EB8">
            <w:pPr>
              <w:tabs>
                <w:tab w:val="left" w:pos="6300"/>
              </w:tabs>
            </w:pPr>
            <w:r w:rsidRPr="006C6E15">
              <w:t>ФВ.1.1.2</w:t>
            </w:r>
            <w:r>
              <w:t>2.</w:t>
            </w:r>
          </w:p>
          <w:p w:rsidR="00472EB8" w:rsidRDefault="00472EB8" w:rsidP="00472EB8">
            <w:pPr>
              <w:tabs>
                <w:tab w:val="left" w:pos="6300"/>
              </w:tabs>
            </w:pPr>
          </w:p>
          <w:p w:rsidR="00472EB8" w:rsidRDefault="00472EB8" w:rsidP="00472EB8">
            <w:pPr>
              <w:tabs>
                <w:tab w:val="left" w:pos="6300"/>
              </w:tabs>
            </w:pPr>
          </w:p>
          <w:p w:rsidR="00472EB8" w:rsidRDefault="00472EB8" w:rsidP="00472EB8">
            <w:pPr>
              <w:tabs>
                <w:tab w:val="left" w:pos="6300"/>
              </w:tabs>
            </w:pPr>
            <w:r w:rsidRPr="006C6E15">
              <w:t>ФВ.1.1.2</w:t>
            </w:r>
            <w:r>
              <w:t>4.</w:t>
            </w:r>
          </w:p>
          <w:p w:rsidR="00472EB8" w:rsidRDefault="00472EB8" w:rsidP="00472EB8">
            <w:pPr>
              <w:tabs>
                <w:tab w:val="left" w:pos="6300"/>
              </w:tabs>
            </w:pPr>
            <w:r w:rsidRPr="006C6E15">
              <w:t>ФВ.1.1.2</w:t>
            </w:r>
            <w:r>
              <w:t>5.</w:t>
            </w:r>
          </w:p>
          <w:p w:rsidR="00472EB8" w:rsidRDefault="00472EB8" w:rsidP="00472EB8">
            <w:pPr>
              <w:tabs>
                <w:tab w:val="left" w:pos="6300"/>
              </w:tabs>
            </w:pPr>
          </w:p>
          <w:p w:rsidR="00472EB8" w:rsidRDefault="00472EB8" w:rsidP="00472EB8">
            <w:pPr>
              <w:tabs>
                <w:tab w:val="left" w:pos="6300"/>
              </w:tabs>
            </w:pPr>
          </w:p>
          <w:p w:rsidR="00472EB8" w:rsidRDefault="00472EB8" w:rsidP="00472EB8">
            <w:pPr>
              <w:tabs>
                <w:tab w:val="left" w:pos="6300"/>
              </w:tabs>
            </w:pPr>
          </w:p>
          <w:p w:rsidR="00472EB8" w:rsidRDefault="00472EB8" w:rsidP="00472EB8">
            <w:pPr>
              <w:tabs>
                <w:tab w:val="left" w:pos="6300"/>
              </w:tabs>
            </w:pPr>
            <w:r w:rsidRPr="006C6E15">
              <w:t>ФВ.1.1.2</w:t>
            </w:r>
            <w:r>
              <w:t>6.</w:t>
            </w:r>
          </w:p>
          <w:p w:rsidR="00472EB8" w:rsidRDefault="00472EB8" w:rsidP="00472EB8">
            <w:pPr>
              <w:tabs>
                <w:tab w:val="left" w:pos="6300"/>
              </w:tabs>
            </w:pPr>
            <w:r w:rsidRPr="006C6E15">
              <w:t>ФВ.1.1.2</w:t>
            </w:r>
            <w:r>
              <w:t>7.</w:t>
            </w:r>
          </w:p>
          <w:p w:rsidR="00472EB8" w:rsidRPr="00030820" w:rsidRDefault="00472EB8" w:rsidP="00472EB8">
            <w:pPr>
              <w:tabs>
                <w:tab w:val="left" w:pos="6300"/>
              </w:tabs>
            </w:pPr>
          </w:p>
        </w:tc>
      </w:tr>
      <w:tr w:rsidR="00472EB8" w:rsidRPr="00030820" w:rsidTr="00472EB8">
        <w:trPr>
          <w:trHeight w:val="58"/>
          <w:jc w:val="center"/>
        </w:trPr>
        <w:tc>
          <w:tcPr>
            <w:tcW w:w="1350"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2.</w:t>
            </w:r>
          </w:p>
        </w:tc>
        <w:tc>
          <w:tcPr>
            <w:tcW w:w="1260" w:type="dxa"/>
            <w:tcBorders>
              <w:left w:val="single" w:sz="4" w:space="0" w:color="000000"/>
              <w:right w:val="single" w:sz="4" w:space="0" w:color="000000"/>
            </w:tcBorders>
            <w:tcMar>
              <w:top w:w="0" w:type="dxa"/>
              <w:left w:w="108" w:type="dxa"/>
              <w:bottom w:w="0" w:type="dxa"/>
              <w:right w:w="108" w:type="dxa"/>
            </w:tcMar>
            <w:hideMark/>
          </w:tcPr>
          <w:p w:rsidR="00472EB8" w:rsidRPr="00030820" w:rsidRDefault="00472EB8" w:rsidP="00472EB8">
            <w:pPr>
              <w:rPr>
                <w:b/>
                <w:bCs/>
              </w:rPr>
            </w:pPr>
            <w:r w:rsidRPr="00030820">
              <w:rPr>
                <w:b/>
                <w:bCs/>
              </w:rPr>
              <w:t>МОТОРИЧКЕ</w:t>
            </w:r>
          </w:p>
          <w:p w:rsidR="00472EB8" w:rsidRPr="00030820" w:rsidRDefault="00472EB8" w:rsidP="00472EB8">
            <w:pPr>
              <w:rPr>
                <w:b/>
                <w:bCs/>
              </w:rPr>
            </w:pPr>
            <w:r w:rsidRPr="00030820">
              <w:rPr>
                <w:b/>
                <w:bCs/>
              </w:rPr>
              <w:t>ВЕШТИНЕ</w:t>
            </w:r>
          </w:p>
          <w:p w:rsidR="00472EB8" w:rsidRPr="00030820" w:rsidRDefault="00472EB8" w:rsidP="00472EB8">
            <w:pPr>
              <w:rPr>
                <w:b/>
                <w:bCs/>
              </w:rPr>
            </w:pPr>
            <w:r w:rsidRPr="00030820">
              <w:rPr>
                <w:b/>
                <w:bCs/>
              </w:rPr>
              <w:t>СПОРТ И</w:t>
            </w:r>
          </w:p>
          <w:p w:rsidR="00472EB8" w:rsidRPr="00030820" w:rsidRDefault="00472EB8" w:rsidP="00472EB8">
            <w:pPr>
              <w:rPr>
                <w:b/>
                <w:bCs/>
              </w:rPr>
            </w:pPr>
            <w:r w:rsidRPr="00030820">
              <w:rPr>
                <w:b/>
                <w:bCs/>
              </w:rPr>
              <w:t>СПОРТСКЕ</w:t>
            </w:r>
          </w:p>
          <w:p w:rsidR="00472EB8" w:rsidRDefault="00472EB8" w:rsidP="00472EB8">
            <w:pPr>
              <w:rPr>
                <w:b/>
                <w:bCs/>
              </w:rPr>
            </w:pPr>
            <w:r w:rsidRPr="00030820">
              <w:rPr>
                <w:b/>
                <w:bCs/>
              </w:rPr>
              <w:t>ДИСЦИПЛИ</w:t>
            </w:r>
            <w:r>
              <w:rPr>
                <w:b/>
                <w:bCs/>
              </w:rPr>
              <w:t>-</w:t>
            </w:r>
            <w:r w:rsidRPr="00030820">
              <w:rPr>
                <w:b/>
                <w:bCs/>
              </w:rPr>
              <w:t>НЕ</w:t>
            </w:r>
          </w:p>
          <w:p w:rsidR="00472EB8" w:rsidRPr="00030820" w:rsidRDefault="00472EB8" w:rsidP="00472EB8">
            <w:pPr>
              <w:rPr>
                <w:b/>
                <w:bCs/>
              </w:rPr>
            </w:pPr>
          </w:p>
          <w:p w:rsidR="00472EB8" w:rsidRDefault="00472EB8" w:rsidP="00472EB8">
            <w:r>
              <w:t>-Атлетика</w:t>
            </w:r>
          </w:p>
          <w:p w:rsidR="00472EB8" w:rsidRPr="00F715CD" w:rsidRDefault="00472EB8" w:rsidP="00472EB8">
            <w:r>
              <w:t>-</w:t>
            </w:r>
            <w:r w:rsidRPr="00F715CD">
              <w:t>Спортска</w:t>
            </w:r>
          </w:p>
          <w:p w:rsidR="00472EB8" w:rsidRDefault="00472EB8" w:rsidP="00472EB8">
            <w:r w:rsidRPr="00F715CD">
              <w:t>Гимнастика</w:t>
            </w:r>
          </w:p>
          <w:p w:rsidR="00472EB8" w:rsidRDefault="00472EB8" w:rsidP="00472EB8">
            <w:r w:rsidRPr="00710470">
              <w:rPr>
                <w:color w:val="000000"/>
              </w:rPr>
              <w:t>Тимске и спортске игре</w:t>
            </w:r>
          </w:p>
          <w:p w:rsidR="00472EB8" w:rsidRDefault="00472EB8" w:rsidP="00472EB8">
            <w:r>
              <w:t>-</w:t>
            </w:r>
            <w:r w:rsidRPr="00F715CD">
              <w:t>Плес и</w:t>
            </w:r>
            <w:r>
              <w:t xml:space="preserve"> </w:t>
            </w:r>
            <w:r>
              <w:lastRenderedPageBreak/>
              <w:t>Р</w:t>
            </w:r>
            <w:r w:rsidRPr="00F715CD">
              <w:t>итимика</w:t>
            </w:r>
          </w:p>
          <w:p w:rsidR="00472EB8" w:rsidRDefault="00472EB8" w:rsidP="00472EB8">
            <w:r>
              <w:t>-</w:t>
            </w:r>
            <w:r w:rsidRPr="00F715CD">
              <w:t>Полигони</w:t>
            </w:r>
          </w:p>
          <w:p w:rsidR="00472EB8" w:rsidRDefault="00472EB8" w:rsidP="00472EB8"/>
          <w:p w:rsidR="00472EB8" w:rsidRDefault="00472EB8" w:rsidP="00472EB8"/>
          <w:p w:rsidR="00472EB8" w:rsidRPr="00F715CD" w:rsidRDefault="00472EB8" w:rsidP="00472EB8"/>
        </w:tc>
        <w:tc>
          <w:tcPr>
            <w:tcW w:w="4765" w:type="dxa"/>
            <w:tcBorders>
              <w:left w:val="single" w:sz="4" w:space="0" w:color="000000"/>
              <w:right w:val="single" w:sz="4" w:space="0" w:color="000000"/>
            </w:tcBorders>
            <w:tcMar>
              <w:top w:w="0" w:type="dxa"/>
              <w:left w:w="108" w:type="dxa"/>
              <w:bottom w:w="0" w:type="dxa"/>
              <w:right w:w="108" w:type="dxa"/>
            </w:tcMar>
            <w:hideMark/>
          </w:tcPr>
          <w:p w:rsidR="00472EB8" w:rsidRPr="003411E5" w:rsidRDefault="00472EB8" w:rsidP="00472EB8">
            <w:pPr>
              <w:pStyle w:val="NormalWeb"/>
              <w:spacing w:before="0" w:beforeAutospacing="0" w:after="0" w:afterAutospacing="0"/>
              <w:textAlignment w:val="baseline"/>
              <w:rPr>
                <w:rFonts w:ascii="Arial" w:hAnsi="Arial" w:cs="Arial"/>
                <w:color w:val="FF0000"/>
                <w:sz w:val="16"/>
                <w:szCs w:val="16"/>
              </w:rPr>
            </w:pPr>
            <w:r>
              <w:rPr>
                <w:color w:val="000000"/>
              </w:rPr>
              <w:lastRenderedPageBreak/>
              <w:t>-</w:t>
            </w:r>
            <w:r w:rsidRPr="003411E5">
              <w:rPr>
                <w:color w:val="000000"/>
              </w:rPr>
              <w:t>развија своје физичке способности применом вежбања из атлетике;</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одржава равнотежу у различитим кретањима, изводи ротације тела;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вежбања из гимнатике за развој физичких спосбности;</w:t>
            </w:r>
            <w:r>
              <w:rPr>
                <w:color w:val="000000"/>
              </w:rPr>
              <w:t> </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изведе елементе усвојених тимских и спортских игара;</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основна правила тимских и спортских игара;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користи усвојене елементе технике у спортским играма;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основне тактичке елемете;</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учествује на унутар одељенским такмичењима;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изведе кретања у различитом ритму;</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игра народно коло</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изведе основне кораке плеса из народне традиције других култура;</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изведе вежбе и саставе уз музичку пратњу;</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вреднује утицај примењених вежби на организам</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одреди ниво сопствене дневне физичке активноси;</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користи вежбе ради побољшања својих физичких способности;</w:t>
            </w:r>
            <w:r>
              <w:rPr>
                <w:color w:val="000000"/>
              </w:rPr>
              <w:t>  </w:t>
            </w:r>
          </w:p>
          <w:p w:rsidR="00472EB8" w:rsidRPr="003411E5" w:rsidRDefault="00472EB8" w:rsidP="00472EB8">
            <w:pPr>
              <w:pStyle w:val="NormalWeb"/>
              <w:spacing w:before="0" w:beforeAutospacing="0" w:after="0" w:afterAutospacing="0"/>
              <w:textAlignment w:val="baseline"/>
              <w:rPr>
                <w:color w:val="000000"/>
              </w:rPr>
            </w:pPr>
            <w:r>
              <w:rPr>
                <w:color w:val="000000"/>
              </w:rPr>
              <w:lastRenderedPageBreak/>
              <w:t>-</w:t>
            </w:r>
            <w:r w:rsidRPr="003411E5">
              <w:rPr>
                <w:color w:val="000000"/>
              </w:rPr>
              <w:t>предвиди елиминише последице недовољне физичке активности</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мере безбедности у вежбању</w:t>
            </w:r>
            <w:r>
              <w:rPr>
                <w:color w:val="000000"/>
              </w:rPr>
              <w:t> </w:t>
            </w:r>
            <w:r w:rsidRPr="003411E5">
              <w:rPr>
                <w:color w:val="000000"/>
              </w:rPr>
              <w:t xml:space="preserve"> у школи и ван ње;</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одговорно се односи према објектима, справама и реквизитима;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и поштује правила игара у складу са етичким нормама;</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примерено се понаша као учесник или посматрач на такмичењима;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решава конфликте на друштвено</w:t>
            </w:r>
            <w:r w:rsidRPr="003411E5">
              <w:rPr>
                <w:color w:val="FF0000"/>
              </w:rPr>
              <w:t xml:space="preserve"> </w:t>
            </w:r>
            <w:r w:rsidRPr="003411E5">
              <w:rPr>
                <w:color w:val="000000"/>
              </w:rPr>
              <w:t>прихватљив начин;</w:t>
            </w:r>
          </w:p>
          <w:p w:rsidR="00472EB8" w:rsidRPr="002E50CD" w:rsidRDefault="00472EB8" w:rsidP="00472EB8">
            <w:pPr>
              <w:spacing w:line="58" w:lineRule="atLeast"/>
              <w:textAlignment w:val="baseline"/>
              <w:rPr>
                <w:color w:val="000000"/>
              </w:rPr>
            </w:pPr>
          </w:p>
        </w:tc>
        <w:tc>
          <w:tcPr>
            <w:tcW w:w="1715"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Pr="003411E5" w:rsidRDefault="00472EB8" w:rsidP="00472EB8">
            <w:pPr>
              <w:rPr>
                <w:bCs/>
              </w:rPr>
            </w:pPr>
            <w:r w:rsidRPr="00030820">
              <w:rPr>
                <w:b/>
                <w:bCs/>
              </w:rPr>
              <w:t>Естетичка компетенција:</w:t>
            </w:r>
            <w:r w:rsidRPr="003411E5">
              <w:rPr>
                <w:bCs/>
              </w:rPr>
              <w:t>Показује осетљивост за естетску димензију у свакодневном животу и има критички однос према употреби и злоупотреби естетике.</w:t>
            </w:r>
          </w:p>
          <w:p w:rsidR="00472EB8" w:rsidRPr="003411E5" w:rsidRDefault="00472EB8" w:rsidP="00472EB8">
            <w:pPr>
              <w:rPr>
                <w:bCs/>
              </w:rPr>
            </w:pPr>
          </w:p>
          <w:p w:rsidR="00472EB8" w:rsidRPr="003411E5" w:rsidRDefault="00472EB8" w:rsidP="00472EB8">
            <w:pPr>
              <w:rPr>
                <w:bCs/>
              </w:rPr>
            </w:pPr>
          </w:p>
          <w:p w:rsidR="00472EB8" w:rsidRPr="003411E5" w:rsidRDefault="00472EB8" w:rsidP="00472EB8">
            <w:pPr>
              <w:spacing w:line="58" w:lineRule="atLeast"/>
              <w:ind w:left="162"/>
            </w:pPr>
          </w:p>
          <w:p w:rsidR="00472EB8" w:rsidRPr="003411E5" w:rsidRDefault="00472EB8" w:rsidP="00472EB8">
            <w:pPr>
              <w:spacing w:line="58" w:lineRule="atLeast"/>
              <w:ind w:left="162"/>
            </w:pPr>
          </w:p>
          <w:p w:rsidR="00472EB8" w:rsidRPr="003411E5" w:rsidRDefault="00472EB8" w:rsidP="00472EB8">
            <w:pPr>
              <w:rPr>
                <w:bCs/>
              </w:rPr>
            </w:pPr>
            <w:r w:rsidRPr="00030820">
              <w:rPr>
                <w:b/>
                <w:bCs/>
              </w:rPr>
              <w:t>4)Комуникација</w:t>
            </w:r>
            <w:r w:rsidRPr="003411E5">
              <w:rPr>
                <w:bCs/>
              </w:rPr>
              <w:t>Ученик користи на одговарајући и креативан начин језик и стил комуникације који су специфични за поједине научне, техничке и уметничке дисциплине</w:t>
            </w:r>
          </w:p>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Pr="003411E5" w:rsidRDefault="00472EB8" w:rsidP="00472EB8">
            <w:pPr>
              <w:rPr>
                <w:bCs/>
              </w:rPr>
            </w:pPr>
            <w:r w:rsidRPr="00030820">
              <w:rPr>
                <w:b/>
                <w:bCs/>
              </w:rPr>
              <w:t>Одговоран однос према здрављу:</w:t>
            </w:r>
            <w:r w:rsidRPr="003411E5">
              <w:rPr>
                <w:bCs/>
              </w:rPr>
              <w:t>Бира стил живота имајући на уму добре стране и ризике тог избора (нпр. активно бављење</w:t>
            </w:r>
            <w:r w:rsidRPr="00030820">
              <w:rPr>
                <w:bCs/>
              </w:rPr>
              <w:t xml:space="preserve"> </w:t>
            </w:r>
            <w:r w:rsidRPr="003411E5">
              <w:rPr>
                <w:bCs/>
              </w:rPr>
              <w:t>спортом,вегетаријанска исхрана).</w:t>
            </w:r>
            <w:r w:rsidRPr="003411E5">
              <w:rPr>
                <w:bCs/>
              </w:rPr>
              <w:br/>
              <w:t>- Уме да пружи прву помоћ</w:t>
            </w:r>
          </w:p>
          <w:p w:rsidR="00472EB8" w:rsidRDefault="00472EB8" w:rsidP="00472EB8">
            <w:pPr>
              <w:rPr>
                <w:b/>
                <w:bCs/>
              </w:rPr>
            </w:pPr>
            <w:r w:rsidRPr="003411E5">
              <w:rPr>
                <w:bCs/>
              </w:rPr>
              <w:br/>
            </w:r>
          </w:p>
          <w:p w:rsidR="00472EB8" w:rsidRDefault="00472EB8" w:rsidP="00472EB8">
            <w:pPr>
              <w:rPr>
                <w:b/>
                <w:bCs/>
              </w:rPr>
            </w:pPr>
          </w:p>
          <w:p w:rsidR="00472EB8" w:rsidRPr="003411E5" w:rsidRDefault="00472EB8" w:rsidP="00472EB8">
            <w:pPr>
              <w:rPr>
                <w:bCs/>
              </w:rPr>
            </w:pPr>
            <w:r w:rsidRPr="00030820">
              <w:rPr>
                <w:b/>
                <w:bCs/>
              </w:rPr>
              <w:t>Решавање проблема:</w:t>
            </w:r>
            <w:r w:rsidRPr="003411E5">
              <w:rPr>
                <w:bCs/>
              </w:rPr>
              <w:t xml:space="preserve">Ученик проналази/осмишљава могућа </w:t>
            </w:r>
            <w:r w:rsidRPr="003411E5">
              <w:rPr>
                <w:bCs/>
              </w:rPr>
              <w:lastRenderedPageBreak/>
              <w:t>решења проблемске ситуације.</w:t>
            </w:r>
          </w:p>
          <w:p w:rsidR="00472EB8" w:rsidRPr="00030820" w:rsidRDefault="00472EB8" w:rsidP="00472EB8">
            <w:pPr>
              <w:rPr>
                <w:b/>
                <w:bCs/>
              </w:rPr>
            </w:pPr>
          </w:p>
          <w:p w:rsidR="00472EB8" w:rsidRDefault="00472EB8" w:rsidP="00472EB8">
            <w:pPr>
              <w:rPr>
                <w:b/>
                <w:bCs/>
              </w:rPr>
            </w:pPr>
          </w:p>
          <w:p w:rsidR="00472EB8" w:rsidRDefault="00472EB8" w:rsidP="00472EB8">
            <w:pPr>
              <w:rPr>
                <w:b/>
                <w:bCs/>
              </w:rPr>
            </w:pPr>
          </w:p>
          <w:p w:rsidR="00472EB8" w:rsidRPr="003411E5" w:rsidRDefault="00472EB8" w:rsidP="00472EB8">
            <w:pPr>
              <w:rPr>
                <w:bCs/>
              </w:rPr>
            </w:pPr>
            <w:r w:rsidRPr="00030820">
              <w:rPr>
                <w:b/>
                <w:bCs/>
              </w:rPr>
              <w:t>Сарадња:</w:t>
            </w:r>
            <w:r w:rsidRPr="003411E5">
              <w:rPr>
                <w:bCs/>
              </w:rPr>
              <w:t xml:space="preserve">Доприноси постизању договора о правилима заједничког рада и придржава их </w:t>
            </w:r>
          </w:p>
          <w:p w:rsidR="00472EB8" w:rsidRPr="00030820" w:rsidRDefault="00472EB8" w:rsidP="00472EB8">
            <w:pPr>
              <w:rPr>
                <w:bCs/>
              </w:rPr>
            </w:pPr>
            <w:r w:rsidRPr="00030820">
              <w:rPr>
                <w:bCs/>
              </w:rPr>
              <w:t>се током заједничког рада</w:t>
            </w:r>
          </w:p>
        </w:tc>
        <w:tc>
          <w:tcPr>
            <w:tcW w:w="1530" w:type="dxa"/>
            <w:tcBorders>
              <w:left w:val="single" w:sz="4" w:space="0" w:color="000000"/>
              <w:right w:val="single" w:sz="4" w:space="0" w:color="000000"/>
            </w:tcBorders>
            <w:tcMar>
              <w:top w:w="0" w:type="dxa"/>
              <w:left w:w="108" w:type="dxa"/>
              <w:bottom w:w="0" w:type="dxa"/>
              <w:right w:w="108" w:type="dxa"/>
            </w:tcMar>
          </w:tcPr>
          <w:p w:rsidR="00472EB8" w:rsidRDefault="00472EB8" w:rsidP="00472EB8">
            <w:pPr>
              <w:tabs>
                <w:tab w:val="left" w:pos="6300"/>
              </w:tabs>
            </w:pPr>
          </w:p>
          <w:p w:rsidR="00472EB8" w:rsidRDefault="00472EB8" w:rsidP="00472EB8">
            <w:pPr>
              <w:tabs>
                <w:tab w:val="left" w:pos="6300"/>
              </w:tabs>
            </w:pPr>
            <w:r w:rsidRPr="00126684">
              <w:t>ФВ.1.2.1.</w:t>
            </w:r>
          </w:p>
          <w:p w:rsidR="00472EB8" w:rsidRDefault="00472EB8" w:rsidP="00472EB8">
            <w:pPr>
              <w:tabs>
                <w:tab w:val="left" w:pos="6300"/>
              </w:tabs>
            </w:pPr>
            <w:r w:rsidRPr="00126684">
              <w:t>ФВ.1.2.</w:t>
            </w:r>
            <w:r>
              <w:t>2.</w:t>
            </w:r>
          </w:p>
          <w:p w:rsidR="00472EB8" w:rsidRDefault="00472EB8" w:rsidP="00472EB8">
            <w:pPr>
              <w:tabs>
                <w:tab w:val="left" w:pos="6300"/>
              </w:tabs>
            </w:pPr>
            <w:r w:rsidRPr="00126684">
              <w:t>ФВ.1.2.</w:t>
            </w:r>
            <w:r>
              <w:t>3.</w:t>
            </w:r>
          </w:p>
          <w:p w:rsidR="00472EB8" w:rsidRDefault="00472EB8" w:rsidP="00472EB8">
            <w:pPr>
              <w:tabs>
                <w:tab w:val="left" w:pos="6300"/>
              </w:tabs>
            </w:pPr>
            <w:r w:rsidRPr="00126684">
              <w:t>ФВ.1.2.</w:t>
            </w:r>
            <w:r>
              <w:t>4.</w:t>
            </w:r>
          </w:p>
          <w:p w:rsidR="00472EB8" w:rsidRDefault="00472EB8" w:rsidP="00472EB8">
            <w:pPr>
              <w:tabs>
                <w:tab w:val="left" w:pos="6300"/>
              </w:tabs>
            </w:pPr>
            <w:r w:rsidRPr="00126684">
              <w:t>ФВ.1.2.</w:t>
            </w:r>
            <w:r>
              <w:t>5</w:t>
            </w:r>
            <w:r w:rsidRPr="00126684">
              <w:t>.</w:t>
            </w:r>
          </w:p>
          <w:p w:rsidR="00472EB8" w:rsidRDefault="00472EB8" w:rsidP="00472EB8">
            <w:pPr>
              <w:tabs>
                <w:tab w:val="left" w:pos="6300"/>
              </w:tabs>
            </w:pPr>
          </w:p>
          <w:p w:rsidR="00472EB8" w:rsidRDefault="00472EB8" w:rsidP="00472EB8">
            <w:pPr>
              <w:tabs>
                <w:tab w:val="left" w:pos="6300"/>
              </w:tabs>
            </w:pPr>
          </w:p>
          <w:p w:rsidR="00472EB8" w:rsidRDefault="00472EB8" w:rsidP="00472EB8">
            <w:pPr>
              <w:tabs>
                <w:tab w:val="left" w:pos="6300"/>
              </w:tabs>
            </w:pPr>
          </w:p>
          <w:p w:rsidR="00472EB8" w:rsidRDefault="00472EB8" w:rsidP="00472EB8">
            <w:pPr>
              <w:tabs>
                <w:tab w:val="left" w:pos="6300"/>
              </w:tabs>
            </w:pPr>
            <w:r w:rsidRPr="00126684">
              <w:t>ФВ.1.3.1.</w:t>
            </w:r>
          </w:p>
          <w:p w:rsidR="00472EB8" w:rsidRDefault="00472EB8" w:rsidP="00472EB8">
            <w:pPr>
              <w:tabs>
                <w:tab w:val="left" w:pos="6300"/>
              </w:tabs>
            </w:pPr>
            <w:r w:rsidRPr="00126684">
              <w:t>ФВ.1.3.</w:t>
            </w:r>
            <w:r>
              <w:t>2.</w:t>
            </w:r>
          </w:p>
          <w:p w:rsidR="00472EB8" w:rsidRDefault="00472EB8" w:rsidP="00472EB8">
            <w:pPr>
              <w:tabs>
                <w:tab w:val="left" w:pos="6300"/>
              </w:tabs>
            </w:pPr>
            <w:r w:rsidRPr="00126684">
              <w:t>ФВ.1.3.</w:t>
            </w:r>
            <w:r>
              <w:t>3</w:t>
            </w:r>
            <w:r w:rsidRPr="00126684">
              <w:t>.</w:t>
            </w:r>
          </w:p>
          <w:p w:rsidR="00472EB8" w:rsidRDefault="00472EB8" w:rsidP="00472EB8">
            <w:pPr>
              <w:tabs>
                <w:tab w:val="left" w:pos="6300"/>
              </w:tabs>
            </w:pPr>
            <w:r w:rsidRPr="00126684">
              <w:t>ФВ.1.3.</w:t>
            </w:r>
            <w:r>
              <w:t>4</w:t>
            </w:r>
            <w:r w:rsidRPr="00126684">
              <w:t>.</w:t>
            </w:r>
          </w:p>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Pr>
              <w:rPr>
                <w:i/>
                <w:iCs/>
              </w:rPr>
            </w:pPr>
            <w:r w:rsidRPr="00126684">
              <w:rPr>
                <w:i/>
                <w:iCs/>
              </w:rPr>
              <w:t>Средњи ниво:</w:t>
            </w:r>
          </w:p>
          <w:p w:rsidR="00472EB8" w:rsidRDefault="00472EB8" w:rsidP="00472EB8">
            <w:pPr>
              <w:rPr>
                <w:i/>
                <w:iCs/>
              </w:rPr>
            </w:pPr>
          </w:p>
          <w:p w:rsidR="00472EB8" w:rsidRDefault="00472EB8" w:rsidP="00472EB8"/>
          <w:p w:rsidR="00472EB8" w:rsidRDefault="00472EB8" w:rsidP="00472EB8">
            <w:r w:rsidRPr="00126684">
              <w:t>ФВ.2.1.1.</w:t>
            </w:r>
          </w:p>
          <w:p w:rsidR="00472EB8" w:rsidRDefault="00472EB8" w:rsidP="00472EB8">
            <w:r w:rsidRPr="00126684">
              <w:t>ФВ.2.1.</w:t>
            </w:r>
            <w:r>
              <w:t>2</w:t>
            </w:r>
            <w:r w:rsidRPr="00126684">
              <w:t>.</w:t>
            </w:r>
          </w:p>
          <w:p w:rsidR="00472EB8" w:rsidRDefault="00472EB8" w:rsidP="00472EB8">
            <w:pPr>
              <w:rPr>
                <w:i/>
                <w:iCs/>
              </w:rPr>
            </w:pPr>
          </w:p>
          <w:p w:rsidR="00472EB8" w:rsidRDefault="00472EB8" w:rsidP="00472EB8">
            <w:pPr>
              <w:rPr>
                <w:i/>
                <w:iCs/>
              </w:rPr>
            </w:pPr>
          </w:p>
          <w:p w:rsidR="00472EB8" w:rsidRDefault="00472EB8" w:rsidP="00472EB8">
            <w:r w:rsidRPr="003421FB">
              <w:t>ФВ.2.1.3.</w:t>
            </w:r>
          </w:p>
          <w:p w:rsidR="00472EB8" w:rsidRDefault="00472EB8" w:rsidP="00472EB8">
            <w:r w:rsidRPr="003421FB">
              <w:t>ФВ.2.1.</w:t>
            </w:r>
            <w:r>
              <w:t>4</w:t>
            </w:r>
            <w:r w:rsidRPr="003421FB">
              <w:t>.</w:t>
            </w:r>
          </w:p>
          <w:p w:rsidR="00472EB8" w:rsidRDefault="00472EB8" w:rsidP="00472EB8">
            <w:r w:rsidRPr="003421FB">
              <w:t>ФВ.2.1.</w:t>
            </w:r>
            <w:r>
              <w:t>5</w:t>
            </w:r>
            <w:r w:rsidRPr="003421FB">
              <w:t>.</w:t>
            </w:r>
          </w:p>
          <w:p w:rsidR="00472EB8" w:rsidRDefault="00472EB8" w:rsidP="00472EB8"/>
          <w:p w:rsidR="00472EB8" w:rsidRDefault="00472EB8" w:rsidP="00472EB8"/>
          <w:p w:rsidR="00472EB8" w:rsidRDefault="00472EB8" w:rsidP="00472EB8">
            <w:r w:rsidRPr="003421FB">
              <w:t>ФВ.2.1.</w:t>
            </w:r>
            <w:r>
              <w:t>6</w:t>
            </w:r>
            <w:r w:rsidRPr="003421FB">
              <w:t>.</w:t>
            </w:r>
          </w:p>
          <w:p w:rsidR="00472EB8" w:rsidRDefault="00472EB8" w:rsidP="00472EB8">
            <w:r w:rsidRPr="003421FB">
              <w:t>ФВ.2.1.</w:t>
            </w:r>
            <w:r>
              <w:t>7</w:t>
            </w:r>
            <w:r w:rsidRPr="003421FB">
              <w:t>.</w:t>
            </w:r>
          </w:p>
          <w:p w:rsidR="00472EB8" w:rsidRDefault="00472EB8" w:rsidP="00472EB8">
            <w:r w:rsidRPr="003421FB">
              <w:t>ФВ.2.1.8.</w:t>
            </w:r>
          </w:p>
          <w:p w:rsidR="00472EB8" w:rsidRDefault="00472EB8" w:rsidP="00472EB8"/>
          <w:p w:rsidR="00472EB8" w:rsidRDefault="00472EB8" w:rsidP="00472EB8"/>
          <w:p w:rsidR="00472EB8" w:rsidRDefault="00472EB8" w:rsidP="00472EB8">
            <w:r w:rsidRPr="003421FB">
              <w:t>ФВ.2.1.</w:t>
            </w:r>
            <w:r>
              <w:t>9</w:t>
            </w:r>
            <w:r w:rsidRPr="003421FB">
              <w:t>.</w:t>
            </w:r>
          </w:p>
          <w:p w:rsidR="00472EB8" w:rsidRDefault="00472EB8" w:rsidP="00472EB8">
            <w:r w:rsidRPr="003421FB">
              <w:t>ФВ.2.1.</w:t>
            </w:r>
            <w:r>
              <w:t>10</w:t>
            </w:r>
            <w:r w:rsidRPr="003421FB">
              <w:t>.</w:t>
            </w:r>
          </w:p>
          <w:p w:rsidR="00472EB8" w:rsidRDefault="00472EB8" w:rsidP="00472EB8">
            <w:r w:rsidRPr="003421FB">
              <w:t>ФВ.2.1.</w:t>
            </w:r>
            <w:r>
              <w:t>11</w:t>
            </w:r>
            <w:r w:rsidRPr="003421FB">
              <w:t>.</w:t>
            </w:r>
          </w:p>
          <w:p w:rsidR="00472EB8" w:rsidRDefault="00472EB8" w:rsidP="00472EB8">
            <w:r w:rsidRPr="003421FB">
              <w:t>ФВ.2.1.</w:t>
            </w:r>
            <w:r>
              <w:t>17.</w:t>
            </w:r>
          </w:p>
          <w:p w:rsidR="00472EB8" w:rsidRDefault="00472EB8" w:rsidP="00472EB8"/>
          <w:p w:rsidR="00472EB8" w:rsidRDefault="00472EB8" w:rsidP="00472EB8">
            <w:r w:rsidRPr="003421FB">
              <w:t>ФВ.2.1.</w:t>
            </w:r>
            <w:r>
              <w:t>18.</w:t>
            </w:r>
          </w:p>
          <w:p w:rsidR="00472EB8" w:rsidRDefault="00472EB8" w:rsidP="00472EB8">
            <w:r w:rsidRPr="004E2DF7">
              <w:t>ФВ.2.1.1</w:t>
            </w:r>
            <w:r>
              <w:t>9.</w:t>
            </w:r>
          </w:p>
          <w:p w:rsidR="00472EB8" w:rsidRDefault="00472EB8" w:rsidP="00472EB8">
            <w:r w:rsidRPr="004E2DF7">
              <w:t>ФВ.2.1.</w:t>
            </w:r>
            <w:r>
              <w:t>20.</w:t>
            </w:r>
          </w:p>
          <w:p w:rsidR="00472EB8" w:rsidRDefault="00472EB8" w:rsidP="00472EB8"/>
          <w:p w:rsidR="00472EB8" w:rsidRDefault="00472EB8" w:rsidP="00472EB8"/>
          <w:p w:rsidR="00472EB8" w:rsidRDefault="00472EB8" w:rsidP="00472EB8">
            <w:r w:rsidRPr="00411F3F">
              <w:t>ФВ.2.1.22.</w:t>
            </w:r>
          </w:p>
          <w:p w:rsidR="00472EB8" w:rsidRDefault="00472EB8" w:rsidP="00472EB8">
            <w:r w:rsidRPr="00411F3F">
              <w:t>ФВ.2.1.2</w:t>
            </w:r>
            <w:r>
              <w:t>3</w:t>
            </w:r>
            <w:r w:rsidRPr="00411F3F">
              <w:t>.</w:t>
            </w:r>
          </w:p>
          <w:p w:rsidR="00472EB8" w:rsidRDefault="00472EB8" w:rsidP="00472EB8"/>
          <w:p w:rsidR="00472EB8" w:rsidRDefault="00472EB8" w:rsidP="00472EB8">
            <w:pPr>
              <w:rPr>
                <w:i/>
                <w:iCs/>
              </w:rPr>
            </w:pPr>
          </w:p>
          <w:p w:rsidR="00472EB8" w:rsidRDefault="00472EB8" w:rsidP="00472EB8">
            <w:r w:rsidRPr="00411F3F">
              <w:t>ФВ.2.1.24.</w:t>
            </w:r>
          </w:p>
          <w:p w:rsidR="00472EB8" w:rsidRDefault="00472EB8" w:rsidP="00472EB8">
            <w:r w:rsidRPr="00411F3F">
              <w:t>ФВ.2.1.2</w:t>
            </w:r>
            <w:r>
              <w:t>5</w:t>
            </w:r>
            <w:r w:rsidRPr="00411F3F">
              <w:t>.</w:t>
            </w:r>
          </w:p>
          <w:p w:rsidR="00472EB8" w:rsidRPr="00411F3F" w:rsidRDefault="00472EB8" w:rsidP="00472EB8"/>
        </w:tc>
      </w:tr>
      <w:tr w:rsidR="00472EB8" w:rsidRPr="00030820" w:rsidTr="00472EB8">
        <w:trPr>
          <w:trHeight w:val="58"/>
          <w:jc w:val="center"/>
        </w:trPr>
        <w:tc>
          <w:tcPr>
            <w:tcW w:w="1350"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spacing w:after="240"/>
            </w:pPr>
            <w:r>
              <w:lastRenderedPageBreak/>
              <w:t>3.</w:t>
            </w:r>
          </w:p>
        </w:tc>
        <w:tc>
          <w:tcPr>
            <w:tcW w:w="1260" w:type="dxa"/>
            <w:tcBorders>
              <w:left w:val="single" w:sz="4" w:space="0" w:color="000000"/>
              <w:right w:val="single" w:sz="4" w:space="0" w:color="000000"/>
            </w:tcBorders>
            <w:tcMar>
              <w:top w:w="0" w:type="dxa"/>
              <w:left w:w="108" w:type="dxa"/>
              <w:bottom w:w="0" w:type="dxa"/>
              <w:right w:w="108" w:type="dxa"/>
            </w:tcMar>
            <w:hideMark/>
          </w:tcPr>
          <w:p w:rsidR="00472EB8" w:rsidRPr="00030820" w:rsidRDefault="00472EB8" w:rsidP="00472EB8">
            <w:pPr>
              <w:rPr>
                <w:b/>
                <w:bCs/>
              </w:rPr>
            </w:pPr>
            <w:r w:rsidRPr="00030820">
              <w:rPr>
                <w:b/>
                <w:bCs/>
              </w:rPr>
              <w:t>ФИЗИЧКА И</w:t>
            </w:r>
          </w:p>
          <w:p w:rsidR="00472EB8" w:rsidRPr="00030820" w:rsidRDefault="00472EB8" w:rsidP="00472EB8">
            <w:pPr>
              <w:rPr>
                <w:b/>
                <w:bCs/>
              </w:rPr>
            </w:pPr>
            <w:r w:rsidRPr="00030820">
              <w:rPr>
                <w:b/>
                <w:bCs/>
              </w:rPr>
              <w:t>ЗДРАВСТВЕНА</w:t>
            </w:r>
          </w:p>
          <w:p w:rsidR="00472EB8" w:rsidRPr="00030820" w:rsidRDefault="00472EB8" w:rsidP="00472EB8">
            <w:pPr>
              <w:rPr>
                <w:b/>
                <w:bCs/>
              </w:rPr>
            </w:pPr>
            <w:r w:rsidRPr="00030820">
              <w:rPr>
                <w:b/>
                <w:bCs/>
              </w:rPr>
              <w:t>КУЛТУРА</w:t>
            </w:r>
          </w:p>
          <w:p w:rsidR="00472EB8" w:rsidRDefault="00472EB8" w:rsidP="00472EB8">
            <w:r>
              <w:t xml:space="preserve">- </w:t>
            </w:r>
            <w:r w:rsidRPr="001C2B82">
              <w:t>Физичко</w:t>
            </w:r>
            <w:r>
              <w:t xml:space="preserve"> </w:t>
            </w:r>
            <w:r w:rsidRPr="001C2B82">
              <w:t xml:space="preserve">вежбање </w:t>
            </w:r>
            <w:r>
              <w:t xml:space="preserve">и </w:t>
            </w:r>
            <w:r w:rsidRPr="001C2B82">
              <w:t>спорт</w:t>
            </w:r>
          </w:p>
          <w:p w:rsidR="00472EB8" w:rsidRPr="001C2B82" w:rsidRDefault="00472EB8" w:rsidP="00472EB8">
            <w:r>
              <w:t>-</w:t>
            </w:r>
            <w:r w:rsidRPr="001C2B82">
              <w:t>Здравствено</w:t>
            </w:r>
          </w:p>
          <w:p w:rsidR="00472EB8" w:rsidRPr="001C2B82" w:rsidRDefault="00472EB8" w:rsidP="00472EB8">
            <w:r w:rsidRPr="001C2B82">
              <w:t>васпитање</w:t>
            </w:r>
          </w:p>
        </w:tc>
        <w:tc>
          <w:tcPr>
            <w:tcW w:w="4765" w:type="dxa"/>
            <w:tcBorders>
              <w:left w:val="single" w:sz="4" w:space="0" w:color="000000"/>
              <w:right w:val="single" w:sz="4" w:space="0" w:color="000000"/>
            </w:tcBorders>
            <w:tcMar>
              <w:top w:w="0" w:type="dxa"/>
              <w:left w:w="108" w:type="dxa"/>
              <w:bottom w:w="0" w:type="dxa"/>
              <w:right w:w="108" w:type="dxa"/>
            </w:tcMar>
            <w:hideMark/>
          </w:tcPr>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користи различите изворе информација за упознавање са разноврсним облицима физичких и спортско-рекративних активности;</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прихвати победу и пораз;</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процени вредност различитих спортова без обзира на лично интересовање;</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примени усвојене моторичке вештине у ванредним ситуацијама;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вреднује лепоту покрета у физичком вежбању и спорту;</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подстиче породицу на редовно вежбање;</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повеже врсте вежби, игара и спорта са њиховим</w:t>
            </w:r>
            <w:r>
              <w:rPr>
                <w:color w:val="000000"/>
              </w:rPr>
              <w:t> </w:t>
            </w:r>
            <w:r w:rsidRPr="003411E5">
              <w:rPr>
                <w:color w:val="000000"/>
              </w:rPr>
              <w:t xml:space="preserve"> утицајем</w:t>
            </w:r>
            <w:r>
              <w:rPr>
                <w:color w:val="000000"/>
              </w:rPr>
              <w:t> </w:t>
            </w:r>
            <w:r w:rsidRPr="003411E5">
              <w:rPr>
                <w:color w:val="000000"/>
              </w:rPr>
              <w:t xml:space="preserve"> на здравље;</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планира дневни ритам рада, исхране и одмора у складу са својим потребама;</w:t>
            </w:r>
            <w:r>
              <w:rPr>
                <w:color w:val="000000"/>
              </w:rPr>
              <w:t> </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разликује здраве од нездравих облика исхране</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правилно користи додатке исхрани;</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примењује здравствено-хигијенске мере у вежбању;</w:t>
            </w:r>
            <w:r>
              <w:rPr>
                <w:color w:val="000000"/>
              </w:rPr>
              <w:t> </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правилно реагује и пружи основну прву помоћ приликом повреда;</w:t>
            </w:r>
          </w:p>
          <w:p w:rsidR="00472EB8" w:rsidRPr="003411E5" w:rsidRDefault="00472EB8" w:rsidP="00472EB8">
            <w:pPr>
              <w:pStyle w:val="NormalWeb"/>
              <w:spacing w:before="0" w:beforeAutospacing="0" w:after="0" w:afterAutospacing="0"/>
              <w:textAlignment w:val="baseline"/>
              <w:rPr>
                <w:color w:val="000000"/>
              </w:rPr>
            </w:pPr>
            <w:r>
              <w:rPr>
                <w:color w:val="000000"/>
              </w:rPr>
              <w:t>-</w:t>
            </w:r>
            <w:r w:rsidRPr="003411E5">
              <w:rPr>
                <w:color w:val="000000"/>
              </w:rPr>
              <w:t>чува животну средину током вежбања;</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r>
              <w:rPr>
                <w:color w:val="000000"/>
              </w:rPr>
              <w:t>-</w:t>
            </w:r>
            <w:r w:rsidRPr="003411E5">
              <w:rPr>
                <w:color w:val="000000"/>
              </w:rPr>
              <w:t>анализира штетне последице конзумирања дувана, алкохола, штетних енергетских напитака и психоактивних супстанци;</w:t>
            </w: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p>
          <w:p w:rsidR="00472EB8" w:rsidRPr="003411E5" w:rsidRDefault="00472EB8" w:rsidP="00472EB8">
            <w:pPr>
              <w:pStyle w:val="NormalWeb"/>
              <w:spacing w:before="0" w:beforeAutospacing="0" w:after="0" w:afterAutospacing="0"/>
              <w:textAlignment w:val="baseline"/>
              <w:rPr>
                <w:rFonts w:ascii="Arial" w:hAnsi="Arial" w:cs="Arial"/>
                <w:color w:val="000000"/>
                <w:sz w:val="16"/>
                <w:szCs w:val="16"/>
              </w:rPr>
            </w:pPr>
          </w:p>
          <w:p w:rsidR="00472EB8" w:rsidRPr="003411E5" w:rsidRDefault="00472EB8" w:rsidP="00472EB8">
            <w:pPr>
              <w:pStyle w:val="NormalWeb"/>
              <w:spacing w:before="0" w:beforeAutospacing="0" w:after="0" w:afterAutospacing="0"/>
              <w:textAlignment w:val="baseline"/>
              <w:rPr>
                <w:color w:val="000000"/>
                <w:sz w:val="16"/>
                <w:szCs w:val="16"/>
              </w:rPr>
            </w:pPr>
          </w:p>
        </w:tc>
        <w:tc>
          <w:tcPr>
            <w:tcW w:w="1715" w:type="dxa"/>
            <w:tcBorders>
              <w:left w:val="single" w:sz="4" w:space="0" w:color="000000"/>
              <w:right w:val="single" w:sz="4" w:space="0" w:color="000000"/>
            </w:tcBorders>
            <w:tcMar>
              <w:top w:w="0" w:type="dxa"/>
              <w:left w:w="108" w:type="dxa"/>
              <w:bottom w:w="0" w:type="dxa"/>
              <w:right w:w="108" w:type="dxa"/>
            </w:tcMar>
            <w:hideMark/>
          </w:tcPr>
          <w:p w:rsidR="00472EB8" w:rsidRDefault="00472EB8" w:rsidP="00472EB8">
            <w:pPr>
              <w:rPr>
                <w:b/>
                <w:bCs/>
              </w:rPr>
            </w:pPr>
          </w:p>
          <w:p w:rsidR="00472EB8" w:rsidRDefault="00472EB8" w:rsidP="00472EB8">
            <w:pPr>
              <w:rPr>
                <w:b/>
                <w:bCs/>
              </w:rPr>
            </w:pPr>
          </w:p>
          <w:p w:rsidR="00472EB8" w:rsidRDefault="00472EB8" w:rsidP="00472EB8">
            <w:pPr>
              <w:rPr>
                <w:b/>
                <w:bCs/>
              </w:rPr>
            </w:pPr>
          </w:p>
          <w:p w:rsidR="00472EB8" w:rsidRPr="003411E5" w:rsidRDefault="00472EB8" w:rsidP="00472EB8">
            <w:pPr>
              <w:rPr>
                <w:bCs/>
              </w:rPr>
            </w:pPr>
            <w:r w:rsidRPr="00030820">
              <w:rPr>
                <w:b/>
                <w:bCs/>
              </w:rPr>
              <w:t>Рад са подацима и информацијама:</w:t>
            </w:r>
            <w:r w:rsidRPr="003411E5">
              <w:rPr>
                <w:bCs/>
              </w:rPr>
              <w:t xml:space="preserve"> Користи табеларни и графички приказ података и уме да овако приказане податке чита, тумачи</w:t>
            </w:r>
            <w:r>
              <w:rPr>
                <w:bCs/>
              </w:rPr>
              <w:t xml:space="preserve"> </w:t>
            </w:r>
            <w:r w:rsidRPr="003411E5">
              <w:rPr>
                <w:bCs/>
              </w:rPr>
              <w:t>и примењује.</w:t>
            </w:r>
          </w:p>
        </w:tc>
        <w:tc>
          <w:tcPr>
            <w:tcW w:w="1530" w:type="dxa"/>
            <w:tcBorders>
              <w:left w:val="single" w:sz="4" w:space="0" w:color="000000"/>
              <w:right w:val="single" w:sz="4" w:space="0" w:color="000000"/>
            </w:tcBorders>
            <w:tcMar>
              <w:top w:w="0" w:type="dxa"/>
              <w:left w:w="108" w:type="dxa"/>
              <w:bottom w:w="0" w:type="dxa"/>
              <w:right w:w="108" w:type="dxa"/>
            </w:tcMar>
          </w:tcPr>
          <w:p w:rsidR="00472EB8" w:rsidRDefault="00472EB8" w:rsidP="00472EB8"/>
          <w:p w:rsidR="00472EB8" w:rsidRDefault="00472EB8" w:rsidP="00472EB8"/>
          <w:p w:rsidR="00472EB8" w:rsidRDefault="00472EB8" w:rsidP="00472EB8">
            <w:r w:rsidRPr="00411F3F">
              <w:t>ФВ.2.2.1.</w:t>
            </w:r>
          </w:p>
          <w:p w:rsidR="00472EB8" w:rsidRDefault="00472EB8" w:rsidP="00472EB8">
            <w:r w:rsidRPr="00411F3F">
              <w:t>ФВ.2.2.</w:t>
            </w:r>
            <w:r>
              <w:t>2</w:t>
            </w:r>
            <w:r w:rsidRPr="00411F3F">
              <w:t>.</w:t>
            </w:r>
          </w:p>
          <w:p w:rsidR="00472EB8" w:rsidRDefault="00472EB8" w:rsidP="00472EB8">
            <w:r w:rsidRPr="00411F3F">
              <w:t>ФВ.2.2.</w:t>
            </w:r>
            <w:r>
              <w:t>3</w:t>
            </w:r>
            <w:r w:rsidRPr="00411F3F">
              <w:t>.</w:t>
            </w:r>
          </w:p>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 w:rsidR="00472EB8" w:rsidRDefault="00472EB8" w:rsidP="00472EB8">
            <w:pPr>
              <w:rPr>
                <w:i/>
                <w:iCs/>
              </w:rPr>
            </w:pPr>
            <w:r>
              <w:rPr>
                <w:i/>
                <w:iCs/>
              </w:rPr>
              <w:t>н</w:t>
            </w:r>
            <w:r w:rsidRPr="00411F3F">
              <w:rPr>
                <w:i/>
                <w:iCs/>
              </w:rPr>
              <w:t>апредни ниво</w:t>
            </w:r>
            <w:r>
              <w:rPr>
                <w:i/>
                <w:iCs/>
              </w:rPr>
              <w:t>:</w:t>
            </w:r>
          </w:p>
          <w:p w:rsidR="00472EB8" w:rsidRDefault="00472EB8" w:rsidP="00472EB8"/>
          <w:p w:rsidR="00472EB8" w:rsidRDefault="00472EB8" w:rsidP="00472EB8">
            <w:r w:rsidRPr="00411F3F">
              <w:t>ФВ.3.1.1.</w:t>
            </w:r>
          </w:p>
          <w:p w:rsidR="00472EB8" w:rsidRDefault="00472EB8" w:rsidP="00472EB8">
            <w:r w:rsidRPr="00411F3F">
              <w:t>ФВ.3.1.</w:t>
            </w:r>
            <w:r>
              <w:t>2</w:t>
            </w:r>
            <w:r w:rsidRPr="00411F3F">
              <w:t>.</w:t>
            </w:r>
          </w:p>
          <w:p w:rsidR="00472EB8" w:rsidRDefault="00472EB8" w:rsidP="00472EB8"/>
          <w:p w:rsidR="00472EB8" w:rsidRDefault="00472EB8" w:rsidP="00472EB8"/>
          <w:p w:rsidR="00472EB8" w:rsidRDefault="00472EB8" w:rsidP="00472EB8">
            <w:r w:rsidRPr="00411F3F">
              <w:t>ФВ.3.1.3.</w:t>
            </w:r>
          </w:p>
          <w:p w:rsidR="00472EB8" w:rsidRDefault="00472EB8" w:rsidP="00472EB8">
            <w:r w:rsidRPr="00411F3F">
              <w:t>ФВ.3.1.</w:t>
            </w:r>
            <w:r>
              <w:t>4</w:t>
            </w:r>
            <w:r w:rsidRPr="00411F3F">
              <w:t>.</w:t>
            </w:r>
          </w:p>
          <w:p w:rsidR="00472EB8" w:rsidRDefault="00472EB8" w:rsidP="00472EB8">
            <w:r w:rsidRPr="00411F3F">
              <w:t>ФВ.3.1.</w:t>
            </w:r>
            <w:r>
              <w:t>5</w:t>
            </w:r>
            <w:r w:rsidRPr="00411F3F">
              <w:t>.</w:t>
            </w:r>
          </w:p>
          <w:p w:rsidR="00472EB8" w:rsidRDefault="00472EB8" w:rsidP="00472EB8"/>
          <w:p w:rsidR="00472EB8" w:rsidRDefault="00472EB8" w:rsidP="00472EB8"/>
          <w:p w:rsidR="00472EB8" w:rsidRDefault="00472EB8" w:rsidP="00472EB8">
            <w:r w:rsidRPr="00411F3F">
              <w:t>ФВ.3.1.6.</w:t>
            </w:r>
          </w:p>
          <w:p w:rsidR="00472EB8" w:rsidRDefault="00472EB8" w:rsidP="00472EB8">
            <w:r w:rsidRPr="00411F3F">
              <w:t>ФВ.3.1.</w:t>
            </w:r>
            <w:r>
              <w:t>7</w:t>
            </w:r>
            <w:r w:rsidRPr="00411F3F">
              <w:t>.</w:t>
            </w:r>
          </w:p>
          <w:p w:rsidR="00472EB8" w:rsidRDefault="00472EB8" w:rsidP="00472EB8">
            <w:r w:rsidRPr="00411F3F">
              <w:t>ФВ.3.1.</w:t>
            </w:r>
            <w:r>
              <w:t>8</w:t>
            </w:r>
            <w:r w:rsidRPr="00411F3F">
              <w:t>.</w:t>
            </w:r>
          </w:p>
          <w:p w:rsidR="00472EB8" w:rsidRDefault="00472EB8" w:rsidP="00472EB8"/>
          <w:p w:rsidR="00472EB8" w:rsidRDefault="00472EB8" w:rsidP="00472EB8"/>
          <w:p w:rsidR="00472EB8" w:rsidRDefault="00472EB8" w:rsidP="00472EB8">
            <w:r w:rsidRPr="00411F3F">
              <w:t>ФВ.3.1.16.</w:t>
            </w:r>
          </w:p>
          <w:p w:rsidR="00472EB8" w:rsidRDefault="00472EB8" w:rsidP="00472EB8">
            <w:r w:rsidRPr="00504327">
              <w:t>ФВ.3.1.1</w:t>
            </w:r>
            <w:r>
              <w:t>7</w:t>
            </w:r>
            <w:r w:rsidRPr="00504327">
              <w:t>.</w:t>
            </w:r>
          </w:p>
          <w:p w:rsidR="00472EB8" w:rsidRDefault="00472EB8" w:rsidP="00472EB8">
            <w:r w:rsidRPr="00504327">
              <w:t>ФВ.3.1.1</w:t>
            </w:r>
            <w:r>
              <w:t>8</w:t>
            </w:r>
            <w:r w:rsidRPr="00504327">
              <w:t>.</w:t>
            </w:r>
          </w:p>
          <w:p w:rsidR="00472EB8" w:rsidRDefault="00472EB8" w:rsidP="00472EB8"/>
          <w:p w:rsidR="00472EB8" w:rsidRDefault="00472EB8" w:rsidP="00472EB8"/>
          <w:p w:rsidR="00472EB8" w:rsidRDefault="00472EB8" w:rsidP="00472EB8">
            <w:r w:rsidRPr="00504327">
              <w:t>ФВ.3.1.20.</w:t>
            </w:r>
          </w:p>
          <w:p w:rsidR="00472EB8" w:rsidRDefault="00472EB8" w:rsidP="00472EB8">
            <w:r w:rsidRPr="00504327">
              <w:t>ФВ.3.1.2</w:t>
            </w:r>
            <w:r>
              <w:t>1</w:t>
            </w:r>
            <w:r w:rsidRPr="00504327">
              <w:t>.</w:t>
            </w:r>
          </w:p>
          <w:p w:rsidR="00472EB8" w:rsidRDefault="00472EB8" w:rsidP="00472EB8"/>
          <w:p w:rsidR="00472EB8" w:rsidRDefault="00472EB8" w:rsidP="00472EB8"/>
          <w:p w:rsidR="00472EB8" w:rsidRDefault="00472EB8" w:rsidP="00472EB8">
            <w:r w:rsidRPr="00504327">
              <w:t>ФВ.3.1.2</w:t>
            </w:r>
            <w:r>
              <w:t>2</w:t>
            </w:r>
            <w:r w:rsidRPr="00504327">
              <w:t>.</w:t>
            </w:r>
          </w:p>
          <w:p w:rsidR="00472EB8" w:rsidRDefault="00472EB8" w:rsidP="00472EB8">
            <w:r w:rsidRPr="00504327">
              <w:t>ФВ.3.1.2</w:t>
            </w:r>
            <w:r>
              <w:t>3</w:t>
            </w:r>
            <w:r w:rsidRPr="00504327">
              <w:t>.</w:t>
            </w:r>
          </w:p>
          <w:p w:rsidR="00472EB8" w:rsidRDefault="00472EB8" w:rsidP="00472EB8"/>
          <w:p w:rsidR="00472EB8" w:rsidRDefault="00472EB8" w:rsidP="00472EB8">
            <w:r w:rsidRPr="00504327">
              <w:t>ФВ.3.2.1.</w:t>
            </w:r>
          </w:p>
          <w:p w:rsidR="00472EB8" w:rsidRDefault="00472EB8" w:rsidP="00472EB8">
            <w:r w:rsidRPr="00504327">
              <w:t>ФВ.3.2.</w:t>
            </w:r>
            <w:r>
              <w:t>2</w:t>
            </w:r>
            <w:r w:rsidRPr="00504327">
              <w:t>.</w:t>
            </w:r>
          </w:p>
          <w:p w:rsidR="00472EB8" w:rsidRPr="00030820" w:rsidRDefault="00472EB8" w:rsidP="00472EB8">
            <w:r w:rsidRPr="00504327">
              <w:t>ФВ.3.2.</w:t>
            </w:r>
            <w:r>
              <w:t>3</w:t>
            </w:r>
            <w:r w:rsidRPr="00504327">
              <w:t>.</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1F52" w:rsidRDefault="00472EB8" w:rsidP="00472EB8">
      <w:pPr>
        <w:jc w:val="center"/>
        <w:rPr>
          <w:lang/>
        </w:rPr>
      </w:pPr>
    </w:p>
    <w:p w:rsidR="00472EB8" w:rsidRPr="001C076A" w:rsidRDefault="00472EB8" w:rsidP="00472EB8">
      <w:pPr>
        <w:jc w:val="center"/>
        <w:rPr>
          <w:b/>
          <w:bCs/>
          <w:sz w:val="32"/>
          <w:szCs w:val="32"/>
          <w:u w:val="single"/>
        </w:rPr>
      </w:pPr>
      <w:r w:rsidRPr="001C076A">
        <w:rPr>
          <w:b/>
          <w:bCs/>
          <w:sz w:val="32"/>
          <w:szCs w:val="32"/>
          <w:u w:val="single"/>
        </w:rPr>
        <w:t>Програм наставе и учења изборних предмета</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D94188" w:rsidRDefault="00472EB8" w:rsidP="00472EB8">
      <w:pPr>
        <w:jc w:val="center"/>
      </w:pPr>
    </w:p>
    <w:tbl>
      <w:tblPr>
        <w:tblStyle w:val="TableGrid"/>
        <w:tblW w:w="0" w:type="auto"/>
        <w:jc w:val="center"/>
        <w:tblLook w:val="04A0"/>
      </w:tblPr>
      <w:tblGrid>
        <w:gridCol w:w="8275"/>
        <w:gridCol w:w="1075"/>
      </w:tblGrid>
      <w:tr w:rsidR="00472EB8" w:rsidTr="00472EB8">
        <w:trPr>
          <w:jc w:val="center"/>
        </w:trPr>
        <w:tc>
          <w:tcPr>
            <w:tcW w:w="8275" w:type="dxa"/>
          </w:tcPr>
          <w:p w:rsidR="00472EB8" w:rsidRPr="00D94188" w:rsidRDefault="00472EB8" w:rsidP="00472EB8">
            <w:pPr>
              <w:jc w:val="center"/>
            </w:pPr>
            <w:r>
              <w:t>ВЕРСКА НАСТАВА- ПРАВОСЛАВНИ КАТИХИЗИС</w:t>
            </w:r>
          </w:p>
        </w:tc>
        <w:tc>
          <w:tcPr>
            <w:tcW w:w="1075" w:type="dxa"/>
          </w:tcPr>
          <w:p w:rsidR="00472EB8" w:rsidRPr="00D94188" w:rsidRDefault="00472EB8" w:rsidP="00472EB8">
            <w:pPr>
              <w:jc w:val="center"/>
            </w:pPr>
            <w:r>
              <w:t>34</w:t>
            </w:r>
          </w:p>
        </w:tc>
      </w:tr>
      <w:tr w:rsidR="00472EB8" w:rsidTr="00472EB8">
        <w:trPr>
          <w:jc w:val="center"/>
        </w:trPr>
        <w:tc>
          <w:tcPr>
            <w:tcW w:w="8275" w:type="dxa"/>
          </w:tcPr>
          <w:p w:rsidR="00472EB8" w:rsidRPr="00D94188" w:rsidRDefault="00472EB8" w:rsidP="00472EB8">
            <w:pPr>
              <w:jc w:val="center"/>
            </w:pPr>
            <w:r>
              <w:t>ФРАНЦУСКИ ЈЕЗИК</w:t>
            </w:r>
          </w:p>
        </w:tc>
        <w:tc>
          <w:tcPr>
            <w:tcW w:w="1075" w:type="dxa"/>
          </w:tcPr>
          <w:p w:rsidR="00472EB8" w:rsidRPr="00D94188" w:rsidRDefault="00472EB8" w:rsidP="00472EB8">
            <w:pPr>
              <w:jc w:val="center"/>
            </w:pPr>
            <w:r>
              <w:t>68</w:t>
            </w:r>
          </w:p>
        </w:tc>
      </w:tr>
      <w:tr w:rsidR="00472EB8" w:rsidTr="00472EB8">
        <w:trPr>
          <w:trHeight w:val="260"/>
          <w:jc w:val="center"/>
        </w:trPr>
        <w:tc>
          <w:tcPr>
            <w:tcW w:w="8275" w:type="dxa"/>
          </w:tcPr>
          <w:p w:rsidR="00472EB8" w:rsidRPr="00D94188" w:rsidRDefault="00472EB8" w:rsidP="00472EB8">
            <w:pPr>
              <w:jc w:val="center"/>
            </w:pPr>
            <w:r>
              <w:t>ФИЛОЗОФИЈА СА ДЕЦОМ</w:t>
            </w:r>
          </w:p>
        </w:tc>
        <w:tc>
          <w:tcPr>
            <w:tcW w:w="1075" w:type="dxa"/>
          </w:tcPr>
          <w:p w:rsidR="00472EB8" w:rsidRPr="00D94188" w:rsidRDefault="00472EB8" w:rsidP="00472EB8">
            <w:pPr>
              <w:jc w:val="center"/>
            </w:pPr>
            <w:r>
              <w:t>34</w:t>
            </w: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1F52" w:rsidRDefault="00472EB8" w:rsidP="00472EB8">
      <w:pPr>
        <w:jc w:val="center"/>
        <w:rPr>
          <w:lang/>
        </w:rPr>
      </w:pPr>
    </w:p>
    <w:tbl>
      <w:tblPr>
        <w:tblStyle w:val="TableGrid"/>
        <w:tblW w:w="0" w:type="auto"/>
        <w:jc w:val="center"/>
        <w:tblLayout w:type="fixed"/>
        <w:tblLook w:val="04A0"/>
      </w:tblPr>
      <w:tblGrid>
        <w:gridCol w:w="1165"/>
        <w:gridCol w:w="1085"/>
        <w:gridCol w:w="6930"/>
        <w:gridCol w:w="1260"/>
      </w:tblGrid>
      <w:tr w:rsidR="00472EB8" w:rsidTr="00472EB8">
        <w:trPr>
          <w:jc w:val="center"/>
        </w:trPr>
        <w:tc>
          <w:tcPr>
            <w:tcW w:w="1165" w:type="dxa"/>
          </w:tcPr>
          <w:p w:rsidR="00472EB8" w:rsidRPr="00BA6D5A" w:rsidRDefault="00472EB8" w:rsidP="00472EB8">
            <w:pPr>
              <w:jc w:val="center"/>
              <w:rPr>
                <w:b/>
                <w:bCs/>
              </w:rPr>
            </w:pPr>
            <w:r w:rsidRPr="00BA6D5A">
              <w:rPr>
                <w:b/>
                <w:bCs/>
              </w:rPr>
              <w:t>Наставни предмет</w:t>
            </w:r>
          </w:p>
        </w:tc>
        <w:tc>
          <w:tcPr>
            <w:tcW w:w="9275" w:type="dxa"/>
            <w:gridSpan w:val="3"/>
          </w:tcPr>
          <w:p w:rsidR="00472EB8" w:rsidRDefault="00472EB8" w:rsidP="00472EB8">
            <w:pPr>
              <w:spacing w:after="160" w:line="259" w:lineRule="auto"/>
            </w:pPr>
            <w:r w:rsidRPr="00BA6D5A">
              <w:rPr>
                <w:b/>
                <w:bCs/>
              </w:rPr>
              <w:t>Верска настава- Православни катихизис</w:t>
            </w:r>
          </w:p>
        </w:tc>
      </w:tr>
      <w:tr w:rsidR="00472EB8" w:rsidTr="00472EB8">
        <w:trPr>
          <w:jc w:val="center"/>
        </w:trPr>
        <w:tc>
          <w:tcPr>
            <w:tcW w:w="1165" w:type="dxa"/>
          </w:tcPr>
          <w:p w:rsidR="00472EB8" w:rsidRPr="00BA6D5A" w:rsidRDefault="00472EB8" w:rsidP="00472EB8">
            <w:pPr>
              <w:jc w:val="center"/>
              <w:rPr>
                <w:b/>
                <w:bCs/>
              </w:rPr>
            </w:pPr>
            <w:r w:rsidRPr="00BA6D5A">
              <w:rPr>
                <w:b/>
                <w:bCs/>
              </w:rPr>
              <w:t xml:space="preserve">Циљ </w:t>
            </w:r>
          </w:p>
        </w:tc>
        <w:tc>
          <w:tcPr>
            <w:tcW w:w="9275" w:type="dxa"/>
            <w:gridSpan w:val="3"/>
          </w:tcPr>
          <w:p w:rsidR="00472EB8" w:rsidRDefault="00472EB8" w:rsidP="00472EB8">
            <w:pPr>
              <w:spacing w:after="160" w:line="259" w:lineRule="auto"/>
            </w:pPr>
            <w:r w:rsidRPr="001C05B4">
              <w:rPr>
                <w:rFonts w:cs="Arial"/>
                <w:b/>
                <w:bCs/>
              </w:rPr>
              <w:t>Циљ</w:t>
            </w:r>
            <w:r w:rsidRPr="001C05B4">
              <w:rPr>
                <w:rFonts w:cs="Arial"/>
              </w:rPr>
              <w:t xml:space="preserve">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Ученици треба да упознају веру и духовне вредности сопствене, историјски дате цркве или верске заједнице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tc>
      </w:tr>
      <w:tr w:rsidR="00472EB8" w:rsidTr="00472EB8">
        <w:trPr>
          <w:jc w:val="center"/>
        </w:trPr>
        <w:tc>
          <w:tcPr>
            <w:tcW w:w="1165" w:type="dxa"/>
          </w:tcPr>
          <w:p w:rsidR="00472EB8" w:rsidRPr="00BA6D5A" w:rsidRDefault="00472EB8" w:rsidP="00472EB8">
            <w:pPr>
              <w:jc w:val="center"/>
              <w:rPr>
                <w:b/>
                <w:bCs/>
              </w:rPr>
            </w:pPr>
            <w:r w:rsidRPr="00BA6D5A">
              <w:rPr>
                <w:b/>
                <w:bCs/>
              </w:rPr>
              <w:t>Годишњи фонд часова</w:t>
            </w:r>
          </w:p>
        </w:tc>
        <w:tc>
          <w:tcPr>
            <w:tcW w:w="9275" w:type="dxa"/>
            <w:gridSpan w:val="3"/>
          </w:tcPr>
          <w:p w:rsidR="00472EB8" w:rsidRDefault="00472EB8" w:rsidP="00472EB8">
            <w:pPr>
              <w:spacing w:after="160" w:line="259" w:lineRule="auto"/>
            </w:pPr>
            <w:r>
              <w:t>34</w:t>
            </w:r>
          </w:p>
        </w:tc>
      </w:tr>
      <w:tr w:rsidR="00472EB8" w:rsidTr="00472EB8">
        <w:trPr>
          <w:jc w:val="center"/>
        </w:trPr>
        <w:tc>
          <w:tcPr>
            <w:tcW w:w="1165" w:type="dxa"/>
          </w:tcPr>
          <w:p w:rsidR="00472EB8" w:rsidRPr="00BA6D5A" w:rsidRDefault="00472EB8" w:rsidP="00472EB8">
            <w:pPr>
              <w:jc w:val="center"/>
              <w:rPr>
                <w:b/>
                <w:bCs/>
              </w:rPr>
            </w:pPr>
            <w:r w:rsidRPr="00BA6D5A">
              <w:rPr>
                <w:b/>
                <w:bCs/>
              </w:rPr>
              <w:t>Ред. број теме</w:t>
            </w:r>
          </w:p>
        </w:tc>
        <w:tc>
          <w:tcPr>
            <w:tcW w:w="1085" w:type="dxa"/>
          </w:tcPr>
          <w:p w:rsidR="00472EB8" w:rsidRPr="00BA6D5A" w:rsidRDefault="00472EB8" w:rsidP="00472EB8">
            <w:pPr>
              <w:jc w:val="center"/>
              <w:rPr>
                <w:b/>
                <w:bCs/>
              </w:rPr>
            </w:pPr>
            <w:r w:rsidRPr="00BA6D5A">
              <w:rPr>
                <w:b/>
                <w:bCs/>
              </w:rPr>
              <w:t>Наставна тема</w:t>
            </w:r>
          </w:p>
        </w:tc>
        <w:tc>
          <w:tcPr>
            <w:tcW w:w="6930" w:type="dxa"/>
          </w:tcPr>
          <w:p w:rsidR="00472EB8" w:rsidRDefault="00472EB8" w:rsidP="00472EB8">
            <w:pPr>
              <w:jc w:val="center"/>
              <w:rPr>
                <w:b/>
                <w:bCs/>
              </w:rPr>
            </w:pPr>
            <w:r w:rsidRPr="00BA6D5A">
              <w:rPr>
                <w:b/>
                <w:bCs/>
              </w:rPr>
              <w:t xml:space="preserve">ИСХОДИ </w:t>
            </w:r>
          </w:p>
          <w:p w:rsidR="00472EB8" w:rsidRPr="00BA6D5A" w:rsidRDefault="00472EB8" w:rsidP="00472EB8">
            <w:pPr>
              <w:jc w:val="center"/>
              <w:rPr>
                <w:b/>
                <w:bCs/>
              </w:rPr>
            </w:pPr>
            <w:r w:rsidRPr="00BA6D5A">
              <w:rPr>
                <w:b/>
                <w:bCs/>
              </w:rPr>
              <w:t>По завршетку теме ученик ће:</w:t>
            </w:r>
          </w:p>
        </w:tc>
        <w:tc>
          <w:tcPr>
            <w:tcW w:w="1260" w:type="dxa"/>
          </w:tcPr>
          <w:p w:rsidR="00472EB8" w:rsidRPr="00BA6D5A" w:rsidRDefault="00472EB8" w:rsidP="00472EB8">
            <w:pPr>
              <w:spacing w:after="160" w:line="259" w:lineRule="auto"/>
            </w:pPr>
            <w:r>
              <w:t>Међупредметне компетенције</w:t>
            </w:r>
          </w:p>
        </w:tc>
      </w:tr>
      <w:tr w:rsidR="00472EB8" w:rsidTr="00472EB8">
        <w:trPr>
          <w:jc w:val="center"/>
        </w:trPr>
        <w:tc>
          <w:tcPr>
            <w:tcW w:w="1165" w:type="dxa"/>
          </w:tcPr>
          <w:p w:rsidR="00472EB8" w:rsidRPr="00BA6D5A" w:rsidRDefault="00472EB8" w:rsidP="00636D79">
            <w:pPr>
              <w:pStyle w:val="ListParagraph"/>
              <w:numPr>
                <w:ilvl w:val="0"/>
                <w:numId w:val="191"/>
              </w:numPr>
              <w:spacing w:after="200" w:line="276" w:lineRule="auto"/>
              <w:contextualSpacing/>
              <w:jc w:val="center"/>
              <w:rPr>
                <w:b/>
                <w:bCs/>
              </w:rPr>
            </w:pPr>
          </w:p>
        </w:tc>
        <w:tc>
          <w:tcPr>
            <w:tcW w:w="1085" w:type="dxa"/>
          </w:tcPr>
          <w:p w:rsidR="00472EB8" w:rsidRDefault="00472EB8" w:rsidP="00472EB8">
            <w:pPr>
              <w:jc w:val="center"/>
            </w:pPr>
            <w:r>
              <w:t>УВОД</w:t>
            </w:r>
          </w:p>
        </w:tc>
        <w:tc>
          <w:tcPr>
            <w:tcW w:w="6930" w:type="dxa"/>
          </w:tcPr>
          <w:p w:rsidR="00472EB8" w:rsidRDefault="00472EB8" w:rsidP="00472EB8">
            <w:pPr>
              <w:jc w:val="center"/>
            </w:pPr>
            <w:r>
              <w:sym w:font="Symbol" w:char="F0B7"/>
            </w:r>
            <w:r>
              <w:t xml:space="preserve"> моћи да сагледа садржаје којима ће се бавити настава Православног катихизиса у току 8. разреда основне школе; </w:t>
            </w:r>
            <w:r>
              <w:sym w:font="Symbol" w:char="F0B7"/>
            </w:r>
            <w:r>
              <w:t xml:space="preserve"> моћи да уочи какво је његово предзнање из градива Православног катихизиса обрађеног у претходном разреду школовања</w:t>
            </w:r>
          </w:p>
        </w:tc>
        <w:tc>
          <w:tcPr>
            <w:tcW w:w="1260" w:type="dxa"/>
            <w:vMerge w:val="restart"/>
          </w:tcPr>
          <w:p w:rsidR="00472EB8" w:rsidRPr="005C6851" w:rsidRDefault="00472EB8" w:rsidP="00636D79">
            <w:pPr>
              <w:numPr>
                <w:ilvl w:val="0"/>
                <w:numId w:val="98"/>
              </w:numPr>
              <w:spacing w:after="200" w:line="276" w:lineRule="auto"/>
              <w:ind w:left="166" w:hanging="180"/>
              <w:contextualSpacing/>
              <w:jc w:val="center"/>
              <w:rPr>
                <w:rFonts w:eastAsiaTheme="minorEastAsia"/>
                <w:lang w:val="sr-Cyrl-BA"/>
              </w:rPr>
            </w:pPr>
            <w:r w:rsidRPr="005C6851">
              <w:rPr>
                <w:rFonts w:eastAsiaTheme="minorEastAsia"/>
                <w:lang w:val="sr-Cyrl-BA"/>
              </w:rPr>
              <w:t>Компетенција за целоживотно учење</w:t>
            </w:r>
          </w:p>
          <w:p w:rsidR="00472EB8" w:rsidRPr="005C6851" w:rsidRDefault="00472EB8" w:rsidP="00636D79">
            <w:pPr>
              <w:numPr>
                <w:ilvl w:val="0"/>
                <w:numId w:val="98"/>
              </w:numPr>
              <w:spacing w:after="200" w:line="276" w:lineRule="auto"/>
              <w:ind w:left="166" w:hanging="180"/>
              <w:contextualSpacing/>
              <w:jc w:val="center"/>
              <w:rPr>
                <w:rFonts w:eastAsiaTheme="minorEastAsia"/>
                <w:lang w:val="sr-Cyrl-BA"/>
              </w:rPr>
            </w:pPr>
            <w:r w:rsidRPr="005C6851">
              <w:rPr>
                <w:rFonts w:eastAsiaTheme="minorEastAsia"/>
                <w:lang w:val="sr-Cyrl-BA"/>
              </w:rPr>
              <w:t>Комуникација</w:t>
            </w:r>
          </w:p>
          <w:p w:rsidR="00472EB8" w:rsidRPr="005C6851" w:rsidRDefault="00472EB8" w:rsidP="00636D79">
            <w:pPr>
              <w:numPr>
                <w:ilvl w:val="0"/>
                <w:numId w:val="98"/>
              </w:numPr>
              <w:spacing w:after="200" w:line="276" w:lineRule="auto"/>
              <w:ind w:left="-14" w:right="-14" w:hanging="90"/>
              <w:contextualSpacing/>
              <w:jc w:val="center"/>
              <w:rPr>
                <w:rFonts w:eastAsiaTheme="minorEastAsia"/>
                <w:lang w:val="sr-Cyrl-BA"/>
              </w:rPr>
            </w:pPr>
            <w:r w:rsidRPr="005C6851">
              <w:rPr>
                <w:rFonts w:eastAsiaTheme="minorEastAsia"/>
                <w:lang w:val="sr-Cyrl-BA"/>
              </w:rPr>
              <w:t>Рад с подацима и информацијама</w:t>
            </w:r>
          </w:p>
          <w:p w:rsidR="00472EB8" w:rsidRPr="005C6851" w:rsidRDefault="00472EB8" w:rsidP="00636D79">
            <w:pPr>
              <w:numPr>
                <w:ilvl w:val="0"/>
                <w:numId w:val="98"/>
              </w:numPr>
              <w:spacing w:after="200" w:line="276" w:lineRule="auto"/>
              <w:ind w:left="-14" w:right="-14" w:hanging="90"/>
              <w:contextualSpacing/>
              <w:jc w:val="center"/>
              <w:rPr>
                <w:rFonts w:eastAsiaTheme="minorEastAsia"/>
                <w:lang w:val="sr-Cyrl-BA"/>
              </w:rPr>
            </w:pPr>
            <w:r w:rsidRPr="005C6851">
              <w:rPr>
                <w:rFonts w:eastAsiaTheme="minorEastAsia"/>
                <w:lang w:val="sr-Cyrl-BA"/>
              </w:rPr>
              <w:t>Решавање проблема</w:t>
            </w:r>
          </w:p>
          <w:p w:rsidR="00472EB8" w:rsidRPr="005C6851" w:rsidRDefault="00472EB8" w:rsidP="00636D79">
            <w:pPr>
              <w:numPr>
                <w:ilvl w:val="0"/>
                <w:numId w:val="98"/>
              </w:numPr>
              <w:spacing w:after="200" w:line="276" w:lineRule="auto"/>
              <w:ind w:left="-14" w:right="-14" w:hanging="90"/>
              <w:contextualSpacing/>
              <w:jc w:val="center"/>
              <w:rPr>
                <w:rFonts w:eastAsiaTheme="minorEastAsia"/>
                <w:lang w:val="sr-Cyrl-BA"/>
              </w:rPr>
            </w:pPr>
            <w:r w:rsidRPr="005C6851">
              <w:rPr>
                <w:rFonts w:eastAsiaTheme="minorEastAsia"/>
                <w:lang w:val="sr-Cyrl-BA"/>
              </w:rPr>
              <w:t>Сарадња</w:t>
            </w:r>
          </w:p>
          <w:p w:rsidR="00472EB8" w:rsidRPr="005C6851" w:rsidRDefault="00472EB8" w:rsidP="00636D79">
            <w:pPr>
              <w:numPr>
                <w:ilvl w:val="0"/>
                <w:numId w:val="98"/>
              </w:numPr>
              <w:spacing w:after="200" w:line="276" w:lineRule="auto"/>
              <w:ind w:left="-14" w:right="-14" w:hanging="90"/>
              <w:contextualSpacing/>
              <w:jc w:val="center"/>
              <w:rPr>
                <w:rFonts w:eastAsiaTheme="minorEastAsia"/>
                <w:lang w:val="sr-Cyrl-BA"/>
              </w:rPr>
            </w:pPr>
            <w:r w:rsidRPr="005C6851">
              <w:rPr>
                <w:rFonts w:eastAsiaTheme="minorEastAsia"/>
                <w:lang w:val="sr-Cyrl-BA"/>
              </w:rPr>
              <w:t>Одговоран однос према околини</w:t>
            </w:r>
          </w:p>
          <w:p w:rsidR="00472EB8" w:rsidRDefault="00472EB8" w:rsidP="00472EB8">
            <w:pPr>
              <w:spacing w:after="160" w:line="259" w:lineRule="auto"/>
            </w:pPr>
          </w:p>
        </w:tc>
      </w:tr>
      <w:tr w:rsidR="00472EB8" w:rsidTr="00472EB8">
        <w:trPr>
          <w:jc w:val="center"/>
        </w:trPr>
        <w:tc>
          <w:tcPr>
            <w:tcW w:w="1165" w:type="dxa"/>
          </w:tcPr>
          <w:p w:rsidR="00472EB8" w:rsidRPr="00BA6D5A" w:rsidRDefault="00472EB8" w:rsidP="00636D79">
            <w:pPr>
              <w:pStyle w:val="ListParagraph"/>
              <w:numPr>
                <w:ilvl w:val="0"/>
                <w:numId w:val="191"/>
              </w:numPr>
              <w:spacing w:after="200" w:line="276" w:lineRule="auto"/>
              <w:contextualSpacing/>
              <w:jc w:val="center"/>
              <w:rPr>
                <w:b/>
                <w:bCs/>
              </w:rPr>
            </w:pPr>
          </w:p>
        </w:tc>
        <w:tc>
          <w:tcPr>
            <w:tcW w:w="1085" w:type="dxa"/>
          </w:tcPr>
          <w:p w:rsidR="00472EB8" w:rsidRDefault="00472EB8" w:rsidP="00472EB8">
            <w:pPr>
              <w:jc w:val="center"/>
            </w:pPr>
            <w:r>
              <w:t>ЧОВЕК ЈЕ ИКОНА БОЖЈА</w:t>
            </w:r>
          </w:p>
        </w:tc>
        <w:tc>
          <w:tcPr>
            <w:tcW w:w="6930" w:type="dxa"/>
          </w:tcPr>
          <w:p w:rsidR="00472EB8" w:rsidRDefault="00472EB8" w:rsidP="00472EB8">
            <w:pPr>
              <w:jc w:val="center"/>
            </w:pPr>
            <w:r>
              <w:sym w:font="Symbol" w:char="F0B7"/>
            </w:r>
            <w:r>
              <w:t xml:space="preserve"> моћи да увиди да је човек икона Божија јер је слободна личност и да је служба човекова да буде спона између Бога и света. </w:t>
            </w:r>
            <w:r>
              <w:sym w:font="Symbol" w:char="F0B7"/>
            </w:r>
            <w:r>
              <w:t xml:space="preserve"> моћи да увиди да се човек остварује као личност у слободној заједници љубави са другим. </w:t>
            </w:r>
            <w:r>
              <w:sym w:font="Symbol" w:char="F0B7"/>
            </w:r>
            <w:r>
              <w:t xml:space="preserve"> бити подстакнут да учествује у литургијској заједници. </w:t>
            </w:r>
            <w:r>
              <w:sym w:font="Symbol" w:char="F0B7"/>
            </w:r>
            <w:r>
              <w:t xml:space="preserve"> моћи да сагледа грех као промашај људског назначења; </w:t>
            </w:r>
            <w:r>
              <w:sym w:font="Symbol" w:char="F0B7"/>
            </w:r>
            <w:r>
              <w:t xml:space="preserve"> моћи да разликује слободу од самовоље; моћи да увиди да човек може бити роб својих лоших особина и навика; </w:t>
            </w:r>
            <w:r>
              <w:sym w:font="Symbol" w:char="F0B7"/>
            </w:r>
            <w:r>
              <w:t xml:space="preserve"> бити подстакнут да увиди вредност ближњега у сопственом животу; </w:t>
            </w:r>
            <w:r>
              <w:sym w:font="Symbol" w:char="F0B7"/>
            </w:r>
            <w:r>
              <w:t xml:space="preserve"> моћи да усвоји став да једино кроз љубав човек може превазићи конфликт; </w:t>
            </w:r>
            <w:r>
              <w:sym w:font="Symbol" w:char="F0B7"/>
            </w:r>
            <w:r>
              <w:t xml:space="preserve"> моћи да вреднује своје поступке на основу Христових заповести о љубави.</w:t>
            </w:r>
          </w:p>
        </w:tc>
        <w:tc>
          <w:tcPr>
            <w:tcW w:w="1260" w:type="dxa"/>
            <w:vMerge/>
          </w:tcPr>
          <w:p w:rsidR="00472EB8" w:rsidRDefault="00472EB8" w:rsidP="00472EB8">
            <w:pPr>
              <w:spacing w:after="160" w:line="259" w:lineRule="auto"/>
            </w:pPr>
          </w:p>
        </w:tc>
      </w:tr>
      <w:tr w:rsidR="00472EB8" w:rsidTr="00472EB8">
        <w:trPr>
          <w:jc w:val="center"/>
        </w:trPr>
        <w:tc>
          <w:tcPr>
            <w:tcW w:w="1165" w:type="dxa"/>
          </w:tcPr>
          <w:p w:rsidR="00472EB8" w:rsidRPr="00BA6D5A" w:rsidRDefault="00472EB8" w:rsidP="00636D79">
            <w:pPr>
              <w:pStyle w:val="ListParagraph"/>
              <w:numPr>
                <w:ilvl w:val="0"/>
                <w:numId w:val="191"/>
              </w:numPr>
              <w:spacing w:after="200" w:line="276" w:lineRule="auto"/>
              <w:contextualSpacing/>
              <w:jc w:val="center"/>
              <w:rPr>
                <w:b/>
                <w:bCs/>
              </w:rPr>
            </w:pPr>
          </w:p>
        </w:tc>
        <w:tc>
          <w:tcPr>
            <w:tcW w:w="1085" w:type="dxa"/>
          </w:tcPr>
          <w:p w:rsidR="00472EB8" w:rsidRDefault="00472EB8" w:rsidP="00472EB8">
            <w:pPr>
              <w:jc w:val="center"/>
            </w:pPr>
            <w:r>
              <w:t>ПОДВИЖНИЧКО – ЕВХАРИСТИЈСКИ ЕТОС</w:t>
            </w:r>
          </w:p>
        </w:tc>
        <w:tc>
          <w:tcPr>
            <w:tcW w:w="6930" w:type="dxa"/>
          </w:tcPr>
          <w:p w:rsidR="00472EB8" w:rsidRDefault="00472EB8" w:rsidP="00472EB8">
            <w:pPr>
              <w:jc w:val="center"/>
            </w:pPr>
            <w:r>
              <w:t xml:space="preserve">моћи да увиди да је подвиг начин живота у Цркви; </w:t>
            </w:r>
            <w:r>
              <w:sym w:font="Symbol" w:char="F0B7"/>
            </w:r>
            <w:r>
              <w:t xml:space="preserve"> моћи да препозна различите подвиге као путеве који воде ка истом циљу; </w:t>
            </w:r>
            <w:r>
              <w:sym w:font="Symbol" w:char="F0B7"/>
            </w:r>
            <w:r>
              <w:t xml:space="preserve"> моћи да објасни кад и како се пости; </w:t>
            </w:r>
            <w:r>
              <w:sym w:font="Symbol" w:char="F0B7"/>
            </w:r>
            <w:r>
              <w:t xml:space="preserve"> моћи да увиди смисао и значај поста; </w:t>
            </w:r>
            <w:r>
              <w:sym w:font="Symbol" w:char="F0B7"/>
            </w:r>
            <w:r>
              <w:t xml:space="preserve"> бити подстакнут на пост и молитву као начин служења Богу; </w:t>
            </w:r>
            <w:r>
              <w:sym w:font="Symbol" w:char="F0B7"/>
            </w:r>
            <w:r>
              <w:t xml:space="preserve"> бити подстакнут да развија хришћанске врлине; </w:t>
            </w:r>
            <w:r>
              <w:sym w:font="Symbol" w:char="F0B7"/>
            </w:r>
            <w:r>
              <w:t xml:space="preserve"> бити подстакнут да се критички односи према својим поступцима; </w:t>
            </w:r>
            <w:r>
              <w:sym w:font="Symbol" w:char="F0B7"/>
            </w:r>
            <w:r>
              <w:t xml:space="preserve"> бити подстакнут да чита Житија Светих; </w:t>
            </w:r>
            <w:r>
              <w:sym w:font="Symbol" w:char="F0B7"/>
            </w:r>
            <w:r>
              <w:t xml:space="preserve"> бити подстакнут да заснује свој однос према Богу на захвалности.</w:t>
            </w:r>
          </w:p>
        </w:tc>
        <w:tc>
          <w:tcPr>
            <w:tcW w:w="1260" w:type="dxa"/>
            <w:vMerge/>
          </w:tcPr>
          <w:p w:rsidR="00472EB8" w:rsidRPr="00BA6D5A" w:rsidRDefault="00472EB8" w:rsidP="00472EB8">
            <w:pPr>
              <w:spacing w:after="160" w:line="259" w:lineRule="auto"/>
            </w:pPr>
          </w:p>
        </w:tc>
      </w:tr>
      <w:tr w:rsidR="00472EB8" w:rsidTr="00472EB8">
        <w:trPr>
          <w:jc w:val="center"/>
        </w:trPr>
        <w:tc>
          <w:tcPr>
            <w:tcW w:w="1165" w:type="dxa"/>
          </w:tcPr>
          <w:p w:rsidR="00472EB8" w:rsidRPr="00BA6D5A" w:rsidRDefault="00472EB8" w:rsidP="00636D79">
            <w:pPr>
              <w:pStyle w:val="ListParagraph"/>
              <w:numPr>
                <w:ilvl w:val="0"/>
                <w:numId w:val="191"/>
              </w:numPr>
              <w:spacing w:after="200" w:line="276" w:lineRule="auto"/>
              <w:contextualSpacing/>
              <w:jc w:val="center"/>
              <w:rPr>
                <w:b/>
                <w:bCs/>
              </w:rPr>
            </w:pPr>
          </w:p>
        </w:tc>
        <w:tc>
          <w:tcPr>
            <w:tcW w:w="1085" w:type="dxa"/>
          </w:tcPr>
          <w:p w:rsidR="00472EB8" w:rsidRDefault="00472EB8" w:rsidP="00472EB8">
            <w:pPr>
              <w:jc w:val="center"/>
            </w:pPr>
            <w:r>
              <w:t>ЛИТУРГИЈА</w:t>
            </w:r>
          </w:p>
        </w:tc>
        <w:tc>
          <w:tcPr>
            <w:tcW w:w="6930" w:type="dxa"/>
          </w:tcPr>
          <w:p w:rsidR="00472EB8" w:rsidRDefault="00472EB8" w:rsidP="00472EB8">
            <w:pPr>
              <w:jc w:val="center"/>
            </w:pPr>
            <w:r>
              <w:t xml:space="preserve">моћи да увиди да је молитва разговор са Богом; </w:t>
            </w:r>
            <w:r>
              <w:sym w:font="Symbol" w:char="F0B7"/>
            </w:r>
            <w:r>
              <w:t xml:space="preserve"> бити подстакнут да преиспита и обогати свој молитвени живот; </w:t>
            </w:r>
            <w:r>
              <w:sym w:font="Symbol" w:char="F0B7"/>
            </w:r>
            <w:r>
              <w:t xml:space="preserve"> моћи да схвати личну молитву као припрему за саборну молитву; </w:t>
            </w:r>
            <w:r>
              <w:sym w:font="Symbol" w:char="F0B7"/>
            </w:r>
            <w:r>
              <w:t xml:space="preserve"> моћи да објасни значење речи Литургија и Евхаристија; </w:t>
            </w:r>
            <w:r>
              <w:sym w:font="Symbol" w:char="F0B7"/>
            </w:r>
            <w:r>
              <w:t xml:space="preserve"> моћи да однос међу члановима Цркве пореди са повезаношћу удова у људском телу; </w:t>
            </w:r>
            <w:r>
              <w:sym w:font="Symbol" w:char="F0B7"/>
            </w:r>
            <w:r>
              <w:t xml:space="preserve"> моћи да препозна неке од елемената Литургије; </w:t>
            </w:r>
            <w:r>
              <w:sym w:font="Symbol" w:char="F0B7"/>
            </w:r>
            <w:r>
              <w:t xml:space="preserve"> моћи да увиди да Молитва Господња има литургијску основу; </w:t>
            </w:r>
            <w:r>
              <w:sym w:font="Symbol" w:char="F0B7"/>
            </w:r>
            <w:r>
              <w:t xml:space="preserve"> моћи да наведе најважније делове храма и препозна њихову богослужбену намену. </w:t>
            </w:r>
            <w:r>
              <w:sym w:font="Symbol" w:char="F0B7"/>
            </w:r>
            <w:r>
              <w:t xml:space="preserve"> моћи да именује нека богослужења и да зна да постоје покретни и непокретни празници; </w:t>
            </w:r>
            <w:r>
              <w:sym w:font="Symbol" w:char="F0B7"/>
            </w:r>
            <w:r>
              <w:t xml:space="preserve"> бити подстакнут да активније учествује у богослужењима;</w:t>
            </w:r>
          </w:p>
        </w:tc>
        <w:tc>
          <w:tcPr>
            <w:tcW w:w="1260" w:type="dxa"/>
            <w:vMerge/>
          </w:tcPr>
          <w:p w:rsidR="00472EB8" w:rsidRDefault="00472EB8" w:rsidP="00472EB8">
            <w:pPr>
              <w:spacing w:after="160" w:line="259" w:lineRule="auto"/>
            </w:pPr>
          </w:p>
        </w:tc>
      </w:tr>
      <w:tr w:rsidR="00472EB8" w:rsidTr="00472EB8">
        <w:trPr>
          <w:jc w:val="center"/>
        </w:trPr>
        <w:tc>
          <w:tcPr>
            <w:tcW w:w="1165" w:type="dxa"/>
          </w:tcPr>
          <w:p w:rsidR="00472EB8" w:rsidRPr="00BA6D5A" w:rsidRDefault="00472EB8" w:rsidP="00636D79">
            <w:pPr>
              <w:pStyle w:val="ListParagraph"/>
              <w:numPr>
                <w:ilvl w:val="0"/>
                <w:numId w:val="191"/>
              </w:numPr>
              <w:spacing w:after="200" w:line="276" w:lineRule="auto"/>
              <w:contextualSpacing/>
              <w:jc w:val="center"/>
              <w:rPr>
                <w:b/>
                <w:bCs/>
              </w:rPr>
            </w:pPr>
          </w:p>
        </w:tc>
        <w:tc>
          <w:tcPr>
            <w:tcW w:w="1085" w:type="dxa"/>
          </w:tcPr>
          <w:p w:rsidR="00472EB8" w:rsidRDefault="00472EB8" w:rsidP="00472EB8">
            <w:pPr>
              <w:jc w:val="center"/>
            </w:pPr>
            <w:r>
              <w:t>ЦАРСТВО БОЖЈЕ</w:t>
            </w:r>
          </w:p>
        </w:tc>
        <w:tc>
          <w:tcPr>
            <w:tcW w:w="6930" w:type="dxa"/>
          </w:tcPr>
          <w:p w:rsidR="00472EB8" w:rsidRDefault="00472EB8" w:rsidP="00472EB8">
            <w:pPr>
              <w:jc w:val="center"/>
            </w:pPr>
            <w:r>
              <w:t xml:space="preserve">моћи да објасни да је Бог створио свет са циљем да постане Царство Божије; моћи да објасни да Царство Божије у пуноћи наступа по другом Христовом доласку и васкрсењу мртвих; </w:t>
            </w:r>
            <w:r>
              <w:sym w:font="Symbol" w:char="F0B7"/>
            </w:r>
            <w:r>
              <w:t xml:space="preserve"> моћи да објасни да је Бог створио човека као сарадника на делу спасења; </w:t>
            </w:r>
            <w:r>
              <w:sym w:font="Symbol" w:char="F0B7"/>
            </w:r>
            <w:r>
              <w:t xml:space="preserve"> моћи да препозна да је Литургија икона Царства Божијег; </w:t>
            </w:r>
            <w:r>
              <w:sym w:font="Symbol" w:char="F0B7"/>
            </w:r>
            <w:r>
              <w:t xml:space="preserve"> бити подстакнут да активније учествује у Светој Литургији. </w:t>
            </w:r>
            <w:r>
              <w:sym w:font="Symbol" w:char="F0B7"/>
            </w:r>
            <w:r>
              <w:t xml:space="preserve"> моћи да преприча догађај Преображења Господњег; </w:t>
            </w:r>
            <w:r>
              <w:sym w:font="Symbol" w:char="F0B7"/>
            </w:r>
            <w:r>
              <w:t xml:space="preserve"> моћи да повеже појмове светости и обожења са дејством Светога Духа </w:t>
            </w:r>
            <w:r>
              <w:sym w:font="Symbol" w:char="F0B7"/>
            </w:r>
            <w:r>
              <w:t xml:space="preserve"> моћи да препозна да је предукус Царства Божијег присутан у моштима, чудотворним иконама, исцељењима... </w:t>
            </w:r>
            <w:r>
              <w:sym w:font="Symbol" w:char="F0B7"/>
            </w:r>
            <w:r>
              <w:t xml:space="preserve"> моћи да препозна разлику између православне иконографије </w:t>
            </w:r>
            <w:r>
              <w:lastRenderedPageBreak/>
              <w:t xml:space="preserve">и световног сликарства; </w:t>
            </w:r>
            <w:r>
              <w:sym w:font="Symbol" w:char="F0B7"/>
            </w:r>
            <w:r>
              <w:t xml:space="preserve"> моћи да препозна икону као символ Царства Божијег; </w:t>
            </w:r>
            <w:r>
              <w:sym w:font="Symbol" w:char="F0B7"/>
            </w:r>
            <w:r>
              <w:t xml:space="preserve"> бити подстакнут да на правилан начин изражава поштовање према хришћанским светињама.</w:t>
            </w:r>
          </w:p>
        </w:tc>
        <w:tc>
          <w:tcPr>
            <w:tcW w:w="1260" w:type="dxa"/>
            <w:vMerge/>
          </w:tcPr>
          <w:p w:rsidR="00472EB8" w:rsidRDefault="00472EB8" w:rsidP="00472EB8">
            <w:pPr>
              <w:spacing w:after="160" w:line="259" w:lineRule="auto"/>
            </w:pPr>
          </w:p>
        </w:tc>
      </w:tr>
    </w:tbl>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tbl>
      <w:tblPr>
        <w:tblW w:w="10350" w:type="dxa"/>
        <w:jc w:val="center"/>
        <w:tblLayout w:type="fixed"/>
        <w:tblLook w:val="04A0"/>
      </w:tblPr>
      <w:tblGrid>
        <w:gridCol w:w="990"/>
        <w:gridCol w:w="1350"/>
        <w:gridCol w:w="270"/>
        <w:gridCol w:w="4585"/>
        <w:gridCol w:w="1321"/>
        <w:gridCol w:w="1834"/>
      </w:tblGrid>
      <w:tr w:rsidR="00472EB8" w:rsidRPr="0032240D" w:rsidTr="00472EB8">
        <w:trPr>
          <w:jc w:val="center"/>
        </w:trPr>
        <w:tc>
          <w:tcPr>
            <w:tcW w:w="990" w:type="dxa"/>
          </w:tcPr>
          <w:p w:rsidR="00472EB8" w:rsidRPr="0032240D" w:rsidRDefault="00472EB8" w:rsidP="00472EB8">
            <w:pPr>
              <w:tabs>
                <w:tab w:val="left" w:pos="2765"/>
              </w:tabs>
              <w:spacing w:before="28"/>
              <w:rPr>
                <w:b/>
                <w:bCs/>
                <w:lang w:val="ru-RU"/>
              </w:rPr>
            </w:pPr>
            <w:r w:rsidRPr="0032240D">
              <w:rPr>
                <w:b/>
                <w:bCs/>
                <w:lang w:val="ru-RU"/>
              </w:rPr>
              <w:t xml:space="preserve">Назив </w:t>
            </w:r>
          </w:p>
          <w:p w:rsidR="00472EB8" w:rsidRPr="0032240D" w:rsidRDefault="00472EB8" w:rsidP="00472EB8">
            <w:pPr>
              <w:tabs>
                <w:tab w:val="left" w:pos="2765"/>
              </w:tabs>
              <w:spacing w:before="28"/>
              <w:rPr>
                <w:b/>
                <w:bCs/>
                <w:lang w:val="ru-RU"/>
              </w:rPr>
            </w:pPr>
            <w:r w:rsidRPr="0032240D">
              <w:rPr>
                <w:b/>
                <w:bCs/>
                <w:lang w:val="ru-RU"/>
              </w:rPr>
              <w:t>предмета</w:t>
            </w:r>
          </w:p>
        </w:tc>
        <w:tc>
          <w:tcPr>
            <w:tcW w:w="9360" w:type="dxa"/>
            <w:gridSpan w:val="5"/>
          </w:tcPr>
          <w:p w:rsidR="00472EB8" w:rsidRPr="0032240D" w:rsidRDefault="00472EB8" w:rsidP="00472EB8">
            <w:pPr>
              <w:tabs>
                <w:tab w:val="left" w:pos="2765"/>
              </w:tabs>
              <w:spacing w:before="28"/>
              <w:jc w:val="both"/>
              <w:rPr>
                <w:b/>
                <w:bCs/>
                <w:lang w:val="ru-RU"/>
              </w:rPr>
            </w:pPr>
            <w:r w:rsidRPr="0032240D">
              <w:rPr>
                <w:b/>
                <w:bCs/>
                <w:lang w:val="ru-RU"/>
              </w:rPr>
              <w:t>ФРАНЦУСКИ ЈЕЗИК</w:t>
            </w:r>
          </w:p>
        </w:tc>
      </w:tr>
      <w:tr w:rsidR="00472EB8" w:rsidRPr="0032240D" w:rsidTr="00472EB8">
        <w:trPr>
          <w:jc w:val="center"/>
        </w:trPr>
        <w:tc>
          <w:tcPr>
            <w:tcW w:w="990" w:type="dxa"/>
          </w:tcPr>
          <w:p w:rsidR="00472EB8" w:rsidRPr="0032240D" w:rsidRDefault="00472EB8" w:rsidP="00472EB8">
            <w:pPr>
              <w:tabs>
                <w:tab w:val="left" w:pos="2765"/>
              </w:tabs>
              <w:spacing w:before="28"/>
              <w:rPr>
                <w:b/>
                <w:bCs/>
                <w:lang w:val="ru-RU"/>
              </w:rPr>
            </w:pPr>
            <w:r w:rsidRPr="0032240D">
              <w:rPr>
                <w:b/>
                <w:bCs/>
                <w:lang w:val="ru-RU"/>
              </w:rPr>
              <w:t>Циљ</w:t>
            </w:r>
          </w:p>
        </w:tc>
        <w:tc>
          <w:tcPr>
            <w:tcW w:w="9360" w:type="dxa"/>
            <w:gridSpan w:val="5"/>
          </w:tcPr>
          <w:p w:rsidR="00472EB8" w:rsidRPr="0032240D" w:rsidRDefault="00472EB8" w:rsidP="00472EB8">
            <w:pPr>
              <w:tabs>
                <w:tab w:val="left" w:pos="2765"/>
              </w:tabs>
              <w:spacing w:before="28"/>
              <w:jc w:val="both"/>
              <w:rPr>
                <w:bCs/>
                <w:lang w:val="ru-RU"/>
              </w:rPr>
            </w:pPr>
            <w:r w:rsidRPr="0032240D">
              <w:rPr>
                <w:bCs/>
                <w:lang w:val="ru-RU"/>
              </w:rPr>
              <w:t>Циљ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c>
      </w:tr>
      <w:tr w:rsidR="00472EB8" w:rsidRPr="0032240D" w:rsidTr="00472EB8">
        <w:trPr>
          <w:trHeight w:val="655"/>
          <w:jc w:val="center"/>
        </w:trPr>
        <w:tc>
          <w:tcPr>
            <w:tcW w:w="990" w:type="dxa"/>
          </w:tcPr>
          <w:p w:rsidR="00472EB8" w:rsidRPr="0032240D" w:rsidRDefault="00472EB8" w:rsidP="00472EB8">
            <w:pPr>
              <w:tabs>
                <w:tab w:val="left" w:pos="2765"/>
              </w:tabs>
              <w:spacing w:before="28"/>
              <w:rPr>
                <w:b/>
                <w:bCs/>
                <w:lang w:val="ru-RU"/>
              </w:rPr>
            </w:pPr>
            <w:r w:rsidRPr="0032240D">
              <w:rPr>
                <w:b/>
                <w:bCs/>
                <w:lang w:val="ru-RU"/>
              </w:rPr>
              <w:t xml:space="preserve">Годишњи фонд </w:t>
            </w:r>
          </w:p>
        </w:tc>
        <w:tc>
          <w:tcPr>
            <w:tcW w:w="9360" w:type="dxa"/>
            <w:gridSpan w:val="5"/>
          </w:tcPr>
          <w:p w:rsidR="00472EB8" w:rsidRPr="0032240D" w:rsidRDefault="00472EB8" w:rsidP="00472EB8">
            <w:pPr>
              <w:tabs>
                <w:tab w:val="left" w:pos="2765"/>
              </w:tabs>
              <w:spacing w:before="28"/>
              <w:jc w:val="both"/>
              <w:rPr>
                <w:b/>
              </w:rPr>
            </w:pPr>
            <w:r w:rsidRPr="0032240D">
              <w:rPr>
                <w:b/>
              </w:rPr>
              <w:t>68</w:t>
            </w:r>
            <w:r w:rsidRPr="0032240D">
              <w:rPr>
                <w:b/>
                <w:lang w:val="ru-RU"/>
              </w:rPr>
              <w:t xml:space="preserve"> </w:t>
            </w:r>
          </w:p>
        </w:tc>
      </w:tr>
      <w:tr w:rsidR="00472EB8" w:rsidRPr="0032240D" w:rsidTr="00472EB8">
        <w:trPr>
          <w:jc w:val="center"/>
        </w:trPr>
        <w:tc>
          <w:tcPr>
            <w:tcW w:w="990" w:type="dxa"/>
          </w:tcPr>
          <w:p w:rsidR="00472EB8" w:rsidRPr="0032240D" w:rsidRDefault="00472EB8" w:rsidP="00472EB8">
            <w:pPr>
              <w:tabs>
                <w:tab w:val="left" w:pos="2765"/>
              </w:tabs>
              <w:spacing w:before="28"/>
              <w:rPr>
                <w:b/>
                <w:bCs/>
                <w:lang w:val="ru-RU"/>
              </w:rPr>
            </w:pPr>
            <w:r w:rsidRPr="0032240D">
              <w:rPr>
                <w:b/>
                <w:bCs/>
                <w:lang w:val="ru-RU"/>
              </w:rPr>
              <w:t>Ред.бр.</w:t>
            </w:r>
          </w:p>
          <w:p w:rsidR="00472EB8" w:rsidRPr="0032240D" w:rsidRDefault="00472EB8" w:rsidP="00472EB8">
            <w:pPr>
              <w:tabs>
                <w:tab w:val="left" w:pos="2765"/>
              </w:tabs>
              <w:spacing w:before="28"/>
              <w:rPr>
                <w:b/>
                <w:bCs/>
                <w:lang w:val="ru-RU"/>
              </w:rPr>
            </w:pPr>
            <w:r w:rsidRPr="0032240D">
              <w:rPr>
                <w:b/>
                <w:bCs/>
                <w:lang w:val="ru-RU"/>
              </w:rPr>
              <w:t>теме</w:t>
            </w:r>
          </w:p>
        </w:tc>
        <w:tc>
          <w:tcPr>
            <w:tcW w:w="1350" w:type="dxa"/>
            <w:tcBorders>
              <w:bottom w:val="single" w:sz="4" w:space="0" w:color="auto"/>
            </w:tcBorders>
          </w:tcPr>
          <w:p w:rsidR="00472EB8" w:rsidRPr="0032240D" w:rsidRDefault="00472EB8" w:rsidP="00472EB8">
            <w:pPr>
              <w:tabs>
                <w:tab w:val="left" w:pos="2765"/>
              </w:tabs>
              <w:spacing w:before="28"/>
              <w:rPr>
                <w:lang w:val="ru-RU"/>
              </w:rPr>
            </w:pPr>
            <w:r w:rsidRPr="0032240D">
              <w:rPr>
                <w:b/>
                <w:lang w:val="ru-RU"/>
              </w:rPr>
              <w:t xml:space="preserve">КОМУНИКАТИВНА </w:t>
            </w:r>
          </w:p>
          <w:p w:rsidR="00472EB8" w:rsidRPr="0032240D" w:rsidRDefault="00472EB8" w:rsidP="00472EB8">
            <w:pPr>
              <w:tabs>
                <w:tab w:val="left" w:pos="2765"/>
              </w:tabs>
              <w:spacing w:before="28"/>
              <w:rPr>
                <w:lang w:val="ru-RU"/>
              </w:rPr>
            </w:pPr>
            <w:r w:rsidRPr="0032240D">
              <w:rPr>
                <w:b/>
                <w:lang w:val="ru-RU"/>
              </w:rPr>
              <w:t>ФУНКЦИЈА</w:t>
            </w:r>
          </w:p>
        </w:tc>
        <w:tc>
          <w:tcPr>
            <w:tcW w:w="270" w:type="dxa"/>
            <w:tcBorders>
              <w:bottom w:val="single" w:sz="4" w:space="0" w:color="auto"/>
            </w:tcBorders>
          </w:tcPr>
          <w:p w:rsidR="00472EB8" w:rsidRPr="0032240D" w:rsidRDefault="00472EB8" w:rsidP="00472EB8">
            <w:pPr>
              <w:tabs>
                <w:tab w:val="left" w:pos="2765"/>
              </w:tabs>
              <w:spacing w:before="28"/>
              <w:rPr>
                <w:lang w:val="ru-RU"/>
              </w:rPr>
            </w:pPr>
          </w:p>
        </w:tc>
        <w:tc>
          <w:tcPr>
            <w:tcW w:w="4585" w:type="dxa"/>
          </w:tcPr>
          <w:p w:rsidR="00472EB8" w:rsidRPr="0032240D" w:rsidRDefault="00472EB8" w:rsidP="00472EB8">
            <w:pPr>
              <w:tabs>
                <w:tab w:val="left" w:pos="2765"/>
              </w:tabs>
              <w:spacing w:before="28"/>
              <w:rPr>
                <w:lang w:val="ru-RU"/>
              </w:rPr>
            </w:pPr>
            <w:r w:rsidRPr="0032240D">
              <w:rPr>
                <w:b/>
                <w:lang w:val="ru-RU"/>
              </w:rPr>
              <w:t>ИСХОДИ</w:t>
            </w:r>
          </w:p>
          <w:p w:rsidR="00472EB8" w:rsidRPr="0032240D" w:rsidRDefault="00472EB8" w:rsidP="00472EB8">
            <w:pPr>
              <w:tabs>
                <w:tab w:val="left" w:pos="2765"/>
              </w:tabs>
              <w:spacing w:before="28"/>
              <w:rPr>
                <w:lang w:val="ru-RU"/>
              </w:rPr>
            </w:pPr>
            <w:r w:rsidRPr="0032240D">
              <w:rPr>
                <w:b/>
                <w:lang w:val="ru-RU"/>
              </w:rPr>
              <w:t>На крају разреда ученик ће моћи  да:</w:t>
            </w:r>
          </w:p>
        </w:tc>
        <w:tc>
          <w:tcPr>
            <w:tcW w:w="1321" w:type="dxa"/>
          </w:tcPr>
          <w:p w:rsidR="00472EB8" w:rsidRPr="0032240D" w:rsidRDefault="00472EB8" w:rsidP="00472EB8">
            <w:pPr>
              <w:tabs>
                <w:tab w:val="left" w:pos="2765"/>
              </w:tabs>
              <w:spacing w:before="28"/>
              <w:rPr>
                <w:lang w:val="ru-RU"/>
              </w:rPr>
            </w:pPr>
            <w:r w:rsidRPr="0032240D">
              <w:rPr>
                <w:b/>
                <w:lang w:val="ru-RU"/>
              </w:rPr>
              <w:t>МЕЂУПРЕДМЕТНЕ КОМПЕТЕНЦИЈЕ</w:t>
            </w:r>
          </w:p>
        </w:tc>
        <w:tc>
          <w:tcPr>
            <w:tcW w:w="1834" w:type="dxa"/>
          </w:tcPr>
          <w:p w:rsidR="00472EB8" w:rsidRPr="0032240D" w:rsidRDefault="00472EB8" w:rsidP="00472EB8">
            <w:pPr>
              <w:tabs>
                <w:tab w:val="left" w:pos="2765"/>
              </w:tabs>
              <w:spacing w:before="28"/>
              <w:rPr>
                <w:b/>
                <w:lang w:val="ru-RU"/>
              </w:rPr>
            </w:pPr>
            <w:r w:rsidRPr="0032240D">
              <w:rPr>
                <w:b/>
                <w:lang w:val="ru-RU"/>
              </w:rPr>
              <w:t xml:space="preserve">Стандарди </w:t>
            </w:r>
          </w:p>
        </w:tc>
      </w:tr>
      <w:tr w:rsidR="00472EB8" w:rsidRPr="0032240D" w:rsidTr="00472EB8">
        <w:trPr>
          <w:trHeight w:val="2870"/>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Borders>
              <w:top w:val="single" w:sz="4" w:space="0" w:color="auto"/>
            </w:tcBorders>
          </w:tcPr>
          <w:p w:rsidR="00472EB8" w:rsidRPr="0032240D" w:rsidRDefault="00472EB8" w:rsidP="00472EB8">
            <w:pPr>
              <w:tabs>
                <w:tab w:val="left" w:pos="2765"/>
              </w:tabs>
              <w:spacing w:before="28"/>
              <w:rPr>
                <w:lang w:val="ru-RU"/>
              </w:rPr>
            </w:pPr>
            <w:r w:rsidRPr="0032240D">
              <w:rPr>
                <w:b/>
                <w:lang w:val="ru-RU"/>
              </w:rPr>
              <w:t>ПОЗДРАВЉАЊЕ И ПРЕДСТАВЉАЊЕ СЕБЕ И ДРУГИХ И ТРАЖЕЊЕ/ ДАВАЊЕ ОСНОВНИХ ИНФОРМАЦИЈА О СЕБИ И ДРУГИМА</w:t>
            </w:r>
          </w:p>
        </w:tc>
        <w:tc>
          <w:tcPr>
            <w:tcW w:w="270" w:type="dxa"/>
            <w:vMerge w:val="restart"/>
            <w:tcBorders>
              <w:top w:val="single" w:sz="4" w:space="0" w:color="auto"/>
            </w:tcBorders>
          </w:tcPr>
          <w:p w:rsidR="00472EB8" w:rsidRPr="0032240D" w:rsidRDefault="00472EB8" w:rsidP="00472EB8">
            <w:pPr>
              <w:tabs>
                <w:tab w:val="left" w:pos="2765"/>
              </w:tabs>
              <w:spacing w:before="28"/>
              <w:rPr>
                <w:b/>
                <w:sz w:val="18"/>
                <w:szCs w:val="14"/>
                <w:lang w:val="ru-RU"/>
              </w:rPr>
            </w:pPr>
          </w:p>
        </w:tc>
        <w:tc>
          <w:tcPr>
            <w:tcW w:w="4585" w:type="dxa"/>
            <w:vMerge w:val="restart"/>
          </w:tcPr>
          <w:p w:rsidR="00472EB8" w:rsidRPr="0032240D" w:rsidRDefault="00472EB8" w:rsidP="00636D79">
            <w:pPr>
              <w:numPr>
                <w:ilvl w:val="0"/>
                <w:numId w:val="189"/>
              </w:numPr>
              <w:ind w:left="256" w:hanging="180"/>
              <w:rPr>
                <w:rFonts w:eastAsia="Calibri"/>
                <w:lang w:val="ru-RU"/>
              </w:rPr>
            </w:pPr>
            <w:r w:rsidRPr="0032240D">
              <w:rPr>
                <w:lang w:val="ru-RU"/>
              </w:rPr>
              <w:t xml:space="preserve">разуме и саопшти смисао и главне информације из уобичајених текстова  који се односе на поздрављање, представљање и тражење/ давање информација личне природе; </w:t>
            </w:r>
          </w:p>
          <w:p w:rsidR="00472EB8" w:rsidRPr="0032240D" w:rsidRDefault="00472EB8" w:rsidP="00636D79">
            <w:pPr>
              <w:numPr>
                <w:ilvl w:val="0"/>
                <w:numId w:val="189"/>
              </w:numPr>
              <w:ind w:left="256" w:hanging="180"/>
              <w:rPr>
                <w:rFonts w:eastAsia="Calibri"/>
                <w:lang w:val="ru-RU"/>
              </w:rPr>
            </w:pPr>
            <w:r w:rsidRPr="0032240D">
              <w:rPr>
                <w:lang w:val="ru-RU"/>
              </w:rPr>
              <w:t xml:space="preserve">тражи, саопшти, пренесе информације личне природе или податке о себи и другима; </w:t>
            </w:r>
          </w:p>
          <w:p w:rsidR="00472EB8" w:rsidRPr="0032240D" w:rsidRDefault="00472EB8" w:rsidP="00636D79">
            <w:pPr>
              <w:numPr>
                <w:ilvl w:val="0"/>
                <w:numId w:val="189"/>
              </w:numPr>
              <w:ind w:left="256" w:hanging="180"/>
              <w:rPr>
                <w:rFonts w:eastAsia="Calibri"/>
                <w:lang w:val="ru-RU"/>
              </w:rPr>
            </w:pPr>
            <w:r w:rsidRPr="0032240D">
              <w:rPr>
                <w:lang w:val="ru-RU"/>
              </w:rPr>
              <w:t>у неколико везаних исказа представи себе, своју ужу и ширу породицу и пријатеље користећи једноставнија језичка средства</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текстова  који се односе на опис бића, предмета, места, појaва, радњи, стања и збивања; </w:t>
            </w:r>
          </w:p>
          <w:p w:rsidR="00472EB8" w:rsidRPr="0032240D" w:rsidRDefault="00472EB8" w:rsidP="00636D79">
            <w:pPr>
              <w:numPr>
                <w:ilvl w:val="0"/>
                <w:numId w:val="189"/>
              </w:numPr>
              <w:ind w:left="256" w:hanging="180"/>
              <w:rPr>
                <w:rFonts w:eastAsia="Calibri"/>
                <w:lang w:val="ru-RU"/>
              </w:rPr>
            </w:pPr>
            <w:r w:rsidRPr="0032240D">
              <w:rPr>
                <w:lang w:val="ru-RU"/>
              </w:rPr>
              <w:t xml:space="preserve">Размени информације које се односе на на опис бића, предмета, места, појaва, радњи, стања и збивања; </w:t>
            </w:r>
          </w:p>
          <w:p w:rsidR="00472EB8" w:rsidRPr="0032240D" w:rsidRDefault="00472EB8" w:rsidP="00636D79">
            <w:pPr>
              <w:numPr>
                <w:ilvl w:val="0"/>
                <w:numId w:val="189"/>
              </w:numPr>
              <w:ind w:left="256" w:hanging="180"/>
              <w:rPr>
                <w:rFonts w:eastAsia="Calibri"/>
                <w:lang w:val="ru-RU"/>
              </w:rPr>
            </w:pPr>
            <w:r w:rsidRPr="0032240D">
              <w:rPr>
                <w:lang w:val="ru-RU"/>
              </w:rPr>
              <w:t xml:space="preserve">Повеже неколико исказа у краћи текст којим се описују и пореде  бића, предмети, места, појaве, радње, стања и збивања;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краће низове исказа који се односе на предлоге, савете и позиве на заједничке </w:t>
            </w:r>
            <w:r w:rsidRPr="0032240D">
              <w:rPr>
                <w:lang w:val="ru-RU"/>
              </w:rPr>
              <w:lastRenderedPageBreak/>
              <w:t xml:space="preserve">активности и одговори на њих уз одговарајуће образложење; </w:t>
            </w:r>
          </w:p>
          <w:p w:rsidR="00472EB8" w:rsidRPr="0032240D" w:rsidRDefault="00472EB8" w:rsidP="00636D79">
            <w:pPr>
              <w:numPr>
                <w:ilvl w:val="0"/>
                <w:numId w:val="189"/>
              </w:numPr>
              <w:ind w:left="256" w:hanging="180"/>
              <w:rPr>
                <w:rFonts w:eastAsia="Calibri"/>
                <w:lang w:val="ru-RU"/>
              </w:rPr>
            </w:pPr>
            <w:r w:rsidRPr="0032240D">
              <w:rPr>
                <w:lang w:val="ru-RU"/>
              </w:rPr>
              <w:t xml:space="preserve">упути предлоге, савете и позиве на заједничке активности користећи ситуационо прикладне комуникационе моделе; </w:t>
            </w:r>
          </w:p>
          <w:p w:rsidR="00472EB8" w:rsidRPr="0032240D" w:rsidRDefault="00472EB8" w:rsidP="00636D79">
            <w:pPr>
              <w:numPr>
                <w:ilvl w:val="0"/>
                <w:numId w:val="189"/>
              </w:numPr>
              <w:ind w:left="256" w:hanging="180"/>
              <w:rPr>
                <w:rFonts w:eastAsia="Calibri"/>
                <w:lang w:val="ru-RU"/>
              </w:rPr>
            </w:pPr>
            <w:r w:rsidRPr="0032240D">
              <w:rPr>
                <w:lang w:val="ru-RU"/>
              </w:rPr>
              <w:t xml:space="preserve">затражи и пружи додатне информације у вези са предлозима, саветима и позивима на заједничке активности; </w:t>
            </w:r>
          </w:p>
          <w:p w:rsidR="00472EB8" w:rsidRPr="0032240D" w:rsidRDefault="00472EB8" w:rsidP="00636D79">
            <w:pPr>
              <w:numPr>
                <w:ilvl w:val="0"/>
                <w:numId w:val="189"/>
              </w:numPr>
              <w:ind w:left="256" w:hanging="180"/>
              <w:rPr>
                <w:rFonts w:eastAsia="Calibri"/>
                <w:lang w:val="ru-RU"/>
              </w:rPr>
            </w:pPr>
            <w:r w:rsidRPr="0032240D">
              <w:rPr>
                <w:lang w:val="ru-RU"/>
              </w:rPr>
              <w:t>разуме краће низове обавештења, молби и захтева који се односе на потребе и интересовања и реагује на њих</w:t>
            </w:r>
          </w:p>
          <w:p w:rsidR="00472EB8" w:rsidRPr="0032240D" w:rsidRDefault="00472EB8" w:rsidP="00636D79">
            <w:pPr>
              <w:numPr>
                <w:ilvl w:val="0"/>
                <w:numId w:val="189"/>
              </w:numPr>
              <w:ind w:left="256" w:hanging="180"/>
              <w:rPr>
                <w:rFonts w:eastAsia="Calibri"/>
                <w:lang w:val="ru-RU"/>
              </w:rPr>
            </w:pPr>
            <w:r w:rsidRPr="0032240D">
              <w:rPr>
                <w:lang w:val="ru-RU"/>
              </w:rPr>
              <w:t xml:space="preserve">Саопшти краће низове обавештења, молби и захтева који се односе на молбе и интересовања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и на прикладан начин одговори на честитку, захвалност и извињење; </w:t>
            </w:r>
          </w:p>
          <w:p w:rsidR="00472EB8" w:rsidRPr="0032240D" w:rsidRDefault="00472EB8" w:rsidP="00636D79">
            <w:pPr>
              <w:numPr>
                <w:ilvl w:val="0"/>
                <w:numId w:val="189"/>
              </w:numPr>
              <w:ind w:left="256" w:hanging="180"/>
              <w:rPr>
                <w:rFonts w:eastAsia="Calibri"/>
                <w:lang w:val="ru-RU"/>
              </w:rPr>
            </w:pPr>
            <w:r w:rsidRPr="0032240D">
              <w:rPr>
                <w:lang w:val="ru-RU"/>
              </w:rPr>
              <w:t xml:space="preserve">Упути честитку, захвалност и извињење користећи  ситуационо прикладне комуникационе моделе;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и следи краће низове упутстава у вези са уобичајеним ситуацијама из свакодневног живота; </w:t>
            </w:r>
          </w:p>
          <w:p w:rsidR="00472EB8" w:rsidRPr="0032240D" w:rsidRDefault="00472EB8" w:rsidP="00636D79">
            <w:pPr>
              <w:numPr>
                <w:ilvl w:val="0"/>
                <w:numId w:val="189"/>
              </w:numPr>
              <w:ind w:left="256" w:hanging="180"/>
              <w:rPr>
                <w:rFonts w:eastAsia="Calibri"/>
                <w:lang w:val="ru-RU"/>
              </w:rPr>
            </w:pPr>
            <w:r w:rsidRPr="0032240D">
              <w:rPr>
                <w:lang w:val="ru-RU"/>
              </w:rPr>
              <w:t xml:space="preserve">Тражи и пружи неколико једноставних упутстава у вези са уобичајеним ситуацијама из свакодневног живота;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текстова који се односе на описивање радњи и ситуација, способности и умећа  у садашњости; </w:t>
            </w:r>
          </w:p>
          <w:p w:rsidR="00472EB8" w:rsidRPr="0032240D" w:rsidRDefault="00472EB8" w:rsidP="00636D79">
            <w:pPr>
              <w:numPr>
                <w:ilvl w:val="0"/>
                <w:numId w:val="189"/>
              </w:numPr>
              <w:ind w:left="256" w:hanging="180"/>
              <w:rPr>
                <w:rFonts w:eastAsia="Calibri"/>
                <w:lang w:val="ru-RU"/>
              </w:rPr>
            </w:pPr>
            <w:r w:rsidRPr="0032240D">
              <w:rPr>
                <w:lang w:val="ru-RU"/>
              </w:rPr>
              <w:t>Размени неколико информација у низу</w:t>
            </w:r>
          </w:p>
          <w:p w:rsidR="00472EB8" w:rsidRPr="0032240D" w:rsidRDefault="00472EB8" w:rsidP="00636D79">
            <w:pPr>
              <w:numPr>
                <w:ilvl w:val="0"/>
                <w:numId w:val="189"/>
              </w:numPr>
              <w:ind w:left="256" w:hanging="180"/>
              <w:rPr>
                <w:rFonts w:eastAsia="Calibri"/>
                <w:lang w:val="ru-RU"/>
              </w:rPr>
            </w:pPr>
            <w:r w:rsidRPr="0032240D">
              <w:rPr>
                <w:lang w:val="ru-RU"/>
              </w:rPr>
              <w:t xml:space="preserve">које се односе на радње у садашњости; </w:t>
            </w:r>
          </w:p>
          <w:p w:rsidR="00472EB8" w:rsidRPr="0032240D" w:rsidRDefault="00472EB8" w:rsidP="00472EB8">
            <w:pPr>
              <w:ind w:left="256" w:hanging="180"/>
              <w:rPr>
                <w:rFonts w:eastAsia="Calibri"/>
                <w:lang w:val="ru-RU"/>
              </w:rPr>
            </w:pP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текстова у којима се описују искуства, догађаји и способности у прошлости; </w:t>
            </w:r>
          </w:p>
          <w:p w:rsidR="00472EB8" w:rsidRPr="0032240D" w:rsidRDefault="00472EB8" w:rsidP="00636D79">
            <w:pPr>
              <w:numPr>
                <w:ilvl w:val="0"/>
                <w:numId w:val="189"/>
              </w:numPr>
              <w:ind w:left="256" w:hanging="180"/>
              <w:rPr>
                <w:rFonts w:eastAsia="Calibri"/>
                <w:lang w:val="ru-RU"/>
              </w:rPr>
            </w:pPr>
            <w:r w:rsidRPr="0032240D">
              <w:rPr>
                <w:lang w:val="ru-RU"/>
              </w:rPr>
              <w:lastRenderedPageBreak/>
              <w:t xml:space="preserve">размени неколико информација у низу о искуствима, догађајима и способностима у прошлости; </w:t>
            </w:r>
          </w:p>
          <w:p w:rsidR="00472EB8" w:rsidRPr="0032240D" w:rsidRDefault="00472EB8" w:rsidP="00636D79">
            <w:pPr>
              <w:numPr>
                <w:ilvl w:val="0"/>
                <w:numId w:val="189"/>
              </w:numPr>
              <w:ind w:left="256" w:hanging="180"/>
              <w:rPr>
                <w:rFonts w:eastAsia="Calibri"/>
                <w:lang w:val="ru-RU"/>
              </w:rPr>
            </w:pPr>
            <w:r w:rsidRPr="0032240D">
              <w:rPr>
                <w:lang w:val="ru-RU"/>
              </w:rPr>
              <w:t xml:space="preserve">опише искуства, догађаји и способности у прошлости повезујући неколико краћих, исказа у смислену целину; </w:t>
            </w:r>
          </w:p>
          <w:p w:rsidR="00472EB8" w:rsidRPr="0032240D" w:rsidRDefault="00472EB8" w:rsidP="00472EB8">
            <w:pPr>
              <w:ind w:left="256" w:hanging="180"/>
              <w:rPr>
                <w:rFonts w:eastAsia="Calibri"/>
                <w:lang w:val="ru-RU"/>
              </w:rPr>
            </w:pP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текстова  који се односе на одлуке, обећања, планове, намере и предвиђања и реагује на њих; </w:t>
            </w:r>
          </w:p>
          <w:p w:rsidR="00472EB8" w:rsidRPr="0032240D" w:rsidRDefault="00472EB8" w:rsidP="00636D79">
            <w:pPr>
              <w:numPr>
                <w:ilvl w:val="0"/>
                <w:numId w:val="189"/>
              </w:numPr>
              <w:ind w:left="256" w:hanging="180"/>
              <w:rPr>
                <w:rFonts w:eastAsia="Calibri"/>
                <w:lang w:val="ru-RU"/>
              </w:rPr>
            </w:pPr>
            <w:r w:rsidRPr="0032240D">
              <w:rPr>
                <w:lang w:val="ru-RU"/>
              </w:rPr>
              <w:t xml:space="preserve">Размени неколико исказа  у вези са обећањима, одлукама, плановима, намерама и предвиђањима; </w:t>
            </w:r>
          </w:p>
          <w:p w:rsidR="00472EB8" w:rsidRPr="0032240D" w:rsidRDefault="00472EB8" w:rsidP="00636D79">
            <w:pPr>
              <w:numPr>
                <w:ilvl w:val="0"/>
                <w:numId w:val="189"/>
              </w:numPr>
              <w:ind w:left="256" w:hanging="180"/>
              <w:rPr>
                <w:rFonts w:eastAsia="Calibri"/>
                <w:lang w:val="ru-RU"/>
              </w:rPr>
            </w:pPr>
            <w:r w:rsidRPr="0032240D">
              <w:rPr>
                <w:lang w:val="ru-RU"/>
              </w:rPr>
              <w:t xml:space="preserve">саопшти планове, намере, предвиђање;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текстова  који се односе на жеље, интересовања, потребе, осете и осећања; </w:t>
            </w:r>
          </w:p>
          <w:p w:rsidR="00472EB8" w:rsidRPr="0032240D" w:rsidRDefault="00472EB8" w:rsidP="00636D79">
            <w:pPr>
              <w:numPr>
                <w:ilvl w:val="0"/>
                <w:numId w:val="189"/>
              </w:numPr>
              <w:ind w:left="256" w:hanging="180"/>
              <w:rPr>
                <w:rFonts w:eastAsia="Calibri"/>
                <w:lang w:val="ru-RU"/>
              </w:rPr>
            </w:pPr>
            <w:r w:rsidRPr="0032240D">
              <w:rPr>
                <w:lang w:val="ru-RU"/>
              </w:rPr>
              <w:t xml:space="preserve">Искаже и образложи жеље, интересовања, потребе, осете и осећања; </w:t>
            </w:r>
          </w:p>
          <w:p w:rsidR="00472EB8" w:rsidRPr="0032240D" w:rsidRDefault="00472EB8" w:rsidP="00636D79">
            <w:pPr>
              <w:numPr>
                <w:ilvl w:val="0"/>
                <w:numId w:val="189"/>
              </w:numPr>
              <w:ind w:left="256" w:hanging="180"/>
              <w:rPr>
                <w:rFonts w:eastAsia="Calibri"/>
                <w:lang w:val="ru-RU"/>
              </w:rPr>
            </w:pPr>
            <w:r w:rsidRPr="0032240D">
              <w:rPr>
                <w:lang w:val="ru-RU"/>
              </w:rPr>
              <w:t>разуме краће низове исказа који описују просторне односе, оријентацију и правац кретања</w:t>
            </w:r>
          </w:p>
          <w:p w:rsidR="00472EB8" w:rsidRPr="0032240D" w:rsidRDefault="00472EB8" w:rsidP="00636D79">
            <w:pPr>
              <w:numPr>
                <w:ilvl w:val="0"/>
                <w:numId w:val="189"/>
              </w:numPr>
              <w:ind w:left="256" w:hanging="180"/>
              <w:rPr>
                <w:rFonts w:eastAsia="Calibri"/>
                <w:lang w:val="ru-RU"/>
              </w:rPr>
            </w:pPr>
            <w:r w:rsidRPr="0032240D">
              <w:rPr>
                <w:lang w:val="ru-RU"/>
              </w:rPr>
              <w:t xml:space="preserve">затражи и пружи обавештења о просторним односима, оријентацији и правцу кретања; ; </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једноставније текстове који се односе на дозволе, забране, упозорења, правила понашања, обавезе и реагује на њих; </w:t>
            </w:r>
          </w:p>
          <w:p w:rsidR="00472EB8" w:rsidRPr="0032240D" w:rsidRDefault="00472EB8" w:rsidP="00472EB8">
            <w:pPr>
              <w:ind w:left="256" w:hanging="180"/>
              <w:rPr>
                <w:rFonts w:eastAsia="Calibri"/>
                <w:lang w:val="ru-RU"/>
              </w:rPr>
            </w:pP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краћих текстова  који се односе на поседовање и припадање; </w:t>
            </w:r>
          </w:p>
          <w:p w:rsidR="00472EB8" w:rsidRPr="0032240D" w:rsidRDefault="00472EB8" w:rsidP="00636D79">
            <w:pPr>
              <w:numPr>
                <w:ilvl w:val="0"/>
                <w:numId w:val="189"/>
              </w:numPr>
              <w:ind w:left="256" w:hanging="180"/>
              <w:rPr>
                <w:rFonts w:eastAsia="Calibri"/>
                <w:lang w:val="ru-RU"/>
              </w:rPr>
            </w:pPr>
            <w:r w:rsidRPr="0032240D">
              <w:rPr>
                <w:lang w:val="ru-RU"/>
              </w:rPr>
              <w:t xml:space="preserve">размени неколико  краћих, везаних  исказа који се односе на поседовање и </w:t>
            </w:r>
            <w:r w:rsidRPr="0032240D">
              <w:rPr>
                <w:lang w:val="ru-RU"/>
              </w:rPr>
              <w:lastRenderedPageBreak/>
              <w:t xml:space="preserve">припадност; </w:t>
            </w:r>
          </w:p>
          <w:p w:rsidR="00472EB8" w:rsidRPr="0032240D" w:rsidRDefault="00472EB8" w:rsidP="00472EB8">
            <w:pPr>
              <w:ind w:left="256" w:hanging="180"/>
              <w:rPr>
                <w:rFonts w:eastAsia="Calibri"/>
                <w:lang w:val="ru-RU"/>
              </w:rPr>
            </w:pPr>
          </w:p>
          <w:p w:rsidR="00472EB8" w:rsidRPr="002921B4"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краћих текстова  који се односе на изражавање допадања и недопадања ; </w:t>
            </w:r>
          </w:p>
          <w:p w:rsidR="00472EB8" w:rsidRDefault="00472EB8" w:rsidP="00472EB8">
            <w:pPr>
              <w:pStyle w:val="ListParagraph"/>
              <w:rPr>
                <w:rFonts w:eastAsia="Calibri" w:cs="Arial"/>
                <w:sz w:val="20"/>
                <w:szCs w:val="20"/>
                <w:lang w:val="ru-RU"/>
              </w:rPr>
            </w:pPr>
          </w:p>
          <w:p w:rsidR="00472EB8" w:rsidRPr="0032240D" w:rsidRDefault="00472EB8" w:rsidP="00472EB8">
            <w:pPr>
              <w:rPr>
                <w:rFonts w:eastAsia="Calibri"/>
                <w:lang w:val="ru-RU"/>
              </w:rPr>
            </w:pPr>
          </w:p>
          <w:p w:rsidR="00472EB8" w:rsidRPr="002921B4" w:rsidRDefault="00472EB8" w:rsidP="00636D79">
            <w:pPr>
              <w:numPr>
                <w:ilvl w:val="0"/>
                <w:numId w:val="189"/>
              </w:numPr>
              <w:ind w:left="256" w:hanging="180"/>
              <w:rPr>
                <w:rFonts w:eastAsia="Calibri"/>
                <w:lang w:val="ru-RU"/>
              </w:rPr>
            </w:pPr>
            <w:r w:rsidRPr="0032240D">
              <w:rPr>
                <w:lang w:val="ru-RU"/>
              </w:rPr>
              <w:t xml:space="preserve">размени неколико  краћих, везаних  исказа који се односе на изражавање допадања и недопадања и даје кратка образложења; </w:t>
            </w:r>
          </w:p>
          <w:p w:rsidR="00472EB8" w:rsidRPr="0032240D" w:rsidRDefault="00472EB8" w:rsidP="00472EB8">
            <w:pPr>
              <w:rPr>
                <w:rFonts w:eastAsia="Calibri"/>
                <w:lang w:val="ru-RU"/>
              </w:rPr>
            </w:pPr>
          </w:p>
          <w:p w:rsidR="00472EB8" w:rsidRPr="0032240D" w:rsidRDefault="00472EB8" w:rsidP="00636D79">
            <w:pPr>
              <w:numPr>
                <w:ilvl w:val="0"/>
                <w:numId w:val="189"/>
              </w:numPr>
              <w:ind w:left="256" w:hanging="180"/>
              <w:rPr>
                <w:rFonts w:eastAsia="Calibri"/>
                <w:lang w:val="ru-RU"/>
              </w:rPr>
            </w:pPr>
            <w:r w:rsidRPr="0032240D">
              <w:rPr>
                <w:lang w:val="ru-RU"/>
              </w:rPr>
              <w:t>разуме једноставније исказе којима се тражи мишљење и реагује на њих;</w:t>
            </w:r>
          </w:p>
          <w:p w:rsidR="00472EB8" w:rsidRPr="0032240D" w:rsidRDefault="00472EB8" w:rsidP="00636D79">
            <w:pPr>
              <w:numPr>
                <w:ilvl w:val="0"/>
                <w:numId w:val="189"/>
              </w:numPr>
              <w:ind w:left="256" w:hanging="180"/>
              <w:rPr>
                <w:rFonts w:eastAsia="Calibri"/>
                <w:lang w:val="ru-RU"/>
              </w:rPr>
            </w:pPr>
            <w:r w:rsidRPr="0032240D">
              <w:rPr>
                <w:lang w:val="ru-RU"/>
              </w:rPr>
              <w:t xml:space="preserve">Разуме општи смисао и главне информације из краћих текстова  који се односе на изражава мишљења,; </w:t>
            </w:r>
          </w:p>
          <w:p w:rsidR="00472EB8" w:rsidRPr="0032240D" w:rsidRDefault="00472EB8" w:rsidP="00636D79">
            <w:pPr>
              <w:numPr>
                <w:ilvl w:val="0"/>
                <w:numId w:val="189"/>
              </w:numPr>
              <w:ind w:left="256" w:hanging="180"/>
              <w:rPr>
                <w:rFonts w:eastAsia="Calibri"/>
                <w:lang w:val="ru-RU"/>
              </w:rPr>
            </w:pPr>
            <w:r w:rsidRPr="0032240D">
              <w:rPr>
                <w:lang w:val="ru-RU"/>
              </w:rPr>
              <w:t xml:space="preserve">Тражи и саопшти мишљење, слагање, неслагање и даје кратка образложења; </w:t>
            </w:r>
          </w:p>
          <w:p w:rsidR="00472EB8" w:rsidRPr="0032240D" w:rsidRDefault="00472EB8" w:rsidP="00636D79">
            <w:pPr>
              <w:numPr>
                <w:ilvl w:val="0"/>
                <w:numId w:val="189"/>
              </w:numPr>
              <w:ind w:left="256" w:hanging="180"/>
              <w:rPr>
                <w:rFonts w:eastAsia="Calibri"/>
                <w:lang w:val="ru-RU"/>
              </w:rPr>
            </w:pPr>
            <w:r w:rsidRPr="0032240D">
              <w:rPr>
                <w:lang w:val="ru-RU"/>
              </w:rPr>
              <w:t>Разуме краће низове исказа који се односе на количину, димензије, цене;</w:t>
            </w:r>
          </w:p>
          <w:p w:rsidR="00472EB8" w:rsidRPr="0032240D" w:rsidRDefault="00472EB8" w:rsidP="00636D79">
            <w:pPr>
              <w:numPr>
                <w:ilvl w:val="0"/>
                <w:numId w:val="189"/>
              </w:numPr>
              <w:ind w:left="256" w:hanging="180"/>
              <w:rPr>
                <w:rFonts w:eastAsia="Calibri"/>
                <w:b/>
                <w:lang w:val="ru-RU"/>
              </w:rPr>
            </w:pPr>
            <w:r w:rsidRPr="0032240D">
              <w:rPr>
                <w:lang w:val="ru-RU"/>
              </w:rPr>
              <w:t>Размени информације у вези са количином, димензијама, ценама</w:t>
            </w:r>
            <w:r w:rsidRPr="0032240D">
              <w:rPr>
                <w:b/>
                <w:lang w:val="ru-RU"/>
              </w:rPr>
              <w:t>.</w:t>
            </w:r>
          </w:p>
        </w:tc>
        <w:tc>
          <w:tcPr>
            <w:tcW w:w="1321" w:type="dxa"/>
            <w:vMerge w:val="restart"/>
          </w:tcPr>
          <w:p w:rsidR="00472EB8" w:rsidRPr="0032240D" w:rsidRDefault="00472EB8" w:rsidP="00472EB8">
            <w:pPr>
              <w:rPr>
                <w:bCs/>
                <w:lang w:val="ru-RU"/>
              </w:rPr>
            </w:pPr>
          </w:p>
          <w:p w:rsidR="00472EB8" w:rsidRPr="0032240D" w:rsidRDefault="00472EB8" w:rsidP="00472EB8">
            <w:pPr>
              <w:rPr>
                <w:bCs/>
                <w:lang w:val="ru-RU"/>
              </w:rPr>
            </w:pPr>
          </w:p>
          <w:p w:rsidR="00472EB8" w:rsidRDefault="00472EB8" w:rsidP="00636D79">
            <w:pPr>
              <w:numPr>
                <w:ilvl w:val="0"/>
                <w:numId w:val="161"/>
              </w:numPr>
              <w:ind w:left="162" w:hanging="162"/>
              <w:rPr>
                <w:bCs/>
                <w:color w:val="000000"/>
                <w:lang w:val="ru-RU"/>
              </w:rPr>
            </w:pPr>
            <w:r w:rsidRPr="0032240D">
              <w:rPr>
                <w:bCs/>
                <w:color w:val="000000"/>
                <w:lang w:val="ru-RU"/>
              </w:rPr>
              <w:t>компетенција за целоживотно учење</w:t>
            </w:r>
          </w:p>
          <w:p w:rsidR="00472EB8" w:rsidRDefault="00472EB8" w:rsidP="00472EB8">
            <w:pPr>
              <w:rPr>
                <w:bCs/>
                <w:color w:val="000000"/>
                <w:lang w:val="ru-RU"/>
              </w:rPr>
            </w:pPr>
          </w:p>
          <w:p w:rsidR="00472EB8" w:rsidRPr="0032240D" w:rsidRDefault="00472EB8" w:rsidP="00472EB8">
            <w:pPr>
              <w:rPr>
                <w:bCs/>
                <w:color w:val="000000"/>
                <w:lang w:val="ru-RU"/>
              </w:rPr>
            </w:pPr>
          </w:p>
          <w:p w:rsidR="00472EB8" w:rsidRDefault="00472EB8" w:rsidP="00636D79">
            <w:pPr>
              <w:numPr>
                <w:ilvl w:val="0"/>
                <w:numId w:val="161"/>
              </w:numPr>
              <w:ind w:left="162" w:hanging="162"/>
              <w:rPr>
                <w:bCs/>
                <w:color w:val="000000"/>
                <w:lang w:val="ru-RU"/>
              </w:rPr>
            </w:pPr>
            <w:r w:rsidRPr="0032240D">
              <w:rPr>
                <w:bCs/>
                <w:color w:val="000000"/>
                <w:lang w:val="ru-RU"/>
              </w:rPr>
              <w:t>вештина комуникације</w:t>
            </w: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Pr="0032240D" w:rsidRDefault="00472EB8" w:rsidP="00472EB8">
            <w:pPr>
              <w:rPr>
                <w:bCs/>
                <w:color w:val="000000"/>
                <w:lang w:val="ru-RU"/>
              </w:rPr>
            </w:pPr>
          </w:p>
          <w:p w:rsidR="00472EB8" w:rsidRDefault="00472EB8" w:rsidP="00636D79">
            <w:pPr>
              <w:numPr>
                <w:ilvl w:val="0"/>
                <w:numId w:val="161"/>
              </w:numPr>
              <w:ind w:left="162" w:hanging="162"/>
              <w:rPr>
                <w:bCs/>
                <w:color w:val="000000"/>
                <w:lang w:val="ru-RU"/>
              </w:rPr>
            </w:pPr>
            <w:r w:rsidRPr="0032240D">
              <w:rPr>
                <w:bCs/>
                <w:color w:val="000000"/>
                <w:lang w:val="ru-RU"/>
              </w:rPr>
              <w:t>дигитална компетенција</w:t>
            </w: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Pr="0032240D" w:rsidRDefault="00472EB8" w:rsidP="00472EB8">
            <w:pPr>
              <w:rPr>
                <w:bCs/>
                <w:color w:val="000000"/>
                <w:lang w:val="ru-RU"/>
              </w:rPr>
            </w:pPr>
          </w:p>
          <w:p w:rsidR="00472EB8" w:rsidRDefault="00472EB8" w:rsidP="00636D79">
            <w:pPr>
              <w:numPr>
                <w:ilvl w:val="0"/>
                <w:numId w:val="161"/>
              </w:numPr>
              <w:ind w:left="162" w:hanging="162"/>
              <w:rPr>
                <w:bCs/>
                <w:color w:val="000000"/>
                <w:lang w:val="ru-RU"/>
              </w:rPr>
            </w:pPr>
            <w:r w:rsidRPr="0032240D">
              <w:rPr>
                <w:bCs/>
                <w:color w:val="000000"/>
                <w:lang w:val="ru-RU"/>
              </w:rPr>
              <w:t>решавање проблема</w:t>
            </w: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Pr="0032240D" w:rsidRDefault="00472EB8" w:rsidP="00472EB8">
            <w:pPr>
              <w:rPr>
                <w:bCs/>
                <w:color w:val="000000"/>
                <w:lang w:val="ru-RU"/>
              </w:rPr>
            </w:pPr>
          </w:p>
          <w:p w:rsidR="00472EB8" w:rsidRDefault="00472EB8" w:rsidP="00636D79">
            <w:pPr>
              <w:numPr>
                <w:ilvl w:val="0"/>
                <w:numId w:val="161"/>
              </w:numPr>
              <w:ind w:left="162" w:hanging="162"/>
              <w:rPr>
                <w:bCs/>
                <w:color w:val="000000"/>
                <w:lang w:val="ru-RU"/>
              </w:rPr>
            </w:pPr>
            <w:r w:rsidRPr="0032240D">
              <w:rPr>
                <w:bCs/>
                <w:color w:val="000000"/>
                <w:lang w:val="ru-RU"/>
              </w:rPr>
              <w:t>вештина сарадње</w:t>
            </w: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Pr="0032240D" w:rsidRDefault="00472EB8" w:rsidP="00472EB8">
            <w:pPr>
              <w:rPr>
                <w:bCs/>
                <w:color w:val="000000"/>
                <w:lang w:val="ru-RU"/>
              </w:rPr>
            </w:pPr>
          </w:p>
          <w:p w:rsidR="00472EB8" w:rsidRDefault="00472EB8" w:rsidP="00636D79">
            <w:pPr>
              <w:numPr>
                <w:ilvl w:val="0"/>
                <w:numId w:val="161"/>
              </w:numPr>
              <w:ind w:left="162" w:hanging="162"/>
              <w:rPr>
                <w:bCs/>
                <w:color w:val="000000"/>
                <w:lang w:val="ru-RU"/>
              </w:rPr>
            </w:pPr>
            <w:r w:rsidRPr="0032240D">
              <w:rPr>
                <w:bCs/>
                <w:color w:val="000000"/>
                <w:lang w:val="ru-RU"/>
              </w:rPr>
              <w:t xml:space="preserve">одговорно учешће у демократском </w:t>
            </w:r>
            <w:r w:rsidRPr="0032240D">
              <w:rPr>
                <w:bCs/>
                <w:color w:val="000000"/>
                <w:lang w:val="ru-RU"/>
              </w:rPr>
              <w:lastRenderedPageBreak/>
              <w:t>друштву</w:t>
            </w: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Default="00472EB8" w:rsidP="00472EB8">
            <w:pPr>
              <w:rPr>
                <w:bCs/>
                <w:color w:val="000000"/>
                <w:lang w:val="ru-RU"/>
              </w:rPr>
            </w:pPr>
          </w:p>
          <w:p w:rsidR="00472EB8" w:rsidRPr="0032240D" w:rsidRDefault="00472EB8" w:rsidP="00472EB8">
            <w:pPr>
              <w:rPr>
                <w:bCs/>
                <w:color w:val="000000"/>
                <w:lang w:val="ru-RU"/>
              </w:rPr>
            </w:pPr>
          </w:p>
          <w:p w:rsidR="00472EB8" w:rsidRPr="0032240D" w:rsidRDefault="00472EB8" w:rsidP="00636D79">
            <w:pPr>
              <w:numPr>
                <w:ilvl w:val="0"/>
                <w:numId w:val="161"/>
              </w:numPr>
              <w:ind w:left="162" w:hanging="162"/>
              <w:rPr>
                <w:bCs/>
                <w:color w:val="000000"/>
                <w:lang w:val="ru-RU"/>
              </w:rPr>
            </w:pPr>
            <w:r w:rsidRPr="0032240D">
              <w:rPr>
                <w:bCs/>
                <w:color w:val="000000"/>
                <w:lang w:val="ru-RU"/>
              </w:rPr>
              <w:t>естетичка компетенција</w:t>
            </w:r>
          </w:p>
          <w:p w:rsidR="00472EB8" w:rsidRPr="0032240D" w:rsidRDefault="00472EB8" w:rsidP="00472EB8">
            <w:pPr>
              <w:rPr>
                <w:bCs/>
                <w:lang w:val="ru-RU"/>
              </w:rPr>
            </w:pPr>
          </w:p>
        </w:tc>
        <w:tc>
          <w:tcPr>
            <w:tcW w:w="1834" w:type="dxa"/>
            <w:vMerge w:val="restart"/>
          </w:tcPr>
          <w:p w:rsidR="00472EB8" w:rsidRDefault="00472EB8" w:rsidP="00472EB8">
            <w:pPr>
              <w:pStyle w:val="TableParagraph"/>
            </w:pPr>
            <w:r w:rsidRPr="004E67D2">
              <w:lastRenderedPageBreak/>
              <w:t xml:space="preserve">ДСТ.1.1.1.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ДСТ.1.1.2.</w:t>
            </w:r>
          </w:p>
          <w:p w:rsidR="00472EB8" w:rsidRDefault="00472EB8" w:rsidP="00472EB8">
            <w:pPr>
              <w:pStyle w:val="TableParagraph"/>
              <w:ind w:left="0"/>
            </w:pPr>
          </w:p>
          <w:p w:rsidR="00472EB8" w:rsidRDefault="00472EB8" w:rsidP="00472EB8">
            <w:pPr>
              <w:pStyle w:val="TableParagraph"/>
            </w:pPr>
          </w:p>
          <w:p w:rsidR="00472EB8" w:rsidRDefault="00472EB8" w:rsidP="00472EB8">
            <w:pPr>
              <w:pStyle w:val="TableParagraph"/>
            </w:pPr>
            <w:r w:rsidRPr="004E67D2">
              <w:t xml:space="preserve">ДСТ.1.1.3. </w:t>
            </w:r>
          </w:p>
          <w:p w:rsidR="00472EB8" w:rsidRDefault="00472EB8" w:rsidP="00472EB8">
            <w:pPr>
              <w:pStyle w:val="TableParagraph"/>
              <w:ind w:left="0"/>
            </w:pPr>
          </w:p>
          <w:p w:rsidR="00472EB8" w:rsidRDefault="00472EB8" w:rsidP="00472EB8">
            <w:pPr>
              <w:pStyle w:val="TableParagraph"/>
            </w:pPr>
          </w:p>
          <w:p w:rsidR="00472EB8" w:rsidRDefault="00472EB8" w:rsidP="00472EB8">
            <w:pPr>
              <w:pStyle w:val="TableParagraph"/>
            </w:pPr>
            <w:r w:rsidRPr="004E67D2">
              <w:t>ДСТ.1.1.5.</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ДСТ.1.1.6.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ДСТ.1.1.8.</w:t>
            </w:r>
          </w:p>
          <w:p w:rsidR="00472EB8" w:rsidRDefault="00472EB8" w:rsidP="00472EB8">
            <w:pPr>
              <w:pStyle w:val="TableParagraph"/>
            </w:pPr>
          </w:p>
          <w:p w:rsidR="00472EB8" w:rsidRDefault="00472EB8" w:rsidP="00472EB8">
            <w:pPr>
              <w:pStyle w:val="TableParagraph"/>
            </w:pPr>
            <w:r w:rsidRPr="004E67D2">
              <w:t xml:space="preserve">ДСТ.1.1.9. ДСТ.1.1.10. </w:t>
            </w:r>
          </w:p>
          <w:p w:rsidR="00472EB8" w:rsidRDefault="00472EB8" w:rsidP="00472EB8">
            <w:pPr>
              <w:pStyle w:val="TableParagraph"/>
            </w:pPr>
          </w:p>
          <w:p w:rsidR="00472EB8" w:rsidRDefault="00472EB8" w:rsidP="00472EB8">
            <w:pPr>
              <w:pStyle w:val="TableParagraph"/>
            </w:pPr>
            <w:r w:rsidRPr="004E67D2">
              <w:t xml:space="preserve">ДСТ.1.1.11. </w:t>
            </w:r>
          </w:p>
          <w:p w:rsidR="00472EB8" w:rsidRDefault="00472EB8" w:rsidP="00472EB8">
            <w:pPr>
              <w:pStyle w:val="TableParagraph"/>
            </w:pPr>
          </w:p>
          <w:p w:rsidR="00472EB8" w:rsidRDefault="00472EB8" w:rsidP="00472EB8">
            <w:pPr>
              <w:pStyle w:val="TableParagraph"/>
            </w:pPr>
            <w:r w:rsidRPr="004E67D2">
              <w:t xml:space="preserve">ДСТ.1.1.14. </w:t>
            </w:r>
          </w:p>
          <w:p w:rsidR="00472EB8" w:rsidRDefault="00472EB8" w:rsidP="00472EB8">
            <w:pPr>
              <w:pStyle w:val="TableParagraph"/>
            </w:pPr>
          </w:p>
          <w:p w:rsidR="00472EB8" w:rsidRDefault="00472EB8" w:rsidP="00472EB8">
            <w:pPr>
              <w:pStyle w:val="TableParagraph"/>
            </w:pPr>
            <w:r w:rsidRPr="004E67D2">
              <w:t>ДСТ.1.1.15.</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ДСТ.1.1.16.</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ДСТ.1.1.21. </w:t>
            </w:r>
          </w:p>
          <w:p w:rsidR="00472EB8" w:rsidRDefault="00472EB8" w:rsidP="00472EB8">
            <w:pPr>
              <w:pStyle w:val="TableParagraph"/>
            </w:pPr>
          </w:p>
          <w:p w:rsidR="00472EB8" w:rsidRDefault="00472EB8" w:rsidP="00472EB8">
            <w:pPr>
              <w:pStyle w:val="TableParagraph"/>
            </w:pPr>
            <w:r w:rsidRPr="004E67D2">
              <w:t xml:space="preserve">ДСТ.1.1.23.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ДСТ.1.1.24.</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ДСТ.1.2.4.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ДСТ.2.1.1.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ДСТ.2.1.2.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ДСТ.2.1.5.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ДСТ.2.1.6.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ДСТ.2.1.9. </w:t>
            </w:r>
          </w:p>
          <w:p w:rsidR="00472EB8" w:rsidRDefault="00472EB8" w:rsidP="00472EB8">
            <w:pPr>
              <w:pStyle w:val="TableParagraph"/>
            </w:pPr>
          </w:p>
          <w:p w:rsidR="00472EB8" w:rsidRDefault="00472EB8" w:rsidP="00472EB8">
            <w:pPr>
              <w:pStyle w:val="TableParagraph"/>
            </w:pPr>
            <w:r w:rsidRPr="004E67D2">
              <w:t xml:space="preserve">ДСТ.2.1.13. </w:t>
            </w:r>
          </w:p>
          <w:p w:rsidR="00472EB8" w:rsidRDefault="00472EB8" w:rsidP="00472EB8">
            <w:pPr>
              <w:pStyle w:val="TableParagraph"/>
            </w:pPr>
          </w:p>
          <w:p w:rsidR="00472EB8" w:rsidRDefault="00472EB8" w:rsidP="00472EB8">
            <w:pPr>
              <w:pStyle w:val="TableParagraph"/>
              <w:ind w:left="0"/>
            </w:pPr>
          </w:p>
          <w:p w:rsidR="00472EB8" w:rsidRDefault="00472EB8" w:rsidP="00472EB8">
            <w:pPr>
              <w:pStyle w:val="TableParagraph"/>
            </w:pPr>
            <w:r w:rsidRPr="004E67D2">
              <w:t xml:space="preserve">ДСТ.2.1.16.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ДСТ.2.1.17.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ДСТ.2.1.19.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ДСТ.2.1.21.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ДСТ.2.1.27.</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ДСТ.2.1.29.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ДСТ.2.1.30. </w:t>
            </w:r>
          </w:p>
          <w:p w:rsidR="00472EB8" w:rsidRDefault="00472EB8" w:rsidP="00472EB8">
            <w:pPr>
              <w:pStyle w:val="TableParagraph"/>
            </w:pPr>
          </w:p>
          <w:p w:rsidR="00472EB8" w:rsidRDefault="00472EB8" w:rsidP="00472EB8">
            <w:pPr>
              <w:pStyle w:val="TableParagraph"/>
              <w:ind w:left="0"/>
            </w:pPr>
          </w:p>
          <w:p w:rsidR="00472EB8" w:rsidRDefault="00472EB8" w:rsidP="00472EB8">
            <w:pPr>
              <w:pStyle w:val="TableParagraph"/>
            </w:pPr>
            <w:r w:rsidRPr="004E67D2">
              <w:t xml:space="preserve">ДСТ.2.2.3.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 xml:space="preserve">ДСТ.3.1.3. </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ДСТ.3.1.10.</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ДСТ.3.1.13.</w:t>
            </w:r>
          </w:p>
          <w:p w:rsidR="00472EB8" w:rsidRDefault="00472EB8" w:rsidP="00472EB8">
            <w:pPr>
              <w:pStyle w:val="TableParagraph"/>
            </w:pPr>
          </w:p>
          <w:p w:rsidR="00472EB8" w:rsidRDefault="00472EB8" w:rsidP="00472EB8">
            <w:pPr>
              <w:pStyle w:val="TableParagraph"/>
            </w:pPr>
          </w:p>
          <w:p w:rsidR="00472EB8" w:rsidRDefault="00472EB8" w:rsidP="00472EB8">
            <w:pPr>
              <w:pStyle w:val="TableParagraph"/>
            </w:pPr>
            <w:r w:rsidRPr="004E67D2">
              <w:t>ДСТ.3.1.14.</w:t>
            </w:r>
          </w:p>
          <w:p w:rsidR="00472EB8" w:rsidRDefault="00472EB8" w:rsidP="00472EB8">
            <w:pPr>
              <w:pStyle w:val="TableParagraph"/>
            </w:pPr>
          </w:p>
          <w:p w:rsidR="00472EB8" w:rsidRPr="004E67D2" w:rsidRDefault="00472EB8" w:rsidP="00472EB8">
            <w:pPr>
              <w:pStyle w:val="TableParagraph"/>
            </w:pPr>
          </w:p>
          <w:p w:rsidR="00472EB8" w:rsidRDefault="00472EB8" w:rsidP="00472EB8">
            <w:pPr>
              <w:pStyle w:val="TableParagraph"/>
              <w:rPr>
                <w:rFonts w:eastAsiaTheme="minorHAnsi"/>
              </w:rPr>
            </w:pPr>
            <w:r w:rsidRPr="004E67D2">
              <w:rPr>
                <w:rFonts w:eastAsiaTheme="minorHAnsi"/>
              </w:rPr>
              <w:t xml:space="preserve">ДСТ.3.1.17. </w:t>
            </w: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Default="00472EB8" w:rsidP="00472EB8">
            <w:pPr>
              <w:pStyle w:val="TableParagraph"/>
              <w:rPr>
                <w:rFonts w:eastAsiaTheme="minorHAnsi"/>
              </w:rPr>
            </w:pPr>
            <w:r w:rsidRPr="004E67D2">
              <w:rPr>
                <w:rFonts w:eastAsiaTheme="minorHAnsi"/>
              </w:rPr>
              <w:t xml:space="preserve">ДСТ.3.1.18. </w:t>
            </w: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Default="00472EB8" w:rsidP="00472EB8">
            <w:pPr>
              <w:pStyle w:val="TableParagraph"/>
              <w:rPr>
                <w:rFonts w:eastAsiaTheme="minorHAnsi"/>
              </w:rPr>
            </w:pPr>
            <w:r w:rsidRPr="004E67D2">
              <w:rPr>
                <w:rFonts w:eastAsiaTheme="minorHAnsi"/>
              </w:rPr>
              <w:t xml:space="preserve">ДСТ.3.1.22. </w:t>
            </w: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Default="00472EB8" w:rsidP="00472EB8">
            <w:pPr>
              <w:pStyle w:val="TableParagraph"/>
              <w:rPr>
                <w:rFonts w:eastAsiaTheme="minorHAnsi"/>
              </w:rPr>
            </w:pPr>
            <w:r w:rsidRPr="004E67D2">
              <w:rPr>
                <w:rFonts w:eastAsiaTheme="minorHAnsi"/>
              </w:rPr>
              <w:t xml:space="preserve">ДСТ.3.1.23. </w:t>
            </w: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Default="00472EB8" w:rsidP="00472EB8">
            <w:pPr>
              <w:pStyle w:val="TableParagraph"/>
              <w:rPr>
                <w:rFonts w:eastAsiaTheme="minorHAnsi"/>
              </w:rPr>
            </w:pPr>
            <w:r w:rsidRPr="004E67D2">
              <w:rPr>
                <w:rFonts w:eastAsiaTheme="minorHAnsi"/>
              </w:rPr>
              <w:t>ДСТ.3.1.24.</w:t>
            </w: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Default="00472EB8" w:rsidP="00472EB8">
            <w:pPr>
              <w:pStyle w:val="TableParagraph"/>
              <w:rPr>
                <w:rFonts w:eastAsiaTheme="minorHAnsi"/>
              </w:rPr>
            </w:pPr>
          </w:p>
          <w:p w:rsidR="00472EB8" w:rsidRPr="0032240D" w:rsidRDefault="00472EB8" w:rsidP="00472EB8">
            <w:pPr>
              <w:pStyle w:val="TableParagraph"/>
              <w:rPr>
                <w:lang w:val="ru-RU"/>
              </w:rPr>
            </w:pPr>
            <w:r w:rsidRPr="004E67D2">
              <w:rPr>
                <w:rFonts w:eastAsiaTheme="minorHAnsi"/>
              </w:rPr>
              <w:t>ДСТ.3.1.25.</w:t>
            </w: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Borders>
              <w:bottom w:val="single" w:sz="4" w:space="0" w:color="auto"/>
            </w:tcBorders>
          </w:tcPr>
          <w:p w:rsidR="00472EB8" w:rsidRPr="0032240D" w:rsidRDefault="00472EB8" w:rsidP="00472EB8">
            <w:pPr>
              <w:tabs>
                <w:tab w:val="left" w:pos="2765"/>
              </w:tabs>
              <w:spacing w:before="28"/>
              <w:rPr>
                <w:lang w:val="ru-RU"/>
              </w:rPr>
            </w:pPr>
            <w:r w:rsidRPr="0032240D">
              <w:rPr>
                <w:b/>
                <w:lang w:val="ru-RU"/>
              </w:rPr>
              <w:t>ОПИСИВАЊЕ БИЋА, ПРЕДМЕТА, МЕСТА, ПОЈАВА, РАДЊИ, СТАЊА И ЗБИВАЊА</w:t>
            </w:r>
          </w:p>
        </w:tc>
        <w:tc>
          <w:tcPr>
            <w:tcW w:w="270" w:type="dxa"/>
            <w:vMerge/>
            <w:tcBorders>
              <w:bottom w:val="single" w:sz="4" w:space="0" w:color="auto"/>
            </w:tcBorders>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sz w:val="18"/>
                <w:lang w:val="ru-RU"/>
              </w:rPr>
              <w:t xml:space="preserve">ИЗНОШЕЊЕ ПРЕДЛОГА И САВЕТА, УПУЋИВАЊЕ ПОЗИВА ЗА УЧЕШЋЕ У </w:t>
            </w:r>
            <w:r w:rsidRPr="0032240D">
              <w:rPr>
                <w:b/>
                <w:sz w:val="18"/>
                <w:lang w:val="ru-RU"/>
              </w:rPr>
              <w:lastRenderedPageBreak/>
              <w:t>ЗАЈЕДНИЧКОЈ АКТИВНОСТИ И РЕАГОВАЊЕ НА ЊИХ</w:t>
            </w:r>
          </w:p>
        </w:tc>
        <w:tc>
          <w:tcPr>
            <w:tcW w:w="270" w:type="dxa"/>
            <w:tcBorders>
              <w:bottom w:val="single" w:sz="4" w:space="0" w:color="auto"/>
            </w:tcBorders>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rPr>
                <w:b/>
                <w:lang w:val="ru-RU"/>
              </w:rPr>
            </w:pPr>
          </w:p>
        </w:tc>
        <w:tc>
          <w:tcPr>
            <w:tcW w:w="1834" w:type="dxa"/>
            <w:vMerge/>
          </w:tcPr>
          <w:p w:rsidR="00472EB8" w:rsidRPr="0032240D" w:rsidRDefault="00472EB8" w:rsidP="00472EB8">
            <w:pPr>
              <w:rPr>
                <w:b/>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ИЗРАЖАВАЊЕ МОЛБИ, ЗАХТЕВА, ОБАВЕШТЕЊА, ИЗВИЊЕЊА, ЧЕСТИТАЊА И ЗАХВАЛНОСТИ</w:t>
            </w:r>
          </w:p>
        </w:tc>
        <w:tc>
          <w:tcPr>
            <w:tcW w:w="270" w:type="dxa"/>
            <w:tcBorders>
              <w:top w:val="single" w:sz="4" w:space="0" w:color="auto"/>
              <w:bottom w:val="single" w:sz="4" w:space="0" w:color="auto"/>
            </w:tcBorders>
          </w:tcPr>
          <w:p w:rsidR="00472EB8" w:rsidRPr="0032240D" w:rsidRDefault="00472EB8" w:rsidP="00472EB8">
            <w:pPr>
              <w:tabs>
                <w:tab w:val="left" w:pos="2765"/>
              </w:tabs>
              <w:spacing w:before="28"/>
              <w:rPr>
                <w:b/>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РАЗУМЕВАЊЕ И ДАВАЊЕ УПУТСТАВА</w:t>
            </w:r>
          </w:p>
        </w:tc>
        <w:tc>
          <w:tcPr>
            <w:tcW w:w="270" w:type="dxa"/>
            <w:vMerge w:val="restart"/>
            <w:tcBorders>
              <w:top w:val="single" w:sz="4" w:space="0" w:color="auto"/>
            </w:tcBorders>
          </w:tcPr>
          <w:p w:rsidR="00472EB8" w:rsidRPr="0032240D" w:rsidRDefault="00472EB8" w:rsidP="00472EB8">
            <w:pPr>
              <w:tabs>
                <w:tab w:val="left" w:pos="2765"/>
              </w:tabs>
              <w:spacing w:before="28"/>
              <w:rPr>
                <w:b/>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ОПИСИВАЊЕ РАДЊИ У САДАШЊОСТИ</w:t>
            </w:r>
          </w:p>
        </w:tc>
        <w:tc>
          <w:tcPr>
            <w:tcW w:w="270" w:type="dxa"/>
            <w:vMerge/>
          </w:tcPr>
          <w:p w:rsidR="00472EB8" w:rsidRPr="0032240D" w:rsidRDefault="00472EB8" w:rsidP="00472EB8">
            <w:pPr>
              <w:tabs>
                <w:tab w:val="left" w:pos="2765"/>
              </w:tabs>
              <w:spacing w:before="28"/>
              <w:rPr>
                <w:b/>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ОПИСИВАЊЕ РАДЊИ У ПРОШЛОСТИ</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ОПИСИВАЊЕ БУДУЋИХ РАДЊИ (ПЛАНОВА, НАМЕРА, ПРЕДВИЂАЊА)</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rPr>
                <w:b/>
                <w:lang w:val="ru-RU"/>
              </w:rPr>
            </w:pPr>
          </w:p>
        </w:tc>
        <w:tc>
          <w:tcPr>
            <w:tcW w:w="1834" w:type="dxa"/>
            <w:vMerge/>
          </w:tcPr>
          <w:p w:rsidR="00472EB8" w:rsidRPr="0032240D" w:rsidRDefault="00472EB8" w:rsidP="00472EB8">
            <w:pPr>
              <w:rPr>
                <w:b/>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 xml:space="preserve">ИСКАЗИВАЊЕ ЖЕЉА, ИНТЕРЕСОВАЊА, ПОТРЕБА, </w:t>
            </w:r>
            <w:r w:rsidRPr="0032240D">
              <w:rPr>
                <w:b/>
                <w:lang w:val="ru-RU"/>
              </w:rPr>
              <w:lastRenderedPageBreak/>
              <w:t>ОСЕТА И ОСЕЋАЊА</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ИСКАЗИВАЊЕ ПРОСТОРНИХ ОДНОСА И УПУТСТАВА ЗА ОРИЈЕНТАЦИЈУ У ПРОСТОРУ</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ИЗРИЦАЊЕ ДОЗВОЛА, ЗАБРАНА, УПОЗОРЕЊА, ПРАВИЛА ПОНАШАЊА И ОБАВЕЗА</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b/>
                <w:lang w:val="ru-RU"/>
              </w:rPr>
            </w:pPr>
            <w:r w:rsidRPr="0032240D">
              <w:rPr>
                <w:b/>
                <w:lang w:val="ru-RU"/>
              </w:rPr>
              <w:t>ИЗРАЖАВАЊЕ ПРИПАДАЊА И ПОСЕДОВАЊА</w:t>
            </w:r>
          </w:p>
          <w:p w:rsidR="00472EB8" w:rsidRPr="0032240D" w:rsidRDefault="00472EB8" w:rsidP="00472EB8">
            <w:pPr>
              <w:tabs>
                <w:tab w:val="left" w:pos="2765"/>
              </w:tabs>
              <w:spacing w:before="28"/>
              <w:rPr>
                <w:lang w:val="ru-RU"/>
              </w:rPr>
            </w:pP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rPr>
                <w:b/>
                <w:lang w:val="ru-RU"/>
              </w:rPr>
            </w:pPr>
          </w:p>
        </w:tc>
        <w:tc>
          <w:tcPr>
            <w:tcW w:w="1834" w:type="dxa"/>
            <w:vMerge/>
          </w:tcPr>
          <w:p w:rsidR="00472EB8" w:rsidRPr="0032240D" w:rsidRDefault="00472EB8" w:rsidP="00472EB8">
            <w:pPr>
              <w:rPr>
                <w:b/>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b/>
                <w:lang w:val="ru-RU"/>
              </w:rPr>
            </w:pPr>
            <w:r w:rsidRPr="0032240D">
              <w:rPr>
                <w:b/>
                <w:lang w:val="ru-RU"/>
              </w:rPr>
              <w:t>ИЗРАЖАВАЊЕ ДОПАДАЊА И НЕДОПАДАЊА</w:t>
            </w:r>
          </w:p>
          <w:p w:rsidR="00472EB8" w:rsidRPr="0032240D" w:rsidRDefault="00472EB8" w:rsidP="00472EB8">
            <w:pPr>
              <w:tabs>
                <w:tab w:val="left" w:pos="2765"/>
              </w:tabs>
              <w:spacing w:before="28"/>
              <w:rPr>
                <w:b/>
                <w:lang w:val="ru-RU"/>
              </w:rPr>
            </w:pPr>
          </w:p>
          <w:p w:rsidR="00472EB8" w:rsidRPr="0032240D" w:rsidRDefault="00472EB8" w:rsidP="00472EB8">
            <w:pPr>
              <w:tabs>
                <w:tab w:val="left" w:pos="2765"/>
              </w:tabs>
              <w:spacing w:before="28"/>
              <w:rPr>
                <w:lang w:val="ru-RU"/>
              </w:rPr>
            </w:pP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b/>
                <w:lang w:val="ru-RU"/>
              </w:rPr>
            </w:pPr>
            <w:r w:rsidRPr="0032240D">
              <w:rPr>
                <w:b/>
                <w:lang w:val="ru-RU"/>
              </w:rPr>
              <w:t>ИЗРАЖАВАЊЕ МИШЉЕЊА</w:t>
            </w:r>
          </w:p>
          <w:p w:rsidR="00472EB8" w:rsidRPr="0032240D" w:rsidRDefault="00472EB8" w:rsidP="00472EB8">
            <w:pPr>
              <w:tabs>
                <w:tab w:val="left" w:pos="2765"/>
              </w:tabs>
              <w:spacing w:before="28"/>
              <w:rPr>
                <w:b/>
                <w:lang w:val="ru-RU"/>
              </w:rPr>
            </w:pPr>
          </w:p>
          <w:p w:rsidR="00472EB8" w:rsidRPr="0032240D" w:rsidRDefault="00472EB8" w:rsidP="00472EB8">
            <w:pPr>
              <w:tabs>
                <w:tab w:val="left" w:pos="2765"/>
              </w:tabs>
              <w:spacing w:before="28"/>
              <w:rPr>
                <w:lang w:val="ru-RU"/>
              </w:rPr>
            </w:pP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r w:rsidR="00472EB8" w:rsidRPr="0032240D" w:rsidTr="00472EB8">
        <w:trPr>
          <w:jc w:val="center"/>
        </w:trPr>
        <w:tc>
          <w:tcPr>
            <w:tcW w:w="990" w:type="dxa"/>
          </w:tcPr>
          <w:p w:rsidR="00472EB8" w:rsidRPr="004E67D2" w:rsidRDefault="00472EB8" w:rsidP="00636D79">
            <w:pPr>
              <w:pStyle w:val="ListParagraph"/>
              <w:numPr>
                <w:ilvl w:val="0"/>
                <w:numId w:val="190"/>
              </w:numPr>
              <w:tabs>
                <w:tab w:val="left" w:pos="2765"/>
              </w:tabs>
              <w:spacing w:before="28" w:after="200" w:line="276" w:lineRule="auto"/>
              <w:contextualSpacing/>
              <w:rPr>
                <w:b/>
                <w:bCs/>
                <w:lang w:val="ru-RU"/>
              </w:rPr>
            </w:pPr>
          </w:p>
        </w:tc>
        <w:tc>
          <w:tcPr>
            <w:tcW w:w="1350" w:type="dxa"/>
          </w:tcPr>
          <w:p w:rsidR="00472EB8" w:rsidRPr="0032240D" w:rsidRDefault="00472EB8" w:rsidP="00472EB8">
            <w:pPr>
              <w:tabs>
                <w:tab w:val="left" w:pos="2765"/>
              </w:tabs>
              <w:spacing w:before="28"/>
              <w:rPr>
                <w:lang w:val="ru-RU"/>
              </w:rPr>
            </w:pPr>
            <w:r w:rsidRPr="0032240D">
              <w:rPr>
                <w:b/>
                <w:lang w:val="ru-RU"/>
              </w:rPr>
              <w:t>ИЗРАЖАВАЊЕ КОЛИЧИНЕ, ДИМЕНЗИЈА И ЦЕНА</w:t>
            </w:r>
          </w:p>
        </w:tc>
        <w:tc>
          <w:tcPr>
            <w:tcW w:w="270" w:type="dxa"/>
            <w:vMerge/>
          </w:tcPr>
          <w:p w:rsidR="00472EB8" w:rsidRPr="0032240D" w:rsidRDefault="00472EB8" w:rsidP="00472EB8">
            <w:pPr>
              <w:tabs>
                <w:tab w:val="left" w:pos="2765"/>
              </w:tabs>
              <w:spacing w:before="28"/>
              <w:rPr>
                <w:b/>
                <w:sz w:val="18"/>
                <w:lang w:val="ru-RU"/>
              </w:rPr>
            </w:pPr>
          </w:p>
        </w:tc>
        <w:tc>
          <w:tcPr>
            <w:tcW w:w="4585" w:type="dxa"/>
            <w:vMerge/>
          </w:tcPr>
          <w:p w:rsidR="00472EB8" w:rsidRPr="0032240D" w:rsidRDefault="00472EB8" w:rsidP="00472EB8">
            <w:pPr>
              <w:tabs>
                <w:tab w:val="left" w:pos="2765"/>
              </w:tabs>
              <w:spacing w:before="28"/>
              <w:rPr>
                <w:lang w:val="ru-RU"/>
              </w:rPr>
            </w:pPr>
          </w:p>
        </w:tc>
        <w:tc>
          <w:tcPr>
            <w:tcW w:w="1321" w:type="dxa"/>
            <w:vMerge/>
          </w:tcPr>
          <w:p w:rsidR="00472EB8" w:rsidRPr="0032240D" w:rsidRDefault="00472EB8" w:rsidP="00472EB8">
            <w:pPr>
              <w:tabs>
                <w:tab w:val="left" w:pos="2765"/>
              </w:tabs>
              <w:spacing w:before="28"/>
              <w:rPr>
                <w:lang w:val="ru-RU"/>
              </w:rPr>
            </w:pPr>
          </w:p>
        </w:tc>
        <w:tc>
          <w:tcPr>
            <w:tcW w:w="1834" w:type="dxa"/>
            <w:vMerge/>
          </w:tcPr>
          <w:p w:rsidR="00472EB8" w:rsidRPr="0032240D" w:rsidRDefault="00472EB8" w:rsidP="00472EB8">
            <w:pPr>
              <w:tabs>
                <w:tab w:val="left" w:pos="2765"/>
              </w:tabs>
              <w:spacing w:before="28"/>
              <w:rPr>
                <w:lang w:val="ru-RU"/>
              </w:rPr>
            </w:pPr>
          </w:p>
        </w:tc>
      </w:tr>
    </w:tbl>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rPr>
          <w:lang w:val="ru-RU"/>
        </w:rPr>
      </w:pPr>
    </w:p>
    <w:p w:rsidR="00472EB8" w:rsidRPr="001D4B8C" w:rsidRDefault="00472EB8" w:rsidP="00472EB8">
      <w:pPr>
        <w:rPr>
          <w:b/>
          <w:bCs/>
          <w:color w:val="000000"/>
        </w:rPr>
      </w:pPr>
      <w:r w:rsidRPr="001D4B8C">
        <w:rPr>
          <w:b/>
          <w:bCs/>
          <w:color w:val="000000"/>
        </w:rPr>
        <w:t>ФИЛОЗОФИЈА СА ДЕЦОМ</w:t>
      </w:r>
    </w:p>
    <w:p w:rsidR="00472EB8" w:rsidRDefault="00472EB8" w:rsidP="00472EB8">
      <w:pPr>
        <w:ind w:firstLine="480"/>
        <w:rPr>
          <w:b/>
          <w:bCs/>
          <w:color w:val="000000"/>
        </w:rPr>
      </w:pPr>
    </w:p>
    <w:p w:rsidR="00472EB8" w:rsidRPr="001D4B8C" w:rsidRDefault="00472EB8" w:rsidP="00472EB8">
      <w:pPr>
        <w:ind w:firstLine="480"/>
        <w:rPr>
          <w:color w:val="000000"/>
        </w:rPr>
      </w:pPr>
      <w:r w:rsidRPr="001D4B8C">
        <w:rPr>
          <w:b/>
          <w:bCs/>
          <w:color w:val="000000"/>
        </w:rPr>
        <w:t>Циљ </w:t>
      </w:r>
      <w:r w:rsidRPr="001D4B8C">
        <w:rPr>
          <w:color w:val="000000"/>
        </w:rPr>
        <w:t>учења слободне наставне активности </w:t>
      </w:r>
      <w:r w:rsidRPr="001D4B8C">
        <w:rPr>
          <w:i/>
          <w:iCs/>
          <w:color w:val="000000"/>
        </w:rPr>
        <w:t>Филозофија са децом </w:t>
      </w:r>
      <w:r w:rsidRPr="001D4B8C">
        <w:rPr>
          <w:color w:val="000000"/>
        </w:rPr>
        <w:t>је 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креативног мишљења.</w:t>
      </w:r>
    </w:p>
    <w:tbl>
      <w:tblPr>
        <w:tblW w:w="19980" w:type="dxa"/>
        <w:tblLayout w:type="fixed"/>
        <w:tblCellMar>
          <w:top w:w="15" w:type="dxa"/>
          <w:left w:w="15" w:type="dxa"/>
          <w:bottom w:w="15" w:type="dxa"/>
          <w:right w:w="15" w:type="dxa"/>
        </w:tblCellMar>
        <w:tblLook w:val="04A0"/>
      </w:tblPr>
      <w:tblGrid>
        <w:gridCol w:w="16783"/>
        <w:gridCol w:w="3197"/>
      </w:tblGrid>
      <w:tr w:rsidR="00472EB8" w:rsidRPr="001D4B8C" w:rsidTr="00472EB8">
        <w:tc>
          <w:tcPr>
            <w:tcW w:w="16783" w:type="dxa"/>
            <w:tcBorders>
              <w:top w:val="nil"/>
              <w:left w:val="nil"/>
              <w:bottom w:val="nil"/>
              <w:right w:val="nil"/>
            </w:tcBorders>
            <w:tcMar>
              <w:top w:w="45" w:type="dxa"/>
              <w:left w:w="45" w:type="dxa"/>
              <w:bottom w:w="45" w:type="dxa"/>
              <w:right w:w="45" w:type="dxa"/>
            </w:tcMar>
            <w:vAlign w:val="center"/>
            <w:hideMark/>
          </w:tcPr>
          <w:p w:rsidR="00472EB8" w:rsidRPr="005F0D1E" w:rsidRDefault="00472EB8" w:rsidP="00472EB8">
            <w:pPr>
              <w:spacing w:after="150"/>
            </w:pPr>
          </w:p>
        </w:tc>
        <w:tc>
          <w:tcPr>
            <w:tcW w:w="3197" w:type="dxa"/>
            <w:tcBorders>
              <w:top w:val="nil"/>
              <w:left w:val="nil"/>
              <w:bottom w:val="nil"/>
              <w:right w:val="nil"/>
            </w:tcBorders>
            <w:tcMar>
              <w:top w:w="45" w:type="dxa"/>
              <w:left w:w="45" w:type="dxa"/>
              <w:bottom w:w="45" w:type="dxa"/>
              <w:right w:w="45" w:type="dxa"/>
            </w:tcMar>
            <w:vAlign w:val="center"/>
            <w:hideMark/>
          </w:tcPr>
          <w:p w:rsidR="00472EB8" w:rsidRPr="001D4B8C" w:rsidRDefault="00472EB8" w:rsidP="00472EB8">
            <w:r w:rsidRPr="001D4B8C">
              <w:rPr>
                <w:b/>
                <w:bCs/>
              </w:rPr>
              <w:t>Седми или осми</w:t>
            </w:r>
          </w:p>
        </w:tc>
      </w:tr>
      <w:tr w:rsidR="00472EB8" w:rsidRPr="001D4B8C" w:rsidTr="00472EB8">
        <w:trPr>
          <w:trHeight w:val="522"/>
        </w:trPr>
        <w:tc>
          <w:tcPr>
            <w:tcW w:w="16783" w:type="dxa"/>
            <w:tcBorders>
              <w:top w:val="nil"/>
              <w:left w:val="nil"/>
              <w:bottom w:val="nil"/>
              <w:right w:val="nil"/>
            </w:tcBorders>
            <w:tcMar>
              <w:top w:w="45" w:type="dxa"/>
              <w:left w:w="45" w:type="dxa"/>
              <w:bottom w:w="45" w:type="dxa"/>
              <w:right w:w="45" w:type="dxa"/>
            </w:tcMar>
            <w:vAlign w:val="center"/>
            <w:hideMark/>
          </w:tcPr>
          <w:tbl>
            <w:tblPr>
              <w:tblpPr w:leftFromText="180" w:rightFromText="180" w:vertAnchor="text" w:horzAnchor="page" w:tblpX="-2318" w:tblpY="356"/>
              <w:tblW w:w="935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432"/>
              <w:gridCol w:w="4950"/>
              <w:gridCol w:w="2970"/>
            </w:tblGrid>
            <w:tr w:rsidR="00472EB8" w:rsidRPr="001D4B8C" w:rsidTr="00472EB8">
              <w:trPr>
                <w:trHeight w:val="732"/>
              </w:trPr>
              <w:tc>
                <w:tcPr>
                  <w:tcW w:w="1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r w:rsidRPr="001D4B8C">
                    <w:rPr>
                      <w:b/>
                      <w:bCs/>
                    </w:rPr>
                    <w:t>ОПШТЕ МЕЂУПРЕДМЕТНЕ КОМПЕТЕНЦИЈЕ</w:t>
                  </w:r>
                </w:p>
              </w:tc>
              <w:tc>
                <w:tcPr>
                  <w:tcW w:w="4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r w:rsidRPr="001D4B8C">
                    <w:rPr>
                      <w:b/>
                      <w:bCs/>
                    </w:rPr>
                    <w:t>ИСХОДИ</w:t>
                  </w:r>
                </w:p>
                <w:p w:rsidR="00472EB8" w:rsidRPr="001D4B8C" w:rsidRDefault="00472EB8" w:rsidP="00472EB8">
                  <w:r w:rsidRPr="001D4B8C">
                    <w:rPr>
                      <w:b/>
                      <w:bCs/>
                    </w:rPr>
                    <w:t>На крају програма ученик ће бити у стању да:</w:t>
                  </w:r>
                </w:p>
              </w:tc>
              <w:tc>
                <w:tcPr>
                  <w:tcW w:w="29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r w:rsidRPr="001D4B8C">
                    <w:rPr>
                      <w:b/>
                      <w:bCs/>
                    </w:rPr>
                    <w:t>Кључни појмови садржаја програма</w:t>
                  </w:r>
                </w:p>
              </w:tc>
            </w:tr>
            <w:tr w:rsidR="00472EB8" w:rsidRPr="001D4B8C" w:rsidTr="00472EB8">
              <w:trPr>
                <w:trHeight w:val="1483"/>
              </w:trPr>
              <w:tc>
                <w:tcPr>
                  <w:tcW w:w="1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pPr>
                    <w:spacing w:after="150"/>
                  </w:pPr>
                  <w:r w:rsidRPr="001D4B8C">
                    <w:t>Компетенција за целоживотно учење</w:t>
                  </w:r>
                </w:p>
                <w:p w:rsidR="00472EB8" w:rsidRPr="001D4B8C" w:rsidRDefault="00472EB8" w:rsidP="00472EB8">
                  <w:pPr>
                    <w:spacing w:after="150"/>
                  </w:pPr>
                  <w:r w:rsidRPr="001D4B8C">
                    <w:t>Сарадња</w:t>
                  </w:r>
                </w:p>
                <w:p w:rsidR="00472EB8" w:rsidRPr="001D4B8C" w:rsidRDefault="00472EB8" w:rsidP="00472EB8">
                  <w:pPr>
                    <w:spacing w:after="150"/>
                  </w:pPr>
                  <w:r w:rsidRPr="001D4B8C">
                    <w:t>Решавање проблема</w:t>
                  </w:r>
                </w:p>
                <w:p w:rsidR="00472EB8" w:rsidRPr="001D4B8C" w:rsidRDefault="00472EB8" w:rsidP="00472EB8">
                  <w:pPr>
                    <w:spacing w:after="150"/>
                  </w:pPr>
                  <w:r w:rsidRPr="001D4B8C">
                    <w:t>Одговорно учешће у демократском друштву</w:t>
                  </w:r>
                </w:p>
                <w:p w:rsidR="00472EB8" w:rsidRPr="001D4B8C" w:rsidRDefault="00472EB8" w:rsidP="00472EB8">
                  <w:pPr>
                    <w:spacing w:after="150"/>
                  </w:pPr>
                  <w:r w:rsidRPr="001D4B8C">
                    <w:t>Рад са подацима и информацијама</w:t>
                  </w:r>
                </w:p>
                <w:p w:rsidR="00472EB8" w:rsidRPr="001D4B8C" w:rsidRDefault="00472EB8" w:rsidP="00472EB8">
                  <w:pPr>
                    <w:spacing w:after="150"/>
                  </w:pPr>
                  <w:r w:rsidRPr="001D4B8C">
                    <w:t>Дигитална компетенција</w:t>
                  </w:r>
                </w:p>
                <w:p w:rsidR="00472EB8" w:rsidRPr="001D4B8C" w:rsidRDefault="00472EB8" w:rsidP="00472EB8">
                  <w:pPr>
                    <w:spacing w:after="150"/>
                  </w:pPr>
                  <w:r w:rsidRPr="001D4B8C">
                    <w:t>Комуникација</w:t>
                  </w:r>
                </w:p>
                <w:p w:rsidR="00472EB8" w:rsidRPr="001D4B8C" w:rsidRDefault="00472EB8" w:rsidP="00472EB8">
                  <w:pPr>
                    <w:spacing w:after="150"/>
                  </w:pPr>
                  <w:r w:rsidRPr="001D4B8C">
                    <w:t>Одговоран однос према околини</w:t>
                  </w:r>
                </w:p>
                <w:p w:rsidR="00472EB8" w:rsidRPr="001D4B8C" w:rsidRDefault="00472EB8" w:rsidP="00472EB8">
                  <w:pPr>
                    <w:spacing w:after="150"/>
                  </w:pPr>
                  <w:r w:rsidRPr="001D4B8C">
                    <w:t xml:space="preserve">Естетичка </w:t>
                  </w:r>
                  <w:r w:rsidRPr="001D4B8C">
                    <w:lastRenderedPageBreak/>
                    <w:t>компетенција</w:t>
                  </w:r>
                </w:p>
              </w:tc>
              <w:tc>
                <w:tcPr>
                  <w:tcW w:w="4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pPr>
                    <w:spacing w:after="150"/>
                  </w:pPr>
                  <w:r w:rsidRPr="001D4B8C">
                    <w:lastRenderedPageBreak/>
                    <w:t>– критички промишља и анализира питања и проблеме свог окружења</w:t>
                  </w:r>
                </w:p>
                <w:p w:rsidR="00472EB8" w:rsidRPr="001D4B8C" w:rsidRDefault="00472EB8" w:rsidP="00472EB8">
                  <w:pPr>
                    <w:spacing w:after="150"/>
                  </w:pPr>
                  <w:r w:rsidRPr="001D4B8C">
                    <w:t>– са пажњом слуша саговорника и комуницира са другима на конструктиван начин</w:t>
                  </w:r>
                </w:p>
                <w:p w:rsidR="00472EB8" w:rsidRPr="001D4B8C" w:rsidRDefault="00472EB8" w:rsidP="00472EB8">
                  <w:pPr>
                    <w:spacing w:after="150"/>
                  </w:pPr>
                  <w:r w:rsidRPr="001D4B8C">
                    <w:t>– јасно изрази сопствене мисли и осећања</w:t>
                  </w:r>
                </w:p>
                <w:p w:rsidR="00472EB8" w:rsidRPr="001D4B8C" w:rsidRDefault="00472EB8" w:rsidP="00472EB8">
                  <w:pPr>
                    <w:spacing w:after="150"/>
                  </w:pPr>
                  <w:r w:rsidRPr="001D4B8C">
                    <w:t>– практикује интелектуалну отвореност и радозналост</w:t>
                  </w:r>
                </w:p>
                <w:p w:rsidR="00472EB8" w:rsidRPr="001D4B8C" w:rsidRDefault="00472EB8" w:rsidP="00472EB8">
                  <w:pPr>
                    <w:spacing w:after="150"/>
                  </w:pPr>
                  <w:r w:rsidRPr="001D4B8C">
                    <w:t>– уважава релевантне аргументе</w:t>
                  </w:r>
                </w:p>
                <w:p w:rsidR="00472EB8" w:rsidRPr="001D4B8C" w:rsidRDefault="00472EB8" w:rsidP="00472EB8">
                  <w:pPr>
                    <w:spacing w:after="150"/>
                  </w:pPr>
                  <w:r w:rsidRPr="001D4B8C">
                    <w:t>– практикује толеранцију и разлике у мишљењу</w:t>
                  </w:r>
                </w:p>
                <w:p w:rsidR="00472EB8" w:rsidRPr="001D4B8C" w:rsidRDefault="00472EB8" w:rsidP="00472EB8">
                  <w:pPr>
                    <w:spacing w:after="150"/>
                  </w:pPr>
                  <w:r w:rsidRPr="001D4B8C">
                    <w:t>– искаже објективност и непристрасност у процени властитих и туђих становишта, поступака и постигнућа</w:t>
                  </w:r>
                </w:p>
                <w:p w:rsidR="00472EB8" w:rsidRPr="001D4B8C" w:rsidRDefault="00472EB8" w:rsidP="00472EB8">
                  <w:pPr>
                    <w:spacing w:after="150"/>
                  </w:pPr>
                  <w:r w:rsidRPr="001D4B8C">
                    <w:t>– сарађује са члановима групе којој припада и одупре се притиску групе на асертиван начин</w:t>
                  </w:r>
                </w:p>
                <w:p w:rsidR="00472EB8" w:rsidRPr="001D4B8C" w:rsidRDefault="00472EB8" w:rsidP="00472EB8">
                  <w:pPr>
                    <w:spacing w:after="150"/>
                  </w:pPr>
                  <w:r w:rsidRPr="001D4B8C">
                    <w:t>– препозна проблеме у свом непосредном окружењу и дискутује о могућностима њиховог решавања</w:t>
                  </w:r>
                </w:p>
                <w:p w:rsidR="00472EB8" w:rsidRPr="001D4B8C" w:rsidRDefault="00472EB8" w:rsidP="00472EB8">
                  <w:pPr>
                    <w:spacing w:after="150"/>
                  </w:pPr>
                  <w:r w:rsidRPr="001D4B8C">
                    <w:t>– развије осетљивост за социјални и културни контекст</w:t>
                  </w:r>
                </w:p>
                <w:p w:rsidR="00472EB8" w:rsidRPr="001D4B8C" w:rsidRDefault="00472EB8" w:rsidP="00472EB8">
                  <w:pPr>
                    <w:spacing w:after="150"/>
                  </w:pPr>
                  <w:r w:rsidRPr="001D4B8C">
                    <w:t xml:space="preserve">– учествује у расправи која доприноси атмосфери </w:t>
                  </w:r>
                  <w:r w:rsidRPr="001D4B8C">
                    <w:lastRenderedPageBreak/>
                    <w:t>отворености и узајамног уважавања</w:t>
                  </w:r>
                </w:p>
                <w:p w:rsidR="00472EB8" w:rsidRPr="001D4B8C" w:rsidRDefault="00472EB8" w:rsidP="00472EB8">
                  <w:pPr>
                    <w:spacing w:after="150"/>
                  </w:pPr>
                  <w:r w:rsidRPr="001D4B8C">
                    <w:t>– преузме одговорност за сопствене поступке, однос према природном и друштвеном окружењу,</w:t>
                  </w:r>
                </w:p>
                <w:p w:rsidR="00472EB8" w:rsidRPr="001D4B8C" w:rsidRDefault="00472EB8" w:rsidP="00472EB8">
                  <w:pPr>
                    <w:spacing w:after="150"/>
                  </w:pPr>
                  <w:r w:rsidRPr="001D4B8C">
                    <w:t>– усвоји интелектуалне врлине истинољубивости</w:t>
                  </w:r>
                </w:p>
              </w:tc>
              <w:tc>
                <w:tcPr>
                  <w:tcW w:w="29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2EB8" w:rsidRPr="001D4B8C" w:rsidRDefault="00472EB8" w:rsidP="00472EB8">
                  <w:pPr>
                    <w:spacing w:after="150"/>
                  </w:pPr>
                  <w:r w:rsidRPr="001D4B8C">
                    <w:lastRenderedPageBreak/>
                    <w:t>Појам добра / зла</w:t>
                  </w:r>
                </w:p>
                <w:p w:rsidR="00472EB8" w:rsidRPr="001D4B8C" w:rsidRDefault="00472EB8" w:rsidP="00472EB8">
                  <w:pPr>
                    <w:spacing w:after="150"/>
                  </w:pPr>
                  <w:r w:rsidRPr="001D4B8C">
                    <w:t>Појам уметности</w:t>
                  </w:r>
                </w:p>
                <w:p w:rsidR="00472EB8" w:rsidRPr="001D4B8C" w:rsidRDefault="00472EB8" w:rsidP="00472EB8">
                  <w:pPr>
                    <w:spacing w:after="150"/>
                  </w:pPr>
                  <w:r w:rsidRPr="001D4B8C">
                    <w:t>Појам правде</w:t>
                  </w:r>
                </w:p>
                <w:p w:rsidR="00472EB8" w:rsidRPr="001D4B8C" w:rsidRDefault="00472EB8" w:rsidP="00472EB8">
                  <w:pPr>
                    <w:spacing w:after="150"/>
                  </w:pPr>
                  <w:r w:rsidRPr="001D4B8C">
                    <w:t>Појам слободе</w:t>
                  </w:r>
                </w:p>
                <w:p w:rsidR="00472EB8" w:rsidRPr="001D4B8C" w:rsidRDefault="00472EB8" w:rsidP="00472EB8">
                  <w:pPr>
                    <w:spacing w:after="150"/>
                  </w:pPr>
                  <w:r w:rsidRPr="001D4B8C">
                    <w:t>Појам среће</w:t>
                  </w:r>
                </w:p>
                <w:p w:rsidR="00472EB8" w:rsidRPr="001D4B8C" w:rsidRDefault="00472EB8" w:rsidP="00472EB8">
                  <w:pPr>
                    <w:spacing w:after="150"/>
                  </w:pPr>
                  <w:r w:rsidRPr="001D4B8C">
                    <w:t>Појам толеранције</w:t>
                  </w:r>
                </w:p>
                <w:p w:rsidR="00472EB8" w:rsidRPr="001D4B8C" w:rsidRDefault="00472EB8" w:rsidP="00472EB8">
                  <w:pPr>
                    <w:spacing w:after="150"/>
                  </w:pPr>
                  <w:r w:rsidRPr="001D4B8C">
                    <w:t>Појам вршњачког насиља</w:t>
                  </w:r>
                </w:p>
                <w:p w:rsidR="00472EB8" w:rsidRPr="001D4B8C" w:rsidRDefault="00472EB8" w:rsidP="00472EB8">
                  <w:pPr>
                    <w:spacing w:after="150"/>
                  </w:pPr>
                  <w:r w:rsidRPr="001D4B8C">
                    <w:t>Појам истине/лажи</w:t>
                  </w:r>
                </w:p>
                <w:p w:rsidR="00472EB8" w:rsidRPr="001D4B8C" w:rsidRDefault="00472EB8" w:rsidP="00472EB8">
                  <w:pPr>
                    <w:spacing w:after="150"/>
                  </w:pPr>
                  <w:r w:rsidRPr="001D4B8C">
                    <w:t>Појам живота</w:t>
                  </w:r>
                </w:p>
                <w:p w:rsidR="00472EB8" w:rsidRPr="001D4B8C" w:rsidRDefault="00472EB8" w:rsidP="00472EB8">
                  <w:pPr>
                    <w:spacing w:after="150"/>
                  </w:pPr>
                  <w:r w:rsidRPr="001D4B8C">
                    <w:t>Појам времена и простора</w:t>
                  </w:r>
                </w:p>
                <w:p w:rsidR="00472EB8" w:rsidRPr="001D4B8C" w:rsidRDefault="00472EB8" w:rsidP="00472EB8">
                  <w:pPr>
                    <w:spacing w:after="150"/>
                  </w:pPr>
                  <w:r w:rsidRPr="001D4B8C">
                    <w:t>Појам пријатељства</w:t>
                  </w:r>
                </w:p>
                <w:p w:rsidR="00472EB8" w:rsidRPr="001D4B8C" w:rsidRDefault="00472EB8" w:rsidP="00472EB8">
                  <w:pPr>
                    <w:spacing w:after="150"/>
                  </w:pPr>
                  <w:r w:rsidRPr="001D4B8C">
                    <w:t>Појам храбрости</w:t>
                  </w:r>
                </w:p>
                <w:p w:rsidR="00472EB8" w:rsidRPr="001D4B8C" w:rsidRDefault="00472EB8" w:rsidP="00472EB8">
                  <w:pPr>
                    <w:spacing w:after="150"/>
                  </w:pPr>
                  <w:r w:rsidRPr="001D4B8C">
                    <w:t>Појам бога</w:t>
                  </w:r>
                </w:p>
                <w:p w:rsidR="00472EB8" w:rsidRPr="001D4B8C" w:rsidRDefault="00472EB8" w:rsidP="00472EB8">
                  <w:pPr>
                    <w:spacing w:after="150"/>
                  </w:pPr>
                  <w:r w:rsidRPr="001D4B8C">
                    <w:t>Појам човека</w:t>
                  </w:r>
                </w:p>
                <w:p w:rsidR="00472EB8" w:rsidRPr="001D4B8C" w:rsidRDefault="00472EB8" w:rsidP="00472EB8">
                  <w:pPr>
                    <w:spacing w:after="150"/>
                  </w:pPr>
                  <w:r w:rsidRPr="001D4B8C">
                    <w:t>Појам мудрости и знања</w:t>
                  </w:r>
                </w:p>
                <w:p w:rsidR="00472EB8" w:rsidRPr="001D4B8C" w:rsidRDefault="00472EB8" w:rsidP="00472EB8">
                  <w:pPr>
                    <w:spacing w:after="150"/>
                  </w:pPr>
                  <w:r w:rsidRPr="001D4B8C">
                    <w:t>Појам света</w:t>
                  </w:r>
                </w:p>
                <w:p w:rsidR="00472EB8" w:rsidRPr="001D4B8C" w:rsidRDefault="00472EB8" w:rsidP="00472EB8">
                  <w:pPr>
                    <w:spacing w:after="150"/>
                  </w:pPr>
                  <w:r w:rsidRPr="001D4B8C">
                    <w:t>Појам природе</w:t>
                  </w:r>
                </w:p>
                <w:p w:rsidR="00472EB8" w:rsidRPr="001D4B8C" w:rsidRDefault="00472EB8" w:rsidP="00472EB8">
                  <w:pPr>
                    <w:spacing w:after="150"/>
                    <w:ind w:left="-3"/>
                  </w:pPr>
                  <w:r w:rsidRPr="001D4B8C">
                    <w:lastRenderedPageBreak/>
                    <w:t>Појам једнакости и различитости</w:t>
                  </w:r>
                </w:p>
                <w:p w:rsidR="00472EB8" w:rsidRPr="001D4B8C" w:rsidRDefault="00472EB8" w:rsidP="00472EB8">
                  <w:pPr>
                    <w:spacing w:after="150"/>
                  </w:pPr>
                  <w:r w:rsidRPr="001D4B8C">
                    <w:t>Појам љубави</w:t>
                  </w:r>
                </w:p>
              </w:tc>
            </w:tr>
          </w:tbl>
          <w:p w:rsidR="00472EB8" w:rsidRPr="001D4B8C" w:rsidRDefault="00472EB8" w:rsidP="00472EB8">
            <w:pPr>
              <w:spacing w:after="150"/>
            </w:pPr>
          </w:p>
        </w:tc>
        <w:tc>
          <w:tcPr>
            <w:tcW w:w="3197" w:type="dxa"/>
            <w:tcBorders>
              <w:top w:val="nil"/>
              <w:left w:val="nil"/>
              <w:bottom w:val="nil"/>
              <w:right w:val="nil"/>
            </w:tcBorders>
            <w:tcMar>
              <w:top w:w="45" w:type="dxa"/>
              <w:left w:w="45" w:type="dxa"/>
              <w:bottom w:w="45" w:type="dxa"/>
              <w:right w:w="45" w:type="dxa"/>
            </w:tcMar>
            <w:vAlign w:val="center"/>
            <w:hideMark/>
          </w:tcPr>
          <w:p w:rsidR="00472EB8" w:rsidRPr="001D4B8C" w:rsidRDefault="00472EB8" w:rsidP="00472EB8">
            <w:r w:rsidRPr="001D4B8C">
              <w:rPr>
                <w:b/>
                <w:bCs/>
              </w:rPr>
              <w:lastRenderedPageBreak/>
              <w:t>36 или 34</w:t>
            </w:r>
          </w:p>
        </w:tc>
      </w:tr>
    </w:tbl>
    <w:p w:rsidR="00472EB8" w:rsidRDefault="00472EB8" w:rsidP="00472EB8"/>
    <w:p w:rsidR="00472EB8" w:rsidRPr="005F0D1E" w:rsidRDefault="00472EB8" w:rsidP="00472EB8"/>
    <w:p w:rsidR="00472EB8" w:rsidRDefault="00472EB8" w:rsidP="00472EB8"/>
    <w:p w:rsidR="00472EB8" w:rsidRPr="00F022DB" w:rsidRDefault="00472EB8" w:rsidP="00472EB8"/>
    <w:p w:rsidR="00472EB8" w:rsidRDefault="00472EB8" w:rsidP="00472EB8">
      <w:pPr>
        <w:jc w:val="center"/>
        <w:rPr>
          <w:lang w:val="ru-RU"/>
        </w:rPr>
      </w:pPr>
    </w:p>
    <w:p w:rsidR="00472EB8" w:rsidRDefault="00472EB8" w:rsidP="00472EB8">
      <w:pPr>
        <w:jc w:val="center"/>
        <w:rPr>
          <w:lang w:val="ru-RU"/>
        </w:rPr>
      </w:pPr>
    </w:p>
    <w:p w:rsidR="00D562C0" w:rsidRDefault="00D562C0" w:rsidP="00D562C0">
      <w:pPr>
        <w:rPr>
          <w:rFonts w:ascii="Times New Roman" w:hAnsi="Times New Roman" w:cs="Times New Roman"/>
          <w:sz w:val="24"/>
          <w:szCs w:val="24"/>
        </w:rPr>
      </w:pPr>
      <w:r>
        <w:rPr>
          <w:lang w:val="ru-RU"/>
        </w:rPr>
        <w:tab/>
      </w:r>
    </w:p>
    <w:p w:rsidR="00D562C0" w:rsidRDefault="00D562C0" w:rsidP="00D562C0">
      <w:pPr>
        <w:rPr>
          <w:rFonts w:ascii="Times New Roman" w:hAnsi="Times New Roman" w:cs="Times New Roman"/>
          <w:sz w:val="24"/>
          <w:szCs w:val="24"/>
        </w:rPr>
      </w:pPr>
    </w:p>
    <w:p w:rsidR="00D562C0" w:rsidRDefault="00D562C0"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Default="00ED1F52" w:rsidP="00D562C0">
      <w:pPr>
        <w:rPr>
          <w:rFonts w:ascii="Times New Roman" w:hAnsi="Times New Roman" w:cs="Times New Roman"/>
          <w:sz w:val="24"/>
          <w:szCs w:val="24"/>
          <w:lang/>
        </w:rPr>
      </w:pPr>
    </w:p>
    <w:p w:rsidR="00ED1F52" w:rsidRPr="00ED1F52" w:rsidRDefault="00ED1F52" w:rsidP="00D562C0">
      <w:pPr>
        <w:rPr>
          <w:rFonts w:ascii="Times New Roman" w:hAnsi="Times New Roman" w:cs="Times New Roman"/>
          <w:sz w:val="24"/>
          <w:szCs w:val="24"/>
          <w:lang/>
        </w:rPr>
      </w:pPr>
    </w:p>
    <w:p w:rsidR="00D562C0" w:rsidRPr="009B3E2C" w:rsidRDefault="00D562C0" w:rsidP="009B3E2C">
      <w:pPr>
        <w:pStyle w:val="Heading1"/>
        <w:rPr>
          <w:rFonts w:ascii="Times New Roman" w:hAnsi="Times New Roman"/>
          <w:sz w:val="24"/>
          <w:szCs w:val="24"/>
        </w:rPr>
      </w:pPr>
    </w:p>
    <w:p w:rsidR="00D562C0" w:rsidRPr="009B3E2C" w:rsidRDefault="00D562C0" w:rsidP="009B3E2C">
      <w:pPr>
        <w:pStyle w:val="Heading1"/>
        <w:rPr>
          <w:rFonts w:ascii="Times New Roman" w:hAnsi="Times New Roman"/>
          <w:b/>
          <w:sz w:val="24"/>
          <w:szCs w:val="24"/>
          <w:lang w:val="sr-Cyrl-CS"/>
        </w:rPr>
      </w:pPr>
      <w:bookmarkStart w:id="51" w:name="_Toc116632133"/>
      <w:r w:rsidRPr="009B3E2C">
        <w:rPr>
          <w:rFonts w:ascii="Times New Roman" w:hAnsi="Times New Roman"/>
          <w:b/>
          <w:sz w:val="24"/>
          <w:szCs w:val="24"/>
          <w:lang w:val="sr-Cyrl-CS"/>
        </w:rPr>
        <w:t>ОБОГАЋЕНИ ЈЕДНОСМЕНСКИ РАД</w:t>
      </w:r>
      <w:bookmarkEnd w:id="51"/>
    </w:p>
    <w:p w:rsidR="00D562C0" w:rsidRPr="00F64408" w:rsidRDefault="00D562C0" w:rsidP="00D562C0">
      <w:pPr>
        <w:tabs>
          <w:tab w:val="left" w:pos="630"/>
        </w:tabs>
        <w:jc w:val="both"/>
        <w:rPr>
          <w:rFonts w:ascii="Times New Roman" w:hAnsi="Times New Roman" w:cs="Times New Roman"/>
          <w:sz w:val="24"/>
          <w:szCs w:val="24"/>
          <w:lang w:val="sr-Cyrl-CS"/>
        </w:rPr>
      </w:pPr>
    </w:p>
    <w:p w:rsidR="00D562C0" w:rsidRPr="00F64408" w:rsidRDefault="00D562C0" w:rsidP="00D562C0">
      <w:pPr>
        <w:tabs>
          <w:tab w:val="left" w:pos="630"/>
        </w:tabs>
        <w:jc w:val="both"/>
        <w:rPr>
          <w:rFonts w:ascii="Times New Roman" w:hAnsi="Times New Roman" w:cs="Times New Roman"/>
          <w:sz w:val="24"/>
          <w:szCs w:val="24"/>
          <w:lang w:val="sr-Cyrl-CS"/>
        </w:rPr>
      </w:pPr>
    </w:p>
    <w:p w:rsidR="00D562C0" w:rsidRPr="00F64408" w:rsidRDefault="00D562C0" w:rsidP="00D562C0">
      <w:pPr>
        <w:tabs>
          <w:tab w:val="left" w:pos="630"/>
        </w:tabs>
        <w:jc w:val="both"/>
        <w:rPr>
          <w:rFonts w:ascii="Times New Roman" w:hAnsi="Times New Roman" w:cs="Times New Roman"/>
          <w:sz w:val="36"/>
          <w:szCs w:val="36"/>
          <w:lang w:val="sr-Cyrl-CS"/>
        </w:rPr>
      </w:pPr>
      <w:r w:rsidRPr="00F64408">
        <w:rPr>
          <w:rFonts w:ascii="Times New Roman" w:hAnsi="Times New Roman" w:cs="Times New Roman"/>
          <w:sz w:val="36"/>
          <w:szCs w:val="36"/>
          <w:u w:val="single"/>
        </w:rPr>
        <w:t xml:space="preserve">Списак активности и ангажованих наставника </w:t>
      </w:r>
      <w:r w:rsidRPr="00F64408">
        <w:rPr>
          <w:rFonts w:ascii="Times New Roman" w:hAnsi="Times New Roman" w:cs="Times New Roman"/>
          <w:sz w:val="36"/>
          <w:szCs w:val="36"/>
          <w:lang w:val="sr-Cyrl-CS"/>
        </w:rPr>
        <w:t>:</w:t>
      </w:r>
    </w:p>
    <w:p w:rsidR="00D562C0" w:rsidRPr="00F64408" w:rsidRDefault="00D562C0" w:rsidP="00D562C0">
      <w:pPr>
        <w:tabs>
          <w:tab w:val="left" w:pos="630"/>
        </w:tabs>
        <w:jc w:val="both"/>
        <w:rPr>
          <w:rFonts w:ascii="Times New Roman" w:hAnsi="Times New Roman" w:cs="Times New Roman"/>
          <w:sz w:val="24"/>
          <w:szCs w:val="24"/>
        </w:rPr>
      </w:pPr>
    </w:p>
    <w:p w:rsidR="00D562C0" w:rsidRPr="00F64408" w:rsidRDefault="00D562C0" w:rsidP="00D562C0">
      <w:pPr>
        <w:tabs>
          <w:tab w:val="left" w:pos="630"/>
        </w:tabs>
        <w:jc w:val="both"/>
        <w:rPr>
          <w:rFonts w:ascii="Times New Roman" w:hAnsi="Times New Roman" w:cs="Times New Roman"/>
          <w:sz w:val="24"/>
          <w:szCs w:val="24"/>
        </w:rPr>
      </w:pPr>
      <w:r w:rsidRPr="00F64408">
        <w:rPr>
          <w:rFonts w:ascii="Times New Roman" w:hAnsi="Times New Roman" w:cs="Times New Roman"/>
          <w:sz w:val="32"/>
          <w:szCs w:val="32"/>
        </w:rPr>
        <w:t>Ma</w:t>
      </w:r>
      <w:r w:rsidRPr="00F64408">
        <w:rPr>
          <w:rFonts w:ascii="Times New Roman" w:hAnsi="Times New Roman" w:cs="Times New Roman"/>
          <w:sz w:val="32"/>
          <w:szCs w:val="32"/>
          <w:lang w:val="sr-Cyrl-CS"/>
        </w:rPr>
        <w:t>тематика кроз игру</w:t>
      </w:r>
      <w:r w:rsidRPr="00F64408">
        <w:rPr>
          <w:rFonts w:ascii="Times New Roman" w:hAnsi="Times New Roman" w:cs="Times New Roman"/>
          <w:sz w:val="32"/>
          <w:szCs w:val="32"/>
        </w:rPr>
        <w:t xml:space="preserve"> – наставник  Математике Ненад Миловановић 20%</w:t>
      </w:r>
    </w:p>
    <w:p w:rsidR="00D562C0" w:rsidRPr="00F64408" w:rsidRDefault="00D562C0" w:rsidP="00D562C0">
      <w:pPr>
        <w:tabs>
          <w:tab w:val="left" w:pos="630"/>
        </w:tabs>
        <w:jc w:val="both"/>
        <w:rPr>
          <w:rFonts w:ascii="Times New Roman" w:hAnsi="Times New Roman" w:cs="Times New Roman"/>
          <w:sz w:val="32"/>
          <w:szCs w:val="32"/>
        </w:rPr>
      </w:pPr>
      <w:r w:rsidRPr="00F64408">
        <w:rPr>
          <w:rFonts w:ascii="Times New Roman" w:hAnsi="Times New Roman" w:cs="Times New Roman"/>
          <w:sz w:val="32"/>
          <w:szCs w:val="32"/>
        </w:rPr>
        <w:t xml:space="preserve">Еколошки бонтон – наставница Биологије </w:t>
      </w:r>
      <w:r>
        <w:rPr>
          <w:rFonts w:ascii="Times New Roman" w:hAnsi="Times New Roman" w:cs="Times New Roman"/>
          <w:sz w:val="32"/>
          <w:szCs w:val="32"/>
        </w:rPr>
        <w:t>Миња Глигорић</w:t>
      </w:r>
      <w:r w:rsidRPr="00F64408">
        <w:rPr>
          <w:rFonts w:ascii="Times New Roman" w:hAnsi="Times New Roman" w:cs="Times New Roman"/>
          <w:sz w:val="32"/>
          <w:szCs w:val="32"/>
        </w:rPr>
        <w:t xml:space="preserve"> 10%</w:t>
      </w:r>
    </w:p>
    <w:p w:rsidR="00D562C0" w:rsidRPr="00F64408" w:rsidRDefault="00D562C0" w:rsidP="00D562C0">
      <w:pPr>
        <w:tabs>
          <w:tab w:val="left" w:pos="630"/>
        </w:tabs>
        <w:jc w:val="both"/>
        <w:rPr>
          <w:rFonts w:ascii="Times New Roman" w:eastAsia="Calibri" w:hAnsi="Times New Roman" w:cs="Times New Roman"/>
          <w:sz w:val="32"/>
          <w:szCs w:val="32"/>
          <w:lang w:val="sr-Cyrl-CS"/>
        </w:rPr>
      </w:pPr>
      <w:r w:rsidRPr="00F64408">
        <w:rPr>
          <w:rFonts w:ascii="Times New Roman" w:eastAsia="Calibri" w:hAnsi="Times New Roman" w:cs="Times New Roman"/>
          <w:sz w:val="32"/>
          <w:szCs w:val="32"/>
        </w:rPr>
        <w:t>С</w:t>
      </w:r>
      <w:r w:rsidRPr="00F64408">
        <w:rPr>
          <w:rFonts w:ascii="Times New Roman" w:eastAsia="Calibri" w:hAnsi="Times New Roman" w:cs="Times New Roman"/>
          <w:sz w:val="32"/>
          <w:szCs w:val="32"/>
          <w:lang w:val="sr-Cyrl-CS"/>
        </w:rPr>
        <w:t>портом до здравља – наставница Физичког васпитања Маја Илић 10%</w:t>
      </w:r>
    </w:p>
    <w:p w:rsidR="00D562C0" w:rsidRPr="00F64408" w:rsidRDefault="00D562C0" w:rsidP="00D562C0">
      <w:pPr>
        <w:tabs>
          <w:tab w:val="left" w:pos="630"/>
        </w:tabs>
        <w:jc w:val="both"/>
        <w:rPr>
          <w:rFonts w:ascii="Times New Roman" w:hAnsi="Times New Roman" w:cs="Times New Roman"/>
          <w:sz w:val="32"/>
          <w:szCs w:val="32"/>
        </w:rPr>
      </w:pPr>
      <w:r w:rsidRPr="00F64408">
        <w:rPr>
          <w:rFonts w:ascii="Times New Roman" w:hAnsi="Times New Roman" w:cs="Times New Roman"/>
          <w:sz w:val="32"/>
          <w:szCs w:val="32"/>
        </w:rPr>
        <w:t>Читалачки клуб – наставница Српског језика Далиборка Божић 10%</w:t>
      </w:r>
    </w:p>
    <w:p w:rsidR="00D562C0" w:rsidRPr="00F64408" w:rsidRDefault="00D562C0" w:rsidP="00D562C0">
      <w:pPr>
        <w:tabs>
          <w:tab w:val="left" w:pos="630"/>
        </w:tabs>
        <w:jc w:val="both"/>
        <w:rPr>
          <w:rFonts w:ascii="Times New Roman" w:hAnsi="Times New Roman" w:cs="Times New Roman"/>
          <w:sz w:val="32"/>
          <w:szCs w:val="32"/>
          <w:lang w:val="sr-Cyrl-CS"/>
        </w:rPr>
      </w:pPr>
      <w:r w:rsidRPr="00F64408">
        <w:rPr>
          <w:rFonts w:ascii="Times New Roman" w:hAnsi="Times New Roman" w:cs="Times New Roman"/>
          <w:sz w:val="32"/>
          <w:szCs w:val="32"/>
          <w:lang w:val="sr-Cyrl-CS"/>
        </w:rPr>
        <w:t>Креативне моделарске радионице – наставник Технике и технологије Милош Стојићевић 10%</w:t>
      </w:r>
    </w:p>
    <w:p w:rsidR="00D562C0" w:rsidRPr="00F64408" w:rsidRDefault="00D562C0" w:rsidP="00D562C0">
      <w:pPr>
        <w:tabs>
          <w:tab w:val="left" w:pos="630"/>
        </w:tabs>
        <w:jc w:val="both"/>
        <w:rPr>
          <w:rFonts w:ascii="Times New Roman" w:hAnsi="Times New Roman" w:cs="Times New Roman"/>
          <w:sz w:val="32"/>
          <w:szCs w:val="32"/>
          <w:lang w:val="sr-Latn-CS"/>
        </w:rPr>
      </w:pPr>
      <w:r w:rsidRPr="00F64408">
        <w:rPr>
          <w:rFonts w:ascii="Times New Roman" w:hAnsi="Times New Roman" w:cs="Times New Roman"/>
          <w:sz w:val="32"/>
          <w:szCs w:val="32"/>
          <w:lang w:val="sr-Cyrl-CS"/>
        </w:rPr>
        <w:t xml:space="preserve">Школовање срца – педагог школе </w:t>
      </w:r>
      <w:r w:rsidRPr="00F64408">
        <w:rPr>
          <w:rFonts w:ascii="Times New Roman" w:hAnsi="Times New Roman" w:cs="Times New Roman"/>
          <w:sz w:val="32"/>
          <w:szCs w:val="32"/>
        </w:rPr>
        <w:t>Александра Урошевић</w:t>
      </w:r>
      <w:r w:rsidRPr="00F64408">
        <w:rPr>
          <w:rFonts w:ascii="Times New Roman" w:hAnsi="Times New Roman" w:cs="Times New Roman"/>
          <w:sz w:val="32"/>
          <w:szCs w:val="32"/>
          <w:lang w:val="sr-Cyrl-CS"/>
        </w:rPr>
        <w:t xml:space="preserve"> 20%</w:t>
      </w:r>
    </w:p>
    <w:p w:rsidR="00D562C0" w:rsidRPr="00F64408" w:rsidRDefault="00D562C0" w:rsidP="00D562C0">
      <w:pPr>
        <w:tabs>
          <w:tab w:val="left" w:pos="630"/>
        </w:tabs>
        <w:jc w:val="both"/>
        <w:rPr>
          <w:rFonts w:ascii="Times New Roman" w:hAnsi="Times New Roman" w:cs="Times New Roman"/>
          <w:sz w:val="32"/>
          <w:szCs w:val="32"/>
          <w:lang w:val="sr-Cyrl-CS"/>
        </w:rPr>
      </w:pPr>
      <w:r w:rsidRPr="00F64408">
        <w:rPr>
          <w:rFonts w:ascii="Times New Roman" w:hAnsi="Times New Roman" w:cs="Times New Roman"/>
          <w:sz w:val="32"/>
          <w:szCs w:val="32"/>
          <w:lang w:val="sr-Cyrl-CS"/>
        </w:rPr>
        <w:t>Историја религије – наставница Историје Јелена Илић 10%</w:t>
      </w:r>
    </w:p>
    <w:p w:rsidR="00D562C0" w:rsidRPr="00F64408" w:rsidRDefault="00D562C0" w:rsidP="00D562C0">
      <w:pPr>
        <w:tabs>
          <w:tab w:val="left" w:pos="630"/>
        </w:tabs>
        <w:jc w:val="both"/>
        <w:rPr>
          <w:rFonts w:ascii="Times New Roman" w:hAnsi="Times New Roman" w:cs="Times New Roman"/>
          <w:sz w:val="32"/>
          <w:szCs w:val="32"/>
          <w:lang w:val="sr-Cyrl-CS"/>
        </w:rPr>
      </w:pPr>
      <w:r w:rsidRPr="00F64408">
        <w:rPr>
          <w:rFonts w:ascii="Times New Roman" w:hAnsi="Times New Roman" w:cs="Times New Roman"/>
          <w:sz w:val="28"/>
          <w:szCs w:val="28"/>
          <w:lang w:val="fr-FR"/>
        </w:rPr>
        <w:t>Culture et civilisation de la France</w:t>
      </w:r>
      <w:r w:rsidRPr="00F64408">
        <w:rPr>
          <w:rFonts w:ascii="Times New Roman" w:hAnsi="Times New Roman" w:cs="Times New Roman"/>
          <w:sz w:val="28"/>
          <w:szCs w:val="28"/>
        </w:rPr>
        <w:t xml:space="preserve"> - </w:t>
      </w:r>
      <w:r w:rsidRPr="00F64408">
        <w:rPr>
          <w:rFonts w:ascii="Times New Roman" w:hAnsi="Times New Roman" w:cs="Times New Roman"/>
          <w:sz w:val="32"/>
          <w:szCs w:val="32"/>
          <w:lang w:val="sr-Cyrl-CS"/>
        </w:rPr>
        <w:t>наставница Француског језика Мирјана Теодоровић 10%</w:t>
      </w:r>
    </w:p>
    <w:p w:rsidR="00D562C0" w:rsidRPr="00F64408" w:rsidRDefault="00D562C0" w:rsidP="00D562C0">
      <w:pPr>
        <w:tabs>
          <w:tab w:val="left" w:pos="630"/>
        </w:tabs>
        <w:jc w:val="both"/>
        <w:rPr>
          <w:rFonts w:ascii="Times New Roman" w:hAnsi="Times New Roman" w:cs="Times New Roman"/>
          <w:sz w:val="28"/>
          <w:szCs w:val="28"/>
        </w:rPr>
      </w:pPr>
      <w:r w:rsidRPr="00F64408">
        <w:rPr>
          <w:rFonts w:ascii="Times New Roman" w:hAnsi="Times New Roman" w:cs="Times New Roman"/>
          <w:sz w:val="28"/>
          <w:szCs w:val="28"/>
        </w:rPr>
        <w:t>У пројекат је укључено 105 ученика у матичној школи (велики број ученика иде на више различитих радионица).</w:t>
      </w:r>
    </w:p>
    <w:p w:rsidR="00D562C0" w:rsidRDefault="00D562C0" w:rsidP="00D562C0">
      <w:pPr>
        <w:jc w:val="both"/>
        <w:rPr>
          <w:rFonts w:ascii="Monotype Corsiva" w:hAnsi="Monotype Corsiva" w:cs="Times New Roman"/>
          <w:sz w:val="32"/>
          <w:szCs w:val="32"/>
          <w:lang w:val="sr-Latn-CS"/>
        </w:rPr>
      </w:pPr>
    </w:p>
    <w:p w:rsidR="00D562C0" w:rsidRPr="003318F4" w:rsidRDefault="00D562C0" w:rsidP="00D562C0">
      <w:pPr>
        <w:jc w:val="both"/>
        <w:rPr>
          <w:sz w:val="24"/>
          <w:szCs w:val="24"/>
          <w:lang w:val="sr-Cyrl-CS"/>
        </w:rPr>
      </w:pPr>
    </w:p>
    <w:p w:rsidR="00D562C0" w:rsidRDefault="00D562C0" w:rsidP="00D562C0">
      <w:pPr>
        <w:jc w:val="both"/>
        <w:rPr>
          <w:sz w:val="24"/>
          <w:szCs w:val="24"/>
          <w:lang w:val="sr-Cyrl-CS"/>
        </w:rPr>
      </w:pPr>
    </w:p>
    <w:p w:rsidR="00D562C0" w:rsidRDefault="00D562C0" w:rsidP="00D562C0">
      <w:pPr>
        <w:jc w:val="both"/>
        <w:rPr>
          <w:sz w:val="24"/>
          <w:szCs w:val="24"/>
        </w:rPr>
      </w:pPr>
    </w:p>
    <w:p w:rsidR="00D562C0" w:rsidRPr="00B924F1" w:rsidRDefault="00D562C0" w:rsidP="00D562C0">
      <w:pPr>
        <w:jc w:val="center"/>
        <w:rPr>
          <w:rFonts w:ascii="Monotype Corsiva" w:hAnsi="Monotype Corsiva" w:cs="Times New Roman"/>
          <w:sz w:val="32"/>
          <w:szCs w:val="32"/>
          <w:lang w:val="sr-Cyrl-CS"/>
        </w:rPr>
      </w:pPr>
      <w:r w:rsidRPr="00B924F1">
        <w:rPr>
          <w:rFonts w:ascii="Monotype Corsiva" w:hAnsi="Monotype Corsiva" w:cs="Times New Roman"/>
          <w:sz w:val="32"/>
          <w:szCs w:val="32"/>
        </w:rPr>
        <w:t>Ma</w:t>
      </w:r>
      <w:r w:rsidRPr="00B924F1">
        <w:rPr>
          <w:rFonts w:ascii="Monotype Corsiva" w:hAnsi="Monotype Corsiva" w:cs="Times New Roman"/>
          <w:sz w:val="32"/>
          <w:szCs w:val="32"/>
          <w:lang w:val="sr-Cyrl-CS"/>
        </w:rPr>
        <w:t>тематика кроз игру</w:t>
      </w:r>
    </w:p>
    <w:tbl>
      <w:tblPr>
        <w:tblpPr w:leftFromText="180" w:rightFromText="180" w:vertAnchor="text" w:horzAnchor="page" w:tblpX="1102" w:tblpY="3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377"/>
        <w:gridCol w:w="1396"/>
        <w:gridCol w:w="1593"/>
        <w:gridCol w:w="1530"/>
        <w:gridCol w:w="2474"/>
      </w:tblGrid>
      <w:tr w:rsidR="00D562C0" w:rsidTr="00182F6B">
        <w:trPr>
          <w:trHeight w:val="377"/>
        </w:trPr>
        <w:tc>
          <w:tcPr>
            <w:tcW w:w="10548" w:type="dxa"/>
            <w:gridSpan w:val="6"/>
            <w:tcBorders>
              <w:top w:val="double" w:sz="4" w:space="0" w:color="auto"/>
              <w:left w:val="double" w:sz="4" w:space="0" w:color="auto"/>
              <w:bottom w:val="double" w:sz="4" w:space="0" w:color="auto"/>
              <w:right w:val="double" w:sz="4" w:space="0" w:color="auto"/>
            </w:tcBorders>
            <w:hideMark/>
          </w:tcPr>
          <w:p w:rsidR="00D562C0" w:rsidRDefault="00D562C0" w:rsidP="00182F6B">
            <w:pPr>
              <w:rPr>
                <w:rFonts w:ascii="Calibri" w:eastAsia="Calibri" w:hAnsi="Calibri" w:cs="Times New Roman"/>
                <w:sz w:val="24"/>
                <w:szCs w:val="24"/>
                <w:lang w:val="ru-RU"/>
              </w:rPr>
            </w:pPr>
            <w:r>
              <w:rPr>
                <w:rFonts w:ascii="Calibri" w:eastAsia="Calibri" w:hAnsi="Calibri" w:cs="Times New Roman"/>
                <w:sz w:val="24"/>
                <w:szCs w:val="24"/>
                <w:lang w:val="ru-RU"/>
              </w:rPr>
              <w:t xml:space="preserve">ЦИЉ:  </w:t>
            </w:r>
            <w:r>
              <w:rPr>
                <w:rFonts w:ascii="Calibri" w:eastAsia="Calibri" w:hAnsi="Calibri" w:cs="Times New Roman"/>
                <w:lang w:val="ru-RU"/>
              </w:rPr>
              <w:t xml:space="preserve"> </w:t>
            </w:r>
            <w:r>
              <w:rPr>
                <w:rFonts w:ascii="Times New Roman" w:hAnsi="Times New Roman" w:cs="Times New Roman"/>
              </w:rPr>
              <w:t>Развијање логичког и критичког мишљења ученика. Популаризација математике, повезивање и примена математичких садржаја кроз игру, машту, креативност, истраживање, рад на рачунару, дружење</w:t>
            </w:r>
          </w:p>
        </w:tc>
      </w:tr>
      <w:tr w:rsidR="00D562C0" w:rsidTr="00182F6B">
        <w:trPr>
          <w:trHeight w:val="540"/>
        </w:trPr>
        <w:tc>
          <w:tcPr>
            <w:tcW w:w="2178" w:type="dxa"/>
            <w:tcBorders>
              <w:top w:val="double" w:sz="4" w:space="0" w:color="auto"/>
              <w:left w:val="double" w:sz="4" w:space="0" w:color="auto"/>
              <w:bottom w:val="single" w:sz="4" w:space="0" w:color="auto"/>
              <w:right w:val="sing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377"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Време реализације</w:t>
            </w:r>
          </w:p>
        </w:tc>
        <w:tc>
          <w:tcPr>
            <w:tcW w:w="1396"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Носиоци реализације</w:t>
            </w:r>
          </w:p>
        </w:tc>
        <w:tc>
          <w:tcPr>
            <w:tcW w:w="1593"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Начин реализације</w:t>
            </w:r>
          </w:p>
        </w:tc>
        <w:tc>
          <w:tcPr>
            <w:tcW w:w="153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2474" w:type="dxa"/>
            <w:tcBorders>
              <w:top w:val="double" w:sz="4" w:space="0" w:color="auto"/>
              <w:left w:val="single" w:sz="4" w:space="0" w:color="auto"/>
              <w:bottom w:val="single" w:sz="4" w:space="0" w:color="auto"/>
              <w:right w:val="double" w:sz="4" w:space="0" w:color="auto"/>
            </w:tcBorders>
            <w:shd w:val="pct5" w:color="auto" w:fill="auto"/>
            <w:hideMark/>
          </w:tcPr>
          <w:p w:rsidR="00D562C0" w:rsidRDefault="00D562C0" w:rsidP="00182F6B">
            <w:pPr>
              <w:spacing w:after="0"/>
              <w:jc w:val="center"/>
              <w:rPr>
                <w:rFonts w:ascii="Calibri" w:eastAsia="Calibri" w:hAnsi="Calibri" w:cs="Times New Roman"/>
              </w:rPr>
            </w:pPr>
            <w:r>
              <w:rPr>
                <w:rFonts w:ascii="Calibri" w:eastAsia="Calibri" w:hAnsi="Calibri" w:cs="Times New Roman"/>
              </w:rPr>
              <w:t>Очекивани исходи</w:t>
            </w:r>
          </w:p>
        </w:tc>
      </w:tr>
      <w:tr w:rsidR="00D562C0" w:rsidTr="00182F6B">
        <w:trPr>
          <w:trHeight w:val="1043"/>
        </w:trPr>
        <w:tc>
          <w:tcPr>
            <w:tcW w:w="2178" w:type="dxa"/>
            <w:tcBorders>
              <w:top w:val="nil"/>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Математичке мозгалице</w:t>
            </w:r>
          </w:p>
        </w:tc>
        <w:tc>
          <w:tcPr>
            <w:tcW w:w="1377" w:type="dxa"/>
            <w:vMerge w:val="restart"/>
            <w:tcBorders>
              <w:top w:val="nil"/>
              <w:left w:val="single" w:sz="4" w:space="0" w:color="auto"/>
              <w:bottom w:val="single" w:sz="4" w:space="0" w:color="auto"/>
              <w:right w:val="single" w:sz="4" w:space="0" w:color="auto"/>
            </w:tcBorders>
            <w:textDirection w:val="btLr"/>
            <w:vAlign w:val="center"/>
            <w:hideMark/>
          </w:tcPr>
          <w:p w:rsidR="00D562C0" w:rsidRDefault="00D562C0" w:rsidP="00182F6B">
            <w:pPr>
              <w:ind w:left="113" w:right="113"/>
              <w:jc w:val="center"/>
              <w:rPr>
                <w:rFonts w:ascii="Calibri" w:eastAsia="Calibri" w:hAnsi="Calibri" w:cs="Times New Roman"/>
                <w:sz w:val="20"/>
                <w:szCs w:val="20"/>
              </w:rPr>
            </w:pPr>
            <w:r>
              <w:rPr>
                <w:rFonts w:ascii="Times New Roman" w:eastAsia="Calibri" w:hAnsi="Times New Roman" w:cs="Times New Roman"/>
                <w:sz w:val="24"/>
                <w:szCs w:val="24"/>
              </w:rPr>
              <w:t>Прво полугодиште школске 2021./2022.године</w:t>
            </w:r>
          </w:p>
        </w:tc>
        <w:tc>
          <w:tcPr>
            <w:tcW w:w="1396" w:type="dxa"/>
            <w:vMerge w:val="restart"/>
            <w:tcBorders>
              <w:top w:val="nil"/>
              <w:left w:val="single" w:sz="4" w:space="0" w:color="auto"/>
              <w:bottom w:val="single" w:sz="4" w:space="0" w:color="auto"/>
              <w:right w:val="single" w:sz="4" w:space="0" w:color="auto"/>
            </w:tcBorders>
            <w:textDirection w:val="btLr"/>
          </w:tcPr>
          <w:p w:rsidR="00D562C0" w:rsidRDefault="00D562C0" w:rsidP="00182F6B">
            <w:pPr>
              <w:spacing w:after="0"/>
              <w:ind w:left="113" w:right="113"/>
              <w:rPr>
                <w:rFonts w:ascii="Calibri" w:eastAsia="Calibri" w:hAnsi="Calibri" w:cs="Times New Roman"/>
                <w:sz w:val="24"/>
                <w:szCs w:val="24"/>
                <w:lang w:val="ru-RU"/>
              </w:rPr>
            </w:pPr>
          </w:p>
          <w:p w:rsidR="00D562C0" w:rsidRDefault="00D562C0" w:rsidP="00182F6B">
            <w:pPr>
              <w:spacing w:after="0"/>
              <w:ind w:left="113" w:right="113"/>
              <w:jc w:val="center"/>
              <w:rPr>
                <w:rFonts w:ascii="Calibri" w:eastAsia="Calibri" w:hAnsi="Calibri" w:cs="Times New Roman"/>
                <w:sz w:val="24"/>
                <w:szCs w:val="24"/>
              </w:rPr>
            </w:pPr>
            <w:r>
              <w:rPr>
                <w:rFonts w:ascii="Times New Roman" w:eastAsia="Calibri" w:hAnsi="Times New Roman" w:cs="Times New Roman"/>
                <w:sz w:val="24"/>
                <w:szCs w:val="24"/>
              </w:rPr>
              <w:t>Ненад Миловановић, наставник математике</w:t>
            </w:r>
          </w:p>
        </w:tc>
        <w:tc>
          <w:tcPr>
            <w:tcW w:w="1593" w:type="dxa"/>
            <w:vMerge w:val="restart"/>
            <w:tcBorders>
              <w:top w:val="nil"/>
              <w:left w:val="single" w:sz="4" w:space="0" w:color="auto"/>
              <w:bottom w:val="single" w:sz="4" w:space="0" w:color="auto"/>
              <w:right w:val="single" w:sz="4" w:space="0" w:color="auto"/>
            </w:tcBorders>
            <w:vAlign w:val="center"/>
          </w:tcPr>
          <w:p w:rsidR="00D562C0" w:rsidRDefault="00D562C0" w:rsidP="00182F6B">
            <w:pPr>
              <w:spacing w:after="0"/>
              <w:jc w:val="center"/>
              <w:rPr>
                <w:rFonts w:ascii="Times New Roman" w:eastAsia="Calibri" w:hAnsi="Times New Roman" w:cs="Times New Roman"/>
                <w:sz w:val="18"/>
                <w:szCs w:val="18"/>
              </w:rPr>
            </w:pPr>
          </w:p>
          <w:p w:rsidR="00D562C0" w:rsidRDefault="00D562C0" w:rsidP="00182F6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Рад на унапред припремљеном материјалу.</w:t>
            </w:r>
          </w:p>
          <w:p w:rsidR="00D562C0" w:rsidRDefault="00D562C0" w:rsidP="00182F6B">
            <w:pPr>
              <w:spacing w:after="0"/>
              <w:jc w:val="center"/>
              <w:rPr>
                <w:rFonts w:ascii="Times New Roman" w:eastAsia="Calibri" w:hAnsi="Times New Roman" w:cs="Times New Roman"/>
                <w:sz w:val="18"/>
                <w:szCs w:val="18"/>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D562C0" w:rsidRDefault="00D562C0" w:rsidP="00182F6B">
            <w:pPr>
              <w:spacing w:after="0"/>
              <w:jc w:val="center"/>
              <w:rPr>
                <w:rFonts w:ascii="Times New Roman" w:eastAsia="Calibri" w:hAnsi="Times New Roman" w:cs="Times New Roman"/>
                <w:sz w:val="18"/>
                <w:szCs w:val="18"/>
              </w:rPr>
            </w:pPr>
          </w:p>
          <w:p w:rsidR="00D562C0" w:rsidRDefault="00D562C0" w:rsidP="00182F6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Записници, продукти рада/панои, фотографије</w:t>
            </w: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3"/>
              </w:numPr>
              <w:contextualSpacing/>
              <w:rPr>
                <w:sz w:val="18"/>
                <w:szCs w:val="18"/>
              </w:rPr>
            </w:pPr>
            <w:r>
              <w:rPr>
                <w:sz w:val="18"/>
                <w:szCs w:val="18"/>
              </w:rPr>
              <w:t>Моћи да препозна задатке овог типа</w:t>
            </w:r>
          </w:p>
          <w:p w:rsidR="00D562C0" w:rsidRDefault="00D562C0" w:rsidP="00636D79">
            <w:pPr>
              <w:pStyle w:val="ListParagraph"/>
              <w:numPr>
                <w:ilvl w:val="0"/>
                <w:numId w:val="63"/>
              </w:numPr>
              <w:contextualSpacing/>
              <w:rPr>
                <w:sz w:val="18"/>
                <w:szCs w:val="18"/>
              </w:rPr>
            </w:pPr>
            <w:r>
              <w:rPr>
                <w:sz w:val="18"/>
                <w:szCs w:val="18"/>
              </w:rPr>
              <w:t>Развити логичко-критичко мишљење неопходно за решавање задатака</w:t>
            </w:r>
          </w:p>
          <w:p w:rsidR="00D562C0" w:rsidRDefault="00D562C0" w:rsidP="00182F6B">
            <w:pPr>
              <w:spacing w:after="0"/>
              <w:rPr>
                <w:rFonts w:ascii="Calibri" w:eastAsia="Calibri" w:hAnsi="Calibri" w:cs="Times New Roman"/>
                <w:sz w:val="20"/>
                <w:szCs w:val="20"/>
              </w:rPr>
            </w:pPr>
          </w:p>
        </w:tc>
      </w:tr>
      <w:tr w:rsidR="00D562C0" w:rsidTr="00182F6B">
        <w:trPr>
          <w:trHeight w:val="734"/>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Задаци са палидрвцима</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4"/>
              </w:numPr>
              <w:contextualSpacing/>
              <w:rPr>
                <w:sz w:val="18"/>
                <w:szCs w:val="18"/>
              </w:rPr>
            </w:pPr>
            <w:r>
              <w:rPr>
                <w:sz w:val="18"/>
                <w:szCs w:val="18"/>
              </w:rPr>
              <w:t>Разумети поступак решавања задатака са палидрвцима</w:t>
            </w:r>
          </w:p>
          <w:p w:rsidR="00D562C0" w:rsidRDefault="00D562C0" w:rsidP="00636D79">
            <w:pPr>
              <w:pStyle w:val="ListParagraph"/>
              <w:numPr>
                <w:ilvl w:val="0"/>
                <w:numId w:val="64"/>
              </w:numPr>
              <w:contextualSpacing/>
              <w:rPr>
                <w:sz w:val="18"/>
                <w:szCs w:val="18"/>
              </w:rPr>
            </w:pPr>
            <w:r>
              <w:rPr>
                <w:sz w:val="18"/>
                <w:szCs w:val="18"/>
              </w:rPr>
              <w:t>Знати да решава задатке овог типа</w:t>
            </w:r>
          </w:p>
          <w:p w:rsidR="00D562C0" w:rsidRDefault="00D562C0" w:rsidP="00182F6B">
            <w:pPr>
              <w:pStyle w:val="ListParagraph"/>
              <w:ind w:left="0"/>
              <w:rPr>
                <w:sz w:val="18"/>
                <w:szCs w:val="18"/>
              </w:rPr>
            </w:pPr>
          </w:p>
        </w:tc>
      </w:tr>
      <w:tr w:rsidR="00D562C0" w:rsidTr="00182F6B">
        <w:trPr>
          <w:trHeight w:val="817"/>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Еуклидов алгоритам</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5"/>
              </w:numPr>
              <w:contextualSpacing/>
              <w:rPr>
                <w:bCs/>
                <w:sz w:val="18"/>
                <w:szCs w:val="18"/>
              </w:rPr>
            </w:pPr>
            <w:r>
              <w:rPr>
                <w:bCs/>
                <w:sz w:val="18"/>
                <w:szCs w:val="18"/>
              </w:rPr>
              <w:t>Усвојити принцпи одређивања највећег заједничког делиоца уз помоћ Еуклидоовг алгоритма</w:t>
            </w:r>
          </w:p>
          <w:p w:rsidR="00D562C0" w:rsidRDefault="00D562C0" w:rsidP="00636D79">
            <w:pPr>
              <w:pStyle w:val="ListParagraph"/>
              <w:numPr>
                <w:ilvl w:val="0"/>
                <w:numId w:val="65"/>
              </w:numPr>
              <w:contextualSpacing/>
              <w:rPr>
                <w:bCs/>
                <w:sz w:val="18"/>
                <w:szCs w:val="18"/>
              </w:rPr>
            </w:pPr>
            <w:r>
              <w:rPr>
                <w:bCs/>
                <w:sz w:val="18"/>
                <w:szCs w:val="18"/>
              </w:rPr>
              <w:t>Користити алгоритам при одређивању највећег заједничког делиоца (НЗД)</w:t>
            </w:r>
          </w:p>
          <w:p w:rsidR="00D562C0" w:rsidRDefault="00D562C0" w:rsidP="00182F6B">
            <w:pPr>
              <w:pStyle w:val="ListParagraph"/>
              <w:ind w:left="0"/>
              <w:rPr>
                <w:b/>
                <w:sz w:val="16"/>
                <w:szCs w:val="16"/>
              </w:rPr>
            </w:pPr>
          </w:p>
        </w:tc>
      </w:tr>
      <w:tr w:rsidR="00D562C0" w:rsidTr="00182F6B">
        <w:trPr>
          <w:trHeight w:val="706"/>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Логичко-комбинаторни задаци</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3"/>
              </w:numPr>
              <w:contextualSpacing/>
              <w:rPr>
                <w:sz w:val="18"/>
                <w:szCs w:val="18"/>
              </w:rPr>
            </w:pPr>
            <w:r>
              <w:rPr>
                <w:sz w:val="18"/>
                <w:szCs w:val="18"/>
              </w:rPr>
              <w:t>Моћи да препозна задатке овог типа</w:t>
            </w:r>
          </w:p>
          <w:p w:rsidR="00D562C0" w:rsidRDefault="00D562C0" w:rsidP="00636D79">
            <w:pPr>
              <w:pStyle w:val="ListParagraph"/>
              <w:numPr>
                <w:ilvl w:val="0"/>
                <w:numId w:val="63"/>
              </w:numPr>
              <w:contextualSpacing/>
              <w:rPr>
                <w:sz w:val="18"/>
                <w:szCs w:val="18"/>
              </w:rPr>
            </w:pPr>
            <w:r>
              <w:rPr>
                <w:sz w:val="18"/>
                <w:szCs w:val="18"/>
              </w:rPr>
              <w:t>Развити логичко-критичко мишљење неопходно за решавање задатака</w:t>
            </w:r>
          </w:p>
          <w:p w:rsidR="00D562C0" w:rsidRDefault="00D562C0" w:rsidP="00182F6B">
            <w:pPr>
              <w:spacing w:after="0"/>
              <w:rPr>
                <w:sz w:val="18"/>
                <w:szCs w:val="18"/>
                <w:lang w:val="sr-Cyrl-CS"/>
              </w:rPr>
            </w:pPr>
          </w:p>
        </w:tc>
      </w:tr>
      <w:tr w:rsidR="00D562C0" w:rsidTr="00182F6B">
        <w:trPr>
          <w:trHeight w:val="706"/>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Занимљиви квадрати и троуглови</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hideMark/>
          </w:tcPr>
          <w:p w:rsidR="00D562C0" w:rsidRDefault="00D562C0" w:rsidP="00182F6B">
            <w:pPr>
              <w:pStyle w:val="ListParagraph"/>
              <w:ind w:left="0"/>
              <w:rPr>
                <w:sz w:val="18"/>
                <w:szCs w:val="18"/>
              </w:rPr>
            </w:pPr>
            <w:r>
              <w:rPr>
                <w:sz w:val="18"/>
                <w:szCs w:val="18"/>
              </w:rPr>
              <w:t>Ученик ће.</w:t>
            </w:r>
          </w:p>
          <w:p w:rsidR="00D562C0" w:rsidRDefault="00D562C0" w:rsidP="00636D79">
            <w:pPr>
              <w:pStyle w:val="ListParagraph"/>
              <w:numPr>
                <w:ilvl w:val="0"/>
                <w:numId w:val="65"/>
              </w:numPr>
              <w:contextualSpacing/>
              <w:rPr>
                <w:sz w:val="18"/>
                <w:szCs w:val="18"/>
              </w:rPr>
            </w:pPr>
            <w:r>
              <w:rPr>
                <w:bCs/>
                <w:sz w:val="16"/>
                <w:szCs w:val="16"/>
              </w:rPr>
              <w:t>Разумети појам фрактала и знати како се добија троугао Сјерпинског</w:t>
            </w:r>
          </w:p>
          <w:p w:rsidR="00D562C0" w:rsidRDefault="00D562C0" w:rsidP="00636D79">
            <w:pPr>
              <w:pStyle w:val="ListParagraph"/>
              <w:numPr>
                <w:ilvl w:val="0"/>
                <w:numId w:val="65"/>
              </w:numPr>
              <w:contextualSpacing/>
              <w:rPr>
                <w:sz w:val="18"/>
                <w:szCs w:val="18"/>
              </w:rPr>
            </w:pPr>
            <w:r>
              <w:rPr>
                <w:bCs/>
                <w:sz w:val="16"/>
                <w:szCs w:val="16"/>
              </w:rPr>
              <w:t>Решавати магичан квадрат</w:t>
            </w:r>
          </w:p>
        </w:tc>
      </w:tr>
      <w:tr w:rsidR="00D562C0" w:rsidTr="00182F6B">
        <w:trPr>
          <w:trHeight w:val="858"/>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 xml:space="preserve">Израда Питагориног дрвета     </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rFonts w:ascii="Times New Roman" w:eastAsia="Calibri" w:hAnsi="Times New Roman" w:cs="Times New Roman"/>
                <w:sz w:val="20"/>
                <w:szCs w:val="20"/>
              </w:rPr>
              <w:t xml:space="preserve">   </w:t>
            </w:r>
            <w:r>
              <w:rPr>
                <w:sz w:val="18"/>
                <w:szCs w:val="18"/>
                <w:lang w:val="sr-Cyrl-CS"/>
              </w:rPr>
              <w:t>Ученик ће:</w:t>
            </w:r>
          </w:p>
          <w:p w:rsidR="00D562C0" w:rsidRDefault="00D562C0" w:rsidP="00636D79">
            <w:pPr>
              <w:pStyle w:val="ListParagraph"/>
              <w:numPr>
                <w:ilvl w:val="0"/>
                <w:numId w:val="63"/>
              </w:numPr>
              <w:contextualSpacing/>
              <w:rPr>
                <w:sz w:val="18"/>
                <w:szCs w:val="18"/>
              </w:rPr>
            </w:pPr>
            <w:r>
              <w:rPr>
                <w:sz w:val="18"/>
                <w:szCs w:val="18"/>
              </w:rPr>
              <w:t>Разумети како настаје Питагорино дрво</w:t>
            </w:r>
          </w:p>
          <w:p w:rsidR="00D562C0" w:rsidRDefault="00D562C0" w:rsidP="00636D79">
            <w:pPr>
              <w:pStyle w:val="ListParagraph"/>
              <w:numPr>
                <w:ilvl w:val="0"/>
                <w:numId w:val="63"/>
              </w:numPr>
              <w:contextualSpacing/>
              <w:rPr>
                <w:sz w:val="18"/>
                <w:szCs w:val="18"/>
              </w:rPr>
            </w:pPr>
            <w:r>
              <w:rPr>
                <w:sz w:val="18"/>
                <w:szCs w:val="18"/>
              </w:rPr>
              <w:t>Применити стечено знање у изради Питагориног дрвета</w:t>
            </w:r>
          </w:p>
          <w:p w:rsidR="00D562C0" w:rsidRDefault="00D562C0" w:rsidP="00182F6B">
            <w:pPr>
              <w:pStyle w:val="ListParagraph"/>
              <w:ind w:left="0"/>
              <w:rPr>
                <w:b/>
              </w:rPr>
            </w:pPr>
          </w:p>
        </w:tc>
      </w:tr>
      <w:tr w:rsidR="00D562C0" w:rsidTr="00182F6B">
        <w:trPr>
          <w:trHeight w:val="858"/>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Игре судоку, танграм и оригами</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5"/>
              </w:numPr>
              <w:contextualSpacing/>
              <w:rPr>
                <w:bCs/>
                <w:sz w:val="16"/>
                <w:szCs w:val="16"/>
              </w:rPr>
            </w:pPr>
            <w:r>
              <w:rPr>
                <w:bCs/>
                <w:sz w:val="16"/>
                <w:szCs w:val="16"/>
              </w:rPr>
              <w:t>Овладати правилима игре судоку, танграм, оригами</w:t>
            </w:r>
          </w:p>
          <w:p w:rsidR="00D562C0" w:rsidRDefault="00D562C0" w:rsidP="00636D79">
            <w:pPr>
              <w:pStyle w:val="ListParagraph"/>
              <w:numPr>
                <w:ilvl w:val="0"/>
                <w:numId w:val="65"/>
              </w:numPr>
              <w:contextualSpacing/>
              <w:rPr>
                <w:bCs/>
                <w:sz w:val="16"/>
                <w:szCs w:val="16"/>
              </w:rPr>
            </w:pPr>
            <w:r>
              <w:rPr>
                <w:bCs/>
                <w:sz w:val="16"/>
                <w:szCs w:val="16"/>
              </w:rPr>
              <w:t>Примњивати усвојена правила</w:t>
            </w:r>
          </w:p>
          <w:p w:rsidR="00D562C0" w:rsidRDefault="00D562C0" w:rsidP="00182F6B">
            <w:pPr>
              <w:pStyle w:val="ListParagraph"/>
              <w:ind w:left="0"/>
              <w:rPr>
                <w:b/>
              </w:rPr>
            </w:pPr>
          </w:p>
        </w:tc>
      </w:tr>
      <w:tr w:rsidR="00D562C0" w:rsidTr="00182F6B">
        <w:trPr>
          <w:trHeight w:val="623"/>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Трикови за брзо рачунање</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5"/>
              </w:numPr>
              <w:contextualSpacing/>
              <w:rPr>
                <w:bCs/>
                <w:sz w:val="16"/>
                <w:szCs w:val="16"/>
              </w:rPr>
            </w:pPr>
            <w:r>
              <w:rPr>
                <w:bCs/>
                <w:sz w:val="16"/>
                <w:szCs w:val="16"/>
              </w:rPr>
              <w:t>Усвојити трикове</w:t>
            </w:r>
          </w:p>
          <w:p w:rsidR="00D562C0" w:rsidRDefault="00D562C0" w:rsidP="00636D79">
            <w:pPr>
              <w:pStyle w:val="ListParagraph"/>
              <w:numPr>
                <w:ilvl w:val="0"/>
                <w:numId w:val="65"/>
              </w:numPr>
              <w:contextualSpacing/>
              <w:rPr>
                <w:b/>
                <w:sz w:val="16"/>
                <w:szCs w:val="16"/>
              </w:rPr>
            </w:pPr>
            <w:r>
              <w:rPr>
                <w:bCs/>
                <w:sz w:val="16"/>
                <w:szCs w:val="16"/>
              </w:rPr>
              <w:t>Користити трикове у конкретним задацим</w:t>
            </w:r>
            <w:r>
              <w:rPr>
                <w:b/>
                <w:sz w:val="16"/>
                <w:szCs w:val="16"/>
              </w:rPr>
              <w:t>а</w:t>
            </w:r>
          </w:p>
          <w:p w:rsidR="00D562C0" w:rsidRDefault="00D562C0" w:rsidP="00182F6B">
            <w:pPr>
              <w:pStyle w:val="ListParagraph"/>
              <w:ind w:left="0"/>
              <w:rPr>
                <w:b/>
                <w:sz w:val="16"/>
                <w:szCs w:val="16"/>
              </w:rPr>
            </w:pPr>
          </w:p>
        </w:tc>
      </w:tr>
      <w:tr w:rsidR="00D562C0" w:rsidTr="00182F6B">
        <w:trPr>
          <w:trHeight w:val="90"/>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 xml:space="preserve">Израда модела фигура </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hideMark/>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5"/>
              </w:numPr>
              <w:contextualSpacing/>
              <w:rPr>
                <w:bCs/>
                <w:sz w:val="16"/>
                <w:szCs w:val="16"/>
              </w:rPr>
            </w:pPr>
            <w:r>
              <w:rPr>
                <w:bCs/>
                <w:sz w:val="16"/>
                <w:szCs w:val="16"/>
              </w:rPr>
              <w:t>Усвојити значај прецизности и педантности</w:t>
            </w:r>
          </w:p>
          <w:p w:rsidR="00D562C0" w:rsidRDefault="00D562C0" w:rsidP="00636D79">
            <w:pPr>
              <w:pStyle w:val="ListParagraph"/>
              <w:numPr>
                <w:ilvl w:val="0"/>
                <w:numId w:val="65"/>
              </w:numPr>
              <w:contextualSpacing/>
              <w:rPr>
                <w:sz w:val="18"/>
                <w:szCs w:val="18"/>
                <w:lang w:val="ru-RU"/>
              </w:rPr>
            </w:pPr>
            <w:r>
              <w:rPr>
                <w:bCs/>
                <w:sz w:val="16"/>
                <w:szCs w:val="16"/>
              </w:rPr>
              <w:t>Моћи да израђује моделе појединих фигура</w:t>
            </w:r>
          </w:p>
        </w:tc>
      </w:tr>
      <w:tr w:rsidR="00D562C0" w:rsidTr="00182F6B">
        <w:trPr>
          <w:trHeight w:val="1160"/>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Детективски задаци</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spacing w:after="0"/>
              <w:rPr>
                <w:sz w:val="18"/>
                <w:szCs w:val="18"/>
                <w:lang w:val="sr-Cyrl-CS"/>
              </w:rPr>
            </w:pPr>
            <w:r>
              <w:rPr>
                <w:sz w:val="18"/>
                <w:szCs w:val="18"/>
                <w:lang w:val="sr-Cyrl-CS"/>
              </w:rPr>
              <w:t>Ученик ће:</w:t>
            </w:r>
          </w:p>
          <w:p w:rsidR="00D562C0" w:rsidRDefault="00D562C0" w:rsidP="00636D79">
            <w:pPr>
              <w:pStyle w:val="ListParagraph"/>
              <w:numPr>
                <w:ilvl w:val="0"/>
                <w:numId w:val="63"/>
              </w:numPr>
              <w:contextualSpacing/>
              <w:rPr>
                <w:sz w:val="18"/>
                <w:szCs w:val="18"/>
              </w:rPr>
            </w:pPr>
            <w:r>
              <w:rPr>
                <w:sz w:val="18"/>
                <w:szCs w:val="18"/>
              </w:rPr>
              <w:t>Моћи да препозна задатке овог типа</w:t>
            </w:r>
          </w:p>
          <w:p w:rsidR="00D562C0" w:rsidRDefault="00D562C0" w:rsidP="00636D79">
            <w:pPr>
              <w:pStyle w:val="ListParagraph"/>
              <w:numPr>
                <w:ilvl w:val="0"/>
                <w:numId w:val="63"/>
              </w:numPr>
              <w:contextualSpacing/>
              <w:rPr>
                <w:sz w:val="18"/>
                <w:szCs w:val="18"/>
              </w:rPr>
            </w:pPr>
            <w:r>
              <w:rPr>
                <w:sz w:val="18"/>
                <w:szCs w:val="18"/>
              </w:rPr>
              <w:t>Развити логичко-критичко мишљење неопходно за решавање практичних задатака</w:t>
            </w:r>
          </w:p>
          <w:p w:rsidR="00D562C0" w:rsidRDefault="00D562C0" w:rsidP="00182F6B">
            <w:pPr>
              <w:pStyle w:val="ListParagraph"/>
              <w:ind w:left="0"/>
              <w:rPr>
                <w:sz w:val="18"/>
                <w:szCs w:val="18"/>
                <w:lang w:val="ru-RU"/>
              </w:rPr>
            </w:pPr>
          </w:p>
        </w:tc>
      </w:tr>
      <w:tr w:rsidR="00D562C0" w:rsidTr="00182F6B">
        <w:trPr>
          <w:trHeight w:val="2188"/>
        </w:trPr>
        <w:tc>
          <w:tcPr>
            <w:tcW w:w="2178" w:type="dxa"/>
            <w:tcBorders>
              <w:top w:val="single" w:sz="4" w:space="0" w:color="auto"/>
              <w:left w:val="double" w:sz="4" w:space="0" w:color="auto"/>
              <w:bottom w:val="single" w:sz="4" w:space="0" w:color="auto"/>
              <w:right w:val="single" w:sz="4" w:space="0" w:color="auto"/>
            </w:tcBorders>
            <w:hideMark/>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Рубикова коцка</w:t>
            </w:r>
          </w:p>
        </w:tc>
        <w:tc>
          <w:tcPr>
            <w:tcW w:w="1377"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Calibri" w:eastAsia="Calibri" w:hAnsi="Calibri" w:cs="Times New Roman"/>
                <w:sz w:val="24"/>
                <w:szCs w:val="24"/>
              </w:rPr>
            </w:pPr>
          </w:p>
        </w:tc>
        <w:tc>
          <w:tcPr>
            <w:tcW w:w="1593" w:type="dxa"/>
            <w:vMerge/>
            <w:tcBorders>
              <w:top w:val="nil"/>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562C0" w:rsidRDefault="00D562C0" w:rsidP="00182F6B">
            <w:pPr>
              <w:spacing w:after="0" w:line="240" w:lineRule="auto"/>
              <w:rPr>
                <w:rFonts w:ascii="Times New Roman" w:eastAsia="Calibri" w:hAnsi="Times New Roman" w:cs="Times New Roman"/>
                <w:sz w:val="18"/>
                <w:szCs w:val="18"/>
              </w:rPr>
            </w:pPr>
          </w:p>
        </w:tc>
        <w:tc>
          <w:tcPr>
            <w:tcW w:w="2474" w:type="dxa"/>
            <w:tcBorders>
              <w:top w:val="single" w:sz="4" w:space="0" w:color="auto"/>
              <w:left w:val="single" w:sz="4" w:space="0" w:color="auto"/>
              <w:bottom w:val="single" w:sz="4" w:space="0" w:color="auto"/>
              <w:right w:val="double" w:sz="4" w:space="0" w:color="auto"/>
            </w:tcBorders>
          </w:tcPr>
          <w:p w:rsidR="00D562C0" w:rsidRDefault="00D562C0" w:rsidP="00182F6B">
            <w:pPr>
              <w:pStyle w:val="ListParagraph"/>
              <w:ind w:left="0"/>
              <w:rPr>
                <w:sz w:val="18"/>
                <w:szCs w:val="18"/>
                <w:lang w:val="ru-RU"/>
              </w:rPr>
            </w:pPr>
            <w:r>
              <w:rPr>
                <w:sz w:val="18"/>
                <w:szCs w:val="18"/>
              </w:rPr>
              <w:t>Ученик ће.</w:t>
            </w:r>
          </w:p>
          <w:p w:rsidR="00D562C0" w:rsidRDefault="00D562C0" w:rsidP="00636D79">
            <w:pPr>
              <w:pStyle w:val="ListParagraph"/>
              <w:numPr>
                <w:ilvl w:val="0"/>
                <w:numId w:val="69"/>
              </w:numPr>
              <w:contextualSpacing/>
              <w:rPr>
                <w:sz w:val="18"/>
                <w:szCs w:val="18"/>
                <w:lang w:val="ru-RU"/>
              </w:rPr>
            </w:pPr>
            <w:r>
              <w:rPr>
                <w:sz w:val="18"/>
                <w:szCs w:val="18"/>
              </w:rPr>
              <w:t xml:space="preserve">Разумети Рубикову коцку и знати њене  </w:t>
            </w:r>
          </w:p>
          <w:p w:rsidR="00D562C0" w:rsidRDefault="00D562C0" w:rsidP="00182F6B">
            <w:pPr>
              <w:pStyle w:val="ListParagraph"/>
              <w:ind w:left="0" w:firstLineChars="450" w:firstLine="810"/>
              <w:rPr>
                <w:sz w:val="18"/>
                <w:szCs w:val="18"/>
                <w:lang w:val="ru-RU"/>
              </w:rPr>
            </w:pPr>
            <w:r>
              <w:rPr>
                <w:sz w:val="18"/>
                <w:szCs w:val="18"/>
              </w:rPr>
              <w:t>особине</w:t>
            </w:r>
          </w:p>
          <w:p w:rsidR="00D562C0" w:rsidRDefault="00D562C0" w:rsidP="00636D79">
            <w:pPr>
              <w:pStyle w:val="ListParagraph"/>
              <w:numPr>
                <w:ilvl w:val="0"/>
                <w:numId w:val="69"/>
              </w:numPr>
              <w:contextualSpacing/>
              <w:rPr>
                <w:sz w:val="18"/>
                <w:szCs w:val="18"/>
                <w:lang w:val="ru-RU"/>
              </w:rPr>
            </w:pPr>
            <w:r>
              <w:rPr>
                <w:sz w:val="18"/>
                <w:szCs w:val="18"/>
              </w:rPr>
              <w:t xml:space="preserve">Усвојити упутства за брзо слагање  </w:t>
            </w:r>
          </w:p>
          <w:p w:rsidR="00D562C0" w:rsidRDefault="00D562C0" w:rsidP="00182F6B">
            <w:pPr>
              <w:pStyle w:val="ListParagraph"/>
              <w:ind w:left="0" w:firstLineChars="450" w:firstLine="810"/>
              <w:rPr>
                <w:sz w:val="18"/>
                <w:szCs w:val="18"/>
              </w:rPr>
            </w:pPr>
            <w:r>
              <w:rPr>
                <w:sz w:val="18"/>
                <w:szCs w:val="18"/>
              </w:rPr>
              <w:t>Рубикове коцке и примењивати у слагању</w:t>
            </w:r>
          </w:p>
          <w:p w:rsidR="00D562C0" w:rsidRDefault="00D562C0" w:rsidP="00182F6B">
            <w:pPr>
              <w:pStyle w:val="ListParagraph"/>
              <w:ind w:left="0"/>
              <w:rPr>
                <w:sz w:val="18"/>
                <w:szCs w:val="18"/>
              </w:rPr>
            </w:pPr>
          </w:p>
          <w:p w:rsidR="00D562C0" w:rsidRDefault="00D562C0" w:rsidP="00182F6B">
            <w:pPr>
              <w:spacing w:after="0" w:line="240" w:lineRule="auto"/>
              <w:rPr>
                <w:lang w:val="sr-Cyrl-CS"/>
              </w:rPr>
            </w:pPr>
            <w:r>
              <w:rPr>
                <w:lang w:val="sr-Cyrl-CS"/>
              </w:rPr>
              <w:t>Развијање међупредметних компетенција:</w:t>
            </w:r>
          </w:p>
          <w:p w:rsidR="00D562C0" w:rsidRDefault="00D562C0" w:rsidP="00636D79">
            <w:pPr>
              <w:pStyle w:val="ListParagraph"/>
              <w:numPr>
                <w:ilvl w:val="0"/>
                <w:numId w:val="69"/>
              </w:numPr>
              <w:contextualSpacing/>
              <w:rPr>
                <w:sz w:val="18"/>
                <w:szCs w:val="18"/>
                <w:lang w:val="ru-RU"/>
              </w:rPr>
            </w:pPr>
            <w:r>
              <w:rPr>
                <w:sz w:val="18"/>
                <w:szCs w:val="18"/>
                <w:lang w:val="ru-RU"/>
              </w:rPr>
              <w:t>Компетенција за учење;</w:t>
            </w:r>
          </w:p>
          <w:p w:rsidR="00D562C0" w:rsidRDefault="00D562C0" w:rsidP="00636D79">
            <w:pPr>
              <w:pStyle w:val="ListParagraph"/>
              <w:numPr>
                <w:ilvl w:val="0"/>
                <w:numId w:val="69"/>
              </w:numPr>
              <w:contextualSpacing/>
              <w:rPr>
                <w:sz w:val="18"/>
                <w:szCs w:val="18"/>
                <w:lang w:val="ru-RU"/>
              </w:rPr>
            </w:pPr>
            <w:r>
              <w:rPr>
                <w:sz w:val="18"/>
                <w:szCs w:val="18"/>
                <w:lang w:val="ru-RU"/>
              </w:rPr>
              <w:t>Комуникација</w:t>
            </w:r>
          </w:p>
          <w:p w:rsidR="00D562C0" w:rsidRDefault="00D562C0" w:rsidP="00636D79">
            <w:pPr>
              <w:pStyle w:val="ListParagraph"/>
              <w:numPr>
                <w:ilvl w:val="0"/>
                <w:numId w:val="69"/>
              </w:numPr>
              <w:contextualSpacing/>
              <w:rPr>
                <w:sz w:val="18"/>
                <w:szCs w:val="18"/>
                <w:lang w:val="ru-RU"/>
              </w:rPr>
            </w:pPr>
            <w:r>
              <w:rPr>
                <w:sz w:val="18"/>
                <w:szCs w:val="18"/>
                <w:lang w:val="ru-RU"/>
              </w:rPr>
              <w:t>Рад са подацима;</w:t>
            </w:r>
          </w:p>
          <w:p w:rsidR="00D562C0" w:rsidRDefault="00D562C0" w:rsidP="00636D79">
            <w:pPr>
              <w:pStyle w:val="ListParagraph"/>
              <w:numPr>
                <w:ilvl w:val="0"/>
                <w:numId w:val="69"/>
              </w:numPr>
              <w:contextualSpacing/>
              <w:rPr>
                <w:sz w:val="18"/>
                <w:szCs w:val="18"/>
                <w:lang w:val="ru-RU"/>
              </w:rPr>
            </w:pPr>
            <w:r>
              <w:rPr>
                <w:sz w:val="18"/>
                <w:szCs w:val="18"/>
                <w:lang w:val="ru-RU"/>
              </w:rPr>
              <w:t>Дигитална компетенција;</w:t>
            </w:r>
          </w:p>
          <w:p w:rsidR="00D562C0" w:rsidRDefault="00D562C0" w:rsidP="00636D79">
            <w:pPr>
              <w:pStyle w:val="ListParagraph"/>
              <w:numPr>
                <w:ilvl w:val="0"/>
                <w:numId w:val="69"/>
              </w:numPr>
              <w:contextualSpacing/>
              <w:rPr>
                <w:sz w:val="18"/>
                <w:szCs w:val="18"/>
              </w:rPr>
            </w:pPr>
            <w:r>
              <w:rPr>
                <w:sz w:val="18"/>
                <w:szCs w:val="18"/>
                <w:lang w:val="ru-RU"/>
              </w:rPr>
              <w:t>Решавање проблема;</w:t>
            </w:r>
          </w:p>
          <w:p w:rsidR="00D562C0" w:rsidRDefault="00D562C0" w:rsidP="00636D79">
            <w:pPr>
              <w:pStyle w:val="ListParagraph"/>
              <w:numPr>
                <w:ilvl w:val="0"/>
                <w:numId w:val="69"/>
              </w:numPr>
              <w:contextualSpacing/>
              <w:rPr>
                <w:sz w:val="18"/>
                <w:szCs w:val="18"/>
              </w:rPr>
            </w:pPr>
            <w:r>
              <w:rPr>
                <w:sz w:val="18"/>
                <w:szCs w:val="18"/>
                <w:lang w:val="ru-RU"/>
              </w:rPr>
              <w:t>Есте</w:t>
            </w:r>
            <w:r>
              <w:rPr>
                <w:sz w:val="18"/>
                <w:szCs w:val="18"/>
              </w:rPr>
              <w:t>тск</w:t>
            </w:r>
            <w:r>
              <w:rPr>
                <w:sz w:val="18"/>
                <w:szCs w:val="18"/>
                <w:lang w:val="ru-RU"/>
              </w:rPr>
              <w:t>а компетенција;</w:t>
            </w:r>
          </w:p>
        </w:tc>
      </w:tr>
      <w:tr w:rsidR="00D562C0" w:rsidTr="00182F6B">
        <w:trPr>
          <w:trHeight w:val="540"/>
        </w:trPr>
        <w:tc>
          <w:tcPr>
            <w:tcW w:w="2178" w:type="dxa"/>
            <w:tcBorders>
              <w:top w:val="single" w:sz="4" w:space="0" w:color="auto"/>
              <w:left w:val="double" w:sz="4" w:space="0" w:color="auto"/>
              <w:bottom w:val="double" w:sz="4" w:space="0" w:color="auto"/>
              <w:right w:val="single" w:sz="4" w:space="0" w:color="auto"/>
            </w:tcBorders>
            <w:hideMark/>
          </w:tcPr>
          <w:p w:rsidR="00D562C0" w:rsidRDefault="00D562C0" w:rsidP="00182F6B">
            <w:pPr>
              <w:spacing w:after="0"/>
              <w:rPr>
                <w:rFonts w:ascii="Calibri" w:eastAsia="Calibri" w:hAnsi="Calibri" w:cs="Times New Roman"/>
                <w:sz w:val="20"/>
                <w:szCs w:val="20"/>
              </w:rPr>
            </w:pPr>
            <w:r>
              <w:rPr>
                <w:rFonts w:ascii="Calibri" w:eastAsia="Calibri" w:hAnsi="Calibri" w:cs="Times New Roman"/>
                <w:sz w:val="20"/>
                <w:szCs w:val="20"/>
              </w:rPr>
              <w:t>Напомена</w:t>
            </w:r>
          </w:p>
        </w:tc>
        <w:tc>
          <w:tcPr>
            <w:tcW w:w="8370" w:type="dxa"/>
            <w:gridSpan w:val="5"/>
            <w:tcBorders>
              <w:top w:val="single" w:sz="4" w:space="0" w:color="auto"/>
              <w:left w:val="single" w:sz="4" w:space="0" w:color="auto"/>
              <w:bottom w:val="double" w:sz="4" w:space="0" w:color="auto"/>
              <w:right w:val="double" w:sz="4" w:space="0" w:color="auto"/>
            </w:tcBorders>
            <w:hideMark/>
          </w:tcPr>
          <w:p w:rsidR="00D562C0" w:rsidRDefault="00D562C0" w:rsidP="00182F6B">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Планиране активности одржаваће се </w:t>
            </w:r>
            <w:r>
              <w:rPr>
                <w:rFonts w:ascii="Calibri" w:eastAsia="Calibri" w:hAnsi="Calibri" w:cs="Times New Roman"/>
                <w:sz w:val="20"/>
                <w:szCs w:val="20"/>
              </w:rPr>
              <w:t>уторком и четвртком</w:t>
            </w:r>
            <w:r>
              <w:rPr>
                <w:rFonts w:ascii="Calibri" w:eastAsia="Calibri" w:hAnsi="Calibri" w:cs="Times New Roman"/>
                <w:sz w:val="20"/>
                <w:szCs w:val="20"/>
                <w:lang w:val="ru-RU"/>
              </w:rPr>
              <w:t xml:space="preserve"> </w:t>
            </w:r>
            <w:r>
              <w:rPr>
                <w:rFonts w:ascii="Calibri" w:eastAsia="Calibri" w:hAnsi="Calibri" w:cs="Times New Roman"/>
                <w:sz w:val="20"/>
                <w:szCs w:val="20"/>
              </w:rPr>
              <w:t>након завршетка наставе</w:t>
            </w:r>
            <w:r>
              <w:rPr>
                <w:rFonts w:ascii="Calibri" w:eastAsia="Calibri" w:hAnsi="Calibri" w:cs="Times New Roman"/>
                <w:sz w:val="20"/>
                <w:szCs w:val="20"/>
                <w:lang w:val="ru-RU"/>
              </w:rPr>
              <w:t xml:space="preserve">. </w:t>
            </w:r>
          </w:p>
          <w:p w:rsidR="00D562C0" w:rsidRDefault="00D562C0" w:rsidP="00182F6B">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Циљна група – </w:t>
            </w:r>
            <w:r>
              <w:rPr>
                <w:rFonts w:ascii="Calibri" w:eastAsia="Calibri" w:hAnsi="Calibri" w:cs="Times New Roman"/>
                <w:sz w:val="20"/>
                <w:szCs w:val="20"/>
              </w:rPr>
              <w:t>у</w:t>
            </w:r>
            <w:r>
              <w:rPr>
                <w:rFonts w:ascii="Calibri" w:eastAsia="Calibri" w:hAnsi="Calibri" w:cs="Times New Roman"/>
                <w:sz w:val="20"/>
                <w:szCs w:val="20"/>
                <w:lang w:val="ru-RU"/>
              </w:rPr>
              <w:t>чениц</w:t>
            </w:r>
            <w:r>
              <w:rPr>
                <w:rFonts w:ascii="Calibri" w:eastAsia="Calibri" w:hAnsi="Calibri" w:cs="Times New Roman"/>
                <w:sz w:val="20"/>
                <w:szCs w:val="20"/>
              </w:rPr>
              <w:t>и од петог до осмог разреда.</w:t>
            </w:r>
          </w:p>
          <w:p w:rsidR="00D562C0" w:rsidRDefault="00D562C0" w:rsidP="00182F6B">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Место реализације – </w:t>
            </w:r>
            <w:r>
              <w:rPr>
                <w:rFonts w:ascii="Calibri" w:eastAsia="Calibri" w:hAnsi="Calibri" w:cs="Times New Roman"/>
                <w:sz w:val="20"/>
                <w:szCs w:val="20"/>
              </w:rPr>
              <w:t>учионица/информатички кабинет.</w:t>
            </w:r>
          </w:p>
          <w:p w:rsidR="00D562C0" w:rsidRDefault="00D562C0" w:rsidP="00182F6B">
            <w:pPr>
              <w:spacing w:after="0"/>
              <w:rPr>
                <w:rFonts w:ascii="Calibri" w:eastAsia="Calibri" w:hAnsi="Calibri" w:cs="Calibri"/>
                <w:sz w:val="20"/>
                <w:szCs w:val="20"/>
              </w:rPr>
            </w:pPr>
            <w:r>
              <w:rPr>
                <w:rFonts w:ascii="Calibri" w:eastAsia="Calibri" w:hAnsi="Calibri" w:cs="Calibri"/>
                <w:sz w:val="20"/>
                <w:szCs w:val="20"/>
                <w:lang w:val="ru-RU"/>
              </w:rPr>
              <w:t xml:space="preserve">Додатни ресурси: </w:t>
            </w:r>
            <w:r>
              <w:rPr>
                <w:rFonts w:ascii="Calibri" w:eastAsia="Calibri" w:hAnsi="Calibri" w:cs="Calibri"/>
                <w:sz w:val="20"/>
                <w:szCs w:val="20"/>
              </w:rPr>
              <w:t>р</w:t>
            </w:r>
            <w:r>
              <w:rPr>
                <w:rFonts w:ascii="Calibri" w:eastAsia="Calibri" w:hAnsi="Calibri" w:cs="Calibri"/>
                <w:sz w:val="20"/>
                <w:szCs w:val="20"/>
                <w:lang w:val="ru-RU"/>
              </w:rPr>
              <w:t>ачунар, пројектор, интернет, бела табл</w:t>
            </w:r>
            <w:r>
              <w:rPr>
                <w:rFonts w:ascii="Calibri" w:eastAsia="Calibri" w:hAnsi="Calibri" w:cs="Calibri"/>
                <w:sz w:val="20"/>
                <w:szCs w:val="20"/>
              </w:rPr>
              <w:t>а, палидрвца, папир, танграм, Рубикова коцка, модели фигура...</w:t>
            </w:r>
          </w:p>
        </w:tc>
      </w:tr>
    </w:tbl>
    <w:p w:rsidR="00D562C0" w:rsidRPr="007E6886" w:rsidRDefault="00D562C0" w:rsidP="00D562C0"/>
    <w:p w:rsidR="00D562C0" w:rsidRDefault="00D562C0" w:rsidP="00D562C0"/>
    <w:p w:rsidR="00D562C0" w:rsidRDefault="00D562C0" w:rsidP="00D562C0"/>
    <w:p w:rsidR="00D562C0" w:rsidRDefault="00D562C0" w:rsidP="00D562C0"/>
    <w:p w:rsidR="00D562C0" w:rsidRPr="007E6886" w:rsidRDefault="00D562C0" w:rsidP="00D562C0"/>
    <w:p w:rsidR="00D562C0" w:rsidRDefault="00D562C0" w:rsidP="00D562C0">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D562C0" w:rsidRDefault="00D562C0" w:rsidP="00D562C0">
      <w:pPr>
        <w:spacing w:after="0"/>
        <w:rPr>
          <w:rFonts w:ascii="Times New Roman" w:eastAsia="Calibri" w:hAnsi="Times New Roman" w:cs="Times New Roman"/>
          <w:sz w:val="20"/>
          <w:szCs w:val="20"/>
        </w:rPr>
      </w:pPr>
    </w:p>
    <w:p w:rsidR="00D562C0" w:rsidRDefault="00D562C0" w:rsidP="00D562C0">
      <w:pPr>
        <w:spacing w:after="0"/>
        <w:rPr>
          <w:rFonts w:ascii="Times New Roman" w:eastAsia="Calibri" w:hAnsi="Times New Roman" w:cs="Times New Roman"/>
          <w:sz w:val="20"/>
          <w:szCs w:val="20"/>
        </w:rPr>
      </w:pPr>
    </w:p>
    <w:p w:rsidR="00D562C0" w:rsidRDefault="00D562C0" w:rsidP="00D562C0">
      <w:pPr>
        <w:spacing w:after="0"/>
        <w:rPr>
          <w:rFonts w:ascii="Times New Roman" w:eastAsia="Calibri" w:hAnsi="Times New Roman" w:cs="Times New Roman"/>
          <w:sz w:val="20"/>
          <w:szCs w:val="20"/>
        </w:rPr>
      </w:pPr>
    </w:p>
    <w:p w:rsidR="00D562C0" w:rsidRDefault="00D562C0" w:rsidP="00D562C0">
      <w:pPr>
        <w:spacing w:after="0"/>
        <w:rPr>
          <w:rFonts w:ascii="Times New Roman" w:eastAsia="Calibri" w:hAnsi="Times New Roman" w:cs="Times New Roman"/>
          <w:sz w:val="20"/>
          <w:szCs w:val="20"/>
        </w:rPr>
      </w:pPr>
    </w:p>
    <w:p w:rsidR="00D562C0" w:rsidRDefault="00D562C0" w:rsidP="00D562C0">
      <w:pPr>
        <w:spacing w:after="0"/>
        <w:rPr>
          <w:rFonts w:ascii="Times New Roman" w:eastAsia="Calibri" w:hAnsi="Times New Roman" w:cs="Times New Roman"/>
          <w:sz w:val="20"/>
          <w:szCs w:val="20"/>
        </w:rPr>
      </w:pPr>
    </w:p>
    <w:p w:rsidR="00D562C0" w:rsidRDefault="00D562C0" w:rsidP="00D562C0">
      <w:pPr>
        <w:spacing w:after="0"/>
        <w:rPr>
          <w:rFonts w:ascii="Times New Roman" w:eastAsia="Calibri" w:hAnsi="Times New Roman" w:cs="Times New Roman"/>
          <w:sz w:val="20"/>
          <w:szCs w:val="20"/>
        </w:rPr>
      </w:pPr>
    </w:p>
    <w:p w:rsidR="00D562C0" w:rsidRPr="00F64408" w:rsidRDefault="00D562C0" w:rsidP="00D562C0">
      <w:pPr>
        <w:spacing w:after="0"/>
        <w:rPr>
          <w:rFonts w:ascii="Times New Roman" w:eastAsia="Calibri" w:hAnsi="Times New Roman" w:cs="Times New Roman"/>
          <w:sz w:val="20"/>
          <w:szCs w:val="20"/>
        </w:rPr>
      </w:pPr>
    </w:p>
    <w:p w:rsidR="00D562C0" w:rsidRPr="00A720CD" w:rsidRDefault="00D562C0" w:rsidP="00D562C0">
      <w:pPr>
        <w:ind w:left="-990"/>
        <w:rPr>
          <w:rFonts w:ascii="Monotype Corsiva" w:hAnsi="Monotype Corsiva" w:cs="Times New Roman"/>
          <w:sz w:val="32"/>
          <w:szCs w:val="32"/>
        </w:rPr>
      </w:pPr>
      <w:r>
        <w:t xml:space="preserve">                     </w:t>
      </w:r>
    </w:p>
    <w:p w:rsidR="00D562C0" w:rsidRPr="00106456" w:rsidRDefault="00D562C0" w:rsidP="00D562C0">
      <w:pPr>
        <w:jc w:val="center"/>
        <w:rPr>
          <w:rFonts w:ascii="Monotype Corsiva" w:hAnsi="Monotype Corsiva"/>
          <w:sz w:val="32"/>
          <w:szCs w:val="32"/>
          <w:lang w:val="sr-Cyrl-CS"/>
        </w:rPr>
      </w:pPr>
      <w:r>
        <w:rPr>
          <w:rFonts w:ascii="Monotype Corsiva" w:hAnsi="Monotype Corsiva"/>
          <w:sz w:val="32"/>
          <w:szCs w:val="32"/>
        </w:rPr>
        <w:t>E</w:t>
      </w:r>
      <w:r>
        <w:rPr>
          <w:rFonts w:ascii="Monotype Corsiva" w:hAnsi="Monotype Corsiva"/>
          <w:sz w:val="32"/>
          <w:szCs w:val="32"/>
          <w:lang w:val="sr-Cyrl-CS"/>
        </w:rPr>
        <w:t>колошки бонтон</w:t>
      </w:r>
    </w:p>
    <w:tbl>
      <w:tblPr>
        <w:tblpPr w:leftFromText="180" w:rightFromText="180" w:vertAnchor="text" w:horzAnchor="page" w:tblpX="1102" w:tblpY="3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377"/>
        <w:gridCol w:w="1396"/>
        <w:gridCol w:w="1593"/>
        <w:gridCol w:w="1530"/>
        <w:gridCol w:w="2474"/>
      </w:tblGrid>
      <w:tr w:rsidR="00D562C0" w:rsidRPr="00B4408C" w:rsidTr="00182F6B">
        <w:trPr>
          <w:trHeight w:val="377"/>
        </w:trPr>
        <w:tc>
          <w:tcPr>
            <w:tcW w:w="10548" w:type="dxa"/>
            <w:gridSpan w:val="6"/>
            <w:tcBorders>
              <w:top w:val="double" w:sz="4" w:space="0" w:color="auto"/>
              <w:left w:val="double" w:sz="4" w:space="0" w:color="auto"/>
              <w:bottom w:val="double" w:sz="4" w:space="0" w:color="auto"/>
              <w:right w:val="double" w:sz="4" w:space="0" w:color="auto"/>
            </w:tcBorders>
          </w:tcPr>
          <w:p w:rsidR="00D562C0" w:rsidRDefault="00D562C0" w:rsidP="00182F6B">
            <w:pPr>
              <w:rPr>
                <w:rFonts w:ascii="Calibri" w:eastAsia="Calibri" w:hAnsi="Calibri" w:cs="Times New Roman"/>
                <w:sz w:val="24"/>
                <w:szCs w:val="24"/>
                <w:lang w:val="ru-RU"/>
              </w:rPr>
            </w:pPr>
            <w:r>
              <w:rPr>
                <w:rFonts w:ascii="Calibri" w:eastAsia="Calibri" w:hAnsi="Calibri" w:cs="Times New Roman"/>
                <w:sz w:val="24"/>
                <w:szCs w:val="24"/>
                <w:lang w:val="ru-RU"/>
              </w:rPr>
              <w:t xml:space="preserve">ЦИЉ:  </w:t>
            </w:r>
            <w:r w:rsidRPr="00B4408C">
              <w:rPr>
                <w:lang w:val="ru-RU"/>
              </w:rPr>
              <w:t xml:space="preserve">Циљ програма је да се кроз едукативне радионице, игру и догађаје приближи заштита  природе и развој еколшке свести .  </w:t>
            </w:r>
          </w:p>
        </w:tc>
      </w:tr>
      <w:tr w:rsidR="00D562C0" w:rsidTr="00182F6B">
        <w:trPr>
          <w:trHeight w:val="540"/>
        </w:trPr>
        <w:tc>
          <w:tcPr>
            <w:tcW w:w="2178" w:type="dxa"/>
            <w:tcBorders>
              <w:top w:val="double" w:sz="4" w:space="0" w:color="auto"/>
              <w:left w:val="doub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377" w:type="dxa"/>
            <w:tcBorders>
              <w:top w:val="double" w:sz="4" w:space="0" w:color="auto"/>
              <w:left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Време реализације</w:t>
            </w:r>
          </w:p>
        </w:tc>
        <w:tc>
          <w:tcPr>
            <w:tcW w:w="1396" w:type="dxa"/>
            <w:tcBorders>
              <w:top w:val="double" w:sz="4" w:space="0" w:color="auto"/>
              <w:left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Носиоци реализације</w:t>
            </w:r>
          </w:p>
        </w:tc>
        <w:tc>
          <w:tcPr>
            <w:tcW w:w="1593" w:type="dxa"/>
            <w:tcBorders>
              <w:top w:val="double" w:sz="4" w:space="0" w:color="auto"/>
              <w:left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Начин реализације</w:t>
            </w:r>
          </w:p>
        </w:tc>
        <w:tc>
          <w:tcPr>
            <w:tcW w:w="1530" w:type="dxa"/>
            <w:tcBorders>
              <w:top w:val="double" w:sz="4" w:space="0" w:color="auto"/>
              <w:left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2474" w:type="dxa"/>
            <w:tcBorders>
              <w:top w:val="double" w:sz="4" w:space="0" w:color="auto"/>
              <w:left w:val="single" w:sz="4" w:space="0" w:color="auto"/>
              <w:right w:val="doub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Очекивани исходи</w:t>
            </w:r>
          </w:p>
        </w:tc>
      </w:tr>
      <w:tr w:rsidR="00D562C0" w:rsidTr="00182F6B">
        <w:trPr>
          <w:trHeight w:val="1043"/>
        </w:trPr>
        <w:tc>
          <w:tcPr>
            <w:tcW w:w="2178" w:type="dxa"/>
            <w:tcBorders>
              <w:top w:val="nil"/>
              <w:left w:val="double" w:sz="4" w:space="0" w:color="auto"/>
              <w:right w:val="single" w:sz="4" w:space="0" w:color="auto"/>
            </w:tcBorders>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Еколошки кутак</w:t>
            </w:r>
          </w:p>
        </w:tc>
        <w:tc>
          <w:tcPr>
            <w:tcW w:w="1377" w:type="dxa"/>
            <w:vMerge w:val="restart"/>
            <w:tcBorders>
              <w:top w:val="nil"/>
              <w:left w:val="single" w:sz="4" w:space="0" w:color="auto"/>
              <w:right w:val="single" w:sz="4" w:space="0" w:color="auto"/>
            </w:tcBorders>
            <w:textDirection w:val="btLr"/>
            <w:vAlign w:val="center"/>
          </w:tcPr>
          <w:p w:rsidR="00D562C0" w:rsidRDefault="00D562C0" w:rsidP="00182F6B">
            <w:pPr>
              <w:ind w:left="113" w:right="113"/>
              <w:jc w:val="center"/>
              <w:rPr>
                <w:rFonts w:ascii="Calibri" w:eastAsia="Calibri" w:hAnsi="Calibri" w:cs="Times New Roman"/>
                <w:sz w:val="20"/>
                <w:szCs w:val="20"/>
              </w:rPr>
            </w:pPr>
            <w:r>
              <w:rPr>
                <w:rFonts w:ascii="Times New Roman" w:eastAsia="Calibri" w:hAnsi="Times New Roman" w:cs="Times New Roman"/>
                <w:sz w:val="24"/>
                <w:szCs w:val="24"/>
              </w:rPr>
              <w:t>Прво полугодиште школске 202012022.године</w:t>
            </w:r>
          </w:p>
        </w:tc>
        <w:tc>
          <w:tcPr>
            <w:tcW w:w="1396" w:type="dxa"/>
            <w:vMerge w:val="restart"/>
            <w:tcBorders>
              <w:top w:val="nil"/>
              <w:left w:val="single" w:sz="4" w:space="0" w:color="auto"/>
              <w:right w:val="single" w:sz="4" w:space="0" w:color="auto"/>
            </w:tcBorders>
            <w:textDirection w:val="btLr"/>
          </w:tcPr>
          <w:p w:rsidR="00D562C0" w:rsidRDefault="00D562C0" w:rsidP="00182F6B">
            <w:pPr>
              <w:spacing w:after="0"/>
              <w:ind w:left="113" w:right="113"/>
              <w:rPr>
                <w:rFonts w:ascii="Calibri" w:eastAsia="Calibri" w:hAnsi="Calibri" w:cs="Times New Roman"/>
                <w:sz w:val="24"/>
                <w:szCs w:val="24"/>
                <w:lang w:val="ru-RU"/>
              </w:rPr>
            </w:pPr>
          </w:p>
          <w:p w:rsidR="00D562C0" w:rsidRDefault="00D562C0" w:rsidP="00182F6B">
            <w:pPr>
              <w:spacing w:after="0"/>
              <w:ind w:left="113" w:right="113"/>
              <w:jc w:val="center"/>
              <w:rPr>
                <w:rFonts w:ascii="Calibri" w:eastAsia="Calibri" w:hAnsi="Calibri" w:cs="Times New Roman"/>
                <w:sz w:val="24"/>
                <w:szCs w:val="24"/>
              </w:rPr>
            </w:pPr>
            <w:r>
              <w:rPr>
                <w:rFonts w:ascii="Times New Roman" w:eastAsia="Calibri" w:hAnsi="Times New Roman" w:cs="Times New Roman"/>
                <w:sz w:val="24"/>
                <w:szCs w:val="24"/>
              </w:rPr>
              <w:t>Јелена Мишковић, наставница биологије</w:t>
            </w:r>
          </w:p>
        </w:tc>
        <w:tc>
          <w:tcPr>
            <w:tcW w:w="1593" w:type="dxa"/>
            <w:vMerge w:val="restart"/>
            <w:tcBorders>
              <w:top w:val="nil"/>
              <w:left w:val="single" w:sz="4" w:space="0" w:color="auto"/>
              <w:right w:val="single" w:sz="4" w:space="0" w:color="auto"/>
            </w:tcBorders>
            <w:vAlign w:val="center"/>
          </w:tcPr>
          <w:p w:rsidR="00D562C0" w:rsidRPr="00B4408C" w:rsidRDefault="00D562C0" w:rsidP="00182F6B">
            <w:pPr>
              <w:spacing w:after="0"/>
              <w:jc w:val="center"/>
              <w:rPr>
                <w:rFonts w:ascii="Times New Roman" w:eastAsia="Calibri" w:hAnsi="Times New Roman" w:cs="Times New Roman"/>
                <w:sz w:val="18"/>
                <w:szCs w:val="18"/>
                <w:lang w:val="ru-RU"/>
              </w:rPr>
            </w:pPr>
          </w:p>
          <w:p w:rsidR="00D562C0" w:rsidRPr="00B4408C" w:rsidRDefault="00D562C0" w:rsidP="00182F6B">
            <w:pPr>
              <w:spacing w:after="0"/>
              <w:jc w:val="center"/>
              <w:rPr>
                <w:rFonts w:ascii="Times New Roman" w:eastAsia="Calibri" w:hAnsi="Times New Roman" w:cs="Times New Roman"/>
                <w:sz w:val="18"/>
                <w:szCs w:val="18"/>
                <w:lang w:val="ru-RU"/>
              </w:rPr>
            </w:pPr>
            <w:r>
              <w:rPr>
                <w:rFonts w:ascii="Times New Roman" w:eastAsia="Calibri" w:hAnsi="Times New Roman" w:cs="Times New Roman"/>
                <w:sz w:val="18"/>
                <w:szCs w:val="18"/>
                <w:lang w:val="ru-RU"/>
              </w:rPr>
              <w:t>Индивидуални, рад у пару и групни облик рада</w:t>
            </w:r>
            <w:r w:rsidRPr="00B4408C">
              <w:rPr>
                <w:rFonts w:ascii="Times New Roman" w:eastAsia="Calibri" w:hAnsi="Times New Roman" w:cs="Times New Roman"/>
                <w:sz w:val="18"/>
                <w:szCs w:val="18"/>
                <w:lang w:val="ru-RU"/>
              </w:rPr>
              <w:t xml:space="preserve"> на унапред припремљеном материјалу.</w:t>
            </w:r>
          </w:p>
          <w:p w:rsidR="00D562C0" w:rsidRPr="00B4408C" w:rsidRDefault="00D562C0" w:rsidP="00182F6B">
            <w:pPr>
              <w:spacing w:after="0"/>
              <w:jc w:val="center"/>
              <w:rPr>
                <w:rFonts w:ascii="Times New Roman" w:eastAsia="Calibri" w:hAnsi="Times New Roman" w:cs="Times New Roman"/>
                <w:sz w:val="18"/>
                <w:szCs w:val="18"/>
                <w:lang w:val="ru-RU"/>
              </w:rPr>
            </w:pPr>
          </w:p>
        </w:tc>
        <w:tc>
          <w:tcPr>
            <w:tcW w:w="1530" w:type="dxa"/>
            <w:vMerge w:val="restart"/>
            <w:tcBorders>
              <w:left w:val="single" w:sz="4" w:space="0" w:color="auto"/>
              <w:right w:val="single" w:sz="4" w:space="0" w:color="auto"/>
            </w:tcBorders>
            <w:vAlign w:val="center"/>
          </w:tcPr>
          <w:p w:rsidR="00D562C0" w:rsidRPr="00B4408C" w:rsidRDefault="00D562C0" w:rsidP="00182F6B">
            <w:pPr>
              <w:spacing w:after="0"/>
              <w:jc w:val="center"/>
              <w:rPr>
                <w:rFonts w:ascii="Times New Roman" w:eastAsia="Calibri" w:hAnsi="Times New Roman" w:cs="Times New Roman"/>
                <w:sz w:val="18"/>
                <w:szCs w:val="18"/>
                <w:lang w:val="ru-RU"/>
              </w:rPr>
            </w:pPr>
          </w:p>
          <w:p w:rsidR="00D562C0" w:rsidRDefault="00D562C0" w:rsidP="00182F6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Записници, продукти рада</w:t>
            </w:r>
          </w:p>
          <w:p w:rsidR="00D562C0" w:rsidRPr="00AF726E" w:rsidRDefault="00D562C0" w:rsidP="00182F6B">
            <w:pPr>
              <w:spacing w:after="0"/>
              <w:jc w:val="center"/>
              <w:rPr>
                <w:rFonts w:ascii="Times New Roman" w:eastAsia="Calibri" w:hAnsi="Times New Roman" w:cs="Times New Roman"/>
                <w:sz w:val="18"/>
                <w:szCs w:val="18"/>
              </w:rPr>
            </w:pPr>
          </w:p>
        </w:tc>
        <w:tc>
          <w:tcPr>
            <w:tcW w:w="2474" w:type="dxa"/>
            <w:tcBorders>
              <w:top w:val="nil"/>
              <w:bottom w:val="nil"/>
            </w:tcBorders>
            <w:shd w:val="clear" w:color="auto" w:fill="auto"/>
          </w:tcPr>
          <w:p w:rsidR="00D562C0" w:rsidRDefault="00D562C0" w:rsidP="00182F6B">
            <w:pPr>
              <w:spacing w:after="0"/>
              <w:rPr>
                <w:sz w:val="18"/>
                <w:szCs w:val="18"/>
                <w:lang w:val="sr-Cyrl-CS"/>
              </w:rPr>
            </w:pPr>
            <w:r>
              <w:rPr>
                <w:sz w:val="18"/>
                <w:szCs w:val="18"/>
                <w:lang w:val="sr-Cyrl-CS"/>
              </w:rPr>
              <w:t>Ученик ће:</w:t>
            </w:r>
          </w:p>
          <w:p w:rsidR="00D562C0" w:rsidRPr="00AF726E" w:rsidRDefault="00D562C0" w:rsidP="00182F6B">
            <w:pPr>
              <w:pStyle w:val="ListParagraph"/>
              <w:ind w:left="360"/>
              <w:rPr>
                <w:sz w:val="18"/>
                <w:szCs w:val="18"/>
              </w:rPr>
            </w:pPr>
          </w:p>
          <w:p w:rsidR="00D562C0" w:rsidRPr="00762414" w:rsidRDefault="00D562C0" w:rsidP="00636D79">
            <w:pPr>
              <w:pStyle w:val="ListParagraph"/>
              <w:numPr>
                <w:ilvl w:val="0"/>
                <w:numId w:val="64"/>
              </w:numPr>
              <w:contextualSpacing/>
              <w:rPr>
                <w:sz w:val="18"/>
                <w:szCs w:val="18"/>
              </w:rPr>
            </w:pPr>
            <w:r>
              <w:rPr>
                <w:sz w:val="18"/>
                <w:szCs w:val="18"/>
              </w:rPr>
              <w:t>Схватити значај рециклаже</w:t>
            </w:r>
          </w:p>
          <w:p w:rsidR="00D562C0" w:rsidRPr="00966067" w:rsidRDefault="00D562C0" w:rsidP="00636D79">
            <w:pPr>
              <w:pStyle w:val="ListParagraph"/>
              <w:numPr>
                <w:ilvl w:val="0"/>
                <w:numId w:val="64"/>
              </w:numPr>
              <w:contextualSpacing/>
              <w:rPr>
                <w:sz w:val="18"/>
                <w:szCs w:val="18"/>
              </w:rPr>
            </w:pPr>
            <w:r w:rsidRPr="00B4408C">
              <w:rPr>
                <w:sz w:val="18"/>
                <w:szCs w:val="18"/>
                <w:lang w:val="ru-RU"/>
              </w:rPr>
              <w:t xml:space="preserve">Развити  мануелне вештине при изради различитих предмета од рециклираног материјала </w:t>
            </w:r>
          </w:p>
          <w:p w:rsidR="00D562C0" w:rsidRPr="00966067" w:rsidRDefault="00D562C0" w:rsidP="00182F6B">
            <w:pPr>
              <w:pStyle w:val="ListParagraph"/>
              <w:ind w:left="360"/>
              <w:rPr>
                <w:sz w:val="18"/>
                <w:szCs w:val="18"/>
              </w:rPr>
            </w:pPr>
          </w:p>
          <w:p w:rsidR="00D562C0" w:rsidRPr="00966067" w:rsidRDefault="00D562C0" w:rsidP="00636D79">
            <w:pPr>
              <w:pStyle w:val="ListParagraph"/>
              <w:numPr>
                <w:ilvl w:val="0"/>
                <w:numId w:val="64"/>
              </w:numPr>
              <w:contextualSpacing/>
              <w:rPr>
                <w:sz w:val="18"/>
                <w:szCs w:val="18"/>
              </w:rPr>
            </w:pPr>
            <w:r w:rsidRPr="00966067">
              <w:rPr>
                <w:sz w:val="18"/>
                <w:szCs w:val="18"/>
              </w:rPr>
              <w:t>упозна</w:t>
            </w:r>
            <w:r>
              <w:rPr>
                <w:sz w:val="18"/>
                <w:szCs w:val="18"/>
              </w:rPr>
              <w:t>ти</w:t>
            </w:r>
            <w:r w:rsidRPr="00966067">
              <w:rPr>
                <w:sz w:val="18"/>
                <w:szCs w:val="18"/>
              </w:rPr>
              <w:t>глобалне</w:t>
            </w:r>
          </w:p>
          <w:p w:rsidR="00D562C0" w:rsidRPr="00966067" w:rsidRDefault="00D562C0" w:rsidP="00182F6B">
            <w:pPr>
              <w:pStyle w:val="ListParagraph"/>
              <w:ind w:left="360"/>
              <w:rPr>
                <w:sz w:val="18"/>
                <w:szCs w:val="18"/>
              </w:rPr>
            </w:pPr>
            <w:r w:rsidRPr="00966067">
              <w:rPr>
                <w:sz w:val="18"/>
                <w:szCs w:val="18"/>
              </w:rPr>
              <w:t>последице загађивања</w:t>
            </w:r>
          </w:p>
          <w:p w:rsidR="00D562C0" w:rsidRDefault="00D562C0" w:rsidP="00182F6B">
            <w:pPr>
              <w:pStyle w:val="ListParagraph"/>
              <w:ind w:left="360"/>
              <w:rPr>
                <w:sz w:val="18"/>
                <w:szCs w:val="18"/>
              </w:rPr>
            </w:pPr>
            <w:r w:rsidRPr="00966067">
              <w:rPr>
                <w:sz w:val="18"/>
                <w:szCs w:val="18"/>
              </w:rPr>
              <w:t>животне средине</w:t>
            </w:r>
          </w:p>
          <w:p w:rsidR="00D562C0" w:rsidRPr="00966067" w:rsidRDefault="00D562C0" w:rsidP="00636D79">
            <w:pPr>
              <w:pStyle w:val="ListParagraph"/>
              <w:numPr>
                <w:ilvl w:val="0"/>
                <w:numId w:val="64"/>
              </w:numPr>
              <w:contextualSpacing/>
              <w:rPr>
                <w:sz w:val="18"/>
                <w:szCs w:val="18"/>
              </w:rPr>
            </w:pPr>
            <w:r w:rsidRPr="00966067">
              <w:rPr>
                <w:sz w:val="18"/>
                <w:szCs w:val="18"/>
              </w:rPr>
              <w:t>разви</w:t>
            </w:r>
            <w:r>
              <w:rPr>
                <w:sz w:val="18"/>
                <w:szCs w:val="18"/>
              </w:rPr>
              <w:t xml:space="preserve">ти </w:t>
            </w:r>
            <w:r w:rsidRPr="00966067">
              <w:rPr>
                <w:sz w:val="18"/>
                <w:szCs w:val="18"/>
              </w:rPr>
              <w:t>еколошку,</w:t>
            </w:r>
          </w:p>
          <w:p w:rsidR="00D562C0" w:rsidRDefault="00D562C0" w:rsidP="00182F6B">
            <w:pPr>
              <w:pStyle w:val="ListParagraph"/>
              <w:ind w:left="360"/>
              <w:rPr>
                <w:sz w:val="18"/>
                <w:szCs w:val="18"/>
              </w:rPr>
            </w:pPr>
            <w:r w:rsidRPr="00966067">
              <w:rPr>
                <w:sz w:val="18"/>
                <w:szCs w:val="18"/>
              </w:rPr>
              <w:t>здравствену и културу</w:t>
            </w:r>
            <w:r>
              <w:rPr>
                <w:sz w:val="18"/>
                <w:szCs w:val="18"/>
              </w:rPr>
              <w:t xml:space="preserve"> </w:t>
            </w:r>
            <w:r w:rsidRPr="00966067">
              <w:rPr>
                <w:sz w:val="18"/>
                <w:szCs w:val="18"/>
              </w:rPr>
              <w:t>живљења</w:t>
            </w:r>
          </w:p>
          <w:p w:rsidR="00D562C0" w:rsidRPr="00966067" w:rsidRDefault="00D562C0" w:rsidP="00182F6B">
            <w:pPr>
              <w:pStyle w:val="ListParagraph"/>
              <w:ind w:left="360"/>
              <w:rPr>
                <w:sz w:val="18"/>
                <w:szCs w:val="18"/>
              </w:rPr>
            </w:pPr>
            <w:r w:rsidRPr="00966067">
              <w:rPr>
                <w:sz w:val="18"/>
                <w:szCs w:val="18"/>
              </w:rPr>
              <w:t>разуме</w:t>
            </w:r>
            <w:r>
              <w:rPr>
                <w:sz w:val="18"/>
                <w:szCs w:val="18"/>
              </w:rPr>
              <w:t>ти</w:t>
            </w:r>
            <w:r w:rsidRPr="00966067">
              <w:rPr>
                <w:sz w:val="18"/>
                <w:szCs w:val="18"/>
              </w:rPr>
              <w:t xml:space="preserve"> улогу и значај</w:t>
            </w:r>
          </w:p>
          <w:p w:rsidR="00D562C0" w:rsidRPr="00966067" w:rsidRDefault="00D562C0" w:rsidP="00182F6B">
            <w:pPr>
              <w:pStyle w:val="ListParagraph"/>
              <w:ind w:left="360"/>
              <w:rPr>
                <w:sz w:val="18"/>
                <w:szCs w:val="18"/>
              </w:rPr>
            </w:pPr>
            <w:r w:rsidRPr="00966067">
              <w:rPr>
                <w:sz w:val="18"/>
                <w:szCs w:val="18"/>
              </w:rPr>
              <w:t>лично</w:t>
            </w:r>
            <w:r>
              <w:rPr>
                <w:sz w:val="18"/>
                <w:szCs w:val="18"/>
              </w:rPr>
              <w:t xml:space="preserve">г </w:t>
            </w:r>
            <w:r w:rsidRPr="00966067">
              <w:rPr>
                <w:sz w:val="18"/>
                <w:szCs w:val="18"/>
              </w:rPr>
              <w:t>ангажовања у</w:t>
            </w:r>
          </w:p>
          <w:p w:rsidR="00D562C0" w:rsidRDefault="00D562C0" w:rsidP="00182F6B">
            <w:pPr>
              <w:pStyle w:val="ListParagraph"/>
              <w:ind w:left="360"/>
              <w:rPr>
                <w:sz w:val="18"/>
                <w:szCs w:val="18"/>
              </w:rPr>
            </w:pPr>
            <w:r w:rsidRPr="00966067">
              <w:rPr>
                <w:sz w:val="18"/>
                <w:szCs w:val="18"/>
              </w:rPr>
              <w:t>заштити животне средине</w:t>
            </w:r>
          </w:p>
          <w:p w:rsidR="00D562C0" w:rsidRDefault="00D562C0" w:rsidP="00182F6B">
            <w:pPr>
              <w:pStyle w:val="ListParagraph"/>
              <w:ind w:left="360"/>
              <w:rPr>
                <w:sz w:val="18"/>
                <w:szCs w:val="18"/>
              </w:rPr>
            </w:pPr>
          </w:p>
          <w:p w:rsidR="00D562C0" w:rsidRPr="00593D3C" w:rsidRDefault="00D562C0" w:rsidP="00182F6B">
            <w:pPr>
              <w:pStyle w:val="ListParagraph"/>
              <w:ind w:left="360"/>
              <w:rPr>
                <w:sz w:val="18"/>
                <w:szCs w:val="18"/>
              </w:rPr>
            </w:pPr>
            <w:r w:rsidRPr="00593D3C">
              <w:rPr>
                <w:sz w:val="18"/>
                <w:szCs w:val="18"/>
              </w:rPr>
              <w:t>користи ИКТ и другу опрему у истраживању, обради</w:t>
            </w:r>
          </w:p>
          <w:p w:rsidR="00D562C0" w:rsidRPr="00966067" w:rsidRDefault="00D562C0" w:rsidP="00182F6B">
            <w:pPr>
              <w:pStyle w:val="ListParagraph"/>
              <w:ind w:left="360"/>
              <w:rPr>
                <w:sz w:val="18"/>
                <w:szCs w:val="18"/>
              </w:rPr>
            </w:pPr>
            <w:r w:rsidRPr="00593D3C">
              <w:rPr>
                <w:sz w:val="18"/>
                <w:szCs w:val="18"/>
              </w:rPr>
              <w:t>података и приказу резултата;</w:t>
            </w:r>
          </w:p>
          <w:p w:rsidR="00D562C0" w:rsidRDefault="00D562C0" w:rsidP="00636D79">
            <w:pPr>
              <w:pStyle w:val="ListParagraph"/>
              <w:numPr>
                <w:ilvl w:val="0"/>
                <w:numId w:val="64"/>
              </w:numPr>
              <w:contextualSpacing/>
              <w:rPr>
                <w:sz w:val="18"/>
                <w:szCs w:val="18"/>
              </w:rPr>
            </w:pPr>
            <w:r>
              <w:rPr>
                <w:sz w:val="18"/>
                <w:szCs w:val="18"/>
              </w:rPr>
              <w:t>Развити такмичарски духа</w:t>
            </w:r>
          </w:p>
          <w:p w:rsidR="00D562C0" w:rsidRPr="00AF726E" w:rsidRDefault="00D562C0" w:rsidP="00182F6B">
            <w:pPr>
              <w:pStyle w:val="ListParagraph"/>
              <w:ind w:left="360"/>
              <w:rPr>
                <w:sz w:val="18"/>
                <w:szCs w:val="18"/>
              </w:rPr>
            </w:pPr>
          </w:p>
        </w:tc>
      </w:tr>
      <w:tr w:rsidR="00D562C0" w:rsidTr="00182F6B">
        <w:trPr>
          <w:trHeight w:val="734"/>
        </w:trPr>
        <w:tc>
          <w:tcPr>
            <w:tcW w:w="2178" w:type="dxa"/>
            <w:tcBorders>
              <w:top w:val="single" w:sz="4" w:space="0" w:color="auto"/>
              <w:left w:val="double" w:sz="4" w:space="0" w:color="auto"/>
              <w:right w:val="single" w:sz="4" w:space="0" w:color="auto"/>
            </w:tcBorders>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Рециклажа није гњаважа</w:t>
            </w:r>
          </w:p>
        </w:tc>
        <w:tc>
          <w:tcPr>
            <w:tcW w:w="1377" w:type="dxa"/>
            <w:vMerge/>
            <w:tcBorders>
              <w:left w:val="single" w:sz="4" w:space="0" w:color="auto"/>
              <w:right w:val="single" w:sz="4" w:space="0" w:color="auto"/>
            </w:tcBorders>
          </w:tcPr>
          <w:p w:rsidR="00D562C0" w:rsidRDefault="00D562C0" w:rsidP="00182F6B">
            <w:pPr>
              <w:jc w:val="center"/>
              <w:rPr>
                <w:rFonts w:ascii="Calibri" w:eastAsia="Calibri" w:hAnsi="Calibri" w:cs="Times New Roman"/>
                <w:sz w:val="20"/>
                <w:szCs w:val="20"/>
              </w:rPr>
            </w:pPr>
          </w:p>
        </w:tc>
        <w:tc>
          <w:tcPr>
            <w:tcW w:w="1396" w:type="dxa"/>
            <w:vMerge/>
            <w:tcBorders>
              <w:left w:val="sing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D562C0" w:rsidRDefault="00D562C0" w:rsidP="00182F6B">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D562C0" w:rsidRDefault="00D562C0" w:rsidP="00182F6B">
            <w:pPr>
              <w:spacing w:after="0"/>
              <w:jc w:val="both"/>
              <w:rPr>
                <w:rFonts w:ascii="Calibri" w:eastAsia="Calibri" w:hAnsi="Calibri" w:cs="Times New Roman"/>
                <w:sz w:val="20"/>
                <w:szCs w:val="20"/>
              </w:rPr>
            </w:pPr>
          </w:p>
        </w:tc>
        <w:tc>
          <w:tcPr>
            <w:tcW w:w="2474" w:type="dxa"/>
            <w:tcBorders>
              <w:top w:val="nil"/>
              <w:bottom w:val="nil"/>
            </w:tcBorders>
            <w:shd w:val="clear" w:color="auto" w:fill="auto"/>
          </w:tcPr>
          <w:p w:rsidR="00D562C0" w:rsidRDefault="00D562C0" w:rsidP="00182F6B"/>
        </w:tc>
      </w:tr>
      <w:tr w:rsidR="00D562C0" w:rsidRPr="00B4408C" w:rsidTr="00182F6B">
        <w:trPr>
          <w:trHeight w:val="817"/>
        </w:trPr>
        <w:tc>
          <w:tcPr>
            <w:tcW w:w="2178" w:type="dxa"/>
            <w:tcBorders>
              <w:top w:val="single" w:sz="4" w:space="0" w:color="auto"/>
              <w:left w:val="double" w:sz="4" w:space="0" w:color="auto"/>
              <w:right w:val="single" w:sz="4" w:space="0" w:color="auto"/>
            </w:tcBorders>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Климатске промене</w:t>
            </w:r>
          </w:p>
          <w:p w:rsidR="00D562C0" w:rsidRPr="00B4408C" w:rsidRDefault="00D562C0" w:rsidP="00182F6B">
            <w:pPr>
              <w:rPr>
                <w:rFonts w:ascii="Times New Roman" w:eastAsia="Calibri" w:hAnsi="Times New Roman" w:cs="Times New Roman"/>
                <w:sz w:val="20"/>
                <w:szCs w:val="20"/>
              </w:rPr>
            </w:pPr>
          </w:p>
        </w:tc>
        <w:tc>
          <w:tcPr>
            <w:tcW w:w="1377" w:type="dxa"/>
            <w:vMerge/>
            <w:tcBorders>
              <w:left w:val="single" w:sz="4" w:space="0" w:color="auto"/>
              <w:right w:val="single" w:sz="4" w:space="0" w:color="auto"/>
            </w:tcBorders>
          </w:tcPr>
          <w:p w:rsidR="00D562C0" w:rsidRDefault="00D562C0" w:rsidP="00182F6B">
            <w:pPr>
              <w:jc w:val="center"/>
              <w:rPr>
                <w:rFonts w:ascii="Calibri" w:eastAsia="Calibri" w:hAnsi="Calibri" w:cs="Times New Roman"/>
                <w:sz w:val="20"/>
                <w:szCs w:val="20"/>
                <w:lang w:val="ru-RU"/>
              </w:rPr>
            </w:pPr>
          </w:p>
        </w:tc>
        <w:tc>
          <w:tcPr>
            <w:tcW w:w="1396" w:type="dxa"/>
            <w:vMerge/>
            <w:tcBorders>
              <w:left w:val="sing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D562C0" w:rsidRDefault="00D562C0" w:rsidP="00182F6B">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D562C0" w:rsidRDefault="00D562C0" w:rsidP="00182F6B">
            <w:pPr>
              <w:spacing w:after="0"/>
              <w:jc w:val="both"/>
              <w:rPr>
                <w:rFonts w:ascii="Calibri" w:eastAsia="Calibri" w:hAnsi="Calibri" w:cs="Times New Roman"/>
                <w:sz w:val="20"/>
                <w:szCs w:val="20"/>
              </w:rPr>
            </w:pPr>
          </w:p>
        </w:tc>
        <w:tc>
          <w:tcPr>
            <w:tcW w:w="2474" w:type="dxa"/>
            <w:tcBorders>
              <w:top w:val="nil"/>
              <w:bottom w:val="nil"/>
            </w:tcBorders>
            <w:shd w:val="clear" w:color="auto" w:fill="auto"/>
          </w:tcPr>
          <w:p w:rsidR="00D562C0" w:rsidRPr="00B4408C" w:rsidRDefault="00D562C0" w:rsidP="00182F6B">
            <w:pPr>
              <w:rPr>
                <w:lang w:val="ru-RU"/>
              </w:rPr>
            </w:pPr>
          </w:p>
        </w:tc>
      </w:tr>
      <w:tr w:rsidR="00D562C0" w:rsidTr="00182F6B">
        <w:trPr>
          <w:trHeight w:val="706"/>
        </w:trPr>
        <w:tc>
          <w:tcPr>
            <w:tcW w:w="2178" w:type="dxa"/>
            <w:tcBorders>
              <w:top w:val="single" w:sz="4" w:space="0" w:color="auto"/>
              <w:left w:val="double" w:sz="4" w:space="0" w:color="auto"/>
              <w:right w:val="single" w:sz="4" w:space="0" w:color="auto"/>
            </w:tcBorders>
          </w:tcPr>
          <w:p w:rsidR="00D562C0" w:rsidRDefault="00D562C0" w:rsidP="00182F6B">
            <w:pPr>
              <w:rPr>
                <w:rFonts w:ascii="Times New Roman" w:eastAsia="Calibri" w:hAnsi="Times New Roman" w:cs="Times New Roman"/>
                <w:sz w:val="20"/>
                <w:szCs w:val="20"/>
              </w:rPr>
            </w:pPr>
            <w:r>
              <w:rPr>
                <w:rFonts w:ascii="Times New Roman" w:eastAsia="Calibri" w:hAnsi="Times New Roman" w:cs="Times New Roman"/>
                <w:sz w:val="20"/>
                <w:szCs w:val="20"/>
              </w:rPr>
              <w:t>Енергетска ефикасност</w:t>
            </w:r>
          </w:p>
        </w:tc>
        <w:tc>
          <w:tcPr>
            <w:tcW w:w="1377" w:type="dxa"/>
            <w:vMerge/>
            <w:tcBorders>
              <w:left w:val="single" w:sz="4" w:space="0" w:color="auto"/>
              <w:right w:val="single" w:sz="4" w:space="0" w:color="auto"/>
            </w:tcBorders>
          </w:tcPr>
          <w:p w:rsidR="00D562C0" w:rsidRDefault="00D562C0" w:rsidP="00182F6B">
            <w:pPr>
              <w:jc w:val="center"/>
              <w:rPr>
                <w:rFonts w:ascii="Calibri" w:eastAsia="Calibri" w:hAnsi="Calibri" w:cs="Times New Roman"/>
                <w:sz w:val="20"/>
                <w:szCs w:val="20"/>
                <w:lang w:val="ru-RU"/>
              </w:rPr>
            </w:pPr>
          </w:p>
        </w:tc>
        <w:tc>
          <w:tcPr>
            <w:tcW w:w="1396" w:type="dxa"/>
            <w:vMerge/>
            <w:tcBorders>
              <w:left w:val="sing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D562C0" w:rsidRDefault="00D562C0" w:rsidP="00182F6B">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D562C0" w:rsidRDefault="00D562C0" w:rsidP="00182F6B">
            <w:pPr>
              <w:spacing w:after="0"/>
              <w:jc w:val="both"/>
              <w:rPr>
                <w:rFonts w:ascii="Calibri" w:eastAsia="Calibri" w:hAnsi="Calibri" w:cs="Times New Roman"/>
                <w:sz w:val="20"/>
                <w:szCs w:val="20"/>
              </w:rPr>
            </w:pPr>
          </w:p>
        </w:tc>
        <w:tc>
          <w:tcPr>
            <w:tcW w:w="2474" w:type="dxa"/>
            <w:tcBorders>
              <w:top w:val="nil"/>
              <w:bottom w:val="nil"/>
            </w:tcBorders>
            <w:shd w:val="clear" w:color="auto" w:fill="auto"/>
          </w:tcPr>
          <w:p w:rsidR="00D562C0" w:rsidRDefault="00D562C0" w:rsidP="00182F6B"/>
        </w:tc>
      </w:tr>
      <w:tr w:rsidR="00D562C0" w:rsidRPr="00B4408C" w:rsidTr="00182F6B">
        <w:trPr>
          <w:trHeight w:val="540"/>
        </w:trPr>
        <w:tc>
          <w:tcPr>
            <w:tcW w:w="2178" w:type="dxa"/>
            <w:tcBorders>
              <w:top w:val="single" w:sz="4" w:space="0" w:color="auto"/>
              <w:left w:val="double" w:sz="4" w:space="0" w:color="auto"/>
              <w:bottom w:val="double" w:sz="4" w:space="0" w:color="auto"/>
              <w:right w:val="single" w:sz="4" w:space="0" w:color="auto"/>
            </w:tcBorders>
          </w:tcPr>
          <w:p w:rsidR="00D562C0" w:rsidRDefault="00D562C0" w:rsidP="00182F6B">
            <w:pPr>
              <w:spacing w:after="0"/>
              <w:rPr>
                <w:rFonts w:ascii="Calibri" w:eastAsia="Calibri" w:hAnsi="Calibri" w:cs="Times New Roman"/>
                <w:sz w:val="20"/>
                <w:szCs w:val="20"/>
              </w:rPr>
            </w:pPr>
            <w:r>
              <w:rPr>
                <w:rFonts w:ascii="Calibri" w:eastAsia="Calibri" w:hAnsi="Calibri" w:cs="Times New Roman"/>
                <w:sz w:val="20"/>
                <w:szCs w:val="20"/>
              </w:rPr>
              <w:t>Напомена</w:t>
            </w:r>
          </w:p>
        </w:tc>
        <w:tc>
          <w:tcPr>
            <w:tcW w:w="8370" w:type="dxa"/>
            <w:gridSpan w:val="5"/>
            <w:tcBorders>
              <w:left w:val="single" w:sz="4" w:space="0" w:color="auto"/>
              <w:bottom w:val="double" w:sz="4" w:space="0" w:color="auto"/>
              <w:right w:val="double" w:sz="4" w:space="0" w:color="auto"/>
            </w:tcBorders>
          </w:tcPr>
          <w:p w:rsidR="00D562C0" w:rsidRDefault="00D562C0" w:rsidP="00182F6B">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Планиране активности одржаваће се </w:t>
            </w:r>
            <w:r w:rsidRPr="00B4408C">
              <w:rPr>
                <w:rFonts w:ascii="Calibri" w:eastAsia="Calibri" w:hAnsi="Calibri" w:cs="Times New Roman"/>
                <w:sz w:val="20"/>
                <w:szCs w:val="20"/>
                <w:lang w:val="ru-RU"/>
              </w:rPr>
              <w:t>средом</w:t>
            </w:r>
            <w:r>
              <w:rPr>
                <w:rFonts w:ascii="Calibri" w:eastAsia="Calibri" w:hAnsi="Calibri" w:cs="Times New Roman"/>
                <w:sz w:val="20"/>
                <w:szCs w:val="20"/>
                <w:lang w:val="sr-Cyrl-CS"/>
              </w:rPr>
              <w:t xml:space="preserve"> </w:t>
            </w:r>
            <w:r w:rsidRPr="00B4408C">
              <w:rPr>
                <w:rFonts w:ascii="Calibri" w:eastAsia="Calibri" w:hAnsi="Calibri" w:cs="Times New Roman"/>
                <w:sz w:val="20"/>
                <w:szCs w:val="20"/>
                <w:lang w:val="ru-RU"/>
              </w:rPr>
              <w:t>након завршетка наставе</w:t>
            </w:r>
            <w:r>
              <w:rPr>
                <w:rFonts w:ascii="Calibri" w:eastAsia="Calibri" w:hAnsi="Calibri" w:cs="Times New Roman"/>
                <w:sz w:val="20"/>
                <w:szCs w:val="20"/>
                <w:lang w:val="ru-RU"/>
              </w:rPr>
              <w:t xml:space="preserve">. </w:t>
            </w:r>
          </w:p>
          <w:p w:rsidR="00D562C0" w:rsidRPr="00B4408C" w:rsidRDefault="00D562C0" w:rsidP="00182F6B">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Циљна група – </w:t>
            </w:r>
            <w:r w:rsidRPr="00B4408C">
              <w:rPr>
                <w:rFonts w:ascii="Calibri" w:eastAsia="Calibri" w:hAnsi="Calibri" w:cs="Times New Roman"/>
                <w:sz w:val="20"/>
                <w:szCs w:val="20"/>
                <w:lang w:val="ru-RU"/>
              </w:rPr>
              <w:t>у</w:t>
            </w:r>
            <w:r>
              <w:rPr>
                <w:rFonts w:ascii="Calibri" w:eastAsia="Calibri" w:hAnsi="Calibri" w:cs="Times New Roman"/>
                <w:sz w:val="20"/>
                <w:szCs w:val="20"/>
                <w:lang w:val="ru-RU"/>
              </w:rPr>
              <w:t>чениц</w:t>
            </w:r>
            <w:r w:rsidRPr="00B4408C">
              <w:rPr>
                <w:rFonts w:ascii="Calibri" w:eastAsia="Calibri" w:hAnsi="Calibri" w:cs="Times New Roman"/>
                <w:sz w:val="20"/>
                <w:szCs w:val="20"/>
                <w:lang w:val="ru-RU"/>
              </w:rPr>
              <w:t xml:space="preserve">и  </w:t>
            </w:r>
            <w:r>
              <w:rPr>
                <w:rFonts w:ascii="Calibri" w:eastAsia="Calibri" w:hAnsi="Calibri" w:cs="Times New Roman"/>
                <w:sz w:val="20"/>
                <w:szCs w:val="20"/>
                <w:lang w:val="ru-RU"/>
              </w:rPr>
              <w:t xml:space="preserve">од петог до осмог </w:t>
            </w:r>
            <w:r w:rsidRPr="00B4408C">
              <w:rPr>
                <w:rFonts w:ascii="Calibri" w:eastAsia="Calibri" w:hAnsi="Calibri" w:cs="Times New Roman"/>
                <w:sz w:val="20"/>
                <w:szCs w:val="20"/>
                <w:lang w:val="ru-RU"/>
              </w:rPr>
              <w:t xml:space="preserve"> разреда.</w:t>
            </w:r>
          </w:p>
          <w:p w:rsidR="00D562C0" w:rsidRPr="00B4408C" w:rsidRDefault="00D562C0" w:rsidP="00182F6B">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Место реализације – </w:t>
            </w:r>
            <w:r w:rsidRPr="00B4408C">
              <w:rPr>
                <w:rFonts w:ascii="Calibri" w:eastAsia="Calibri" w:hAnsi="Calibri" w:cs="Times New Roman"/>
                <w:sz w:val="20"/>
                <w:szCs w:val="20"/>
                <w:lang w:val="ru-RU"/>
              </w:rPr>
              <w:t>учионица/школско двориште.</w:t>
            </w:r>
          </w:p>
          <w:p w:rsidR="00D562C0" w:rsidRPr="00B4408C" w:rsidRDefault="00D562C0" w:rsidP="00182F6B">
            <w:pPr>
              <w:spacing w:after="0"/>
              <w:rPr>
                <w:rFonts w:ascii="Calibri" w:eastAsia="Calibri" w:hAnsi="Calibri" w:cs="Calibri"/>
                <w:sz w:val="20"/>
                <w:szCs w:val="20"/>
                <w:lang w:val="ru-RU"/>
              </w:rPr>
            </w:pPr>
            <w:r>
              <w:rPr>
                <w:rFonts w:ascii="Calibri" w:eastAsia="Calibri" w:hAnsi="Calibri" w:cs="Calibri"/>
                <w:sz w:val="20"/>
                <w:szCs w:val="20"/>
                <w:lang w:val="ru-RU"/>
              </w:rPr>
              <w:t xml:space="preserve">Додатни ресурси: </w:t>
            </w:r>
            <w:r w:rsidRPr="00B4408C">
              <w:rPr>
                <w:sz w:val="20"/>
                <w:szCs w:val="20"/>
                <w:lang w:val="ru-RU"/>
              </w:rPr>
              <w:t xml:space="preserve">Рачунар, пројектор, </w:t>
            </w:r>
            <w:r>
              <w:rPr>
                <w:sz w:val="20"/>
                <w:szCs w:val="20"/>
                <w:lang w:val="ru-RU"/>
              </w:rPr>
              <w:t xml:space="preserve">хамер папир, </w:t>
            </w:r>
            <w:r w:rsidRPr="00B4408C">
              <w:rPr>
                <w:sz w:val="20"/>
                <w:szCs w:val="20"/>
                <w:lang w:val="ru-RU"/>
              </w:rPr>
              <w:t>различити материјали за рециклажу</w:t>
            </w:r>
          </w:p>
        </w:tc>
      </w:tr>
    </w:tbl>
    <w:p w:rsidR="00D562C0" w:rsidRDefault="00D562C0" w:rsidP="00D562C0"/>
    <w:p w:rsidR="00D562C0" w:rsidRDefault="00D562C0" w:rsidP="00D562C0"/>
    <w:p w:rsidR="00D562C0" w:rsidRDefault="00D562C0" w:rsidP="00D562C0"/>
    <w:p w:rsidR="00D562C0" w:rsidRPr="00F64408" w:rsidRDefault="00D562C0" w:rsidP="00D562C0"/>
    <w:p w:rsidR="00D562C0" w:rsidRPr="00793D4B" w:rsidRDefault="00D562C0" w:rsidP="00D562C0"/>
    <w:p w:rsidR="00D562C0" w:rsidRDefault="00D562C0" w:rsidP="00D562C0">
      <w:pPr>
        <w:jc w:val="center"/>
        <w:rPr>
          <w:rFonts w:ascii="Monotype Corsiva" w:eastAsia="Calibri" w:hAnsi="Monotype Corsiva" w:cs="Times New Roman"/>
          <w:sz w:val="32"/>
          <w:szCs w:val="32"/>
          <w:lang w:val="sr-Cyrl-CS"/>
        </w:rPr>
      </w:pPr>
      <w:r>
        <w:rPr>
          <w:rFonts w:ascii="Monotype Corsiva" w:eastAsia="Calibri" w:hAnsi="Monotype Corsiva" w:cs="Times New Roman"/>
          <w:sz w:val="32"/>
          <w:szCs w:val="32"/>
        </w:rPr>
        <w:t>С</w:t>
      </w:r>
      <w:r>
        <w:rPr>
          <w:rFonts w:ascii="Monotype Corsiva" w:eastAsia="Calibri" w:hAnsi="Monotype Corsiva" w:cs="Times New Roman"/>
          <w:sz w:val="32"/>
          <w:szCs w:val="32"/>
          <w:lang w:val="sr-Cyrl-CS"/>
        </w:rPr>
        <w:t>портом до здравља</w:t>
      </w:r>
    </w:p>
    <w:p w:rsidR="00D562C0" w:rsidRPr="00106456" w:rsidRDefault="00D562C0" w:rsidP="00D562C0">
      <w:pPr>
        <w:jc w:val="center"/>
        <w:rPr>
          <w:rFonts w:ascii="Monotype Corsiva" w:eastAsia="Calibri" w:hAnsi="Monotype Corsiva" w:cs="Times New Roman"/>
          <w:sz w:val="32"/>
          <w:szCs w:val="32"/>
          <w:lang w:val="sr-Cyrl-CS"/>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350"/>
        <w:gridCol w:w="1170"/>
        <w:gridCol w:w="2160"/>
        <w:gridCol w:w="1260"/>
        <w:gridCol w:w="1260"/>
      </w:tblGrid>
      <w:tr w:rsidR="00D562C0" w:rsidTr="00182F6B">
        <w:trPr>
          <w:trHeight w:val="377"/>
        </w:trPr>
        <w:tc>
          <w:tcPr>
            <w:tcW w:w="10080" w:type="dxa"/>
            <w:gridSpan w:val="6"/>
            <w:tcBorders>
              <w:top w:val="double" w:sz="4" w:space="0" w:color="auto"/>
              <w:left w:val="double" w:sz="4" w:space="0" w:color="auto"/>
              <w:bottom w:val="double" w:sz="4" w:space="0" w:color="auto"/>
              <w:right w:val="double" w:sz="4" w:space="0" w:color="auto"/>
            </w:tcBorders>
          </w:tcPr>
          <w:p w:rsidR="00D562C0" w:rsidRPr="00517F6B" w:rsidRDefault="00D562C0" w:rsidP="00182F6B">
            <w:pPr>
              <w:ind w:left="792"/>
              <w:rPr>
                <w:rFonts w:ascii="Calibri" w:eastAsia="Calibri" w:hAnsi="Calibri" w:cs="Times New Roman"/>
              </w:rPr>
            </w:pPr>
            <w:r>
              <w:rPr>
                <w:rFonts w:ascii="Calibri" w:eastAsia="Calibri" w:hAnsi="Calibri" w:cs="Times New Roman"/>
              </w:rPr>
              <w:t>ЦИЉ: Подстицање деце на физичку активност ради очувања здравља. Циљ је створити услове за правилан развој деце, изградити навику свакодневног физичког вежбања ради очувања здравља, повећања отпорности дечијег организма на утицај савременог начина живота, а посебно задовољити дечију потребу за кретањем и игром.</w:t>
            </w:r>
          </w:p>
        </w:tc>
      </w:tr>
      <w:tr w:rsidR="00D562C0" w:rsidTr="00182F6B">
        <w:trPr>
          <w:trHeight w:val="540"/>
        </w:trPr>
        <w:tc>
          <w:tcPr>
            <w:tcW w:w="2880" w:type="dxa"/>
            <w:tcBorders>
              <w:top w:val="double" w:sz="4" w:space="0" w:color="auto"/>
              <w:left w:val="doub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350" w:type="dxa"/>
            <w:tcBorders>
              <w:top w:val="double" w:sz="4" w:space="0" w:color="auto"/>
              <w:left w:val="single" w:sz="4" w:space="0" w:color="auto"/>
              <w:bottom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Време реализације</w:t>
            </w:r>
          </w:p>
        </w:tc>
        <w:tc>
          <w:tcPr>
            <w:tcW w:w="1170" w:type="dxa"/>
            <w:tcBorders>
              <w:top w:val="double" w:sz="4" w:space="0" w:color="auto"/>
              <w:left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Носиоци реализације</w:t>
            </w:r>
          </w:p>
        </w:tc>
        <w:tc>
          <w:tcPr>
            <w:tcW w:w="2160" w:type="dxa"/>
            <w:tcBorders>
              <w:top w:val="double" w:sz="4" w:space="0" w:color="auto"/>
              <w:left w:val="single" w:sz="4" w:space="0" w:color="auto"/>
              <w:bottom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Начин реализације</w:t>
            </w:r>
          </w:p>
        </w:tc>
        <w:tc>
          <w:tcPr>
            <w:tcW w:w="1260" w:type="dxa"/>
            <w:tcBorders>
              <w:top w:val="double" w:sz="4" w:space="0" w:color="auto"/>
              <w:left w:val="single" w:sz="4" w:space="0" w:color="auto"/>
              <w:bottom w:val="single" w:sz="4" w:space="0" w:color="auto"/>
              <w:right w:val="sing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1260" w:type="dxa"/>
            <w:tcBorders>
              <w:top w:val="double" w:sz="4" w:space="0" w:color="auto"/>
              <w:left w:val="single" w:sz="4" w:space="0" w:color="auto"/>
              <w:right w:val="double" w:sz="4" w:space="0" w:color="auto"/>
            </w:tcBorders>
            <w:shd w:val="pct5" w:color="auto" w:fill="auto"/>
          </w:tcPr>
          <w:p w:rsidR="00D562C0" w:rsidRDefault="00D562C0" w:rsidP="00182F6B">
            <w:pPr>
              <w:spacing w:after="0"/>
              <w:jc w:val="center"/>
              <w:rPr>
                <w:rFonts w:ascii="Calibri" w:eastAsia="Calibri" w:hAnsi="Calibri" w:cs="Times New Roman"/>
              </w:rPr>
            </w:pPr>
            <w:r>
              <w:rPr>
                <w:rFonts w:ascii="Calibri" w:eastAsia="Calibri" w:hAnsi="Calibri" w:cs="Times New Roman"/>
              </w:rPr>
              <w:t>Очекивани исходи</w:t>
            </w:r>
          </w:p>
        </w:tc>
      </w:tr>
      <w:tr w:rsidR="00D562C0" w:rsidTr="00182F6B">
        <w:trPr>
          <w:trHeight w:val="720"/>
        </w:trPr>
        <w:tc>
          <w:tcPr>
            <w:tcW w:w="2880" w:type="dxa"/>
            <w:tcBorders>
              <w:left w:val="double" w:sz="4" w:space="0" w:color="auto"/>
              <w:right w:val="single" w:sz="4" w:space="0" w:color="auto"/>
            </w:tcBorders>
          </w:tcPr>
          <w:p w:rsidR="00D562C0" w:rsidRPr="00965C99" w:rsidRDefault="00D562C0" w:rsidP="00636D79">
            <w:pPr>
              <w:pStyle w:val="ListParagraph"/>
              <w:numPr>
                <w:ilvl w:val="0"/>
                <w:numId w:val="62"/>
              </w:numPr>
              <w:spacing w:line="276" w:lineRule="auto"/>
              <w:contextualSpacing/>
              <w:rPr>
                <w:rFonts w:ascii="Calibri" w:eastAsia="Calibri" w:hAnsi="Calibri"/>
              </w:rPr>
            </w:pPr>
            <w:r>
              <w:rPr>
                <w:rFonts w:ascii="Calibri" w:eastAsia="Calibri" w:hAnsi="Calibri"/>
              </w:rPr>
              <w:t>Уводни час</w:t>
            </w:r>
          </w:p>
          <w:p w:rsidR="00D562C0" w:rsidRDefault="00D562C0" w:rsidP="00636D79">
            <w:pPr>
              <w:pStyle w:val="ListParagraph"/>
              <w:numPr>
                <w:ilvl w:val="0"/>
                <w:numId w:val="62"/>
              </w:numPr>
              <w:spacing w:line="276" w:lineRule="auto"/>
              <w:contextualSpacing/>
              <w:rPr>
                <w:rFonts w:ascii="Calibri" w:eastAsia="Calibri" w:hAnsi="Calibri"/>
              </w:rPr>
            </w:pPr>
            <w:r>
              <w:rPr>
                <w:rFonts w:ascii="Calibri" w:eastAsia="Calibri" w:hAnsi="Calibri"/>
              </w:rPr>
              <w:t>Слободна игра</w:t>
            </w:r>
          </w:p>
        </w:tc>
        <w:tc>
          <w:tcPr>
            <w:tcW w:w="1350" w:type="dxa"/>
            <w:tcBorders>
              <w:left w:val="single" w:sz="4" w:space="0" w:color="auto"/>
              <w:bottom w:val="nil"/>
              <w:right w:val="single" w:sz="4" w:space="0" w:color="auto"/>
            </w:tcBorders>
          </w:tcPr>
          <w:p w:rsidR="00D562C0" w:rsidRPr="00965C99" w:rsidRDefault="00D562C0" w:rsidP="00182F6B">
            <w:pPr>
              <w:spacing w:after="0"/>
              <w:jc w:val="center"/>
              <w:rPr>
                <w:rFonts w:ascii="Calibri" w:eastAsia="Calibri" w:hAnsi="Calibri" w:cs="Times New Roman"/>
              </w:rPr>
            </w:pPr>
          </w:p>
        </w:tc>
        <w:tc>
          <w:tcPr>
            <w:tcW w:w="1170" w:type="dxa"/>
            <w:vMerge w:val="restart"/>
            <w:tcBorders>
              <w:left w:val="sing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rPr>
            </w:pPr>
          </w:p>
          <w:p w:rsidR="00D562C0" w:rsidRDefault="00D562C0" w:rsidP="00182F6B">
            <w:pPr>
              <w:spacing w:after="0"/>
              <w:ind w:left="113" w:right="113"/>
              <w:jc w:val="center"/>
              <w:rPr>
                <w:rFonts w:ascii="Calibri" w:eastAsia="Calibri" w:hAnsi="Calibri" w:cs="Times New Roman"/>
              </w:rPr>
            </w:pPr>
            <w:r>
              <w:rPr>
                <w:rFonts w:ascii="Calibri" w:eastAsia="Calibri" w:hAnsi="Calibri" w:cs="Times New Roman"/>
              </w:rPr>
              <w:t xml:space="preserve">Маја Илић – </w:t>
            </w:r>
          </w:p>
          <w:p w:rsidR="00D562C0" w:rsidRPr="00DA045D" w:rsidRDefault="00D562C0" w:rsidP="00182F6B">
            <w:pPr>
              <w:spacing w:after="0"/>
              <w:ind w:left="113" w:right="113"/>
              <w:jc w:val="center"/>
              <w:rPr>
                <w:rFonts w:ascii="Calibri" w:eastAsia="Calibri" w:hAnsi="Calibri" w:cs="Times New Roman"/>
              </w:rPr>
            </w:pPr>
            <w:r>
              <w:rPr>
                <w:rFonts w:ascii="Calibri" w:eastAsia="Calibri" w:hAnsi="Calibri" w:cs="Times New Roman"/>
              </w:rPr>
              <w:t>Наставник физичког и здравственог васпитања</w:t>
            </w:r>
          </w:p>
          <w:p w:rsidR="00D562C0" w:rsidRDefault="00D562C0" w:rsidP="00182F6B">
            <w:pPr>
              <w:spacing w:after="0"/>
              <w:jc w:val="both"/>
              <w:rPr>
                <w:rFonts w:ascii="Calibri" w:eastAsia="Calibri" w:hAnsi="Calibri" w:cs="Times New Roman"/>
              </w:rPr>
            </w:pPr>
          </w:p>
          <w:p w:rsidR="00D562C0" w:rsidRDefault="00D562C0" w:rsidP="00182F6B">
            <w:pPr>
              <w:rPr>
                <w:rFonts w:ascii="Calibri" w:eastAsia="Calibri" w:hAnsi="Calibri" w:cs="Times New Roman"/>
              </w:rPr>
            </w:pPr>
          </w:p>
          <w:p w:rsidR="00D562C0" w:rsidRPr="00212918" w:rsidRDefault="00D562C0" w:rsidP="00182F6B">
            <w:pPr>
              <w:jc w:val="center"/>
              <w:rPr>
                <w:rFonts w:ascii="Calibri" w:eastAsia="Calibri" w:hAnsi="Calibri" w:cs="Times New Roman"/>
              </w:rPr>
            </w:pPr>
          </w:p>
        </w:tc>
        <w:tc>
          <w:tcPr>
            <w:tcW w:w="2160" w:type="dxa"/>
            <w:tcBorders>
              <w:top w:val="single" w:sz="4" w:space="0" w:color="auto"/>
              <w:left w:val="single" w:sz="4" w:space="0" w:color="auto"/>
              <w:bottom w:val="nil"/>
              <w:right w:val="single" w:sz="4" w:space="0" w:color="auto"/>
            </w:tcBorders>
          </w:tcPr>
          <w:p w:rsidR="00D562C0" w:rsidRPr="00965C99" w:rsidRDefault="00D562C0" w:rsidP="00182F6B">
            <w:pPr>
              <w:spacing w:after="0"/>
              <w:jc w:val="center"/>
              <w:rPr>
                <w:rFonts w:ascii="Calibri" w:eastAsia="Calibri" w:hAnsi="Calibri" w:cs="Times New Roman"/>
              </w:rPr>
            </w:pPr>
            <w:r>
              <w:rPr>
                <w:rFonts w:ascii="Calibri" w:eastAsia="Calibri" w:hAnsi="Calibri" w:cs="Times New Roman"/>
              </w:rPr>
              <w:t>Договор око даљих активности и правила понашања</w:t>
            </w:r>
          </w:p>
        </w:tc>
        <w:tc>
          <w:tcPr>
            <w:tcW w:w="1260" w:type="dxa"/>
            <w:tcBorders>
              <w:left w:val="single" w:sz="4" w:space="0" w:color="auto"/>
              <w:bottom w:val="nil"/>
              <w:right w:val="single" w:sz="4" w:space="0" w:color="auto"/>
            </w:tcBorders>
          </w:tcPr>
          <w:p w:rsidR="00D562C0" w:rsidRPr="0034534F" w:rsidRDefault="00D562C0" w:rsidP="00182F6B">
            <w:pPr>
              <w:spacing w:after="0"/>
              <w:jc w:val="both"/>
              <w:rPr>
                <w:rFonts w:ascii="Calibri" w:eastAsia="Calibri" w:hAnsi="Calibri" w:cs="Times New Roman"/>
                <w:sz w:val="20"/>
                <w:szCs w:val="20"/>
              </w:rPr>
            </w:pPr>
          </w:p>
        </w:tc>
        <w:tc>
          <w:tcPr>
            <w:tcW w:w="1260" w:type="dxa"/>
            <w:vMerge w:val="restart"/>
            <w:tcBorders>
              <w:left w:val="single" w:sz="4" w:space="0" w:color="auto"/>
              <w:right w:val="double" w:sz="4" w:space="0" w:color="auto"/>
            </w:tcBorders>
          </w:tcPr>
          <w:p w:rsidR="00D562C0" w:rsidRDefault="00D562C0" w:rsidP="00182F6B">
            <w:pPr>
              <w:spacing w:after="0"/>
              <w:rPr>
                <w:rFonts w:ascii="Calibri" w:eastAsia="Calibri" w:hAnsi="Calibri" w:cs="Times New Roman"/>
                <w:lang w:val="sr-Cyrl-CS"/>
              </w:rPr>
            </w:pPr>
            <w:r w:rsidRPr="00965C99">
              <w:rPr>
                <w:rFonts w:ascii="Calibri" w:eastAsia="Calibri" w:hAnsi="Calibri" w:cs="Times New Roman"/>
              </w:rPr>
              <w:t>Ученик ће бити</w:t>
            </w:r>
            <w:r>
              <w:rPr>
                <w:rFonts w:ascii="Calibri" w:eastAsia="Calibri" w:hAnsi="Calibri" w:cs="Times New Roman"/>
                <w:sz w:val="18"/>
                <w:szCs w:val="18"/>
                <w:lang w:val="sr-Cyrl-CS"/>
              </w:rPr>
              <w:t xml:space="preserve">  </w:t>
            </w:r>
            <w:r>
              <w:rPr>
                <w:rFonts w:ascii="Calibri" w:eastAsia="Calibri" w:hAnsi="Calibri" w:cs="Times New Roman"/>
                <w:lang w:val="sr-Cyrl-CS"/>
              </w:rPr>
              <w:t>способан да:</w:t>
            </w:r>
          </w:p>
          <w:p w:rsidR="00D562C0" w:rsidRDefault="00D562C0" w:rsidP="00182F6B">
            <w:pPr>
              <w:spacing w:after="0"/>
              <w:rPr>
                <w:rFonts w:ascii="Calibri" w:eastAsia="Calibri" w:hAnsi="Calibri" w:cs="Times New Roman"/>
                <w:lang w:val="sr-Cyrl-CS"/>
              </w:rPr>
            </w:pPr>
          </w:p>
          <w:p w:rsidR="00D562C0" w:rsidRDefault="00D562C0" w:rsidP="00182F6B">
            <w:pPr>
              <w:spacing w:after="0"/>
              <w:rPr>
                <w:rFonts w:ascii="Calibri" w:eastAsia="Calibri" w:hAnsi="Calibri" w:cs="Times New Roman"/>
                <w:lang w:val="sr-Cyrl-CS"/>
              </w:rPr>
            </w:pPr>
            <w:r>
              <w:rPr>
                <w:rFonts w:ascii="Calibri" w:eastAsia="Calibri" w:hAnsi="Calibri" w:cs="Times New Roman"/>
                <w:lang w:val="sr-Cyrl-CS"/>
              </w:rPr>
              <w:t>-</w:t>
            </w:r>
            <w:r w:rsidRPr="009C20F1">
              <w:rPr>
                <w:rFonts w:ascii="Calibri" w:eastAsia="Calibri" w:hAnsi="Calibri" w:cs="Times New Roman"/>
                <w:lang w:val="sr-Cyrl-CS"/>
              </w:rPr>
              <w:t>примени једноставне комплексе простих и општеприпремних вежби уз помоћ наставника</w:t>
            </w:r>
          </w:p>
          <w:p w:rsidR="00D562C0" w:rsidRDefault="00D562C0" w:rsidP="00182F6B">
            <w:pPr>
              <w:spacing w:after="0"/>
              <w:rPr>
                <w:rFonts w:ascii="Calibri" w:eastAsia="Calibri" w:hAnsi="Calibri" w:cs="Times New Roman"/>
                <w:lang w:val="sr-Cyrl-CS"/>
              </w:rPr>
            </w:pPr>
          </w:p>
          <w:p w:rsidR="00D562C0" w:rsidRPr="009C20F1" w:rsidRDefault="00D562C0" w:rsidP="00182F6B">
            <w:pPr>
              <w:spacing w:after="0"/>
              <w:rPr>
                <w:rFonts w:ascii="Calibri" w:eastAsia="Calibri" w:hAnsi="Calibri" w:cs="Times New Roman"/>
              </w:rPr>
            </w:pPr>
            <w:r w:rsidRPr="009C20F1">
              <w:rPr>
                <w:rFonts w:ascii="Calibri" w:eastAsia="Calibri" w:hAnsi="Calibri" w:cs="Times New Roman"/>
                <w:lang w:val="sr-Cyrl-CS"/>
              </w:rPr>
              <w:t>- комбинује и користи достигнути ниво и усвојене технике трчања у свакодневном животу</w:t>
            </w:r>
          </w:p>
          <w:p w:rsidR="00D562C0" w:rsidRDefault="00D562C0" w:rsidP="00182F6B">
            <w:pPr>
              <w:spacing w:after="0"/>
              <w:rPr>
                <w:rFonts w:ascii="Calibri" w:eastAsia="Calibri" w:hAnsi="Calibri" w:cs="Times New Roman"/>
              </w:rPr>
            </w:pPr>
          </w:p>
          <w:p w:rsidR="00D562C0" w:rsidRDefault="00D562C0" w:rsidP="00182F6B">
            <w:pPr>
              <w:spacing w:after="0"/>
              <w:rPr>
                <w:rFonts w:ascii="Calibri" w:eastAsia="Calibri" w:hAnsi="Calibri" w:cs="Times New Roman"/>
              </w:rPr>
            </w:pPr>
            <w:r>
              <w:rPr>
                <w:rFonts w:ascii="Calibri" w:eastAsia="Calibri" w:hAnsi="Calibri" w:cs="Times New Roman"/>
              </w:rPr>
              <w:lastRenderedPageBreak/>
              <w:t>-</w:t>
            </w:r>
            <w:r w:rsidRPr="00965C99">
              <w:rPr>
                <w:rFonts w:ascii="Calibri" w:eastAsia="Calibri" w:hAnsi="Calibri" w:cs="Times New Roman"/>
              </w:rPr>
              <w:t xml:space="preserve">савладава полигон спретности и окретности и тако побољшава своју психо-физичку способност. </w:t>
            </w:r>
          </w:p>
          <w:p w:rsidR="00D562C0" w:rsidRDefault="00D562C0" w:rsidP="00182F6B">
            <w:pPr>
              <w:spacing w:after="0"/>
              <w:rPr>
                <w:rFonts w:ascii="Calibri" w:eastAsia="Calibri" w:hAnsi="Calibri" w:cs="Times New Roman"/>
              </w:rPr>
            </w:pPr>
          </w:p>
          <w:p w:rsidR="00D562C0" w:rsidRDefault="00D562C0" w:rsidP="00182F6B">
            <w:pPr>
              <w:tabs>
                <w:tab w:val="left" w:pos="6300"/>
              </w:tabs>
              <w:rPr>
                <w:rFonts w:ascii="Calibri" w:eastAsia="Calibri" w:hAnsi="Calibri" w:cs="Times New Roman"/>
                <w:lang w:val="sr-Cyrl-CS"/>
              </w:rPr>
            </w:pPr>
            <w:r>
              <w:rPr>
                <w:rFonts w:ascii="Calibri" w:eastAsia="Calibri" w:hAnsi="Calibri" w:cs="Times New Roman"/>
                <w:sz w:val="18"/>
                <w:szCs w:val="18"/>
                <w:lang w:val="sr-Cyrl-CS"/>
              </w:rPr>
              <w:t xml:space="preserve">− </w:t>
            </w:r>
            <w:r w:rsidRPr="009C20F1">
              <w:rPr>
                <w:rFonts w:ascii="Calibri" w:eastAsia="Calibri" w:hAnsi="Calibri" w:cs="Times New Roman"/>
                <w:lang w:val="sr-Cyrl-CS"/>
              </w:rPr>
              <w:t>прихвати сопствену победу и пораз у складу са „ферплејом“</w:t>
            </w:r>
          </w:p>
          <w:p w:rsidR="00D562C0" w:rsidRPr="009C20F1" w:rsidRDefault="00D562C0" w:rsidP="00182F6B">
            <w:pPr>
              <w:tabs>
                <w:tab w:val="left" w:pos="6300"/>
              </w:tabs>
              <w:rPr>
                <w:rFonts w:ascii="Calibri" w:eastAsia="Calibri" w:hAnsi="Calibri" w:cs="Times New Roman"/>
                <w:lang w:val="sr-Cyrl-CS"/>
              </w:rPr>
            </w:pPr>
            <w:r w:rsidRPr="009C20F1">
              <w:rPr>
                <w:rFonts w:ascii="Calibri" w:eastAsia="Calibri" w:hAnsi="Calibri" w:cs="Times New Roman"/>
                <w:lang w:val="sr-Cyrl-CS"/>
              </w:rPr>
              <w:t>-примењује здравствено - хигијенске мере пре, у току и након вежбања</w:t>
            </w:r>
          </w:p>
          <w:p w:rsidR="00D562C0" w:rsidRDefault="00D562C0" w:rsidP="00182F6B">
            <w:pPr>
              <w:spacing w:after="0"/>
              <w:rPr>
                <w:rFonts w:ascii="Calibri" w:eastAsia="Calibri" w:hAnsi="Calibri" w:cs="Times New Roman"/>
              </w:rPr>
            </w:pPr>
          </w:p>
          <w:p w:rsidR="00D562C0" w:rsidRPr="00965C99" w:rsidRDefault="00D562C0" w:rsidP="00182F6B">
            <w:pPr>
              <w:spacing w:after="0"/>
              <w:rPr>
                <w:rFonts w:ascii="Calibri" w:eastAsia="Calibri" w:hAnsi="Calibri" w:cs="Times New Roman"/>
              </w:rPr>
            </w:pPr>
          </w:p>
          <w:p w:rsidR="00D562C0" w:rsidRDefault="00D562C0" w:rsidP="00182F6B">
            <w:pPr>
              <w:spacing w:after="0"/>
              <w:jc w:val="center"/>
              <w:rPr>
                <w:rFonts w:ascii="Calibri" w:eastAsia="Calibri" w:hAnsi="Calibri" w:cs="Times New Roman"/>
              </w:rPr>
            </w:pPr>
          </w:p>
          <w:p w:rsidR="00D562C0" w:rsidRPr="00965C99" w:rsidRDefault="00D562C0" w:rsidP="00182F6B">
            <w:pPr>
              <w:spacing w:after="0"/>
              <w:jc w:val="center"/>
              <w:rPr>
                <w:rFonts w:ascii="Calibri" w:eastAsia="Calibri" w:hAnsi="Calibri" w:cs="Times New Roman"/>
              </w:rPr>
            </w:pPr>
            <w:r w:rsidRPr="00965C99">
              <w:rPr>
                <w:rFonts w:ascii="Calibri" w:eastAsia="Calibri" w:hAnsi="Calibri" w:cs="Times New Roman"/>
              </w:rPr>
              <w:t>Међупредметне компетенције:</w:t>
            </w:r>
          </w:p>
          <w:p w:rsidR="00D562C0" w:rsidRPr="00965C99" w:rsidRDefault="00D562C0" w:rsidP="00182F6B">
            <w:pPr>
              <w:spacing w:after="0"/>
              <w:jc w:val="center"/>
              <w:rPr>
                <w:rFonts w:ascii="Calibri" w:eastAsia="Calibri" w:hAnsi="Calibri" w:cs="Times New Roman"/>
              </w:rPr>
            </w:pPr>
            <w:r w:rsidRPr="00965C99">
              <w:rPr>
                <w:rFonts w:ascii="Calibri" w:eastAsia="Calibri" w:hAnsi="Calibri" w:cs="Times New Roman"/>
              </w:rPr>
              <w:t xml:space="preserve">Одговоран однос према здрављу, </w:t>
            </w:r>
          </w:p>
          <w:p w:rsidR="00D562C0" w:rsidRPr="00965C99" w:rsidRDefault="00D562C0" w:rsidP="00182F6B">
            <w:pPr>
              <w:spacing w:after="0"/>
              <w:jc w:val="center"/>
              <w:rPr>
                <w:rFonts w:ascii="Calibri" w:eastAsia="Calibri" w:hAnsi="Calibri" w:cs="Times New Roman"/>
              </w:rPr>
            </w:pPr>
            <w:r w:rsidRPr="00965C99">
              <w:rPr>
                <w:rFonts w:ascii="Calibri" w:eastAsia="Calibri" w:hAnsi="Calibri" w:cs="Times New Roman"/>
              </w:rPr>
              <w:t>Сарадња;</w:t>
            </w:r>
          </w:p>
          <w:p w:rsidR="00D562C0" w:rsidRPr="00965C99" w:rsidRDefault="00D562C0" w:rsidP="00182F6B">
            <w:pPr>
              <w:spacing w:after="0"/>
              <w:jc w:val="center"/>
              <w:rPr>
                <w:rFonts w:ascii="Calibri" w:eastAsia="Calibri" w:hAnsi="Calibri" w:cs="Times New Roman"/>
              </w:rPr>
            </w:pPr>
            <w:r w:rsidRPr="00965C99">
              <w:rPr>
                <w:rFonts w:ascii="Calibri" w:eastAsia="Calibri" w:hAnsi="Calibri" w:cs="Times New Roman"/>
              </w:rPr>
              <w:t>Одговоран однос према околини;</w:t>
            </w:r>
          </w:p>
          <w:p w:rsidR="00D562C0" w:rsidRPr="00965C99" w:rsidRDefault="00D562C0" w:rsidP="00182F6B">
            <w:pPr>
              <w:spacing w:after="0"/>
              <w:jc w:val="center"/>
              <w:rPr>
                <w:rFonts w:ascii="Calibri" w:eastAsia="Calibri" w:hAnsi="Calibri" w:cs="Times New Roman"/>
              </w:rPr>
            </w:pPr>
            <w:r w:rsidRPr="00965C99">
              <w:rPr>
                <w:rFonts w:ascii="Calibri" w:eastAsia="Calibri" w:hAnsi="Calibri" w:cs="Times New Roman"/>
              </w:rPr>
              <w:lastRenderedPageBreak/>
              <w:t>Одговорно учешће у демократском друштву.</w:t>
            </w:r>
          </w:p>
        </w:tc>
      </w:tr>
      <w:tr w:rsidR="00D562C0" w:rsidTr="00182F6B">
        <w:trPr>
          <w:trHeight w:val="3531"/>
        </w:trPr>
        <w:tc>
          <w:tcPr>
            <w:tcW w:w="2880" w:type="dxa"/>
            <w:tcBorders>
              <w:left w:val="double" w:sz="4" w:space="0" w:color="auto"/>
              <w:bottom w:val="nil"/>
              <w:right w:val="single" w:sz="4" w:space="0" w:color="auto"/>
            </w:tcBorders>
          </w:tcPr>
          <w:p w:rsidR="00D562C0" w:rsidRPr="00CA5992" w:rsidRDefault="00D562C0" w:rsidP="00182F6B">
            <w:pPr>
              <w:spacing w:after="0"/>
              <w:rPr>
                <w:rFonts w:ascii="Calibri" w:eastAsia="Calibri" w:hAnsi="Calibri" w:cs="Times New Roman"/>
              </w:rPr>
            </w:pPr>
            <w:r>
              <w:rPr>
                <w:rFonts w:ascii="Calibri" w:eastAsia="Calibri" w:hAnsi="Calibri" w:cs="Times New Roman"/>
              </w:rPr>
              <w:t>-“</w:t>
            </w:r>
            <w:r w:rsidRPr="00CA5992">
              <w:rPr>
                <w:rFonts w:ascii="Calibri" w:eastAsia="Calibri" w:hAnsi="Calibri" w:cs="Times New Roman"/>
              </w:rPr>
              <w:t>Ходања и трчања уз промену</w:t>
            </w:r>
          </w:p>
          <w:p w:rsidR="00D562C0" w:rsidRDefault="00D562C0" w:rsidP="00182F6B">
            <w:pPr>
              <w:spacing w:after="0"/>
              <w:rPr>
                <w:rFonts w:ascii="Calibri" w:eastAsia="Calibri" w:hAnsi="Calibri" w:cs="Times New Roman"/>
              </w:rPr>
            </w:pPr>
            <w:r>
              <w:rPr>
                <w:rFonts w:ascii="Calibri" w:eastAsia="Calibri" w:hAnsi="Calibri" w:cs="Times New Roman"/>
              </w:rPr>
              <w:t>темпа и правца кретања  (разне варијанте ходања и трчања)”</w:t>
            </w:r>
          </w:p>
          <w:p w:rsidR="00D562C0" w:rsidRPr="00CA5992" w:rsidRDefault="00D562C0" w:rsidP="00182F6B">
            <w:pPr>
              <w:spacing w:after="0"/>
              <w:rPr>
                <w:rFonts w:ascii="Calibri" w:eastAsia="Calibri" w:hAnsi="Calibri" w:cs="Times New Roman"/>
              </w:rPr>
            </w:pPr>
            <w:r>
              <w:rPr>
                <w:rFonts w:ascii="Calibri" w:eastAsia="Calibri" w:hAnsi="Calibri" w:cs="Times New Roman"/>
              </w:rPr>
              <w:t>-„Попни се, скочи и прескочи“</w:t>
            </w:r>
          </w:p>
          <w:p w:rsidR="00D562C0" w:rsidRDefault="00D562C0" w:rsidP="00182F6B">
            <w:pPr>
              <w:spacing w:after="0"/>
              <w:rPr>
                <w:rFonts w:ascii="Calibri" w:eastAsia="Calibri" w:hAnsi="Calibri" w:cs="Times New Roman"/>
              </w:rPr>
            </w:pPr>
            <w:r>
              <w:rPr>
                <w:rFonts w:ascii="Calibri" w:eastAsia="Calibri" w:hAnsi="Calibri" w:cs="Times New Roman"/>
              </w:rPr>
              <w:t>-„Елементарне игре“</w:t>
            </w:r>
          </w:p>
          <w:p w:rsidR="00D562C0" w:rsidRDefault="00D562C0" w:rsidP="00182F6B">
            <w:pPr>
              <w:spacing w:after="0"/>
              <w:rPr>
                <w:rFonts w:ascii="Calibri" w:eastAsia="Calibri" w:hAnsi="Calibri" w:cs="Times New Roman"/>
              </w:rPr>
            </w:pPr>
            <w:r>
              <w:rPr>
                <w:rFonts w:ascii="Calibri" w:eastAsia="Calibri" w:hAnsi="Calibri" w:cs="Times New Roman"/>
              </w:rPr>
              <w:t>-„Шта све може лопта? (манипулације са лоптом)“</w:t>
            </w:r>
          </w:p>
          <w:p w:rsidR="00D562C0" w:rsidRDefault="00D562C0" w:rsidP="00182F6B">
            <w:pPr>
              <w:spacing w:after="0"/>
              <w:rPr>
                <w:rFonts w:ascii="Calibri" w:eastAsia="Calibri" w:hAnsi="Calibri" w:cs="Times New Roman"/>
              </w:rPr>
            </w:pPr>
            <w:r>
              <w:rPr>
                <w:rFonts w:ascii="Calibri" w:eastAsia="Calibri" w:hAnsi="Calibri" w:cs="Times New Roman"/>
              </w:rPr>
              <w:t>-„Колут напред-назад (на равној и стрмој подлози)“</w:t>
            </w:r>
          </w:p>
          <w:p w:rsidR="00D562C0" w:rsidRDefault="00D562C0" w:rsidP="00182F6B">
            <w:pPr>
              <w:spacing w:after="0"/>
              <w:rPr>
                <w:rFonts w:ascii="Calibri" w:eastAsia="Calibri" w:hAnsi="Calibri" w:cs="Times New Roman"/>
              </w:rPr>
            </w:pPr>
            <w:r>
              <w:rPr>
                <w:rFonts w:ascii="Calibri" w:eastAsia="Calibri" w:hAnsi="Calibri" w:cs="Times New Roman"/>
              </w:rPr>
              <w:t>-„Гимнастички ставови (мост, вага, став на шакама)“</w:t>
            </w:r>
          </w:p>
          <w:p w:rsidR="00D562C0" w:rsidRDefault="00D562C0" w:rsidP="00182F6B">
            <w:pPr>
              <w:spacing w:after="0"/>
              <w:rPr>
                <w:rFonts w:ascii="Calibri" w:eastAsia="Calibri" w:hAnsi="Calibri" w:cs="Times New Roman"/>
              </w:rPr>
            </w:pPr>
            <w:r>
              <w:rPr>
                <w:rFonts w:ascii="Calibri" w:eastAsia="Calibri" w:hAnsi="Calibri" w:cs="Times New Roman"/>
              </w:rPr>
              <w:t>-„Потрчи и прескочи БАРИЦУ“</w:t>
            </w:r>
          </w:p>
          <w:p w:rsidR="00D562C0" w:rsidRPr="00CA5992" w:rsidRDefault="00D562C0" w:rsidP="00182F6B">
            <w:pPr>
              <w:spacing w:after="0"/>
              <w:rPr>
                <w:rFonts w:ascii="Calibri" w:eastAsia="Calibri" w:hAnsi="Calibri" w:cs="Times New Roman"/>
              </w:rPr>
            </w:pPr>
            <w:r>
              <w:rPr>
                <w:rFonts w:ascii="Calibri" w:eastAsia="Calibri" w:hAnsi="Calibri" w:cs="Times New Roman"/>
              </w:rPr>
              <w:t>- „Бацања и грађања“</w:t>
            </w:r>
          </w:p>
          <w:p w:rsidR="00D562C0" w:rsidRPr="00CA5992" w:rsidRDefault="00D562C0" w:rsidP="00182F6B">
            <w:pPr>
              <w:spacing w:after="0"/>
              <w:rPr>
                <w:rFonts w:ascii="Calibri" w:eastAsia="Calibri" w:hAnsi="Calibri" w:cs="Times New Roman"/>
              </w:rPr>
            </w:pPr>
            <w:r>
              <w:rPr>
                <w:rFonts w:ascii="Calibri" w:eastAsia="Calibri" w:hAnsi="Calibri" w:cs="Times New Roman"/>
              </w:rPr>
              <w:t>-„Атлетски петобој“</w:t>
            </w:r>
          </w:p>
          <w:p w:rsidR="00D562C0" w:rsidRDefault="00D562C0" w:rsidP="00182F6B">
            <w:pPr>
              <w:spacing w:after="0"/>
              <w:rPr>
                <w:rFonts w:ascii="Calibri" w:eastAsia="Calibri" w:hAnsi="Calibri" w:cs="Times New Roman"/>
              </w:rPr>
            </w:pPr>
            <w:r>
              <w:rPr>
                <w:rFonts w:ascii="Calibri" w:eastAsia="Calibri" w:hAnsi="Calibri" w:cs="Times New Roman"/>
              </w:rPr>
              <w:t>-„Полигон свестраности“</w:t>
            </w:r>
          </w:p>
          <w:p w:rsidR="00D562C0" w:rsidRPr="00DA045D" w:rsidRDefault="00D562C0" w:rsidP="00182F6B">
            <w:pPr>
              <w:spacing w:after="0"/>
              <w:rPr>
                <w:rFonts w:ascii="Calibri" w:eastAsia="Calibri" w:hAnsi="Calibri" w:cs="Times New Roman"/>
              </w:rPr>
            </w:pPr>
            <w:r>
              <w:rPr>
                <w:rFonts w:ascii="Calibri" w:eastAsia="Calibri" w:hAnsi="Calibri" w:cs="Times New Roman"/>
              </w:rPr>
              <w:t>--„ Промоција здравих стилова живота“</w:t>
            </w:r>
          </w:p>
          <w:p w:rsidR="00D562C0" w:rsidRDefault="00D562C0" w:rsidP="00182F6B">
            <w:pPr>
              <w:spacing w:after="0"/>
              <w:rPr>
                <w:rFonts w:ascii="Calibri" w:eastAsia="Calibri" w:hAnsi="Calibri" w:cs="Times New Roman"/>
              </w:rPr>
            </w:pPr>
            <w:r>
              <w:rPr>
                <w:rFonts w:ascii="Calibri" w:eastAsia="Calibri" w:hAnsi="Calibri" w:cs="Times New Roman"/>
              </w:rPr>
              <w:t>-„Све наше активности на једном месту -прављење паноа “</w:t>
            </w:r>
          </w:p>
          <w:p w:rsidR="00D562C0" w:rsidRPr="00CA5992" w:rsidRDefault="00D562C0" w:rsidP="00182F6B">
            <w:pPr>
              <w:spacing w:after="0"/>
              <w:rPr>
                <w:rFonts w:ascii="Calibri" w:eastAsia="Calibri" w:hAnsi="Calibri" w:cs="Times New Roman"/>
              </w:rPr>
            </w:pPr>
          </w:p>
        </w:tc>
        <w:tc>
          <w:tcPr>
            <w:tcW w:w="1350" w:type="dxa"/>
            <w:tcBorders>
              <w:top w:val="nil"/>
              <w:left w:val="single" w:sz="4" w:space="0" w:color="auto"/>
              <w:bottom w:val="nil"/>
              <w:right w:val="single" w:sz="4" w:space="0" w:color="auto"/>
            </w:tcBorders>
          </w:tcPr>
          <w:p w:rsidR="00D562C0" w:rsidRPr="00DA045D" w:rsidRDefault="00D562C0" w:rsidP="00182F6B">
            <w:pPr>
              <w:spacing w:after="0"/>
              <w:jc w:val="center"/>
              <w:rPr>
                <w:rFonts w:ascii="Calibri" w:eastAsia="Calibri" w:hAnsi="Calibri" w:cs="Times New Roman"/>
              </w:rPr>
            </w:pPr>
            <w:r>
              <w:rPr>
                <w:rFonts w:ascii="Calibri" w:eastAsia="Calibri" w:hAnsi="Calibri" w:cs="Times New Roman"/>
              </w:rPr>
              <w:t>Сваког уторка у току школске 2021/2022. године</w:t>
            </w:r>
          </w:p>
        </w:tc>
        <w:tc>
          <w:tcPr>
            <w:tcW w:w="1170" w:type="dxa"/>
            <w:vMerge/>
            <w:tcBorders>
              <w:left w:val="sing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rPr>
            </w:pPr>
          </w:p>
        </w:tc>
        <w:tc>
          <w:tcPr>
            <w:tcW w:w="2160" w:type="dxa"/>
            <w:tcBorders>
              <w:top w:val="nil"/>
              <w:left w:val="single" w:sz="4" w:space="0" w:color="auto"/>
              <w:bottom w:val="nil"/>
              <w:right w:val="single" w:sz="4" w:space="0" w:color="auto"/>
            </w:tcBorders>
          </w:tcPr>
          <w:p w:rsidR="00D562C0" w:rsidRDefault="00D562C0" w:rsidP="00182F6B">
            <w:pPr>
              <w:spacing w:after="0"/>
              <w:jc w:val="center"/>
              <w:rPr>
                <w:rFonts w:ascii="Calibri" w:eastAsia="Calibri" w:hAnsi="Calibri" w:cs="Times New Roman"/>
              </w:rPr>
            </w:pPr>
            <w:r>
              <w:rPr>
                <w:rFonts w:ascii="Calibri" w:eastAsia="Calibri" w:hAnsi="Calibri" w:cs="Times New Roman"/>
              </w:rPr>
              <w:t>Слободна игра</w:t>
            </w:r>
          </w:p>
          <w:p w:rsidR="00D562C0" w:rsidRDefault="00D562C0" w:rsidP="00182F6B">
            <w:pPr>
              <w:spacing w:after="0"/>
              <w:jc w:val="center"/>
              <w:rPr>
                <w:rFonts w:ascii="Calibri" w:eastAsia="Calibri" w:hAnsi="Calibri" w:cs="Times New Roman"/>
              </w:rPr>
            </w:pPr>
            <w:r>
              <w:rPr>
                <w:rFonts w:ascii="Calibri" w:eastAsia="Calibri" w:hAnsi="Calibri" w:cs="Times New Roman"/>
              </w:rPr>
              <w:t>Тренинзи</w:t>
            </w:r>
          </w:p>
          <w:p w:rsidR="00D562C0" w:rsidRDefault="00D562C0" w:rsidP="00182F6B">
            <w:pPr>
              <w:spacing w:after="0"/>
              <w:jc w:val="center"/>
              <w:rPr>
                <w:rFonts w:ascii="Calibri" w:eastAsia="Calibri" w:hAnsi="Calibri" w:cs="Times New Roman"/>
              </w:rPr>
            </w:pPr>
            <w:r>
              <w:rPr>
                <w:rFonts w:ascii="Calibri" w:eastAsia="Calibri" w:hAnsi="Calibri" w:cs="Times New Roman"/>
              </w:rPr>
              <w:t>Надметања</w:t>
            </w:r>
          </w:p>
          <w:p w:rsidR="00D562C0" w:rsidRPr="009C20F1" w:rsidRDefault="00D562C0" w:rsidP="00182F6B">
            <w:pPr>
              <w:spacing w:after="0"/>
              <w:jc w:val="center"/>
              <w:rPr>
                <w:rFonts w:ascii="Calibri" w:eastAsia="Calibri" w:hAnsi="Calibri" w:cs="Times New Roman"/>
              </w:rPr>
            </w:pPr>
            <w:r>
              <w:rPr>
                <w:rFonts w:ascii="Calibri" w:eastAsia="Calibri" w:hAnsi="Calibri" w:cs="Times New Roman"/>
              </w:rPr>
              <w:t>Прављење паноа</w:t>
            </w:r>
          </w:p>
        </w:tc>
        <w:tc>
          <w:tcPr>
            <w:tcW w:w="1260" w:type="dxa"/>
            <w:tcBorders>
              <w:top w:val="nil"/>
              <w:left w:val="single" w:sz="4" w:space="0" w:color="auto"/>
              <w:bottom w:val="nil"/>
              <w:right w:val="single" w:sz="4" w:space="0" w:color="auto"/>
            </w:tcBorders>
          </w:tcPr>
          <w:p w:rsidR="00D562C0" w:rsidRPr="0034534F" w:rsidRDefault="00D562C0" w:rsidP="00182F6B">
            <w:pPr>
              <w:spacing w:after="0"/>
              <w:jc w:val="both"/>
              <w:rPr>
                <w:rFonts w:ascii="Calibri" w:eastAsia="Calibri" w:hAnsi="Calibri" w:cs="Times New Roman"/>
                <w:sz w:val="20"/>
                <w:szCs w:val="20"/>
              </w:rPr>
            </w:pPr>
          </w:p>
        </w:tc>
        <w:tc>
          <w:tcPr>
            <w:tcW w:w="1260" w:type="dxa"/>
            <w:vMerge/>
            <w:tcBorders>
              <w:left w:val="single" w:sz="4" w:space="0" w:color="auto"/>
              <w:right w:val="double" w:sz="4" w:space="0" w:color="auto"/>
            </w:tcBorders>
          </w:tcPr>
          <w:p w:rsidR="00D562C0" w:rsidRDefault="00D562C0" w:rsidP="00182F6B">
            <w:pPr>
              <w:spacing w:after="0"/>
              <w:rPr>
                <w:rFonts w:ascii="Calibri" w:eastAsia="Calibri" w:hAnsi="Calibri" w:cs="Times New Roman"/>
                <w:sz w:val="24"/>
                <w:szCs w:val="24"/>
              </w:rPr>
            </w:pPr>
          </w:p>
        </w:tc>
      </w:tr>
      <w:tr w:rsidR="00D562C0" w:rsidTr="00182F6B">
        <w:trPr>
          <w:trHeight w:val="2870"/>
        </w:trPr>
        <w:tc>
          <w:tcPr>
            <w:tcW w:w="2880" w:type="dxa"/>
            <w:tcBorders>
              <w:top w:val="nil"/>
              <w:left w:val="double" w:sz="4" w:space="0" w:color="auto"/>
              <w:bottom w:val="double" w:sz="4" w:space="0" w:color="auto"/>
              <w:right w:val="single" w:sz="4" w:space="0" w:color="auto"/>
            </w:tcBorders>
          </w:tcPr>
          <w:p w:rsidR="00D562C0" w:rsidRPr="00251B3C" w:rsidRDefault="00D562C0" w:rsidP="00182F6B">
            <w:pPr>
              <w:pStyle w:val="ListParagraph"/>
              <w:rPr>
                <w:rFonts w:ascii="Calibri" w:eastAsia="Calibri" w:hAnsi="Calibri"/>
              </w:rPr>
            </w:pPr>
          </w:p>
        </w:tc>
        <w:tc>
          <w:tcPr>
            <w:tcW w:w="1350" w:type="dxa"/>
            <w:tcBorders>
              <w:top w:val="nil"/>
              <w:left w:val="single" w:sz="4" w:space="0" w:color="auto"/>
              <w:bottom w:val="double" w:sz="4" w:space="0" w:color="auto"/>
              <w:right w:val="single" w:sz="4" w:space="0" w:color="auto"/>
            </w:tcBorders>
          </w:tcPr>
          <w:p w:rsidR="00D562C0" w:rsidRPr="00965C99" w:rsidRDefault="00D562C0" w:rsidP="00182F6B">
            <w:pPr>
              <w:spacing w:after="0"/>
              <w:jc w:val="center"/>
              <w:rPr>
                <w:rFonts w:ascii="Calibri" w:eastAsia="Calibri" w:hAnsi="Calibri" w:cs="Times New Roman"/>
              </w:rPr>
            </w:pPr>
          </w:p>
        </w:tc>
        <w:tc>
          <w:tcPr>
            <w:tcW w:w="1170" w:type="dxa"/>
            <w:vMerge/>
            <w:tcBorders>
              <w:left w:val="single" w:sz="4" w:space="0" w:color="auto"/>
              <w:bottom w:val="double" w:sz="4" w:space="0" w:color="auto"/>
              <w:right w:val="single" w:sz="4" w:space="0" w:color="auto"/>
            </w:tcBorders>
            <w:textDirection w:val="btLr"/>
          </w:tcPr>
          <w:p w:rsidR="00D562C0" w:rsidRDefault="00D562C0" w:rsidP="00182F6B">
            <w:pPr>
              <w:spacing w:after="0"/>
              <w:ind w:left="113" w:right="113"/>
              <w:jc w:val="center"/>
              <w:rPr>
                <w:rFonts w:ascii="Calibri" w:eastAsia="Calibri" w:hAnsi="Calibri" w:cs="Times New Roman"/>
              </w:rPr>
            </w:pPr>
          </w:p>
        </w:tc>
        <w:tc>
          <w:tcPr>
            <w:tcW w:w="2160" w:type="dxa"/>
            <w:tcBorders>
              <w:top w:val="nil"/>
              <w:left w:val="single" w:sz="4" w:space="0" w:color="auto"/>
              <w:bottom w:val="double" w:sz="4" w:space="0" w:color="auto"/>
              <w:right w:val="single" w:sz="4" w:space="0" w:color="auto"/>
            </w:tcBorders>
          </w:tcPr>
          <w:p w:rsidR="00D562C0" w:rsidRDefault="00D562C0" w:rsidP="00182F6B">
            <w:pPr>
              <w:spacing w:after="0"/>
              <w:jc w:val="center"/>
              <w:rPr>
                <w:rFonts w:ascii="Calibri" w:eastAsia="Calibri" w:hAnsi="Calibri" w:cs="Times New Roman"/>
              </w:rPr>
            </w:pPr>
          </w:p>
        </w:tc>
        <w:tc>
          <w:tcPr>
            <w:tcW w:w="1260" w:type="dxa"/>
            <w:tcBorders>
              <w:top w:val="nil"/>
              <w:left w:val="single" w:sz="4" w:space="0" w:color="auto"/>
              <w:bottom w:val="double" w:sz="4" w:space="0" w:color="auto"/>
              <w:right w:val="single" w:sz="4" w:space="0" w:color="auto"/>
            </w:tcBorders>
          </w:tcPr>
          <w:p w:rsidR="00D562C0" w:rsidRPr="0034534F" w:rsidRDefault="00D562C0" w:rsidP="00182F6B">
            <w:pPr>
              <w:spacing w:after="0"/>
              <w:jc w:val="both"/>
              <w:rPr>
                <w:rFonts w:ascii="Calibri" w:eastAsia="Calibri" w:hAnsi="Calibri" w:cs="Times New Roman"/>
                <w:sz w:val="20"/>
                <w:szCs w:val="20"/>
              </w:rPr>
            </w:pPr>
          </w:p>
        </w:tc>
        <w:tc>
          <w:tcPr>
            <w:tcW w:w="1260" w:type="dxa"/>
            <w:vMerge/>
            <w:tcBorders>
              <w:left w:val="single" w:sz="4" w:space="0" w:color="auto"/>
              <w:bottom w:val="double" w:sz="4" w:space="0" w:color="auto"/>
              <w:right w:val="double" w:sz="4" w:space="0" w:color="auto"/>
            </w:tcBorders>
          </w:tcPr>
          <w:p w:rsidR="00D562C0" w:rsidRDefault="00D562C0" w:rsidP="00182F6B">
            <w:pPr>
              <w:spacing w:after="0"/>
              <w:rPr>
                <w:rFonts w:ascii="Calibri" w:eastAsia="Calibri" w:hAnsi="Calibri" w:cs="Times New Roman"/>
                <w:sz w:val="24"/>
                <w:szCs w:val="24"/>
              </w:rPr>
            </w:pPr>
          </w:p>
        </w:tc>
      </w:tr>
      <w:tr w:rsidR="00D562C0" w:rsidTr="00182F6B">
        <w:trPr>
          <w:trHeight w:val="540"/>
        </w:trPr>
        <w:tc>
          <w:tcPr>
            <w:tcW w:w="2880" w:type="dxa"/>
            <w:tcBorders>
              <w:top w:val="double" w:sz="4" w:space="0" w:color="auto"/>
              <w:left w:val="double" w:sz="4" w:space="0" w:color="auto"/>
              <w:bottom w:val="double" w:sz="4" w:space="0" w:color="auto"/>
              <w:right w:val="single" w:sz="4" w:space="0" w:color="auto"/>
            </w:tcBorders>
          </w:tcPr>
          <w:p w:rsidR="00D562C0" w:rsidRPr="0034534F" w:rsidRDefault="00D562C0" w:rsidP="00182F6B">
            <w:pPr>
              <w:spacing w:after="0"/>
              <w:rPr>
                <w:rFonts w:ascii="Calibri" w:eastAsia="Calibri" w:hAnsi="Calibri" w:cs="Times New Roman"/>
              </w:rPr>
            </w:pPr>
            <w:r>
              <w:rPr>
                <w:rFonts w:ascii="Calibri" w:eastAsia="Calibri" w:hAnsi="Calibri" w:cs="Times New Roman"/>
              </w:rPr>
              <w:lastRenderedPageBreak/>
              <w:t>Напомена</w:t>
            </w:r>
          </w:p>
        </w:tc>
        <w:tc>
          <w:tcPr>
            <w:tcW w:w="7200" w:type="dxa"/>
            <w:gridSpan w:val="5"/>
            <w:tcBorders>
              <w:left w:val="single" w:sz="4" w:space="0" w:color="auto"/>
              <w:bottom w:val="double" w:sz="4" w:space="0" w:color="auto"/>
              <w:right w:val="double" w:sz="4" w:space="0" w:color="auto"/>
            </w:tcBorders>
          </w:tcPr>
          <w:p w:rsidR="00D562C0" w:rsidRPr="00F34BD7" w:rsidRDefault="00D562C0" w:rsidP="00182F6B">
            <w:pPr>
              <w:spacing w:after="0"/>
              <w:rPr>
                <w:rFonts w:ascii="Calibri" w:eastAsia="Calibri" w:hAnsi="Calibri" w:cs="Calibri"/>
              </w:rPr>
            </w:pPr>
            <w:r w:rsidRPr="00517F6B">
              <w:rPr>
                <w:rFonts w:ascii="Calibri" w:eastAsia="Calibri" w:hAnsi="Calibri" w:cs="Calibri"/>
              </w:rPr>
              <w:t>Активно</w:t>
            </w:r>
            <w:r>
              <w:rPr>
                <w:rFonts w:ascii="Calibri" w:eastAsia="Calibri" w:hAnsi="Calibri" w:cs="Calibri"/>
              </w:rPr>
              <w:t>сти се реализују сваког уторка за ученике од првог до четвртог разреда.</w:t>
            </w:r>
          </w:p>
          <w:p w:rsidR="00D562C0" w:rsidRPr="00517F6B" w:rsidRDefault="00D562C0" w:rsidP="00182F6B">
            <w:pPr>
              <w:spacing w:after="0"/>
              <w:rPr>
                <w:rFonts w:ascii="Calibri" w:eastAsia="Calibri" w:hAnsi="Calibri" w:cs="Calibri"/>
              </w:rPr>
            </w:pPr>
            <w:r w:rsidRPr="00517F6B">
              <w:rPr>
                <w:rFonts w:ascii="Calibri" w:eastAsia="Calibri" w:hAnsi="Calibri" w:cs="Calibri"/>
              </w:rPr>
              <w:t>За реализацију планираних активности школа има све потребне ресурсе.</w:t>
            </w:r>
          </w:p>
        </w:tc>
      </w:tr>
    </w:tbl>
    <w:p w:rsidR="00D562C0" w:rsidRDefault="00D562C0" w:rsidP="00D562C0">
      <w:pPr>
        <w:jc w:val="both"/>
        <w:rPr>
          <w:sz w:val="24"/>
          <w:szCs w:val="24"/>
        </w:rPr>
      </w:pPr>
    </w:p>
    <w:p w:rsidR="00D562C0" w:rsidRDefault="00D562C0" w:rsidP="00D562C0">
      <w:pPr>
        <w:jc w:val="both"/>
        <w:rPr>
          <w:rFonts w:ascii="Times New Roman" w:hAnsi="Times New Roman" w:cs="Times New Roman"/>
          <w:sz w:val="32"/>
          <w:szCs w:val="32"/>
        </w:rPr>
      </w:pPr>
      <w:r>
        <w:rPr>
          <w:rFonts w:ascii="Times New Roman" w:hAnsi="Times New Roman" w:cs="Times New Roman"/>
          <w:sz w:val="32"/>
          <w:szCs w:val="32"/>
        </w:rPr>
        <w:t xml:space="preserve">                                                                         </w:t>
      </w: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Pr="00F34BD7"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Default="00D562C0" w:rsidP="00D562C0">
      <w:pPr>
        <w:jc w:val="both"/>
        <w:rPr>
          <w:rFonts w:ascii="Times New Roman" w:hAnsi="Times New Roman" w:cs="Times New Roman"/>
          <w:sz w:val="32"/>
          <w:szCs w:val="32"/>
        </w:rPr>
      </w:pPr>
    </w:p>
    <w:p w:rsidR="00D562C0" w:rsidRPr="00F64408" w:rsidRDefault="00D562C0" w:rsidP="00D562C0">
      <w:pPr>
        <w:jc w:val="both"/>
        <w:rPr>
          <w:rFonts w:ascii="Times New Roman" w:hAnsi="Times New Roman" w:cs="Times New Roman"/>
          <w:sz w:val="32"/>
          <w:szCs w:val="32"/>
        </w:rPr>
      </w:pPr>
    </w:p>
    <w:p w:rsidR="00D562C0" w:rsidRPr="00681C38" w:rsidRDefault="00D562C0" w:rsidP="00D562C0">
      <w:pPr>
        <w:jc w:val="both"/>
        <w:rPr>
          <w:rFonts w:ascii="Times New Roman" w:hAnsi="Times New Roman" w:cs="Times New Roman"/>
          <w:sz w:val="32"/>
          <w:szCs w:val="32"/>
        </w:rPr>
      </w:pPr>
    </w:p>
    <w:p w:rsidR="00D562C0" w:rsidRPr="00612CA6" w:rsidRDefault="00D562C0" w:rsidP="00D562C0">
      <w:pPr>
        <w:jc w:val="both"/>
        <w:rPr>
          <w:rFonts w:ascii="Times New Roman" w:hAnsi="Times New Roman" w:cs="Times New Roman"/>
          <w:sz w:val="32"/>
          <w:szCs w:val="32"/>
        </w:rPr>
      </w:pPr>
    </w:p>
    <w:p w:rsidR="00D562C0" w:rsidRDefault="00D562C0" w:rsidP="00D562C0">
      <w:pPr>
        <w:jc w:val="center"/>
        <w:rPr>
          <w:rFonts w:ascii="Times New Roman" w:hAnsi="Times New Roman" w:cs="Times New Roman"/>
          <w:sz w:val="32"/>
          <w:szCs w:val="32"/>
        </w:rPr>
      </w:pPr>
      <w:r>
        <w:rPr>
          <w:rFonts w:ascii="Times New Roman" w:hAnsi="Times New Roman" w:cs="Times New Roman"/>
          <w:sz w:val="32"/>
          <w:szCs w:val="32"/>
        </w:rPr>
        <w:lastRenderedPageBreak/>
        <w:t>Читалачки клуб</w:t>
      </w:r>
    </w:p>
    <w:tbl>
      <w:tblPr>
        <w:tblpPr w:leftFromText="180" w:rightFromText="180" w:bottomFromText="200" w:vertAnchor="text" w:horzAnchor="page" w:tblpX="-3383" w:tblpY="310"/>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2316"/>
        <w:gridCol w:w="1014"/>
        <w:gridCol w:w="1260"/>
        <w:gridCol w:w="900"/>
        <w:gridCol w:w="2652"/>
      </w:tblGrid>
      <w:tr w:rsidR="00D562C0" w:rsidTr="00ED1F52">
        <w:trPr>
          <w:trHeight w:val="377"/>
        </w:trPr>
        <w:tc>
          <w:tcPr>
            <w:tcW w:w="10860" w:type="dxa"/>
            <w:gridSpan w:val="6"/>
            <w:tcBorders>
              <w:top w:val="double" w:sz="4" w:space="0" w:color="auto"/>
              <w:left w:val="double" w:sz="4" w:space="0" w:color="auto"/>
              <w:bottom w:val="double" w:sz="4" w:space="0" w:color="auto"/>
              <w:right w:val="double" w:sz="4" w:space="0" w:color="auto"/>
            </w:tcBorders>
            <w:hideMark/>
          </w:tcPr>
          <w:p w:rsidR="00D562C0" w:rsidRPr="000D62C4" w:rsidRDefault="00D562C0" w:rsidP="00ED1F52">
            <w:pPr>
              <w:ind w:left="900"/>
              <w:rPr>
                <w:rFonts w:ascii="Calibri" w:eastAsia="Calibri" w:hAnsi="Calibri" w:cs="Times New Roman"/>
                <w:sz w:val="24"/>
                <w:szCs w:val="24"/>
              </w:rPr>
            </w:pPr>
            <w:r>
              <w:rPr>
                <w:rFonts w:ascii="Calibri" w:eastAsia="Calibri" w:hAnsi="Calibri" w:cs="Times New Roman"/>
                <w:sz w:val="24"/>
                <w:szCs w:val="24"/>
                <w:lang w:val="ru-RU"/>
              </w:rPr>
              <w:t xml:space="preserve">ЦИЉ:  </w:t>
            </w:r>
            <w:r>
              <w:rPr>
                <w:rFonts w:ascii="Calibri" w:eastAsia="Calibri" w:hAnsi="Calibri" w:cs="Times New Roman"/>
                <w:sz w:val="24"/>
                <w:szCs w:val="24"/>
              </w:rPr>
              <w:t xml:space="preserve">Проширење знања и информација о писцима чији су књижевни текстови  у Читанци. </w:t>
            </w:r>
            <w:r>
              <w:rPr>
                <w:rFonts w:ascii="Calibri" w:eastAsia="Calibri" w:hAnsi="Calibri" w:cs="Times New Roman"/>
              </w:rPr>
              <w:t>Покретање Читалачког клуба у школи има за циљ да подржи младе љубитеље књижевности и подстакне их да износе своје критичко мишљење у јавности, уједно богатећи речник и оснажујући своје самопоуздање.</w:t>
            </w:r>
          </w:p>
        </w:tc>
      </w:tr>
      <w:tr w:rsidR="00D562C0" w:rsidTr="00ED1F52">
        <w:trPr>
          <w:trHeight w:val="540"/>
        </w:trPr>
        <w:tc>
          <w:tcPr>
            <w:tcW w:w="2718" w:type="dxa"/>
            <w:tcBorders>
              <w:top w:val="double" w:sz="4" w:space="0" w:color="auto"/>
              <w:left w:val="double" w:sz="4" w:space="0" w:color="auto"/>
              <w:bottom w:val="single" w:sz="4" w:space="0" w:color="auto"/>
              <w:right w:val="single" w:sz="4" w:space="0" w:color="auto"/>
            </w:tcBorders>
            <w:shd w:val="pct5" w:color="auto" w:fill="auto"/>
            <w:hideMark/>
          </w:tcPr>
          <w:p w:rsidR="00D562C0" w:rsidRDefault="00D562C0" w:rsidP="00ED1F52">
            <w:pPr>
              <w:spacing w:after="0"/>
              <w:ind w:left="540"/>
              <w:jc w:val="center"/>
              <w:rPr>
                <w:rFonts w:ascii="Calibri" w:eastAsia="Calibri" w:hAnsi="Calibri" w:cs="Times New Roman"/>
              </w:rPr>
            </w:pPr>
            <w:r>
              <w:rPr>
                <w:rFonts w:ascii="Calibri" w:eastAsia="Calibri" w:hAnsi="Calibri" w:cs="Times New Roman"/>
              </w:rPr>
              <w:t>Активности / планиране целине</w:t>
            </w:r>
          </w:p>
        </w:tc>
        <w:tc>
          <w:tcPr>
            <w:tcW w:w="2316"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ED1F52">
            <w:pPr>
              <w:spacing w:after="0"/>
              <w:ind w:left="242"/>
              <w:jc w:val="center"/>
              <w:rPr>
                <w:rFonts w:ascii="Calibri" w:eastAsia="Calibri" w:hAnsi="Calibri" w:cs="Times New Roman"/>
              </w:rPr>
            </w:pPr>
            <w:r>
              <w:rPr>
                <w:rFonts w:ascii="Calibri" w:eastAsia="Calibri" w:hAnsi="Calibri" w:cs="Times New Roman"/>
              </w:rPr>
              <w:t>Време реализације</w:t>
            </w:r>
          </w:p>
        </w:tc>
        <w:tc>
          <w:tcPr>
            <w:tcW w:w="1014"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ED1F52">
            <w:pPr>
              <w:spacing w:after="0"/>
              <w:ind w:left="242"/>
              <w:jc w:val="center"/>
              <w:rPr>
                <w:rFonts w:ascii="Calibri" w:eastAsia="Calibri" w:hAnsi="Calibri" w:cs="Times New Roman"/>
              </w:rPr>
            </w:pPr>
            <w:r>
              <w:rPr>
                <w:rFonts w:ascii="Calibri" w:eastAsia="Calibri" w:hAnsi="Calibri" w:cs="Times New Roman"/>
              </w:rPr>
              <w:t>Носиоци реализације</w:t>
            </w:r>
          </w:p>
        </w:tc>
        <w:tc>
          <w:tcPr>
            <w:tcW w:w="126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ED1F52">
            <w:pPr>
              <w:spacing w:after="0"/>
              <w:ind w:left="242"/>
              <w:jc w:val="center"/>
              <w:rPr>
                <w:rFonts w:ascii="Calibri" w:eastAsia="Calibri" w:hAnsi="Calibri" w:cs="Times New Roman"/>
              </w:rPr>
            </w:pPr>
            <w:r>
              <w:rPr>
                <w:rFonts w:ascii="Calibri" w:eastAsia="Calibri" w:hAnsi="Calibri" w:cs="Times New Roman"/>
              </w:rPr>
              <w:t>Начин реализације</w:t>
            </w:r>
          </w:p>
        </w:tc>
        <w:tc>
          <w:tcPr>
            <w:tcW w:w="90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ED1F52">
            <w:pPr>
              <w:spacing w:after="0"/>
              <w:ind w:left="242"/>
              <w:jc w:val="center"/>
              <w:rPr>
                <w:rFonts w:ascii="Calibri" w:eastAsia="Calibri" w:hAnsi="Calibri" w:cs="Times New Roman"/>
              </w:rPr>
            </w:pPr>
            <w:r>
              <w:rPr>
                <w:rFonts w:ascii="Calibri" w:eastAsia="Calibri" w:hAnsi="Calibri" w:cs="Times New Roman"/>
              </w:rPr>
              <w:t>Докази о реализацији</w:t>
            </w:r>
          </w:p>
        </w:tc>
        <w:tc>
          <w:tcPr>
            <w:tcW w:w="2652" w:type="dxa"/>
            <w:tcBorders>
              <w:top w:val="double" w:sz="4" w:space="0" w:color="auto"/>
              <w:left w:val="single" w:sz="4" w:space="0" w:color="auto"/>
              <w:bottom w:val="single" w:sz="4" w:space="0" w:color="auto"/>
              <w:right w:val="double" w:sz="4" w:space="0" w:color="auto"/>
            </w:tcBorders>
            <w:shd w:val="pct5" w:color="auto" w:fill="auto"/>
            <w:hideMark/>
          </w:tcPr>
          <w:p w:rsidR="00D562C0" w:rsidRDefault="00D562C0" w:rsidP="00ED1F52">
            <w:pPr>
              <w:spacing w:after="0"/>
              <w:ind w:left="242"/>
              <w:jc w:val="center"/>
              <w:rPr>
                <w:rFonts w:ascii="Calibri" w:eastAsia="Calibri" w:hAnsi="Calibri" w:cs="Times New Roman"/>
              </w:rPr>
            </w:pPr>
            <w:r>
              <w:rPr>
                <w:rFonts w:ascii="Calibri" w:eastAsia="Calibri" w:hAnsi="Calibri" w:cs="Times New Roman"/>
              </w:rPr>
              <w:t>Очекивани исходи</w:t>
            </w:r>
          </w:p>
        </w:tc>
      </w:tr>
      <w:tr w:rsidR="00D562C0" w:rsidTr="00ED1F52">
        <w:trPr>
          <w:trHeight w:val="6513"/>
        </w:trPr>
        <w:tc>
          <w:tcPr>
            <w:tcW w:w="2718" w:type="dxa"/>
            <w:tcBorders>
              <w:top w:val="nil"/>
              <w:left w:val="double" w:sz="4" w:space="0" w:color="auto"/>
              <w:bottom w:val="single" w:sz="4" w:space="0" w:color="auto"/>
              <w:right w:val="single" w:sz="4" w:space="0" w:color="auto"/>
            </w:tcBorders>
          </w:tcPr>
          <w:p w:rsidR="00D562C0" w:rsidRDefault="00D562C0" w:rsidP="00ED1F52">
            <w:pPr>
              <w:ind w:left="242"/>
              <w:rPr>
                <w:rFonts w:ascii="Calibri" w:eastAsia="Calibri" w:hAnsi="Calibri" w:cs="Times New Roman"/>
                <w:sz w:val="20"/>
                <w:szCs w:val="20"/>
              </w:rPr>
            </w:pPr>
          </w:p>
          <w:p w:rsidR="00D562C0" w:rsidRDefault="00D562C0" w:rsidP="00ED1F52">
            <w:pPr>
              <w:pStyle w:val="ListParagraph"/>
              <w:ind w:left="242"/>
              <w:rPr>
                <w:rFonts w:ascii="Calibri" w:eastAsia="Calibri" w:hAnsi="Calibri"/>
                <w:sz w:val="20"/>
                <w:szCs w:val="20"/>
              </w:rPr>
            </w:pP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b/>
                <w:sz w:val="20"/>
                <w:szCs w:val="20"/>
              </w:rPr>
              <w:t>Књижевност и култура изражавања</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Активности Читалачког клуба је могуће применити на лектирама, јер библиотечки фонд школе поседује ту литературу у обиму у којем више ученика исто дело може читати у исто време.</w:t>
            </w:r>
          </w:p>
          <w:p w:rsidR="00D562C0" w:rsidRDefault="00D562C0" w:rsidP="00636D79">
            <w:pPr>
              <w:pStyle w:val="ListParagraph"/>
              <w:numPr>
                <w:ilvl w:val="0"/>
                <w:numId w:val="66"/>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Активности предвиђене за ученике 6. разред су лектире: „</w:t>
            </w:r>
            <w:r>
              <w:rPr>
                <w:rFonts w:ascii="Calibri" w:eastAsia="Calibri" w:hAnsi="Calibri"/>
                <w:b/>
                <w:sz w:val="20"/>
                <w:szCs w:val="20"/>
              </w:rPr>
              <w:t>Каљави коњ</w:t>
            </w:r>
            <w:r>
              <w:rPr>
                <w:rFonts w:ascii="Calibri" w:eastAsia="Calibri" w:hAnsi="Calibri"/>
                <w:sz w:val="20"/>
                <w:szCs w:val="20"/>
              </w:rPr>
              <w:t>“, Весна Алексић</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w:t>
            </w:r>
            <w:r>
              <w:rPr>
                <w:rFonts w:ascii="Calibri" w:eastAsia="Calibri" w:hAnsi="Calibri"/>
                <w:b/>
                <w:sz w:val="20"/>
                <w:szCs w:val="20"/>
              </w:rPr>
              <w:t>Мој дека је био</w:t>
            </w:r>
            <w:r>
              <w:rPr>
                <w:rFonts w:ascii="Calibri" w:eastAsia="Calibri" w:hAnsi="Calibri"/>
                <w:sz w:val="20"/>
                <w:szCs w:val="20"/>
              </w:rPr>
              <w:t xml:space="preserve"> т</w:t>
            </w:r>
            <w:r>
              <w:rPr>
                <w:rFonts w:ascii="Calibri" w:eastAsia="Calibri" w:hAnsi="Calibri"/>
                <w:b/>
                <w:sz w:val="20"/>
                <w:szCs w:val="20"/>
              </w:rPr>
              <w:t>решњ</w:t>
            </w:r>
            <w:r>
              <w:rPr>
                <w:rFonts w:ascii="Calibri" w:eastAsia="Calibri" w:hAnsi="Calibri"/>
                <w:sz w:val="20"/>
                <w:szCs w:val="20"/>
              </w:rPr>
              <w:t>а“,Анђеле Нанети</w:t>
            </w:r>
          </w:p>
          <w:p w:rsidR="00D562C0" w:rsidRDefault="00D562C0" w:rsidP="00636D79">
            <w:pPr>
              <w:pStyle w:val="ListParagraph"/>
              <w:numPr>
                <w:ilvl w:val="0"/>
                <w:numId w:val="66"/>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Активности предвиђене за ученике 7.разреда подразумевају лектире:</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w:t>
            </w:r>
            <w:r>
              <w:rPr>
                <w:rFonts w:ascii="Calibri" w:eastAsia="Calibri" w:hAnsi="Calibri"/>
                <w:b/>
                <w:sz w:val="20"/>
                <w:szCs w:val="20"/>
              </w:rPr>
              <w:t>Покондирена тиква“Јован Стерија Поповић</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И</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w:t>
            </w:r>
            <w:r>
              <w:rPr>
                <w:rFonts w:ascii="Calibri" w:eastAsia="Calibri" w:hAnsi="Calibri"/>
                <w:b/>
                <w:sz w:val="20"/>
                <w:szCs w:val="20"/>
              </w:rPr>
              <w:t>Ципела на крају света“, Ненад</w:t>
            </w:r>
            <w:r>
              <w:rPr>
                <w:rFonts w:ascii="Calibri" w:eastAsia="Calibri" w:hAnsi="Calibri"/>
                <w:sz w:val="20"/>
                <w:szCs w:val="20"/>
              </w:rPr>
              <w:t xml:space="preserve"> Алексић</w:t>
            </w:r>
          </w:p>
          <w:p w:rsidR="00D562C0" w:rsidRDefault="00D562C0" w:rsidP="00636D79">
            <w:pPr>
              <w:pStyle w:val="ListParagraph"/>
              <w:numPr>
                <w:ilvl w:val="0"/>
                <w:numId w:val="66"/>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Активности за ученике 8 разреда, подразумевају анализирање лектире:</w:t>
            </w:r>
          </w:p>
          <w:p w:rsidR="00D562C0" w:rsidRDefault="00D562C0" w:rsidP="00ED1F52">
            <w:pPr>
              <w:pStyle w:val="ListParagraph"/>
              <w:ind w:left="242"/>
              <w:rPr>
                <w:rFonts w:ascii="Calibri" w:eastAsia="Calibri" w:hAnsi="Calibri"/>
                <w:b/>
                <w:sz w:val="20"/>
                <w:szCs w:val="20"/>
              </w:rPr>
            </w:pPr>
            <w:r>
              <w:rPr>
                <w:rFonts w:ascii="Calibri" w:eastAsia="Calibri" w:hAnsi="Calibri"/>
                <w:b/>
                <w:sz w:val="20"/>
                <w:szCs w:val="20"/>
              </w:rPr>
              <w:t>„Сумњиво лице“, Б.Нушића</w:t>
            </w:r>
          </w:p>
          <w:p w:rsidR="00D562C0" w:rsidRDefault="00D562C0" w:rsidP="00636D79">
            <w:pPr>
              <w:pStyle w:val="ListParagraph"/>
              <w:numPr>
                <w:ilvl w:val="0"/>
                <w:numId w:val="66"/>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Биографски подаци писаца</w:t>
            </w:r>
          </w:p>
          <w:p w:rsidR="00D562C0" w:rsidRDefault="00D562C0" w:rsidP="00636D79">
            <w:pPr>
              <w:pStyle w:val="ListParagraph"/>
              <w:numPr>
                <w:ilvl w:val="0"/>
                <w:numId w:val="66"/>
              </w:numPr>
              <w:spacing w:after="200" w:line="276" w:lineRule="auto"/>
              <w:ind w:left="242" w:firstLine="0"/>
              <w:contextualSpacing/>
              <w:rPr>
                <w:rFonts w:ascii="Calibri" w:eastAsia="Calibri" w:hAnsi="Calibri"/>
                <w:sz w:val="20"/>
                <w:szCs w:val="20"/>
              </w:rPr>
            </w:pPr>
            <w:r>
              <w:rPr>
                <w:rFonts w:ascii="Calibri" w:eastAsia="Calibri" w:hAnsi="Calibri"/>
                <w:sz w:val="20"/>
                <w:szCs w:val="20"/>
              </w:rPr>
              <w:lastRenderedPageBreak/>
              <w:t>Књижевни родови и врсте</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Стилске фигуре</w:t>
            </w: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Стих и строфа</w:t>
            </w:r>
          </w:p>
        </w:tc>
        <w:tc>
          <w:tcPr>
            <w:tcW w:w="2316" w:type="dxa"/>
            <w:tcBorders>
              <w:top w:val="nil"/>
              <w:left w:val="single" w:sz="4" w:space="0" w:color="auto"/>
              <w:bottom w:val="single" w:sz="4" w:space="0" w:color="auto"/>
              <w:right w:val="single" w:sz="4" w:space="0" w:color="auto"/>
            </w:tcBorders>
            <w:textDirection w:val="btLr"/>
          </w:tcPr>
          <w:p w:rsidR="00D562C0" w:rsidRDefault="00D562C0" w:rsidP="00ED1F52">
            <w:pPr>
              <w:spacing w:after="0"/>
              <w:ind w:left="242" w:right="113"/>
              <w:jc w:val="center"/>
              <w:rPr>
                <w:rFonts w:ascii="Calibri" w:eastAsia="Calibri" w:hAnsi="Calibri" w:cs="Times New Roman"/>
                <w:sz w:val="20"/>
                <w:szCs w:val="20"/>
                <w:lang w:val="ru-RU"/>
              </w:rPr>
            </w:pPr>
          </w:p>
          <w:p w:rsidR="00D562C0" w:rsidRPr="00681C38" w:rsidRDefault="00D562C0" w:rsidP="00ED1F52">
            <w:pPr>
              <w:ind w:left="242" w:right="113"/>
              <w:jc w:val="center"/>
              <w:rPr>
                <w:rFonts w:ascii="Calibri" w:eastAsia="Calibri" w:hAnsi="Calibri" w:cs="Times New Roman"/>
                <w:sz w:val="20"/>
                <w:szCs w:val="20"/>
              </w:rPr>
            </w:pPr>
            <w:r>
              <w:rPr>
                <w:rFonts w:ascii="Calibri" w:eastAsia="Calibri" w:hAnsi="Calibri" w:cs="Times New Roman"/>
                <w:sz w:val="20"/>
                <w:szCs w:val="20"/>
                <w:lang w:val="sr-Cyrl-CS"/>
              </w:rPr>
              <w:t xml:space="preserve">Друго </w:t>
            </w:r>
            <w:r>
              <w:rPr>
                <w:rFonts w:ascii="Calibri" w:eastAsia="Calibri" w:hAnsi="Calibri" w:cs="Times New Roman"/>
                <w:sz w:val="20"/>
                <w:szCs w:val="20"/>
              </w:rPr>
              <w:t xml:space="preserve"> полугодиште школске 2020/21. г</w:t>
            </w:r>
          </w:p>
        </w:tc>
        <w:tc>
          <w:tcPr>
            <w:tcW w:w="1014" w:type="dxa"/>
            <w:tcBorders>
              <w:top w:val="nil"/>
              <w:left w:val="single" w:sz="4" w:space="0" w:color="auto"/>
              <w:bottom w:val="single" w:sz="4" w:space="0" w:color="auto"/>
              <w:right w:val="single" w:sz="4" w:space="0" w:color="auto"/>
            </w:tcBorders>
            <w:textDirection w:val="btLr"/>
          </w:tcPr>
          <w:p w:rsidR="00D562C0" w:rsidRDefault="00D562C0" w:rsidP="00ED1F52">
            <w:pPr>
              <w:spacing w:after="0"/>
              <w:ind w:left="242" w:right="113"/>
              <w:jc w:val="center"/>
              <w:rPr>
                <w:rFonts w:ascii="Calibri" w:eastAsia="Calibri" w:hAnsi="Calibri" w:cs="Times New Roman"/>
                <w:sz w:val="20"/>
                <w:szCs w:val="20"/>
                <w:lang w:val="ru-RU"/>
              </w:rPr>
            </w:pPr>
          </w:p>
          <w:p w:rsidR="00D562C0" w:rsidRDefault="00D562C0" w:rsidP="00ED1F52">
            <w:pPr>
              <w:spacing w:after="0"/>
              <w:ind w:left="242" w:right="113"/>
              <w:jc w:val="center"/>
              <w:rPr>
                <w:rFonts w:ascii="Calibri" w:eastAsia="Calibri" w:hAnsi="Calibri" w:cs="Times New Roman"/>
                <w:sz w:val="20"/>
                <w:szCs w:val="20"/>
              </w:rPr>
            </w:pPr>
            <w:r>
              <w:rPr>
                <w:rFonts w:ascii="Calibri" w:eastAsia="Calibri" w:hAnsi="Calibri" w:cs="Times New Roman"/>
                <w:sz w:val="20"/>
                <w:szCs w:val="20"/>
              </w:rPr>
              <w:t>Далиборка Божић, наставник српског језика и књижевност</w:t>
            </w:r>
          </w:p>
        </w:tc>
        <w:tc>
          <w:tcPr>
            <w:tcW w:w="1260" w:type="dxa"/>
            <w:tcBorders>
              <w:top w:val="nil"/>
              <w:left w:val="single" w:sz="4" w:space="0" w:color="auto"/>
              <w:bottom w:val="single" w:sz="4" w:space="0" w:color="auto"/>
              <w:right w:val="single" w:sz="4" w:space="0" w:color="auto"/>
            </w:tcBorders>
          </w:tcPr>
          <w:p w:rsidR="00D562C0" w:rsidRDefault="00D562C0" w:rsidP="00ED1F52">
            <w:pPr>
              <w:spacing w:after="0"/>
              <w:ind w:left="242"/>
              <w:rPr>
                <w:sz w:val="20"/>
                <w:szCs w:val="20"/>
              </w:rPr>
            </w:pPr>
          </w:p>
          <w:p w:rsidR="00D562C0" w:rsidRDefault="00D562C0" w:rsidP="00ED1F52">
            <w:pPr>
              <w:spacing w:after="0"/>
              <w:ind w:left="242"/>
              <w:rPr>
                <w:sz w:val="20"/>
                <w:szCs w:val="20"/>
              </w:rPr>
            </w:pPr>
          </w:p>
          <w:p w:rsidR="00D562C0" w:rsidRDefault="00D562C0" w:rsidP="00ED1F52">
            <w:pPr>
              <w:spacing w:after="0"/>
              <w:ind w:left="242"/>
              <w:rPr>
                <w:sz w:val="20"/>
                <w:szCs w:val="20"/>
              </w:rPr>
            </w:pPr>
          </w:p>
          <w:p w:rsidR="00D562C0" w:rsidRDefault="00D562C0" w:rsidP="00ED1F52">
            <w:pPr>
              <w:spacing w:after="0"/>
              <w:ind w:left="242"/>
              <w:rPr>
                <w:sz w:val="20"/>
                <w:szCs w:val="20"/>
              </w:rPr>
            </w:pPr>
          </w:p>
          <w:p w:rsidR="00D562C0" w:rsidRDefault="00D562C0" w:rsidP="00ED1F52">
            <w:pPr>
              <w:spacing w:after="0"/>
              <w:ind w:left="242"/>
              <w:rPr>
                <w:sz w:val="20"/>
                <w:szCs w:val="20"/>
              </w:rPr>
            </w:pPr>
          </w:p>
          <w:p w:rsidR="00D562C0" w:rsidRDefault="00D562C0" w:rsidP="00ED1F52">
            <w:pPr>
              <w:spacing w:after="0"/>
              <w:ind w:left="242"/>
              <w:rPr>
                <w:rFonts w:ascii="Calibri" w:eastAsia="Calibri" w:hAnsi="Calibri" w:cs="Times New Roman"/>
                <w:sz w:val="20"/>
                <w:szCs w:val="20"/>
              </w:rPr>
            </w:pPr>
            <w:r>
              <w:rPr>
                <w:rFonts w:ascii="Calibri" w:eastAsia="Calibri" w:hAnsi="Calibri" w:cs="Times New Roman"/>
                <w:sz w:val="20"/>
                <w:szCs w:val="20"/>
              </w:rPr>
              <w:t>Индивидуални, групни и рад у пару .</w:t>
            </w:r>
          </w:p>
          <w:p w:rsidR="00D562C0" w:rsidRDefault="00D562C0" w:rsidP="00ED1F52">
            <w:pPr>
              <w:spacing w:after="0"/>
              <w:ind w:left="242"/>
              <w:rPr>
                <w:rFonts w:ascii="Calibri" w:eastAsia="Calibri" w:hAnsi="Calibri" w:cs="Times New Roman"/>
                <w:sz w:val="20"/>
                <w:szCs w:val="20"/>
              </w:rPr>
            </w:pPr>
          </w:p>
          <w:p w:rsidR="00D562C0" w:rsidRDefault="00D562C0" w:rsidP="00ED1F52">
            <w:pPr>
              <w:spacing w:after="0"/>
              <w:ind w:left="242"/>
              <w:rPr>
                <w:rFonts w:ascii="Calibri" w:eastAsia="Calibri" w:hAnsi="Calibr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562C0" w:rsidRDefault="00D562C0" w:rsidP="00ED1F52">
            <w:pPr>
              <w:spacing w:after="0"/>
              <w:ind w:left="242"/>
              <w:jc w:val="both"/>
              <w:rPr>
                <w:sz w:val="20"/>
                <w:szCs w:val="20"/>
                <w:lang w:val="ru-RU"/>
              </w:rPr>
            </w:pPr>
          </w:p>
          <w:p w:rsidR="00D562C0" w:rsidRDefault="00D562C0" w:rsidP="00ED1F52">
            <w:pPr>
              <w:spacing w:after="0"/>
              <w:ind w:left="242"/>
              <w:jc w:val="both"/>
              <w:rPr>
                <w:sz w:val="20"/>
                <w:szCs w:val="20"/>
                <w:lang w:val="ru-RU"/>
              </w:rPr>
            </w:pPr>
          </w:p>
          <w:p w:rsidR="00D562C0" w:rsidRDefault="00D562C0" w:rsidP="00ED1F52">
            <w:pPr>
              <w:spacing w:after="0"/>
              <w:ind w:left="242"/>
              <w:jc w:val="both"/>
              <w:rPr>
                <w:sz w:val="20"/>
                <w:szCs w:val="20"/>
                <w:lang w:val="ru-RU"/>
              </w:rPr>
            </w:pPr>
          </w:p>
          <w:p w:rsidR="00D562C0" w:rsidRDefault="00D562C0" w:rsidP="00ED1F52">
            <w:pPr>
              <w:spacing w:after="0"/>
              <w:ind w:left="242"/>
              <w:jc w:val="both"/>
              <w:rPr>
                <w:sz w:val="20"/>
                <w:szCs w:val="20"/>
                <w:lang w:val="ru-RU"/>
              </w:rPr>
            </w:pPr>
          </w:p>
          <w:p w:rsidR="00D562C0" w:rsidRDefault="00D562C0" w:rsidP="00ED1F52">
            <w:pPr>
              <w:spacing w:after="0"/>
              <w:ind w:left="242"/>
              <w:jc w:val="both"/>
              <w:rPr>
                <w:sz w:val="20"/>
                <w:szCs w:val="20"/>
                <w:lang w:val="ru-RU"/>
              </w:rPr>
            </w:pPr>
          </w:p>
          <w:p w:rsidR="00D562C0" w:rsidRDefault="00D562C0" w:rsidP="00ED1F52">
            <w:pPr>
              <w:spacing w:after="0"/>
              <w:ind w:left="242"/>
              <w:jc w:val="both"/>
              <w:rPr>
                <w:rFonts w:ascii="Calibri" w:eastAsia="Calibri" w:hAnsi="Calibri" w:cs="Times New Roman"/>
                <w:sz w:val="20"/>
                <w:szCs w:val="20"/>
                <w:lang w:val="ru-RU"/>
              </w:rPr>
            </w:pPr>
            <w:r>
              <w:rPr>
                <w:rFonts w:ascii="Calibri" w:eastAsia="Calibri" w:hAnsi="Calibri" w:cs="Times New Roman"/>
                <w:sz w:val="20"/>
                <w:szCs w:val="20"/>
                <w:lang w:val="ru-RU"/>
              </w:rPr>
              <w:t>Дневник читања</w:t>
            </w:r>
          </w:p>
          <w:p w:rsidR="00D562C0" w:rsidRDefault="00D562C0" w:rsidP="00ED1F52">
            <w:pPr>
              <w:spacing w:after="0"/>
              <w:ind w:left="242"/>
              <w:jc w:val="both"/>
              <w:rPr>
                <w:rFonts w:ascii="Calibri" w:eastAsia="Calibri" w:hAnsi="Calibri" w:cs="Times New Roman"/>
                <w:sz w:val="20"/>
                <w:szCs w:val="20"/>
              </w:rPr>
            </w:pPr>
            <w:r>
              <w:rPr>
                <w:rFonts w:ascii="Calibri" w:eastAsia="Calibri" w:hAnsi="Calibri" w:cs="Times New Roman"/>
                <w:sz w:val="20"/>
                <w:szCs w:val="20"/>
              </w:rPr>
              <w:t>Пано</w:t>
            </w:r>
          </w:p>
          <w:p w:rsidR="00D562C0" w:rsidRDefault="00D562C0" w:rsidP="00ED1F52">
            <w:pPr>
              <w:spacing w:after="0"/>
              <w:ind w:left="242"/>
              <w:jc w:val="both"/>
              <w:rPr>
                <w:rFonts w:ascii="Calibri" w:eastAsia="Calibri" w:hAnsi="Calibri" w:cs="Times New Roman"/>
                <w:sz w:val="20"/>
                <w:szCs w:val="20"/>
              </w:rPr>
            </w:pPr>
            <w:r>
              <w:rPr>
                <w:rFonts w:ascii="Calibri" w:eastAsia="Calibri" w:hAnsi="Calibri" w:cs="Times New Roman"/>
                <w:sz w:val="20"/>
                <w:szCs w:val="20"/>
              </w:rPr>
              <w:t xml:space="preserve">Фотографије </w:t>
            </w:r>
          </w:p>
        </w:tc>
        <w:tc>
          <w:tcPr>
            <w:tcW w:w="2652" w:type="dxa"/>
            <w:tcBorders>
              <w:top w:val="single" w:sz="4" w:space="0" w:color="auto"/>
              <w:left w:val="single" w:sz="4" w:space="0" w:color="auto"/>
              <w:bottom w:val="single" w:sz="4" w:space="0" w:color="auto"/>
              <w:right w:val="double" w:sz="4" w:space="0" w:color="auto"/>
            </w:tcBorders>
          </w:tcPr>
          <w:p w:rsidR="00D562C0" w:rsidRDefault="00D562C0" w:rsidP="00ED1F52">
            <w:pPr>
              <w:ind w:left="242"/>
              <w:jc w:val="center"/>
              <w:rPr>
                <w:rFonts w:ascii="Calibri" w:eastAsia="Calibri" w:hAnsi="Calibri" w:cs="Times New Roman"/>
                <w:sz w:val="20"/>
                <w:szCs w:val="20"/>
                <w:lang w:val="sr-Cyrl-CS"/>
              </w:rPr>
            </w:pPr>
          </w:p>
          <w:p w:rsidR="00D562C0" w:rsidRDefault="00D562C0" w:rsidP="00636D79">
            <w:pPr>
              <w:pStyle w:val="ListParagraph"/>
              <w:numPr>
                <w:ilvl w:val="0"/>
                <w:numId w:val="67"/>
              </w:numPr>
              <w:spacing w:after="200" w:line="276" w:lineRule="auto"/>
              <w:ind w:left="242" w:firstLine="0"/>
              <w:contextualSpacing/>
              <w:rPr>
                <w:rFonts w:ascii="Calibri" w:eastAsia="Calibri" w:hAnsi="Calibri"/>
                <w:sz w:val="20"/>
                <w:szCs w:val="20"/>
              </w:rPr>
            </w:pPr>
            <w:r>
              <w:rPr>
                <w:rFonts w:ascii="Calibri" w:eastAsia="Calibri" w:hAnsi="Calibri"/>
                <w:sz w:val="20"/>
                <w:szCs w:val="20"/>
              </w:rPr>
              <w:t xml:space="preserve"> Ученици ће за додатним информацијама о писцима  трагати на интернету и другим расположивим средствима која ће им бити доступна. Подршку и смернице даваће наставница.</w:t>
            </w:r>
          </w:p>
          <w:p w:rsidR="00D562C0" w:rsidRDefault="00D562C0" w:rsidP="00636D79">
            <w:pPr>
              <w:pStyle w:val="ListParagraph"/>
              <w:numPr>
                <w:ilvl w:val="0"/>
                <w:numId w:val="68"/>
              </w:numPr>
              <w:spacing w:after="200" w:line="276" w:lineRule="auto"/>
              <w:ind w:left="242" w:firstLine="0"/>
              <w:contextualSpacing/>
              <w:rPr>
                <w:rFonts w:ascii="Calibri" w:eastAsia="Calibri" w:hAnsi="Calibri"/>
                <w:sz w:val="20"/>
                <w:szCs w:val="20"/>
              </w:rPr>
            </w:pPr>
            <w:r>
              <w:rPr>
                <w:rFonts w:ascii="Calibri" w:eastAsia="Calibri" w:hAnsi="Calibri"/>
                <w:sz w:val="20"/>
                <w:szCs w:val="20"/>
              </w:rPr>
              <w:t>У оквиру Читалачког клуба, како је и предвиђено и наговештено у циљевима, сврха је да се пробуди и још додатно подстакне читалачка навика заинтересованих ученика.</w:t>
            </w:r>
          </w:p>
          <w:p w:rsidR="00D562C0" w:rsidRDefault="00D562C0" w:rsidP="00636D79">
            <w:pPr>
              <w:pStyle w:val="ListParagraph"/>
              <w:numPr>
                <w:ilvl w:val="0"/>
                <w:numId w:val="68"/>
              </w:numPr>
              <w:spacing w:after="200" w:line="276" w:lineRule="auto"/>
              <w:ind w:left="242" w:firstLine="0"/>
              <w:contextualSpacing/>
              <w:rPr>
                <w:rFonts w:ascii="Calibri" w:eastAsia="Calibri" w:hAnsi="Calibri"/>
                <w:sz w:val="20"/>
                <w:szCs w:val="20"/>
              </w:rPr>
            </w:pPr>
            <w:r>
              <w:rPr>
                <w:rFonts w:ascii="Calibri" w:eastAsia="Calibri" w:hAnsi="Calibri"/>
                <w:sz w:val="20"/>
                <w:szCs w:val="20"/>
              </w:rPr>
              <w:t>Уз помоћ наставнице чланови клуба ће научити нове методе којима би износили своја запажања о ликовима, развоју композиције дела и на тај начин побољшали своја писана изражавања, нпр. кроз писмене и домаће задатке.</w:t>
            </w:r>
          </w:p>
          <w:p w:rsidR="00D562C0" w:rsidRDefault="00D562C0" w:rsidP="00636D79">
            <w:pPr>
              <w:pStyle w:val="ListParagraph"/>
              <w:numPr>
                <w:ilvl w:val="0"/>
                <w:numId w:val="68"/>
              </w:numPr>
              <w:spacing w:after="200" w:line="276" w:lineRule="auto"/>
              <w:ind w:left="242" w:firstLine="0"/>
              <w:contextualSpacing/>
              <w:rPr>
                <w:rFonts w:ascii="Calibri" w:eastAsia="Calibri" w:hAnsi="Calibri"/>
                <w:sz w:val="20"/>
                <w:szCs w:val="20"/>
              </w:rPr>
            </w:pPr>
            <w:r>
              <w:rPr>
                <w:rFonts w:ascii="Calibri" w:eastAsia="Calibri" w:hAnsi="Calibri"/>
                <w:sz w:val="20"/>
                <w:szCs w:val="20"/>
              </w:rPr>
              <w:t xml:space="preserve">Ослушкујући једни друге, запажаће делове који су им промакли или </w:t>
            </w:r>
            <w:r>
              <w:rPr>
                <w:rFonts w:ascii="Calibri" w:eastAsia="Calibri" w:hAnsi="Calibri"/>
                <w:sz w:val="20"/>
                <w:szCs w:val="20"/>
              </w:rPr>
              <w:lastRenderedPageBreak/>
              <w:t>нове видике отворити или истомишљенике пронаћи.</w:t>
            </w:r>
          </w:p>
          <w:p w:rsidR="00D562C0" w:rsidRDefault="00D562C0" w:rsidP="00636D79">
            <w:pPr>
              <w:pStyle w:val="ListParagraph"/>
              <w:numPr>
                <w:ilvl w:val="0"/>
                <w:numId w:val="68"/>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Кроз јавно изношење критичког мишљења побољшаће своје самопоуздање и у свакодневној комуникацији у било којој прилици.</w:t>
            </w:r>
          </w:p>
          <w:p w:rsidR="00D562C0" w:rsidRDefault="00D562C0" w:rsidP="00ED1F52">
            <w:pPr>
              <w:pStyle w:val="ListParagraph"/>
              <w:ind w:left="242"/>
              <w:rPr>
                <w:rFonts w:ascii="Calibri" w:eastAsia="Calibri" w:hAnsi="Calibri"/>
                <w:i/>
                <w:sz w:val="20"/>
                <w:szCs w:val="20"/>
              </w:rPr>
            </w:pPr>
            <w:r>
              <w:rPr>
                <w:rFonts w:ascii="Calibri" w:eastAsia="Calibri" w:hAnsi="Calibri"/>
                <w:sz w:val="20"/>
                <w:szCs w:val="20"/>
              </w:rPr>
              <w:t>Из искустава и грешака књижевних јунака моћи ће да унапреде своја лична животна достигнућа и поправе их, јер књижевност, заправо, томе и служи.</w:t>
            </w:r>
            <w:r>
              <w:rPr>
                <w:rFonts w:ascii="Calibri" w:eastAsia="Calibri" w:hAnsi="Calibri"/>
                <w:i/>
                <w:sz w:val="20"/>
                <w:szCs w:val="20"/>
              </w:rPr>
              <w:t>„Читати значи живот упознати“</w:t>
            </w:r>
          </w:p>
          <w:p w:rsidR="00D562C0" w:rsidRDefault="00D562C0" w:rsidP="00ED1F52">
            <w:pPr>
              <w:pStyle w:val="ListParagraph"/>
              <w:ind w:left="242"/>
              <w:rPr>
                <w:rFonts w:ascii="Calibri" w:eastAsia="Calibri" w:hAnsi="Calibri"/>
                <w:sz w:val="20"/>
                <w:szCs w:val="20"/>
              </w:rPr>
            </w:pPr>
          </w:p>
          <w:p w:rsidR="00D562C0" w:rsidRDefault="00D562C0" w:rsidP="00ED1F52">
            <w:pPr>
              <w:pStyle w:val="ListParagraph"/>
              <w:ind w:left="242"/>
              <w:rPr>
                <w:rFonts w:ascii="Calibri" w:eastAsia="Calibri" w:hAnsi="Calibri"/>
                <w:sz w:val="20"/>
                <w:szCs w:val="20"/>
              </w:rPr>
            </w:pPr>
            <w:r>
              <w:rPr>
                <w:rFonts w:ascii="Calibri" w:eastAsia="Calibri" w:hAnsi="Calibri"/>
                <w:sz w:val="20"/>
                <w:szCs w:val="20"/>
              </w:rPr>
              <w:t>Ученици ће такође знати да разликују књижевни и некњижевни текст; читају са разумевањем и опишу свој доживљај различитих врста књижевних дела;  проналазе и издвајају информације из текста према датим критеријумима;  одреде књижевни род и врсту дела; разликују облике приповедања и функционалне стилове; повежу дело са временом у којем је настало; пронађу и именују стилске фигуре; одреде и именују врсту стиха и строфе</w:t>
            </w:r>
          </w:p>
          <w:p w:rsidR="00D562C0" w:rsidRDefault="00D562C0" w:rsidP="00ED1F52">
            <w:pPr>
              <w:ind w:left="242"/>
              <w:jc w:val="center"/>
              <w:rPr>
                <w:rFonts w:ascii="Calibri" w:eastAsia="Calibri" w:hAnsi="Calibri" w:cs="Times New Roman"/>
                <w:sz w:val="20"/>
                <w:szCs w:val="20"/>
              </w:rPr>
            </w:pPr>
            <w:r>
              <w:rPr>
                <w:rFonts w:ascii="Calibri" w:eastAsia="Calibri" w:hAnsi="Calibri" w:cs="Times New Roman"/>
                <w:sz w:val="20"/>
                <w:szCs w:val="20"/>
              </w:rPr>
              <w:t>МЕЂУПРЕДМЕТНЕ КОМПЕТЕНЦИЈЕ:</w:t>
            </w: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Компетенција за учење</w:t>
            </w: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Естетичка</w:t>
            </w: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sz w:val="20"/>
                <w:szCs w:val="20"/>
              </w:rPr>
              <w:t>Комуникација</w:t>
            </w: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sz w:val="20"/>
                <w:szCs w:val="20"/>
              </w:rPr>
              <w:t>Решавање проблема</w:t>
            </w:r>
          </w:p>
          <w:p w:rsidR="00D562C0" w:rsidRDefault="00D562C0" w:rsidP="00636D79">
            <w:pPr>
              <w:pStyle w:val="ListParagraph"/>
              <w:numPr>
                <w:ilvl w:val="0"/>
                <w:numId w:val="62"/>
              </w:numPr>
              <w:spacing w:after="200" w:line="276" w:lineRule="auto"/>
              <w:ind w:left="242" w:firstLine="0"/>
              <w:contextualSpacing/>
              <w:rPr>
                <w:rFonts w:ascii="Calibri" w:eastAsia="Calibri" w:hAnsi="Calibri"/>
                <w:sz w:val="20"/>
                <w:szCs w:val="20"/>
              </w:rPr>
            </w:pPr>
            <w:r>
              <w:rPr>
                <w:rFonts w:ascii="Calibri" w:eastAsia="Calibri" w:hAnsi="Calibri"/>
                <w:sz w:val="20"/>
                <w:szCs w:val="20"/>
              </w:rPr>
              <w:t xml:space="preserve">Сарадња </w:t>
            </w:r>
          </w:p>
        </w:tc>
      </w:tr>
      <w:tr w:rsidR="00D562C0" w:rsidTr="00ED1F52">
        <w:trPr>
          <w:trHeight w:val="540"/>
        </w:trPr>
        <w:tc>
          <w:tcPr>
            <w:tcW w:w="2718" w:type="dxa"/>
            <w:tcBorders>
              <w:top w:val="single" w:sz="4" w:space="0" w:color="auto"/>
              <w:left w:val="double" w:sz="4" w:space="0" w:color="auto"/>
              <w:bottom w:val="double" w:sz="4" w:space="0" w:color="auto"/>
              <w:right w:val="single" w:sz="4" w:space="0" w:color="auto"/>
            </w:tcBorders>
            <w:hideMark/>
          </w:tcPr>
          <w:p w:rsidR="00D562C0" w:rsidRDefault="00D562C0" w:rsidP="00ED1F52">
            <w:pPr>
              <w:spacing w:after="0"/>
              <w:ind w:left="242"/>
              <w:rPr>
                <w:rFonts w:ascii="Calibri" w:eastAsia="Calibri" w:hAnsi="Calibri" w:cs="Times New Roman"/>
                <w:sz w:val="20"/>
                <w:szCs w:val="20"/>
              </w:rPr>
            </w:pPr>
            <w:r>
              <w:rPr>
                <w:rFonts w:ascii="Calibri" w:eastAsia="Calibri" w:hAnsi="Calibri" w:cs="Times New Roman"/>
                <w:sz w:val="20"/>
                <w:szCs w:val="20"/>
              </w:rPr>
              <w:lastRenderedPageBreak/>
              <w:t>Напомена</w:t>
            </w:r>
          </w:p>
        </w:tc>
        <w:tc>
          <w:tcPr>
            <w:tcW w:w="8142" w:type="dxa"/>
            <w:gridSpan w:val="5"/>
            <w:tcBorders>
              <w:top w:val="single" w:sz="4" w:space="0" w:color="auto"/>
              <w:left w:val="single" w:sz="4" w:space="0" w:color="auto"/>
              <w:bottom w:val="double" w:sz="4" w:space="0" w:color="auto"/>
              <w:right w:val="double" w:sz="4" w:space="0" w:color="auto"/>
            </w:tcBorders>
            <w:hideMark/>
          </w:tcPr>
          <w:p w:rsidR="00D562C0" w:rsidRPr="008C7794" w:rsidRDefault="00D562C0" w:rsidP="00ED1F52">
            <w:pPr>
              <w:spacing w:after="0"/>
              <w:ind w:left="242"/>
              <w:jc w:val="both"/>
              <w:rPr>
                <w:rFonts w:ascii="Calibri" w:eastAsia="Calibri" w:hAnsi="Calibri" w:cs="Times New Roman"/>
                <w:sz w:val="20"/>
                <w:szCs w:val="20"/>
              </w:rPr>
            </w:pPr>
            <w:r>
              <w:rPr>
                <w:rFonts w:ascii="Calibri" w:eastAsia="Calibri" w:hAnsi="Calibri" w:cs="Times New Roman"/>
                <w:sz w:val="20"/>
                <w:szCs w:val="20"/>
                <w:lang w:val="ru-RU"/>
              </w:rPr>
              <w:t xml:space="preserve">Активности ће се одржавати </w:t>
            </w:r>
            <w:r>
              <w:rPr>
                <w:rFonts w:ascii="Calibri" w:eastAsia="Calibri" w:hAnsi="Calibri" w:cs="Times New Roman"/>
                <w:sz w:val="20"/>
                <w:szCs w:val="20"/>
              </w:rPr>
              <w:t>уторком.</w:t>
            </w:r>
          </w:p>
          <w:p w:rsidR="00D562C0" w:rsidRDefault="00D562C0" w:rsidP="00ED1F52">
            <w:pPr>
              <w:spacing w:after="0"/>
              <w:ind w:left="242"/>
              <w:jc w:val="both"/>
              <w:rPr>
                <w:rFonts w:ascii="Calibri" w:eastAsia="Calibri" w:hAnsi="Calibri" w:cs="Times New Roman"/>
                <w:sz w:val="20"/>
                <w:szCs w:val="20"/>
              </w:rPr>
            </w:pPr>
            <w:r>
              <w:rPr>
                <w:rFonts w:ascii="Calibri" w:eastAsia="Calibri" w:hAnsi="Calibri" w:cs="Times New Roman"/>
                <w:sz w:val="20"/>
                <w:szCs w:val="20"/>
                <w:lang w:val="ru-RU"/>
              </w:rPr>
              <w:t xml:space="preserve">Циљна група – </w:t>
            </w:r>
            <w:r>
              <w:rPr>
                <w:rFonts w:ascii="Calibri" w:eastAsia="Calibri" w:hAnsi="Calibri" w:cs="Times New Roman"/>
                <w:sz w:val="20"/>
                <w:szCs w:val="20"/>
              </w:rPr>
              <w:t>у</w:t>
            </w:r>
            <w:r>
              <w:rPr>
                <w:rFonts w:ascii="Calibri" w:eastAsia="Calibri" w:hAnsi="Calibri" w:cs="Times New Roman"/>
                <w:sz w:val="20"/>
                <w:szCs w:val="20"/>
                <w:lang w:val="ru-RU"/>
              </w:rPr>
              <w:t>чениц</w:t>
            </w:r>
            <w:r>
              <w:rPr>
                <w:rFonts w:ascii="Calibri" w:eastAsia="Calibri" w:hAnsi="Calibri" w:cs="Times New Roman"/>
                <w:sz w:val="20"/>
                <w:szCs w:val="20"/>
              </w:rPr>
              <w:t>и шестог, седмог и  осмог разреда.</w:t>
            </w:r>
          </w:p>
          <w:p w:rsidR="00D562C0" w:rsidRDefault="00D562C0" w:rsidP="00ED1F52">
            <w:pPr>
              <w:spacing w:after="0"/>
              <w:ind w:left="242"/>
              <w:jc w:val="both"/>
              <w:rPr>
                <w:rFonts w:ascii="Calibri" w:eastAsia="Calibri" w:hAnsi="Calibri" w:cs="Times New Roman"/>
                <w:sz w:val="20"/>
                <w:szCs w:val="20"/>
              </w:rPr>
            </w:pPr>
            <w:r>
              <w:rPr>
                <w:rFonts w:ascii="Calibri" w:eastAsia="Calibri" w:hAnsi="Calibri" w:cs="Times New Roman"/>
                <w:sz w:val="20"/>
                <w:szCs w:val="20"/>
                <w:lang w:val="ru-RU"/>
              </w:rPr>
              <w:t xml:space="preserve">Место реализације – Гугл учионица, </w:t>
            </w:r>
            <w:r>
              <w:rPr>
                <w:rFonts w:ascii="Calibri" w:eastAsia="Calibri" w:hAnsi="Calibri" w:cs="Times New Roman"/>
                <w:sz w:val="20"/>
                <w:szCs w:val="20"/>
              </w:rPr>
              <w:t>кабинет за српски језик, библиотека, летња учионица, школско двориште.</w:t>
            </w:r>
          </w:p>
          <w:p w:rsidR="00D562C0" w:rsidRDefault="00D562C0" w:rsidP="00ED1F52">
            <w:pPr>
              <w:spacing w:after="0"/>
              <w:ind w:left="242"/>
              <w:rPr>
                <w:rFonts w:ascii="Calibri" w:eastAsia="Calibri" w:hAnsi="Calibri" w:cs="Calibri"/>
                <w:sz w:val="20"/>
                <w:szCs w:val="20"/>
              </w:rPr>
            </w:pPr>
            <w:r>
              <w:rPr>
                <w:rFonts w:ascii="Calibri" w:eastAsia="Calibri" w:hAnsi="Calibri" w:cs="Calibri"/>
                <w:sz w:val="20"/>
                <w:szCs w:val="20"/>
                <w:lang w:val="ru-RU"/>
              </w:rPr>
              <w:lastRenderedPageBreak/>
              <w:t xml:space="preserve">Додатни ресурси: </w:t>
            </w:r>
            <w:r>
              <w:rPr>
                <w:rFonts w:ascii="Calibri" w:eastAsia="Calibri" w:hAnsi="Calibri" w:cs="Calibri"/>
                <w:sz w:val="20"/>
                <w:szCs w:val="20"/>
              </w:rPr>
              <w:t>р</w:t>
            </w:r>
            <w:r>
              <w:rPr>
                <w:rFonts w:ascii="Calibri" w:eastAsia="Calibri" w:hAnsi="Calibri" w:cs="Calibri"/>
                <w:sz w:val="20"/>
                <w:szCs w:val="20"/>
                <w:lang w:val="ru-RU"/>
              </w:rPr>
              <w:t>ачунар, пројектор, интернет.</w:t>
            </w:r>
          </w:p>
          <w:p w:rsidR="00D562C0" w:rsidRDefault="00D562C0" w:rsidP="00ED1F52">
            <w:pPr>
              <w:spacing w:after="0"/>
              <w:ind w:left="242"/>
              <w:rPr>
                <w:rFonts w:ascii="Calibri" w:eastAsia="Calibri" w:hAnsi="Calibri" w:cs="Calibri"/>
                <w:sz w:val="20"/>
                <w:szCs w:val="20"/>
              </w:rPr>
            </w:pPr>
            <w:r>
              <w:rPr>
                <w:rFonts w:ascii="Calibri" w:eastAsia="Calibri" w:hAnsi="Calibri" w:cs="Calibri"/>
                <w:sz w:val="20"/>
                <w:szCs w:val="20"/>
                <w:lang w:val="ru-RU"/>
              </w:rPr>
              <w:t xml:space="preserve">Потребан материјал: </w:t>
            </w:r>
            <w:r>
              <w:rPr>
                <w:rFonts w:ascii="Calibri" w:eastAsia="Calibri" w:hAnsi="Calibri" w:cs="Calibri"/>
                <w:sz w:val="20"/>
                <w:szCs w:val="20"/>
              </w:rPr>
              <w:t>х</w:t>
            </w:r>
            <w:r>
              <w:rPr>
                <w:rFonts w:ascii="Calibri" w:eastAsia="Calibri" w:hAnsi="Calibri" w:cs="Calibri"/>
                <w:sz w:val="20"/>
                <w:szCs w:val="20"/>
                <w:lang w:val="ru-RU"/>
              </w:rPr>
              <w:t>амер папири, бели и папир у боји, маркери, фломастери</w:t>
            </w:r>
            <w:r>
              <w:rPr>
                <w:rFonts w:ascii="Calibri" w:eastAsia="Calibri" w:hAnsi="Calibri" w:cs="Calibri"/>
                <w:sz w:val="20"/>
                <w:szCs w:val="20"/>
              </w:rPr>
              <w:t>.</w:t>
            </w:r>
          </w:p>
        </w:tc>
      </w:tr>
    </w:tbl>
    <w:p w:rsidR="00D562C0" w:rsidRPr="00ED1F52" w:rsidRDefault="00D562C0" w:rsidP="00ED1F52">
      <w:pPr>
        <w:rPr>
          <w:rFonts w:eastAsia="Times New Roman" w:cstheme="minorHAnsi"/>
          <w:i/>
          <w:sz w:val="28"/>
          <w:szCs w:val="28"/>
          <w:lang/>
        </w:rPr>
      </w:pPr>
    </w:p>
    <w:p w:rsidR="00D562C0" w:rsidRPr="00B82F3F" w:rsidRDefault="00D562C0" w:rsidP="00D562C0">
      <w:pPr>
        <w:jc w:val="center"/>
        <w:rPr>
          <w:i/>
          <w:sz w:val="28"/>
          <w:szCs w:val="28"/>
        </w:rPr>
      </w:pPr>
      <w:r w:rsidRPr="00B82F3F">
        <w:rPr>
          <w:rFonts w:eastAsia="Times New Roman" w:cstheme="minorHAnsi"/>
          <w:i/>
          <w:sz w:val="28"/>
          <w:szCs w:val="28"/>
        </w:rPr>
        <w:t>Креативне моделарске радионице</w:t>
      </w:r>
    </w:p>
    <w:tbl>
      <w:tblPr>
        <w:tblStyle w:val="TableGrid"/>
        <w:tblW w:w="0" w:type="auto"/>
        <w:tblInd w:w="108" w:type="dxa"/>
        <w:tblLook w:val="04A0"/>
      </w:tblPr>
      <w:tblGrid>
        <w:gridCol w:w="2016"/>
        <w:gridCol w:w="1357"/>
        <w:gridCol w:w="1275"/>
        <w:gridCol w:w="1473"/>
        <w:gridCol w:w="1568"/>
        <w:gridCol w:w="1959"/>
      </w:tblGrid>
      <w:tr w:rsidR="00D562C0" w:rsidRPr="001028BD" w:rsidTr="00182F6B">
        <w:tc>
          <w:tcPr>
            <w:tcW w:w="14490" w:type="dxa"/>
            <w:gridSpan w:val="6"/>
            <w:tcBorders>
              <w:top w:val="double" w:sz="4" w:space="0" w:color="auto"/>
              <w:left w:val="double" w:sz="4" w:space="0" w:color="auto"/>
              <w:bottom w:val="double" w:sz="4" w:space="0" w:color="auto"/>
              <w:right w:val="double" w:sz="4" w:space="0" w:color="auto"/>
            </w:tcBorders>
          </w:tcPr>
          <w:p w:rsidR="00D562C0" w:rsidRPr="001028BD" w:rsidRDefault="00D562C0" w:rsidP="00182F6B">
            <w:pPr>
              <w:jc w:val="center"/>
              <w:rPr>
                <w:rFonts w:cstheme="minorHAnsi"/>
                <w:noProof/>
              </w:rPr>
            </w:pPr>
            <w:r w:rsidRPr="001028BD">
              <w:rPr>
                <w:rFonts w:cstheme="minorHAnsi"/>
                <w:noProof/>
              </w:rPr>
              <w:t>Циљ: Развој ученичких компетенција за комуникацију, решавање проблема, сарадњу, одговоран однос према раду. Развити  конструкторске способности практичног стварања односно, развити  сопствене идеје према свом плану рада израдом и склапањем модела , да стекну бољи увид у сопствена професионална интересовања, и поступају предузимљиво и иницијативно, развити  радне вештине и културу рада. Афирмисати креативност и оригиналност</w:t>
            </w:r>
          </w:p>
        </w:tc>
      </w:tr>
      <w:tr w:rsidR="00D562C0" w:rsidRPr="001028BD" w:rsidTr="00182F6B">
        <w:trPr>
          <w:trHeight w:val="663"/>
        </w:trPr>
        <w:tc>
          <w:tcPr>
            <w:tcW w:w="3420" w:type="dxa"/>
            <w:tcBorders>
              <w:top w:val="double" w:sz="4" w:space="0" w:color="auto"/>
              <w:left w:val="double" w:sz="4" w:space="0" w:color="auto"/>
            </w:tcBorders>
            <w:shd w:val="pct10" w:color="auto" w:fill="auto"/>
          </w:tcPr>
          <w:p w:rsidR="00D562C0" w:rsidRPr="001028BD" w:rsidRDefault="00D562C0" w:rsidP="00182F6B">
            <w:pPr>
              <w:spacing w:line="276" w:lineRule="auto"/>
              <w:jc w:val="center"/>
              <w:rPr>
                <w:rFonts w:cstheme="minorHAnsi"/>
                <w:noProof/>
              </w:rPr>
            </w:pPr>
            <w:r w:rsidRPr="001028BD">
              <w:rPr>
                <w:rFonts w:cstheme="minorHAnsi"/>
                <w:noProof/>
              </w:rPr>
              <w:t>Активности /планиране целине</w:t>
            </w:r>
          </w:p>
          <w:p w:rsidR="00D562C0" w:rsidRPr="001028BD" w:rsidRDefault="00D562C0" w:rsidP="00182F6B">
            <w:pPr>
              <w:jc w:val="center"/>
              <w:rPr>
                <w:rFonts w:cstheme="minorHAnsi"/>
                <w:noProof/>
              </w:rPr>
            </w:pPr>
          </w:p>
        </w:tc>
        <w:tc>
          <w:tcPr>
            <w:tcW w:w="1800" w:type="dxa"/>
            <w:tcBorders>
              <w:top w:val="double" w:sz="4" w:space="0" w:color="auto"/>
            </w:tcBorders>
            <w:shd w:val="pct10" w:color="auto" w:fill="auto"/>
          </w:tcPr>
          <w:p w:rsidR="00D562C0" w:rsidRPr="001028BD" w:rsidRDefault="00D562C0" w:rsidP="00182F6B">
            <w:pPr>
              <w:spacing w:line="276" w:lineRule="auto"/>
              <w:jc w:val="center"/>
              <w:rPr>
                <w:rFonts w:cstheme="minorHAnsi"/>
                <w:noProof/>
              </w:rPr>
            </w:pPr>
            <w:r w:rsidRPr="001028BD">
              <w:rPr>
                <w:rFonts w:cstheme="minorHAnsi"/>
                <w:noProof/>
              </w:rPr>
              <w:t>Време реализације</w:t>
            </w:r>
          </w:p>
        </w:tc>
        <w:tc>
          <w:tcPr>
            <w:tcW w:w="1440" w:type="dxa"/>
            <w:tcBorders>
              <w:top w:val="double" w:sz="4" w:space="0" w:color="auto"/>
            </w:tcBorders>
            <w:shd w:val="pct10" w:color="auto" w:fill="auto"/>
          </w:tcPr>
          <w:p w:rsidR="00D562C0" w:rsidRPr="001028BD" w:rsidRDefault="00D562C0" w:rsidP="00182F6B">
            <w:pPr>
              <w:jc w:val="center"/>
              <w:rPr>
                <w:rFonts w:cstheme="minorHAnsi"/>
                <w:noProof/>
              </w:rPr>
            </w:pPr>
            <w:r w:rsidRPr="001028BD">
              <w:rPr>
                <w:rFonts w:cstheme="minorHAnsi"/>
                <w:noProof/>
              </w:rPr>
              <w:t>Носиоци реализације</w:t>
            </w:r>
          </w:p>
        </w:tc>
        <w:tc>
          <w:tcPr>
            <w:tcW w:w="2250" w:type="dxa"/>
            <w:tcBorders>
              <w:top w:val="double" w:sz="4" w:space="0" w:color="auto"/>
            </w:tcBorders>
            <w:shd w:val="pct10" w:color="auto" w:fill="auto"/>
          </w:tcPr>
          <w:p w:rsidR="00D562C0" w:rsidRPr="001028BD" w:rsidRDefault="00D562C0" w:rsidP="00182F6B">
            <w:pPr>
              <w:spacing w:line="276" w:lineRule="auto"/>
              <w:jc w:val="center"/>
              <w:rPr>
                <w:rFonts w:cstheme="minorHAnsi"/>
                <w:noProof/>
              </w:rPr>
            </w:pPr>
            <w:r w:rsidRPr="001028BD">
              <w:rPr>
                <w:rFonts w:cstheme="minorHAnsi"/>
                <w:noProof/>
              </w:rPr>
              <w:t>Начин реализације</w:t>
            </w:r>
          </w:p>
        </w:tc>
        <w:tc>
          <w:tcPr>
            <w:tcW w:w="1890" w:type="dxa"/>
            <w:tcBorders>
              <w:top w:val="double" w:sz="4" w:space="0" w:color="auto"/>
            </w:tcBorders>
            <w:shd w:val="pct10" w:color="auto" w:fill="auto"/>
          </w:tcPr>
          <w:p w:rsidR="00D562C0" w:rsidRPr="001028BD" w:rsidRDefault="00D562C0" w:rsidP="00182F6B">
            <w:pPr>
              <w:spacing w:line="276" w:lineRule="auto"/>
              <w:jc w:val="center"/>
              <w:rPr>
                <w:rFonts w:cstheme="minorHAnsi"/>
                <w:noProof/>
              </w:rPr>
            </w:pPr>
            <w:r w:rsidRPr="001028BD">
              <w:rPr>
                <w:rFonts w:cstheme="minorHAnsi"/>
                <w:noProof/>
              </w:rPr>
              <w:t>Докази  о реализацији</w:t>
            </w:r>
          </w:p>
        </w:tc>
        <w:tc>
          <w:tcPr>
            <w:tcW w:w="3690" w:type="dxa"/>
            <w:tcBorders>
              <w:top w:val="double" w:sz="4" w:space="0" w:color="auto"/>
              <w:right w:val="double" w:sz="4" w:space="0" w:color="auto"/>
            </w:tcBorders>
            <w:shd w:val="pct10" w:color="auto" w:fill="auto"/>
          </w:tcPr>
          <w:p w:rsidR="00D562C0" w:rsidRPr="001028BD" w:rsidRDefault="00D562C0" w:rsidP="00182F6B">
            <w:pPr>
              <w:jc w:val="center"/>
              <w:rPr>
                <w:rFonts w:cstheme="minorHAnsi"/>
                <w:noProof/>
              </w:rPr>
            </w:pPr>
            <w:r w:rsidRPr="001028BD">
              <w:rPr>
                <w:rFonts w:cstheme="minorHAnsi"/>
                <w:noProof/>
              </w:rPr>
              <w:t>Очекивани исходи</w:t>
            </w:r>
          </w:p>
        </w:tc>
      </w:tr>
      <w:tr w:rsidR="00D562C0" w:rsidRPr="001028BD" w:rsidTr="00182F6B">
        <w:tc>
          <w:tcPr>
            <w:tcW w:w="3420" w:type="dxa"/>
            <w:tcBorders>
              <w:left w:val="double" w:sz="4" w:space="0" w:color="auto"/>
            </w:tcBorders>
          </w:tcPr>
          <w:p w:rsidR="00D562C0" w:rsidRPr="001028BD" w:rsidRDefault="00D562C0" w:rsidP="00182F6B">
            <w:pPr>
              <w:spacing w:line="276" w:lineRule="auto"/>
              <w:jc w:val="center"/>
              <w:rPr>
                <w:rFonts w:cstheme="minorHAnsi"/>
                <w:noProof/>
              </w:rPr>
            </w:pPr>
            <w:r w:rsidRPr="001028BD">
              <w:rPr>
                <w:rFonts w:cstheme="minorHAnsi"/>
                <w:noProof/>
              </w:rPr>
              <w:t>Уводна радионица</w:t>
            </w:r>
          </w:p>
          <w:p w:rsidR="00D562C0" w:rsidRPr="001028BD" w:rsidRDefault="00D562C0" w:rsidP="00182F6B">
            <w:pPr>
              <w:jc w:val="center"/>
              <w:rPr>
                <w:rFonts w:cstheme="minorHAnsi"/>
                <w:noProof/>
              </w:rPr>
            </w:pPr>
          </w:p>
        </w:tc>
        <w:tc>
          <w:tcPr>
            <w:tcW w:w="1800" w:type="dxa"/>
          </w:tcPr>
          <w:p w:rsidR="00D562C0" w:rsidRPr="00B82F3F" w:rsidRDefault="00D562C0" w:rsidP="00182F6B">
            <w:pPr>
              <w:jc w:val="center"/>
              <w:rPr>
                <w:rFonts w:cstheme="minorHAnsi"/>
                <w:noProof/>
                <w:lang w:val="sr-Cyrl-CS"/>
              </w:rPr>
            </w:pPr>
            <w:r>
              <w:rPr>
                <w:rFonts w:cstheme="minorHAnsi"/>
                <w:noProof/>
                <w:lang w:val="sr-Cyrl-CS"/>
              </w:rPr>
              <w:t>Током школске 2021-2022.</w:t>
            </w:r>
          </w:p>
        </w:tc>
        <w:tc>
          <w:tcPr>
            <w:tcW w:w="1440" w:type="dxa"/>
            <w:vMerge w:val="restart"/>
            <w:textDirection w:val="btLr"/>
          </w:tcPr>
          <w:p w:rsidR="00D562C0" w:rsidRDefault="00D562C0" w:rsidP="00182F6B">
            <w:pPr>
              <w:ind w:left="113" w:right="113"/>
              <w:jc w:val="center"/>
              <w:rPr>
                <w:rFonts w:cstheme="minorHAnsi"/>
                <w:noProof/>
              </w:rPr>
            </w:pPr>
          </w:p>
          <w:p w:rsidR="00D562C0" w:rsidRPr="001028BD" w:rsidRDefault="00D562C0" w:rsidP="00182F6B">
            <w:pPr>
              <w:ind w:left="113" w:right="113"/>
              <w:jc w:val="center"/>
              <w:rPr>
                <w:rFonts w:cstheme="minorHAnsi"/>
                <w:noProof/>
              </w:rPr>
            </w:pPr>
            <w:r>
              <w:rPr>
                <w:rFonts w:cstheme="minorHAnsi"/>
                <w:noProof/>
              </w:rPr>
              <w:t>Милош Стојићевић – наставник технике и технологије</w:t>
            </w:r>
          </w:p>
        </w:tc>
        <w:tc>
          <w:tcPr>
            <w:tcW w:w="2250" w:type="dxa"/>
          </w:tcPr>
          <w:p w:rsidR="00D562C0" w:rsidRPr="001028BD" w:rsidRDefault="00D562C0" w:rsidP="00182F6B">
            <w:pPr>
              <w:jc w:val="center"/>
              <w:rPr>
                <w:rFonts w:cstheme="minorHAnsi"/>
                <w:noProof/>
              </w:rPr>
            </w:pPr>
            <w:r w:rsidRPr="001028BD">
              <w:rPr>
                <w:rFonts w:cstheme="minorHAnsi"/>
                <w:noProof/>
              </w:rPr>
              <w:t>Договор око начина рада,</w:t>
            </w:r>
          </w:p>
          <w:p w:rsidR="00D562C0" w:rsidRPr="002F696F" w:rsidRDefault="00D562C0" w:rsidP="00182F6B">
            <w:pPr>
              <w:spacing w:line="276" w:lineRule="auto"/>
              <w:jc w:val="center"/>
              <w:rPr>
                <w:rFonts w:cstheme="minorHAnsi"/>
                <w:noProof/>
              </w:rPr>
            </w:pPr>
            <w:r w:rsidRPr="001028BD">
              <w:rPr>
                <w:rFonts w:cstheme="minorHAnsi"/>
                <w:noProof/>
              </w:rPr>
              <w:t>Правила, временске динамике</w:t>
            </w:r>
          </w:p>
        </w:tc>
        <w:tc>
          <w:tcPr>
            <w:tcW w:w="1890" w:type="dxa"/>
          </w:tcPr>
          <w:p w:rsidR="00D562C0" w:rsidRPr="008E5C3F" w:rsidRDefault="00D562C0" w:rsidP="00182F6B">
            <w:pPr>
              <w:spacing w:line="276" w:lineRule="auto"/>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p>
        </w:tc>
        <w:tc>
          <w:tcPr>
            <w:tcW w:w="3690" w:type="dxa"/>
            <w:vMerge w:val="restart"/>
            <w:tcBorders>
              <w:right w:val="double" w:sz="4" w:space="0" w:color="auto"/>
            </w:tcBorders>
          </w:tcPr>
          <w:p w:rsidR="00D562C0" w:rsidRPr="001028BD" w:rsidRDefault="00D562C0" w:rsidP="00182F6B">
            <w:pPr>
              <w:ind w:left="175" w:hanging="175"/>
              <w:jc w:val="center"/>
              <w:rPr>
                <w:rFonts w:cstheme="minorHAnsi"/>
                <w:noProof/>
              </w:rPr>
            </w:pPr>
          </w:p>
          <w:p w:rsidR="00D562C0" w:rsidRPr="001028BD" w:rsidRDefault="00D562C0" w:rsidP="00182F6B">
            <w:pPr>
              <w:ind w:left="175" w:hanging="175"/>
              <w:jc w:val="center"/>
              <w:rPr>
                <w:rFonts w:cstheme="minorHAnsi"/>
                <w:noProof/>
              </w:rPr>
            </w:pPr>
            <w:r w:rsidRPr="001028BD">
              <w:rPr>
                <w:rFonts w:cstheme="minorHAnsi"/>
                <w:noProof/>
              </w:rPr>
              <w:t>На крају овог циклуса активности ученици ће:</w:t>
            </w:r>
          </w:p>
          <w:p w:rsidR="00D562C0" w:rsidRPr="001028BD" w:rsidRDefault="00D562C0" w:rsidP="00182F6B">
            <w:pPr>
              <w:ind w:left="175" w:hanging="175"/>
              <w:jc w:val="center"/>
              <w:rPr>
                <w:rFonts w:cstheme="minorHAnsi"/>
                <w:noProof/>
              </w:rPr>
            </w:pPr>
          </w:p>
          <w:p w:rsidR="00D562C0" w:rsidRPr="001028BD" w:rsidRDefault="00D562C0" w:rsidP="00182F6B">
            <w:pPr>
              <w:ind w:left="175" w:hanging="175"/>
              <w:jc w:val="center"/>
              <w:rPr>
                <w:rFonts w:cstheme="minorHAnsi"/>
                <w:noProof/>
              </w:rPr>
            </w:pPr>
          </w:p>
          <w:p w:rsidR="00D562C0" w:rsidRPr="001028BD" w:rsidRDefault="00D562C0" w:rsidP="00182F6B">
            <w:pPr>
              <w:ind w:left="175" w:hanging="175"/>
              <w:jc w:val="center"/>
              <w:rPr>
                <w:rFonts w:cstheme="minorHAnsi"/>
                <w:noProof/>
              </w:rPr>
            </w:pPr>
            <w:r w:rsidRPr="001028BD">
              <w:rPr>
                <w:rFonts w:cstheme="minorHAnsi"/>
                <w:noProof/>
              </w:rPr>
              <w:t>- самостално/ тимски вршити избор макете –модела, објекта и образлoжити избор;</w:t>
            </w:r>
          </w:p>
          <w:p w:rsidR="00D562C0" w:rsidRPr="001028BD" w:rsidRDefault="00D562C0" w:rsidP="00182F6B">
            <w:pPr>
              <w:jc w:val="center"/>
              <w:rPr>
                <w:rFonts w:cstheme="minorHAnsi"/>
                <w:noProof/>
              </w:rPr>
            </w:pPr>
            <w:r w:rsidRPr="001028BD">
              <w:rPr>
                <w:rFonts w:cstheme="minorHAnsi"/>
                <w:noProof/>
              </w:rPr>
              <w:t>- припремати  и организовати  радно окружење одређујући oдговарајуће алате, и опрему у складу са захтевима рада  и материјалом који се обрађује</w:t>
            </w:r>
          </w:p>
          <w:p w:rsidR="00D562C0" w:rsidRPr="001028BD" w:rsidRDefault="00D562C0" w:rsidP="00182F6B">
            <w:pPr>
              <w:jc w:val="center"/>
              <w:rPr>
                <w:rFonts w:cstheme="minorHAnsi"/>
                <w:noProof/>
              </w:rPr>
            </w:pPr>
            <w:r w:rsidRPr="001028BD">
              <w:rPr>
                <w:rFonts w:cstheme="minorHAnsi"/>
                <w:noProof/>
              </w:rPr>
              <w:t>- учествати  у успостављању критеријума за вредновање, процењивати  свој рад и рад других и предлагати  унапређења постојеће макете/ модела</w:t>
            </w:r>
          </w:p>
        </w:tc>
      </w:tr>
      <w:tr w:rsidR="00D562C0" w:rsidRPr="001028BD" w:rsidTr="00182F6B">
        <w:tc>
          <w:tcPr>
            <w:tcW w:w="3420" w:type="dxa"/>
            <w:tcBorders>
              <w:left w:val="double" w:sz="4" w:space="0" w:color="auto"/>
            </w:tcBorders>
          </w:tcPr>
          <w:p w:rsidR="00D562C0" w:rsidRPr="001028BD" w:rsidRDefault="00D562C0" w:rsidP="00182F6B">
            <w:pPr>
              <w:jc w:val="center"/>
              <w:rPr>
                <w:rFonts w:cstheme="minorHAnsi"/>
                <w:noProof/>
              </w:rPr>
            </w:pPr>
            <w:r w:rsidRPr="001028BD">
              <w:rPr>
                <w:rFonts w:cstheme="minorHAnsi"/>
                <w:noProof/>
              </w:rPr>
              <w:t>Израда лептирића различитим техникама</w:t>
            </w:r>
          </w:p>
        </w:tc>
        <w:tc>
          <w:tcPr>
            <w:tcW w:w="1800" w:type="dxa"/>
          </w:tcPr>
          <w:p w:rsidR="00D562C0" w:rsidRPr="001028BD" w:rsidRDefault="00D562C0" w:rsidP="00182F6B">
            <w:pPr>
              <w:jc w:val="center"/>
              <w:rPr>
                <w:rFonts w:cstheme="minorHAnsi"/>
                <w:noProof/>
              </w:rPr>
            </w:pPr>
            <w:r>
              <w:rPr>
                <w:rFonts w:cstheme="minorHAnsi"/>
                <w:noProof/>
                <w:lang w:val="sr-Cyrl-CS"/>
              </w:rPr>
              <w:t>Током школске 2021-2022.</w:t>
            </w:r>
          </w:p>
        </w:tc>
        <w:tc>
          <w:tcPr>
            <w:tcW w:w="1440" w:type="dxa"/>
            <w:vMerge/>
          </w:tcPr>
          <w:p w:rsidR="00D562C0" w:rsidRPr="001028BD" w:rsidRDefault="00D562C0" w:rsidP="00182F6B">
            <w:pPr>
              <w:jc w:val="center"/>
              <w:rPr>
                <w:rFonts w:cstheme="minorHAnsi"/>
                <w:noProof/>
              </w:rPr>
            </w:pPr>
          </w:p>
        </w:tc>
        <w:tc>
          <w:tcPr>
            <w:tcW w:w="2250" w:type="dxa"/>
          </w:tcPr>
          <w:p w:rsidR="00D562C0" w:rsidRPr="001028BD" w:rsidRDefault="00D562C0" w:rsidP="00182F6B">
            <w:pPr>
              <w:jc w:val="center"/>
              <w:rPr>
                <w:rFonts w:cstheme="minorHAnsi"/>
                <w:noProof/>
              </w:rPr>
            </w:pPr>
            <w:r w:rsidRPr="001028BD">
              <w:rPr>
                <w:rFonts w:cstheme="minorHAnsi"/>
                <w:noProof/>
              </w:rPr>
              <w:t>Радионице,</w:t>
            </w:r>
          </w:p>
          <w:p w:rsidR="00D562C0" w:rsidRPr="001028BD" w:rsidRDefault="00D562C0" w:rsidP="00182F6B">
            <w:pPr>
              <w:jc w:val="center"/>
              <w:rPr>
                <w:rFonts w:cstheme="minorHAnsi"/>
                <w:noProof/>
              </w:rPr>
            </w:pPr>
            <w:r w:rsidRPr="001028BD">
              <w:rPr>
                <w:rFonts w:cstheme="minorHAnsi"/>
                <w:noProof/>
              </w:rPr>
              <w:t>Рад на пројекту</w:t>
            </w:r>
          </w:p>
        </w:tc>
        <w:tc>
          <w:tcPr>
            <w:tcW w:w="1890" w:type="dxa"/>
          </w:tcPr>
          <w:p w:rsidR="00D562C0" w:rsidRPr="008E5C3F" w:rsidRDefault="00D562C0" w:rsidP="00182F6B">
            <w:pPr>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r w:rsidRPr="008E5C3F">
              <w:rPr>
                <w:rFonts w:cstheme="minorHAnsi"/>
                <w:noProof/>
              </w:rPr>
              <w:t>макете/модели</w:t>
            </w:r>
          </w:p>
        </w:tc>
        <w:tc>
          <w:tcPr>
            <w:tcW w:w="3690" w:type="dxa"/>
            <w:vMerge/>
            <w:tcBorders>
              <w:right w:val="double" w:sz="4" w:space="0" w:color="auto"/>
            </w:tcBorders>
          </w:tcPr>
          <w:p w:rsidR="00D562C0" w:rsidRPr="001028BD" w:rsidRDefault="00D562C0" w:rsidP="00182F6B">
            <w:pPr>
              <w:jc w:val="center"/>
              <w:rPr>
                <w:rFonts w:cstheme="minorHAnsi"/>
                <w:noProof/>
              </w:rPr>
            </w:pPr>
          </w:p>
        </w:tc>
      </w:tr>
      <w:tr w:rsidR="00D562C0" w:rsidRPr="001028BD" w:rsidTr="00182F6B">
        <w:tc>
          <w:tcPr>
            <w:tcW w:w="3420" w:type="dxa"/>
            <w:tcBorders>
              <w:left w:val="double" w:sz="4" w:space="0" w:color="auto"/>
            </w:tcBorders>
          </w:tcPr>
          <w:p w:rsidR="00D562C0" w:rsidRPr="002F696F" w:rsidRDefault="00D562C0" w:rsidP="00182F6B">
            <w:pPr>
              <w:spacing w:line="276" w:lineRule="auto"/>
              <w:jc w:val="center"/>
              <w:rPr>
                <w:rFonts w:cstheme="minorHAnsi"/>
                <w:noProof/>
              </w:rPr>
            </w:pPr>
            <w:r w:rsidRPr="001028BD">
              <w:rPr>
                <w:rFonts w:cstheme="minorHAnsi"/>
                <w:noProof/>
              </w:rPr>
              <w:t>Оригами(израда модела од папира)</w:t>
            </w:r>
          </w:p>
        </w:tc>
        <w:tc>
          <w:tcPr>
            <w:tcW w:w="1800" w:type="dxa"/>
          </w:tcPr>
          <w:p w:rsidR="00D562C0" w:rsidRPr="002F696F" w:rsidRDefault="00D562C0" w:rsidP="00182F6B">
            <w:pPr>
              <w:jc w:val="center"/>
              <w:rPr>
                <w:rFonts w:cstheme="minorHAnsi"/>
                <w:noProof/>
              </w:rPr>
            </w:pPr>
            <w:r>
              <w:rPr>
                <w:rFonts w:cstheme="minorHAnsi"/>
                <w:noProof/>
                <w:lang w:val="sr-Cyrl-CS"/>
              </w:rPr>
              <w:t>Током школске 2021-2022.</w:t>
            </w:r>
          </w:p>
        </w:tc>
        <w:tc>
          <w:tcPr>
            <w:tcW w:w="1440" w:type="dxa"/>
            <w:vMerge/>
          </w:tcPr>
          <w:p w:rsidR="00D562C0" w:rsidRPr="001028BD" w:rsidRDefault="00D562C0" w:rsidP="00182F6B">
            <w:pPr>
              <w:jc w:val="center"/>
              <w:rPr>
                <w:rFonts w:cstheme="minorHAnsi"/>
                <w:noProof/>
              </w:rPr>
            </w:pPr>
          </w:p>
        </w:tc>
        <w:tc>
          <w:tcPr>
            <w:tcW w:w="2250" w:type="dxa"/>
          </w:tcPr>
          <w:p w:rsidR="00D562C0" w:rsidRPr="001028BD" w:rsidRDefault="00D562C0" w:rsidP="00182F6B">
            <w:pPr>
              <w:jc w:val="center"/>
              <w:rPr>
                <w:rFonts w:cstheme="minorHAnsi"/>
                <w:noProof/>
              </w:rPr>
            </w:pPr>
            <w:r w:rsidRPr="001028BD">
              <w:rPr>
                <w:rFonts w:cstheme="minorHAnsi"/>
                <w:noProof/>
              </w:rPr>
              <w:t>Радионице,</w:t>
            </w:r>
          </w:p>
          <w:p w:rsidR="00D562C0" w:rsidRPr="001028BD" w:rsidRDefault="00D562C0" w:rsidP="00182F6B">
            <w:pPr>
              <w:jc w:val="center"/>
              <w:rPr>
                <w:rFonts w:cstheme="minorHAnsi"/>
                <w:noProof/>
              </w:rPr>
            </w:pPr>
            <w:r w:rsidRPr="001028BD">
              <w:rPr>
                <w:rFonts w:cstheme="minorHAnsi"/>
                <w:noProof/>
              </w:rPr>
              <w:t>Рад на пројекту</w:t>
            </w:r>
          </w:p>
        </w:tc>
        <w:tc>
          <w:tcPr>
            <w:tcW w:w="1890" w:type="dxa"/>
          </w:tcPr>
          <w:p w:rsidR="00D562C0" w:rsidRPr="008E5C3F" w:rsidRDefault="00D562C0" w:rsidP="00182F6B">
            <w:pPr>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r w:rsidRPr="008E5C3F">
              <w:rPr>
                <w:rFonts w:cstheme="minorHAnsi"/>
                <w:noProof/>
              </w:rPr>
              <w:t>макете</w:t>
            </w:r>
          </w:p>
        </w:tc>
        <w:tc>
          <w:tcPr>
            <w:tcW w:w="3690" w:type="dxa"/>
            <w:vMerge/>
            <w:tcBorders>
              <w:right w:val="double" w:sz="4" w:space="0" w:color="auto"/>
            </w:tcBorders>
          </w:tcPr>
          <w:p w:rsidR="00D562C0" w:rsidRPr="001028BD" w:rsidRDefault="00D562C0" w:rsidP="00182F6B">
            <w:pPr>
              <w:jc w:val="center"/>
              <w:rPr>
                <w:rFonts w:cstheme="minorHAnsi"/>
                <w:noProof/>
              </w:rPr>
            </w:pPr>
          </w:p>
        </w:tc>
      </w:tr>
      <w:tr w:rsidR="00D562C0" w:rsidRPr="001028BD" w:rsidTr="00182F6B">
        <w:trPr>
          <w:trHeight w:val="1349"/>
        </w:trPr>
        <w:tc>
          <w:tcPr>
            <w:tcW w:w="3420" w:type="dxa"/>
            <w:tcBorders>
              <w:left w:val="double" w:sz="4" w:space="0" w:color="auto"/>
            </w:tcBorders>
          </w:tcPr>
          <w:p w:rsidR="00D562C0" w:rsidRPr="001028BD" w:rsidRDefault="00D562C0" w:rsidP="00182F6B">
            <w:pPr>
              <w:jc w:val="center"/>
              <w:rPr>
                <w:rFonts w:cstheme="minorHAnsi"/>
                <w:noProof/>
              </w:rPr>
            </w:pPr>
            <w:r w:rsidRPr="001028BD">
              <w:rPr>
                <w:rFonts w:cstheme="minorHAnsi"/>
                <w:noProof/>
              </w:rPr>
              <w:t>Рециклажа</w:t>
            </w:r>
          </w:p>
          <w:p w:rsidR="00D562C0" w:rsidRPr="002F696F" w:rsidRDefault="00D562C0" w:rsidP="00182F6B">
            <w:pPr>
              <w:jc w:val="center"/>
              <w:rPr>
                <w:rFonts w:cstheme="minorHAnsi"/>
                <w:noProof/>
              </w:rPr>
            </w:pPr>
            <w:r w:rsidRPr="001028BD">
              <w:rPr>
                <w:rFonts w:cstheme="minorHAnsi"/>
                <w:noProof/>
              </w:rPr>
              <w:t>(израда различитих маски са ликовима јунака из цртаних филмова од рециклираног материјала)</w:t>
            </w:r>
          </w:p>
        </w:tc>
        <w:tc>
          <w:tcPr>
            <w:tcW w:w="1800" w:type="dxa"/>
          </w:tcPr>
          <w:p w:rsidR="00D562C0" w:rsidRPr="001028BD" w:rsidRDefault="00D562C0" w:rsidP="00182F6B">
            <w:pPr>
              <w:jc w:val="center"/>
              <w:rPr>
                <w:rFonts w:cstheme="minorHAnsi"/>
                <w:noProof/>
              </w:rPr>
            </w:pPr>
            <w:r>
              <w:rPr>
                <w:rFonts w:cstheme="minorHAnsi"/>
                <w:noProof/>
                <w:lang w:val="sr-Cyrl-CS"/>
              </w:rPr>
              <w:t>Током школске 2021-2022.</w:t>
            </w:r>
          </w:p>
        </w:tc>
        <w:tc>
          <w:tcPr>
            <w:tcW w:w="1440" w:type="dxa"/>
            <w:vMerge/>
          </w:tcPr>
          <w:p w:rsidR="00D562C0" w:rsidRPr="001028BD" w:rsidRDefault="00D562C0" w:rsidP="00182F6B">
            <w:pPr>
              <w:jc w:val="center"/>
              <w:rPr>
                <w:rFonts w:cstheme="minorHAnsi"/>
                <w:noProof/>
              </w:rPr>
            </w:pPr>
          </w:p>
        </w:tc>
        <w:tc>
          <w:tcPr>
            <w:tcW w:w="2250" w:type="dxa"/>
          </w:tcPr>
          <w:p w:rsidR="00D562C0" w:rsidRPr="001028BD" w:rsidRDefault="00D562C0" w:rsidP="00182F6B">
            <w:pPr>
              <w:jc w:val="center"/>
              <w:rPr>
                <w:rFonts w:cstheme="minorHAnsi"/>
                <w:noProof/>
              </w:rPr>
            </w:pPr>
            <w:r w:rsidRPr="001028BD">
              <w:rPr>
                <w:rFonts w:cstheme="minorHAnsi"/>
                <w:noProof/>
              </w:rPr>
              <w:t>Радионице,</w:t>
            </w:r>
          </w:p>
          <w:p w:rsidR="00D562C0" w:rsidRPr="001028BD" w:rsidRDefault="00D562C0" w:rsidP="00182F6B">
            <w:pPr>
              <w:jc w:val="center"/>
              <w:rPr>
                <w:rFonts w:cstheme="minorHAnsi"/>
                <w:noProof/>
              </w:rPr>
            </w:pPr>
            <w:r w:rsidRPr="001028BD">
              <w:rPr>
                <w:rFonts w:cstheme="minorHAnsi"/>
                <w:noProof/>
              </w:rPr>
              <w:t>Рад на пројекту</w:t>
            </w:r>
          </w:p>
        </w:tc>
        <w:tc>
          <w:tcPr>
            <w:tcW w:w="1890" w:type="dxa"/>
          </w:tcPr>
          <w:p w:rsidR="00D562C0" w:rsidRPr="008E5C3F" w:rsidRDefault="00D562C0" w:rsidP="00182F6B">
            <w:pPr>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r w:rsidRPr="008E5C3F">
              <w:rPr>
                <w:rFonts w:cstheme="minorHAnsi"/>
                <w:noProof/>
              </w:rPr>
              <w:t>макете</w:t>
            </w:r>
          </w:p>
        </w:tc>
        <w:tc>
          <w:tcPr>
            <w:tcW w:w="3690" w:type="dxa"/>
            <w:vMerge/>
            <w:tcBorders>
              <w:right w:val="double" w:sz="4" w:space="0" w:color="auto"/>
            </w:tcBorders>
          </w:tcPr>
          <w:p w:rsidR="00D562C0" w:rsidRPr="001028BD" w:rsidRDefault="00D562C0" w:rsidP="00182F6B">
            <w:pPr>
              <w:jc w:val="center"/>
              <w:rPr>
                <w:rFonts w:cstheme="minorHAnsi"/>
                <w:noProof/>
              </w:rPr>
            </w:pPr>
          </w:p>
        </w:tc>
      </w:tr>
      <w:tr w:rsidR="00D562C0" w:rsidRPr="001028BD" w:rsidTr="00182F6B">
        <w:tc>
          <w:tcPr>
            <w:tcW w:w="3420" w:type="dxa"/>
            <w:tcBorders>
              <w:left w:val="double" w:sz="4" w:space="0" w:color="auto"/>
            </w:tcBorders>
          </w:tcPr>
          <w:p w:rsidR="00D562C0" w:rsidRPr="001028BD" w:rsidRDefault="00D562C0" w:rsidP="00182F6B">
            <w:pPr>
              <w:jc w:val="center"/>
              <w:rPr>
                <w:rFonts w:cstheme="minorHAnsi"/>
                <w:noProof/>
              </w:rPr>
            </w:pPr>
            <w:r w:rsidRPr="001028BD">
              <w:rPr>
                <w:rFonts w:cstheme="minorHAnsi"/>
                <w:noProof/>
              </w:rPr>
              <w:t>Фламингоси (израда модела  од лако обрадивог материјала)</w:t>
            </w:r>
          </w:p>
        </w:tc>
        <w:tc>
          <w:tcPr>
            <w:tcW w:w="1800" w:type="dxa"/>
          </w:tcPr>
          <w:p w:rsidR="00D562C0" w:rsidRPr="00B82F3F" w:rsidRDefault="00D562C0" w:rsidP="00182F6B">
            <w:pPr>
              <w:jc w:val="center"/>
              <w:rPr>
                <w:rFonts w:cstheme="minorHAnsi"/>
                <w:noProof/>
                <w:lang w:val="sr-Cyrl-CS"/>
              </w:rPr>
            </w:pPr>
            <w:r>
              <w:rPr>
                <w:rFonts w:cstheme="minorHAnsi"/>
                <w:noProof/>
                <w:lang w:val="sr-Cyrl-CS"/>
              </w:rPr>
              <w:t>Током школске 2021-2022.</w:t>
            </w:r>
          </w:p>
        </w:tc>
        <w:tc>
          <w:tcPr>
            <w:tcW w:w="1440" w:type="dxa"/>
            <w:vMerge/>
          </w:tcPr>
          <w:p w:rsidR="00D562C0" w:rsidRPr="001028BD" w:rsidRDefault="00D562C0" w:rsidP="00182F6B">
            <w:pPr>
              <w:jc w:val="center"/>
              <w:rPr>
                <w:rFonts w:cstheme="minorHAnsi"/>
                <w:noProof/>
              </w:rPr>
            </w:pPr>
          </w:p>
        </w:tc>
        <w:tc>
          <w:tcPr>
            <w:tcW w:w="2250" w:type="dxa"/>
          </w:tcPr>
          <w:p w:rsidR="00D562C0" w:rsidRPr="001028BD" w:rsidRDefault="00D562C0" w:rsidP="00182F6B">
            <w:pPr>
              <w:jc w:val="center"/>
              <w:rPr>
                <w:rFonts w:cstheme="minorHAnsi"/>
                <w:noProof/>
              </w:rPr>
            </w:pPr>
            <w:r w:rsidRPr="001028BD">
              <w:rPr>
                <w:rFonts w:cstheme="minorHAnsi"/>
                <w:noProof/>
              </w:rPr>
              <w:t>Радионице,</w:t>
            </w:r>
          </w:p>
          <w:p w:rsidR="00D562C0" w:rsidRPr="001028BD" w:rsidRDefault="00D562C0" w:rsidP="00182F6B">
            <w:pPr>
              <w:jc w:val="center"/>
              <w:rPr>
                <w:rFonts w:cstheme="minorHAnsi"/>
                <w:noProof/>
              </w:rPr>
            </w:pPr>
            <w:r w:rsidRPr="001028BD">
              <w:rPr>
                <w:rFonts w:cstheme="minorHAnsi"/>
                <w:noProof/>
              </w:rPr>
              <w:t>Рад на пројекту</w:t>
            </w:r>
          </w:p>
        </w:tc>
        <w:tc>
          <w:tcPr>
            <w:tcW w:w="1890" w:type="dxa"/>
          </w:tcPr>
          <w:p w:rsidR="00D562C0" w:rsidRPr="008E5C3F" w:rsidRDefault="00D562C0" w:rsidP="00182F6B">
            <w:pPr>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r w:rsidRPr="008E5C3F">
              <w:rPr>
                <w:rFonts w:cstheme="minorHAnsi"/>
                <w:noProof/>
              </w:rPr>
              <w:t>макете</w:t>
            </w:r>
          </w:p>
        </w:tc>
        <w:tc>
          <w:tcPr>
            <w:tcW w:w="3690" w:type="dxa"/>
            <w:vMerge/>
            <w:tcBorders>
              <w:right w:val="double" w:sz="4" w:space="0" w:color="auto"/>
            </w:tcBorders>
          </w:tcPr>
          <w:p w:rsidR="00D562C0" w:rsidRPr="001028BD" w:rsidRDefault="00D562C0" w:rsidP="00182F6B">
            <w:pPr>
              <w:jc w:val="center"/>
              <w:rPr>
                <w:rFonts w:cstheme="minorHAnsi"/>
                <w:noProof/>
              </w:rPr>
            </w:pPr>
          </w:p>
        </w:tc>
      </w:tr>
      <w:tr w:rsidR="00D562C0" w:rsidRPr="001028BD" w:rsidTr="00182F6B">
        <w:trPr>
          <w:trHeight w:val="800"/>
        </w:trPr>
        <w:tc>
          <w:tcPr>
            <w:tcW w:w="3420" w:type="dxa"/>
            <w:tcBorders>
              <w:left w:val="double" w:sz="4" w:space="0" w:color="auto"/>
            </w:tcBorders>
          </w:tcPr>
          <w:p w:rsidR="00D562C0" w:rsidRPr="001028BD" w:rsidRDefault="00D562C0" w:rsidP="00182F6B">
            <w:pPr>
              <w:spacing w:line="276" w:lineRule="auto"/>
              <w:jc w:val="center"/>
              <w:rPr>
                <w:rFonts w:cstheme="minorHAnsi"/>
                <w:noProof/>
              </w:rPr>
            </w:pPr>
            <w:r w:rsidRPr="001028BD">
              <w:rPr>
                <w:rFonts w:cstheme="minorHAnsi"/>
                <w:noProof/>
              </w:rPr>
              <w:t>Израда мозаика на платну</w:t>
            </w:r>
          </w:p>
          <w:p w:rsidR="00D562C0" w:rsidRPr="001028BD" w:rsidRDefault="00D562C0" w:rsidP="00182F6B">
            <w:pPr>
              <w:jc w:val="center"/>
              <w:rPr>
                <w:rFonts w:cstheme="minorHAnsi"/>
                <w:noProof/>
              </w:rPr>
            </w:pPr>
          </w:p>
        </w:tc>
        <w:tc>
          <w:tcPr>
            <w:tcW w:w="1800" w:type="dxa"/>
          </w:tcPr>
          <w:p w:rsidR="00D562C0" w:rsidRPr="001028BD" w:rsidRDefault="00D562C0" w:rsidP="00182F6B">
            <w:pPr>
              <w:jc w:val="center"/>
              <w:rPr>
                <w:rFonts w:cstheme="minorHAnsi"/>
                <w:noProof/>
              </w:rPr>
            </w:pPr>
            <w:r>
              <w:rPr>
                <w:rFonts w:cstheme="minorHAnsi"/>
                <w:noProof/>
                <w:lang w:val="sr-Cyrl-CS"/>
              </w:rPr>
              <w:t>Током школске 2021-2022.</w:t>
            </w:r>
          </w:p>
        </w:tc>
        <w:tc>
          <w:tcPr>
            <w:tcW w:w="1440" w:type="dxa"/>
            <w:vMerge/>
          </w:tcPr>
          <w:p w:rsidR="00D562C0" w:rsidRPr="001028BD" w:rsidRDefault="00D562C0" w:rsidP="00182F6B">
            <w:pPr>
              <w:jc w:val="center"/>
              <w:rPr>
                <w:rFonts w:cstheme="minorHAnsi"/>
                <w:noProof/>
              </w:rPr>
            </w:pPr>
          </w:p>
        </w:tc>
        <w:tc>
          <w:tcPr>
            <w:tcW w:w="2250" w:type="dxa"/>
          </w:tcPr>
          <w:p w:rsidR="00D562C0" w:rsidRPr="001028BD" w:rsidRDefault="00D562C0" w:rsidP="00182F6B">
            <w:pPr>
              <w:jc w:val="center"/>
              <w:rPr>
                <w:rFonts w:cstheme="minorHAnsi"/>
                <w:noProof/>
              </w:rPr>
            </w:pPr>
            <w:r w:rsidRPr="001028BD">
              <w:rPr>
                <w:rFonts w:cstheme="minorHAnsi"/>
                <w:noProof/>
              </w:rPr>
              <w:t>Радионице,</w:t>
            </w:r>
          </w:p>
          <w:p w:rsidR="00D562C0" w:rsidRPr="001028BD" w:rsidRDefault="00D562C0" w:rsidP="00182F6B">
            <w:pPr>
              <w:jc w:val="center"/>
              <w:rPr>
                <w:rFonts w:cstheme="minorHAnsi"/>
                <w:noProof/>
              </w:rPr>
            </w:pPr>
            <w:r w:rsidRPr="001028BD">
              <w:rPr>
                <w:rFonts w:cstheme="minorHAnsi"/>
                <w:noProof/>
              </w:rPr>
              <w:t>Рад на пројекту</w:t>
            </w:r>
          </w:p>
        </w:tc>
        <w:tc>
          <w:tcPr>
            <w:tcW w:w="1890" w:type="dxa"/>
          </w:tcPr>
          <w:p w:rsidR="00D562C0" w:rsidRPr="008E5C3F" w:rsidRDefault="00D562C0" w:rsidP="00182F6B">
            <w:pPr>
              <w:jc w:val="center"/>
              <w:rPr>
                <w:rFonts w:cstheme="minorHAnsi"/>
                <w:noProof/>
              </w:rPr>
            </w:pPr>
            <w:r w:rsidRPr="008E5C3F">
              <w:rPr>
                <w:rFonts w:cstheme="minorHAnsi"/>
                <w:noProof/>
              </w:rPr>
              <w:t>Записник, фотографије,</w:t>
            </w:r>
          </w:p>
          <w:p w:rsidR="00D562C0" w:rsidRPr="008E5C3F" w:rsidRDefault="00D562C0" w:rsidP="00182F6B">
            <w:pPr>
              <w:jc w:val="center"/>
              <w:rPr>
                <w:rFonts w:cstheme="minorHAnsi"/>
                <w:noProof/>
              </w:rPr>
            </w:pPr>
            <w:r w:rsidRPr="008E5C3F">
              <w:rPr>
                <w:rFonts w:cstheme="minorHAnsi"/>
                <w:noProof/>
              </w:rPr>
              <w:t>макете/модели</w:t>
            </w:r>
          </w:p>
        </w:tc>
        <w:tc>
          <w:tcPr>
            <w:tcW w:w="3690" w:type="dxa"/>
            <w:vMerge/>
            <w:tcBorders>
              <w:right w:val="double" w:sz="4" w:space="0" w:color="auto"/>
            </w:tcBorders>
          </w:tcPr>
          <w:p w:rsidR="00D562C0" w:rsidRPr="001028BD" w:rsidRDefault="00D562C0" w:rsidP="00182F6B">
            <w:pPr>
              <w:jc w:val="center"/>
              <w:rPr>
                <w:rFonts w:cstheme="minorHAnsi"/>
                <w:noProof/>
              </w:rPr>
            </w:pPr>
          </w:p>
        </w:tc>
      </w:tr>
      <w:tr w:rsidR="00D562C0" w:rsidRPr="001028BD" w:rsidTr="00182F6B">
        <w:tc>
          <w:tcPr>
            <w:tcW w:w="3420" w:type="dxa"/>
            <w:tcBorders>
              <w:left w:val="double" w:sz="4" w:space="0" w:color="auto"/>
              <w:bottom w:val="double" w:sz="4" w:space="0" w:color="auto"/>
            </w:tcBorders>
          </w:tcPr>
          <w:p w:rsidR="00D562C0" w:rsidRPr="001028BD" w:rsidRDefault="00D562C0" w:rsidP="00182F6B">
            <w:pPr>
              <w:jc w:val="center"/>
              <w:rPr>
                <w:rFonts w:cstheme="minorHAnsi"/>
                <w:noProof/>
              </w:rPr>
            </w:pPr>
          </w:p>
          <w:p w:rsidR="00D562C0" w:rsidRPr="001028BD" w:rsidRDefault="00D562C0" w:rsidP="00182F6B">
            <w:pPr>
              <w:jc w:val="center"/>
              <w:rPr>
                <w:rFonts w:cstheme="minorHAnsi"/>
                <w:noProof/>
              </w:rPr>
            </w:pPr>
            <w:r w:rsidRPr="001028BD">
              <w:rPr>
                <w:rFonts w:cstheme="minorHAnsi"/>
                <w:noProof/>
              </w:rPr>
              <w:t>Евалуација рада</w:t>
            </w:r>
          </w:p>
          <w:p w:rsidR="00D562C0" w:rsidRPr="001028BD" w:rsidRDefault="00D562C0" w:rsidP="00182F6B">
            <w:pPr>
              <w:jc w:val="center"/>
              <w:rPr>
                <w:rFonts w:cstheme="minorHAnsi"/>
                <w:noProof/>
              </w:rPr>
            </w:pPr>
          </w:p>
        </w:tc>
        <w:tc>
          <w:tcPr>
            <w:tcW w:w="1800" w:type="dxa"/>
            <w:tcBorders>
              <w:bottom w:val="double" w:sz="4" w:space="0" w:color="auto"/>
            </w:tcBorders>
          </w:tcPr>
          <w:p w:rsidR="00D562C0" w:rsidRPr="001028BD" w:rsidRDefault="00D562C0" w:rsidP="00182F6B">
            <w:pPr>
              <w:jc w:val="center"/>
              <w:rPr>
                <w:rFonts w:cstheme="minorHAnsi"/>
                <w:noProof/>
              </w:rPr>
            </w:pPr>
            <w:r>
              <w:rPr>
                <w:rFonts w:cstheme="minorHAnsi"/>
                <w:noProof/>
                <w:lang w:val="sr-Cyrl-CS"/>
              </w:rPr>
              <w:t>Током школске 2021-2022.</w:t>
            </w:r>
          </w:p>
        </w:tc>
        <w:tc>
          <w:tcPr>
            <w:tcW w:w="1440" w:type="dxa"/>
            <w:vMerge/>
            <w:tcBorders>
              <w:bottom w:val="double" w:sz="4" w:space="0" w:color="auto"/>
            </w:tcBorders>
          </w:tcPr>
          <w:p w:rsidR="00D562C0" w:rsidRPr="001028BD" w:rsidRDefault="00D562C0" w:rsidP="00182F6B">
            <w:pPr>
              <w:jc w:val="center"/>
              <w:rPr>
                <w:rFonts w:cstheme="minorHAnsi"/>
                <w:noProof/>
              </w:rPr>
            </w:pPr>
          </w:p>
        </w:tc>
        <w:tc>
          <w:tcPr>
            <w:tcW w:w="2250" w:type="dxa"/>
            <w:tcBorders>
              <w:bottom w:val="double" w:sz="4" w:space="0" w:color="auto"/>
            </w:tcBorders>
          </w:tcPr>
          <w:p w:rsidR="00D562C0" w:rsidRPr="001028BD" w:rsidRDefault="00D562C0" w:rsidP="00182F6B">
            <w:pPr>
              <w:jc w:val="center"/>
              <w:rPr>
                <w:rFonts w:cstheme="minorHAnsi"/>
                <w:noProof/>
              </w:rPr>
            </w:pPr>
            <w:r w:rsidRPr="001028BD">
              <w:rPr>
                <w:rFonts w:cstheme="minorHAnsi"/>
                <w:noProof/>
              </w:rPr>
              <w:t>Евалуација од стране ученика,</w:t>
            </w:r>
          </w:p>
          <w:p w:rsidR="00D562C0" w:rsidRDefault="00D562C0" w:rsidP="00182F6B">
            <w:pPr>
              <w:jc w:val="center"/>
              <w:rPr>
                <w:rFonts w:cstheme="minorHAnsi"/>
                <w:noProof/>
              </w:rPr>
            </w:pPr>
            <w:r w:rsidRPr="001028BD">
              <w:rPr>
                <w:rFonts w:cstheme="minorHAnsi"/>
                <w:noProof/>
              </w:rPr>
              <w:t>Договор о реализацији изложбе ученичких радова</w:t>
            </w:r>
          </w:p>
          <w:p w:rsidR="00D562C0" w:rsidRDefault="00D562C0" w:rsidP="00182F6B">
            <w:pPr>
              <w:jc w:val="center"/>
              <w:rPr>
                <w:rFonts w:cstheme="minorHAnsi"/>
                <w:noProof/>
              </w:rPr>
            </w:pPr>
          </w:p>
          <w:p w:rsidR="00D562C0" w:rsidRPr="002F696F" w:rsidRDefault="00D562C0" w:rsidP="00182F6B">
            <w:pPr>
              <w:jc w:val="center"/>
              <w:rPr>
                <w:rFonts w:cstheme="minorHAnsi"/>
                <w:noProof/>
              </w:rPr>
            </w:pPr>
          </w:p>
        </w:tc>
        <w:tc>
          <w:tcPr>
            <w:tcW w:w="1890" w:type="dxa"/>
            <w:tcBorders>
              <w:bottom w:val="double" w:sz="4" w:space="0" w:color="auto"/>
            </w:tcBorders>
          </w:tcPr>
          <w:p w:rsidR="00D562C0" w:rsidRPr="008E5C3F" w:rsidRDefault="00D562C0" w:rsidP="00182F6B">
            <w:pPr>
              <w:spacing w:line="276" w:lineRule="auto"/>
              <w:jc w:val="center"/>
              <w:rPr>
                <w:rFonts w:cstheme="minorHAnsi"/>
                <w:noProof/>
              </w:rPr>
            </w:pPr>
            <w:r w:rsidRPr="008E5C3F">
              <w:rPr>
                <w:rFonts w:cstheme="minorHAnsi"/>
                <w:noProof/>
              </w:rPr>
              <w:t>Евалуациони листићи, фотографије</w:t>
            </w:r>
          </w:p>
          <w:p w:rsidR="00D562C0" w:rsidRPr="008E5C3F" w:rsidRDefault="00D562C0" w:rsidP="00182F6B">
            <w:pPr>
              <w:jc w:val="center"/>
              <w:rPr>
                <w:rFonts w:cstheme="minorHAnsi"/>
                <w:noProof/>
              </w:rPr>
            </w:pPr>
          </w:p>
        </w:tc>
        <w:tc>
          <w:tcPr>
            <w:tcW w:w="3690" w:type="dxa"/>
            <w:vMerge/>
            <w:tcBorders>
              <w:bottom w:val="double" w:sz="4" w:space="0" w:color="auto"/>
              <w:right w:val="double" w:sz="4" w:space="0" w:color="auto"/>
            </w:tcBorders>
          </w:tcPr>
          <w:p w:rsidR="00D562C0" w:rsidRPr="001028BD" w:rsidRDefault="00D562C0" w:rsidP="00182F6B">
            <w:pPr>
              <w:jc w:val="center"/>
              <w:rPr>
                <w:rFonts w:cstheme="minorHAnsi"/>
                <w:noProof/>
              </w:rPr>
            </w:pPr>
          </w:p>
        </w:tc>
      </w:tr>
      <w:tr w:rsidR="00D562C0" w:rsidRPr="001028BD" w:rsidTr="00182F6B">
        <w:tc>
          <w:tcPr>
            <w:tcW w:w="3420" w:type="dxa"/>
            <w:tcBorders>
              <w:left w:val="double" w:sz="4" w:space="0" w:color="auto"/>
              <w:bottom w:val="double" w:sz="4" w:space="0" w:color="auto"/>
              <w:right w:val="single" w:sz="4" w:space="0" w:color="000000" w:themeColor="text1"/>
            </w:tcBorders>
          </w:tcPr>
          <w:p w:rsidR="00D562C0" w:rsidRPr="001028BD" w:rsidRDefault="00D562C0" w:rsidP="00182F6B">
            <w:pPr>
              <w:rPr>
                <w:rFonts w:cstheme="minorHAnsi"/>
                <w:noProof/>
              </w:rPr>
            </w:pPr>
            <w:r>
              <w:rPr>
                <w:rFonts w:cstheme="minorHAnsi"/>
                <w:noProof/>
              </w:rPr>
              <w:t>Напомена</w:t>
            </w:r>
          </w:p>
          <w:p w:rsidR="00D562C0" w:rsidRDefault="00D562C0" w:rsidP="00182F6B">
            <w:pPr>
              <w:jc w:val="right"/>
              <w:rPr>
                <w:rFonts w:cstheme="minorHAnsi"/>
                <w:noProof/>
              </w:rPr>
            </w:pPr>
          </w:p>
          <w:p w:rsidR="00D562C0" w:rsidRDefault="00D562C0" w:rsidP="00182F6B">
            <w:pPr>
              <w:jc w:val="right"/>
              <w:rPr>
                <w:rFonts w:cstheme="minorHAnsi"/>
                <w:noProof/>
              </w:rPr>
            </w:pPr>
          </w:p>
          <w:p w:rsidR="00D562C0" w:rsidRDefault="00D562C0" w:rsidP="00182F6B">
            <w:pPr>
              <w:jc w:val="right"/>
              <w:rPr>
                <w:rFonts w:cstheme="minorHAnsi"/>
                <w:noProof/>
              </w:rPr>
            </w:pPr>
          </w:p>
          <w:p w:rsidR="00D562C0" w:rsidRPr="001028BD" w:rsidRDefault="00D562C0" w:rsidP="00182F6B">
            <w:pPr>
              <w:jc w:val="right"/>
              <w:rPr>
                <w:rFonts w:cstheme="minorHAnsi"/>
                <w:i/>
                <w:noProof/>
              </w:rPr>
            </w:pPr>
          </w:p>
        </w:tc>
        <w:tc>
          <w:tcPr>
            <w:tcW w:w="11070" w:type="dxa"/>
            <w:gridSpan w:val="5"/>
            <w:tcBorders>
              <w:left w:val="single" w:sz="4" w:space="0" w:color="000000" w:themeColor="text1"/>
              <w:bottom w:val="double" w:sz="4" w:space="0" w:color="auto"/>
              <w:right w:val="double" w:sz="4" w:space="0" w:color="auto"/>
            </w:tcBorders>
          </w:tcPr>
          <w:p w:rsidR="00D562C0" w:rsidRPr="001028BD" w:rsidRDefault="00D562C0" w:rsidP="00182F6B">
            <w:pPr>
              <w:jc w:val="both"/>
              <w:rPr>
                <w:rFonts w:cstheme="minorHAnsi"/>
                <w:noProof/>
              </w:rPr>
            </w:pPr>
            <w:r w:rsidRPr="001028BD">
              <w:rPr>
                <w:rFonts w:cstheme="minorHAnsi"/>
                <w:noProof/>
              </w:rPr>
              <w:t>Место реализације</w:t>
            </w:r>
            <w:r>
              <w:rPr>
                <w:rFonts w:cstheme="minorHAnsi"/>
                <w:noProof/>
              </w:rPr>
              <w:t xml:space="preserve"> </w:t>
            </w:r>
            <w:r w:rsidRPr="001028BD">
              <w:rPr>
                <w:rFonts w:cstheme="minorHAnsi"/>
                <w:noProof/>
              </w:rPr>
              <w:t xml:space="preserve"> –</w:t>
            </w:r>
            <w:r>
              <w:rPr>
                <w:rFonts w:cstheme="minorHAnsi"/>
                <w:noProof/>
              </w:rPr>
              <w:t xml:space="preserve"> Гугл </w:t>
            </w:r>
            <w:r w:rsidRPr="001028BD">
              <w:rPr>
                <w:rFonts w:cstheme="minorHAnsi"/>
                <w:noProof/>
              </w:rPr>
              <w:t>учионица, информатички кабинет.</w:t>
            </w:r>
          </w:p>
          <w:p w:rsidR="00D562C0" w:rsidRPr="001028BD" w:rsidRDefault="00D562C0" w:rsidP="00182F6B">
            <w:pPr>
              <w:jc w:val="both"/>
              <w:rPr>
                <w:rFonts w:cstheme="minorHAnsi"/>
                <w:noProof/>
              </w:rPr>
            </w:pPr>
            <w:r w:rsidRPr="001028BD">
              <w:rPr>
                <w:rFonts w:cstheme="minorHAnsi"/>
                <w:noProof/>
              </w:rPr>
              <w:t>Додатни ресурси: рачунар и видео-бим.</w:t>
            </w:r>
          </w:p>
          <w:p w:rsidR="00D562C0" w:rsidRPr="001028BD" w:rsidRDefault="00D562C0" w:rsidP="00182F6B">
            <w:pPr>
              <w:jc w:val="both"/>
              <w:rPr>
                <w:rFonts w:cstheme="minorHAnsi"/>
                <w:noProof/>
              </w:rPr>
            </w:pPr>
            <w:r w:rsidRPr="001028BD">
              <w:rPr>
                <w:rFonts w:cstheme="minorHAnsi"/>
                <w:noProof/>
              </w:rPr>
              <w:t>П</w:t>
            </w:r>
            <w:r>
              <w:rPr>
                <w:rFonts w:cstheme="minorHAnsi"/>
                <w:noProof/>
              </w:rPr>
              <w:t>отребан материјал: Хамер папир (</w:t>
            </w:r>
            <w:r w:rsidRPr="001028BD">
              <w:rPr>
                <w:rFonts w:cstheme="minorHAnsi"/>
                <w:noProof/>
              </w:rPr>
              <w:t>у неколико боја), колаж папир, лепак, папир у боји, шпер- плоча, вита-пур пена, акрилне боје, прибор за цртање, графитне оловке, дрвене боје, темпере, блок бр. 5, маказе ,текстил.</w:t>
            </w:r>
          </w:p>
        </w:tc>
      </w:tr>
    </w:tbl>
    <w:p w:rsidR="00ED1F52" w:rsidRPr="00ED1F52" w:rsidRDefault="00ED1F52" w:rsidP="00D562C0">
      <w:pPr>
        <w:tabs>
          <w:tab w:val="left" w:pos="7989"/>
        </w:tabs>
        <w:rPr>
          <w:sz w:val="24"/>
          <w:szCs w:val="24"/>
          <w:lang/>
        </w:rPr>
      </w:pPr>
    </w:p>
    <w:p w:rsidR="00ED1F52" w:rsidRPr="00ED1F52" w:rsidRDefault="00ED1F52" w:rsidP="00D562C0">
      <w:pPr>
        <w:tabs>
          <w:tab w:val="left" w:pos="7989"/>
        </w:tabs>
        <w:rPr>
          <w:sz w:val="24"/>
          <w:szCs w:val="24"/>
          <w:lang/>
        </w:rPr>
      </w:pPr>
    </w:p>
    <w:p w:rsidR="00D562C0" w:rsidRPr="00B82F3F" w:rsidRDefault="00D562C0" w:rsidP="00D562C0">
      <w:pPr>
        <w:jc w:val="center"/>
        <w:rPr>
          <w:i/>
          <w:sz w:val="28"/>
          <w:szCs w:val="28"/>
          <w:lang w:val="sr-Cyrl-CS"/>
        </w:rPr>
      </w:pPr>
      <w:r w:rsidRPr="00B82F3F">
        <w:rPr>
          <w:i/>
          <w:sz w:val="28"/>
          <w:szCs w:val="28"/>
          <w:lang w:val="sr-Cyrl-CS"/>
        </w:rPr>
        <w:lastRenderedPageBreak/>
        <w:t>Школовање срца</w:t>
      </w:r>
    </w:p>
    <w:tbl>
      <w:tblPr>
        <w:tblpPr w:leftFromText="180" w:rightFromText="180" w:horzAnchor="margin" w:tblpY="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1440"/>
        <w:gridCol w:w="1440"/>
        <w:gridCol w:w="3420"/>
        <w:gridCol w:w="1530"/>
        <w:gridCol w:w="3015"/>
      </w:tblGrid>
      <w:tr w:rsidR="00D562C0" w:rsidRPr="004C14FA" w:rsidTr="00182F6B">
        <w:trPr>
          <w:trHeight w:val="377"/>
        </w:trPr>
        <w:tc>
          <w:tcPr>
            <w:tcW w:w="14463" w:type="dxa"/>
            <w:gridSpan w:val="6"/>
            <w:tcBorders>
              <w:top w:val="double" w:sz="4" w:space="0" w:color="auto"/>
              <w:left w:val="double" w:sz="4" w:space="0" w:color="auto"/>
              <w:bottom w:val="double" w:sz="4" w:space="0" w:color="auto"/>
              <w:right w:val="double" w:sz="4" w:space="0" w:color="auto"/>
            </w:tcBorders>
            <w:hideMark/>
          </w:tcPr>
          <w:p w:rsidR="00D562C0" w:rsidRPr="000E3984" w:rsidRDefault="00D562C0" w:rsidP="00182F6B">
            <w:pPr>
              <w:spacing w:after="0"/>
              <w:jc w:val="both"/>
              <w:rPr>
                <w:lang w:val="ru-RU"/>
              </w:rPr>
            </w:pPr>
            <w:r w:rsidRPr="000E3984">
              <w:rPr>
                <w:lang w:val="ru-RU"/>
              </w:rPr>
              <w:t xml:space="preserve">ЦИЉ: </w:t>
            </w:r>
            <w:r>
              <w:rPr>
                <w:lang w:val="ru-RU"/>
              </w:rPr>
              <w:t>Унапређивање емоционалног здравља ученика, развој емоционалне интелигенције и емоционалне писмености, како би се утицало на целовити развој ученика. Сматрамо да је и у условима пандемије битно разговорати са ученицима о њиховим осећањима и страховима са којима се суочавају. Након похађања семинара «Одговоран однос према здрављу» у оквиру радионица реализоваћемо различите активности који доприносе развијању  међупредметне компетенције : одговоран однос према здрављу, а које доприносе циљу.</w:t>
            </w:r>
          </w:p>
        </w:tc>
      </w:tr>
      <w:tr w:rsidR="00D562C0" w:rsidTr="00182F6B">
        <w:trPr>
          <w:trHeight w:val="540"/>
        </w:trPr>
        <w:tc>
          <w:tcPr>
            <w:tcW w:w="3618" w:type="dxa"/>
            <w:tcBorders>
              <w:top w:val="double" w:sz="4" w:space="0" w:color="auto"/>
              <w:left w:val="double" w:sz="4" w:space="0" w:color="auto"/>
              <w:bottom w:val="single" w:sz="4" w:space="0" w:color="auto"/>
              <w:right w:val="single" w:sz="4" w:space="0" w:color="auto"/>
            </w:tcBorders>
            <w:shd w:val="pct5" w:color="auto" w:fill="auto"/>
            <w:hideMark/>
          </w:tcPr>
          <w:p w:rsidR="00D562C0" w:rsidRDefault="00D562C0" w:rsidP="00182F6B">
            <w:pPr>
              <w:spacing w:after="0"/>
              <w:jc w:val="center"/>
            </w:pPr>
            <w:r>
              <w:t>Активности / планиране целине</w:t>
            </w:r>
          </w:p>
        </w:tc>
        <w:tc>
          <w:tcPr>
            <w:tcW w:w="144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pPr>
            <w:r>
              <w:t>Време реализације</w:t>
            </w:r>
          </w:p>
        </w:tc>
        <w:tc>
          <w:tcPr>
            <w:tcW w:w="144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pPr>
            <w:r>
              <w:t>Носиоци реализације</w:t>
            </w:r>
          </w:p>
        </w:tc>
        <w:tc>
          <w:tcPr>
            <w:tcW w:w="342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pPr>
            <w:r>
              <w:t>Начин реализације</w:t>
            </w:r>
          </w:p>
        </w:tc>
        <w:tc>
          <w:tcPr>
            <w:tcW w:w="1530" w:type="dxa"/>
            <w:tcBorders>
              <w:top w:val="double" w:sz="4" w:space="0" w:color="auto"/>
              <w:left w:val="single" w:sz="4" w:space="0" w:color="auto"/>
              <w:bottom w:val="single" w:sz="4" w:space="0" w:color="auto"/>
              <w:right w:val="single" w:sz="4" w:space="0" w:color="auto"/>
            </w:tcBorders>
            <w:shd w:val="pct5" w:color="auto" w:fill="auto"/>
            <w:hideMark/>
          </w:tcPr>
          <w:p w:rsidR="00D562C0" w:rsidRDefault="00D562C0" w:rsidP="00182F6B">
            <w:pPr>
              <w:spacing w:after="0"/>
              <w:jc w:val="center"/>
            </w:pPr>
            <w:r>
              <w:t>Докази о реализацији</w:t>
            </w:r>
          </w:p>
        </w:tc>
        <w:tc>
          <w:tcPr>
            <w:tcW w:w="3015" w:type="dxa"/>
            <w:tcBorders>
              <w:top w:val="double" w:sz="4" w:space="0" w:color="auto"/>
              <w:left w:val="single" w:sz="4" w:space="0" w:color="auto"/>
              <w:bottom w:val="single" w:sz="4" w:space="0" w:color="auto"/>
              <w:right w:val="double" w:sz="4" w:space="0" w:color="auto"/>
            </w:tcBorders>
            <w:shd w:val="pct5" w:color="auto" w:fill="auto"/>
            <w:hideMark/>
          </w:tcPr>
          <w:p w:rsidR="00D562C0" w:rsidRDefault="00D562C0" w:rsidP="00182F6B">
            <w:pPr>
              <w:spacing w:after="0"/>
              <w:jc w:val="center"/>
            </w:pPr>
            <w:r>
              <w:t>Очекивани исходи</w:t>
            </w:r>
          </w:p>
        </w:tc>
      </w:tr>
      <w:tr w:rsidR="00D562C0" w:rsidRPr="004C14FA" w:rsidTr="00182F6B">
        <w:trPr>
          <w:trHeight w:val="710"/>
        </w:trPr>
        <w:tc>
          <w:tcPr>
            <w:tcW w:w="3618" w:type="dxa"/>
            <w:tcBorders>
              <w:top w:val="single" w:sz="4" w:space="0" w:color="auto"/>
              <w:left w:val="double" w:sz="4" w:space="0" w:color="auto"/>
              <w:bottom w:val="single" w:sz="4" w:space="0" w:color="auto"/>
              <w:right w:val="single" w:sz="4" w:space="0" w:color="auto"/>
            </w:tcBorders>
            <w:hideMark/>
          </w:tcPr>
          <w:p w:rsidR="00D562C0" w:rsidRPr="00494C86" w:rsidRDefault="00D562C0" w:rsidP="00636D79">
            <w:pPr>
              <w:pStyle w:val="ListParagraph"/>
              <w:numPr>
                <w:ilvl w:val="0"/>
                <w:numId w:val="62"/>
              </w:numPr>
              <w:spacing w:line="276" w:lineRule="auto"/>
              <w:contextualSpacing/>
            </w:pPr>
            <w:r>
              <w:t>Уводне активности</w:t>
            </w:r>
          </w:p>
          <w:p w:rsidR="00D562C0" w:rsidRDefault="00D562C0" w:rsidP="00636D79">
            <w:pPr>
              <w:pStyle w:val="ListParagraph"/>
              <w:numPr>
                <w:ilvl w:val="0"/>
                <w:numId w:val="62"/>
              </w:numPr>
              <w:spacing w:line="276" w:lineRule="auto"/>
              <w:contextualSpacing/>
            </w:pPr>
            <w:r>
              <w:t>Представљање плана рада активности и договор о начину рада</w:t>
            </w:r>
          </w:p>
        </w:tc>
        <w:tc>
          <w:tcPr>
            <w:tcW w:w="1440" w:type="dxa"/>
            <w:tcBorders>
              <w:top w:val="single" w:sz="4" w:space="0" w:color="auto"/>
              <w:left w:val="single" w:sz="4" w:space="0" w:color="auto"/>
              <w:bottom w:val="single" w:sz="4" w:space="0" w:color="auto"/>
              <w:right w:val="single" w:sz="4" w:space="0" w:color="auto"/>
            </w:tcBorders>
            <w:hideMark/>
          </w:tcPr>
          <w:p w:rsidR="00D562C0" w:rsidRPr="00744ADC" w:rsidRDefault="00D562C0" w:rsidP="00182F6B">
            <w:pPr>
              <w:spacing w:after="0"/>
              <w:jc w:val="center"/>
              <w:rPr>
                <w:lang w:val="sr-Cyrl-CS"/>
              </w:rPr>
            </w:pPr>
            <w:r>
              <w:rPr>
                <w:lang w:val="sr-Cyrl-CS"/>
              </w:rPr>
              <w:t>Школске 2021/2022. године</w:t>
            </w:r>
          </w:p>
        </w:tc>
        <w:tc>
          <w:tcPr>
            <w:tcW w:w="1440" w:type="dxa"/>
            <w:vMerge w:val="restart"/>
            <w:tcBorders>
              <w:top w:val="single" w:sz="4" w:space="0" w:color="auto"/>
              <w:left w:val="single" w:sz="4" w:space="0" w:color="auto"/>
              <w:bottom w:val="double" w:sz="4" w:space="0" w:color="auto"/>
              <w:right w:val="single" w:sz="4" w:space="0" w:color="auto"/>
            </w:tcBorders>
            <w:textDirection w:val="btLr"/>
          </w:tcPr>
          <w:p w:rsidR="00D562C0" w:rsidRDefault="00D562C0" w:rsidP="00182F6B">
            <w:pPr>
              <w:spacing w:after="0"/>
              <w:ind w:left="113" w:right="113"/>
              <w:jc w:val="center"/>
            </w:pPr>
          </w:p>
          <w:p w:rsidR="00D562C0" w:rsidRPr="00C81C23" w:rsidRDefault="00D562C0" w:rsidP="00182F6B">
            <w:pPr>
              <w:spacing w:after="0"/>
              <w:ind w:left="113" w:right="113"/>
              <w:jc w:val="center"/>
            </w:pPr>
            <w:r>
              <w:t>Мa</w:t>
            </w:r>
            <w:r>
              <w:rPr>
                <w:lang w:val="sr-Cyrl-CS"/>
              </w:rPr>
              <w:t>рина Мијаиловић, стручни сарадник</w:t>
            </w:r>
            <w:r>
              <w:t xml:space="preserve"> </w:t>
            </w:r>
            <w:r>
              <w:rPr>
                <w:lang w:val="sr-Cyrl-CS"/>
              </w:rPr>
              <w:t xml:space="preserve">- </w:t>
            </w:r>
            <w:r>
              <w:t>педагог</w:t>
            </w:r>
          </w:p>
        </w:tc>
        <w:tc>
          <w:tcPr>
            <w:tcW w:w="3420" w:type="dxa"/>
            <w:tcBorders>
              <w:top w:val="single" w:sz="4" w:space="0" w:color="auto"/>
              <w:left w:val="single" w:sz="4" w:space="0" w:color="auto"/>
              <w:bottom w:val="single" w:sz="4" w:space="0" w:color="auto"/>
              <w:right w:val="single" w:sz="4" w:space="0" w:color="auto"/>
            </w:tcBorders>
            <w:hideMark/>
          </w:tcPr>
          <w:p w:rsidR="00D562C0" w:rsidRPr="000E3984" w:rsidRDefault="00D562C0" w:rsidP="00182F6B">
            <w:pPr>
              <w:spacing w:after="0"/>
              <w:jc w:val="both"/>
              <w:rPr>
                <w:lang w:val="ru-RU"/>
              </w:rPr>
            </w:pPr>
            <w:r w:rsidRPr="000E3984">
              <w:rPr>
                <w:lang w:val="ru-RU"/>
              </w:rPr>
              <w:t>Представљање плана</w:t>
            </w:r>
          </w:p>
          <w:p w:rsidR="00D562C0" w:rsidRPr="000E3984" w:rsidRDefault="00D562C0" w:rsidP="00182F6B">
            <w:pPr>
              <w:spacing w:after="0"/>
              <w:rPr>
                <w:lang w:val="ru-RU"/>
              </w:rPr>
            </w:pPr>
            <w:r w:rsidRPr="000E3984">
              <w:rPr>
                <w:lang w:val="ru-RU"/>
              </w:rPr>
              <w:t>Представљање основних појмова</w:t>
            </w:r>
          </w:p>
          <w:p w:rsidR="00D562C0" w:rsidRPr="000E3984" w:rsidRDefault="00D562C0" w:rsidP="00182F6B">
            <w:pPr>
              <w:spacing w:after="0"/>
              <w:rPr>
                <w:lang w:val="ru-RU"/>
              </w:rPr>
            </w:pPr>
            <w:r w:rsidRPr="000E3984">
              <w:rPr>
                <w:lang w:val="ru-RU"/>
              </w:rPr>
              <w:t>Договор око правила, начина рада, временске динамике</w:t>
            </w:r>
          </w:p>
        </w:tc>
        <w:tc>
          <w:tcPr>
            <w:tcW w:w="153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jc w:val="both"/>
              <w:rPr>
                <w:sz w:val="20"/>
                <w:szCs w:val="20"/>
              </w:rPr>
            </w:pPr>
            <w:r>
              <w:rPr>
                <w:sz w:val="20"/>
                <w:szCs w:val="20"/>
              </w:rPr>
              <w:t>Записник</w:t>
            </w:r>
          </w:p>
          <w:p w:rsidR="00D562C0" w:rsidRPr="00E12723" w:rsidRDefault="00D562C0" w:rsidP="00182F6B">
            <w:pPr>
              <w:spacing w:after="0"/>
              <w:jc w:val="both"/>
              <w:rPr>
                <w:sz w:val="20"/>
                <w:szCs w:val="20"/>
                <w:lang w:val="sr-Cyrl-CS"/>
              </w:rPr>
            </w:pPr>
            <w:r>
              <w:rPr>
                <w:sz w:val="20"/>
                <w:szCs w:val="20"/>
                <w:lang w:val="sr-Cyrl-CS"/>
              </w:rPr>
              <w:t>Припрема за рад</w:t>
            </w:r>
          </w:p>
        </w:tc>
        <w:tc>
          <w:tcPr>
            <w:tcW w:w="3015" w:type="dxa"/>
            <w:vMerge w:val="restart"/>
            <w:tcBorders>
              <w:top w:val="single" w:sz="4" w:space="0" w:color="auto"/>
              <w:left w:val="single" w:sz="4" w:space="0" w:color="auto"/>
              <w:bottom w:val="double" w:sz="4" w:space="0" w:color="auto"/>
              <w:right w:val="double" w:sz="4" w:space="0" w:color="auto"/>
            </w:tcBorders>
            <w:hideMark/>
          </w:tcPr>
          <w:p w:rsidR="00D562C0" w:rsidRPr="00F356AD" w:rsidRDefault="00D562C0" w:rsidP="00182F6B">
            <w:pPr>
              <w:spacing w:after="0"/>
              <w:jc w:val="center"/>
              <w:rPr>
                <w:lang w:val="ru-RU"/>
              </w:rPr>
            </w:pPr>
            <w:r w:rsidRPr="00F356AD">
              <w:rPr>
                <w:lang w:val="ru-RU"/>
              </w:rPr>
              <w:t>На крају овог циклуса активности ученици ће:</w:t>
            </w:r>
          </w:p>
          <w:p w:rsidR="00D562C0" w:rsidRPr="00F356AD" w:rsidRDefault="00D562C0" w:rsidP="00182F6B">
            <w:pPr>
              <w:spacing w:after="0"/>
              <w:jc w:val="center"/>
              <w:rPr>
                <w:lang w:val="ru-RU"/>
              </w:rPr>
            </w:pPr>
            <w:r w:rsidRPr="00F356AD">
              <w:rPr>
                <w:lang w:val="ru-RU"/>
              </w:rPr>
              <w:t xml:space="preserve">- знати да препознају своја и туђа осећања; </w:t>
            </w:r>
          </w:p>
          <w:p w:rsidR="00D562C0" w:rsidRPr="00F356AD" w:rsidRDefault="00D562C0" w:rsidP="00182F6B">
            <w:pPr>
              <w:spacing w:after="0"/>
              <w:jc w:val="center"/>
              <w:rPr>
                <w:lang w:val="ru-RU"/>
              </w:rPr>
            </w:pPr>
            <w:r w:rsidRPr="00F356AD">
              <w:rPr>
                <w:lang w:val="ru-RU"/>
              </w:rPr>
              <w:t>-упознаћемо се са врстама и функцијама емоција;</w:t>
            </w:r>
          </w:p>
          <w:p w:rsidR="00D562C0" w:rsidRPr="00F356AD" w:rsidRDefault="00D562C0" w:rsidP="00182F6B">
            <w:pPr>
              <w:spacing w:after="0"/>
              <w:jc w:val="center"/>
              <w:rPr>
                <w:lang w:val="ru-RU"/>
              </w:rPr>
            </w:pPr>
            <w:r w:rsidRPr="00F356AD">
              <w:rPr>
                <w:lang w:val="ru-RU"/>
              </w:rPr>
              <w:t>- на креативан и занимљив начин ће бити упознати са основним чињеницама о томе како се емоције развијају, шта је њихова улога, како да се носимо са непријатним емоцијама;</w:t>
            </w:r>
          </w:p>
          <w:p w:rsidR="00D562C0" w:rsidRPr="00F356AD" w:rsidRDefault="00D562C0" w:rsidP="00182F6B">
            <w:pPr>
              <w:spacing w:after="0"/>
              <w:jc w:val="center"/>
              <w:rPr>
                <w:lang w:val="ru-RU"/>
              </w:rPr>
            </w:pPr>
            <w:r w:rsidRPr="00F356AD">
              <w:rPr>
                <w:lang w:val="ru-RU"/>
              </w:rPr>
              <w:t>- развијати сарадничке односе кроз заједничке пројекте;</w:t>
            </w:r>
          </w:p>
          <w:p w:rsidR="00D562C0" w:rsidRPr="00F356AD" w:rsidRDefault="00D562C0" w:rsidP="00182F6B">
            <w:pPr>
              <w:spacing w:after="0"/>
              <w:jc w:val="center"/>
              <w:rPr>
                <w:lang w:val="ru-RU"/>
              </w:rPr>
            </w:pPr>
            <w:r w:rsidRPr="00F356AD">
              <w:rPr>
                <w:lang w:val="ru-RU"/>
              </w:rPr>
              <w:t>- уочавати међусобне разлике и сличности;</w:t>
            </w:r>
          </w:p>
          <w:p w:rsidR="00D562C0" w:rsidRPr="00F356AD" w:rsidRDefault="00D562C0" w:rsidP="00182F6B">
            <w:pPr>
              <w:spacing w:after="0"/>
              <w:jc w:val="center"/>
              <w:rPr>
                <w:lang w:val="ru-RU"/>
              </w:rPr>
            </w:pPr>
            <w:r w:rsidRPr="00F356AD">
              <w:rPr>
                <w:lang w:val="ru-RU"/>
              </w:rPr>
              <w:t xml:space="preserve">  -понашати се на начин који не угрожава потребе, права и осећања других;</w:t>
            </w:r>
          </w:p>
          <w:p w:rsidR="00D562C0" w:rsidRPr="00F356AD" w:rsidRDefault="00D562C0" w:rsidP="00182F6B">
            <w:pPr>
              <w:spacing w:after="0"/>
              <w:jc w:val="center"/>
              <w:rPr>
                <w:lang w:val="ru-RU"/>
              </w:rPr>
            </w:pPr>
            <w:r w:rsidRPr="00F356AD">
              <w:rPr>
                <w:lang w:val="ru-RU"/>
              </w:rPr>
              <w:t xml:space="preserve"> -да слободно и асертивно износе своје мишљење, образлажу идеје и дају предлоге; </w:t>
            </w:r>
          </w:p>
          <w:p w:rsidR="00D562C0" w:rsidRPr="00F356AD" w:rsidRDefault="00D562C0" w:rsidP="00182F6B">
            <w:pPr>
              <w:spacing w:after="0"/>
              <w:jc w:val="center"/>
              <w:rPr>
                <w:lang w:val="ru-RU"/>
              </w:rPr>
            </w:pPr>
            <w:r w:rsidRPr="00F356AD">
              <w:rPr>
                <w:lang w:val="ru-RU"/>
              </w:rPr>
              <w:t xml:space="preserve">-проширити своја знања о толеранцији, дискриминацији и потреби поштовања разлика. </w:t>
            </w:r>
          </w:p>
          <w:p w:rsidR="00D562C0" w:rsidRDefault="00D562C0" w:rsidP="00182F6B">
            <w:pPr>
              <w:spacing w:after="0"/>
              <w:jc w:val="center"/>
            </w:pPr>
            <w:r w:rsidRPr="00F356AD">
              <w:rPr>
                <w:lang w:val="ru-RU"/>
              </w:rPr>
              <w:t xml:space="preserve">Ученици ће наставити активно да промовишу хумане вредности у свом одељењу, школи и локалној заједници. </w:t>
            </w:r>
          </w:p>
          <w:p w:rsidR="00D562C0" w:rsidRPr="00CB71DF" w:rsidRDefault="00D562C0" w:rsidP="00182F6B">
            <w:pPr>
              <w:spacing w:after="0"/>
              <w:jc w:val="center"/>
            </w:pPr>
            <w:r>
              <w:t>Развијање међупредметне компетенције одговоран однос према здрављу.</w:t>
            </w:r>
          </w:p>
          <w:p w:rsidR="00D562C0" w:rsidRPr="000E3984" w:rsidRDefault="00D562C0" w:rsidP="00182F6B">
            <w:pPr>
              <w:spacing w:after="0"/>
              <w:rPr>
                <w:sz w:val="24"/>
                <w:szCs w:val="24"/>
                <w:lang w:val="ru-RU"/>
              </w:rPr>
            </w:pPr>
          </w:p>
        </w:tc>
      </w:tr>
      <w:tr w:rsidR="00D562C0" w:rsidTr="00182F6B">
        <w:trPr>
          <w:trHeight w:val="885"/>
        </w:trPr>
        <w:tc>
          <w:tcPr>
            <w:tcW w:w="3618" w:type="dxa"/>
            <w:tcBorders>
              <w:top w:val="single" w:sz="4" w:space="0" w:color="auto"/>
              <w:left w:val="double" w:sz="4" w:space="0" w:color="auto"/>
              <w:bottom w:val="single" w:sz="4" w:space="0" w:color="auto"/>
              <w:right w:val="single" w:sz="4" w:space="0" w:color="auto"/>
            </w:tcBorders>
            <w:hideMark/>
          </w:tcPr>
          <w:p w:rsidR="00D562C0" w:rsidRPr="000E4CE5" w:rsidRDefault="00D562C0" w:rsidP="00182F6B">
            <w:pPr>
              <w:spacing w:after="0"/>
              <w:rPr>
                <w:rFonts w:cstheme="minorHAnsi"/>
                <w:i/>
                <w:iCs/>
                <w:sz w:val="24"/>
                <w:szCs w:val="24"/>
                <w:lang w:val="sr-Cyrl-CS"/>
              </w:rPr>
            </w:pPr>
            <w:r w:rsidRPr="000E4CE5">
              <w:rPr>
                <w:rFonts w:cstheme="minorHAnsi"/>
                <w:i/>
                <w:iCs/>
                <w:sz w:val="24"/>
                <w:szCs w:val="24"/>
                <w:lang w:val="sr-Cyrl-CS"/>
              </w:rPr>
              <w:t>Осмех испод маске</w:t>
            </w:r>
          </w:p>
          <w:p w:rsidR="00D562C0" w:rsidRPr="008706A5" w:rsidRDefault="00D562C0" w:rsidP="00636D79">
            <w:pPr>
              <w:pStyle w:val="ListParagraph"/>
              <w:numPr>
                <w:ilvl w:val="0"/>
                <w:numId w:val="62"/>
              </w:numPr>
              <w:spacing w:line="276" w:lineRule="auto"/>
              <w:contextualSpacing/>
            </w:pPr>
            <w:r>
              <w:t>Причамо о осећањима</w:t>
            </w:r>
          </w:p>
          <w:p w:rsidR="00D562C0" w:rsidRPr="007A1038" w:rsidRDefault="00D562C0" w:rsidP="00636D79">
            <w:pPr>
              <w:pStyle w:val="ListParagraph"/>
              <w:numPr>
                <w:ilvl w:val="0"/>
                <w:numId w:val="62"/>
              </w:numPr>
              <w:spacing w:line="276" w:lineRule="auto"/>
              <w:contextualSpacing/>
            </w:pPr>
            <w:r>
              <w:t>Препознавање осећања</w:t>
            </w:r>
          </w:p>
          <w:p w:rsidR="00D562C0" w:rsidRPr="008706A5" w:rsidRDefault="00D562C0" w:rsidP="00636D79">
            <w:pPr>
              <w:pStyle w:val="ListParagraph"/>
              <w:numPr>
                <w:ilvl w:val="0"/>
                <w:numId w:val="62"/>
              </w:numPr>
              <w:spacing w:line="276" w:lineRule="auto"/>
              <w:contextualSpacing/>
            </w:pPr>
            <w:r>
              <w:t>Шта значи добро здравље</w:t>
            </w:r>
          </w:p>
          <w:p w:rsidR="00D562C0" w:rsidRPr="008706A5" w:rsidRDefault="00D562C0" w:rsidP="00636D79">
            <w:pPr>
              <w:pStyle w:val="ListParagraph"/>
              <w:numPr>
                <w:ilvl w:val="0"/>
                <w:numId w:val="62"/>
              </w:numPr>
              <w:spacing w:line="276" w:lineRule="auto"/>
              <w:contextualSpacing/>
            </w:pPr>
            <w:r>
              <w:t>Погоди како се осећам</w:t>
            </w:r>
          </w:p>
          <w:p w:rsidR="00D562C0" w:rsidRPr="008706A5" w:rsidRDefault="00D562C0" w:rsidP="00636D79">
            <w:pPr>
              <w:pStyle w:val="ListParagraph"/>
              <w:numPr>
                <w:ilvl w:val="0"/>
                <w:numId w:val="62"/>
              </w:numPr>
              <w:spacing w:line="276" w:lineRule="auto"/>
              <w:contextualSpacing/>
            </w:pPr>
            <w:r>
              <w:t>Ментално здравље</w:t>
            </w:r>
          </w:p>
          <w:p w:rsidR="00D562C0" w:rsidRPr="003641F6" w:rsidRDefault="00D562C0" w:rsidP="00636D79">
            <w:pPr>
              <w:pStyle w:val="ListParagraph"/>
              <w:numPr>
                <w:ilvl w:val="0"/>
                <w:numId w:val="62"/>
              </w:numPr>
              <w:spacing w:line="276" w:lineRule="auto"/>
              <w:contextualSpacing/>
            </w:pPr>
            <w:r>
              <w:t>Стресни догаћаји и како их тумачимо</w:t>
            </w:r>
          </w:p>
          <w:p w:rsidR="00D562C0" w:rsidRDefault="00D562C0" w:rsidP="00182F6B">
            <w:pPr>
              <w:pStyle w:val="ListParagraph"/>
            </w:pPr>
          </w:p>
        </w:tc>
        <w:tc>
          <w:tcPr>
            <w:tcW w:w="1440" w:type="dxa"/>
            <w:tcBorders>
              <w:top w:val="single" w:sz="4" w:space="0" w:color="auto"/>
              <w:left w:val="single" w:sz="4" w:space="0" w:color="auto"/>
              <w:bottom w:val="single" w:sz="4" w:space="0" w:color="auto"/>
              <w:right w:val="single" w:sz="4" w:space="0" w:color="auto"/>
            </w:tcBorders>
            <w:hideMark/>
          </w:tcPr>
          <w:p w:rsidR="00D562C0" w:rsidRPr="00744ADC" w:rsidRDefault="00D562C0" w:rsidP="00182F6B">
            <w:pPr>
              <w:spacing w:after="0"/>
              <w:jc w:val="center"/>
              <w:rPr>
                <w:lang w:val="sr-Cyrl-CS"/>
              </w:rPr>
            </w:pPr>
            <w:r>
              <w:rPr>
                <w:lang w:val="sr-Cyrl-CS"/>
              </w:rPr>
              <w:t>Школске 2021/2022.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D562C0" w:rsidRDefault="00D562C0" w:rsidP="00182F6B">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rPr>
                <w:lang w:val="sr-Cyrl-CS"/>
              </w:rPr>
            </w:pPr>
            <w:r>
              <w:rPr>
                <w:lang w:val="sr-Cyrl-CS"/>
              </w:rPr>
              <w:t>ПП презентација</w:t>
            </w:r>
          </w:p>
          <w:p w:rsidR="00D562C0" w:rsidRPr="00E12723" w:rsidRDefault="00D562C0" w:rsidP="00182F6B">
            <w:pPr>
              <w:spacing w:after="0"/>
              <w:rPr>
                <w:lang w:val="sr-Cyrl-CS"/>
              </w:rPr>
            </w:pPr>
            <w:r>
              <w:t xml:space="preserve">Радионице </w:t>
            </w:r>
          </w:p>
          <w:p w:rsidR="00D562C0" w:rsidRPr="009152EA" w:rsidRDefault="00D562C0" w:rsidP="00182F6B">
            <w:pPr>
              <w:spacing w:after="0"/>
            </w:pPr>
            <w:r>
              <w:t>Ликовни/литерарни радови</w:t>
            </w:r>
          </w:p>
        </w:tc>
        <w:tc>
          <w:tcPr>
            <w:tcW w:w="153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jc w:val="both"/>
              <w:rPr>
                <w:sz w:val="20"/>
                <w:szCs w:val="20"/>
              </w:rPr>
            </w:pPr>
            <w:r>
              <w:rPr>
                <w:sz w:val="20"/>
                <w:szCs w:val="20"/>
              </w:rPr>
              <w:t>Припрема</w:t>
            </w:r>
          </w:p>
          <w:p w:rsidR="00D562C0" w:rsidRDefault="00D562C0" w:rsidP="00182F6B">
            <w:pPr>
              <w:spacing w:after="0"/>
              <w:jc w:val="both"/>
              <w:rPr>
                <w:sz w:val="20"/>
                <w:szCs w:val="20"/>
              </w:rPr>
            </w:pPr>
            <w:r>
              <w:rPr>
                <w:sz w:val="20"/>
                <w:szCs w:val="20"/>
              </w:rPr>
              <w:t>Продукти</w:t>
            </w:r>
          </w:p>
          <w:p w:rsidR="00D562C0" w:rsidRDefault="00D562C0" w:rsidP="00182F6B">
            <w:pPr>
              <w:spacing w:after="0"/>
              <w:jc w:val="both"/>
              <w:rPr>
                <w:sz w:val="20"/>
                <w:szCs w:val="20"/>
              </w:rPr>
            </w:pPr>
            <w:r>
              <w:rPr>
                <w:sz w:val="20"/>
                <w:szCs w:val="20"/>
              </w:rPr>
              <w:t xml:space="preserve">Записник </w:t>
            </w:r>
          </w:p>
          <w:p w:rsidR="00D562C0" w:rsidRPr="002E779A" w:rsidRDefault="00D562C0" w:rsidP="00182F6B">
            <w:pPr>
              <w:spacing w:after="0"/>
              <w:jc w:val="both"/>
              <w:rPr>
                <w:sz w:val="20"/>
                <w:szCs w:val="20"/>
              </w:rPr>
            </w:pPr>
            <w:r>
              <w:rPr>
                <w:sz w:val="20"/>
                <w:szCs w:val="20"/>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D562C0" w:rsidRDefault="00D562C0" w:rsidP="00182F6B">
            <w:pPr>
              <w:spacing w:after="0" w:line="240" w:lineRule="auto"/>
              <w:rPr>
                <w:sz w:val="24"/>
                <w:szCs w:val="24"/>
              </w:rPr>
            </w:pPr>
          </w:p>
        </w:tc>
      </w:tr>
      <w:tr w:rsidR="00D562C0" w:rsidRPr="004C14FA" w:rsidTr="00182F6B">
        <w:trPr>
          <w:trHeight w:val="2394"/>
        </w:trPr>
        <w:tc>
          <w:tcPr>
            <w:tcW w:w="3618" w:type="dxa"/>
            <w:tcBorders>
              <w:top w:val="single" w:sz="4" w:space="0" w:color="auto"/>
              <w:left w:val="double" w:sz="4" w:space="0" w:color="auto"/>
              <w:bottom w:val="single" w:sz="4" w:space="0" w:color="auto"/>
              <w:right w:val="single" w:sz="4" w:space="0" w:color="auto"/>
            </w:tcBorders>
            <w:hideMark/>
          </w:tcPr>
          <w:p w:rsidR="00D562C0" w:rsidRPr="000E4CE5" w:rsidRDefault="00D562C0" w:rsidP="00182F6B">
            <w:pPr>
              <w:spacing w:after="0"/>
              <w:rPr>
                <w:i/>
              </w:rPr>
            </w:pPr>
            <w:r w:rsidRPr="000E4CE5">
              <w:rPr>
                <w:i/>
              </w:rPr>
              <w:t>Речи буде осећаје, речи нас умирују или терају у очај, речи су најјаче средство утицаја на људе.</w:t>
            </w:r>
          </w:p>
          <w:p w:rsidR="00D562C0" w:rsidRPr="00684070" w:rsidRDefault="00D562C0" w:rsidP="00636D79">
            <w:pPr>
              <w:pStyle w:val="ListParagraph"/>
              <w:numPr>
                <w:ilvl w:val="0"/>
                <w:numId w:val="62"/>
              </w:numPr>
              <w:spacing w:line="276" w:lineRule="auto"/>
              <w:contextualSpacing/>
              <w:rPr>
                <w:i/>
              </w:rPr>
            </w:pPr>
            <w:r>
              <w:t>Насиље у школи и ненасилна комунакција</w:t>
            </w:r>
          </w:p>
          <w:p w:rsidR="00D562C0" w:rsidRPr="000E4CE5" w:rsidRDefault="00D562C0" w:rsidP="00636D79">
            <w:pPr>
              <w:pStyle w:val="ListParagraph"/>
              <w:numPr>
                <w:ilvl w:val="0"/>
                <w:numId w:val="62"/>
              </w:numPr>
              <w:spacing w:line="276" w:lineRule="auto"/>
              <w:contextualSpacing/>
              <w:rPr>
                <w:i/>
              </w:rPr>
            </w:pPr>
            <w:r>
              <w:t>Комуникација без стреса</w:t>
            </w:r>
          </w:p>
          <w:p w:rsidR="00D562C0" w:rsidRPr="002D392E" w:rsidRDefault="00D562C0" w:rsidP="00636D79">
            <w:pPr>
              <w:pStyle w:val="ListParagraph"/>
              <w:numPr>
                <w:ilvl w:val="0"/>
                <w:numId w:val="62"/>
              </w:numPr>
              <w:spacing w:line="276" w:lineRule="auto"/>
              <w:contextualSpacing/>
              <w:rPr>
                <w:i/>
              </w:rPr>
            </w:pPr>
            <w:r>
              <w:t xml:space="preserve">Комуникација између младих и одраслих </w:t>
            </w:r>
          </w:p>
        </w:tc>
        <w:tc>
          <w:tcPr>
            <w:tcW w:w="1440" w:type="dxa"/>
            <w:tcBorders>
              <w:top w:val="single" w:sz="4" w:space="0" w:color="auto"/>
              <w:left w:val="single" w:sz="4" w:space="0" w:color="auto"/>
              <w:bottom w:val="single" w:sz="4" w:space="0" w:color="auto"/>
              <w:right w:val="single" w:sz="4" w:space="0" w:color="auto"/>
            </w:tcBorders>
            <w:hideMark/>
          </w:tcPr>
          <w:p w:rsidR="00D562C0" w:rsidRPr="00744ADC" w:rsidRDefault="00D562C0" w:rsidP="00182F6B">
            <w:pPr>
              <w:spacing w:after="0"/>
              <w:jc w:val="center"/>
              <w:rPr>
                <w:lang w:val="sr-Cyrl-CS"/>
              </w:rPr>
            </w:pPr>
            <w:r>
              <w:rPr>
                <w:lang w:val="sr-Cyrl-CS"/>
              </w:rPr>
              <w:t>Школске 2021/2022.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D562C0" w:rsidRDefault="00D562C0" w:rsidP="00182F6B">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rPr>
                <w:lang w:val="sr-Cyrl-CS"/>
              </w:rPr>
            </w:pPr>
            <w:r>
              <w:rPr>
                <w:lang w:val="sr-Cyrl-CS"/>
              </w:rPr>
              <w:t>ПП презентација</w:t>
            </w:r>
          </w:p>
          <w:p w:rsidR="00D562C0" w:rsidRDefault="00D562C0" w:rsidP="00182F6B">
            <w:pPr>
              <w:spacing w:after="0"/>
              <w:rPr>
                <w:lang w:val="sr-Cyrl-CS"/>
              </w:rPr>
            </w:pPr>
            <w:r>
              <w:rPr>
                <w:lang w:val="sr-Cyrl-CS"/>
              </w:rPr>
              <w:t>Радионице</w:t>
            </w:r>
          </w:p>
          <w:p w:rsidR="00D562C0" w:rsidRPr="00E12723" w:rsidRDefault="00D562C0" w:rsidP="00182F6B">
            <w:pPr>
              <w:spacing w:after="0"/>
              <w:rPr>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jc w:val="both"/>
              <w:rPr>
                <w:sz w:val="20"/>
                <w:szCs w:val="20"/>
                <w:lang w:val="sr-Cyrl-CS"/>
              </w:rPr>
            </w:pPr>
            <w:r w:rsidRPr="004C14FA">
              <w:rPr>
                <w:sz w:val="20"/>
                <w:szCs w:val="20"/>
              </w:rPr>
              <w:t>Припрема</w:t>
            </w:r>
          </w:p>
          <w:p w:rsidR="00D562C0" w:rsidRPr="004C14FA" w:rsidRDefault="00D562C0" w:rsidP="00182F6B">
            <w:pPr>
              <w:spacing w:after="0"/>
              <w:jc w:val="both"/>
              <w:rPr>
                <w:sz w:val="20"/>
                <w:szCs w:val="20"/>
              </w:rPr>
            </w:pPr>
            <w:r>
              <w:rPr>
                <w:sz w:val="20"/>
                <w:szCs w:val="20"/>
                <w:lang w:val="sr-Cyrl-CS"/>
              </w:rPr>
              <w:t>П</w:t>
            </w:r>
            <w:r w:rsidRPr="004C14FA">
              <w:rPr>
                <w:sz w:val="20"/>
                <w:szCs w:val="20"/>
              </w:rPr>
              <w:t>родукти</w:t>
            </w:r>
          </w:p>
          <w:p w:rsidR="00D562C0" w:rsidRPr="004C14FA" w:rsidRDefault="00D562C0" w:rsidP="00182F6B">
            <w:pPr>
              <w:spacing w:after="0"/>
              <w:jc w:val="both"/>
              <w:rPr>
                <w:sz w:val="20"/>
                <w:szCs w:val="20"/>
              </w:rPr>
            </w:pPr>
            <w:r w:rsidRPr="004C14FA">
              <w:rPr>
                <w:sz w:val="20"/>
                <w:szCs w:val="20"/>
              </w:rPr>
              <w:t>Записник</w:t>
            </w:r>
          </w:p>
          <w:p w:rsidR="00D562C0" w:rsidRPr="004C14FA" w:rsidRDefault="00D562C0" w:rsidP="00182F6B">
            <w:pPr>
              <w:spacing w:after="0"/>
              <w:jc w:val="both"/>
              <w:rPr>
                <w:sz w:val="20"/>
                <w:szCs w:val="20"/>
              </w:rPr>
            </w:pPr>
            <w:r w:rsidRPr="004C14FA">
              <w:rPr>
                <w:sz w:val="20"/>
                <w:szCs w:val="20"/>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D562C0" w:rsidRPr="004C14FA" w:rsidRDefault="00D562C0" w:rsidP="00182F6B">
            <w:pPr>
              <w:spacing w:after="0" w:line="240" w:lineRule="auto"/>
              <w:rPr>
                <w:sz w:val="24"/>
                <w:szCs w:val="24"/>
              </w:rPr>
            </w:pPr>
          </w:p>
        </w:tc>
      </w:tr>
      <w:tr w:rsidR="00D562C0" w:rsidRPr="004C14FA" w:rsidTr="00182F6B">
        <w:trPr>
          <w:trHeight w:val="540"/>
        </w:trPr>
        <w:tc>
          <w:tcPr>
            <w:tcW w:w="3618" w:type="dxa"/>
            <w:tcBorders>
              <w:top w:val="single" w:sz="4" w:space="0" w:color="auto"/>
              <w:left w:val="double" w:sz="4" w:space="0" w:color="auto"/>
              <w:bottom w:val="single" w:sz="4" w:space="0" w:color="auto"/>
              <w:right w:val="single" w:sz="4" w:space="0" w:color="auto"/>
            </w:tcBorders>
            <w:hideMark/>
          </w:tcPr>
          <w:p w:rsidR="00D562C0" w:rsidRPr="000E4CE5" w:rsidRDefault="00D562C0" w:rsidP="00182F6B">
            <w:pPr>
              <w:spacing w:after="0"/>
              <w:rPr>
                <w:i/>
              </w:rPr>
            </w:pPr>
            <w:r w:rsidRPr="000E4CE5">
              <w:rPr>
                <w:i/>
              </w:rPr>
              <w:t>Јуче сам био паметан, стога сам желео мењати свет. Данас сам мудар, стога мењам себе.</w:t>
            </w:r>
          </w:p>
          <w:p w:rsidR="00D562C0" w:rsidRDefault="00D562C0" w:rsidP="00636D79">
            <w:pPr>
              <w:pStyle w:val="ListParagraph"/>
              <w:numPr>
                <w:ilvl w:val="0"/>
                <w:numId w:val="62"/>
              </w:numPr>
              <w:spacing w:line="276" w:lineRule="auto"/>
              <w:contextualSpacing/>
            </w:pPr>
            <w:r>
              <w:t>Самоприхватање – свиђа ми се како изгледам</w:t>
            </w:r>
          </w:p>
        </w:tc>
        <w:tc>
          <w:tcPr>
            <w:tcW w:w="1440" w:type="dxa"/>
            <w:tcBorders>
              <w:top w:val="single" w:sz="4" w:space="0" w:color="auto"/>
              <w:left w:val="single" w:sz="4" w:space="0" w:color="auto"/>
              <w:bottom w:val="single" w:sz="4" w:space="0" w:color="auto"/>
              <w:right w:val="single" w:sz="4" w:space="0" w:color="auto"/>
            </w:tcBorders>
          </w:tcPr>
          <w:p w:rsidR="00D562C0" w:rsidRPr="003C6BC3" w:rsidRDefault="00D562C0" w:rsidP="00182F6B">
            <w:pPr>
              <w:spacing w:after="0"/>
              <w:jc w:val="center"/>
            </w:pPr>
            <w:r>
              <w:rPr>
                <w:lang w:val="sr-Cyrl-CS"/>
              </w:rPr>
              <w:t>Школске 2021/2022.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D562C0" w:rsidRDefault="00D562C0" w:rsidP="00182F6B">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D562C0" w:rsidRPr="00F356AD" w:rsidRDefault="00D562C0" w:rsidP="00182F6B">
            <w:pPr>
              <w:spacing w:after="0"/>
              <w:rPr>
                <w:lang w:val="sr-Cyrl-CS"/>
              </w:rPr>
            </w:pPr>
            <w:r>
              <w:rPr>
                <w:lang w:val="sr-Cyrl-CS"/>
              </w:rPr>
              <w:t>ПП презентација</w:t>
            </w:r>
          </w:p>
          <w:p w:rsidR="00D562C0" w:rsidRPr="000E3984" w:rsidRDefault="00D562C0" w:rsidP="00182F6B">
            <w:pPr>
              <w:spacing w:after="0"/>
              <w:rPr>
                <w:lang w:val="ru-RU"/>
              </w:rPr>
            </w:pPr>
            <w:r>
              <w:rPr>
                <w:lang w:val="ru-RU"/>
              </w:rPr>
              <w:t xml:space="preserve">Обележавање важних датума </w:t>
            </w:r>
          </w:p>
          <w:p w:rsidR="00D562C0" w:rsidRPr="000E3984" w:rsidRDefault="00D562C0" w:rsidP="00182F6B">
            <w:pPr>
              <w:spacing w:after="0"/>
              <w:rPr>
                <w:lang w:val="ru-RU"/>
              </w:rPr>
            </w:pPr>
            <w:r w:rsidRPr="000E3984">
              <w:rPr>
                <w:lang w:val="ru-RU"/>
              </w:rPr>
              <w:t xml:space="preserve">Радионице </w:t>
            </w:r>
          </w:p>
          <w:p w:rsidR="00D562C0" w:rsidRPr="008D48E2" w:rsidRDefault="00D562C0" w:rsidP="00182F6B">
            <w:pPr>
              <w:spacing w:after="0"/>
            </w:pPr>
            <w:r>
              <w:t>Прављење паноа</w:t>
            </w:r>
          </w:p>
        </w:tc>
        <w:tc>
          <w:tcPr>
            <w:tcW w:w="1530" w:type="dxa"/>
            <w:tcBorders>
              <w:top w:val="single" w:sz="4" w:space="0" w:color="auto"/>
              <w:left w:val="single" w:sz="4" w:space="0" w:color="auto"/>
              <w:bottom w:val="single" w:sz="4" w:space="0" w:color="auto"/>
              <w:right w:val="single" w:sz="4" w:space="0" w:color="auto"/>
            </w:tcBorders>
            <w:hideMark/>
          </w:tcPr>
          <w:p w:rsidR="00D562C0" w:rsidRPr="000E3984" w:rsidRDefault="00D562C0" w:rsidP="00182F6B">
            <w:pPr>
              <w:spacing w:after="0"/>
              <w:jc w:val="both"/>
              <w:rPr>
                <w:sz w:val="20"/>
                <w:szCs w:val="20"/>
                <w:lang w:val="ru-RU"/>
              </w:rPr>
            </w:pPr>
            <w:r w:rsidRPr="000E3984">
              <w:rPr>
                <w:sz w:val="20"/>
                <w:szCs w:val="20"/>
                <w:lang w:val="ru-RU"/>
              </w:rPr>
              <w:t>Припрема</w:t>
            </w:r>
          </w:p>
          <w:p w:rsidR="00D562C0" w:rsidRPr="000E3984" w:rsidRDefault="00D562C0" w:rsidP="00182F6B">
            <w:pPr>
              <w:spacing w:after="0"/>
              <w:jc w:val="both"/>
              <w:rPr>
                <w:sz w:val="20"/>
                <w:szCs w:val="20"/>
                <w:lang w:val="ru-RU"/>
              </w:rPr>
            </w:pPr>
            <w:r w:rsidRPr="000E3984">
              <w:rPr>
                <w:sz w:val="20"/>
                <w:szCs w:val="20"/>
                <w:lang w:val="ru-RU"/>
              </w:rPr>
              <w:t>Пано/продукти</w:t>
            </w:r>
          </w:p>
          <w:p w:rsidR="00D562C0" w:rsidRPr="000E3984" w:rsidRDefault="00D562C0" w:rsidP="00182F6B">
            <w:pPr>
              <w:spacing w:after="0"/>
              <w:jc w:val="both"/>
              <w:rPr>
                <w:sz w:val="20"/>
                <w:szCs w:val="20"/>
                <w:lang w:val="ru-RU"/>
              </w:rPr>
            </w:pPr>
            <w:r w:rsidRPr="000E3984">
              <w:rPr>
                <w:sz w:val="20"/>
                <w:szCs w:val="20"/>
                <w:lang w:val="ru-RU"/>
              </w:rPr>
              <w:t>Записник</w:t>
            </w:r>
          </w:p>
          <w:p w:rsidR="00D562C0" w:rsidRPr="000E3984" w:rsidRDefault="00D562C0" w:rsidP="00182F6B">
            <w:pPr>
              <w:spacing w:after="0"/>
              <w:jc w:val="both"/>
              <w:rPr>
                <w:sz w:val="20"/>
                <w:szCs w:val="20"/>
                <w:lang w:val="ru-RU"/>
              </w:rPr>
            </w:pPr>
            <w:r w:rsidRPr="000E3984">
              <w:rPr>
                <w:sz w:val="20"/>
                <w:szCs w:val="20"/>
                <w:lang w:val="ru-RU"/>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D562C0" w:rsidRPr="000E3984" w:rsidRDefault="00D562C0" w:rsidP="00182F6B">
            <w:pPr>
              <w:spacing w:after="0" w:line="240" w:lineRule="auto"/>
              <w:rPr>
                <w:sz w:val="24"/>
                <w:szCs w:val="24"/>
                <w:lang w:val="ru-RU"/>
              </w:rPr>
            </w:pPr>
          </w:p>
        </w:tc>
      </w:tr>
      <w:tr w:rsidR="00D562C0" w:rsidTr="00182F6B">
        <w:trPr>
          <w:trHeight w:val="1007"/>
        </w:trPr>
        <w:tc>
          <w:tcPr>
            <w:tcW w:w="3618" w:type="dxa"/>
            <w:tcBorders>
              <w:top w:val="single" w:sz="4" w:space="0" w:color="auto"/>
              <w:left w:val="double" w:sz="4" w:space="0" w:color="auto"/>
              <w:bottom w:val="single" w:sz="4" w:space="0" w:color="auto"/>
              <w:right w:val="single" w:sz="4" w:space="0" w:color="auto"/>
            </w:tcBorders>
            <w:hideMark/>
          </w:tcPr>
          <w:p w:rsidR="00D562C0" w:rsidRDefault="00D562C0" w:rsidP="00182F6B">
            <w:pPr>
              <w:pStyle w:val="ListParagraph"/>
              <w:rPr>
                <w:i/>
                <w:lang w:val="ru-RU"/>
              </w:rPr>
            </w:pPr>
            <w:r>
              <w:rPr>
                <w:i/>
                <w:lang w:val="ru-RU"/>
              </w:rPr>
              <w:t>Ако дете живи у пријатељском окружењу научиће како да нађе љубав.</w:t>
            </w:r>
          </w:p>
          <w:p w:rsidR="00D562C0" w:rsidRDefault="00D562C0" w:rsidP="00636D79">
            <w:pPr>
              <w:pStyle w:val="ListParagraph"/>
              <w:numPr>
                <w:ilvl w:val="0"/>
                <w:numId w:val="62"/>
              </w:numPr>
              <w:spacing w:line="276" w:lineRule="auto"/>
              <w:contextualSpacing/>
              <w:rPr>
                <w:lang w:val="ru-RU"/>
              </w:rPr>
            </w:pPr>
            <w:r>
              <w:rPr>
                <w:lang w:val="ru-RU"/>
              </w:rPr>
              <w:t>Другарство, пријатељство, заљубљеност, љубав</w:t>
            </w:r>
          </w:p>
          <w:p w:rsidR="00D562C0" w:rsidRPr="000E3984" w:rsidRDefault="00D562C0" w:rsidP="00636D79">
            <w:pPr>
              <w:pStyle w:val="ListParagraph"/>
              <w:numPr>
                <w:ilvl w:val="0"/>
                <w:numId w:val="62"/>
              </w:numPr>
              <w:spacing w:line="276" w:lineRule="auto"/>
              <w:contextualSpacing/>
              <w:rPr>
                <w:lang w:val="ru-RU"/>
              </w:rPr>
            </w:pPr>
            <w:r>
              <w:rPr>
                <w:lang w:val="ru-RU"/>
              </w:rPr>
              <w:t>Љубав и заљубљеност</w:t>
            </w:r>
          </w:p>
        </w:tc>
        <w:tc>
          <w:tcPr>
            <w:tcW w:w="1440" w:type="dxa"/>
            <w:tcBorders>
              <w:top w:val="single" w:sz="4" w:space="0" w:color="auto"/>
              <w:left w:val="single" w:sz="4" w:space="0" w:color="auto"/>
              <w:bottom w:val="single" w:sz="4" w:space="0" w:color="auto"/>
              <w:right w:val="single" w:sz="4" w:space="0" w:color="auto"/>
            </w:tcBorders>
            <w:hideMark/>
          </w:tcPr>
          <w:p w:rsidR="00D562C0" w:rsidRPr="000E3984" w:rsidRDefault="00D562C0" w:rsidP="00182F6B">
            <w:pPr>
              <w:spacing w:after="0"/>
              <w:jc w:val="center"/>
              <w:rPr>
                <w:lang w:val="ru-RU"/>
              </w:rPr>
            </w:pPr>
            <w:r>
              <w:rPr>
                <w:lang w:val="sr-Cyrl-CS"/>
              </w:rPr>
              <w:t>Школске 2021/2022.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D562C0" w:rsidRPr="000E3984" w:rsidRDefault="00D562C0" w:rsidP="00182F6B">
            <w:pPr>
              <w:spacing w:after="0" w:line="240" w:lineRule="auto"/>
              <w:rPr>
                <w:lang w:val="ru-RU"/>
              </w:rPr>
            </w:pPr>
          </w:p>
        </w:tc>
        <w:tc>
          <w:tcPr>
            <w:tcW w:w="3420" w:type="dxa"/>
            <w:tcBorders>
              <w:top w:val="single" w:sz="4" w:space="0" w:color="auto"/>
              <w:left w:val="single" w:sz="4" w:space="0" w:color="auto"/>
              <w:bottom w:val="single" w:sz="4" w:space="0" w:color="auto"/>
              <w:right w:val="single" w:sz="4" w:space="0" w:color="auto"/>
            </w:tcBorders>
            <w:hideMark/>
          </w:tcPr>
          <w:p w:rsidR="00D562C0" w:rsidRPr="000E3984" w:rsidRDefault="00D562C0" w:rsidP="00182F6B">
            <w:pPr>
              <w:spacing w:after="0"/>
              <w:rPr>
                <w:lang w:val="ru-RU"/>
              </w:rPr>
            </w:pPr>
            <w:r>
              <w:rPr>
                <w:lang w:val="ru-RU"/>
              </w:rPr>
              <w:t xml:space="preserve">Обележавање важних датума </w:t>
            </w:r>
          </w:p>
          <w:p w:rsidR="00D562C0" w:rsidRPr="00CB71DF" w:rsidRDefault="00D562C0" w:rsidP="00182F6B">
            <w:pPr>
              <w:spacing w:after="0"/>
            </w:pPr>
            <w:r>
              <w:rPr>
                <w:lang w:val="ru-RU"/>
              </w:rPr>
              <w:t>Радионице</w:t>
            </w:r>
          </w:p>
          <w:p w:rsidR="00D562C0" w:rsidRPr="008D48E2" w:rsidRDefault="00D562C0" w:rsidP="00182F6B">
            <w:pPr>
              <w:spacing w:after="0"/>
            </w:pPr>
            <w:r>
              <w:t xml:space="preserve">Гледање  филма </w:t>
            </w:r>
          </w:p>
        </w:tc>
        <w:tc>
          <w:tcPr>
            <w:tcW w:w="1530" w:type="dxa"/>
            <w:tcBorders>
              <w:top w:val="single" w:sz="4" w:space="0" w:color="auto"/>
              <w:left w:val="single" w:sz="4" w:space="0" w:color="auto"/>
              <w:bottom w:val="single" w:sz="4" w:space="0" w:color="auto"/>
              <w:right w:val="single" w:sz="4" w:space="0" w:color="auto"/>
            </w:tcBorders>
            <w:hideMark/>
          </w:tcPr>
          <w:p w:rsidR="00D562C0" w:rsidRDefault="00D562C0" w:rsidP="00182F6B">
            <w:pPr>
              <w:spacing w:after="0"/>
              <w:jc w:val="both"/>
              <w:rPr>
                <w:sz w:val="20"/>
                <w:szCs w:val="20"/>
              </w:rPr>
            </w:pPr>
            <w:r>
              <w:rPr>
                <w:sz w:val="20"/>
                <w:szCs w:val="20"/>
              </w:rPr>
              <w:t>Припрема</w:t>
            </w:r>
          </w:p>
          <w:p w:rsidR="00D562C0" w:rsidRDefault="00D562C0" w:rsidP="00182F6B">
            <w:pPr>
              <w:spacing w:after="0"/>
              <w:jc w:val="both"/>
              <w:rPr>
                <w:sz w:val="20"/>
                <w:szCs w:val="20"/>
              </w:rPr>
            </w:pPr>
            <w:r>
              <w:rPr>
                <w:sz w:val="20"/>
                <w:szCs w:val="20"/>
              </w:rPr>
              <w:t>Фотографије</w:t>
            </w:r>
          </w:p>
          <w:p w:rsidR="00D562C0" w:rsidRPr="002E779A" w:rsidRDefault="00D562C0" w:rsidP="00182F6B">
            <w:pPr>
              <w:spacing w:after="0"/>
              <w:jc w:val="both"/>
              <w:rPr>
                <w:sz w:val="20"/>
                <w:szCs w:val="20"/>
              </w:rPr>
            </w:pPr>
            <w:r>
              <w:rPr>
                <w:sz w:val="20"/>
                <w:szCs w:val="20"/>
              </w:rPr>
              <w:t>Записник</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D562C0" w:rsidRDefault="00D562C0" w:rsidP="00182F6B">
            <w:pPr>
              <w:spacing w:after="0" w:line="240" w:lineRule="auto"/>
              <w:rPr>
                <w:sz w:val="24"/>
                <w:szCs w:val="24"/>
              </w:rPr>
            </w:pPr>
          </w:p>
        </w:tc>
      </w:tr>
      <w:tr w:rsidR="00D562C0" w:rsidRPr="004C14FA" w:rsidTr="00182F6B">
        <w:trPr>
          <w:trHeight w:val="645"/>
        </w:trPr>
        <w:tc>
          <w:tcPr>
            <w:tcW w:w="3618" w:type="dxa"/>
            <w:tcBorders>
              <w:top w:val="single" w:sz="4" w:space="0" w:color="auto"/>
              <w:left w:val="double" w:sz="4" w:space="0" w:color="auto"/>
              <w:bottom w:val="double" w:sz="4" w:space="0" w:color="auto"/>
              <w:right w:val="single" w:sz="4" w:space="0" w:color="auto"/>
            </w:tcBorders>
            <w:hideMark/>
          </w:tcPr>
          <w:p w:rsidR="00D562C0" w:rsidRPr="000E3984" w:rsidRDefault="00D562C0" w:rsidP="00636D79">
            <w:pPr>
              <w:pStyle w:val="ListParagraph"/>
              <w:numPr>
                <w:ilvl w:val="0"/>
                <w:numId w:val="62"/>
              </w:numPr>
              <w:spacing w:line="276" w:lineRule="auto"/>
              <w:contextualSpacing/>
              <w:rPr>
                <w:lang w:val="ru-RU"/>
              </w:rPr>
            </w:pPr>
            <w:r>
              <w:rPr>
                <w:lang w:val="ru-RU"/>
              </w:rPr>
              <w:t>Евалуација рада</w:t>
            </w:r>
          </w:p>
        </w:tc>
        <w:tc>
          <w:tcPr>
            <w:tcW w:w="1440" w:type="dxa"/>
            <w:tcBorders>
              <w:top w:val="single" w:sz="4" w:space="0" w:color="auto"/>
              <w:left w:val="single" w:sz="4" w:space="0" w:color="auto"/>
              <w:bottom w:val="double" w:sz="4" w:space="0" w:color="auto"/>
              <w:right w:val="single" w:sz="4" w:space="0" w:color="auto"/>
            </w:tcBorders>
            <w:hideMark/>
          </w:tcPr>
          <w:p w:rsidR="00D562C0" w:rsidRPr="000E3984" w:rsidRDefault="00D562C0" w:rsidP="00182F6B">
            <w:pPr>
              <w:spacing w:after="0"/>
              <w:jc w:val="center"/>
              <w:rPr>
                <w:lang w:val="ru-RU"/>
              </w:rPr>
            </w:pPr>
            <w:r>
              <w:rPr>
                <w:lang w:val="sr-Cyrl-CS"/>
              </w:rPr>
              <w:t>Школске 2021/2022.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D562C0" w:rsidRPr="000E3984" w:rsidRDefault="00D562C0" w:rsidP="00182F6B">
            <w:pPr>
              <w:spacing w:after="0" w:line="240" w:lineRule="auto"/>
              <w:rPr>
                <w:lang w:val="ru-RU"/>
              </w:rPr>
            </w:pPr>
          </w:p>
        </w:tc>
        <w:tc>
          <w:tcPr>
            <w:tcW w:w="3420" w:type="dxa"/>
            <w:tcBorders>
              <w:top w:val="single" w:sz="4" w:space="0" w:color="auto"/>
              <w:left w:val="single" w:sz="4" w:space="0" w:color="auto"/>
              <w:bottom w:val="double" w:sz="4" w:space="0" w:color="auto"/>
              <w:right w:val="single" w:sz="4" w:space="0" w:color="auto"/>
            </w:tcBorders>
            <w:hideMark/>
          </w:tcPr>
          <w:p w:rsidR="00D562C0" w:rsidRPr="000E3984" w:rsidRDefault="00D562C0" w:rsidP="00182F6B">
            <w:pPr>
              <w:spacing w:after="0"/>
              <w:rPr>
                <w:lang w:val="ru-RU"/>
              </w:rPr>
            </w:pPr>
            <w:r w:rsidRPr="000E3984">
              <w:rPr>
                <w:lang w:val="ru-RU"/>
              </w:rPr>
              <w:t>Израда флајера/паноа</w:t>
            </w:r>
          </w:p>
          <w:p w:rsidR="00D562C0" w:rsidRPr="000E3984" w:rsidRDefault="00D562C0" w:rsidP="00182F6B">
            <w:pPr>
              <w:spacing w:after="0"/>
              <w:rPr>
                <w:lang w:val="ru-RU"/>
              </w:rPr>
            </w:pPr>
            <w:r w:rsidRPr="000E3984">
              <w:rPr>
                <w:lang w:val="ru-RU"/>
              </w:rPr>
              <w:t>Рекапитулација/евалуација</w:t>
            </w:r>
          </w:p>
        </w:tc>
        <w:tc>
          <w:tcPr>
            <w:tcW w:w="1530" w:type="dxa"/>
            <w:tcBorders>
              <w:top w:val="single" w:sz="4" w:space="0" w:color="auto"/>
              <w:left w:val="single" w:sz="4" w:space="0" w:color="auto"/>
              <w:bottom w:val="double" w:sz="4" w:space="0" w:color="auto"/>
              <w:right w:val="single" w:sz="4" w:space="0" w:color="auto"/>
            </w:tcBorders>
            <w:vAlign w:val="center"/>
            <w:hideMark/>
          </w:tcPr>
          <w:p w:rsidR="00D562C0" w:rsidRPr="000E3984" w:rsidRDefault="00D562C0" w:rsidP="00182F6B">
            <w:pPr>
              <w:spacing w:after="0" w:line="240" w:lineRule="auto"/>
              <w:rPr>
                <w:sz w:val="20"/>
                <w:szCs w:val="20"/>
                <w:lang w:val="ru-RU"/>
              </w:rPr>
            </w:pP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D562C0" w:rsidRPr="000E3984" w:rsidRDefault="00D562C0" w:rsidP="00182F6B">
            <w:pPr>
              <w:spacing w:after="0" w:line="240" w:lineRule="auto"/>
              <w:rPr>
                <w:sz w:val="24"/>
                <w:szCs w:val="24"/>
                <w:lang w:val="ru-RU"/>
              </w:rPr>
            </w:pPr>
          </w:p>
        </w:tc>
      </w:tr>
      <w:tr w:rsidR="00D562C0" w:rsidRPr="00744ADC" w:rsidTr="00182F6B">
        <w:trPr>
          <w:trHeight w:val="540"/>
        </w:trPr>
        <w:tc>
          <w:tcPr>
            <w:tcW w:w="3618" w:type="dxa"/>
            <w:tcBorders>
              <w:top w:val="double" w:sz="4" w:space="0" w:color="auto"/>
              <w:left w:val="double" w:sz="4" w:space="0" w:color="auto"/>
              <w:bottom w:val="double" w:sz="4" w:space="0" w:color="auto"/>
              <w:right w:val="single" w:sz="4" w:space="0" w:color="auto"/>
            </w:tcBorders>
            <w:hideMark/>
          </w:tcPr>
          <w:p w:rsidR="00D562C0" w:rsidRPr="00744ADC" w:rsidRDefault="00D562C0" w:rsidP="00182F6B">
            <w:pPr>
              <w:spacing w:after="0"/>
              <w:rPr>
                <w:sz w:val="20"/>
                <w:szCs w:val="20"/>
              </w:rPr>
            </w:pPr>
            <w:r w:rsidRPr="00744ADC">
              <w:rPr>
                <w:sz w:val="20"/>
                <w:szCs w:val="20"/>
              </w:rPr>
              <w:lastRenderedPageBreak/>
              <w:t>Напомена</w:t>
            </w:r>
          </w:p>
        </w:tc>
        <w:tc>
          <w:tcPr>
            <w:tcW w:w="10845" w:type="dxa"/>
            <w:gridSpan w:val="5"/>
            <w:tcBorders>
              <w:top w:val="single" w:sz="4" w:space="0" w:color="auto"/>
              <w:left w:val="single" w:sz="4" w:space="0" w:color="auto"/>
              <w:bottom w:val="double" w:sz="4" w:space="0" w:color="auto"/>
              <w:right w:val="double" w:sz="4" w:space="0" w:color="auto"/>
            </w:tcBorders>
            <w:hideMark/>
          </w:tcPr>
          <w:p w:rsidR="00D562C0" w:rsidRDefault="00D562C0" w:rsidP="00182F6B">
            <w:pPr>
              <w:spacing w:after="0"/>
              <w:rPr>
                <w:rFonts w:cstheme="minorHAnsi"/>
                <w:sz w:val="20"/>
                <w:szCs w:val="20"/>
                <w:lang w:val="ru-RU"/>
              </w:rPr>
            </w:pPr>
            <w:r w:rsidRPr="00744ADC">
              <w:rPr>
                <w:rFonts w:cstheme="minorHAnsi"/>
                <w:sz w:val="20"/>
                <w:szCs w:val="20"/>
                <w:lang w:val="ru-RU"/>
              </w:rPr>
              <w:t xml:space="preserve">Циљна група – </w:t>
            </w:r>
            <w:r>
              <w:rPr>
                <w:rFonts w:cstheme="minorHAnsi"/>
                <w:sz w:val="20"/>
                <w:szCs w:val="20"/>
                <w:lang w:val="ru-RU"/>
              </w:rPr>
              <w:t xml:space="preserve">ученици од петог </w:t>
            </w:r>
            <w:r w:rsidRPr="00744ADC">
              <w:rPr>
                <w:rFonts w:cstheme="minorHAnsi"/>
                <w:sz w:val="20"/>
                <w:szCs w:val="20"/>
                <w:lang w:val="ru-RU"/>
              </w:rPr>
              <w:t>до осмог разреда</w:t>
            </w:r>
            <w:r>
              <w:rPr>
                <w:rFonts w:cstheme="minorHAnsi"/>
                <w:sz w:val="20"/>
                <w:szCs w:val="20"/>
                <w:lang w:val="ru-RU"/>
              </w:rPr>
              <w:t xml:space="preserve"> </w:t>
            </w:r>
          </w:p>
          <w:p w:rsidR="00D562C0" w:rsidRPr="00744ADC" w:rsidRDefault="00D562C0" w:rsidP="00182F6B">
            <w:pPr>
              <w:spacing w:after="0"/>
              <w:rPr>
                <w:rFonts w:cstheme="minorHAnsi"/>
                <w:sz w:val="20"/>
                <w:szCs w:val="20"/>
                <w:lang w:val="ru-RU"/>
              </w:rPr>
            </w:pPr>
            <w:r>
              <w:rPr>
                <w:rFonts w:cstheme="minorHAnsi"/>
                <w:sz w:val="20"/>
                <w:szCs w:val="20"/>
                <w:lang w:val="ru-RU"/>
              </w:rPr>
              <w:t>Време реализације: четвртком и петком</w:t>
            </w:r>
          </w:p>
          <w:p w:rsidR="00D562C0" w:rsidRPr="00744ADC" w:rsidRDefault="00D562C0" w:rsidP="00182F6B">
            <w:pPr>
              <w:spacing w:after="0"/>
              <w:rPr>
                <w:sz w:val="20"/>
                <w:szCs w:val="20"/>
                <w:lang w:val="sr-Cyrl-CS"/>
              </w:rPr>
            </w:pPr>
            <w:r w:rsidRPr="00744ADC">
              <w:rPr>
                <w:sz w:val="20"/>
                <w:szCs w:val="20"/>
                <w:lang w:val="ru-RU"/>
              </w:rPr>
              <w:t xml:space="preserve">Место реализације – </w:t>
            </w:r>
            <w:r>
              <w:rPr>
                <w:sz w:val="20"/>
                <w:szCs w:val="20"/>
                <w:lang w:val="ru-RU"/>
              </w:rPr>
              <w:t xml:space="preserve">матична школа, </w:t>
            </w:r>
            <w:r w:rsidRPr="00744ADC">
              <w:rPr>
                <w:sz w:val="20"/>
                <w:szCs w:val="20"/>
                <w:lang w:val="sr-Cyrl-CS"/>
              </w:rPr>
              <w:t>свечана сала</w:t>
            </w:r>
            <w:r>
              <w:rPr>
                <w:sz w:val="20"/>
                <w:szCs w:val="20"/>
                <w:lang w:val="sr-Cyrl-CS"/>
              </w:rPr>
              <w:t>, информатички кабинет, летња учионица, а у случају преласка на онлајн наставу: Гугл учионица</w:t>
            </w:r>
          </w:p>
          <w:p w:rsidR="00D562C0" w:rsidRPr="00744ADC" w:rsidRDefault="00D562C0" w:rsidP="00182F6B">
            <w:pPr>
              <w:spacing w:after="0"/>
              <w:rPr>
                <w:rFonts w:cstheme="minorHAnsi"/>
                <w:sz w:val="20"/>
                <w:szCs w:val="20"/>
                <w:lang w:val="ru-RU"/>
              </w:rPr>
            </w:pPr>
            <w:r w:rsidRPr="00744ADC">
              <w:rPr>
                <w:rFonts w:cstheme="minorHAnsi"/>
                <w:sz w:val="20"/>
                <w:szCs w:val="20"/>
                <w:lang w:val="ru-RU"/>
              </w:rPr>
              <w:t>Додатни ресурси: Рачунар, пројектор, интернет</w:t>
            </w:r>
          </w:p>
          <w:p w:rsidR="00D562C0" w:rsidRPr="00744ADC" w:rsidRDefault="00D562C0" w:rsidP="00182F6B">
            <w:pPr>
              <w:spacing w:after="0"/>
              <w:rPr>
                <w:rFonts w:cstheme="minorHAnsi"/>
                <w:sz w:val="20"/>
                <w:szCs w:val="20"/>
                <w:lang w:val="ru-RU"/>
              </w:rPr>
            </w:pPr>
            <w:r w:rsidRPr="00744ADC">
              <w:rPr>
                <w:rFonts w:cstheme="minorHAnsi"/>
                <w:sz w:val="20"/>
                <w:szCs w:val="20"/>
                <w:lang w:val="ru-RU"/>
              </w:rPr>
              <w:t>Потребан материјал: Хамер папири, бели и папир у боји, маркери, фломастери</w:t>
            </w:r>
          </w:p>
          <w:p w:rsidR="00D562C0" w:rsidRDefault="00D562C0" w:rsidP="00182F6B">
            <w:pPr>
              <w:rPr>
                <w:rFonts w:ascii="Times New Roman" w:hAnsi="Times New Roman" w:cs="Times New Roman"/>
                <w:sz w:val="20"/>
                <w:szCs w:val="20"/>
              </w:rPr>
            </w:pPr>
            <w:r w:rsidRPr="00744ADC">
              <w:rPr>
                <w:rFonts w:cstheme="minorHAnsi"/>
                <w:sz w:val="20"/>
                <w:szCs w:val="20"/>
                <w:lang w:val="ru-RU"/>
              </w:rPr>
              <w:t xml:space="preserve">Литература: </w:t>
            </w:r>
            <w:r w:rsidRPr="00744ADC">
              <w:rPr>
                <w:rFonts w:ascii="Times New Roman" w:hAnsi="Times New Roman" w:cs="Times New Roman"/>
                <w:sz w:val="20"/>
                <w:szCs w:val="20"/>
              </w:rPr>
              <w:t xml:space="preserve"> Литература („Школовање срца – учење емоционалне писмености“ Клод Штајнер, „Човек и његов идентитет“ Владета Јеротић,  „Умеће љубави“ Ерих Фром, „Емоционална интелигенција“ Данијел Големан, „Живети слободно“ Ник Вујичић, „Језик саосећања“ Маршал Розенберг, интернет литература...</w:t>
            </w:r>
          </w:p>
          <w:p w:rsidR="00D562C0" w:rsidRPr="00612CA6" w:rsidRDefault="00D562C0" w:rsidP="00182F6B">
            <w:pPr>
              <w:rPr>
                <w:rFonts w:ascii="Times New Roman" w:hAnsi="Times New Roman" w:cs="Times New Roman"/>
                <w:sz w:val="20"/>
                <w:szCs w:val="20"/>
              </w:rPr>
            </w:pPr>
          </w:p>
          <w:p w:rsidR="00D562C0" w:rsidRPr="00612CA6" w:rsidRDefault="00D562C0" w:rsidP="00182F6B">
            <w:pPr>
              <w:rPr>
                <w:rFonts w:ascii="Times New Roman" w:hAnsi="Times New Roman" w:cs="Times New Roman"/>
                <w:sz w:val="20"/>
                <w:szCs w:val="20"/>
              </w:rPr>
            </w:pPr>
          </w:p>
        </w:tc>
      </w:tr>
    </w:tbl>
    <w:p w:rsidR="00D562C0" w:rsidRPr="00744ADC" w:rsidRDefault="00D562C0" w:rsidP="00D562C0">
      <w:pPr>
        <w:tabs>
          <w:tab w:val="left" w:pos="7989"/>
        </w:tabs>
        <w:jc w:val="center"/>
        <w:rPr>
          <w:sz w:val="20"/>
          <w:szCs w:val="20"/>
        </w:rPr>
      </w:pPr>
    </w:p>
    <w:p w:rsidR="00D562C0" w:rsidRDefault="00D562C0" w:rsidP="00D562C0"/>
    <w:p w:rsidR="00D562C0" w:rsidRDefault="00D562C0" w:rsidP="00D562C0"/>
    <w:p w:rsidR="00D562C0" w:rsidRPr="002421E6" w:rsidRDefault="00D562C0" w:rsidP="00D562C0">
      <w:pPr>
        <w:rPr>
          <w:lang w:val="sr-Cyrl-CS"/>
        </w:rPr>
      </w:pPr>
      <w:r>
        <w:rPr>
          <w:i/>
          <w:sz w:val="28"/>
          <w:szCs w:val="28"/>
          <w:lang w:val="sr-Cyrl-CS"/>
        </w:rPr>
        <w:t>Историја религије</w:t>
      </w:r>
    </w:p>
    <w:tbl>
      <w:tblPr>
        <w:tblpPr w:leftFromText="180" w:rightFromText="180" w:vertAnchor="text" w:horzAnchor="page" w:tblpX="1102" w:tblpY="310"/>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900"/>
        <w:gridCol w:w="873"/>
        <w:gridCol w:w="1287"/>
        <w:gridCol w:w="1170"/>
        <w:gridCol w:w="3600"/>
      </w:tblGrid>
      <w:tr w:rsidR="00D562C0" w:rsidRPr="0081624E" w:rsidTr="00ED1F52">
        <w:trPr>
          <w:trHeight w:val="377"/>
        </w:trPr>
        <w:tc>
          <w:tcPr>
            <w:tcW w:w="10278" w:type="dxa"/>
            <w:gridSpan w:val="6"/>
            <w:tcBorders>
              <w:top w:val="double" w:sz="4" w:space="0" w:color="auto"/>
              <w:left w:val="double" w:sz="4" w:space="0" w:color="auto"/>
              <w:bottom w:val="double" w:sz="4" w:space="0" w:color="auto"/>
              <w:right w:val="double" w:sz="4" w:space="0" w:color="auto"/>
            </w:tcBorders>
          </w:tcPr>
          <w:p w:rsidR="00D562C0" w:rsidRPr="0081624E" w:rsidRDefault="00D562C0" w:rsidP="00182F6B">
            <w:r w:rsidRPr="0081624E">
              <w:rPr>
                <w:lang w:val="ru-RU"/>
              </w:rPr>
              <w:t xml:space="preserve">ЦИЉ:  </w:t>
            </w:r>
            <w:r w:rsidRPr="0081624E">
              <w:t>Циљ програма је да се кроз едукативне радионице и игру популаризује историја религије.</w:t>
            </w:r>
          </w:p>
        </w:tc>
      </w:tr>
      <w:tr w:rsidR="00D562C0" w:rsidRPr="0081624E" w:rsidTr="00ED1F52">
        <w:trPr>
          <w:trHeight w:val="540"/>
        </w:trPr>
        <w:tc>
          <w:tcPr>
            <w:tcW w:w="2448" w:type="dxa"/>
            <w:tcBorders>
              <w:top w:val="double" w:sz="4" w:space="0" w:color="auto"/>
              <w:left w:val="double" w:sz="4" w:space="0" w:color="auto"/>
              <w:right w:val="single" w:sz="4" w:space="0" w:color="auto"/>
            </w:tcBorders>
            <w:shd w:val="pct5" w:color="auto" w:fill="auto"/>
          </w:tcPr>
          <w:p w:rsidR="00D562C0" w:rsidRPr="0081624E" w:rsidRDefault="00D562C0" w:rsidP="00182F6B">
            <w:r w:rsidRPr="0081624E">
              <w:t>Активности / планиране целине</w:t>
            </w:r>
          </w:p>
        </w:tc>
        <w:tc>
          <w:tcPr>
            <w:tcW w:w="900" w:type="dxa"/>
            <w:tcBorders>
              <w:top w:val="double" w:sz="4" w:space="0" w:color="auto"/>
              <w:left w:val="single" w:sz="4" w:space="0" w:color="auto"/>
              <w:right w:val="single" w:sz="4" w:space="0" w:color="auto"/>
            </w:tcBorders>
            <w:shd w:val="pct5" w:color="auto" w:fill="auto"/>
          </w:tcPr>
          <w:p w:rsidR="00D562C0" w:rsidRPr="0081624E" w:rsidRDefault="00D562C0" w:rsidP="00182F6B">
            <w:r w:rsidRPr="0081624E">
              <w:t>Време реализације</w:t>
            </w:r>
          </w:p>
        </w:tc>
        <w:tc>
          <w:tcPr>
            <w:tcW w:w="873" w:type="dxa"/>
            <w:tcBorders>
              <w:top w:val="double" w:sz="4" w:space="0" w:color="auto"/>
              <w:left w:val="single" w:sz="4" w:space="0" w:color="auto"/>
              <w:right w:val="single" w:sz="4" w:space="0" w:color="auto"/>
            </w:tcBorders>
            <w:shd w:val="pct5" w:color="auto" w:fill="auto"/>
          </w:tcPr>
          <w:p w:rsidR="00D562C0" w:rsidRPr="0081624E" w:rsidRDefault="00D562C0" w:rsidP="00182F6B">
            <w:r w:rsidRPr="0081624E">
              <w:t>Носиоци реализације</w:t>
            </w:r>
          </w:p>
        </w:tc>
        <w:tc>
          <w:tcPr>
            <w:tcW w:w="1287" w:type="dxa"/>
            <w:tcBorders>
              <w:top w:val="double" w:sz="4" w:space="0" w:color="auto"/>
              <w:left w:val="single" w:sz="4" w:space="0" w:color="auto"/>
              <w:right w:val="single" w:sz="4" w:space="0" w:color="auto"/>
            </w:tcBorders>
            <w:shd w:val="pct5" w:color="auto" w:fill="auto"/>
          </w:tcPr>
          <w:p w:rsidR="00D562C0" w:rsidRPr="0081624E" w:rsidRDefault="00D562C0" w:rsidP="00182F6B">
            <w:r w:rsidRPr="0081624E">
              <w:t>Начин реализације</w:t>
            </w:r>
          </w:p>
        </w:tc>
        <w:tc>
          <w:tcPr>
            <w:tcW w:w="1170" w:type="dxa"/>
            <w:tcBorders>
              <w:top w:val="double" w:sz="4" w:space="0" w:color="auto"/>
              <w:left w:val="single" w:sz="4" w:space="0" w:color="auto"/>
              <w:right w:val="single" w:sz="4" w:space="0" w:color="auto"/>
            </w:tcBorders>
            <w:shd w:val="pct5" w:color="auto" w:fill="auto"/>
          </w:tcPr>
          <w:p w:rsidR="00D562C0" w:rsidRPr="0081624E" w:rsidRDefault="00D562C0" w:rsidP="00182F6B">
            <w:r w:rsidRPr="0081624E">
              <w:t>Докази о реализацији</w:t>
            </w:r>
          </w:p>
        </w:tc>
        <w:tc>
          <w:tcPr>
            <w:tcW w:w="3600" w:type="dxa"/>
            <w:tcBorders>
              <w:top w:val="double" w:sz="4" w:space="0" w:color="auto"/>
              <w:left w:val="single" w:sz="4" w:space="0" w:color="auto"/>
              <w:right w:val="double" w:sz="4" w:space="0" w:color="auto"/>
            </w:tcBorders>
            <w:shd w:val="pct5" w:color="auto" w:fill="auto"/>
          </w:tcPr>
          <w:p w:rsidR="00D562C0" w:rsidRPr="0081624E" w:rsidRDefault="00D562C0" w:rsidP="00182F6B">
            <w:r w:rsidRPr="0081624E">
              <w:t>Очекивани исходи</w:t>
            </w:r>
          </w:p>
        </w:tc>
      </w:tr>
      <w:tr w:rsidR="00D562C0" w:rsidRPr="0081624E" w:rsidTr="00ED1F52">
        <w:trPr>
          <w:trHeight w:val="1043"/>
        </w:trPr>
        <w:tc>
          <w:tcPr>
            <w:tcW w:w="2448" w:type="dxa"/>
            <w:tcBorders>
              <w:top w:val="nil"/>
              <w:left w:val="double" w:sz="4" w:space="0" w:color="auto"/>
              <w:right w:val="single" w:sz="4" w:space="0" w:color="auto"/>
            </w:tcBorders>
          </w:tcPr>
          <w:p w:rsidR="00D562C0" w:rsidRPr="0081624E" w:rsidRDefault="00D562C0" w:rsidP="00182F6B">
            <w:r w:rsidRPr="0081624E">
              <w:t>Шта је то религија</w:t>
            </w:r>
          </w:p>
        </w:tc>
        <w:tc>
          <w:tcPr>
            <w:tcW w:w="900" w:type="dxa"/>
            <w:vMerge w:val="restart"/>
            <w:tcBorders>
              <w:top w:val="nil"/>
              <w:left w:val="single" w:sz="4" w:space="0" w:color="auto"/>
              <w:right w:val="single" w:sz="4" w:space="0" w:color="auto"/>
            </w:tcBorders>
            <w:textDirection w:val="btLr"/>
            <w:vAlign w:val="center"/>
          </w:tcPr>
          <w:p w:rsidR="00D562C0" w:rsidRPr="0081624E" w:rsidRDefault="00D562C0" w:rsidP="00182F6B">
            <w:r>
              <w:t xml:space="preserve">Друго </w:t>
            </w:r>
            <w:r w:rsidRPr="0081624E">
              <w:t>полугодиште школске 2020./2021.године</w:t>
            </w:r>
          </w:p>
        </w:tc>
        <w:tc>
          <w:tcPr>
            <w:tcW w:w="873" w:type="dxa"/>
            <w:vMerge w:val="restart"/>
            <w:tcBorders>
              <w:top w:val="nil"/>
              <w:left w:val="single" w:sz="4" w:space="0" w:color="auto"/>
              <w:right w:val="single" w:sz="4" w:space="0" w:color="auto"/>
            </w:tcBorders>
            <w:textDirection w:val="btLr"/>
          </w:tcPr>
          <w:p w:rsidR="00D562C0" w:rsidRPr="0081624E" w:rsidRDefault="00D562C0" w:rsidP="00182F6B">
            <w:pPr>
              <w:rPr>
                <w:lang w:val="ru-RU"/>
              </w:rPr>
            </w:pPr>
          </w:p>
          <w:p w:rsidR="00D562C0" w:rsidRPr="0081624E" w:rsidRDefault="00D562C0" w:rsidP="00182F6B">
            <w:r w:rsidRPr="0081624E">
              <w:t>Јелена Илић, наставница историје</w:t>
            </w:r>
          </w:p>
        </w:tc>
        <w:tc>
          <w:tcPr>
            <w:tcW w:w="1287" w:type="dxa"/>
            <w:vMerge w:val="restart"/>
            <w:tcBorders>
              <w:top w:val="nil"/>
              <w:left w:val="single" w:sz="4" w:space="0" w:color="auto"/>
              <w:right w:val="single" w:sz="4" w:space="0" w:color="auto"/>
            </w:tcBorders>
            <w:vAlign w:val="center"/>
          </w:tcPr>
          <w:p w:rsidR="00D562C0" w:rsidRPr="0081624E" w:rsidRDefault="00D562C0" w:rsidP="00182F6B"/>
          <w:p w:rsidR="00D562C0" w:rsidRPr="0081624E" w:rsidRDefault="00D562C0" w:rsidP="00182F6B">
            <w:r w:rsidRPr="0081624E">
              <w:t>Индивидуални рад на унапред припремљеном материјалу.</w:t>
            </w:r>
          </w:p>
          <w:p w:rsidR="00D562C0" w:rsidRPr="0081624E" w:rsidRDefault="00D562C0" w:rsidP="00182F6B"/>
        </w:tc>
        <w:tc>
          <w:tcPr>
            <w:tcW w:w="1170" w:type="dxa"/>
            <w:vMerge w:val="restart"/>
            <w:tcBorders>
              <w:left w:val="single" w:sz="4" w:space="0" w:color="auto"/>
              <w:right w:val="single" w:sz="4" w:space="0" w:color="auto"/>
            </w:tcBorders>
            <w:vAlign w:val="center"/>
          </w:tcPr>
          <w:p w:rsidR="00D562C0" w:rsidRPr="0081624E" w:rsidRDefault="00D562C0" w:rsidP="00182F6B"/>
          <w:p w:rsidR="00D562C0" w:rsidRPr="0081624E" w:rsidRDefault="00D562C0" w:rsidP="00182F6B">
            <w:r w:rsidRPr="0081624E">
              <w:t>Записници, продукти рада</w:t>
            </w:r>
            <w:r>
              <w:t>,</w:t>
            </w:r>
            <w:r w:rsidRPr="0081624E">
              <w:t>фотографије</w:t>
            </w:r>
            <w:r>
              <w:t>, презентације, документа.</w:t>
            </w:r>
          </w:p>
        </w:tc>
        <w:tc>
          <w:tcPr>
            <w:tcW w:w="3600" w:type="dxa"/>
            <w:tcBorders>
              <w:left w:val="single" w:sz="4" w:space="0" w:color="auto"/>
              <w:right w:val="double" w:sz="4" w:space="0" w:color="auto"/>
            </w:tcBorders>
          </w:tcPr>
          <w:p w:rsidR="00D562C0" w:rsidRPr="0081624E" w:rsidRDefault="00D562C0" w:rsidP="00182F6B">
            <w:pPr>
              <w:rPr>
                <w:lang w:val="sr-Cyrl-CS"/>
              </w:rPr>
            </w:pPr>
            <w:r w:rsidRPr="0081624E">
              <w:rPr>
                <w:lang w:val="sr-Cyrl-CS"/>
              </w:rPr>
              <w:t>Ученик ће:</w:t>
            </w:r>
          </w:p>
          <w:p w:rsidR="00D562C0" w:rsidRPr="0081624E" w:rsidRDefault="00D562C0" w:rsidP="00636D79">
            <w:pPr>
              <w:numPr>
                <w:ilvl w:val="0"/>
                <w:numId w:val="63"/>
              </w:numPr>
              <w:rPr>
                <w:lang w:val="sr-Cyrl-CS"/>
              </w:rPr>
            </w:pPr>
            <w:r w:rsidRPr="0081624E">
              <w:t>Знати шта је религија.</w:t>
            </w:r>
          </w:p>
          <w:p w:rsidR="00D562C0" w:rsidRPr="0081624E" w:rsidRDefault="00D562C0" w:rsidP="00636D79">
            <w:pPr>
              <w:numPr>
                <w:ilvl w:val="0"/>
                <w:numId w:val="63"/>
              </w:numPr>
            </w:pPr>
            <w:r w:rsidRPr="0081624E">
              <w:t>Знати њену поделу.</w:t>
            </w:r>
          </w:p>
        </w:tc>
      </w:tr>
      <w:tr w:rsidR="00D562C0" w:rsidRPr="0081624E" w:rsidTr="00ED1F52">
        <w:trPr>
          <w:trHeight w:val="734"/>
        </w:trPr>
        <w:tc>
          <w:tcPr>
            <w:tcW w:w="2448" w:type="dxa"/>
            <w:tcBorders>
              <w:top w:val="single" w:sz="4" w:space="0" w:color="auto"/>
              <w:left w:val="double" w:sz="4" w:space="0" w:color="auto"/>
              <w:right w:val="single" w:sz="4" w:space="0" w:color="auto"/>
            </w:tcBorders>
          </w:tcPr>
          <w:p w:rsidR="00D562C0" w:rsidRPr="0081624E" w:rsidRDefault="00D562C0" w:rsidP="00182F6B">
            <w:r>
              <w:t>Политеисточке религије</w:t>
            </w:r>
          </w:p>
        </w:tc>
        <w:tc>
          <w:tcPr>
            <w:tcW w:w="900" w:type="dxa"/>
            <w:vMerge/>
            <w:tcBorders>
              <w:left w:val="single" w:sz="4" w:space="0" w:color="auto"/>
              <w:right w:val="single" w:sz="4" w:space="0" w:color="auto"/>
            </w:tcBorders>
          </w:tcPr>
          <w:p w:rsidR="00D562C0" w:rsidRPr="0081624E" w:rsidRDefault="00D562C0" w:rsidP="00182F6B"/>
        </w:tc>
        <w:tc>
          <w:tcPr>
            <w:tcW w:w="873" w:type="dxa"/>
            <w:vMerge/>
            <w:tcBorders>
              <w:left w:val="single" w:sz="4" w:space="0" w:color="auto"/>
              <w:right w:val="single" w:sz="4" w:space="0" w:color="auto"/>
            </w:tcBorders>
            <w:textDirection w:val="btLr"/>
          </w:tcPr>
          <w:p w:rsidR="00D562C0" w:rsidRPr="0081624E" w:rsidRDefault="00D562C0" w:rsidP="00182F6B">
            <w:pPr>
              <w:rPr>
                <w:lang w:val="ru-RU"/>
              </w:rPr>
            </w:pPr>
          </w:p>
        </w:tc>
        <w:tc>
          <w:tcPr>
            <w:tcW w:w="1287" w:type="dxa"/>
            <w:vMerge/>
            <w:tcBorders>
              <w:left w:val="single" w:sz="4" w:space="0" w:color="auto"/>
              <w:right w:val="single" w:sz="4" w:space="0" w:color="auto"/>
            </w:tcBorders>
          </w:tcPr>
          <w:p w:rsidR="00D562C0" w:rsidRPr="0081624E" w:rsidRDefault="00D562C0" w:rsidP="00182F6B"/>
        </w:tc>
        <w:tc>
          <w:tcPr>
            <w:tcW w:w="1170" w:type="dxa"/>
            <w:vMerge/>
            <w:tcBorders>
              <w:left w:val="single" w:sz="4" w:space="0" w:color="auto"/>
              <w:right w:val="single" w:sz="4" w:space="0" w:color="auto"/>
            </w:tcBorders>
          </w:tcPr>
          <w:p w:rsidR="00D562C0" w:rsidRPr="0081624E" w:rsidRDefault="00D562C0" w:rsidP="00182F6B"/>
        </w:tc>
        <w:tc>
          <w:tcPr>
            <w:tcW w:w="3600" w:type="dxa"/>
            <w:tcBorders>
              <w:left w:val="single" w:sz="4" w:space="0" w:color="auto"/>
              <w:right w:val="double" w:sz="4" w:space="0" w:color="auto"/>
            </w:tcBorders>
          </w:tcPr>
          <w:p w:rsidR="00D562C0" w:rsidRPr="0081624E" w:rsidRDefault="00D562C0" w:rsidP="00182F6B">
            <w:pPr>
              <w:rPr>
                <w:lang w:val="sr-Cyrl-CS"/>
              </w:rPr>
            </w:pPr>
            <w:r w:rsidRPr="0081624E">
              <w:rPr>
                <w:lang w:val="sr-Cyrl-CS"/>
              </w:rPr>
              <w:t>Ученик ће:</w:t>
            </w:r>
          </w:p>
          <w:p w:rsidR="00D562C0" w:rsidRPr="0081624E" w:rsidRDefault="00D562C0" w:rsidP="00636D79">
            <w:pPr>
              <w:numPr>
                <w:ilvl w:val="0"/>
                <w:numId w:val="64"/>
              </w:numPr>
              <w:rPr>
                <w:lang w:val="sr-Cyrl-CS"/>
              </w:rPr>
            </w:pPr>
            <w:r w:rsidRPr="0081624E">
              <w:t>Знати Богове Старог Истока.</w:t>
            </w:r>
          </w:p>
          <w:p w:rsidR="00D562C0" w:rsidRPr="000B2133" w:rsidRDefault="00D562C0" w:rsidP="00636D79">
            <w:pPr>
              <w:numPr>
                <w:ilvl w:val="0"/>
                <w:numId w:val="64"/>
              </w:numPr>
              <w:rPr>
                <w:lang w:val="sr-Cyrl-CS"/>
              </w:rPr>
            </w:pPr>
            <w:r w:rsidRPr="0081624E">
              <w:t>Знати шта је тотемизам</w:t>
            </w:r>
          </w:p>
          <w:p w:rsidR="00D562C0" w:rsidRPr="000B2133" w:rsidRDefault="00D562C0" w:rsidP="00636D79">
            <w:pPr>
              <w:numPr>
                <w:ilvl w:val="0"/>
                <w:numId w:val="64"/>
              </w:numPr>
              <w:rPr>
                <w:lang w:val="sr-Cyrl-CS"/>
              </w:rPr>
            </w:pPr>
            <w:r w:rsidRPr="000B2133">
              <w:rPr>
                <w:lang w:val="sr-Cyrl-CS"/>
              </w:rPr>
              <w:t>Знати да наброј</w:t>
            </w:r>
            <w:r>
              <w:rPr>
                <w:lang w:val="sr-Cyrl-CS"/>
              </w:rPr>
              <w:t>и</w:t>
            </w:r>
            <w:r w:rsidRPr="000B2133">
              <w:rPr>
                <w:lang w:val="sr-Cyrl-CS"/>
              </w:rPr>
              <w:t xml:space="preserve"> већину грчких богова.</w:t>
            </w:r>
          </w:p>
          <w:p w:rsidR="00D562C0" w:rsidRPr="0081624E" w:rsidRDefault="00D562C0" w:rsidP="00636D79">
            <w:pPr>
              <w:numPr>
                <w:ilvl w:val="0"/>
                <w:numId w:val="64"/>
              </w:numPr>
              <w:rPr>
                <w:lang w:val="sr-Cyrl-CS"/>
              </w:rPr>
            </w:pPr>
            <w:r w:rsidRPr="000B2133">
              <w:rPr>
                <w:lang w:val="sr-Cyrl-CS"/>
              </w:rPr>
              <w:t xml:space="preserve">   Развити логичко-критичко мишљење неопходно  за анализу извора Илијаде и Одисеје.</w:t>
            </w:r>
          </w:p>
          <w:p w:rsidR="00D562C0" w:rsidRPr="0081624E" w:rsidRDefault="00D562C0" w:rsidP="00182F6B">
            <w:pPr>
              <w:rPr>
                <w:lang w:val="sr-Cyrl-CS"/>
              </w:rPr>
            </w:pPr>
          </w:p>
        </w:tc>
      </w:tr>
      <w:tr w:rsidR="00D562C0" w:rsidRPr="0081624E" w:rsidTr="00ED1F52">
        <w:trPr>
          <w:trHeight w:val="817"/>
        </w:trPr>
        <w:tc>
          <w:tcPr>
            <w:tcW w:w="2448" w:type="dxa"/>
            <w:tcBorders>
              <w:top w:val="single" w:sz="4" w:space="0" w:color="auto"/>
              <w:left w:val="double" w:sz="4" w:space="0" w:color="auto"/>
              <w:right w:val="single" w:sz="4" w:space="0" w:color="auto"/>
            </w:tcBorders>
          </w:tcPr>
          <w:p w:rsidR="00D562C0" w:rsidRPr="000B2133" w:rsidRDefault="00D562C0" w:rsidP="00182F6B">
            <w:r>
              <w:lastRenderedPageBreak/>
              <w:t>Хришћанство, јудеизам и ислам</w:t>
            </w:r>
          </w:p>
        </w:tc>
        <w:tc>
          <w:tcPr>
            <w:tcW w:w="900" w:type="dxa"/>
            <w:vMerge/>
            <w:tcBorders>
              <w:left w:val="single" w:sz="4" w:space="0" w:color="auto"/>
              <w:right w:val="single" w:sz="4" w:space="0" w:color="auto"/>
            </w:tcBorders>
          </w:tcPr>
          <w:p w:rsidR="00D562C0" w:rsidRPr="0081624E" w:rsidRDefault="00D562C0" w:rsidP="00182F6B">
            <w:pPr>
              <w:rPr>
                <w:lang w:val="ru-RU"/>
              </w:rPr>
            </w:pPr>
          </w:p>
        </w:tc>
        <w:tc>
          <w:tcPr>
            <w:tcW w:w="873" w:type="dxa"/>
            <w:vMerge/>
            <w:tcBorders>
              <w:left w:val="single" w:sz="4" w:space="0" w:color="auto"/>
              <w:right w:val="single" w:sz="4" w:space="0" w:color="auto"/>
            </w:tcBorders>
            <w:textDirection w:val="btLr"/>
          </w:tcPr>
          <w:p w:rsidR="00D562C0" w:rsidRPr="0081624E" w:rsidRDefault="00D562C0" w:rsidP="00182F6B">
            <w:pPr>
              <w:rPr>
                <w:lang w:val="ru-RU"/>
              </w:rPr>
            </w:pPr>
          </w:p>
        </w:tc>
        <w:tc>
          <w:tcPr>
            <w:tcW w:w="1287" w:type="dxa"/>
            <w:vMerge/>
            <w:tcBorders>
              <w:left w:val="single" w:sz="4" w:space="0" w:color="auto"/>
              <w:right w:val="single" w:sz="4" w:space="0" w:color="auto"/>
            </w:tcBorders>
          </w:tcPr>
          <w:p w:rsidR="00D562C0" w:rsidRPr="0081624E" w:rsidRDefault="00D562C0" w:rsidP="00182F6B"/>
        </w:tc>
        <w:tc>
          <w:tcPr>
            <w:tcW w:w="1170" w:type="dxa"/>
            <w:vMerge/>
            <w:tcBorders>
              <w:left w:val="single" w:sz="4" w:space="0" w:color="auto"/>
              <w:right w:val="single" w:sz="4" w:space="0" w:color="auto"/>
            </w:tcBorders>
          </w:tcPr>
          <w:p w:rsidR="00D562C0" w:rsidRPr="0081624E" w:rsidRDefault="00D562C0" w:rsidP="00182F6B"/>
        </w:tc>
        <w:tc>
          <w:tcPr>
            <w:tcW w:w="3600" w:type="dxa"/>
            <w:tcBorders>
              <w:left w:val="single" w:sz="4" w:space="0" w:color="auto"/>
              <w:right w:val="double" w:sz="4" w:space="0" w:color="auto"/>
            </w:tcBorders>
          </w:tcPr>
          <w:p w:rsidR="00D562C0" w:rsidRPr="0081624E" w:rsidRDefault="00D562C0" w:rsidP="00182F6B">
            <w:pPr>
              <w:rPr>
                <w:lang w:val="sr-Cyrl-CS"/>
              </w:rPr>
            </w:pPr>
            <w:r w:rsidRPr="0081624E">
              <w:rPr>
                <w:lang w:val="sr-Cyrl-CS"/>
              </w:rPr>
              <w:t>Ученик ће</w:t>
            </w:r>
          </w:p>
          <w:p w:rsidR="00D562C0" w:rsidRPr="000B2133" w:rsidRDefault="00D562C0" w:rsidP="00636D79">
            <w:pPr>
              <w:numPr>
                <w:ilvl w:val="0"/>
                <w:numId w:val="65"/>
              </w:numPr>
              <w:rPr>
                <w:lang w:val="sr-Cyrl-CS"/>
              </w:rPr>
            </w:pPr>
            <w:r>
              <w:rPr>
                <w:bCs/>
              </w:rPr>
              <w:t>Знати разлике између ове три религије</w:t>
            </w:r>
          </w:p>
          <w:p w:rsidR="00D562C0" w:rsidRPr="0081624E" w:rsidRDefault="00D562C0" w:rsidP="00636D79">
            <w:pPr>
              <w:numPr>
                <w:ilvl w:val="0"/>
                <w:numId w:val="65"/>
              </w:numPr>
              <w:rPr>
                <w:lang w:val="sr-Cyrl-CS"/>
              </w:rPr>
            </w:pPr>
            <w:r>
              <w:rPr>
                <w:bCs/>
              </w:rPr>
              <w:t>Уочити њихову повезаност</w:t>
            </w:r>
          </w:p>
          <w:p w:rsidR="00D562C0" w:rsidRDefault="00D562C0" w:rsidP="00636D79">
            <w:pPr>
              <w:numPr>
                <w:ilvl w:val="0"/>
                <w:numId w:val="65"/>
              </w:numPr>
              <w:rPr>
                <w:lang w:val="sr-Cyrl-CS"/>
              </w:rPr>
            </w:pPr>
            <w:r>
              <w:rPr>
                <w:lang w:val="sr-Cyrl-CS"/>
              </w:rPr>
              <w:t>Знати када је настало хришћанство, јудеизам и ислам</w:t>
            </w:r>
          </w:p>
          <w:p w:rsidR="00D562C0" w:rsidRDefault="00D562C0" w:rsidP="00636D79">
            <w:pPr>
              <w:numPr>
                <w:ilvl w:val="0"/>
                <w:numId w:val="65"/>
              </w:numPr>
              <w:rPr>
                <w:lang w:val="sr-Cyrl-CS"/>
              </w:rPr>
            </w:pPr>
            <w:r>
              <w:rPr>
                <w:lang w:val="sr-Cyrl-CS"/>
              </w:rPr>
              <w:t>Знати да препозна правилности које се понављају приликом покрштавања</w:t>
            </w:r>
          </w:p>
          <w:p w:rsidR="00D562C0" w:rsidRPr="0081624E" w:rsidRDefault="00D562C0" w:rsidP="00636D79">
            <w:pPr>
              <w:numPr>
                <w:ilvl w:val="0"/>
                <w:numId w:val="65"/>
              </w:numPr>
              <w:rPr>
                <w:lang w:val="sr-Cyrl-CS"/>
              </w:rPr>
            </w:pPr>
            <w:r>
              <w:rPr>
                <w:lang w:val="sr-Cyrl-CS"/>
              </w:rPr>
              <w:t>Знати да покаже на карти у ком правцу се ширио ислам и због чега</w:t>
            </w:r>
          </w:p>
        </w:tc>
      </w:tr>
      <w:tr w:rsidR="00D562C0" w:rsidRPr="0081624E" w:rsidTr="00ED1F52">
        <w:trPr>
          <w:trHeight w:val="706"/>
        </w:trPr>
        <w:tc>
          <w:tcPr>
            <w:tcW w:w="2448" w:type="dxa"/>
            <w:tcBorders>
              <w:top w:val="single" w:sz="4" w:space="0" w:color="auto"/>
              <w:left w:val="double" w:sz="4" w:space="0" w:color="auto"/>
              <w:right w:val="single" w:sz="4" w:space="0" w:color="auto"/>
            </w:tcBorders>
          </w:tcPr>
          <w:p w:rsidR="00D562C0" w:rsidRPr="0081624E" w:rsidRDefault="00D562C0" w:rsidP="00182F6B">
            <w:r>
              <w:t>Верски ратови , прогони и ропство</w:t>
            </w:r>
          </w:p>
        </w:tc>
        <w:tc>
          <w:tcPr>
            <w:tcW w:w="900" w:type="dxa"/>
            <w:vMerge/>
            <w:tcBorders>
              <w:left w:val="single" w:sz="4" w:space="0" w:color="auto"/>
              <w:right w:val="single" w:sz="4" w:space="0" w:color="auto"/>
            </w:tcBorders>
          </w:tcPr>
          <w:p w:rsidR="00D562C0" w:rsidRPr="0081624E" w:rsidRDefault="00D562C0" w:rsidP="00182F6B">
            <w:pPr>
              <w:rPr>
                <w:lang w:val="ru-RU"/>
              </w:rPr>
            </w:pPr>
          </w:p>
        </w:tc>
        <w:tc>
          <w:tcPr>
            <w:tcW w:w="873" w:type="dxa"/>
            <w:vMerge/>
            <w:tcBorders>
              <w:left w:val="single" w:sz="4" w:space="0" w:color="auto"/>
              <w:right w:val="single" w:sz="4" w:space="0" w:color="auto"/>
            </w:tcBorders>
            <w:textDirection w:val="btLr"/>
          </w:tcPr>
          <w:p w:rsidR="00D562C0" w:rsidRPr="0081624E" w:rsidRDefault="00D562C0" w:rsidP="00182F6B">
            <w:pPr>
              <w:rPr>
                <w:lang w:val="ru-RU"/>
              </w:rPr>
            </w:pPr>
          </w:p>
        </w:tc>
        <w:tc>
          <w:tcPr>
            <w:tcW w:w="1287" w:type="dxa"/>
            <w:vMerge/>
            <w:tcBorders>
              <w:left w:val="single" w:sz="4" w:space="0" w:color="auto"/>
              <w:right w:val="single" w:sz="4" w:space="0" w:color="auto"/>
            </w:tcBorders>
          </w:tcPr>
          <w:p w:rsidR="00D562C0" w:rsidRPr="0081624E" w:rsidRDefault="00D562C0" w:rsidP="00182F6B"/>
        </w:tc>
        <w:tc>
          <w:tcPr>
            <w:tcW w:w="1170" w:type="dxa"/>
            <w:vMerge/>
            <w:tcBorders>
              <w:left w:val="single" w:sz="4" w:space="0" w:color="auto"/>
              <w:right w:val="single" w:sz="4" w:space="0" w:color="auto"/>
            </w:tcBorders>
          </w:tcPr>
          <w:p w:rsidR="00D562C0" w:rsidRPr="0081624E" w:rsidRDefault="00D562C0" w:rsidP="00182F6B"/>
        </w:tc>
        <w:tc>
          <w:tcPr>
            <w:tcW w:w="3600" w:type="dxa"/>
            <w:tcBorders>
              <w:left w:val="single" w:sz="4" w:space="0" w:color="auto"/>
              <w:right w:val="double" w:sz="4" w:space="0" w:color="auto"/>
            </w:tcBorders>
          </w:tcPr>
          <w:p w:rsidR="00D562C0" w:rsidRPr="0081624E" w:rsidRDefault="00D562C0" w:rsidP="00182F6B">
            <w:pPr>
              <w:rPr>
                <w:lang w:val="sr-Cyrl-CS"/>
              </w:rPr>
            </w:pPr>
            <w:r w:rsidRPr="0081624E">
              <w:rPr>
                <w:lang w:val="sr-Cyrl-CS"/>
              </w:rPr>
              <w:t>Ученик ће:</w:t>
            </w:r>
          </w:p>
          <w:p w:rsidR="00D562C0" w:rsidRPr="000B2133" w:rsidRDefault="00D562C0" w:rsidP="00636D79">
            <w:pPr>
              <w:numPr>
                <w:ilvl w:val="0"/>
                <w:numId w:val="63"/>
              </w:numPr>
              <w:rPr>
                <w:lang w:val="sr-Cyrl-CS"/>
              </w:rPr>
            </w:pPr>
            <w:r>
              <w:t>Знати у време којих римских царева су били највећи прогони хришћана</w:t>
            </w:r>
          </w:p>
          <w:p w:rsidR="00D562C0" w:rsidRPr="0081624E" w:rsidRDefault="00D562C0" w:rsidP="00636D79">
            <w:pPr>
              <w:numPr>
                <w:ilvl w:val="0"/>
                <w:numId w:val="63"/>
              </w:numPr>
              <w:rPr>
                <w:lang w:val="sr-Cyrl-CS"/>
              </w:rPr>
            </w:pPr>
            <w:r>
              <w:t>Користити Библију и друге историјске изворе</w:t>
            </w:r>
          </w:p>
          <w:p w:rsidR="00D562C0" w:rsidRPr="0081624E" w:rsidRDefault="00D562C0" w:rsidP="00182F6B">
            <w:pPr>
              <w:rPr>
                <w:lang w:val="sr-Cyrl-CS"/>
              </w:rPr>
            </w:pPr>
          </w:p>
          <w:p w:rsidR="00D562C0" w:rsidRDefault="00D562C0" w:rsidP="00636D79">
            <w:pPr>
              <w:numPr>
                <w:ilvl w:val="0"/>
                <w:numId w:val="63"/>
              </w:numPr>
              <w:rPr>
                <w:lang w:val="sr-Cyrl-CS"/>
              </w:rPr>
            </w:pPr>
            <w:r>
              <w:rPr>
                <w:lang w:val="sr-Cyrl-CS"/>
              </w:rPr>
              <w:t>Знати да наброји најважније крсташке ратове и догађаје везане за овај период</w:t>
            </w:r>
          </w:p>
          <w:p w:rsidR="00D562C0" w:rsidRDefault="00D562C0" w:rsidP="00182F6B">
            <w:pPr>
              <w:pStyle w:val="ListParagraph"/>
            </w:pPr>
          </w:p>
          <w:p w:rsidR="00D562C0" w:rsidRDefault="00D562C0" w:rsidP="00636D79">
            <w:pPr>
              <w:numPr>
                <w:ilvl w:val="0"/>
                <w:numId w:val="63"/>
              </w:numPr>
              <w:rPr>
                <w:lang w:val="sr-Cyrl-CS"/>
              </w:rPr>
            </w:pPr>
            <w:r>
              <w:rPr>
                <w:lang w:val="sr-Cyrl-CS"/>
              </w:rPr>
              <w:t>Знати због чега долази до поделе унутар католичке цркве</w:t>
            </w:r>
          </w:p>
          <w:p w:rsidR="00D562C0" w:rsidRDefault="00D562C0" w:rsidP="00182F6B">
            <w:pPr>
              <w:pStyle w:val="ListParagraph"/>
            </w:pPr>
          </w:p>
          <w:p w:rsidR="00D562C0" w:rsidRDefault="00D562C0" w:rsidP="00636D79">
            <w:pPr>
              <w:numPr>
                <w:ilvl w:val="0"/>
                <w:numId w:val="63"/>
              </w:numPr>
              <w:rPr>
                <w:lang w:val="sr-Cyrl-CS"/>
              </w:rPr>
            </w:pPr>
            <w:r>
              <w:rPr>
                <w:lang w:val="sr-Cyrl-CS"/>
              </w:rPr>
              <w:t>Знати шта је јерес и препознати покрете који припадају поменутом учењу.</w:t>
            </w:r>
          </w:p>
          <w:p w:rsidR="00D562C0" w:rsidRDefault="00D562C0" w:rsidP="00182F6B">
            <w:pPr>
              <w:pStyle w:val="ListParagraph"/>
            </w:pPr>
          </w:p>
          <w:p w:rsidR="00D562C0" w:rsidRPr="0081624E" w:rsidRDefault="00D562C0" w:rsidP="00636D79">
            <w:pPr>
              <w:numPr>
                <w:ilvl w:val="0"/>
                <w:numId w:val="63"/>
              </w:numPr>
              <w:rPr>
                <w:lang w:val="sr-Cyrl-CS"/>
              </w:rPr>
            </w:pPr>
            <w:r>
              <w:rPr>
                <w:lang w:val="sr-Cyrl-CS"/>
              </w:rPr>
              <w:t>Знати шта је језуитски покрет</w:t>
            </w:r>
          </w:p>
        </w:tc>
      </w:tr>
      <w:tr w:rsidR="00D562C0" w:rsidRPr="0081624E" w:rsidTr="00ED1F52">
        <w:trPr>
          <w:trHeight w:val="540"/>
        </w:trPr>
        <w:tc>
          <w:tcPr>
            <w:tcW w:w="2448" w:type="dxa"/>
            <w:tcBorders>
              <w:top w:val="single" w:sz="4" w:space="0" w:color="auto"/>
              <w:left w:val="double" w:sz="4" w:space="0" w:color="auto"/>
              <w:bottom w:val="double" w:sz="4" w:space="0" w:color="auto"/>
              <w:right w:val="single" w:sz="4" w:space="0" w:color="auto"/>
            </w:tcBorders>
          </w:tcPr>
          <w:p w:rsidR="00D562C0" w:rsidRPr="0081624E" w:rsidRDefault="00D562C0" w:rsidP="00182F6B">
            <w:r w:rsidRPr="0081624E">
              <w:t>Напомена</w:t>
            </w:r>
          </w:p>
        </w:tc>
        <w:tc>
          <w:tcPr>
            <w:tcW w:w="7830" w:type="dxa"/>
            <w:gridSpan w:val="5"/>
            <w:tcBorders>
              <w:left w:val="single" w:sz="4" w:space="0" w:color="auto"/>
              <w:bottom w:val="double" w:sz="4" w:space="0" w:color="auto"/>
              <w:right w:val="double" w:sz="4" w:space="0" w:color="auto"/>
            </w:tcBorders>
          </w:tcPr>
          <w:p w:rsidR="00D562C0" w:rsidRPr="0081624E" w:rsidRDefault="00D562C0" w:rsidP="00182F6B">
            <w:pPr>
              <w:rPr>
                <w:lang w:val="ru-RU"/>
              </w:rPr>
            </w:pPr>
            <w:r w:rsidRPr="0081624E">
              <w:rPr>
                <w:lang w:val="ru-RU"/>
              </w:rPr>
              <w:t xml:space="preserve">Планиране активности одржаваће се </w:t>
            </w:r>
            <w:r>
              <w:t>једном недељно</w:t>
            </w:r>
            <w:r w:rsidRPr="0081624E">
              <w:rPr>
                <w:lang w:val="ru-RU"/>
              </w:rPr>
              <w:t xml:space="preserve"> </w:t>
            </w:r>
          </w:p>
          <w:p w:rsidR="00D562C0" w:rsidRPr="0081624E" w:rsidRDefault="00D562C0" w:rsidP="00182F6B">
            <w:r w:rsidRPr="0081624E">
              <w:rPr>
                <w:lang w:val="ru-RU"/>
              </w:rPr>
              <w:t xml:space="preserve">Циљна група – </w:t>
            </w:r>
            <w:r w:rsidRPr="0081624E">
              <w:t>у</w:t>
            </w:r>
            <w:r w:rsidRPr="0081624E">
              <w:rPr>
                <w:lang w:val="ru-RU"/>
              </w:rPr>
              <w:t>чениц</w:t>
            </w:r>
            <w:r w:rsidRPr="0081624E">
              <w:t xml:space="preserve">и  од петог до </w:t>
            </w:r>
            <w:r>
              <w:t>седмог</w:t>
            </w:r>
            <w:r w:rsidRPr="0081624E">
              <w:t xml:space="preserve"> разреда.</w:t>
            </w:r>
          </w:p>
          <w:p w:rsidR="00D562C0" w:rsidRPr="00D14E43" w:rsidRDefault="00D562C0" w:rsidP="00182F6B">
            <w:r w:rsidRPr="0081624E">
              <w:rPr>
                <w:lang w:val="ru-RU"/>
              </w:rPr>
              <w:t xml:space="preserve">Место реализације – </w:t>
            </w:r>
            <w:r>
              <w:rPr>
                <w:lang w:val="ru-RU"/>
              </w:rPr>
              <w:t xml:space="preserve"> гугл </w:t>
            </w:r>
            <w:r>
              <w:t>учионица</w:t>
            </w:r>
          </w:p>
          <w:p w:rsidR="00D562C0" w:rsidRPr="0081624E" w:rsidRDefault="00D562C0" w:rsidP="00182F6B">
            <w:r w:rsidRPr="0081624E">
              <w:rPr>
                <w:lang w:val="ru-RU"/>
              </w:rPr>
              <w:t xml:space="preserve">Додатни ресурси: </w:t>
            </w:r>
            <w:r w:rsidRPr="0081624E">
              <w:t xml:space="preserve">Рачунар, пројектор, </w:t>
            </w:r>
            <w:r>
              <w:t>интернет.</w:t>
            </w:r>
            <w:r w:rsidRPr="0081624E">
              <w:t xml:space="preserve"> </w:t>
            </w:r>
          </w:p>
        </w:tc>
      </w:tr>
    </w:tbl>
    <w:p w:rsidR="00D562C0" w:rsidRDefault="00D562C0" w:rsidP="00D562C0">
      <w:pPr>
        <w:rPr>
          <w:b/>
          <w:sz w:val="32"/>
        </w:rPr>
      </w:pPr>
    </w:p>
    <w:p w:rsidR="00D562C0" w:rsidRPr="00F64408" w:rsidRDefault="00D562C0" w:rsidP="00D562C0">
      <w:pPr>
        <w:rPr>
          <w:b/>
          <w:sz w:val="32"/>
        </w:rPr>
      </w:pPr>
    </w:p>
    <w:p w:rsidR="00D562C0" w:rsidRPr="007E6886" w:rsidRDefault="00D562C0" w:rsidP="00D562C0">
      <w:pPr>
        <w:jc w:val="center"/>
        <w:rPr>
          <w:b/>
          <w:sz w:val="32"/>
        </w:rPr>
      </w:pPr>
      <w:r>
        <w:rPr>
          <w:b/>
          <w:sz w:val="32"/>
          <w:lang w:val="fr-FR"/>
        </w:rPr>
        <w:t>Culture et civilisation de la France</w:t>
      </w:r>
    </w:p>
    <w:tbl>
      <w:tblPr>
        <w:tblW w:w="0" w:type="auto"/>
        <w:tblCellMar>
          <w:top w:w="15" w:type="dxa"/>
          <w:left w:w="15" w:type="dxa"/>
          <w:bottom w:w="15" w:type="dxa"/>
          <w:right w:w="15" w:type="dxa"/>
        </w:tblCellMar>
        <w:tblLook w:val="04A0"/>
      </w:tblPr>
      <w:tblGrid>
        <w:gridCol w:w="1506"/>
        <w:gridCol w:w="1649"/>
        <w:gridCol w:w="1809"/>
        <w:gridCol w:w="1542"/>
        <w:gridCol w:w="1438"/>
        <w:gridCol w:w="1826"/>
      </w:tblGrid>
      <w:tr w:rsidR="00D562C0" w:rsidTr="00182F6B">
        <w:trPr>
          <w:trHeight w:val="37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2"/>
                <w:szCs w:val="22"/>
              </w:rPr>
              <w:t>ЦИЉ:   Проширивање знања о Француској, њеној култури , историји  и начину живота</w:t>
            </w:r>
          </w:p>
          <w:p w:rsidR="00D562C0" w:rsidRDefault="00D562C0" w:rsidP="00182F6B">
            <w:pPr>
              <w:pStyle w:val="NormalWeb"/>
              <w:spacing w:before="0" w:beforeAutospacing="0" w:after="0" w:afterAutospacing="0"/>
            </w:pPr>
            <w:r>
              <w:rPr>
                <w:rFonts w:ascii="Calibri" w:hAnsi="Calibri" w:cs="Calibri"/>
                <w:color w:val="000000"/>
                <w:sz w:val="22"/>
                <w:szCs w:val="22"/>
              </w:rPr>
              <w:t>  Кроз одабрани материјал ученици ће бити у прилици да прошире  знања , да се боље упознају са специфичностима  француске културе, обогате   вокабулар и унапреде своје комуникативне вештине , личну културу , али и развијају дигиталну писменост.</w:t>
            </w:r>
          </w:p>
          <w:p w:rsidR="00D562C0" w:rsidRDefault="00D562C0" w:rsidP="00182F6B">
            <w:pPr>
              <w:pStyle w:val="NormalWeb"/>
              <w:spacing w:before="0" w:beforeAutospacing="0" w:after="0" w:afterAutospacing="0"/>
            </w:pPr>
            <w:r>
              <w:rPr>
                <w:rFonts w:ascii="Calibri" w:hAnsi="Calibri" w:cs="Calibri"/>
                <w:color w:val="000000"/>
                <w:sz w:val="22"/>
                <w:szCs w:val="22"/>
              </w:rPr>
              <w:t>Циљ  ових  активности је богаћење речника, развој вештине комуникације и међусобне сарадње, проширивање знања, развијање позитивног односа према другим народима, али и развијање свести о важности очувања сопственог језика и културе. Приликом реализације прописаних исхода у редовној настави понекад није лако ускладити наставне садржаје и исходе са интересовањима ученика и посветити пажњу свим темама, догађајима, личностима за које знамо да би упознавање ученика са истим имало изузетно позитиван утицај на њихово образовање и васпитање.. Из тог разлога овакав рад би омогућио ученицима да се боље упознају са наведеним аспектом учења страног језика, а то је култура и начин живота. Кроз презентације, предавања, анализу писаних текстова и музику ученици би имали прилику да страни језик доживе на другачији начин. Неговаће се све језичке вештине: читање, говор,писање и слушање. Ученици ће радити и паное и презентације у складу са могућностима и интересовањима и  на тај начин добити прилику да другима прикажу свој напредак.  </w:t>
            </w:r>
          </w:p>
          <w:p w:rsidR="00D562C0" w:rsidRDefault="00D562C0" w:rsidP="00182F6B"/>
        </w:tc>
      </w:tr>
      <w:tr w:rsidR="00D562C0" w:rsidTr="00182F6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Активности / планиране целине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Време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Носиоци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Докази о реализацији</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562C0" w:rsidRDefault="00D562C0" w:rsidP="00182F6B">
            <w:pPr>
              <w:pStyle w:val="NormalWeb"/>
              <w:spacing w:before="0" w:beforeAutospacing="0" w:after="0" w:afterAutospacing="0"/>
              <w:jc w:val="center"/>
            </w:pPr>
            <w:r>
              <w:rPr>
                <w:rFonts w:ascii="Calibri" w:hAnsi="Calibri" w:cs="Calibri"/>
                <w:color w:val="000000"/>
                <w:sz w:val="22"/>
                <w:szCs w:val="22"/>
              </w:rPr>
              <w:t>Очекивани исходи</w:t>
            </w:r>
          </w:p>
        </w:tc>
      </w:tr>
      <w:tr w:rsidR="00D562C0" w:rsidTr="00182F6B">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120" w:afterAutospacing="0"/>
            </w:pPr>
            <w:r>
              <w:rPr>
                <w:rFonts w:ascii="Calibri" w:hAnsi="Calibri" w:cs="Calibri"/>
                <w:color w:val="000000"/>
              </w:rPr>
              <w:t>Géographie de la France</w:t>
            </w:r>
          </w:p>
          <w:p w:rsidR="00D562C0" w:rsidRDefault="00D562C0" w:rsidP="00182F6B"/>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 w:rsidR="00D562C0" w:rsidRDefault="00D562C0" w:rsidP="00182F6B">
            <w:pPr>
              <w:pStyle w:val="NormalWeb"/>
              <w:spacing w:before="0" w:beforeAutospacing="0" w:after="0" w:afterAutospacing="0"/>
              <w:jc w:val="center"/>
            </w:pPr>
            <w:r>
              <w:rPr>
                <w:rFonts w:ascii="Calibri" w:hAnsi="Calibri" w:cs="Calibri"/>
                <w:color w:val="000000"/>
                <w:sz w:val="22"/>
                <w:szCs w:val="22"/>
              </w:rPr>
              <w:t>Активности се реализују једном недељно током школске 2021/2022. године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 w:rsidR="00D562C0" w:rsidRDefault="00D562C0" w:rsidP="00182F6B">
            <w:pPr>
              <w:pStyle w:val="NormalWeb"/>
              <w:spacing w:before="0" w:beforeAutospacing="0" w:after="0" w:afterAutospacing="0"/>
              <w:ind w:left="113" w:right="113"/>
              <w:jc w:val="center"/>
            </w:pPr>
            <w:r>
              <w:rPr>
                <w:rFonts w:ascii="Calibri" w:hAnsi="Calibri" w:cs="Calibri"/>
                <w:color w:val="000000"/>
                <w:sz w:val="22"/>
                <w:szCs w:val="22"/>
              </w:rPr>
              <w:t>Предметни наставник француског језика : Мирјана Теодоровић</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 w:rsidR="00D562C0" w:rsidRDefault="00D562C0" w:rsidP="00182F6B">
            <w:pPr>
              <w:pStyle w:val="NormalWeb"/>
              <w:spacing w:before="0" w:beforeAutospacing="0" w:after="0" w:afterAutospacing="0"/>
            </w:pPr>
            <w:r>
              <w:rPr>
                <w:rFonts w:ascii="Calibri" w:hAnsi="Calibri" w:cs="Calibri"/>
                <w:color w:val="000000"/>
                <w:sz w:val="22"/>
                <w:szCs w:val="22"/>
              </w:rPr>
              <w:t>Рад на тексту</w:t>
            </w:r>
          </w:p>
          <w:p w:rsidR="00D562C0" w:rsidRDefault="00D562C0" w:rsidP="00182F6B">
            <w:pPr>
              <w:pStyle w:val="NormalWeb"/>
              <w:spacing w:before="0" w:beforeAutospacing="0" w:after="0" w:afterAutospacing="0"/>
            </w:pPr>
            <w:r>
              <w:rPr>
                <w:rFonts w:ascii="Calibri" w:hAnsi="Calibri" w:cs="Calibri"/>
                <w:color w:val="000000"/>
                <w:sz w:val="22"/>
                <w:szCs w:val="22"/>
              </w:rPr>
              <w:t>ПП презентација</w:t>
            </w:r>
          </w:p>
          <w:p w:rsidR="00D562C0" w:rsidRDefault="00D562C0" w:rsidP="00182F6B">
            <w:pPr>
              <w:pStyle w:val="NormalWeb"/>
              <w:spacing w:before="0" w:beforeAutospacing="0" w:after="0" w:afterAutospacing="0"/>
            </w:pPr>
            <w:r>
              <w:rPr>
                <w:rFonts w:ascii="Calibri" w:hAnsi="Calibri" w:cs="Calibri"/>
                <w:color w:val="000000"/>
                <w:sz w:val="22"/>
                <w:szCs w:val="22"/>
              </w:rPr>
              <w:t>Слушање музике</w:t>
            </w:r>
          </w:p>
          <w:p w:rsidR="00D562C0" w:rsidRDefault="00D562C0" w:rsidP="00182F6B">
            <w:pPr>
              <w:pStyle w:val="NormalWeb"/>
              <w:spacing w:before="0" w:beforeAutospacing="0" w:after="0" w:afterAutospacing="0"/>
            </w:pPr>
            <w:r>
              <w:rPr>
                <w:rFonts w:ascii="Calibri" w:hAnsi="Calibri" w:cs="Calibri"/>
                <w:color w:val="000000"/>
                <w:sz w:val="22"/>
                <w:szCs w:val="22"/>
              </w:rPr>
              <w:t>Гледање филма</w:t>
            </w:r>
          </w:p>
          <w:p w:rsidR="00D562C0" w:rsidRDefault="00D562C0" w:rsidP="00182F6B">
            <w:pPr>
              <w:pStyle w:val="NormalWeb"/>
              <w:spacing w:before="0" w:beforeAutospacing="0" w:after="0" w:afterAutospacing="0"/>
            </w:pPr>
            <w:r>
              <w:rPr>
                <w:rFonts w:ascii="Calibri" w:hAnsi="Calibri" w:cs="Calibri"/>
                <w:color w:val="000000"/>
                <w:sz w:val="22"/>
                <w:szCs w:val="22"/>
              </w:rPr>
              <w:t>Радионица</w:t>
            </w:r>
          </w:p>
          <w:p w:rsidR="00D562C0" w:rsidRDefault="00D562C0" w:rsidP="00182F6B">
            <w:pPr>
              <w:pStyle w:val="NormalWeb"/>
              <w:spacing w:before="0" w:beforeAutospacing="0" w:after="0" w:afterAutospacing="0"/>
            </w:pPr>
            <w:r>
              <w:rPr>
                <w:rFonts w:ascii="Calibri" w:hAnsi="Calibri" w:cs="Calibri"/>
                <w:color w:val="000000"/>
                <w:sz w:val="22"/>
                <w:szCs w:val="22"/>
              </w:rPr>
              <w:t>Израда паноа</w:t>
            </w:r>
          </w:p>
          <w:p w:rsidR="00D562C0" w:rsidRDefault="00D562C0" w:rsidP="00182F6B">
            <w:pPr>
              <w:pStyle w:val="NormalWeb"/>
              <w:spacing w:before="0" w:beforeAutospacing="0" w:after="0" w:afterAutospacing="0"/>
            </w:pPr>
            <w:r>
              <w:rPr>
                <w:rFonts w:ascii="Calibri" w:hAnsi="Calibri" w:cs="Calibri"/>
                <w:color w:val="000000"/>
                <w:sz w:val="22"/>
                <w:szCs w:val="22"/>
              </w:rPr>
              <w:t>Ликовни и литерарни радови</w:t>
            </w:r>
          </w:p>
          <w:p w:rsidR="00D562C0" w:rsidRDefault="00D562C0" w:rsidP="00182F6B"/>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 w:rsidR="00D562C0" w:rsidRDefault="00D562C0" w:rsidP="00182F6B">
            <w:pPr>
              <w:pStyle w:val="NormalWeb"/>
              <w:spacing w:before="0" w:beforeAutospacing="0" w:after="0" w:afterAutospacing="0"/>
              <w:jc w:val="both"/>
            </w:pPr>
            <w:r>
              <w:rPr>
                <w:rFonts w:ascii="Calibri" w:hAnsi="Calibri" w:cs="Calibri"/>
                <w:color w:val="000000"/>
                <w:sz w:val="20"/>
                <w:szCs w:val="20"/>
              </w:rPr>
              <w:t>Материјал за рад</w:t>
            </w:r>
          </w:p>
          <w:p w:rsidR="00D562C0" w:rsidRDefault="00D562C0" w:rsidP="00182F6B">
            <w:pPr>
              <w:pStyle w:val="NormalWeb"/>
              <w:spacing w:before="0" w:beforeAutospacing="0" w:after="0" w:afterAutospacing="0"/>
              <w:jc w:val="both"/>
            </w:pPr>
            <w:r>
              <w:rPr>
                <w:rFonts w:ascii="Calibri" w:hAnsi="Calibri" w:cs="Calibri"/>
                <w:color w:val="000000"/>
                <w:sz w:val="20"/>
                <w:szCs w:val="20"/>
              </w:rPr>
              <w:t>Записник</w:t>
            </w:r>
          </w:p>
          <w:p w:rsidR="00D562C0" w:rsidRDefault="00D562C0" w:rsidP="00182F6B">
            <w:pPr>
              <w:pStyle w:val="NormalWeb"/>
              <w:spacing w:before="0" w:beforeAutospacing="0" w:after="0" w:afterAutospacing="0"/>
              <w:jc w:val="both"/>
            </w:pPr>
            <w:r>
              <w:rPr>
                <w:rFonts w:ascii="Calibri" w:hAnsi="Calibri" w:cs="Calibri"/>
                <w:color w:val="000000"/>
                <w:sz w:val="20"/>
                <w:szCs w:val="20"/>
              </w:rPr>
              <w:t>Припрема</w:t>
            </w:r>
          </w:p>
          <w:p w:rsidR="00D562C0" w:rsidRDefault="00D562C0" w:rsidP="00182F6B">
            <w:pPr>
              <w:pStyle w:val="NormalWeb"/>
              <w:spacing w:before="0" w:beforeAutospacing="0" w:after="0" w:afterAutospacing="0"/>
              <w:jc w:val="both"/>
            </w:pPr>
            <w:r>
              <w:rPr>
                <w:rFonts w:ascii="Calibri" w:hAnsi="Calibri" w:cs="Calibri"/>
                <w:color w:val="000000"/>
                <w:sz w:val="20"/>
                <w:szCs w:val="20"/>
              </w:rPr>
              <w:t>Продукти рада</w:t>
            </w:r>
          </w:p>
          <w:p w:rsidR="00D562C0" w:rsidRDefault="00D562C0" w:rsidP="00182F6B">
            <w:pPr>
              <w:pStyle w:val="NormalWeb"/>
              <w:spacing w:before="0" w:beforeAutospacing="0" w:after="0" w:afterAutospacing="0"/>
              <w:jc w:val="both"/>
            </w:pPr>
            <w:r>
              <w:rPr>
                <w:rFonts w:ascii="Calibri" w:hAnsi="Calibri" w:cs="Calibri"/>
                <w:color w:val="000000"/>
                <w:sz w:val="20"/>
                <w:szCs w:val="20"/>
              </w:rPr>
              <w:t>Фотографије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0"/>
                <w:szCs w:val="20"/>
              </w:rPr>
              <w:t>На крају овог циклуса активности ученици ће:</w:t>
            </w:r>
          </w:p>
          <w:p w:rsidR="00D562C0" w:rsidRDefault="00D562C0" w:rsidP="00182F6B">
            <w:pPr>
              <w:pStyle w:val="NormalWeb"/>
              <w:spacing w:before="0" w:beforeAutospacing="0" w:after="0" w:afterAutospacing="0"/>
            </w:pPr>
            <w:r>
              <w:rPr>
                <w:rFonts w:ascii="Calibri" w:hAnsi="Calibri" w:cs="Calibri"/>
                <w:color w:val="000000"/>
                <w:sz w:val="20"/>
                <w:szCs w:val="20"/>
              </w:rPr>
              <w:t>Проширити своја знања о Француској , њеном географском положају, великим градовима, познатим грађевинама;</w:t>
            </w:r>
          </w:p>
          <w:p w:rsidR="00D562C0" w:rsidRDefault="00D562C0" w:rsidP="00182F6B">
            <w:pPr>
              <w:pStyle w:val="NormalWeb"/>
              <w:spacing w:before="0" w:beforeAutospacing="0" w:after="0" w:afterAutospacing="0"/>
            </w:pPr>
            <w:r>
              <w:rPr>
                <w:rFonts w:ascii="Calibri" w:hAnsi="Calibri" w:cs="Calibri"/>
                <w:color w:val="000000"/>
                <w:sz w:val="20"/>
                <w:szCs w:val="20"/>
              </w:rPr>
              <w:t>- Упознати биографије познатих Француза </w:t>
            </w:r>
          </w:p>
          <w:p w:rsidR="00D562C0" w:rsidRDefault="00D562C0" w:rsidP="00182F6B">
            <w:pPr>
              <w:pStyle w:val="NormalWeb"/>
              <w:spacing w:before="0" w:beforeAutospacing="0" w:after="0" w:afterAutospacing="0"/>
            </w:pPr>
            <w:r>
              <w:rPr>
                <w:rFonts w:ascii="Calibri" w:hAnsi="Calibri" w:cs="Calibri"/>
                <w:color w:val="000000"/>
                <w:sz w:val="20"/>
                <w:szCs w:val="20"/>
              </w:rPr>
              <w:t>- Проширити знања о особеностима француске кухиње и лексику у вези са храном и пићем;</w:t>
            </w:r>
          </w:p>
          <w:p w:rsidR="00D562C0" w:rsidRDefault="00D562C0" w:rsidP="00182F6B">
            <w:pPr>
              <w:pStyle w:val="NormalWeb"/>
              <w:spacing w:before="0" w:beforeAutospacing="0" w:after="0" w:afterAutospacing="0"/>
            </w:pPr>
            <w:r>
              <w:rPr>
                <w:rFonts w:ascii="Calibri" w:hAnsi="Calibri" w:cs="Calibri"/>
                <w:color w:val="000000"/>
                <w:sz w:val="20"/>
                <w:szCs w:val="20"/>
              </w:rPr>
              <w:t xml:space="preserve">- проширити вокабулар у вези са флором и </w:t>
            </w:r>
            <w:r>
              <w:rPr>
                <w:rFonts w:ascii="Calibri" w:hAnsi="Calibri" w:cs="Calibri"/>
                <w:color w:val="000000"/>
                <w:sz w:val="20"/>
                <w:szCs w:val="20"/>
              </w:rPr>
              <w:lastRenderedPageBreak/>
              <w:t>фауном;</w:t>
            </w:r>
          </w:p>
          <w:p w:rsidR="00D562C0" w:rsidRDefault="00D562C0" w:rsidP="00182F6B">
            <w:pPr>
              <w:pStyle w:val="NormalWeb"/>
              <w:spacing w:before="0" w:beforeAutospacing="0" w:after="0" w:afterAutospacing="0"/>
            </w:pPr>
            <w:r>
              <w:rPr>
                <w:rFonts w:ascii="Calibri" w:hAnsi="Calibri" w:cs="Calibri"/>
                <w:color w:val="000000"/>
                <w:sz w:val="20"/>
                <w:szCs w:val="20"/>
              </w:rPr>
              <w:t>- разумети појам франкофоније и њен значај и знати у којим се државама говори француски.</w:t>
            </w:r>
          </w:p>
        </w:tc>
      </w:tr>
      <w:tr w:rsidR="00D562C0" w:rsidTr="00182F6B">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rPr>
              <w:t>Les célèbres Français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r>
      <w:tr w:rsidR="00D562C0" w:rsidTr="00182F6B">
        <w:trPr>
          <w:trHeight w:val="5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rPr>
              <w:t>La cuisine française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r>
      <w:tr w:rsidR="00D562C0" w:rsidTr="00182F6B">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120" w:afterAutospacing="0"/>
            </w:pPr>
            <w:r>
              <w:rPr>
                <w:rFonts w:ascii="Calibri" w:hAnsi="Calibri" w:cs="Calibri"/>
                <w:color w:val="000000"/>
              </w:rPr>
              <w:t>Fêtes en France</w:t>
            </w:r>
          </w:p>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r>
      <w:tr w:rsidR="00D562C0" w:rsidTr="00182F6B">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2"/>
                <w:szCs w:val="22"/>
              </w:rPr>
              <w:t>La nature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r>
      <w:tr w:rsidR="00D562C0" w:rsidTr="00182F6B">
        <w:trPr>
          <w:trHeight w:val="6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2"/>
                <w:szCs w:val="22"/>
              </w:rPr>
              <w:t>Mars, mois de la francophonie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2C0" w:rsidRDefault="00D562C0" w:rsidP="00182F6B"/>
        </w:tc>
      </w:tr>
      <w:tr w:rsidR="00D562C0" w:rsidTr="00182F6B">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0"/>
                <w:szCs w:val="20"/>
              </w:rPr>
              <w:lastRenderedPageBreak/>
              <w:t>Напомена</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2C0" w:rsidRDefault="00D562C0" w:rsidP="00182F6B">
            <w:pPr>
              <w:pStyle w:val="NormalWeb"/>
              <w:spacing w:before="0" w:beforeAutospacing="0" w:after="0" w:afterAutospacing="0"/>
            </w:pPr>
            <w:r>
              <w:rPr>
                <w:rFonts w:ascii="Calibri" w:hAnsi="Calibri" w:cs="Calibri"/>
                <w:color w:val="000000"/>
                <w:sz w:val="20"/>
                <w:szCs w:val="20"/>
              </w:rPr>
              <w:t>Циљна група – ученици од V-VIII разреда </w:t>
            </w:r>
          </w:p>
          <w:p w:rsidR="00D562C0" w:rsidRDefault="00D562C0" w:rsidP="00182F6B">
            <w:pPr>
              <w:pStyle w:val="NormalWeb"/>
              <w:spacing w:before="0" w:beforeAutospacing="0" w:after="0" w:afterAutospacing="0"/>
            </w:pPr>
            <w:r>
              <w:rPr>
                <w:rFonts w:ascii="Calibri" w:hAnsi="Calibri" w:cs="Calibri"/>
                <w:color w:val="000000"/>
                <w:sz w:val="20"/>
                <w:szCs w:val="20"/>
              </w:rPr>
              <w:t>Време реализације: уторком од 13.00 до 15.00 </w:t>
            </w:r>
          </w:p>
          <w:p w:rsidR="00D562C0" w:rsidRDefault="00D562C0" w:rsidP="00182F6B">
            <w:pPr>
              <w:pStyle w:val="NormalWeb"/>
              <w:spacing w:before="0" w:beforeAutospacing="0" w:after="0" w:afterAutospacing="0"/>
            </w:pPr>
            <w:r>
              <w:rPr>
                <w:rFonts w:ascii="Calibri" w:hAnsi="Calibri" w:cs="Calibri"/>
                <w:color w:val="000000"/>
                <w:sz w:val="20"/>
                <w:szCs w:val="20"/>
              </w:rPr>
              <w:t>Место реализације – матична школа,кабинет за језике, летња учионица, Гугл учионица</w:t>
            </w:r>
          </w:p>
          <w:p w:rsidR="00D562C0" w:rsidRDefault="00D562C0" w:rsidP="00182F6B">
            <w:pPr>
              <w:pStyle w:val="NormalWeb"/>
              <w:spacing w:before="0" w:beforeAutospacing="0" w:after="0" w:afterAutospacing="0"/>
            </w:pPr>
            <w:r>
              <w:rPr>
                <w:rFonts w:ascii="Calibri" w:hAnsi="Calibri" w:cs="Calibri"/>
                <w:color w:val="000000"/>
                <w:sz w:val="20"/>
                <w:szCs w:val="20"/>
              </w:rPr>
              <w:t>Додатни ресурси: Рачунар, пројектор, интернет</w:t>
            </w:r>
          </w:p>
          <w:p w:rsidR="00D562C0" w:rsidRDefault="00D562C0" w:rsidP="00182F6B">
            <w:pPr>
              <w:pStyle w:val="NormalWeb"/>
              <w:spacing w:before="0" w:beforeAutospacing="0" w:after="0" w:afterAutospacing="0"/>
            </w:pPr>
            <w:r>
              <w:rPr>
                <w:rFonts w:ascii="Calibri" w:hAnsi="Calibri" w:cs="Calibri"/>
                <w:color w:val="000000"/>
                <w:sz w:val="20"/>
                <w:szCs w:val="20"/>
              </w:rPr>
              <w:t>Потребан материјал: Хамер папири, бели и папир у боји, маркери, фломастери</w:t>
            </w:r>
          </w:p>
        </w:tc>
      </w:tr>
    </w:tbl>
    <w:p w:rsidR="00D562C0" w:rsidRDefault="00D562C0" w:rsidP="00D562C0"/>
    <w:p w:rsidR="00D562C0" w:rsidRDefault="00D562C0" w:rsidP="00D562C0">
      <w:r>
        <w:t xml:space="preserve">                                                                                                 </w:t>
      </w:r>
    </w:p>
    <w:p w:rsidR="00D562C0" w:rsidRDefault="00D562C0" w:rsidP="00D562C0">
      <w:r>
        <w:t xml:space="preserve">                                                          </w:t>
      </w: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p w:rsidR="00D562C0" w:rsidRDefault="00D562C0" w:rsidP="00D562C0">
      <w:pPr>
        <w:tabs>
          <w:tab w:val="left" w:pos="7989"/>
        </w:tabs>
        <w:rPr>
          <w:sz w:val="24"/>
          <w:szCs w:val="24"/>
        </w:rPr>
      </w:pPr>
    </w:p>
    <w:bookmarkStart w:id="52" w:name="_MON_1700889409"/>
    <w:bookmarkEnd w:id="52"/>
    <w:p w:rsidR="00D562C0" w:rsidRDefault="00ED1F52" w:rsidP="00D562C0">
      <w:pPr>
        <w:ind w:left="-720" w:right="227"/>
        <w:rPr>
          <w:rFonts w:ascii="Times New Roman" w:hAnsi="Times New Roman" w:cs="Times New Roman"/>
          <w:sz w:val="24"/>
          <w:szCs w:val="24"/>
          <w:lang w:val="sr-Cyrl-CS"/>
        </w:rPr>
      </w:pPr>
      <w:r w:rsidRPr="004A6209">
        <w:rPr>
          <w:sz w:val="24"/>
          <w:szCs w:val="24"/>
        </w:rPr>
        <w:object w:dxaOrig="11546" w:dyaOrig="10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65pt;height:527.45pt" o:ole="">
            <v:imagedata r:id="rId17" o:title=""/>
          </v:shape>
          <o:OLEObject Type="Embed" ProgID="Word.Document.12" ShapeID="_x0000_i1025" DrawAspect="Content" ObjectID="_1727244824" r:id="rId18">
            <o:FieldCodes>\s</o:FieldCodes>
          </o:OLEObject>
        </w:object>
      </w:r>
    </w:p>
    <w:p w:rsidR="00D562C0" w:rsidRDefault="00D562C0" w:rsidP="00D562C0">
      <w:pPr>
        <w:rPr>
          <w:rFonts w:ascii="Times New Roman" w:hAnsi="Times New Roman" w:cs="Times New Roman"/>
          <w:sz w:val="24"/>
          <w:szCs w:val="24"/>
          <w:lang w:val="sr-Cyrl-CS"/>
        </w:rPr>
      </w:pPr>
    </w:p>
    <w:p w:rsidR="00D562C0" w:rsidRDefault="00D562C0" w:rsidP="00D562C0">
      <w:pPr>
        <w:rPr>
          <w:rFonts w:ascii="Times New Roman" w:hAnsi="Times New Roman" w:cs="Times New Roman"/>
          <w:sz w:val="24"/>
          <w:szCs w:val="24"/>
          <w:lang w:val="sr-Cyrl-CS"/>
        </w:rPr>
      </w:pPr>
    </w:p>
    <w:p w:rsidR="00D562C0" w:rsidRDefault="00D562C0" w:rsidP="00D562C0">
      <w:pPr>
        <w:rPr>
          <w:rFonts w:ascii="Times New Roman" w:hAnsi="Times New Roman" w:cs="Times New Roman"/>
          <w:sz w:val="24"/>
          <w:szCs w:val="24"/>
          <w:lang w:val="sr-Cyrl-CS"/>
        </w:rPr>
      </w:pPr>
    </w:p>
    <w:p w:rsidR="00472EB8" w:rsidRDefault="00472EB8" w:rsidP="00D562C0">
      <w:pPr>
        <w:tabs>
          <w:tab w:val="left" w:pos="3483"/>
        </w:tabs>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Default="00472EB8" w:rsidP="00472EB8">
      <w:pPr>
        <w:jc w:val="center"/>
        <w:rPr>
          <w:lang w:val="ru-RU"/>
        </w:rPr>
      </w:pPr>
    </w:p>
    <w:p w:rsidR="00472EB8" w:rsidRPr="009B3E2C" w:rsidRDefault="00472EB8" w:rsidP="009B3E2C">
      <w:pPr>
        <w:pStyle w:val="Heading1"/>
        <w:rPr>
          <w:rFonts w:ascii="Times New Roman" w:hAnsi="Times New Roman"/>
          <w:b/>
          <w:sz w:val="24"/>
          <w:szCs w:val="24"/>
          <w:lang w:val="ru-RU"/>
        </w:rPr>
      </w:pPr>
      <w:bookmarkStart w:id="53" w:name="_Toc116632134"/>
      <w:r w:rsidRPr="009B3E2C">
        <w:rPr>
          <w:rFonts w:ascii="Times New Roman" w:hAnsi="Times New Roman"/>
          <w:b/>
          <w:sz w:val="24"/>
          <w:szCs w:val="24"/>
          <w:lang w:val="ru-RU"/>
        </w:rPr>
        <w:lastRenderedPageBreak/>
        <w:t>ОСТАЛИ ОБЛИЦИ ОБРАЗОВНО-ВАСПИТНОГ РАДА</w:t>
      </w:r>
      <w:bookmarkEnd w:id="53"/>
    </w:p>
    <w:p w:rsidR="00472EB8" w:rsidRPr="00D002E8" w:rsidRDefault="00472EB8" w:rsidP="00472EB8">
      <w:pPr>
        <w:pStyle w:val="BodyText"/>
        <w:tabs>
          <w:tab w:val="left" w:pos="720"/>
        </w:tabs>
        <w:ind w:right="0"/>
        <w:jc w:val="center"/>
        <w:rPr>
          <w:rFonts w:ascii="Times New Roman" w:hAnsi="Times New Roman"/>
          <w:color w:val="000000"/>
          <w:szCs w:val="36"/>
          <w:lang w:val="sr-Cyrl-CS"/>
        </w:rPr>
      </w:pPr>
    </w:p>
    <w:p w:rsidR="00472EB8" w:rsidRPr="00ED21BB" w:rsidRDefault="00472EB8" w:rsidP="00472EB8">
      <w:pPr>
        <w:pStyle w:val="BodyText"/>
        <w:tabs>
          <w:tab w:val="left" w:pos="720"/>
        </w:tabs>
        <w:ind w:right="0" w:firstLine="720"/>
        <w:jc w:val="both"/>
        <w:rPr>
          <w:rFonts w:ascii="Times New Roman" w:hAnsi="Times New Roman"/>
          <w:sz w:val="24"/>
          <w:szCs w:val="24"/>
          <w:lang w:val="sr-Cyrl-CS"/>
        </w:rPr>
      </w:pPr>
    </w:p>
    <w:p w:rsidR="00472EB8" w:rsidRPr="00D002E8" w:rsidRDefault="00472EB8" w:rsidP="00472EB8">
      <w:pPr>
        <w:jc w:val="center"/>
        <w:rPr>
          <w:b/>
          <w:sz w:val="28"/>
          <w:szCs w:val="28"/>
        </w:rPr>
      </w:pPr>
      <w:r w:rsidRPr="00D002E8">
        <w:rPr>
          <w:b/>
          <w:sz w:val="28"/>
          <w:szCs w:val="28"/>
        </w:rPr>
        <w:t>ЧАС ОДЕЉЕЊСКОГ СТАРЕШИНЕ</w:t>
      </w:r>
    </w:p>
    <w:p w:rsidR="00472EB8" w:rsidRPr="00ED21BB" w:rsidRDefault="00472EB8" w:rsidP="00472EB8">
      <w:pPr>
        <w:pStyle w:val="BodyText"/>
        <w:tabs>
          <w:tab w:val="left" w:pos="720"/>
        </w:tabs>
        <w:ind w:right="0" w:firstLine="720"/>
        <w:jc w:val="center"/>
        <w:rPr>
          <w:rFonts w:ascii="Times New Roman" w:hAnsi="Times New Roman"/>
          <w:sz w:val="24"/>
          <w:szCs w:val="24"/>
          <w:lang w:val="sr-Cyrl-CS"/>
        </w:rPr>
      </w:pPr>
      <w:r w:rsidRPr="00ED21BB">
        <w:rPr>
          <w:rFonts w:ascii="Times New Roman" w:hAnsi="Times New Roman"/>
          <w:sz w:val="24"/>
          <w:szCs w:val="24"/>
          <w:lang w:val="ru-RU"/>
        </w:rPr>
        <w:t>Оде</w:t>
      </w:r>
      <w:r w:rsidRPr="00ED21BB">
        <w:rPr>
          <w:rFonts w:ascii="Times New Roman" w:hAnsi="Times New Roman"/>
          <w:sz w:val="24"/>
          <w:szCs w:val="24"/>
          <w:lang w:val="sr-Cyrl-CS"/>
        </w:rPr>
        <w:t>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ски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старе</w:t>
      </w:r>
      <w:r w:rsidRPr="00ED21BB">
        <w:rPr>
          <w:rFonts w:ascii="Times New Roman" w:hAnsi="Times New Roman"/>
          <w:sz w:val="24"/>
          <w:szCs w:val="24"/>
          <w:lang w:val="sr-Cyrl-CS"/>
        </w:rPr>
        <w:t>ш</w:t>
      </w:r>
      <w:r w:rsidRPr="00ED21BB">
        <w:rPr>
          <w:rFonts w:ascii="Times New Roman" w:hAnsi="Times New Roman"/>
          <w:sz w:val="24"/>
          <w:szCs w:val="24"/>
          <w:lang w:val="ru-RU"/>
        </w:rPr>
        <w:t>ине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непосредни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педаго</w:t>
      </w:r>
      <w:r w:rsidRPr="00ED21BB">
        <w:rPr>
          <w:rFonts w:ascii="Times New Roman" w:hAnsi="Times New Roman"/>
          <w:sz w:val="24"/>
          <w:szCs w:val="24"/>
          <w:lang w:val="sr-Cyrl-CS"/>
        </w:rPr>
        <w:t>ш</w:t>
      </w:r>
      <w:r w:rsidRPr="00ED21BB">
        <w:rPr>
          <w:rFonts w:ascii="Times New Roman" w:hAnsi="Times New Roman"/>
          <w:sz w:val="24"/>
          <w:szCs w:val="24"/>
          <w:lang w:val="ru-RU"/>
        </w:rPr>
        <w:t>ки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организатор</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рада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оде</w:t>
      </w:r>
      <w:r w:rsidRPr="00ED21BB">
        <w:rPr>
          <w:rFonts w:ascii="Times New Roman" w:hAnsi="Times New Roman"/>
          <w:sz w:val="24"/>
          <w:szCs w:val="24"/>
          <w:lang w:val="sr-Cyrl-CS"/>
        </w:rPr>
        <w:t>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у</w:t>
      </w:r>
      <w:r w:rsidRPr="00ED21BB">
        <w:rPr>
          <w:rFonts w:ascii="Times New Roman" w:hAnsi="Times New Roman"/>
          <w:sz w:val="24"/>
          <w:szCs w:val="24"/>
          <w:lang w:val="sr-Cyrl-CS"/>
        </w:rPr>
        <w:t>.</w:t>
      </w:r>
    </w:p>
    <w:p w:rsidR="00472EB8" w:rsidRPr="00ED21BB" w:rsidRDefault="00472EB8" w:rsidP="00472EB8">
      <w:pPr>
        <w:pStyle w:val="BodyText"/>
        <w:tabs>
          <w:tab w:val="left" w:pos="720"/>
        </w:tabs>
        <w:ind w:right="0" w:firstLine="720"/>
        <w:jc w:val="center"/>
        <w:rPr>
          <w:rFonts w:ascii="Times New Roman" w:hAnsi="Times New Roman"/>
          <w:sz w:val="24"/>
          <w:szCs w:val="24"/>
          <w:lang w:val="sr-Cyrl-CS"/>
        </w:rPr>
      </w:pPr>
      <w:r w:rsidRPr="00ED21BB">
        <w:rPr>
          <w:rFonts w:ascii="Times New Roman" w:hAnsi="Times New Roman"/>
          <w:sz w:val="24"/>
          <w:szCs w:val="24"/>
          <w:lang w:val="ru-RU"/>
        </w:rPr>
        <w:t>Ци</w:t>
      </w:r>
      <w:r w:rsidRPr="00ED21BB">
        <w:rPr>
          <w:rFonts w:ascii="Times New Roman" w:hAnsi="Times New Roman"/>
          <w:sz w:val="24"/>
          <w:szCs w:val="24"/>
          <w:lang w:val="sr-Cyrl-CS"/>
        </w:rPr>
        <w:t>љ</w:t>
      </w:r>
      <w:r w:rsidRPr="00ED21BB">
        <w:rPr>
          <w:rFonts w:ascii="Times New Roman" w:hAnsi="Times New Roman"/>
          <w:sz w:val="24"/>
          <w:szCs w:val="24"/>
          <w:lang w:val="ru-RU"/>
        </w:rPr>
        <w:t>еви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задаци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оде</w:t>
      </w:r>
      <w:r w:rsidRPr="00ED21BB">
        <w:rPr>
          <w:rFonts w:ascii="Times New Roman" w:hAnsi="Times New Roman"/>
          <w:sz w:val="24"/>
          <w:szCs w:val="24"/>
          <w:lang w:val="sr-Cyrl-CS"/>
        </w:rPr>
        <w:t>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ског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старе</w:t>
      </w:r>
      <w:r w:rsidRPr="00ED21BB">
        <w:rPr>
          <w:rFonts w:ascii="Times New Roman" w:hAnsi="Times New Roman"/>
          <w:sz w:val="24"/>
          <w:szCs w:val="24"/>
          <w:lang w:val="sr-Cyrl-CS"/>
        </w:rPr>
        <w:t>ш</w:t>
      </w:r>
      <w:r w:rsidRPr="00ED21BB">
        <w:rPr>
          <w:rFonts w:ascii="Times New Roman" w:hAnsi="Times New Roman"/>
          <w:sz w:val="24"/>
          <w:szCs w:val="24"/>
          <w:lang w:val="ru-RU"/>
        </w:rPr>
        <w:t>ине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w:t>
      </w:r>
      <w:r w:rsidRPr="00ED21BB">
        <w:rPr>
          <w:rFonts w:ascii="Times New Roman" w:hAnsi="Times New Roman"/>
          <w:sz w:val="24"/>
          <w:szCs w:val="24"/>
        </w:rPr>
        <w:t>y</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условима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остварива</w:t>
      </w:r>
      <w:r w:rsidRPr="00ED21BB">
        <w:rPr>
          <w:rFonts w:ascii="Times New Roman" w:hAnsi="Times New Roman"/>
          <w:sz w:val="24"/>
          <w:szCs w:val="24"/>
          <w:lang w:val="sr-Cyrl-CS"/>
        </w:rPr>
        <w:t>њ</w:t>
      </w:r>
      <w:r w:rsidRPr="00ED21BB">
        <w:rPr>
          <w:rFonts w:ascii="Times New Roman" w:hAnsi="Times New Roman"/>
          <w:sz w:val="24"/>
          <w:szCs w:val="24"/>
          <w:lang w:val="ru-RU"/>
        </w:rPr>
        <w:t>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плана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програма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нивоу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разреда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подсти</w:t>
      </w:r>
      <w:r w:rsidRPr="00ED21BB">
        <w:rPr>
          <w:rFonts w:ascii="Times New Roman" w:hAnsi="Times New Roman"/>
          <w:sz w:val="24"/>
          <w:szCs w:val="24"/>
          <w:lang w:val="sr-Cyrl-CS"/>
        </w:rPr>
        <w:t>ч</w:t>
      </w:r>
      <w:r w:rsidRPr="00ED21BB">
        <w:rPr>
          <w:rFonts w:ascii="Times New Roman" w:hAnsi="Times New Roman"/>
          <w:sz w:val="24"/>
          <w:szCs w:val="24"/>
          <w:lang w:val="ru-RU"/>
        </w:rPr>
        <w:t>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прати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организова</w:t>
      </w:r>
      <w:r w:rsidRPr="00ED21BB">
        <w:rPr>
          <w:rFonts w:ascii="Times New Roman" w:hAnsi="Times New Roman"/>
          <w:sz w:val="24"/>
          <w:szCs w:val="24"/>
          <w:lang w:val="sr-Cyrl-CS"/>
        </w:rPr>
        <w:t>њ</w:t>
      </w:r>
      <w:r w:rsidRPr="00ED21BB">
        <w:rPr>
          <w:rFonts w:ascii="Times New Roman" w:hAnsi="Times New Roman"/>
          <w:sz w:val="24"/>
          <w:szCs w:val="24"/>
          <w:lang w:val="ru-RU"/>
        </w:rPr>
        <w:t>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индивидуалних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активности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сваког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доприноси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остварива</w:t>
      </w:r>
      <w:r w:rsidRPr="00ED21BB">
        <w:rPr>
          <w:rFonts w:ascii="Times New Roman" w:hAnsi="Times New Roman"/>
          <w:sz w:val="24"/>
          <w:szCs w:val="24"/>
          <w:lang w:val="sr-Cyrl-CS"/>
        </w:rPr>
        <w:t>њ</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синтезе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васпитних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утицаја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w:t>
      </w:r>
      <w:r w:rsidRPr="00ED21BB">
        <w:rPr>
          <w:rFonts w:ascii="Times New Roman" w:hAnsi="Times New Roman"/>
          <w:sz w:val="24"/>
          <w:szCs w:val="24"/>
          <w:lang w:val="sr-Cyrl-CS"/>
        </w:rPr>
        <w:t>ч</w:t>
      </w:r>
      <w:r w:rsidRPr="00ED21BB">
        <w:rPr>
          <w:rFonts w:ascii="Times New Roman" w:hAnsi="Times New Roman"/>
          <w:sz w:val="24"/>
          <w:szCs w:val="24"/>
          <w:lang w:val="ru-RU"/>
        </w:rPr>
        <w:t>ког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искуства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целокупном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развоју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ли</w:t>
      </w:r>
      <w:r w:rsidRPr="00ED21BB">
        <w:rPr>
          <w:rFonts w:ascii="Times New Roman" w:hAnsi="Times New Roman"/>
          <w:sz w:val="24"/>
          <w:szCs w:val="24"/>
          <w:lang w:val="sr-Cyrl-CS"/>
        </w:rPr>
        <w:t>ч</w:t>
      </w:r>
      <w:r w:rsidRPr="00ED21BB">
        <w:rPr>
          <w:rFonts w:ascii="Times New Roman" w:hAnsi="Times New Roman"/>
          <w:sz w:val="24"/>
          <w:szCs w:val="24"/>
          <w:lang w:val="ru-RU"/>
        </w:rPr>
        <w:t>ности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у</w:t>
      </w:r>
      <w:r w:rsidRPr="00ED21BB">
        <w:rPr>
          <w:rFonts w:ascii="Times New Roman" w:hAnsi="Times New Roman"/>
          <w:sz w:val="24"/>
          <w:szCs w:val="24"/>
          <w:lang w:val="sr-Cyrl-CS"/>
        </w:rPr>
        <w:t>ч</w:t>
      </w:r>
      <w:r w:rsidRPr="00ED21BB">
        <w:rPr>
          <w:rFonts w:ascii="Times New Roman" w:hAnsi="Times New Roman"/>
          <w:sz w:val="24"/>
          <w:szCs w:val="24"/>
          <w:lang w:val="ru-RU"/>
        </w:rPr>
        <w:t>еника</w:t>
      </w:r>
      <w:r w:rsidRPr="00ED21BB">
        <w:rPr>
          <w:rFonts w:ascii="Times New Roman" w:hAnsi="Times New Roman"/>
          <w:sz w:val="24"/>
          <w:szCs w:val="24"/>
          <w:lang w:val="sr-Cyrl-CS"/>
        </w:rPr>
        <w:t>.</w:t>
      </w:r>
    </w:p>
    <w:p w:rsidR="00472EB8" w:rsidRPr="00ED21BB" w:rsidRDefault="00472EB8" w:rsidP="00472EB8">
      <w:pPr>
        <w:pStyle w:val="BodyText"/>
        <w:tabs>
          <w:tab w:val="left" w:pos="720"/>
        </w:tabs>
        <w:ind w:right="0" w:firstLine="720"/>
        <w:jc w:val="center"/>
        <w:rPr>
          <w:rFonts w:ascii="Times New Roman" w:hAnsi="Times New Roman"/>
          <w:sz w:val="24"/>
          <w:szCs w:val="24"/>
          <w:lang w:val="sr-Cyrl-CS"/>
        </w:rPr>
      </w:pPr>
      <w:r w:rsidRPr="00ED21BB">
        <w:rPr>
          <w:rFonts w:ascii="Times New Roman" w:hAnsi="Times New Roman"/>
          <w:sz w:val="24"/>
          <w:szCs w:val="24"/>
          <w:lang w:val="ru-RU"/>
        </w:rPr>
        <w:t>На</w:t>
      </w:r>
      <w:r w:rsidRPr="00ED21BB">
        <w:rPr>
          <w:rFonts w:ascii="Times New Roman" w:hAnsi="Times New Roman"/>
          <w:sz w:val="24"/>
          <w:szCs w:val="24"/>
          <w:lang w:val="sr-Cyrl-CS"/>
        </w:rPr>
        <w:t xml:space="preserve"> ч</w:t>
      </w:r>
      <w:r w:rsidRPr="00ED21BB">
        <w:rPr>
          <w:rFonts w:ascii="Times New Roman" w:hAnsi="Times New Roman"/>
          <w:sz w:val="24"/>
          <w:szCs w:val="24"/>
          <w:lang w:val="ru-RU"/>
        </w:rPr>
        <w:t>асовима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оде</w:t>
      </w:r>
      <w:r w:rsidRPr="00ED21BB">
        <w:rPr>
          <w:rFonts w:ascii="Times New Roman" w:hAnsi="Times New Roman"/>
          <w:sz w:val="24"/>
          <w:szCs w:val="24"/>
          <w:lang w:val="sr-Cyrl-CS"/>
        </w:rPr>
        <w:t>љ</w:t>
      </w:r>
      <w:r w:rsidRPr="00ED21BB">
        <w:rPr>
          <w:rFonts w:ascii="Times New Roman" w:hAnsi="Times New Roman"/>
          <w:sz w:val="24"/>
          <w:szCs w:val="24"/>
          <w:lang w:val="ru-RU"/>
        </w:rPr>
        <w:t>е</w:t>
      </w:r>
      <w:r w:rsidRPr="00ED21BB">
        <w:rPr>
          <w:rFonts w:ascii="Times New Roman" w:hAnsi="Times New Roman"/>
          <w:sz w:val="24"/>
          <w:szCs w:val="24"/>
          <w:lang w:val="sr-Cyrl-CS"/>
        </w:rPr>
        <w:t>њ</w:t>
      </w:r>
      <w:r w:rsidRPr="00ED21BB">
        <w:rPr>
          <w:rFonts w:ascii="Times New Roman" w:hAnsi="Times New Roman"/>
          <w:sz w:val="24"/>
          <w:szCs w:val="24"/>
          <w:lang w:val="ru-RU"/>
        </w:rPr>
        <w:t>ског</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старе</w:t>
      </w:r>
      <w:r w:rsidRPr="00ED21BB">
        <w:rPr>
          <w:rFonts w:ascii="Times New Roman" w:hAnsi="Times New Roman"/>
          <w:sz w:val="24"/>
          <w:szCs w:val="24"/>
          <w:lang w:val="sr-Cyrl-CS"/>
        </w:rPr>
        <w:t>ш</w:t>
      </w:r>
      <w:r w:rsidRPr="00ED21BB">
        <w:rPr>
          <w:rFonts w:ascii="Times New Roman" w:hAnsi="Times New Roman"/>
          <w:sz w:val="24"/>
          <w:szCs w:val="24"/>
          <w:lang w:val="ru-RU"/>
        </w:rPr>
        <w:t>ине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неопходно</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обрадити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садр</w:t>
      </w:r>
      <w:r w:rsidRPr="00ED21BB">
        <w:rPr>
          <w:rFonts w:ascii="Times New Roman" w:hAnsi="Times New Roman"/>
          <w:sz w:val="24"/>
          <w:szCs w:val="24"/>
          <w:lang w:val="sr-Cyrl-CS"/>
        </w:rPr>
        <w:t>ж</w:t>
      </w:r>
      <w:r w:rsidRPr="00ED21BB">
        <w:rPr>
          <w:rFonts w:ascii="Times New Roman" w:hAnsi="Times New Roman"/>
          <w:sz w:val="24"/>
          <w:szCs w:val="24"/>
          <w:lang w:val="ru-RU"/>
        </w:rPr>
        <w:t>аје</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који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нису</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обухва</w:t>
      </w:r>
      <w:r w:rsidRPr="009058E4">
        <w:rPr>
          <w:rFonts w:ascii="Times New Roman" w:hAnsi="Times New Roman"/>
          <w:sz w:val="24"/>
          <w:szCs w:val="24"/>
          <w:lang w:val="sr-Cyrl-CS"/>
        </w:rPr>
        <w:t>ћ</w:t>
      </w:r>
      <w:r w:rsidRPr="00ED21BB">
        <w:rPr>
          <w:rFonts w:ascii="Times New Roman" w:hAnsi="Times New Roman"/>
          <w:sz w:val="24"/>
          <w:szCs w:val="24"/>
          <w:lang w:val="ru-RU"/>
        </w:rPr>
        <w:t>ени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програмским</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садр</w:t>
      </w:r>
      <w:r w:rsidRPr="00ED21BB">
        <w:rPr>
          <w:rFonts w:ascii="Times New Roman" w:hAnsi="Times New Roman"/>
          <w:sz w:val="24"/>
          <w:szCs w:val="24"/>
          <w:lang w:val="sr-Cyrl-CS"/>
        </w:rPr>
        <w:t>ж</w:t>
      </w:r>
      <w:r w:rsidRPr="00ED21BB">
        <w:rPr>
          <w:rFonts w:ascii="Times New Roman" w:hAnsi="Times New Roman"/>
          <w:sz w:val="24"/>
          <w:szCs w:val="24"/>
          <w:lang w:val="ru-RU"/>
        </w:rPr>
        <w:t>ајима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обавезних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изборних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предмета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осталих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организационих</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форми</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рада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на</w:t>
      </w:r>
      <w:r w:rsidRPr="00ED21BB">
        <w:rPr>
          <w:rFonts w:ascii="Times New Roman" w:hAnsi="Times New Roman"/>
          <w:sz w:val="24"/>
          <w:szCs w:val="24"/>
          <w:lang w:val="sr-Cyrl-CS"/>
        </w:rPr>
        <w:t xml:space="preserve"> </w:t>
      </w:r>
      <w:r w:rsidRPr="00ED21BB">
        <w:rPr>
          <w:rFonts w:ascii="Times New Roman" w:hAnsi="Times New Roman"/>
          <w:sz w:val="24"/>
          <w:szCs w:val="24"/>
          <w:lang w:val="ru-RU"/>
        </w:rPr>
        <w:t>нивоу</w:t>
      </w:r>
      <w:r w:rsidRPr="00ED21BB">
        <w:rPr>
          <w:rFonts w:ascii="Times New Roman" w:hAnsi="Times New Roman"/>
          <w:sz w:val="24"/>
          <w:szCs w:val="24"/>
          <w:lang w:val="sr-Cyrl-CS"/>
        </w:rPr>
        <w:t xml:space="preserve"> ш</w:t>
      </w:r>
      <w:r w:rsidRPr="00ED21BB">
        <w:rPr>
          <w:rFonts w:ascii="Times New Roman" w:hAnsi="Times New Roman"/>
          <w:sz w:val="24"/>
          <w:szCs w:val="24"/>
          <w:lang w:val="ru-RU"/>
        </w:rPr>
        <w:t>коле</w:t>
      </w:r>
      <w:r w:rsidRPr="00ED21BB">
        <w:rPr>
          <w:rFonts w:ascii="Times New Roman" w:hAnsi="Times New Roman"/>
          <w:sz w:val="24"/>
          <w:szCs w:val="24"/>
          <w:lang w:val="sr-Cyrl-CS"/>
        </w:rPr>
        <w:t>.</w:t>
      </w:r>
    </w:p>
    <w:p w:rsidR="00472EB8" w:rsidRPr="00ED21BB" w:rsidRDefault="00472EB8" w:rsidP="00472EB8">
      <w:pPr>
        <w:ind w:firstLine="720"/>
        <w:rPr>
          <w:b/>
        </w:rPr>
      </w:pPr>
    </w:p>
    <w:p w:rsidR="00472EB8" w:rsidRPr="00ED21BB" w:rsidRDefault="00472EB8" w:rsidP="00472EB8">
      <w:pPr>
        <w:ind w:firstLine="720"/>
        <w:jc w:val="center"/>
        <w:rPr>
          <w:b/>
        </w:rPr>
      </w:pPr>
      <w:r w:rsidRPr="00ED21BB">
        <w:rPr>
          <w:b/>
        </w:rPr>
        <w:t>Годишњи оријентациони план</w:t>
      </w:r>
    </w:p>
    <w:p w:rsidR="00472EB8" w:rsidRPr="00D002E8" w:rsidRDefault="00472EB8" w:rsidP="00472EB8">
      <w:pPr>
        <w:ind w:right="2430" w:firstLine="1260"/>
      </w:pPr>
    </w:p>
    <w:p w:rsidR="00472EB8" w:rsidRPr="00D002E8" w:rsidRDefault="00472EB8" w:rsidP="00636D79">
      <w:pPr>
        <w:pStyle w:val="ListParagraph"/>
        <w:numPr>
          <w:ilvl w:val="0"/>
          <w:numId w:val="32"/>
        </w:numPr>
        <w:ind w:left="1440" w:right="2430" w:hanging="180"/>
      </w:pPr>
      <w:r w:rsidRPr="00D002E8">
        <w:t>Значајни датуми из школског календара, формирамо одељењску заједницу, бирамо представнике за Ученички парламент</w:t>
      </w:r>
    </w:p>
    <w:p w:rsidR="00472EB8" w:rsidRPr="00D002E8" w:rsidRDefault="00472EB8" w:rsidP="00636D79">
      <w:pPr>
        <w:pStyle w:val="ListParagraph"/>
        <w:numPr>
          <w:ilvl w:val="0"/>
          <w:numId w:val="32"/>
        </w:numPr>
        <w:ind w:left="1440" w:right="2430" w:hanging="180"/>
      </w:pPr>
      <w:r w:rsidRPr="00D002E8">
        <w:t>Правила моје школе су и моја правила – утврђивање  правила понашања у школи</w:t>
      </w:r>
    </w:p>
    <w:p w:rsidR="00472EB8" w:rsidRPr="00D002E8" w:rsidRDefault="00472EB8" w:rsidP="00636D79">
      <w:pPr>
        <w:pStyle w:val="ListParagraph"/>
        <w:numPr>
          <w:ilvl w:val="0"/>
          <w:numId w:val="32"/>
        </w:numPr>
        <w:ind w:left="1440" w:right="2430" w:hanging="180"/>
      </w:pPr>
      <w:r w:rsidRPr="00D002E8">
        <w:t>Моја размишљања о будућој школи – професионална оријентација</w:t>
      </w:r>
    </w:p>
    <w:p w:rsidR="00472EB8" w:rsidRPr="00D002E8" w:rsidRDefault="00472EB8" w:rsidP="00636D79">
      <w:pPr>
        <w:pStyle w:val="ListParagraph"/>
        <w:numPr>
          <w:ilvl w:val="0"/>
          <w:numId w:val="32"/>
        </w:numPr>
        <w:ind w:left="1440" w:right="2430" w:hanging="180"/>
      </w:pPr>
      <w:r w:rsidRPr="00D002E8">
        <w:t>Најбоље резултате смо постигли кад смо учили на овај начин...</w:t>
      </w:r>
    </w:p>
    <w:p w:rsidR="00472EB8" w:rsidRPr="00D002E8" w:rsidRDefault="00472EB8" w:rsidP="00636D79">
      <w:pPr>
        <w:numPr>
          <w:ilvl w:val="0"/>
          <w:numId w:val="32"/>
        </w:numPr>
        <w:spacing w:after="0"/>
        <w:ind w:left="1440" w:right="2430" w:hanging="180"/>
        <w:jc w:val="both"/>
      </w:pPr>
      <w:r w:rsidRPr="00D002E8">
        <w:t>Учешће у активностима везаним за обележавање Дечије недеље</w:t>
      </w:r>
    </w:p>
    <w:p w:rsidR="00472EB8" w:rsidRPr="00D002E8" w:rsidRDefault="00472EB8" w:rsidP="00636D79">
      <w:pPr>
        <w:numPr>
          <w:ilvl w:val="0"/>
          <w:numId w:val="32"/>
        </w:numPr>
        <w:spacing w:after="0"/>
        <w:ind w:left="1440" w:right="2430" w:hanging="180"/>
        <w:jc w:val="both"/>
      </w:pPr>
      <w:r w:rsidRPr="00D002E8">
        <w:t>Недеља лепих порука</w:t>
      </w:r>
    </w:p>
    <w:p w:rsidR="00472EB8" w:rsidRPr="00D002E8" w:rsidRDefault="00472EB8" w:rsidP="00636D79">
      <w:pPr>
        <w:numPr>
          <w:ilvl w:val="0"/>
          <w:numId w:val="32"/>
        </w:numPr>
        <w:spacing w:after="0"/>
        <w:ind w:left="1440" w:right="2430" w:hanging="180"/>
        <w:jc w:val="both"/>
      </w:pPr>
      <w:r w:rsidRPr="00D002E8">
        <w:t>Знам о смеровима у средњим школама</w:t>
      </w:r>
    </w:p>
    <w:p w:rsidR="00472EB8" w:rsidRPr="00D002E8" w:rsidRDefault="00472EB8" w:rsidP="00636D79">
      <w:pPr>
        <w:numPr>
          <w:ilvl w:val="0"/>
          <w:numId w:val="32"/>
        </w:numPr>
        <w:spacing w:after="0"/>
        <w:ind w:left="1440" w:right="2430" w:hanging="180"/>
        <w:jc w:val="both"/>
      </w:pPr>
      <w:r w:rsidRPr="00D002E8">
        <w:t>У сусрет Дану школе</w:t>
      </w:r>
    </w:p>
    <w:p w:rsidR="00472EB8" w:rsidRPr="00D002E8" w:rsidRDefault="00472EB8" w:rsidP="00636D79">
      <w:pPr>
        <w:pStyle w:val="ListParagraph"/>
        <w:numPr>
          <w:ilvl w:val="0"/>
          <w:numId w:val="32"/>
        </w:numPr>
        <w:ind w:left="0" w:right="2430" w:firstLine="1260"/>
      </w:pPr>
      <w:r w:rsidRPr="00D002E8">
        <w:t>Провели смо се на екскурзији</w:t>
      </w:r>
    </w:p>
    <w:p w:rsidR="00472EB8" w:rsidRPr="00D002E8" w:rsidRDefault="00472EB8" w:rsidP="00636D79">
      <w:pPr>
        <w:pStyle w:val="ListParagraph"/>
        <w:numPr>
          <w:ilvl w:val="0"/>
          <w:numId w:val="32"/>
        </w:numPr>
        <w:tabs>
          <w:tab w:val="left" w:pos="1620"/>
        </w:tabs>
        <w:ind w:left="0" w:right="2430" w:firstLine="1260"/>
      </w:pPr>
      <w:r w:rsidRPr="00D002E8">
        <w:t>Вршњачком медијацијом против насиља</w:t>
      </w:r>
    </w:p>
    <w:p w:rsidR="00472EB8" w:rsidRPr="00D002E8" w:rsidRDefault="00472EB8" w:rsidP="00636D79">
      <w:pPr>
        <w:pStyle w:val="ListParagraph"/>
        <w:numPr>
          <w:ilvl w:val="0"/>
          <w:numId w:val="32"/>
        </w:numPr>
        <w:tabs>
          <w:tab w:val="left" w:pos="1620"/>
        </w:tabs>
        <w:ind w:left="0" w:right="2430" w:firstLine="1260"/>
      </w:pPr>
      <w:r w:rsidRPr="00D002E8">
        <w:t xml:space="preserve">Реституција </w:t>
      </w:r>
    </w:p>
    <w:p w:rsidR="00472EB8" w:rsidRPr="00D002E8" w:rsidRDefault="00472EB8" w:rsidP="00636D79">
      <w:pPr>
        <w:pStyle w:val="ListParagraph"/>
        <w:numPr>
          <w:ilvl w:val="0"/>
          <w:numId w:val="32"/>
        </w:numPr>
        <w:tabs>
          <w:tab w:val="left" w:pos="1620"/>
        </w:tabs>
        <w:ind w:left="0" w:right="2430" w:firstLine="1260"/>
      </w:pPr>
      <w:r w:rsidRPr="00D002E8">
        <w:t>Насиље у друштву и у медијима</w:t>
      </w:r>
    </w:p>
    <w:p w:rsidR="00472EB8" w:rsidRPr="00D002E8" w:rsidRDefault="00472EB8" w:rsidP="00636D79">
      <w:pPr>
        <w:pStyle w:val="ListParagraph"/>
        <w:numPr>
          <w:ilvl w:val="0"/>
          <w:numId w:val="32"/>
        </w:numPr>
        <w:tabs>
          <w:tab w:val="left" w:pos="1530"/>
          <w:tab w:val="left" w:pos="1620"/>
        </w:tabs>
        <w:ind w:left="0" w:right="2430" w:firstLine="1260"/>
      </w:pPr>
      <w:r w:rsidRPr="00D002E8">
        <w:t>Шта осећам када мислим о упису у средњу школу</w:t>
      </w:r>
    </w:p>
    <w:p w:rsidR="00472EB8" w:rsidRPr="00D002E8" w:rsidRDefault="00472EB8" w:rsidP="00636D79">
      <w:pPr>
        <w:pStyle w:val="ListParagraph"/>
        <w:numPr>
          <w:ilvl w:val="0"/>
          <w:numId w:val="32"/>
        </w:numPr>
        <w:tabs>
          <w:tab w:val="left" w:pos="1530"/>
          <w:tab w:val="left" w:pos="1620"/>
        </w:tabs>
        <w:ind w:left="0" w:right="2430" w:firstLine="1260"/>
      </w:pPr>
      <w:r w:rsidRPr="00D002E8">
        <w:t>Ко ми може помоћи при избору средње школе</w:t>
      </w:r>
    </w:p>
    <w:p w:rsidR="00472EB8" w:rsidRPr="00D002E8" w:rsidRDefault="00472EB8" w:rsidP="00636D79">
      <w:pPr>
        <w:pStyle w:val="ListParagraph"/>
        <w:numPr>
          <w:ilvl w:val="0"/>
          <w:numId w:val="32"/>
        </w:numPr>
        <w:tabs>
          <w:tab w:val="left" w:pos="1530"/>
          <w:tab w:val="left" w:pos="1620"/>
        </w:tabs>
        <w:ind w:left="0" w:right="2430" w:firstLine="1260"/>
      </w:pPr>
      <w:r w:rsidRPr="00D002E8">
        <w:t>Вршњаци и избор средње школе</w:t>
      </w:r>
    </w:p>
    <w:p w:rsidR="00472EB8" w:rsidRPr="00D002E8" w:rsidRDefault="00472EB8" w:rsidP="00636D79">
      <w:pPr>
        <w:pStyle w:val="ListParagraph"/>
        <w:numPr>
          <w:ilvl w:val="0"/>
          <w:numId w:val="32"/>
        </w:numPr>
        <w:tabs>
          <w:tab w:val="left" w:pos="1530"/>
          <w:tab w:val="left" w:pos="1620"/>
        </w:tabs>
        <w:ind w:left="0" w:right="2430" w:firstLine="1260"/>
      </w:pPr>
      <w:r w:rsidRPr="00D002E8">
        <w:t>Новогодишња журка/маскенбал</w:t>
      </w:r>
    </w:p>
    <w:p w:rsidR="00472EB8" w:rsidRPr="00D002E8" w:rsidRDefault="00472EB8" w:rsidP="00636D79">
      <w:pPr>
        <w:pStyle w:val="ListParagraph"/>
        <w:numPr>
          <w:ilvl w:val="0"/>
          <w:numId w:val="32"/>
        </w:numPr>
        <w:tabs>
          <w:tab w:val="left" w:pos="1530"/>
          <w:tab w:val="left" w:pos="1620"/>
        </w:tabs>
        <w:ind w:left="1710" w:right="2430" w:hanging="450"/>
      </w:pPr>
      <w:r w:rsidRPr="00D002E8">
        <w:t>Новогодишња журка/маскенбал</w:t>
      </w:r>
    </w:p>
    <w:p w:rsidR="00472EB8" w:rsidRPr="00D002E8" w:rsidRDefault="00472EB8" w:rsidP="00636D79">
      <w:pPr>
        <w:pStyle w:val="ListParagraph"/>
        <w:numPr>
          <w:ilvl w:val="0"/>
          <w:numId w:val="32"/>
        </w:numPr>
        <w:tabs>
          <w:tab w:val="left" w:pos="1620"/>
        </w:tabs>
        <w:ind w:left="1800" w:right="2430" w:hanging="540"/>
      </w:pPr>
      <w:r w:rsidRPr="00D002E8">
        <w:t>Осмислио/осмислила сам своје време на распусту</w:t>
      </w:r>
    </w:p>
    <w:p w:rsidR="00472EB8" w:rsidRPr="00D002E8" w:rsidRDefault="00472EB8" w:rsidP="00636D79">
      <w:pPr>
        <w:pStyle w:val="ListParagraph"/>
        <w:numPr>
          <w:ilvl w:val="0"/>
          <w:numId w:val="32"/>
        </w:numPr>
        <w:tabs>
          <w:tab w:val="left" w:pos="1620"/>
        </w:tabs>
        <w:ind w:left="1800" w:right="2430" w:hanging="540"/>
      </w:pPr>
      <w:r w:rsidRPr="00D002E8">
        <w:t>Час посвећен дану Светог Саве</w:t>
      </w:r>
    </w:p>
    <w:p w:rsidR="00472EB8" w:rsidRPr="00D002E8" w:rsidRDefault="00472EB8" w:rsidP="00636D79">
      <w:pPr>
        <w:pStyle w:val="ListParagraph"/>
        <w:numPr>
          <w:ilvl w:val="0"/>
          <w:numId w:val="32"/>
        </w:numPr>
        <w:ind w:left="1620" w:right="2430"/>
      </w:pPr>
      <w:r w:rsidRPr="00D002E8">
        <w:t>Поруке љубави</w:t>
      </w:r>
    </w:p>
    <w:p w:rsidR="00472EB8" w:rsidRPr="00D002E8" w:rsidRDefault="00472EB8" w:rsidP="00636D79">
      <w:pPr>
        <w:pStyle w:val="ListParagraph"/>
        <w:numPr>
          <w:ilvl w:val="0"/>
          <w:numId w:val="32"/>
        </w:numPr>
        <w:ind w:left="1620" w:right="2430"/>
      </w:pPr>
      <w:r w:rsidRPr="00D002E8">
        <w:t>Моја улога грађанина – дебата, припрема</w:t>
      </w:r>
    </w:p>
    <w:p w:rsidR="00472EB8" w:rsidRPr="00D002E8" w:rsidRDefault="00472EB8" w:rsidP="00636D79">
      <w:pPr>
        <w:pStyle w:val="ListParagraph"/>
        <w:numPr>
          <w:ilvl w:val="0"/>
          <w:numId w:val="32"/>
        </w:numPr>
        <w:ind w:left="1620" w:right="2430"/>
      </w:pPr>
      <w:r w:rsidRPr="00D002E8">
        <w:t>Моја улога грађанина – дебата</w:t>
      </w:r>
    </w:p>
    <w:p w:rsidR="00472EB8" w:rsidRPr="00D002E8" w:rsidRDefault="00472EB8" w:rsidP="00636D79">
      <w:pPr>
        <w:pStyle w:val="ListParagraph"/>
        <w:numPr>
          <w:ilvl w:val="0"/>
          <w:numId w:val="32"/>
        </w:numPr>
        <w:ind w:left="1620" w:right="2430"/>
      </w:pPr>
      <w:r w:rsidRPr="00D002E8">
        <w:t>Јавна личност којој се дивим</w:t>
      </w:r>
    </w:p>
    <w:p w:rsidR="00472EB8" w:rsidRPr="00D002E8" w:rsidRDefault="00472EB8" w:rsidP="00636D79">
      <w:pPr>
        <w:pStyle w:val="ListParagraph"/>
        <w:numPr>
          <w:ilvl w:val="0"/>
          <w:numId w:val="32"/>
        </w:numPr>
        <w:tabs>
          <w:tab w:val="left" w:pos="1710"/>
          <w:tab w:val="left" w:pos="2250"/>
          <w:tab w:val="left" w:pos="2340"/>
        </w:tabs>
        <w:ind w:left="1800" w:right="2430" w:hanging="540"/>
      </w:pPr>
      <w:r w:rsidRPr="00D002E8">
        <w:t>Жене у нашем животу</w:t>
      </w:r>
    </w:p>
    <w:p w:rsidR="00472EB8" w:rsidRPr="00D002E8" w:rsidRDefault="00472EB8" w:rsidP="00636D79">
      <w:pPr>
        <w:pStyle w:val="ListParagraph"/>
        <w:numPr>
          <w:ilvl w:val="0"/>
          <w:numId w:val="32"/>
        </w:numPr>
        <w:tabs>
          <w:tab w:val="left" w:pos="1710"/>
          <w:tab w:val="left" w:pos="2250"/>
          <w:tab w:val="left" w:pos="2340"/>
        </w:tabs>
        <w:ind w:left="1800" w:right="2430" w:hanging="540"/>
      </w:pPr>
      <w:r w:rsidRPr="00D002E8">
        <w:t>Положај жене у свету данас</w:t>
      </w:r>
    </w:p>
    <w:p w:rsidR="00472EB8" w:rsidRPr="00D002E8" w:rsidRDefault="00472EB8" w:rsidP="00636D79">
      <w:pPr>
        <w:pStyle w:val="ListParagraph"/>
        <w:numPr>
          <w:ilvl w:val="0"/>
          <w:numId w:val="32"/>
        </w:numPr>
        <w:tabs>
          <w:tab w:val="left" w:pos="1710"/>
          <w:tab w:val="left" w:pos="2250"/>
          <w:tab w:val="left" w:pos="2340"/>
        </w:tabs>
        <w:ind w:left="1800" w:right="2430" w:hanging="540"/>
      </w:pPr>
      <w:r w:rsidRPr="00D002E8">
        <w:t>Однос међу половима у нашем одељењу</w:t>
      </w:r>
    </w:p>
    <w:p w:rsidR="00472EB8" w:rsidRPr="00D002E8" w:rsidRDefault="00472EB8" w:rsidP="00636D79">
      <w:pPr>
        <w:numPr>
          <w:ilvl w:val="0"/>
          <w:numId w:val="32"/>
        </w:numPr>
        <w:tabs>
          <w:tab w:val="left" w:pos="1710"/>
          <w:tab w:val="left" w:pos="2250"/>
          <w:tab w:val="left" w:pos="2340"/>
        </w:tabs>
        <w:spacing w:after="0"/>
        <w:ind w:left="1800" w:right="2430" w:hanging="540"/>
        <w:jc w:val="both"/>
      </w:pPr>
      <w:r w:rsidRPr="00D002E8">
        <w:t>У сусрет Дану екологије</w:t>
      </w:r>
    </w:p>
    <w:p w:rsidR="00472EB8" w:rsidRPr="00D002E8" w:rsidRDefault="00472EB8" w:rsidP="00636D79">
      <w:pPr>
        <w:numPr>
          <w:ilvl w:val="0"/>
          <w:numId w:val="32"/>
        </w:numPr>
        <w:spacing w:after="0"/>
        <w:ind w:left="1710" w:hanging="450"/>
        <w:jc w:val="both"/>
      </w:pPr>
      <w:r w:rsidRPr="00D002E8">
        <w:lastRenderedPageBreak/>
        <w:t>Болести зависности – ризици и како са њима</w:t>
      </w:r>
    </w:p>
    <w:p w:rsidR="00472EB8" w:rsidRPr="00D002E8" w:rsidRDefault="00472EB8" w:rsidP="00636D79">
      <w:pPr>
        <w:numPr>
          <w:ilvl w:val="0"/>
          <w:numId w:val="32"/>
        </w:numPr>
        <w:spacing w:after="0"/>
        <w:ind w:left="1710" w:hanging="450"/>
        <w:jc w:val="both"/>
      </w:pPr>
      <w:r w:rsidRPr="00D002E8">
        <w:t>Болести зависности – ризици и како са њима</w:t>
      </w:r>
    </w:p>
    <w:p w:rsidR="00472EB8" w:rsidRPr="00D002E8" w:rsidRDefault="00472EB8" w:rsidP="00636D79">
      <w:pPr>
        <w:numPr>
          <w:ilvl w:val="0"/>
          <w:numId w:val="32"/>
        </w:numPr>
        <w:spacing w:after="0"/>
        <w:ind w:left="1710" w:hanging="450"/>
        <w:jc w:val="both"/>
      </w:pPr>
      <w:r w:rsidRPr="00D002E8">
        <w:t>Израда паноа</w:t>
      </w:r>
    </w:p>
    <w:p w:rsidR="00472EB8" w:rsidRPr="00D002E8" w:rsidRDefault="00472EB8" w:rsidP="00636D79">
      <w:pPr>
        <w:numPr>
          <w:ilvl w:val="0"/>
          <w:numId w:val="32"/>
        </w:numPr>
        <w:spacing w:after="0"/>
        <w:ind w:left="1710" w:hanging="450"/>
        <w:jc w:val="both"/>
      </w:pPr>
      <w:r w:rsidRPr="00D002E8">
        <w:t>Израда паноа</w:t>
      </w:r>
    </w:p>
    <w:p w:rsidR="00472EB8" w:rsidRPr="00D002E8" w:rsidRDefault="00472EB8" w:rsidP="00636D79">
      <w:pPr>
        <w:pStyle w:val="ListParagraph"/>
        <w:numPr>
          <w:ilvl w:val="0"/>
          <w:numId w:val="32"/>
        </w:numPr>
        <w:ind w:left="1710" w:hanging="450"/>
      </w:pPr>
      <w:r w:rsidRPr="00D002E8">
        <w:t>Стручни сарадници о упису у средњу школу – предавање, тестирање</w:t>
      </w:r>
    </w:p>
    <w:p w:rsidR="00472EB8" w:rsidRPr="00D002E8" w:rsidRDefault="00472EB8" w:rsidP="00636D79">
      <w:pPr>
        <w:pStyle w:val="ListParagraph"/>
        <w:numPr>
          <w:ilvl w:val="0"/>
          <w:numId w:val="32"/>
        </w:numPr>
        <w:ind w:left="1710" w:hanging="450"/>
      </w:pPr>
      <w:r w:rsidRPr="00D002E8">
        <w:t>Какав ми је успех?</w:t>
      </w:r>
    </w:p>
    <w:p w:rsidR="00472EB8" w:rsidRPr="00D002E8" w:rsidRDefault="00472EB8" w:rsidP="00636D79">
      <w:pPr>
        <w:pStyle w:val="ListParagraph"/>
        <w:numPr>
          <w:ilvl w:val="0"/>
          <w:numId w:val="32"/>
        </w:numPr>
        <w:ind w:left="1710" w:hanging="450"/>
      </w:pPr>
      <w:r w:rsidRPr="00D002E8">
        <w:t>Информисање о уписним активностима</w:t>
      </w:r>
    </w:p>
    <w:p w:rsidR="00472EB8" w:rsidRPr="00D002E8" w:rsidRDefault="00472EB8" w:rsidP="00636D79">
      <w:pPr>
        <w:pStyle w:val="ListParagraph"/>
        <w:numPr>
          <w:ilvl w:val="0"/>
          <w:numId w:val="32"/>
        </w:numPr>
        <w:ind w:left="1710" w:hanging="450"/>
      </w:pPr>
      <w:r w:rsidRPr="00D002E8">
        <w:t>Још понешто о необичним занимањима и стереотипима приликом избора занимања</w:t>
      </w:r>
    </w:p>
    <w:p w:rsidR="00472EB8" w:rsidRPr="00D002E8" w:rsidRDefault="00472EB8" w:rsidP="00472EB8">
      <w:pPr>
        <w:ind w:left="1710" w:hanging="450"/>
        <w:rPr>
          <w:b/>
        </w:rPr>
      </w:pPr>
    </w:p>
    <w:p w:rsidR="00472EB8" w:rsidRPr="00D002E8" w:rsidRDefault="00472EB8" w:rsidP="00472EB8">
      <w:pPr>
        <w:ind w:left="720" w:right="540" w:firstLine="720"/>
      </w:pPr>
      <w:r w:rsidRPr="00D002E8">
        <w:rPr>
          <w:b/>
          <w:i/>
          <w:u w:val="single"/>
        </w:rPr>
        <w:t>Напомена:</w:t>
      </w:r>
      <w:r w:rsidRPr="00D002E8">
        <w:t xml:space="preserve"> </w:t>
      </w:r>
    </w:p>
    <w:p w:rsidR="00472EB8" w:rsidRPr="00D002E8" w:rsidRDefault="00472EB8" w:rsidP="00472EB8">
      <w:pPr>
        <w:ind w:left="720" w:right="540" w:firstLine="720"/>
      </w:pPr>
      <w:r w:rsidRPr="00D002E8">
        <w:t xml:space="preserve">Програми слободних активности,  допунске и додатне наставе и програм излета, екскурзија и наставе у природи спадају у област осталих облика образовно-васпитног рада, али су обрађени у посебним одељцима овог документа. </w:t>
      </w:r>
    </w:p>
    <w:p w:rsidR="00472EB8" w:rsidRDefault="00472EB8" w:rsidP="00472EB8">
      <w:pPr>
        <w:ind w:left="720" w:right="540" w:firstLine="720"/>
      </w:pPr>
    </w:p>
    <w:p w:rsidR="00472EB8" w:rsidRDefault="00472EB8" w:rsidP="00472EB8">
      <w:pPr>
        <w:ind w:left="720" w:right="540" w:firstLine="720"/>
      </w:pPr>
    </w:p>
    <w:p w:rsidR="00472EB8" w:rsidRDefault="00472EB8" w:rsidP="00472EB8">
      <w:pPr>
        <w:ind w:left="720" w:right="540" w:firstLine="720"/>
      </w:pPr>
    </w:p>
    <w:p w:rsidR="00472EB8" w:rsidRDefault="00472EB8" w:rsidP="00472EB8">
      <w:pPr>
        <w:ind w:left="720" w:right="540" w:firstLine="720"/>
      </w:pPr>
    </w:p>
    <w:p w:rsidR="00472EB8" w:rsidRDefault="00472EB8" w:rsidP="00472EB8">
      <w:pPr>
        <w:ind w:left="720" w:right="540" w:firstLine="720"/>
      </w:pPr>
    </w:p>
    <w:p w:rsidR="00472EB8" w:rsidRPr="00ED21BB" w:rsidRDefault="00472EB8" w:rsidP="00472EB8">
      <w:pPr>
        <w:ind w:left="720" w:right="540" w:firstLine="720"/>
      </w:pPr>
    </w:p>
    <w:p w:rsidR="00472EB8" w:rsidRPr="00ED21BB" w:rsidRDefault="00472EB8" w:rsidP="00472EB8"/>
    <w:p w:rsidR="00472EB8" w:rsidRPr="00945CE0" w:rsidRDefault="00472EB8" w:rsidP="00472EB8">
      <w:pPr>
        <w:rPr>
          <w:b/>
        </w:rPr>
      </w:pPr>
    </w:p>
    <w:p w:rsidR="00472EB8" w:rsidRPr="009B3E2C" w:rsidRDefault="00472EB8" w:rsidP="009B3E2C">
      <w:pPr>
        <w:pStyle w:val="Heading1"/>
        <w:rPr>
          <w:rFonts w:ascii="Times New Roman" w:hAnsi="Times New Roman"/>
          <w:b/>
          <w:sz w:val="24"/>
          <w:szCs w:val="24"/>
        </w:rPr>
      </w:pPr>
      <w:bookmarkStart w:id="54" w:name="_Toc107909158"/>
      <w:bookmarkStart w:id="55" w:name="_Toc116632135"/>
      <w:r w:rsidRPr="009B3E2C">
        <w:rPr>
          <w:rFonts w:ascii="Times New Roman" w:hAnsi="Times New Roman"/>
          <w:b/>
          <w:sz w:val="24"/>
          <w:szCs w:val="24"/>
        </w:rPr>
        <w:t>ПРАЋЕЊЕ НАПРЕДОВАЊА И ОЦЕЊИВАЊЕ УЧЕНИКА, ИНДИВИДУАЛНО ОБРАЗОВНИ ПЛАНОВИ</w:t>
      </w:r>
      <w:bookmarkEnd w:id="54"/>
      <w:bookmarkEnd w:id="55"/>
    </w:p>
    <w:p w:rsidR="00472EB8" w:rsidRDefault="00472EB8" w:rsidP="00472EB8">
      <w:pPr>
        <w:pStyle w:val="BodyText"/>
        <w:tabs>
          <w:tab w:val="left" w:pos="720"/>
        </w:tabs>
        <w:ind w:right="0" w:firstLine="720"/>
        <w:jc w:val="both"/>
        <w:rPr>
          <w:rFonts w:ascii="Times New Roman" w:hAnsi="Times New Roman"/>
          <w:sz w:val="24"/>
          <w:szCs w:val="24"/>
          <w:lang w:val="ru-RU"/>
        </w:rPr>
      </w:pPr>
    </w:p>
    <w:p w:rsidR="00472EB8" w:rsidRPr="00ED21BB" w:rsidRDefault="00472EB8" w:rsidP="00472EB8">
      <w:pPr>
        <w:pStyle w:val="BodyText"/>
        <w:tabs>
          <w:tab w:val="left" w:pos="720"/>
        </w:tabs>
        <w:ind w:right="0" w:firstLine="720"/>
        <w:jc w:val="both"/>
        <w:rPr>
          <w:rFonts w:ascii="Times New Roman" w:hAnsi="Times New Roman"/>
          <w:sz w:val="24"/>
          <w:szCs w:val="24"/>
          <w:lang w:val="ru-RU"/>
        </w:rPr>
      </w:pPr>
    </w:p>
    <w:p w:rsidR="00472EB8" w:rsidRPr="00ED21BB" w:rsidRDefault="00472EB8" w:rsidP="00472EB8">
      <w:pPr>
        <w:pStyle w:val="BodyText"/>
        <w:tabs>
          <w:tab w:val="left" w:pos="720"/>
        </w:tabs>
        <w:ind w:left="810" w:right="540" w:firstLine="720"/>
        <w:jc w:val="both"/>
        <w:rPr>
          <w:rFonts w:ascii="Times New Roman" w:hAnsi="Times New Roman"/>
          <w:color w:val="000000"/>
          <w:sz w:val="24"/>
          <w:szCs w:val="24"/>
          <w:lang w:val="ru-RU"/>
        </w:rPr>
      </w:pPr>
      <w:r w:rsidRPr="00ED21BB">
        <w:rPr>
          <w:rFonts w:ascii="Times New Roman" w:hAnsi="Times New Roman"/>
          <w:sz w:val="24"/>
          <w:szCs w:val="24"/>
          <w:lang w:val="ru-RU"/>
        </w:rPr>
        <w:t>Праће</w:t>
      </w:r>
      <w:r w:rsidRPr="00ED21BB">
        <w:rPr>
          <w:rFonts w:ascii="Times New Roman" w:hAnsi="Times New Roman"/>
          <w:sz w:val="24"/>
          <w:szCs w:val="24"/>
          <w:lang w:val="sr-Cyrl-CS"/>
        </w:rPr>
        <w:t>њ</w:t>
      </w:r>
      <w:r w:rsidRPr="00ED21BB">
        <w:rPr>
          <w:rFonts w:ascii="Times New Roman" w:hAnsi="Times New Roman"/>
          <w:sz w:val="24"/>
          <w:szCs w:val="24"/>
          <w:lang w:val="ru-RU"/>
        </w:rPr>
        <w:t>е развоја и напредова</w:t>
      </w:r>
      <w:r w:rsidRPr="009058E4">
        <w:rPr>
          <w:rFonts w:ascii="Times New Roman" w:hAnsi="Times New Roman"/>
          <w:sz w:val="24"/>
          <w:szCs w:val="24"/>
          <w:lang w:val="ru-RU"/>
        </w:rPr>
        <w:t>њ</w:t>
      </w:r>
      <w:r w:rsidRPr="00ED21BB">
        <w:rPr>
          <w:rFonts w:ascii="Times New Roman" w:hAnsi="Times New Roman"/>
          <w:sz w:val="24"/>
          <w:szCs w:val="24"/>
          <w:lang w:val="ru-RU"/>
        </w:rPr>
        <w:t>а ученика у првом, другом, трећем и четвртом разреду ће се обав</w:t>
      </w:r>
      <w:r w:rsidRPr="00ED21BB">
        <w:rPr>
          <w:rFonts w:ascii="Times New Roman" w:hAnsi="Times New Roman"/>
          <w:sz w:val="24"/>
          <w:szCs w:val="24"/>
          <w:lang w:val="sr-Cyrl-CS"/>
        </w:rPr>
        <w:t>љ</w:t>
      </w:r>
      <w:r w:rsidRPr="00ED21BB">
        <w:rPr>
          <w:rFonts w:ascii="Times New Roman" w:hAnsi="Times New Roman"/>
          <w:sz w:val="24"/>
          <w:szCs w:val="24"/>
          <w:lang w:val="ru-RU"/>
        </w:rPr>
        <w:t>ати у складу са Правилником о оце</w:t>
      </w:r>
      <w:r w:rsidRPr="00ED21BB">
        <w:rPr>
          <w:rFonts w:ascii="Times New Roman" w:hAnsi="Times New Roman"/>
          <w:sz w:val="24"/>
          <w:szCs w:val="24"/>
          <w:lang w:val="sr-Cyrl-CS"/>
        </w:rPr>
        <w:t>њ</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у ученика основне школе.</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ru-RU"/>
        </w:rPr>
      </w:pPr>
      <w:r w:rsidRPr="00ED21BB">
        <w:rPr>
          <w:rFonts w:ascii="Times New Roman" w:hAnsi="Times New Roman"/>
          <w:sz w:val="24"/>
          <w:szCs w:val="24"/>
          <w:lang w:val="ru-RU"/>
        </w:rPr>
        <w:t>У првом разреду основног образова</w:t>
      </w:r>
      <w:r w:rsidRPr="00ED21BB">
        <w:rPr>
          <w:rFonts w:ascii="Times New Roman" w:hAnsi="Times New Roman"/>
          <w:sz w:val="24"/>
          <w:szCs w:val="24"/>
          <w:lang w:val="sr-Cyrl-CS"/>
        </w:rPr>
        <w:t>њ</w:t>
      </w:r>
      <w:r w:rsidRPr="00ED21BB">
        <w:rPr>
          <w:rFonts w:ascii="Times New Roman" w:hAnsi="Times New Roman"/>
          <w:sz w:val="24"/>
          <w:szCs w:val="24"/>
          <w:lang w:val="ru-RU"/>
        </w:rPr>
        <w:t>а и васпита</w:t>
      </w:r>
      <w:r w:rsidRPr="00ED21BB">
        <w:rPr>
          <w:rFonts w:ascii="Times New Roman" w:hAnsi="Times New Roman"/>
          <w:sz w:val="24"/>
          <w:szCs w:val="24"/>
          <w:lang w:val="sr-Cyrl-CS"/>
        </w:rPr>
        <w:t>њ</w:t>
      </w:r>
      <w:r w:rsidRPr="00ED21BB">
        <w:rPr>
          <w:rFonts w:ascii="Times New Roman" w:hAnsi="Times New Roman"/>
          <w:sz w:val="24"/>
          <w:szCs w:val="24"/>
          <w:lang w:val="ru-RU"/>
        </w:rPr>
        <w:t>а оце</w:t>
      </w:r>
      <w:r w:rsidRPr="00ED21BB">
        <w:rPr>
          <w:rFonts w:ascii="Times New Roman" w:hAnsi="Times New Roman"/>
          <w:sz w:val="24"/>
          <w:szCs w:val="24"/>
          <w:lang w:val="sr-Cyrl-CS"/>
        </w:rPr>
        <w:t>њ</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е и зак</w:t>
      </w:r>
      <w:r w:rsidRPr="00ED21BB">
        <w:rPr>
          <w:rFonts w:ascii="Times New Roman" w:hAnsi="Times New Roman"/>
          <w:sz w:val="24"/>
          <w:szCs w:val="24"/>
          <w:lang w:val="sr-Cyrl-CS"/>
        </w:rPr>
        <w:t>љ</w:t>
      </w:r>
      <w:r w:rsidRPr="00ED21BB">
        <w:rPr>
          <w:rFonts w:ascii="Times New Roman" w:hAnsi="Times New Roman"/>
          <w:sz w:val="24"/>
          <w:szCs w:val="24"/>
          <w:lang w:val="ru-RU"/>
        </w:rPr>
        <w:t>учна оцена су описни.</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ru-RU"/>
        </w:rPr>
      </w:pPr>
      <w:r w:rsidRPr="00ED21BB">
        <w:rPr>
          <w:rFonts w:ascii="Times New Roman" w:hAnsi="Times New Roman"/>
          <w:sz w:val="24"/>
          <w:szCs w:val="24"/>
          <w:lang w:val="ru-RU"/>
        </w:rPr>
        <w:t>Од другог до осмог разреда оце</w:t>
      </w:r>
      <w:r w:rsidRPr="00ED21BB">
        <w:rPr>
          <w:rFonts w:ascii="Times New Roman" w:hAnsi="Times New Roman"/>
          <w:sz w:val="24"/>
          <w:szCs w:val="24"/>
          <w:lang w:val="sr-Cyrl-CS"/>
        </w:rPr>
        <w:t>њ</w:t>
      </w:r>
      <w:r w:rsidRPr="00ED21BB">
        <w:rPr>
          <w:rFonts w:ascii="Times New Roman" w:hAnsi="Times New Roman"/>
          <w:sz w:val="24"/>
          <w:szCs w:val="24"/>
          <w:lang w:val="ru-RU"/>
        </w:rPr>
        <w:t>ива</w:t>
      </w:r>
      <w:r w:rsidRPr="00ED21BB">
        <w:rPr>
          <w:rFonts w:ascii="Times New Roman" w:hAnsi="Times New Roman"/>
          <w:sz w:val="24"/>
          <w:szCs w:val="24"/>
          <w:lang w:val="sr-Cyrl-CS"/>
        </w:rPr>
        <w:t>њ</w:t>
      </w:r>
      <w:r w:rsidRPr="00ED21BB">
        <w:rPr>
          <w:rFonts w:ascii="Times New Roman" w:hAnsi="Times New Roman"/>
          <w:sz w:val="24"/>
          <w:szCs w:val="24"/>
          <w:lang w:val="ru-RU"/>
        </w:rPr>
        <w:t>е је у току школске године бројчано и зак</w:t>
      </w:r>
      <w:r w:rsidRPr="00ED21BB">
        <w:rPr>
          <w:rFonts w:ascii="Times New Roman" w:hAnsi="Times New Roman"/>
          <w:sz w:val="24"/>
          <w:szCs w:val="24"/>
          <w:lang w:val="sr-Cyrl-CS"/>
        </w:rPr>
        <w:t>љ</w:t>
      </w:r>
      <w:r w:rsidRPr="00ED21BB">
        <w:rPr>
          <w:rFonts w:ascii="Times New Roman" w:hAnsi="Times New Roman"/>
          <w:sz w:val="24"/>
          <w:szCs w:val="24"/>
          <w:lang w:val="ru-RU"/>
        </w:rPr>
        <w:t>учна оцена је бројчана, оцене су описне за предмете: верска настава и грађанско васпитање и слободне наставне активности.</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ru-RU"/>
        </w:rPr>
      </w:pPr>
      <w:r w:rsidRPr="00ED21BB">
        <w:rPr>
          <w:rFonts w:ascii="Times New Roman" w:hAnsi="Times New Roman"/>
          <w:sz w:val="24"/>
          <w:szCs w:val="24"/>
          <w:lang w:val="ru-RU"/>
        </w:rPr>
        <w:t>Оцењивање владања је од првог до шестог разреда описно, а од шестог до осмог бројчано и улази у просек.</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ru-RU"/>
        </w:rPr>
      </w:pPr>
    </w:p>
    <w:p w:rsidR="00472EB8" w:rsidRPr="00ED21BB" w:rsidRDefault="00472EB8" w:rsidP="00472EB8">
      <w:pPr>
        <w:tabs>
          <w:tab w:val="left" w:pos="720"/>
        </w:tabs>
        <w:ind w:left="810" w:right="540" w:firstLine="720"/>
        <w:jc w:val="both"/>
        <w:rPr>
          <w:lang w:val="ru-RU"/>
        </w:rPr>
      </w:pPr>
      <w:r w:rsidRPr="00ED21BB">
        <w:rPr>
          <w:lang w:val="ru-RU"/>
        </w:rPr>
        <w:t>Праће</w:t>
      </w:r>
      <w:r w:rsidRPr="00ED21BB">
        <w:t>њ</w:t>
      </w:r>
      <w:r w:rsidRPr="00ED21BB">
        <w:rPr>
          <w:lang w:val="ru-RU"/>
        </w:rPr>
        <w:t>е напредова</w:t>
      </w:r>
      <w:r w:rsidRPr="00ED21BB">
        <w:t>њ</w:t>
      </w:r>
      <w:r w:rsidRPr="00ED21BB">
        <w:rPr>
          <w:lang w:val="ru-RU"/>
        </w:rPr>
        <w:t xml:space="preserve">а ученика у току реализације Школског програма планирали смо: </w:t>
      </w:r>
    </w:p>
    <w:p w:rsidR="00472EB8" w:rsidRPr="00ED21BB" w:rsidRDefault="00472EB8" w:rsidP="00636D79">
      <w:pPr>
        <w:numPr>
          <w:ilvl w:val="0"/>
          <w:numId w:val="16"/>
        </w:numPr>
        <w:spacing w:after="0" w:line="240" w:lineRule="auto"/>
        <w:ind w:left="810" w:right="540"/>
        <w:jc w:val="both"/>
        <w:rPr>
          <w:lang w:val="ru-RU"/>
        </w:rPr>
      </w:pPr>
      <w:r w:rsidRPr="00ED21BB">
        <w:rPr>
          <w:lang w:val="ru-RU"/>
        </w:rPr>
        <w:t>анализом расположиве документације (Дневници рада, белешке наставника);</w:t>
      </w:r>
    </w:p>
    <w:p w:rsidR="00472EB8" w:rsidRPr="00ED21BB" w:rsidRDefault="00472EB8" w:rsidP="00636D79">
      <w:pPr>
        <w:numPr>
          <w:ilvl w:val="0"/>
          <w:numId w:val="16"/>
        </w:numPr>
        <w:spacing w:after="0" w:line="240" w:lineRule="auto"/>
        <w:ind w:left="810" w:right="540"/>
        <w:jc w:val="both"/>
        <w:rPr>
          <w:lang w:val="ru-RU"/>
        </w:rPr>
      </w:pPr>
      <w:r w:rsidRPr="00ED21BB">
        <w:rPr>
          <w:lang w:val="ru-RU"/>
        </w:rPr>
        <w:lastRenderedPageBreak/>
        <w:t>редовне анализе реализације индивидуалних образовних планова (у складу са прописима тромесечно и полугодишње);</w:t>
      </w:r>
    </w:p>
    <w:p w:rsidR="00472EB8" w:rsidRPr="00ED21BB" w:rsidRDefault="00472EB8" w:rsidP="00636D79">
      <w:pPr>
        <w:numPr>
          <w:ilvl w:val="0"/>
          <w:numId w:val="16"/>
        </w:numPr>
        <w:spacing w:after="0" w:line="240" w:lineRule="auto"/>
        <w:ind w:left="810" w:right="540"/>
        <w:jc w:val="both"/>
        <w:rPr>
          <w:lang w:val="ru-RU"/>
        </w:rPr>
      </w:pPr>
      <w:r w:rsidRPr="00ED21BB">
        <w:rPr>
          <w:lang w:val="ru-RU"/>
        </w:rPr>
        <w:t>анализом записника са састанака стручних, оде</w:t>
      </w:r>
      <w:r w:rsidRPr="00ED21BB">
        <w:t>љ</w:t>
      </w:r>
      <w:r w:rsidRPr="00ED21BB">
        <w:rPr>
          <w:lang w:val="ru-RU"/>
        </w:rPr>
        <w:t>ењских и наставничког већа;</w:t>
      </w:r>
    </w:p>
    <w:p w:rsidR="00472EB8" w:rsidRPr="00ED21BB" w:rsidRDefault="00472EB8" w:rsidP="00636D79">
      <w:pPr>
        <w:numPr>
          <w:ilvl w:val="0"/>
          <w:numId w:val="16"/>
        </w:numPr>
        <w:spacing w:after="0" w:line="240" w:lineRule="auto"/>
        <w:ind w:left="810" w:right="540"/>
        <w:jc w:val="both"/>
        <w:rPr>
          <w:lang w:val="ru-RU"/>
        </w:rPr>
      </w:pPr>
      <w:r w:rsidRPr="00ED21BB">
        <w:rPr>
          <w:lang w:val="ru-RU"/>
        </w:rPr>
        <w:t>идентификова</w:t>
      </w:r>
      <w:r w:rsidRPr="00ED21BB">
        <w:t>њ</w:t>
      </w:r>
      <w:r w:rsidRPr="00ED21BB">
        <w:rPr>
          <w:lang w:val="ru-RU"/>
        </w:rPr>
        <w:t>ем ученика са посебним потребама које обав</w:t>
      </w:r>
      <w:r w:rsidRPr="00ED21BB">
        <w:t>љ</w:t>
      </w:r>
      <w:r w:rsidRPr="00ED21BB">
        <w:rPr>
          <w:lang w:val="ru-RU"/>
        </w:rPr>
        <w:t>ају оде</w:t>
      </w:r>
      <w:r w:rsidRPr="00ED21BB">
        <w:t>љ</w:t>
      </w:r>
      <w:r w:rsidRPr="00ED21BB">
        <w:rPr>
          <w:lang w:val="ru-RU"/>
        </w:rPr>
        <w:t xml:space="preserve">ењске старешине са педагогом школе </w:t>
      </w:r>
    </w:p>
    <w:p w:rsidR="00472EB8" w:rsidRPr="00ED21BB" w:rsidRDefault="00472EB8" w:rsidP="00636D79">
      <w:pPr>
        <w:numPr>
          <w:ilvl w:val="0"/>
          <w:numId w:val="16"/>
        </w:numPr>
        <w:spacing w:after="0" w:line="240" w:lineRule="auto"/>
        <w:ind w:left="810" w:right="540"/>
        <w:jc w:val="both"/>
        <w:rPr>
          <w:lang w:val="ru-RU"/>
        </w:rPr>
      </w:pPr>
      <w:r w:rsidRPr="00ED21BB">
        <w:rPr>
          <w:lang w:val="ru-RU"/>
        </w:rPr>
        <w:t>кроз сарад</w:t>
      </w:r>
      <w:r w:rsidRPr="00ED21BB">
        <w:t>њ</w:t>
      </w:r>
      <w:r w:rsidRPr="00ED21BB">
        <w:rPr>
          <w:lang w:val="ru-RU"/>
        </w:rPr>
        <w:t>у са родите</w:t>
      </w:r>
      <w:r w:rsidRPr="00ED21BB">
        <w:t>љ</w:t>
      </w:r>
      <w:r w:rsidRPr="00ED21BB">
        <w:rPr>
          <w:lang w:val="ru-RU"/>
        </w:rPr>
        <w:t>има, амбијентално посматра</w:t>
      </w:r>
      <w:r w:rsidRPr="00ED21BB">
        <w:t>њ</w:t>
      </w:r>
      <w:r w:rsidRPr="00ED21BB">
        <w:rPr>
          <w:lang w:val="ru-RU"/>
        </w:rPr>
        <w:t>е, индивидуални и групни рад које обав</w:t>
      </w:r>
      <w:r w:rsidRPr="00ED21BB">
        <w:t>љ</w:t>
      </w:r>
      <w:r w:rsidRPr="00ED21BB">
        <w:rPr>
          <w:lang w:val="ru-RU"/>
        </w:rPr>
        <w:t>ају оде</w:t>
      </w:r>
      <w:r w:rsidRPr="00ED21BB">
        <w:t>љ</w:t>
      </w:r>
      <w:r w:rsidRPr="00ED21BB">
        <w:rPr>
          <w:lang w:val="ru-RU"/>
        </w:rPr>
        <w:t>ењски старешина и педагог.</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sr-Cyrl-CS"/>
        </w:rPr>
      </w:pPr>
      <w:r w:rsidRPr="00ED21BB">
        <w:rPr>
          <w:rFonts w:ascii="Times New Roman" w:hAnsi="Times New Roman"/>
          <w:sz w:val="24"/>
          <w:szCs w:val="24"/>
          <w:lang w:val="ru-RU"/>
        </w:rPr>
        <w:t>Поред тога водиће се рачуна и о општим и посебним стандардима зна</w:t>
      </w:r>
      <w:r w:rsidRPr="00ED21BB">
        <w:rPr>
          <w:rFonts w:ascii="Times New Roman" w:hAnsi="Times New Roman"/>
          <w:sz w:val="24"/>
          <w:szCs w:val="24"/>
          <w:lang w:val="sr-Cyrl-CS"/>
        </w:rPr>
        <w:t>њ</w:t>
      </w:r>
      <w:r w:rsidRPr="00ED21BB">
        <w:rPr>
          <w:rFonts w:ascii="Times New Roman" w:hAnsi="Times New Roman"/>
          <w:sz w:val="24"/>
          <w:szCs w:val="24"/>
          <w:lang w:val="ru-RU"/>
        </w:rPr>
        <w:t>а, утврђеним у Правилницима о наставним плановима и програмима за први, други, трећи и четврти разред.</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sr-Cyrl-CS"/>
        </w:rPr>
      </w:pPr>
      <w:r w:rsidRPr="00ED21BB">
        <w:rPr>
          <w:rFonts w:ascii="Times New Roman" w:hAnsi="Times New Roman"/>
          <w:sz w:val="24"/>
          <w:szCs w:val="24"/>
          <w:lang w:val="sr-Cyrl-CS"/>
        </w:rPr>
        <w:t>Носиоци активности су:</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sr-Cyrl-CS"/>
        </w:rPr>
      </w:pPr>
      <w:r w:rsidRPr="00ED21BB">
        <w:rPr>
          <w:rFonts w:ascii="Times New Roman" w:hAnsi="Times New Roman"/>
          <w:sz w:val="24"/>
          <w:szCs w:val="24"/>
          <w:lang w:val="sr-Cyrl-CS"/>
        </w:rPr>
        <w:t>одељењске старешине, предметни наставници,  педагог и директор.</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sr-Cyrl-CS"/>
        </w:rPr>
      </w:pPr>
      <w:r w:rsidRPr="00ED21BB">
        <w:rPr>
          <w:rFonts w:ascii="Times New Roman" w:hAnsi="Times New Roman"/>
          <w:sz w:val="24"/>
          <w:szCs w:val="24"/>
          <w:lang w:val="sr-Cyrl-CS"/>
        </w:rPr>
        <w:t>У нашој школи се посебна пажња поклања изради индивидуалних образовних планова - ИОП-а ( у складу са решењима Интерресорне комисије и закључцима Тима за инклузију). Такође се систематично и континуирано ради у сагледавању напредовања ових ученика и предлагању даљих мера.</w:t>
      </w:r>
    </w:p>
    <w:p w:rsidR="00472EB8" w:rsidRPr="00ED21BB" w:rsidRDefault="00472EB8" w:rsidP="00472EB8">
      <w:pPr>
        <w:pStyle w:val="BodyText"/>
        <w:tabs>
          <w:tab w:val="left" w:pos="720"/>
        </w:tabs>
        <w:ind w:left="810" w:right="540" w:firstLine="720"/>
        <w:jc w:val="both"/>
        <w:rPr>
          <w:rFonts w:ascii="Times New Roman" w:hAnsi="Times New Roman"/>
          <w:sz w:val="24"/>
          <w:szCs w:val="24"/>
          <w:lang w:val="sr-Cyrl-CS"/>
        </w:rPr>
      </w:pPr>
      <w:r w:rsidRPr="00ED21BB">
        <w:rPr>
          <w:rFonts w:ascii="Times New Roman" w:hAnsi="Times New Roman"/>
          <w:sz w:val="24"/>
          <w:szCs w:val="24"/>
          <w:lang w:val="sr-Cyrl-CS"/>
        </w:rPr>
        <w:t>Детаљна документација из ове области је саставни део документације Тима за инклузију и чува се код педагога школе.</w:t>
      </w:r>
    </w:p>
    <w:p w:rsidR="00472EB8" w:rsidRPr="00ED21BB" w:rsidRDefault="00472EB8" w:rsidP="00472EB8">
      <w:pPr>
        <w:ind w:left="810" w:right="540"/>
      </w:pPr>
    </w:p>
    <w:p w:rsidR="00472EB8" w:rsidRPr="00ED21BB" w:rsidRDefault="00472EB8" w:rsidP="00472EB8">
      <w:pPr>
        <w:ind w:left="810" w:right="540"/>
      </w:pPr>
    </w:p>
    <w:p w:rsidR="00472EB8" w:rsidRPr="00ED21BB" w:rsidRDefault="00472EB8" w:rsidP="00472EB8">
      <w:pPr>
        <w:ind w:left="810" w:right="540"/>
      </w:pPr>
    </w:p>
    <w:p w:rsidR="00472EB8" w:rsidRPr="00ED21BB"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Default="00472EB8" w:rsidP="00472EB8">
      <w:pPr>
        <w:ind w:left="810" w:right="540"/>
      </w:pPr>
    </w:p>
    <w:p w:rsidR="00472EB8" w:rsidRPr="005F0D1E" w:rsidRDefault="00472EB8" w:rsidP="00472EB8">
      <w:pPr>
        <w:ind w:left="810" w:right="540"/>
      </w:pPr>
    </w:p>
    <w:p w:rsidR="00472EB8" w:rsidRPr="00ED21BB" w:rsidRDefault="00472EB8" w:rsidP="00472EB8">
      <w:pPr>
        <w:jc w:val="center"/>
        <w:rPr>
          <w:b/>
        </w:rPr>
      </w:pPr>
    </w:p>
    <w:p w:rsidR="00472EB8" w:rsidRPr="009B3E2C" w:rsidRDefault="00472EB8" w:rsidP="009B3E2C">
      <w:pPr>
        <w:pStyle w:val="Heading1"/>
        <w:rPr>
          <w:rFonts w:ascii="Times New Roman" w:hAnsi="Times New Roman"/>
          <w:b/>
          <w:sz w:val="24"/>
          <w:szCs w:val="24"/>
        </w:rPr>
      </w:pPr>
      <w:bookmarkStart w:id="56" w:name="_Toc107909159"/>
      <w:bookmarkStart w:id="57" w:name="_Toc116632136"/>
      <w:r w:rsidRPr="009B3E2C">
        <w:rPr>
          <w:rFonts w:ascii="Times New Roman" w:hAnsi="Times New Roman"/>
          <w:b/>
          <w:sz w:val="24"/>
          <w:szCs w:val="24"/>
        </w:rPr>
        <w:t>КОРЕЛАЦИЈА НАСТАВНИХ САДРЖАЈА</w:t>
      </w:r>
      <w:bookmarkEnd w:id="56"/>
      <w:bookmarkEnd w:id="57"/>
    </w:p>
    <w:p w:rsidR="00472EB8" w:rsidRPr="00D002E8" w:rsidRDefault="00472EB8" w:rsidP="00472EB8">
      <w:pPr>
        <w:ind w:left="810" w:right="450" w:firstLine="1530"/>
      </w:pPr>
    </w:p>
    <w:p w:rsidR="00472EB8" w:rsidRPr="00ED21BB" w:rsidRDefault="00472EB8" w:rsidP="00472EB8">
      <w:pPr>
        <w:ind w:left="810" w:right="450" w:firstLine="1530"/>
        <w:jc w:val="both"/>
      </w:pPr>
      <w:r w:rsidRPr="00ED21BB">
        <w:t xml:space="preserve">     Стручни актив за развој школског програма је у сарадњи са Педагошким колегијумом увидео потребу стицања квалитетних знања током школовања, па је у изради Школског програма као једно од значајних полазишта постављен принцип мултидисциплинарног приступа у усвајању наставних садржаја. Овај принцип подразумева преношење знања из наставног предмета у наставни предмет. Такође је нагласак стављен на преношење знања у оквиру самих наставних предмета из године у годину. </w:t>
      </w:r>
    </w:p>
    <w:p w:rsidR="00472EB8" w:rsidRDefault="00472EB8" w:rsidP="00472EB8">
      <w:pPr>
        <w:ind w:left="810" w:right="540"/>
        <w:jc w:val="center"/>
      </w:pPr>
    </w:p>
    <w:p w:rsidR="00472EB8" w:rsidRDefault="00472EB8" w:rsidP="00472EB8">
      <w:pPr>
        <w:ind w:left="810" w:right="540"/>
        <w:jc w:val="center"/>
      </w:pPr>
    </w:p>
    <w:p w:rsidR="00472EB8" w:rsidRPr="00892B18" w:rsidRDefault="00472EB8" w:rsidP="00472EB8">
      <w:pPr>
        <w:jc w:val="center"/>
        <w:rPr>
          <w:b/>
          <w:bCs/>
        </w:rPr>
      </w:pPr>
      <w:r w:rsidRPr="00892B18">
        <w:rPr>
          <w:b/>
          <w:bCs/>
        </w:rPr>
        <w:t>ПРИМЕРИ ХОРИЗОНТАЛНЕ И ВЕРТИКАЛНЕ КОРЕЛАЦИЈЕ</w:t>
      </w:r>
    </w:p>
    <w:p w:rsidR="00472EB8" w:rsidRPr="00ED21BB" w:rsidRDefault="00472EB8" w:rsidP="00472EB8">
      <w:pPr>
        <w:pStyle w:val="ListParagraph"/>
        <w:ind w:left="360"/>
        <w:jc w:val="cente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
        <w:gridCol w:w="2088"/>
        <w:gridCol w:w="1440"/>
        <w:gridCol w:w="1440"/>
        <w:gridCol w:w="1653"/>
        <w:gridCol w:w="1677"/>
        <w:gridCol w:w="1578"/>
      </w:tblGrid>
      <w:tr w:rsidR="00472EB8" w:rsidRPr="009058E4" w:rsidTr="00472EB8">
        <w:trPr>
          <w:trHeight w:val="330"/>
          <w:jc w:val="center"/>
        </w:trPr>
        <w:tc>
          <w:tcPr>
            <w:tcW w:w="10349" w:type="dxa"/>
            <w:gridSpan w:val="7"/>
            <w:tcBorders>
              <w:top w:val="nil"/>
              <w:left w:val="nil"/>
              <w:right w:val="nil"/>
            </w:tcBorders>
            <w:vAlign w:val="center"/>
          </w:tcPr>
          <w:p w:rsidR="00472EB8" w:rsidRPr="00ED21BB" w:rsidRDefault="00472EB8" w:rsidP="00472EB8">
            <w:pPr>
              <w:jc w:val="center"/>
            </w:pPr>
            <w:r w:rsidRPr="00ED21BB">
              <w:t>Корелација наставе физике са осталим предметима</w:t>
            </w:r>
          </w:p>
        </w:tc>
      </w:tr>
      <w:tr w:rsidR="00472EB8" w:rsidRPr="009058E4" w:rsidTr="00472EB8">
        <w:trPr>
          <w:trHeight w:val="330"/>
          <w:jc w:val="center"/>
        </w:trPr>
        <w:tc>
          <w:tcPr>
            <w:tcW w:w="473" w:type="dxa"/>
            <w:vMerge w:val="restart"/>
            <w:tcBorders>
              <w:right w:val="single" w:sz="4" w:space="0" w:color="auto"/>
            </w:tcBorders>
            <w:vAlign w:val="center"/>
          </w:tcPr>
          <w:p w:rsidR="00472EB8" w:rsidRPr="00ED21BB" w:rsidRDefault="00472EB8" w:rsidP="00472EB8">
            <w:pPr>
              <w:rPr>
                <w:sz w:val="28"/>
                <w:szCs w:val="28"/>
              </w:rPr>
            </w:pPr>
            <w:r w:rsidRPr="00ED21BB">
              <w:rPr>
                <w:sz w:val="28"/>
                <w:szCs w:val="28"/>
              </w:rPr>
              <w:t>раз</w:t>
            </w:r>
          </w:p>
        </w:tc>
        <w:tc>
          <w:tcPr>
            <w:tcW w:w="2088" w:type="dxa"/>
            <w:tcBorders>
              <w:bottom w:val="single" w:sz="4" w:space="0" w:color="auto"/>
              <w:right w:val="single" w:sz="4" w:space="0" w:color="auto"/>
            </w:tcBorders>
            <w:vAlign w:val="center"/>
          </w:tcPr>
          <w:p w:rsidR="00472EB8" w:rsidRPr="00ED21BB" w:rsidRDefault="00472EB8" w:rsidP="00472EB8">
            <w:r w:rsidRPr="00ED21BB">
              <w:t>Наставна тема</w:t>
            </w:r>
          </w:p>
        </w:tc>
        <w:tc>
          <w:tcPr>
            <w:tcW w:w="7788" w:type="dxa"/>
            <w:gridSpan w:val="5"/>
            <w:tcBorders>
              <w:left w:val="single" w:sz="4" w:space="0" w:color="auto"/>
              <w:bottom w:val="single" w:sz="4" w:space="0" w:color="auto"/>
            </w:tcBorders>
          </w:tcPr>
          <w:p w:rsidR="00472EB8" w:rsidRPr="00ED21BB" w:rsidRDefault="00472EB8" w:rsidP="00472EB8">
            <w:r w:rsidRPr="00ED21BB">
              <w:t>Назив наставне јединице из предмета са којим је корелација</w:t>
            </w:r>
          </w:p>
        </w:tc>
      </w:tr>
      <w:tr w:rsidR="00472EB8" w:rsidRPr="00ED21BB" w:rsidTr="00472EB8">
        <w:trPr>
          <w:trHeight w:val="719"/>
          <w:jc w:val="center"/>
        </w:trPr>
        <w:tc>
          <w:tcPr>
            <w:tcW w:w="473" w:type="dxa"/>
            <w:vMerge/>
            <w:tcBorders>
              <w:right w:val="single" w:sz="4" w:space="0" w:color="auto"/>
            </w:tcBorders>
            <w:vAlign w:val="center"/>
          </w:tcPr>
          <w:p w:rsidR="00472EB8" w:rsidRPr="00ED21BB" w:rsidRDefault="00472EB8" w:rsidP="00472EB8">
            <w:pPr>
              <w:rPr>
                <w:sz w:val="28"/>
                <w:szCs w:val="28"/>
              </w:rPr>
            </w:pPr>
          </w:p>
        </w:tc>
        <w:tc>
          <w:tcPr>
            <w:tcW w:w="2088" w:type="dxa"/>
            <w:tcBorders>
              <w:top w:val="single" w:sz="4" w:space="0" w:color="auto"/>
              <w:right w:val="single" w:sz="4" w:space="0" w:color="auto"/>
            </w:tcBorders>
            <w:vAlign w:val="center"/>
          </w:tcPr>
          <w:p w:rsidR="00472EB8" w:rsidRPr="00ED21BB" w:rsidRDefault="00472EB8" w:rsidP="00472EB8">
            <w:r w:rsidRPr="009058E4">
              <w:t xml:space="preserve">        </w:t>
            </w:r>
            <w:r w:rsidRPr="00ED21BB">
              <w:t>Физика</w:t>
            </w:r>
          </w:p>
        </w:tc>
        <w:tc>
          <w:tcPr>
            <w:tcW w:w="1440" w:type="dxa"/>
            <w:tcBorders>
              <w:top w:val="single" w:sz="4" w:space="0" w:color="auto"/>
              <w:left w:val="single" w:sz="4" w:space="0" w:color="auto"/>
            </w:tcBorders>
          </w:tcPr>
          <w:p w:rsidR="00472EB8" w:rsidRPr="00ED21BB" w:rsidRDefault="00472EB8" w:rsidP="00472EB8"/>
          <w:p w:rsidR="00472EB8" w:rsidRPr="00ED21BB" w:rsidRDefault="00472EB8" w:rsidP="00472EB8">
            <w:r w:rsidRPr="00ED21BB">
              <w:t>Биологија</w:t>
            </w:r>
          </w:p>
        </w:tc>
        <w:tc>
          <w:tcPr>
            <w:tcW w:w="1440" w:type="dxa"/>
            <w:tcBorders>
              <w:top w:val="single" w:sz="4" w:space="0" w:color="auto"/>
            </w:tcBorders>
          </w:tcPr>
          <w:p w:rsidR="00472EB8" w:rsidRPr="00ED21BB" w:rsidRDefault="00472EB8" w:rsidP="00472EB8"/>
          <w:p w:rsidR="00472EB8" w:rsidRPr="00ED21BB" w:rsidRDefault="00472EB8" w:rsidP="00472EB8">
            <w:r w:rsidRPr="00ED21BB">
              <w:t>Математика</w:t>
            </w:r>
          </w:p>
        </w:tc>
        <w:tc>
          <w:tcPr>
            <w:tcW w:w="1653" w:type="dxa"/>
            <w:tcBorders>
              <w:top w:val="single" w:sz="4" w:space="0" w:color="auto"/>
            </w:tcBorders>
          </w:tcPr>
          <w:p w:rsidR="00472EB8" w:rsidRPr="00ED21BB" w:rsidRDefault="00472EB8" w:rsidP="00472EB8"/>
          <w:p w:rsidR="00472EB8" w:rsidRPr="00ED21BB" w:rsidRDefault="00472EB8" w:rsidP="00472EB8">
            <w:r w:rsidRPr="00ED21BB">
              <w:t>Хемија</w:t>
            </w:r>
          </w:p>
        </w:tc>
        <w:tc>
          <w:tcPr>
            <w:tcW w:w="1677" w:type="dxa"/>
            <w:tcBorders>
              <w:top w:val="single" w:sz="4" w:space="0" w:color="auto"/>
            </w:tcBorders>
          </w:tcPr>
          <w:p w:rsidR="00472EB8" w:rsidRPr="00ED21BB" w:rsidRDefault="00472EB8" w:rsidP="00472EB8">
            <w:r w:rsidRPr="00ED21BB">
              <w:t>Техничко и информ.обра</w:t>
            </w:r>
            <w:r w:rsidRPr="00ED21BB">
              <w:rPr>
                <w:lang w:val="ru-RU"/>
              </w:rPr>
              <w:t>з</w:t>
            </w:r>
            <w:r w:rsidRPr="00ED21BB">
              <w:t>.</w:t>
            </w:r>
          </w:p>
        </w:tc>
        <w:tc>
          <w:tcPr>
            <w:tcW w:w="1578" w:type="dxa"/>
            <w:tcBorders>
              <w:top w:val="single" w:sz="4" w:space="0" w:color="auto"/>
            </w:tcBorders>
          </w:tcPr>
          <w:p w:rsidR="00472EB8" w:rsidRPr="00ED21BB" w:rsidRDefault="00472EB8" w:rsidP="00472EB8"/>
          <w:p w:rsidR="00472EB8" w:rsidRPr="00ED21BB" w:rsidRDefault="00472EB8" w:rsidP="00472EB8">
            <w:r w:rsidRPr="00ED21BB">
              <w:t>Географија</w:t>
            </w:r>
          </w:p>
        </w:tc>
      </w:tr>
      <w:tr w:rsidR="00472EB8" w:rsidRPr="00ED21BB" w:rsidTr="00472EB8">
        <w:trPr>
          <w:trHeight w:val="260"/>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6</w:t>
            </w:r>
          </w:p>
        </w:tc>
        <w:tc>
          <w:tcPr>
            <w:tcW w:w="2088" w:type="dxa"/>
            <w:tcBorders>
              <w:left w:val="single" w:sz="4" w:space="0" w:color="auto"/>
            </w:tcBorders>
            <w:vAlign w:val="center"/>
          </w:tcPr>
          <w:p w:rsidR="00472EB8" w:rsidRPr="00ED21BB" w:rsidRDefault="00472EB8" w:rsidP="00472EB8">
            <w:r w:rsidRPr="00ED21BB">
              <w:t xml:space="preserve">Увод                  </w:t>
            </w:r>
          </w:p>
        </w:tc>
        <w:tc>
          <w:tcPr>
            <w:tcW w:w="1440" w:type="dxa"/>
          </w:tcPr>
          <w:p w:rsidR="00472EB8" w:rsidRPr="00ED21BB" w:rsidRDefault="00472EB8" w:rsidP="00472EB8"/>
        </w:tc>
        <w:tc>
          <w:tcPr>
            <w:tcW w:w="1440" w:type="dxa"/>
          </w:tcPr>
          <w:p w:rsidR="00472EB8" w:rsidRPr="00ED21BB" w:rsidRDefault="00472EB8" w:rsidP="00472EB8"/>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tc>
      </w:tr>
      <w:tr w:rsidR="00472EB8" w:rsidRPr="009058E4" w:rsidTr="00472EB8">
        <w:trPr>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6</w:t>
            </w:r>
          </w:p>
        </w:tc>
        <w:tc>
          <w:tcPr>
            <w:tcW w:w="2088" w:type="dxa"/>
            <w:tcBorders>
              <w:left w:val="single" w:sz="4" w:space="0" w:color="auto"/>
            </w:tcBorders>
            <w:vAlign w:val="center"/>
          </w:tcPr>
          <w:p w:rsidR="00472EB8" w:rsidRPr="00ED21BB" w:rsidRDefault="00472EB8" w:rsidP="00472EB8">
            <w:r w:rsidRPr="00ED21BB">
              <w:t xml:space="preserve">Механичко  кретање          </w:t>
            </w:r>
          </w:p>
        </w:tc>
        <w:tc>
          <w:tcPr>
            <w:tcW w:w="1440" w:type="dxa"/>
          </w:tcPr>
          <w:p w:rsidR="00472EB8" w:rsidRPr="00ED21BB" w:rsidRDefault="00472EB8" w:rsidP="00472EB8">
            <w:r w:rsidRPr="00ED21BB">
              <w:t>Кретање.  Обољење и оштећење мишића.Физактивност (7)</w:t>
            </w:r>
          </w:p>
        </w:tc>
        <w:tc>
          <w:tcPr>
            <w:tcW w:w="1440" w:type="dxa"/>
          </w:tcPr>
          <w:p w:rsidR="00472EB8" w:rsidRPr="00ED21BB" w:rsidRDefault="00472EB8" w:rsidP="00472EB8">
            <w:r w:rsidRPr="00ED21BB">
              <w:t>(5) Линеарне једначине.    Декартов Координатн. систем (7)</w:t>
            </w:r>
          </w:p>
        </w:tc>
        <w:tc>
          <w:tcPr>
            <w:tcW w:w="1653" w:type="dxa"/>
          </w:tcPr>
          <w:p w:rsidR="00472EB8" w:rsidRPr="009058E4" w:rsidRDefault="00472EB8" w:rsidP="00472EB8"/>
        </w:tc>
        <w:tc>
          <w:tcPr>
            <w:tcW w:w="1677" w:type="dxa"/>
          </w:tcPr>
          <w:p w:rsidR="00472EB8" w:rsidRPr="009058E4" w:rsidRDefault="00472EB8" w:rsidP="00472EB8"/>
        </w:tc>
        <w:tc>
          <w:tcPr>
            <w:tcW w:w="1578" w:type="dxa"/>
          </w:tcPr>
          <w:p w:rsidR="00472EB8" w:rsidRPr="009058E4" w:rsidRDefault="00472EB8" w:rsidP="00472EB8"/>
        </w:tc>
      </w:tr>
      <w:tr w:rsidR="00472EB8" w:rsidRPr="00ED21BB" w:rsidTr="00472EB8">
        <w:trPr>
          <w:trHeight w:val="557"/>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6</w:t>
            </w:r>
          </w:p>
        </w:tc>
        <w:tc>
          <w:tcPr>
            <w:tcW w:w="2088" w:type="dxa"/>
            <w:tcBorders>
              <w:left w:val="single" w:sz="4" w:space="0" w:color="auto"/>
            </w:tcBorders>
            <w:vAlign w:val="center"/>
          </w:tcPr>
          <w:p w:rsidR="00472EB8" w:rsidRPr="00ED21BB" w:rsidRDefault="00472EB8" w:rsidP="00472EB8">
            <w:r w:rsidRPr="00ED21BB">
              <w:t>Сила</w:t>
            </w:r>
          </w:p>
        </w:tc>
        <w:tc>
          <w:tcPr>
            <w:tcW w:w="1440" w:type="dxa"/>
          </w:tcPr>
          <w:p w:rsidR="00472EB8" w:rsidRPr="00ED21BB" w:rsidRDefault="00472EB8" w:rsidP="00472EB8"/>
        </w:tc>
        <w:tc>
          <w:tcPr>
            <w:tcW w:w="1440" w:type="dxa"/>
          </w:tcPr>
          <w:p w:rsidR="00472EB8" w:rsidRPr="00ED21BB" w:rsidRDefault="00472EB8" w:rsidP="00472EB8">
            <w:r w:rsidRPr="00ED21BB">
              <w:t>директна пропорцио налност (7)</w:t>
            </w:r>
          </w:p>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r w:rsidRPr="00ED21BB">
              <w:t>Унутрашње силе земље             (5)</w:t>
            </w:r>
          </w:p>
        </w:tc>
      </w:tr>
      <w:tr w:rsidR="00472EB8" w:rsidRPr="00ED21BB"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6</w:t>
            </w:r>
          </w:p>
        </w:tc>
        <w:tc>
          <w:tcPr>
            <w:tcW w:w="2088" w:type="dxa"/>
            <w:tcBorders>
              <w:left w:val="single" w:sz="4" w:space="0" w:color="auto"/>
            </w:tcBorders>
            <w:vAlign w:val="center"/>
          </w:tcPr>
          <w:p w:rsidR="00472EB8" w:rsidRPr="00ED21BB" w:rsidRDefault="00472EB8" w:rsidP="00472EB8">
            <w:pPr>
              <w:rPr>
                <w:bCs/>
              </w:rPr>
            </w:pPr>
            <w:r w:rsidRPr="00ED21BB">
              <w:rPr>
                <w:bCs/>
              </w:rPr>
              <w:t>Мерење</w:t>
            </w:r>
          </w:p>
        </w:tc>
        <w:tc>
          <w:tcPr>
            <w:tcW w:w="1440" w:type="dxa"/>
          </w:tcPr>
          <w:p w:rsidR="00472EB8" w:rsidRPr="00ED21BB" w:rsidRDefault="00472EB8" w:rsidP="00472EB8"/>
        </w:tc>
        <w:tc>
          <w:tcPr>
            <w:tcW w:w="1440" w:type="dxa"/>
          </w:tcPr>
          <w:p w:rsidR="00472EB8" w:rsidRPr="00ED21BB" w:rsidRDefault="00472EB8" w:rsidP="00472EB8">
            <w:r w:rsidRPr="00ED21BB">
              <w:t>запремина тела (8)</w:t>
            </w:r>
          </w:p>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tc>
      </w:tr>
      <w:tr w:rsidR="00472EB8" w:rsidRPr="00ED21BB" w:rsidTr="00472EB8">
        <w:trPr>
          <w:trHeight w:val="503"/>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6</w:t>
            </w:r>
          </w:p>
        </w:tc>
        <w:tc>
          <w:tcPr>
            <w:tcW w:w="2088" w:type="dxa"/>
            <w:tcBorders>
              <w:left w:val="single" w:sz="4" w:space="0" w:color="auto"/>
            </w:tcBorders>
            <w:vAlign w:val="center"/>
          </w:tcPr>
          <w:p w:rsidR="00472EB8" w:rsidRPr="00ED21BB" w:rsidRDefault="00472EB8" w:rsidP="00472EB8">
            <w:r w:rsidRPr="00ED21BB">
              <w:t>Маса и густина</w:t>
            </w:r>
          </w:p>
        </w:tc>
        <w:tc>
          <w:tcPr>
            <w:tcW w:w="1440" w:type="dxa"/>
          </w:tcPr>
          <w:p w:rsidR="00472EB8" w:rsidRPr="00ED21BB" w:rsidRDefault="00472EB8" w:rsidP="00472EB8"/>
        </w:tc>
        <w:tc>
          <w:tcPr>
            <w:tcW w:w="1440" w:type="dxa"/>
          </w:tcPr>
          <w:p w:rsidR="00472EB8" w:rsidRPr="00ED21BB" w:rsidRDefault="00472EB8" w:rsidP="00472EB8">
            <w:r w:rsidRPr="00ED21BB">
              <w:t>запремина тела (8)</w:t>
            </w:r>
          </w:p>
        </w:tc>
        <w:tc>
          <w:tcPr>
            <w:tcW w:w="1653" w:type="dxa"/>
          </w:tcPr>
          <w:p w:rsidR="00472EB8" w:rsidRPr="00ED21BB" w:rsidRDefault="00472EB8" w:rsidP="00472EB8">
            <w:r w:rsidRPr="00ED21BB">
              <w:t>Мерење (7) и особине супст., својства и промене</w:t>
            </w:r>
          </w:p>
        </w:tc>
        <w:tc>
          <w:tcPr>
            <w:tcW w:w="1677" w:type="dxa"/>
          </w:tcPr>
          <w:p w:rsidR="00472EB8" w:rsidRPr="00ED21BB" w:rsidRDefault="00472EB8" w:rsidP="00472EB8"/>
        </w:tc>
        <w:tc>
          <w:tcPr>
            <w:tcW w:w="1578" w:type="dxa"/>
          </w:tcPr>
          <w:p w:rsidR="00472EB8" w:rsidRPr="00ED21BB" w:rsidRDefault="00472EB8" w:rsidP="00472EB8"/>
        </w:tc>
      </w:tr>
      <w:tr w:rsidR="00472EB8" w:rsidRPr="00ED21BB" w:rsidTr="00472EB8">
        <w:trPr>
          <w:trHeight w:val="548"/>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6</w:t>
            </w:r>
          </w:p>
        </w:tc>
        <w:tc>
          <w:tcPr>
            <w:tcW w:w="2088" w:type="dxa"/>
            <w:tcBorders>
              <w:left w:val="single" w:sz="4" w:space="0" w:color="auto"/>
            </w:tcBorders>
            <w:vAlign w:val="center"/>
          </w:tcPr>
          <w:p w:rsidR="00472EB8" w:rsidRPr="00ED21BB" w:rsidRDefault="00472EB8" w:rsidP="00472EB8">
            <w:r w:rsidRPr="00ED21BB">
              <w:t>Притисак</w:t>
            </w:r>
          </w:p>
        </w:tc>
        <w:tc>
          <w:tcPr>
            <w:tcW w:w="1440" w:type="dxa"/>
          </w:tcPr>
          <w:p w:rsidR="00472EB8" w:rsidRPr="00ED21BB" w:rsidRDefault="00472EB8" w:rsidP="00472EB8"/>
        </w:tc>
        <w:tc>
          <w:tcPr>
            <w:tcW w:w="1440" w:type="dxa"/>
          </w:tcPr>
          <w:p w:rsidR="00472EB8" w:rsidRPr="00ED21BB" w:rsidRDefault="00472EB8" w:rsidP="00472EB8">
            <w:r w:rsidRPr="00ED21BB">
              <w:t xml:space="preserve">Линеарне </w:t>
            </w:r>
            <w:r w:rsidRPr="00ED21BB">
              <w:lastRenderedPageBreak/>
              <w:t>једначине(5)</w:t>
            </w:r>
          </w:p>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r w:rsidRPr="00ED21BB">
              <w:t xml:space="preserve">Време, елеме </w:t>
            </w:r>
            <w:r w:rsidRPr="00ED21BB">
              <w:lastRenderedPageBreak/>
              <w:t>нти времен.(5</w:t>
            </w:r>
          </w:p>
        </w:tc>
      </w:tr>
      <w:tr w:rsidR="00472EB8" w:rsidRPr="00ED21BB" w:rsidTr="00472EB8">
        <w:trPr>
          <w:trHeight w:val="440"/>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lastRenderedPageBreak/>
              <w:t>7</w:t>
            </w:r>
          </w:p>
        </w:tc>
        <w:tc>
          <w:tcPr>
            <w:tcW w:w="2088" w:type="dxa"/>
            <w:tcBorders>
              <w:left w:val="single" w:sz="4" w:space="0" w:color="auto"/>
            </w:tcBorders>
            <w:vAlign w:val="center"/>
          </w:tcPr>
          <w:p w:rsidR="00472EB8" w:rsidRPr="00ED21BB" w:rsidRDefault="00472EB8" w:rsidP="00472EB8">
            <w:r w:rsidRPr="00ED21BB">
              <w:t>Силе и кретања</w:t>
            </w:r>
          </w:p>
        </w:tc>
        <w:tc>
          <w:tcPr>
            <w:tcW w:w="1440" w:type="dxa"/>
          </w:tcPr>
          <w:p w:rsidR="00472EB8" w:rsidRPr="00ED21BB" w:rsidRDefault="00472EB8" w:rsidP="00472EB8"/>
        </w:tc>
        <w:tc>
          <w:tcPr>
            <w:tcW w:w="1440" w:type="dxa"/>
          </w:tcPr>
          <w:p w:rsidR="00472EB8" w:rsidRPr="00ED21BB" w:rsidRDefault="00472EB8" w:rsidP="00472EB8">
            <w:r w:rsidRPr="00ED21BB">
              <w:t>Линеарна функција (8)</w:t>
            </w:r>
          </w:p>
        </w:tc>
        <w:tc>
          <w:tcPr>
            <w:tcW w:w="1653" w:type="dxa"/>
          </w:tcPr>
          <w:p w:rsidR="00472EB8" w:rsidRPr="00ED21BB" w:rsidRDefault="00472EB8" w:rsidP="00472EB8"/>
        </w:tc>
        <w:tc>
          <w:tcPr>
            <w:tcW w:w="1677" w:type="dxa"/>
          </w:tcPr>
          <w:p w:rsidR="00472EB8" w:rsidRPr="00ED21BB" w:rsidRDefault="00472EB8" w:rsidP="00472EB8">
            <w:r w:rsidRPr="00ED21BB">
              <w:t>Машине и механизми   (7)</w:t>
            </w:r>
          </w:p>
        </w:tc>
        <w:tc>
          <w:tcPr>
            <w:tcW w:w="1578" w:type="dxa"/>
          </w:tcPr>
          <w:p w:rsidR="00472EB8" w:rsidRPr="00ED21BB" w:rsidRDefault="00472EB8" w:rsidP="00472EB8"/>
        </w:tc>
      </w:tr>
      <w:tr w:rsidR="00472EB8" w:rsidRPr="00ED21BB" w:rsidTr="00472EB8">
        <w:trPr>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7</w:t>
            </w:r>
          </w:p>
        </w:tc>
        <w:tc>
          <w:tcPr>
            <w:tcW w:w="2088" w:type="dxa"/>
            <w:tcBorders>
              <w:left w:val="single" w:sz="4" w:space="0" w:color="auto"/>
            </w:tcBorders>
            <w:vAlign w:val="center"/>
          </w:tcPr>
          <w:p w:rsidR="00472EB8" w:rsidRPr="00ED21BB" w:rsidRDefault="00472EB8" w:rsidP="00472EB8">
            <w:r w:rsidRPr="00ED21BB">
              <w:t>Кретање тела под дејством силе теже. Сила трења</w:t>
            </w:r>
          </w:p>
        </w:tc>
        <w:tc>
          <w:tcPr>
            <w:tcW w:w="1440" w:type="dxa"/>
          </w:tcPr>
          <w:p w:rsidR="00472EB8" w:rsidRPr="00ED21BB" w:rsidRDefault="00472EB8" w:rsidP="00472EB8"/>
        </w:tc>
        <w:tc>
          <w:tcPr>
            <w:tcW w:w="1440" w:type="dxa"/>
          </w:tcPr>
          <w:p w:rsidR="00472EB8" w:rsidRPr="00ED21BB" w:rsidRDefault="00472EB8" w:rsidP="00472EB8">
            <w:r w:rsidRPr="00ED21BB">
              <w:t>График линеарне функције (8)</w:t>
            </w:r>
          </w:p>
        </w:tc>
        <w:tc>
          <w:tcPr>
            <w:tcW w:w="1653" w:type="dxa"/>
          </w:tcPr>
          <w:p w:rsidR="00472EB8" w:rsidRPr="00ED21BB" w:rsidRDefault="00472EB8" w:rsidP="00472EB8"/>
        </w:tc>
        <w:tc>
          <w:tcPr>
            <w:tcW w:w="1677" w:type="dxa"/>
          </w:tcPr>
          <w:p w:rsidR="00472EB8" w:rsidRPr="00ED21BB" w:rsidRDefault="00472EB8" w:rsidP="00472EB8">
            <w:r w:rsidRPr="00ED21BB">
              <w:t>Појам и подела материјала (5)</w:t>
            </w:r>
          </w:p>
        </w:tc>
        <w:tc>
          <w:tcPr>
            <w:tcW w:w="1578" w:type="dxa"/>
          </w:tcPr>
          <w:p w:rsidR="00472EB8" w:rsidRPr="00ED21BB" w:rsidRDefault="00472EB8" w:rsidP="00472EB8">
            <w:r w:rsidRPr="00ED21BB">
              <w:t>Поларне области (7)</w:t>
            </w:r>
          </w:p>
        </w:tc>
      </w:tr>
      <w:tr w:rsidR="00472EB8" w:rsidRPr="00ED21BB" w:rsidTr="00472EB8">
        <w:trPr>
          <w:trHeight w:val="530"/>
          <w:jc w:val="center"/>
        </w:trPr>
        <w:tc>
          <w:tcPr>
            <w:tcW w:w="473" w:type="dxa"/>
            <w:tcBorders>
              <w:right w:val="single" w:sz="4" w:space="0" w:color="auto"/>
            </w:tcBorders>
            <w:vAlign w:val="center"/>
          </w:tcPr>
          <w:p w:rsidR="00472EB8" w:rsidRPr="00ED21BB" w:rsidRDefault="00472EB8" w:rsidP="00472EB8">
            <w:pPr>
              <w:rPr>
                <w:sz w:val="28"/>
                <w:szCs w:val="28"/>
              </w:rPr>
            </w:pPr>
            <w:r w:rsidRPr="00ED21BB">
              <w:rPr>
                <w:sz w:val="28"/>
                <w:szCs w:val="28"/>
              </w:rPr>
              <w:t>7</w:t>
            </w:r>
          </w:p>
        </w:tc>
        <w:tc>
          <w:tcPr>
            <w:tcW w:w="2088" w:type="dxa"/>
            <w:tcBorders>
              <w:left w:val="single" w:sz="4" w:space="0" w:color="auto"/>
            </w:tcBorders>
            <w:vAlign w:val="center"/>
          </w:tcPr>
          <w:p w:rsidR="00472EB8" w:rsidRPr="00ED21BB" w:rsidRDefault="00472EB8" w:rsidP="00472EB8">
            <w:r w:rsidRPr="00ED21BB">
              <w:t>Равнотежа тела</w:t>
            </w:r>
          </w:p>
        </w:tc>
        <w:tc>
          <w:tcPr>
            <w:tcW w:w="1440" w:type="dxa"/>
          </w:tcPr>
          <w:p w:rsidR="00472EB8" w:rsidRPr="00ED21BB" w:rsidRDefault="00472EB8" w:rsidP="00472EB8"/>
        </w:tc>
        <w:tc>
          <w:tcPr>
            <w:tcW w:w="1440" w:type="dxa"/>
          </w:tcPr>
          <w:p w:rsidR="00472EB8" w:rsidRPr="00ED21BB" w:rsidRDefault="00472EB8" w:rsidP="00472EB8">
            <w:r w:rsidRPr="00ED21BB">
              <w:t>Тежиште троугла (6)</w:t>
            </w:r>
          </w:p>
        </w:tc>
        <w:tc>
          <w:tcPr>
            <w:tcW w:w="1653" w:type="dxa"/>
          </w:tcPr>
          <w:p w:rsidR="00472EB8" w:rsidRPr="00ED21BB" w:rsidRDefault="00472EB8" w:rsidP="00472EB8"/>
        </w:tc>
        <w:tc>
          <w:tcPr>
            <w:tcW w:w="1677" w:type="dxa"/>
          </w:tcPr>
          <w:p w:rsidR="00472EB8" w:rsidRPr="00ED21BB" w:rsidRDefault="00472EB8" w:rsidP="00472EB8">
            <w:r w:rsidRPr="00ED21BB">
              <w:t>Машине и механизми   (7)</w:t>
            </w:r>
          </w:p>
        </w:tc>
        <w:tc>
          <w:tcPr>
            <w:tcW w:w="1578" w:type="dxa"/>
          </w:tcPr>
          <w:p w:rsidR="00472EB8" w:rsidRPr="00ED21BB" w:rsidRDefault="00472EB8" w:rsidP="00472EB8"/>
        </w:tc>
      </w:tr>
      <w:tr w:rsidR="00472EB8" w:rsidRPr="009058E4"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7</w:t>
            </w:r>
          </w:p>
        </w:tc>
        <w:tc>
          <w:tcPr>
            <w:tcW w:w="2088" w:type="dxa"/>
            <w:tcBorders>
              <w:left w:val="single" w:sz="4" w:space="0" w:color="auto"/>
            </w:tcBorders>
            <w:vAlign w:val="center"/>
          </w:tcPr>
          <w:p w:rsidR="00472EB8" w:rsidRPr="00ED21BB" w:rsidRDefault="00472EB8" w:rsidP="00472EB8">
            <w:pPr>
              <w:rPr>
                <w:bCs/>
              </w:rPr>
            </w:pPr>
            <w:r w:rsidRPr="00ED21BB">
              <w:rPr>
                <w:bCs/>
              </w:rPr>
              <w:t>Механички рад и енергија.  Снага</w:t>
            </w:r>
          </w:p>
        </w:tc>
        <w:tc>
          <w:tcPr>
            <w:tcW w:w="1440" w:type="dxa"/>
          </w:tcPr>
          <w:p w:rsidR="00472EB8" w:rsidRPr="00ED21BB" w:rsidRDefault="00472EB8" w:rsidP="00472EB8">
            <w:r w:rsidRPr="00ED21BB">
              <w:t>Пренос енергије и кружење материје (8)</w:t>
            </w:r>
          </w:p>
        </w:tc>
        <w:tc>
          <w:tcPr>
            <w:tcW w:w="1440" w:type="dxa"/>
          </w:tcPr>
          <w:p w:rsidR="00472EB8" w:rsidRPr="009058E4" w:rsidRDefault="00472EB8" w:rsidP="00472EB8"/>
        </w:tc>
        <w:tc>
          <w:tcPr>
            <w:tcW w:w="1653" w:type="dxa"/>
          </w:tcPr>
          <w:p w:rsidR="00472EB8" w:rsidRPr="009058E4" w:rsidRDefault="00472EB8" w:rsidP="00472EB8"/>
        </w:tc>
        <w:tc>
          <w:tcPr>
            <w:tcW w:w="1677" w:type="dxa"/>
          </w:tcPr>
          <w:p w:rsidR="00472EB8" w:rsidRPr="00ED21BB" w:rsidRDefault="00472EB8" w:rsidP="00472EB8">
            <w:r w:rsidRPr="009058E4">
              <w:t>Појам и значај енергије. Извори енергије</w:t>
            </w:r>
            <w:r w:rsidRPr="00ED21BB">
              <w:t xml:space="preserve"> (5)</w:t>
            </w:r>
          </w:p>
        </w:tc>
        <w:tc>
          <w:tcPr>
            <w:tcW w:w="1578" w:type="dxa"/>
          </w:tcPr>
          <w:p w:rsidR="00472EB8" w:rsidRPr="009058E4" w:rsidRDefault="00472EB8" w:rsidP="00472EB8"/>
        </w:tc>
      </w:tr>
      <w:tr w:rsidR="00472EB8" w:rsidRPr="00ED21BB"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7</w:t>
            </w:r>
          </w:p>
        </w:tc>
        <w:tc>
          <w:tcPr>
            <w:tcW w:w="2088" w:type="dxa"/>
            <w:tcBorders>
              <w:left w:val="single" w:sz="4" w:space="0" w:color="auto"/>
            </w:tcBorders>
            <w:vAlign w:val="center"/>
          </w:tcPr>
          <w:p w:rsidR="00472EB8" w:rsidRPr="00ED21BB" w:rsidRDefault="00472EB8" w:rsidP="00472EB8">
            <w:pPr>
              <w:rPr>
                <w:bCs/>
              </w:rPr>
            </w:pPr>
            <w:r w:rsidRPr="00ED21BB">
              <w:rPr>
                <w:bCs/>
              </w:rPr>
              <w:t>Топлотне појаве</w:t>
            </w:r>
          </w:p>
        </w:tc>
        <w:tc>
          <w:tcPr>
            <w:tcW w:w="1440" w:type="dxa"/>
          </w:tcPr>
          <w:p w:rsidR="00472EB8" w:rsidRPr="00ED21BB" w:rsidRDefault="00472EB8" w:rsidP="00472EB8">
            <w:r w:rsidRPr="00ED21BB">
              <w:t>Услови живота у станишту. (8) Еко фактори</w:t>
            </w:r>
          </w:p>
        </w:tc>
        <w:tc>
          <w:tcPr>
            <w:tcW w:w="1440" w:type="dxa"/>
          </w:tcPr>
          <w:p w:rsidR="00472EB8" w:rsidRPr="00ED21BB" w:rsidRDefault="00472EB8" w:rsidP="00472EB8">
            <w:r w:rsidRPr="00ED21BB">
              <w:t xml:space="preserve">Операције са целим бројевима (5) </w:t>
            </w:r>
          </w:p>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tc>
      </w:tr>
      <w:tr w:rsidR="00472EB8" w:rsidRPr="00ED21BB"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Осцилаторно  и таласно кретање</w:t>
            </w:r>
          </w:p>
        </w:tc>
        <w:tc>
          <w:tcPr>
            <w:tcW w:w="1440" w:type="dxa"/>
          </w:tcPr>
          <w:p w:rsidR="00472EB8" w:rsidRPr="009058E4" w:rsidRDefault="00472EB8" w:rsidP="00472EB8">
            <w:r w:rsidRPr="00ED21BB">
              <w:t>оштећење и обољење чула слуха(7)</w:t>
            </w:r>
          </w:p>
        </w:tc>
        <w:tc>
          <w:tcPr>
            <w:tcW w:w="1440" w:type="dxa"/>
          </w:tcPr>
          <w:p w:rsidR="00472EB8" w:rsidRPr="00ED21BB" w:rsidRDefault="00472EB8" w:rsidP="00472EB8">
            <w:r w:rsidRPr="00ED21BB">
              <w:t xml:space="preserve">Ирационал ни бројеви  </w:t>
            </w:r>
          </w:p>
          <w:p w:rsidR="00472EB8" w:rsidRPr="00ED21BB" w:rsidRDefault="00472EB8" w:rsidP="00472EB8">
            <w:r w:rsidRPr="00ED21BB">
              <w:t xml:space="preserve">                  (7)                             </w:t>
            </w:r>
          </w:p>
        </w:tc>
        <w:tc>
          <w:tcPr>
            <w:tcW w:w="1653" w:type="dxa"/>
          </w:tcPr>
          <w:p w:rsidR="00472EB8" w:rsidRPr="00ED21BB" w:rsidRDefault="00472EB8" w:rsidP="00472EB8"/>
        </w:tc>
        <w:tc>
          <w:tcPr>
            <w:tcW w:w="1677" w:type="dxa"/>
          </w:tcPr>
          <w:p w:rsidR="00472EB8" w:rsidRPr="00ED21BB" w:rsidRDefault="00472EB8" w:rsidP="00472EB8"/>
        </w:tc>
        <w:tc>
          <w:tcPr>
            <w:tcW w:w="1578" w:type="dxa"/>
          </w:tcPr>
          <w:p w:rsidR="00472EB8" w:rsidRPr="00ED21BB" w:rsidRDefault="00472EB8" w:rsidP="00472EB8"/>
        </w:tc>
      </w:tr>
      <w:tr w:rsidR="00472EB8" w:rsidRPr="009058E4"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Светлосне појаве</w:t>
            </w:r>
          </w:p>
        </w:tc>
        <w:tc>
          <w:tcPr>
            <w:tcW w:w="1440" w:type="dxa"/>
          </w:tcPr>
          <w:p w:rsidR="00472EB8" w:rsidRPr="00ED21BB" w:rsidRDefault="00472EB8" w:rsidP="00472EB8">
            <w:r w:rsidRPr="00ED21BB">
              <w:t>Лупа и  (5) микроскоп</w:t>
            </w:r>
          </w:p>
        </w:tc>
        <w:tc>
          <w:tcPr>
            <w:tcW w:w="1440" w:type="dxa"/>
          </w:tcPr>
          <w:p w:rsidR="00472EB8" w:rsidRPr="00ED21BB" w:rsidRDefault="00472EB8" w:rsidP="00472EB8">
            <w:r w:rsidRPr="00ED21BB">
              <w:t>Углови,врсте и конструкц. нормале (5)</w:t>
            </w:r>
          </w:p>
        </w:tc>
        <w:tc>
          <w:tcPr>
            <w:tcW w:w="1653" w:type="dxa"/>
          </w:tcPr>
          <w:p w:rsidR="00472EB8" w:rsidRPr="009058E4" w:rsidRDefault="00472EB8" w:rsidP="00472EB8"/>
        </w:tc>
        <w:tc>
          <w:tcPr>
            <w:tcW w:w="1677" w:type="dxa"/>
          </w:tcPr>
          <w:p w:rsidR="00472EB8" w:rsidRPr="009058E4" w:rsidRDefault="00472EB8" w:rsidP="00472EB8"/>
        </w:tc>
        <w:tc>
          <w:tcPr>
            <w:tcW w:w="1578" w:type="dxa"/>
          </w:tcPr>
          <w:p w:rsidR="00472EB8" w:rsidRPr="009058E4" w:rsidRDefault="00472EB8" w:rsidP="00472EB8"/>
        </w:tc>
      </w:tr>
      <w:tr w:rsidR="00472EB8" w:rsidRPr="00ED21BB" w:rsidTr="00472EB8">
        <w:trPr>
          <w:trHeight w:val="548"/>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Електрично  поље</w:t>
            </w:r>
          </w:p>
        </w:tc>
        <w:tc>
          <w:tcPr>
            <w:tcW w:w="1440" w:type="dxa"/>
          </w:tcPr>
          <w:p w:rsidR="00472EB8" w:rsidRPr="00ED21BB" w:rsidRDefault="00472EB8" w:rsidP="00472EB8"/>
        </w:tc>
        <w:tc>
          <w:tcPr>
            <w:tcW w:w="1440" w:type="dxa"/>
          </w:tcPr>
          <w:p w:rsidR="00472EB8" w:rsidRPr="00ED21BB" w:rsidRDefault="00472EB8" w:rsidP="00472EB8"/>
        </w:tc>
        <w:tc>
          <w:tcPr>
            <w:tcW w:w="1653" w:type="dxa"/>
          </w:tcPr>
          <w:p w:rsidR="00472EB8" w:rsidRPr="00ED21BB" w:rsidRDefault="00472EB8" w:rsidP="00472EB8">
            <w:r w:rsidRPr="00ED21BB">
              <w:t xml:space="preserve">Електронски омотач. (8) </w:t>
            </w:r>
          </w:p>
        </w:tc>
        <w:tc>
          <w:tcPr>
            <w:tcW w:w="1677" w:type="dxa"/>
          </w:tcPr>
          <w:p w:rsidR="00472EB8" w:rsidRPr="00ED21BB" w:rsidRDefault="00472EB8" w:rsidP="00472EB8">
            <w:r w:rsidRPr="00ED21BB">
              <w:t>Енергетика (6) и (7) разред</w:t>
            </w:r>
          </w:p>
        </w:tc>
        <w:tc>
          <w:tcPr>
            <w:tcW w:w="1578" w:type="dxa"/>
          </w:tcPr>
          <w:p w:rsidR="00472EB8" w:rsidRPr="00ED21BB" w:rsidRDefault="00472EB8" w:rsidP="00472EB8"/>
        </w:tc>
      </w:tr>
      <w:tr w:rsidR="00472EB8" w:rsidRPr="00ED21BB" w:rsidTr="00472EB8">
        <w:trPr>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Електрична струја</w:t>
            </w:r>
          </w:p>
        </w:tc>
        <w:tc>
          <w:tcPr>
            <w:tcW w:w="1440" w:type="dxa"/>
          </w:tcPr>
          <w:p w:rsidR="00472EB8" w:rsidRPr="00ED21BB" w:rsidRDefault="00472EB8" w:rsidP="00472EB8"/>
        </w:tc>
        <w:tc>
          <w:tcPr>
            <w:tcW w:w="1440" w:type="dxa"/>
          </w:tcPr>
          <w:p w:rsidR="00472EB8" w:rsidRPr="00ED21BB" w:rsidRDefault="00472EB8" w:rsidP="00472EB8"/>
        </w:tc>
        <w:tc>
          <w:tcPr>
            <w:tcW w:w="1653" w:type="dxa"/>
          </w:tcPr>
          <w:p w:rsidR="00472EB8" w:rsidRPr="00ED21BB" w:rsidRDefault="00472EB8" w:rsidP="00472EB8">
            <w:r w:rsidRPr="00ED21BB">
              <w:t>Електролит. дисоцијација киселина, база и соли</w:t>
            </w:r>
          </w:p>
        </w:tc>
        <w:tc>
          <w:tcPr>
            <w:tcW w:w="1677" w:type="dxa"/>
          </w:tcPr>
          <w:p w:rsidR="00472EB8" w:rsidRPr="00ED21BB" w:rsidRDefault="00472EB8" w:rsidP="00472EB8">
            <w:r w:rsidRPr="00ED21BB">
              <w:t>Електротехнички материјали и инсталације (8)</w:t>
            </w:r>
          </w:p>
        </w:tc>
        <w:tc>
          <w:tcPr>
            <w:tcW w:w="1578" w:type="dxa"/>
          </w:tcPr>
          <w:p w:rsidR="00472EB8" w:rsidRPr="00ED21BB" w:rsidRDefault="00472EB8" w:rsidP="00472EB8"/>
        </w:tc>
      </w:tr>
      <w:tr w:rsidR="00472EB8" w:rsidRPr="00ED21BB" w:rsidTr="00472EB8">
        <w:trPr>
          <w:trHeight w:val="647"/>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Магнетно поље</w:t>
            </w:r>
          </w:p>
        </w:tc>
        <w:tc>
          <w:tcPr>
            <w:tcW w:w="1440" w:type="dxa"/>
          </w:tcPr>
          <w:p w:rsidR="00472EB8" w:rsidRPr="00ED21BB" w:rsidRDefault="00472EB8" w:rsidP="00472EB8"/>
        </w:tc>
        <w:tc>
          <w:tcPr>
            <w:tcW w:w="1440" w:type="dxa"/>
          </w:tcPr>
          <w:p w:rsidR="00472EB8" w:rsidRPr="00ED21BB" w:rsidRDefault="00472EB8" w:rsidP="00472EB8"/>
        </w:tc>
        <w:tc>
          <w:tcPr>
            <w:tcW w:w="1653" w:type="dxa"/>
          </w:tcPr>
          <w:p w:rsidR="00472EB8" w:rsidRPr="00ED21BB" w:rsidRDefault="00472EB8" w:rsidP="00472EB8"/>
        </w:tc>
        <w:tc>
          <w:tcPr>
            <w:tcW w:w="1677" w:type="dxa"/>
          </w:tcPr>
          <w:p w:rsidR="00472EB8" w:rsidRPr="00ED21BB" w:rsidRDefault="00472EB8" w:rsidP="00472EB8">
            <w:r w:rsidRPr="00ED21BB">
              <w:t xml:space="preserve">Електричне машине </w:t>
            </w:r>
          </w:p>
          <w:p w:rsidR="00472EB8" w:rsidRPr="00ED21BB" w:rsidRDefault="00472EB8" w:rsidP="00472EB8">
            <w:r w:rsidRPr="00ED21BB">
              <w:t>и  уређаји ( 8)</w:t>
            </w:r>
          </w:p>
        </w:tc>
        <w:tc>
          <w:tcPr>
            <w:tcW w:w="1578" w:type="dxa"/>
          </w:tcPr>
          <w:p w:rsidR="00472EB8" w:rsidRPr="00ED21BB" w:rsidRDefault="00472EB8" w:rsidP="00472EB8">
            <w:r w:rsidRPr="00ED21BB">
              <w:t>Поларне области (7)</w:t>
            </w:r>
          </w:p>
        </w:tc>
      </w:tr>
      <w:tr w:rsidR="00472EB8" w:rsidRPr="009058E4" w:rsidTr="00472EB8">
        <w:trPr>
          <w:trHeight w:val="1169"/>
          <w:jc w:val="center"/>
        </w:trPr>
        <w:tc>
          <w:tcPr>
            <w:tcW w:w="473" w:type="dxa"/>
            <w:tcBorders>
              <w:right w:val="single" w:sz="4" w:space="0" w:color="auto"/>
            </w:tcBorders>
            <w:vAlign w:val="center"/>
          </w:tcPr>
          <w:p w:rsidR="00472EB8" w:rsidRPr="00ED21BB" w:rsidRDefault="00472EB8" w:rsidP="00472EB8">
            <w:pPr>
              <w:rPr>
                <w:bCs/>
                <w:sz w:val="28"/>
                <w:szCs w:val="28"/>
              </w:rPr>
            </w:pPr>
            <w:r w:rsidRPr="00ED21BB">
              <w:rPr>
                <w:bCs/>
                <w:sz w:val="28"/>
                <w:szCs w:val="28"/>
              </w:rPr>
              <w:t>8</w:t>
            </w:r>
          </w:p>
        </w:tc>
        <w:tc>
          <w:tcPr>
            <w:tcW w:w="2088" w:type="dxa"/>
            <w:tcBorders>
              <w:left w:val="single" w:sz="4" w:space="0" w:color="auto"/>
            </w:tcBorders>
            <w:vAlign w:val="center"/>
          </w:tcPr>
          <w:p w:rsidR="00472EB8" w:rsidRPr="00ED21BB" w:rsidRDefault="00472EB8" w:rsidP="00472EB8">
            <w:pPr>
              <w:rPr>
                <w:bCs/>
              </w:rPr>
            </w:pPr>
            <w:r w:rsidRPr="00ED21BB">
              <w:rPr>
                <w:bCs/>
              </w:rPr>
              <w:t>Елементи атомске и нуклеар. физике</w:t>
            </w:r>
          </w:p>
        </w:tc>
        <w:tc>
          <w:tcPr>
            <w:tcW w:w="1440" w:type="dxa"/>
          </w:tcPr>
          <w:p w:rsidR="00472EB8" w:rsidRPr="00ED21BB" w:rsidRDefault="00472EB8" w:rsidP="00472EB8">
            <w:r w:rsidRPr="00ED21BB">
              <w:t>Оштећење озона и обо љење коже и заштита од УВ зрачења8</w:t>
            </w:r>
          </w:p>
        </w:tc>
        <w:tc>
          <w:tcPr>
            <w:tcW w:w="1440" w:type="dxa"/>
          </w:tcPr>
          <w:p w:rsidR="00472EB8" w:rsidRPr="009058E4" w:rsidRDefault="00472EB8" w:rsidP="00472EB8"/>
        </w:tc>
        <w:tc>
          <w:tcPr>
            <w:tcW w:w="1653" w:type="dxa"/>
          </w:tcPr>
          <w:p w:rsidR="00472EB8" w:rsidRPr="00ED21BB" w:rsidRDefault="00472EB8" w:rsidP="00472EB8">
            <w:r w:rsidRPr="00ED21BB">
              <w:t>Грађа и јез гро атома.(8)</w:t>
            </w:r>
          </w:p>
          <w:p w:rsidR="00472EB8" w:rsidRPr="00ED21BB" w:rsidRDefault="00472EB8" w:rsidP="00472EB8">
            <w:r w:rsidRPr="00ED21BB">
              <w:t>Атомски и масени број и изотопи (8)</w:t>
            </w:r>
          </w:p>
        </w:tc>
        <w:tc>
          <w:tcPr>
            <w:tcW w:w="1677" w:type="dxa"/>
          </w:tcPr>
          <w:p w:rsidR="00472EB8" w:rsidRPr="009058E4" w:rsidRDefault="00472EB8" w:rsidP="00472EB8"/>
        </w:tc>
        <w:tc>
          <w:tcPr>
            <w:tcW w:w="1578" w:type="dxa"/>
          </w:tcPr>
          <w:p w:rsidR="00472EB8" w:rsidRPr="009058E4" w:rsidRDefault="00472EB8" w:rsidP="00472EB8"/>
        </w:tc>
      </w:tr>
    </w:tbl>
    <w:p w:rsidR="00472EB8" w:rsidRPr="00ED21BB" w:rsidRDefault="00472EB8" w:rsidP="00472EB8">
      <w:pPr>
        <w:rPr>
          <w:u w:val="single"/>
        </w:rPr>
      </w:pPr>
    </w:p>
    <w:p w:rsidR="00472EB8" w:rsidRPr="00ED21BB" w:rsidRDefault="00472EB8" w:rsidP="00472EB8">
      <w:pPr>
        <w:rPr>
          <w:u w:val="single"/>
        </w:rPr>
      </w:pPr>
    </w:p>
    <w:p w:rsidR="00472EB8" w:rsidRPr="00ED21BB" w:rsidRDefault="00472EB8" w:rsidP="00472EB8">
      <w:pPr>
        <w:jc w:val="center"/>
        <w:rPr>
          <w:u w:val="single"/>
        </w:rPr>
      </w:pPr>
      <w:r w:rsidRPr="00ED21BB">
        <w:rPr>
          <w:u w:val="single"/>
        </w:rPr>
        <w:t>Корелација наставе биологије са осталим предметима</w:t>
      </w:r>
    </w:p>
    <w:p w:rsidR="00472EB8" w:rsidRPr="00ED21BB" w:rsidRDefault="00472EB8" w:rsidP="00472EB8">
      <w:pPr>
        <w:jc w:val="center"/>
        <w:rPr>
          <w:u w:val="single"/>
        </w:rPr>
      </w:pPr>
      <w:r w:rsidRPr="00ED21BB">
        <w:rPr>
          <w:u w:val="single"/>
        </w:rPr>
        <w:t>Табела 1. ХОРИЗОНТАЛНА КОРЕЛАЦИЈА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1"/>
        <w:gridCol w:w="4811"/>
      </w:tblGrid>
      <w:tr w:rsidR="00472EB8" w:rsidRPr="00ED21BB" w:rsidTr="00472EB8">
        <w:trPr>
          <w:jc w:val="center"/>
        </w:trPr>
        <w:tc>
          <w:tcPr>
            <w:tcW w:w="4811" w:type="dxa"/>
          </w:tcPr>
          <w:p w:rsidR="00472EB8" w:rsidRPr="00ED21BB" w:rsidRDefault="00472EB8" w:rsidP="00472EB8">
            <w:pPr>
              <w:jc w:val="center"/>
              <w:rPr>
                <w:b/>
              </w:rPr>
            </w:pPr>
            <w:r w:rsidRPr="00ED21BB">
              <w:rPr>
                <w:b/>
              </w:rPr>
              <w:t>Биологија</w:t>
            </w:r>
          </w:p>
        </w:tc>
        <w:tc>
          <w:tcPr>
            <w:tcW w:w="4811" w:type="dxa"/>
          </w:tcPr>
          <w:p w:rsidR="00472EB8" w:rsidRPr="00ED21BB" w:rsidRDefault="00472EB8" w:rsidP="00472EB8">
            <w:pPr>
              <w:jc w:val="center"/>
              <w:rPr>
                <w:b/>
              </w:rPr>
            </w:pPr>
            <w:r w:rsidRPr="00ED21BB">
              <w:rPr>
                <w:b/>
              </w:rPr>
              <w:t>Хемија</w:t>
            </w:r>
          </w:p>
        </w:tc>
      </w:tr>
      <w:tr w:rsidR="00472EB8" w:rsidRPr="00ED21BB" w:rsidTr="00472EB8">
        <w:trPr>
          <w:jc w:val="center"/>
        </w:trPr>
        <w:tc>
          <w:tcPr>
            <w:tcW w:w="4811" w:type="dxa"/>
          </w:tcPr>
          <w:p w:rsidR="00472EB8" w:rsidRPr="00ED21BB" w:rsidRDefault="00472EB8" w:rsidP="00472EB8">
            <w:pPr>
              <w:jc w:val="center"/>
              <w:rPr>
                <w:u w:val="single"/>
              </w:rPr>
            </w:pPr>
            <w:r w:rsidRPr="00ED21BB">
              <w:rPr>
                <w:u w:val="single"/>
              </w:rPr>
              <w:t>Осми разред</w:t>
            </w:r>
          </w:p>
        </w:tc>
        <w:tc>
          <w:tcPr>
            <w:tcW w:w="4811" w:type="dxa"/>
          </w:tcPr>
          <w:p w:rsidR="00472EB8" w:rsidRPr="00ED21BB" w:rsidRDefault="00472EB8" w:rsidP="00472EB8">
            <w:pPr>
              <w:jc w:val="center"/>
              <w:rPr>
                <w:u w:val="single"/>
              </w:rPr>
            </w:pPr>
            <w:r w:rsidRPr="00ED21BB">
              <w:rPr>
                <w:u w:val="single"/>
              </w:rPr>
              <w:t>Осми разред</w:t>
            </w:r>
          </w:p>
        </w:tc>
      </w:tr>
      <w:tr w:rsidR="00472EB8" w:rsidRPr="00ED21BB" w:rsidTr="00472EB8">
        <w:trPr>
          <w:jc w:val="center"/>
        </w:trPr>
        <w:tc>
          <w:tcPr>
            <w:tcW w:w="4811" w:type="dxa"/>
          </w:tcPr>
          <w:p w:rsidR="00472EB8" w:rsidRPr="00ED21BB" w:rsidRDefault="00472EB8" w:rsidP="00472EB8">
            <w:pPr>
              <w:jc w:val="center"/>
            </w:pPr>
            <w:r w:rsidRPr="00ED21BB">
              <w:t>Кружење материје и протицање енергије</w:t>
            </w:r>
          </w:p>
        </w:tc>
        <w:tc>
          <w:tcPr>
            <w:tcW w:w="4811" w:type="dxa"/>
          </w:tcPr>
          <w:p w:rsidR="00472EB8" w:rsidRPr="00ED21BB" w:rsidRDefault="00472EB8" w:rsidP="00472EB8">
            <w:pPr>
              <w:jc w:val="center"/>
            </w:pPr>
            <w:r w:rsidRPr="00ED21BB">
              <w:t>Једињења угљеника и азота</w:t>
            </w:r>
          </w:p>
        </w:tc>
      </w:tr>
      <w:tr w:rsidR="00472EB8" w:rsidRPr="00ED21BB" w:rsidTr="00472EB8">
        <w:trPr>
          <w:jc w:val="center"/>
        </w:trPr>
        <w:tc>
          <w:tcPr>
            <w:tcW w:w="4811" w:type="dxa"/>
          </w:tcPr>
          <w:p w:rsidR="00472EB8" w:rsidRPr="00ED21BB" w:rsidRDefault="00472EB8" w:rsidP="00472EB8">
            <w:pPr>
              <w:jc w:val="center"/>
            </w:pPr>
            <w:r w:rsidRPr="00ED21BB">
              <w:t>Ефекат стаклене баште</w:t>
            </w:r>
          </w:p>
        </w:tc>
        <w:tc>
          <w:tcPr>
            <w:tcW w:w="4811" w:type="dxa"/>
          </w:tcPr>
          <w:p w:rsidR="00472EB8" w:rsidRPr="00ED21BB" w:rsidRDefault="00472EB8" w:rsidP="00472EB8">
            <w:pPr>
              <w:jc w:val="center"/>
            </w:pPr>
            <w:r w:rsidRPr="00ED21BB">
              <w:t>Хемија животне средине</w:t>
            </w:r>
          </w:p>
        </w:tc>
      </w:tr>
      <w:tr w:rsidR="00472EB8" w:rsidRPr="00ED21BB" w:rsidTr="00472EB8">
        <w:trPr>
          <w:jc w:val="center"/>
        </w:trPr>
        <w:tc>
          <w:tcPr>
            <w:tcW w:w="4811" w:type="dxa"/>
          </w:tcPr>
          <w:p w:rsidR="00472EB8" w:rsidRPr="00ED21BB" w:rsidRDefault="00472EB8" w:rsidP="00472EB8">
            <w:pPr>
              <w:jc w:val="center"/>
            </w:pPr>
            <w:r w:rsidRPr="00ED21BB">
              <w:t>Оштећење озонског омотача</w:t>
            </w:r>
          </w:p>
        </w:tc>
        <w:tc>
          <w:tcPr>
            <w:tcW w:w="4811" w:type="dxa"/>
          </w:tcPr>
          <w:p w:rsidR="00472EB8" w:rsidRPr="00ED21BB" w:rsidRDefault="00472EB8" w:rsidP="00472EB8">
            <w:pPr>
              <w:jc w:val="center"/>
            </w:pPr>
            <w:r w:rsidRPr="00ED21BB">
              <w:t>Полимери и друга органска једињења</w:t>
            </w:r>
          </w:p>
        </w:tc>
      </w:tr>
      <w:tr w:rsidR="00472EB8" w:rsidRPr="00ED21BB" w:rsidTr="00472EB8">
        <w:trPr>
          <w:jc w:val="center"/>
        </w:trPr>
        <w:tc>
          <w:tcPr>
            <w:tcW w:w="4811" w:type="dxa"/>
          </w:tcPr>
          <w:p w:rsidR="00472EB8" w:rsidRPr="00ED21BB" w:rsidRDefault="00472EB8" w:rsidP="00472EB8">
            <w:pPr>
              <w:jc w:val="center"/>
            </w:pPr>
            <w:r w:rsidRPr="00ED21BB">
              <w:t>Киселе кише</w:t>
            </w:r>
          </w:p>
        </w:tc>
        <w:tc>
          <w:tcPr>
            <w:tcW w:w="4811" w:type="dxa"/>
          </w:tcPr>
          <w:p w:rsidR="00472EB8" w:rsidRPr="00ED21BB" w:rsidRDefault="00472EB8" w:rsidP="00472EB8">
            <w:pPr>
              <w:jc w:val="center"/>
            </w:pPr>
            <w:r w:rsidRPr="00ED21BB">
              <w:t>Неметали и њихова једињења</w:t>
            </w:r>
          </w:p>
        </w:tc>
      </w:tr>
      <w:tr w:rsidR="00472EB8" w:rsidRPr="00ED21BB" w:rsidTr="00472EB8">
        <w:trPr>
          <w:jc w:val="center"/>
        </w:trPr>
        <w:tc>
          <w:tcPr>
            <w:tcW w:w="4811" w:type="dxa"/>
          </w:tcPr>
          <w:p w:rsidR="00472EB8" w:rsidRPr="00ED21BB" w:rsidRDefault="00472EB8" w:rsidP="00472EB8">
            <w:pPr>
              <w:jc w:val="center"/>
            </w:pPr>
            <w:r w:rsidRPr="00ED21BB">
              <w:t>Значај воде за живот</w:t>
            </w:r>
          </w:p>
        </w:tc>
        <w:tc>
          <w:tcPr>
            <w:tcW w:w="4811" w:type="dxa"/>
          </w:tcPr>
          <w:p w:rsidR="00472EB8" w:rsidRPr="00ED21BB" w:rsidRDefault="00472EB8" w:rsidP="00472EB8">
            <w:pPr>
              <w:jc w:val="center"/>
            </w:pPr>
            <w:r w:rsidRPr="00ED21BB">
              <w:t>Растварачи</w:t>
            </w:r>
          </w:p>
        </w:tc>
      </w:tr>
      <w:tr w:rsidR="00472EB8" w:rsidRPr="00ED21BB" w:rsidTr="00472EB8">
        <w:trPr>
          <w:jc w:val="center"/>
        </w:trPr>
        <w:tc>
          <w:tcPr>
            <w:tcW w:w="4811" w:type="dxa"/>
          </w:tcPr>
          <w:p w:rsidR="00472EB8" w:rsidRPr="00ED21BB" w:rsidRDefault="00472EB8" w:rsidP="00472EB8">
            <w:pPr>
              <w:jc w:val="center"/>
              <w:rPr>
                <w:b/>
              </w:rPr>
            </w:pPr>
            <w:r w:rsidRPr="00ED21BB">
              <w:rPr>
                <w:b/>
              </w:rPr>
              <w:t>Биологија</w:t>
            </w:r>
          </w:p>
        </w:tc>
        <w:tc>
          <w:tcPr>
            <w:tcW w:w="4811" w:type="dxa"/>
          </w:tcPr>
          <w:p w:rsidR="00472EB8" w:rsidRPr="00ED21BB" w:rsidRDefault="00472EB8" w:rsidP="00472EB8">
            <w:pPr>
              <w:jc w:val="center"/>
              <w:rPr>
                <w:b/>
              </w:rPr>
            </w:pPr>
            <w:r w:rsidRPr="00ED21BB">
              <w:rPr>
                <w:b/>
              </w:rPr>
              <w:t>Физика</w:t>
            </w:r>
          </w:p>
        </w:tc>
      </w:tr>
      <w:tr w:rsidR="00472EB8" w:rsidRPr="00ED21BB" w:rsidTr="00472EB8">
        <w:trPr>
          <w:jc w:val="center"/>
        </w:trPr>
        <w:tc>
          <w:tcPr>
            <w:tcW w:w="4811" w:type="dxa"/>
          </w:tcPr>
          <w:p w:rsidR="00472EB8" w:rsidRPr="00ED21BB" w:rsidRDefault="00472EB8" w:rsidP="00472EB8">
            <w:pPr>
              <w:jc w:val="center"/>
              <w:rPr>
                <w:u w:val="single"/>
              </w:rPr>
            </w:pPr>
            <w:r w:rsidRPr="00ED21BB">
              <w:rPr>
                <w:u w:val="single"/>
              </w:rPr>
              <w:t>Седми разред</w:t>
            </w:r>
          </w:p>
        </w:tc>
        <w:tc>
          <w:tcPr>
            <w:tcW w:w="4811" w:type="dxa"/>
          </w:tcPr>
          <w:p w:rsidR="00472EB8" w:rsidRPr="00ED21BB" w:rsidRDefault="00472EB8" w:rsidP="00472EB8">
            <w:pPr>
              <w:jc w:val="center"/>
              <w:rPr>
                <w:u w:val="single"/>
              </w:rPr>
            </w:pPr>
            <w:r w:rsidRPr="00ED21BB">
              <w:rPr>
                <w:u w:val="single"/>
              </w:rPr>
              <w:t>Седми разред</w:t>
            </w:r>
          </w:p>
        </w:tc>
      </w:tr>
      <w:tr w:rsidR="00472EB8" w:rsidRPr="00ED21BB" w:rsidTr="00472EB8">
        <w:trPr>
          <w:jc w:val="center"/>
        </w:trPr>
        <w:tc>
          <w:tcPr>
            <w:tcW w:w="4811" w:type="dxa"/>
          </w:tcPr>
          <w:p w:rsidR="00472EB8" w:rsidRPr="00ED21BB" w:rsidRDefault="00472EB8" w:rsidP="00472EB8">
            <w:pPr>
              <w:jc w:val="center"/>
            </w:pPr>
            <w:r w:rsidRPr="00ED21BB">
              <w:t>Таблица правилне исхране</w:t>
            </w:r>
          </w:p>
        </w:tc>
        <w:tc>
          <w:tcPr>
            <w:tcW w:w="4811" w:type="dxa"/>
          </w:tcPr>
          <w:p w:rsidR="00472EB8" w:rsidRPr="00ED21BB" w:rsidRDefault="00472EB8" w:rsidP="00472EB8">
            <w:pPr>
              <w:jc w:val="center"/>
            </w:pPr>
            <w:r w:rsidRPr="00ED21BB">
              <w:t>Топлотне појаве</w:t>
            </w:r>
          </w:p>
        </w:tc>
      </w:tr>
      <w:tr w:rsidR="00472EB8" w:rsidRPr="00ED21BB" w:rsidTr="00472EB8">
        <w:trPr>
          <w:jc w:val="center"/>
        </w:trPr>
        <w:tc>
          <w:tcPr>
            <w:tcW w:w="4811" w:type="dxa"/>
          </w:tcPr>
          <w:p w:rsidR="00472EB8" w:rsidRPr="00ED21BB" w:rsidRDefault="00472EB8" w:rsidP="00472EB8">
            <w:pPr>
              <w:jc w:val="center"/>
              <w:rPr>
                <w:b/>
              </w:rPr>
            </w:pPr>
            <w:r w:rsidRPr="00ED21BB">
              <w:rPr>
                <w:b/>
              </w:rPr>
              <w:t>Биологија</w:t>
            </w:r>
          </w:p>
        </w:tc>
        <w:tc>
          <w:tcPr>
            <w:tcW w:w="4811" w:type="dxa"/>
          </w:tcPr>
          <w:p w:rsidR="00472EB8" w:rsidRPr="00ED21BB" w:rsidRDefault="00472EB8" w:rsidP="00472EB8">
            <w:pPr>
              <w:jc w:val="center"/>
              <w:rPr>
                <w:b/>
              </w:rPr>
            </w:pPr>
            <w:r w:rsidRPr="00ED21BB">
              <w:rPr>
                <w:b/>
              </w:rPr>
              <w:t>Географија</w:t>
            </w:r>
          </w:p>
        </w:tc>
      </w:tr>
      <w:tr w:rsidR="00472EB8" w:rsidRPr="00ED21BB" w:rsidTr="00472EB8">
        <w:trPr>
          <w:jc w:val="center"/>
        </w:trPr>
        <w:tc>
          <w:tcPr>
            <w:tcW w:w="4811" w:type="dxa"/>
          </w:tcPr>
          <w:p w:rsidR="00472EB8" w:rsidRPr="00ED21BB" w:rsidRDefault="00472EB8" w:rsidP="00472EB8">
            <w:pPr>
              <w:jc w:val="center"/>
              <w:rPr>
                <w:u w:val="single"/>
              </w:rPr>
            </w:pPr>
            <w:r w:rsidRPr="00ED21BB">
              <w:rPr>
                <w:u w:val="single"/>
              </w:rPr>
              <w:t>Осми разред</w:t>
            </w:r>
          </w:p>
        </w:tc>
        <w:tc>
          <w:tcPr>
            <w:tcW w:w="4811" w:type="dxa"/>
          </w:tcPr>
          <w:p w:rsidR="00472EB8" w:rsidRPr="00ED21BB" w:rsidRDefault="00472EB8" w:rsidP="00472EB8">
            <w:pPr>
              <w:jc w:val="center"/>
              <w:rPr>
                <w:u w:val="single"/>
              </w:rPr>
            </w:pPr>
            <w:r w:rsidRPr="00ED21BB">
              <w:rPr>
                <w:u w:val="single"/>
              </w:rPr>
              <w:t>Осми разред</w:t>
            </w:r>
          </w:p>
        </w:tc>
      </w:tr>
      <w:tr w:rsidR="00472EB8" w:rsidRPr="00ED21BB" w:rsidTr="00472EB8">
        <w:trPr>
          <w:jc w:val="center"/>
        </w:trPr>
        <w:tc>
          <w:tcPr>
            <w:tcW w:w="4811" w:type="dxa"/>
          </w:tcPr>
          <w:p w:rsidR="00472EB8" w:rsidRPr="00ED21BB" w:rsidRDefault="00472EB8" w:rsidP="00472EB8">
            <w:pPr>
              <w:jc w:val="center"/>
            </w:pPr>
            <w:r w:rsidRPr="00ED21BB">
              <w:t>Заштићена природна</w:t>
            </w:r>
          </w:p>
        </w:tc>
        <w:tc>
          <w:tcPr>
            <w:tcW w:w="4811" w:type="dxa"/>
          </w:tcPr>
          <w:p w:rsidR="00472EB8" w:rsidRPr="00ED21BB" w:rsidRDefault="00472EB8" w:rsidP="00472EB8">
            <w:pPr>
              <w:jc w:val="center"/>
            </w:pPr>
            <w:r w:rsidRPr="00ED21BB">
              <w:t>Национални паркови</w:t>
            </w:r>
          </w:p>
        </w:tc>
      </w:tr>
    </w:tbl>
    <w:p w:rsidR="00472EB8" w:rsidRPr="00ED21BB" w:rsidRDefault="00472EB8" w:rsidP="00472EB8">
      <w:pPr>
        <w:jc w:val="center"/>
        <w:rPr>
          <w:u w:val="single"/>
        </w:rPr>
      </w:pPr>
      <w:r w:rsidRPr="00ED21BB">
        <w:rPr>
          <w:u w:val="single"/>
        </w:rPr>
        <w:t>Табела 2. ВЕРТИКАЛНА КОРЕЛАЦИЈА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1913"/>
        <w:gridCol w:w="1831"/>
        <w:gridCol w:w="1891"/>
        <w:gridCol w:w="1994"/>
      </w:tblGrid>
      <w:tr w:rsidR="00472EB8" w:rsidRPr="00ED21BB" w:rsidTr="00472EB8">
        <w:trPr>
          <w:jc w:val="center"/>
        </w:trPr>
        <w:tc>
          <w:tcPr>
            <w:tcW w:w="1993" w:type="dxa"/>
          </w:tcPr>
          <w:p w:rsidR="00472EB8" w:rsidRPr="00ED21BB" w:rsidRDefault="00472EB8" w:rsidP="00472EB8">
            <w:pPr>
              <w:jc w:val="center"/>
              <w:rPr>
                <w:b/>
              </w:rPr>
            </w:pPr>
            <w:r w:rsidRPr="00ED21BB">
              <w:rPr>
                <w:b/>
              </w:rPr>
              <w:t>Биологија</w:t>
            </w:r>
          </w:p>
        </w:tc>
        <w:tc>
          <w:tcPr>
            <w:tcW w:w="1913" w:type="dxa"/>
          </w:tcPr>
          <w:p w:rsidR="00472EB8" w:rsidRPr="00ED21BB" w:rsidRDefault="00472EB8" w:rsidP="00472EB8">
            <w:pPr>
              <w:jc w:val="center"/>
              <w:rPr>
                <w:b/>
              </w:rPr>
            </w:pPr>
            <w:r w:rsidRPr="00ED21BB">
              <w:rPr>
                <w:b/>
              </w:rPr>
              <w:t>Географија</w:t>
            </w:r>
          </w:p>
        </w:tc>
        <w:tc>
          <w:tcPr>
            <w:tcW w:w="1831" w:type="dxa"/>
          </w:tcPr>
          <w:p w:rsidR="00472EB8" w:rsidRPr="00ED21BB" w:rsidRDefault="00472EB8" w:rsidP="00472EB8">
            <w:pPr>
              <w:jc w:val="center"/>
              <w:rPr>
                <w:b/>
              </w:rPr>
            </w:pPr>
            <w:r w:rsidRPr="00ED21BB">
              <w:rPr>
                <w:b/>
              </w:rPr>
              <w:t>Хемија</w:t>
            </w:r>
          </w:p>
        </w:tc>
        <w:tc>
          <w:tcPr>
            <w:tcW w:w="1891" w:type="dxa"/>
          </w:tcPr>
          <w:p w:rsidR="00472EB8" w:rsidRPr="00ED21BB" w:rsidRDefault="00472EB8" w:rsidP="00472EB8">
            <w:pPr>
              <w:jc w:val="center"/>
              <w:rPr>
                <w:b/>
              </w:rPr>
            </w:pPr>
            <w:r w:rsidRPr="00ED21BB">
              <w:rPr>
                <w:b/>
              </w:rPr>
              <w:t>Физика</w:t>
            </w:r>
          </w:p>
        </w:tc>
        <w:tc>
          <w:tcPr>
            <w:tcW w:w="1994" w:type="dxa"/>
          </w:tcPr>
          <w:p w:rsidR="00472EB8" w:rsidRPr="00ED21BB" w:rsidRDefault="00472EB8" w:rsidP="00472EB8">
            <w:pPr>
              <w:jc w:val="center"/>
              <w:rPr>
                <w:b/>
              </w:rPr>
            </w:pPr>
            <w:r w:rsidRPr="00ED21BB">
              <w:rPr>
                <w:b/>
              </w:rPr>
              <w:t>Техничко и информатичко образовање</w:t>
            </w:r>
          </w:p>
        </w:tc>
      </w:tr>
      <w:tr w:rsidR="00472EB8" w:rsidRPr="00ED21BB" w:rsidTr="00472EB8">
        <w:trPr>
          <w:jc w:val="center"/>
        </w:trPr>
        <w:tc>
          <w:tcPr>
            <w:tcW w:w="1993" w:type="dxa"/>
          </w:tcPr>
          <w:p w:rsidR="00472EB8" w:rsidRPr="00ED21BB" w:rsidRDefault="00472EB8" w:rsidP="00472EB8">
            <w:pPr>
              <w:jc w:val="center"/>
              <w:rPr>
                <w:u w:val="single"/>
              </w:rPr>
            </w:pPr>
            <w:r w:rsidRPr="00ED21BB">
              <w:rPr>
                <w:u w:val="single"/>
              </w:rPr>
              <w:t>Пети разред</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rPr>
                <w:u w:val="single"/>
              </w:rPr>
            </w:pP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pPr>
            <w:r w:rsidRPr="00ED21BB">
              <w:t>Лупа и микроскоп</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rPr>
                <w:u w:val="single"/>
              </w:rPr>
            </w:pPr>
          </w:p>
        </w:tc>
        <w:tc>
          <w:tcPr>
            <w:tcW w:w="1891" w:type="dxa"/>
          </w:tcPr>
          <w:p w:rsidR="00472EB8" w:rsidRPr="00ED21BB" w:rsidRDefault="00472EB8" w:rsidP="00472EB8">
            <w:pPr>
              <w:jc w:val="center"/>
            </w:pPr>
            <w:r w:rsidRPr="00ED21BB">
              <w:t>Оптика (осми разред)</w:t>
            </w: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rPr>
                <w:u w:val="single"/>
              </w:rPr>
            </w:pPr>
            <w:r w:rsidRPr="00ED21BB">
              <w:rPr>
                <w:u w:val="single"/>
              </w:rPr>
              <w:t>Шести разред</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rPr>
                <w:u w:val="single"/>
              </w:rPr>
            </w:pP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pPr>
            <w:r w:rsidRPr="00ED21BB">
              <w:t>Фактори угрожавања животиња (озон)</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pPr>
            <w:r w:rsidRPr="00ED21BB">
              <w:t>Неметали и њихова једињења (осми раз.)</w:t>
            </w: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rPr>
                <w:u w:val="single"/>
              </w:rPr>
            </w:pPr>
            <w:r w:rsidRPr="00ED21BB">
              <w:rPr>
                <w:u w:val="single"/>
              </w:rPr>
              <w:t>Седми разред</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pPr>
            <w:r w:rsidRPr="00ED21BB">
              <w:t xml:space="preserve">Биолошки значајна </w:t>
            </w:r>
            <w:r w:rsidRPr="00ED21BB">
              <w:lastRenderedPageBreak/>
              <w:t>једињења</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pPr>
            <w:r w:rsidRPr="00ED21BB">
              <w:t xml:space="preserve">Биолошки значајна </w:t>
            </w:r>
            <w:r w:rsidRPr="00ED21BB">
              <w:lastRenderedPageBreak/>
              <w:t>једињења (осми раз.)</w:t>
            </w: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pPr>
            <w:r w:rsidRPr="00ED21BB">
              <w:lastRenderedPageBreak/>
              <w:t>Мане и обољења ока</w:t>
            </w:r>
          </w:p>
        </w:tc>
        <w:tc>
          <w:tcPr>
            <w:tcW w:w="1913" w:type="dxa"/>
          </w:tcPr>
          <w:p w:rsidR="00472EB8" w:rsidRPr="00ED21BB" w:rsidRDefault="00472EB8" w:rsidP="00472EB8">
            <w:pPr>
              <w:jc w:val="cente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r w:rsidRPr="00ED21BB">
              <w:t>Оптика (осми разред)</w:t>
            </w: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Оштећење чула слуха. Бука</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rPr>
                <w:u w:val="single"/>
              </w:rPr>
            </w:pPr>
            <w:r w:rsidRPr="00ED21BB">
              <w:t>Осцилаторно и таласно кретање (осми разред</w:t>
            </w:r>
            <w:r w:rsidRPr="00ED21BB">
              <w:rPr>
                <w:u w:val="single"/>
              </w:rPr>
              <w:t>)</w:t>
            </w: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rPr>
                <w:u w:val="single"/>
              </w:rPr>
            </w:pPr>
            <w:r w:rsidRPr="00ED21BB">
              <w:rPr>
                <w:u w:val="single"/>
              </w:rPr>
              <w:t>Осми разред</w:t>
            </w:r>
          </w:p>
        </w:tc>
        <w:tc>
          <w:tcPr>
            <w:tcW w:w="1913" w:type="dxa"/>
          </w:tcPr>
          <w:p w:rsidR="00472EB8" w:rsidRPr="00ED21BB" w:rsidRDefault="00472EB8" w:rsidP="00472EB8">
            <w:pPr>
              <w:jc w:val="center"/>
              <w:rPr>
                <w:u w:val="single"/>
              </w:rPr>
            </w:pPr>
          </w:p>
        </w:tc>
        <w:tc>
          <w:tcPr>
            <w:tcW w:w="1831" w:type="dxa"/>
          </w:tcPr>
          <w:p w:rsidR="00472EB8" w:rsidRPr="00ED21BB" w:rsidRDefault="00472EB8" w:rsidP="00472EB8">
            <w:pPr>
              <w:jc w:val="center"/>
              <w:rPr>
                <w:u w:val="single"/>
              </w:rPr>
            </w:pPr>
          </w:p>
        </w:tc>
        <w:tc>
          <w:tcPr>
            <w:tcW w:w="1891" w:type="dxa"/>
          </w:tcPr>
          <w:p w:rsidR="00472EB8" w:rsidRPr="00ED21BB" w:rsidRDefault="00472EB8" w:rsidP="00472EB8">
            <w:pPr>
              <w:jc w:val="center"/>
              <w:rPr>
                <w:u w:val="single"/>
              </w:rPr>
            </w:pPr>
          </w:p>
        </w:tc>
        <w:tc>
          <w:tcPr>
            <w:tcW w:w="1994" w:type="dxa"/>
          </w:tcPr>
          <w:p w:rsidR="00472EB8" w:rsidRPr="00ED21BB" w:rsidRDefault="00472EB8" w:rsidP="00472EB8">
            <w:pPr>
              <w:jc w:val="center"/>
              <w:rPr>
                <w:u w:val="single"/>
              </w:rPr>
            </w:pPr>
          </w:p>
        </w:tc>
      </w:tr>
      <w:tr w:rsidR="00472EB8" w:rsidRPr="00ED21BB" w:rsidTr="00472EB8">
        <w:trPr>
          <w:jc w:val="center"/>
        </w:trPr>
        <w:tc>
          <w:tcPr>
            <w:tcW w:w="1993" w:type="dxa"/>
          </w:tcPr>
          <w:p w:rsidR="00472EB8" w:rsidRPr="00ED21BB" w:rsidRDefault="00472EB8" w:rsidP="00472EB8">
            <w:pPr>
              <w:jc w:val="center"/>
            </w:pPr>
            <w:r w:rsidRPr="00ED21BB">
              <w:t>Еколошки фактори</w:t>
            </w:r>
          </w:p>
        </w:tc>
        <w:tc>
          <w:tcPr>
            <w:tcW w:w="1913" w:type="dxa"/>
          </w:tcPr>
          <w:p w:rsidR="00472EB8" w:rsidRPr="00ED21BB" w:rsidRDefault="00472EB8" w:rsidP="00472EB8">
            <w:pPr>
              <w:jc w:val="center"/>
            </w:pPr>
            <w:r w:rsidRPr="00ED21BB">
              <w:t>Временски елементи (пети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Основне одлике популације</w:t>
            </w:r>
          </w:p>
        </w:tc>
        <w:tc>
          <w:tcPr>
            <w:tcW w:w="1913" w:type="dxa"/>
          </w:tcPr>
          <w:p w:rsidR="00472EB8" w:rsidRPr="00ED21BB" w:rsidRDefault="00472EB8" w:rsidP="00472EB8">
            <w:pPr>
              <w:jc w:val="center"/>
            </w:pPr>
            <w:r w:rsidRPr="00ED21BB">
              <w:t>Становништво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Основни биоми на Земљи</w:t>
            </w:r>
          </w:p>
        </w:tc>
        <w:tc>
          <w:tcPr>
            <w:tcW w:w="1913" w:type="dxa"/>
          </w:tcPr>
          <w:p w:rsidR="00472EB8" w:rsidRPr="00ED21BB" w:rsidRDefault="00472EB8" w:rsidP="00472EB8">
            <w:pPr>
              <w:jc w:val="center"/>
            </w:pPr>
            <w:r w:rsidRPr="00ED21BB">
              <w:t>Природне зоне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Екосистем копнених вода</w:t>
            </w:r>
          </w:p>
        </w:tc>
        <w:tc>
          <w:tcPr>
            <w:tcW w:w="1913" w:type="dxa"/>
          </w:tcPr>
          <w:p w:rsidR="00472EB8" w:rsidRPr="00ED21BB" w:rsidRDefault="00472EB8" w:rsidP="00472EB8">
            <w:pPr>
              <w:jc w:val="center"/>
            </w:pPr>
            <w:r w:rsidRPr="00ED21BB">
              <w:t>Хидросфера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Екосистем мора</w:t>
            </w:r>
          </w:p>
        </w:tc>
        <w:tc>
          <w:tcPr>
            <w:tcW w:w="1913" w:type="dxa"/>
          </w:tcPr>
          <w:p w:rsidR="00472EB8" w:rsidRPr="00ED21BB" w:rsidRDefault="00472EB8" w:rsidP="00472EB8">
            <w:pPr>
              <w:jc w:val="center"/>
            </w:pPr>
            <w:r w:rsidRPr="00ED21BB">
              <w:t>Хидросфера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Шумски екосистем</w:t>
            </w:r>
          </w:p>
        </w:tc>
        <w:tc>
          <w:tcPr>
            <w:tcW w:w="1913" w:type="dxa"/>
          </w:tcPr>
          <w:p w:rsidR="00472EB8" w:rsidRPr="00ED21BB" w:rsidRDefault="00472EB8" w:rsidP="00472EB8">
            <w:pPr>
              <w:jc w:val="center"/>
            </w:pPr>
            <w:r w:rsidRPr="00ED21BB">
              <w:t>Шумарство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Травни екосистем</w:t>
            </w:r>
          </w:p>
        </w:tc>
        <w:tc>
          <w:tcPr>
            <w:tcW w:w="1913" w:type="dxa"/>
          </w:tcPr>
          <w:p w:rsidR="00472EB8" w:rsidRPr="00ED21BB" w:rsidRDefault="00472EB8" w:rsidP="00472EB8">
            <w:pPr>
              <w:jc w:val="center"/>
            </w:pPr>
            <w:r w:rsidRPr="00ED21BB">
              <w:t>Саване и степе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Антропогени и агроекосистеми</w:t>
            </w:r>
          </w:p>
        </w:tc>
        <w:tc>
          <w:tcPr>
            <w:tcW w:w="1913" w:type="dxa"/>
          </w:tcPr>
          <w:p w:rsidR="00472EB8" w:rsidRPr="00ED21BB" w:rsidRDefault="00472EB8" w:rsidP="00472EB8">
            <w:pPr>
              <w:jc w:val="center"/>
            </w:pPr>
            <w:r w:rsidRPr="00ED21BB">
              <w:t>Природне зоне (шести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Ерозије и ширење пустиња</w:t>
            </w:r>
          </w:p>
        </w:tc>
        <w:tc>
          <w:tcPr>
            <w:tcW w:w="1913" w:type="dxa"/>
          </w:tcPr>
          <w:p w:rsidR="00472EB8" w:rsidRPr="00ED21BB" w:rsidRDefault="00472EB8" w:rsidP="00472EB8">
            <w:pPr>
              <w:jc w:val="center"/>
            </w:pPr>
            <w:r w:rsidRPr="00ED21BB">
              <w:t>Врсте ерозије (пети раз.)</w:t>
            </w: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p>
        </w:tc>
      </w:tr>
      <w:tr w:rsidR="00472EB8" w:rsidRPr="00ED21BB" w:rsidTr="00472EB8">
        <w:trPr>
          <w:jc w:val="center"/>
        </w:trPr>
        <w:tc>
          <w:tcPr>
            <w:tcW w:w="1993" w:type="dxa"/>
          </w:tcPr>
          <w:p w:rsidR="00472EB8" w:rsidRPr="00ED21BB" w:rsidRDefault="00472EB8" w:rsidP="00472EB8">
            <w:pPr>
              <w:jc w:val="center"/>
            </w:pPr>
            <w:r w:rsidRPr="00ED21BB">
              <w:t>Енергетска ефикасност</w:t>
            </w:r>
          </w:p>
        </w:tc>
        <w:tc>
          <w:tcPr>
            <w:tcW w:w="1913" w:type="dxa"/>
          </w:tcPr>
          <w:p w:rsidR="00472EB8" w:rsidRPr="00ED21BB" w:rsidRDefault="00472EB8" w:rsidP="00472EB8">
            <w:pPr>
              <w:jc w:val="cente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r w:rsidRPr="00ED21BB">
              <w:t>Енергетика (пети, седми и осми раз.)</w:t>
            </w:r>
          </w:p>
        </w:tc>
      </w:tr>
      <w:tr w:rsidR="00472EB8" w:rsidRPr="00ED21BB" w:rsidTr="00472EB8">
        <w:trPr>
          <w:jc w:val="center"/>
        </w:trPr>
        <w:tc>
          <w:tcPr>
            <w:tcW w:w="1993" w:type="dxa"/>
          </w:tcPr>
          <w:p w:rsidR="00472EB8" w:rsidRPr="00ED21BB" w:rsidRDefault="00472EB8" w:rsidP="00472EB8">
            <w:pPr>
              <w:jc w:val="center"/>
            </w:pPr>
            <w:r w:rsidRPr="00ED21BB">
              <w:t>Отпад и рециклажа</w:t>
            </w:r>
          </w:p>
        </w:tc>
        <w:tc>
          <w:tcPr>
            <w:tcW w:w="1913" w:type="dxa"/>
          </w:tcPr>
          <w:p w:rsidR="00472EB8" w:rsidRPr="00ED21BB" w:rsidRDefault="00472EB8" w:rsidP="00472EB8">
            <w:pPr>
              <w:jc w:val="cente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r w:rsidRPr="00ED21BB">
              <w:t>Енергетика (пети раз.)</w:t>
            </w:r>
          </w:p>
        </w:tc>
      </w:tr>
      <w:tr w:rsidR="00472EB8" w:rsidRPr="00ED21BB" w:rsidTr="00472EB8">
        <w:trPr>
          <w:jc w:val="center"/>
        </w:trPr>
        <w:tc>
          <w:tcPr>
            <w:tcW w:w="1993" w:type="dxa"/>
          </w:tcPr>
          <w:p w:rsidR="00472EB8" w:rsidRPr="00ED21BB" w:rsidRDefault="00472EB8" w:rsidP="00472EB8">
            <w:pPr>
              <w:jc w:val="center"/>
            </w:pPr>
            <w:r w:rsidRPr="00ED21BB">
              <w:t>Прављење презентација</w:t>
            </w:r>
          </w:p>
        </w:tc>
        <w:tc>
          <w:tcPr>
            <w:tcW w:w="1913" w:type="dxa"/>
          </w:tcPr>
          <w:p w:rsidR="00472EB8" w:rsidRPr="00ED21BB" w:rsidRDefault="00472EB8" w:rsidP="00472EB8">
            <w:pPr>
              <w:jc w:val="center"/>
            </w:pPr>
          </w:p>
        </w:tc>
        <w:tc>
          <w:tcPr>
            <w:tcW w:w="1831" w:type="dxa"/>
          </w:tcPr>
          <w:p w:rsidR="00472EB8" w:rsidRPr="00ED21BB" w:rsidRDefault="00472EB8" w:rsidP="00472EB8">
            <w:pPr>
              <w:jc w:val="center"/>
            </w:pPr>
          </w:p>
        </w:tc>
        <w:tc>
          <w:tcPr>
            <w:tcW w:w="1891" w:type="dxa"/>
          </w:tcPr>
          <w:p w:rsidR="00472EB8" w:rsidRPr="00ED21BB" w:rsidRDefault="00472EB8" w:rsidP="00472EB8">
            <w:pPr>
              <w:jc w:val="center"/>
            </w:pPr>
          </w:p>
        </w:tc>
        <w:tc>
          <w:tcPr>
            <w:tcW w:w="1994" w:type="dxa"/>
          </w:tcPr>
          <w:p w:rsidR="00472EB8" w:rsidRPr="00ED21BB" w:rsidRDefault="00472EB8" w:rsidP="00472EB8">
            <w:pPr>
              <w:jc w:val="center"/>
            </w:pPr>
            <w:r w:rsidRPr="00ED21BB">
              <w:t>Поwер Поинт (седми разред)</w:t>
            </w:r>
          </w:p>
        </w:tc>
      </w:tr>
    </w:tbl>
    <w:p w:rsidR="00472EB8" w:rsidRPr="00ED21BB" w:rsidRDefault="00472EB8" w:rsidP="00472EB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1924"/>
        <w:gridCol w:w="1924"/>
        <w:gridCol w:w="1925"/>
        <w:gridCol w:w="1925"/>
      </w:tblGrid>
      <w:tr w:rsidR="00472EB8" w:rsidRPr="00ED21BB" w:rsidTr="00472EB8">
        <w:trPr>
          <w:jc w:val="center"/>
        </w:trPr>
        <w:tc>
          <w:tcPr>
            <w:tcW w:w="1924" w:type="dxa"/>
          </w:tcPr>
          <w:p w:rsidR="00472EB8" w:rsidRPr="00ED21BB" w:rsidRDefault="00472EB8" w:rsidP="00472EB8">
            <w:pPr>
              <w:jc w:val="center"/>
              <w:rPr>
                <w:b/>
              </w:rPr>
            </w:pPr>
            <w:r w:rsidRPr="00ED21BB">
              <w:rPr>
                <w:b/>
              </w:rPr>
              <w:lastRenderedPageBreak/>
              <w:t>Биологија</w:t>
            </w:r>
          </w:p>
        </w:tc>
        <w:tc>
          <w:tcPr>
            <w:tcW w:w="1924" w:type="dxa"/>
          </w:tcPr>
          <w:p w:rsidR="00472EB8" w:rsidRPr="00ED21BB" w:rsidRDefault="00472EB8" w:rsidP="00472EB8">
            <w:pPr>
              <w:jc w:val="center"/>
              <w:rPr>
                <w:b/>
              </w:rPr>
            </w:pPr>
            <w:r w:rsidRPr="00ED21BB">
              <w:rPr>
                <w:b/>
              </w:rPr>
              <w:t>Историја</w:t>
            </w:r>
          </w:p>
        </w:tc>
        <w:tc>
          <w:tcPr>
            <w:tcW w:w="1924" w:type="dxa"/>
          </w:tcPr>
          <w:p w:rsidR="00472EB8" w:rsidRPr="00ED21BB" w:rsidRDefault="00472EB8" w:rsidP="00472EB8">
            <w:pPr>
              <w:jc w:val="center"/>
              <w:rPr>
                <w:b/>
              </w:rPr>
            </w:pPr>
            <w:r w:rsidRPr="00ED21BB">
              <w:rPr>
                <w:b/>
              </w:rPr>
              <w:t>Математика</w:t>
            </w:r>
          </w:p>
        </w:tc>
        <w:tc>
          <w:tcPr>
            <w:tcW w:w="1925" w:type="dxa"/>
          </w:tcPr>
          <w:p w:rsidR="00472EB8" w:rsidRPr="00ED21BB" w:rsidRDefault="00472EB8" w:rsidP="00472EB8">
            <w:pPr>
              <w:jc w:val="center"/>
              <w:rPr>
                <w:b/>
              </w:rPr>
            </w:pPr>
            <w:r w:rsidRPr="00ED21BB">
              <w:rPr>
                <w:b/>
              </w:rPr>
              <w:t>Ликовна култура</w:t>
            </w:r>
          </w:p>
        </w:tc>
        <w:tc>
          <w:tcPr>
            <w:tcW w:w="1925" w:type="dxa"/>
          </w:tcPr>
          <w:p w:rsidR="00472EB8" w:rsidRPr="00ED21BB" w:rsidRDefault="00472EB8" w:rsidP="00472EB8">
            <w:pPr>
              <w:jc w:val="center"/>
              <w:rPr>
                <w:b/>
              </w:rPr>
            </w:pPr>
            <w:r w:rsidRPr="00ED21BB">
              <w:rPr>
                <w:b/>
              </w:rPr>
              <w:t>Физичко васпитање</w:t>
            </w:r>
          </w:p>
        </w:tc>
      </w:tr>
      <w:tr w:rsidR="00472EB8" w:rsidRPr="00ED21BB" w:rsidTr="00472EB8">
        <w:trPr>
          <w:jc w:val="center"/>
        </w:trPr>
        <w:tc>
          <w:tcPr>
            <w:tcW w:w="1924" w:type="dxa"/>
          </w:tcPr>
          <w:p w:rsidR="00472EB8" w:rsidRPr="00ED21BB" w:rsidRDefault="00472EB8" w:rsidP="00472EB8">
            <w:pPr>
              <w:jc w:val="center"/>
            </w:pPr>
            <w:r w:rsidRPr="00ED21BB">
              <w:t>Порекло човека и развој људске врсте (седми разред)</w:t>
            </w:r>
          </w:p>
        </w:tc>
        <w:tc>
          <w:tcPr>
            <w:tcW w:w="1924" w:type="dxa"/>
          </w:tcPr>
          <w:p w:rsidR="00472EB8" w:rsidRPr="00ED21BB" w:rsidRDefault="00472EB8" w:rsidP="00472EB8">
            <w:pPr>
              <w:jc w:val="center"/>
            </w:pPr>
            <w:r w:rsidRPr="00ED21BB">
              <w:t>Праисторија и појава човека (пети разред)</w:t>
            </w:r>
          </w:p>
        </w:tc>
        <w:tc>
          <w:tcPr>
            <w:tcW w:w="1924" w:type="dxa"/>
          </w:tcPr>
          <w:p w:rsidR="00472EB8" w:rsidRPr="00ED21BB" w:rsidRDefault="00472EB8" w:rsidP="00472EB8">
            <w:pPr>
              <w:jc w:val="center"/>
            </w:pPr>
          </w:p>
        </w:tc>
        <w:tc>
          <w:tcPr>
            <w:tcW w:w="1925" w:type="dxa"/>
          </w:tcPr>
          <w:p w:rsidR="00472EB8" w:rsidRPr="00ED21BB" w:rsidRDefault="00472EB8" w:rsidP="00472EB8">
            <w:pPr>
              <w:jc w:val="center"/>
            </w:pPr>
          </w:p>
        </w:tc>
        <w:tc>
          <w:tcPr>
            <w:tcW w:w="1925" w:type="dxa"/>
          </w:tcPr>
          <w:p w:rsidR="00472EB8" w:rsidRPr="00ED21BB" w:rsidRDefault="00472EB8" w:rsidP="00472EB8">
            <w:pPr>
              <w:jc w:val="center"/>
            </w:pPr>
          </w:p>
        </w:tc>
      </w:tr>
      <w:tr w:rsidR="00472EB8" w:rsidRPr="00ED21BB" w:rsidTr="00472EB8">
        <w:trPr>
          <w:jc w:val="center"/>
        </w:trPr>
        <w:tc>
          <w:tcPr>
            <w:tcW w:w="1924" w:type="dxa"/>
          </w:tcPr>
          <w:p w:rsidR="00472EB8" w:rsidRPr="00ED21BB" w:rsidRDefault="00472EB8" w:rsidP="00472EB8">
            <w:pPr>
              <w:jc w:val="center"/>
            </w:pPr>
            <w:r w:rsidRPr="00ED21BB">
              <w:t>Табеларни и графички приказ (5.,6.,7. И 8.)</w:t>
            </w:r>
          </w:p>
        </w:tc>
        <w:tc>
          <w:tcPr>
            <w:tcW w:w="1924" w:type="dxa"/>
          </w:tcPr>
          <w:p w:rsidR="00472EB8" w:rsidRPr="00ED21BB" w:rsidRDefault="00472EB8" w:rsidP="00472EB8">
            <w:pPr>
              <w:jc w:val="center"/>
            </w:pPr>
          </w:p>
        </w:tc>
        <w:tc>
          <w:tcPr>
            <w:tcW w:w="1924" w:type="dxa"/>
          </w:tcPr>
          <w:p w:rsidR="00472EB8" w:rsidRPr="00ED21BB" w:rsidRDefault="00472EB8" w:rsidP="00472EB8">
            <w:pPr>
              <w:jc w:val="center"/>
            </w:pPr>
          </w:p>
        </w:tc>
        <w:tc>
          <w:tcPr>
            <w:tcW w:w="1925" w:type="dxa"/>
          </w:tcPr>
          <w:p w:rsidR="00472EB8" w:rsidRPr="00ED21BB" w:rsidRDefault="00472EB8" w:rsidP="00472EB8">
            <w:pPr>
              <w:jc w:val="center"/>
            </w:pPr>
          </w:p>
        </w:tc>
        <w:tc>
          <w:tcPr>
            <w:tcW w:w="1925" w:type="dxa"/>
          </w:tcPr>
          <w:p w:rsidR="00472EB8" w:rsidRPr="00ED21BB" w:rsidRDefault="00472EB8" w:rsidP="00472EB8">
            <w:pPr>
              <w:jc w:val="center"/>
            </w:pPr>
          </w:p>
        </w:tc>
      </w:tr>
      <w:tr w:rsidR="00472EB8" w:rsidRPr="00ED21BB" w:rsidTr="00472EB8">
        <w:trPr>
          <w:jc w:val="center"/>
        </w:trPr>
        <w:tc>
          <w:tcPr>
            <w:tcW w:w="1924" w:type="dxa"/>
          </w:tcPr>
          <w:p w:rsidR="00472EB8" w:rsidRPr="00ED21BB" w:rsidRDefault="00472EB8" w:rsidP="00472EB8">
            <w:pPr>
              <w:jc w:val="center"/>
            </w:pPr>
            <w:r w:rsidRPr="00ED21BB">
              <w:t>Хемијски састав воде и салинитет (8. Раз.)</w:t>
            </w:r>
          </w:p>
        </w:tc>
        <w:tc>
          <w:tcPr>
            <w:tcW w:w="1924" w:type="dxa"/>
          </w:tcPr>
          <w:p w:rsidR="00472EB8" w:rsidRPr="00ED21BB" w:rsidRDefault="00472EB8" w:rsidP="00472EB8">
            <w:pPr>
              <w:jc w:val="center"/>
            </w:pPr>
          </w:p>
        </w:tc>
        <w:tc>
          <w:tcPr>
            <w:tcW w:w="1924" w:type="dxa"/>
          </w:tcPr>
          <w:p w:rsidR="00472EB8" w:rsidRPr="00ED21BB" w:rsidRDefault="00472EB8" w:rsidP="00472EB8">
            <w:pPr>
              <w:jc w:val="center"/>
            </w:pPr>
            <w:r w:rsidRPr="00ED21BB">
              <w:t>Пропорције и проценти (7. Раз.)</w:t>
            </w:r>
          </w:p>
        </w:tc>
        <w:tc>
          <w:tcPr>
            <w:tcW w:w="1925" w:type="dxa"/>
          </w:tcPr>
          <w:p w:rsidR="00472EB8" w:rsidRPr="00ED21BB" w:rsidRDefault="00472EB8" w:rsidP="00472EB8">
            <w:pPr>
              <w:jc w:val="center"/>
            </w:pPr>
          </w:p>
        </w:tc>
        <w:tc>
          <w:tcPr>
            <w:tcW w:w="1925" w:type="dxa"/>
          </w:tcPr>
          <w:p w:rsidR="00472EB8" w:rsidRPr="00ED21BB" w:rsidRDefault="00472EB8" w:rsidP="00472EB8">
            <w:pPr>
              <w:jc w:val="center"/>
            </w:pPr>
          </w:p>
        </w:tc>
      </w:tr>
      <w:tr w:rsidR="00472EB8" w:rsidRPr="00ED21BB" w:rsidTr="00472EB8">
        <w:trPr>
          <w:jc w:val="center"/>
        </w:trPr>
        <w:tc>
          <w:tcPr>
            <w:tcW w:w="1924" w:type="dxa"/>
          </w:tcPr>
          <w:p w:rsidR="00472EB8" w:rsidRPr="00ED21BB" w:rsidRDefault="00472EB8" w:rsidP="00472EB8">
            <w:pPr>
              <w:jc w:val="center"/>
            </w:pPr>
            <w:r w:rsidRPr="00ED21BB">
              <w:t>Систем органа за кретање, правилно држање тела (7. Разред)</w:t>
            </w:r>
          </w:p>
        </w:tc>
        <w:tc>
          <w:tcPr>
            <w:tcW w:w="1924" w:type="dxa"/>
          </w:tcPr>
          <w:p w:rsidR="00472EB8" w:rsidRPr="00ED21BB" w:rsidRDefault="00472EB8" w:rsidP="00472EB8">
            <w:pPr>
              <w:jc w:val="center"/>
            </w:pPr>
          </w:p>
        </w:tc>
        <w:tc>
          <w:tcPr>
            <w:tcW w:w="1924" w:type="dxa"/>
          </w:tcPr>
          <w:p w:rsidR="00472EB8" w:rsidRPr="00ED21BB" w:rsidRDefault="00472EB8" w:rsidP="00472EB8">
            <w:pPr>
              <w:jc w:val="center"/>
            </w:pPr>
          </w:p>
        </w:tc>
        <w:tc>
          <w:tcPr>
            <w:tcW w:w="1925" w:type="dxa"/>
          </w:tcPr>
          <w:p w:rsidR="00472EB8" w:rsidRPr="00ED21BB" w:rsidRDefault="00472EB8" w:rsidP="00472EB8">
            <w:pPr>
              <w:jc w:val="center"/>
            </w:pPr>
          </w:p>
        </w:tc>
        <w:tc>
          <w:tcPr>
            <w:tcW w:w="1925" w:type="dxa"/>
          </w:tcPr>
          <w:p w:rsidR="00472EB8" w:rsidRPr="00ED21BB" w:rsidRDefault="00472EB8" w:rsidP="00472EB8">
            <w:pPr>
              <w:jc w:val="center"/>
            </w:pPr>
            <w:r w:rsidRPr="00ED21BB">
              <w:t>Редовне вежбе у оквиру часа физичког васпитања (5.,6.,7. И 8. Разред)</w:t>
            </w:r>
          </w:p>
        </w:tc>
      </w:tr>
    </w:tbl>
    <w:p w:rsidR="00472EB8" w:rsidRDefault="00472EB8" w:rsidP="00472EB8"/>
    <w:p w:rsidR="00472EB8" w:rsidRPr="00ED21BB" w:rsidRDefault="00472EB8" w:rsidP="00472EB8"/>
    <w:p w:rsidR="00472EB8" w:rsidRPr="00ED21BB" w:rsidRDefault="00472EB8" w:rsidP="00472EB8">
      <w:pPr>
        <w:jc w:val="center"/>
      </w:pPr>
      <w:r w:rsidRPr="00ED21BB">
        <w:t>MАTEMАTИKА (КОРЕЛАЦИЈЕ)</w:t>
      </w:r>
    </w:p>
    <w:p w:rsidR="00472EB8" w:rsidRPr="00ED21BB" w:rsidRDefault="00472EB8" w:rsidP="00472EB8">
      <w:pPr>
        <w:jc w:val="center"/>
      </w:pPr>
      <w:r w:rsidRPr="00ED21BB">
        <w:t>ХОРИЗОНТАЛНА КОРЕЛАЦИЈА</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1701"/>
        <w:gridCol w:w="425"/>
        <w:gridCol w:w="850"/>
        <w:gridCol w:w="142"/>
        <w:gridCol w:w="4111"/>
      </w:tblGrid>
      <w:tr w:rsidR="00472EB8" w:rsidRPr="00ED21BB" w:rsidTr="00472EB8">
        <w:trPr>
          <w:trHeight w:val="622"/>
          <w:jc w:val="center"/>
        </w:trPr>
        <w:tc>
          <w:tcPr>
            <w:tcW w:w="9782" w:type="dxa"/>
            <w:gridSpan w:val="6"/>
            <w:vAlign w:val="center"/>
          </w:tcPr>
          <w:p w:rsidR="00472EB8" w:rsidRPr="00ED21BB" w:rsidRDefault="00472EB8" w:rsidP="00472EB8">
            <w:r w:rsidRPr="00ED21BB">
              <w:t>5.РАЗРЕД</w:t>
            </w:r>
          </w:p>
        </w:tc>
      </w:tr>
      <w:tr w:rsidR="00472EB8" w:rsidRPr="00ED21BB" w:rsidTr="00472EB8">
        <w:trPr>
          <w:trHeight w:val="404"/>
          <w:jc w:val="center"/>
        </w:trPr>
        <w:tc>
          <w:tcPr>
            <w:tcW w:w="2553" w:type="dxa"/>
          </w:tcPr>
          <w:p w:rsidR="00472EB8" w:rsidRPr="00ED21BB" w:rsidRDefault="00472EB8" w:rsidP="00472EB8">
            <w:r w:rsidRPr="00ED21BB">
              <w:t>МАТЕМАТИКА</w:t>
            </w:r>
          </w:p>
        </w:tc>
        <w:tc>
          <w:tcPr>
            <w:tcW w:w="2976" w:type="dxa"/>
            <w:gridSpan w:val="3"/>
          </w:tcPr>
          <w:p w:rsidR="00472EB8" w:rsidRPr="00ED21BB" w:rsidRDefault="00472EB8" w:rsidP="00472EB8">
            <w:r w:rsidRPr="00ED21BB">
              <w:t>ГЕОГРАФИЈА</w:t>
            </w:r>
          </w:p>
        </w:tc>
        <w:tc>
          <w:tcPr>
            <w:tcW w:w="4253" w:type="dxa"/>
            <w:gridSpan w:val="2"/>
          </w:tcPr>
          <w:p w:rsidR="00472EB8" w:rsidRPr="00ED21BB" w:rsidRDefault="00472EB8" w:rsidP="00472EB8">
            <w:r w:rsidRPr="00ED21BB">
              <w:t>ТЕХНИЧКО</w:t>
            </w:r>
          </w:p>
        </w:tc>
      </w:tr>
      <w:tr w:rsidR="00472EB8" w:rsidRPr="00ED21BB" w:rsidTr="00472EB8">
        <w:trPr>
          <w:jc w:val="center"/>
        </w:trPr>
        <w:tc>
          <w:tcPr>
            <w:tcW w:w="2553" w:type="dxa"/>
          </w:tcPr>
          <w:p w:rsidR="00472EB8" w:rsidRPr="00ED21BB" w:rsidRDefault="00472EB8" w:rsidP="00472EB8">
            <w:r w:rsidRPr="00ED21BB">
              <w:t>УГАО (МEРЕЊЕ УГЛОВА)</w:t>
            </w:r>
          </w:p>
        </w:tc>
        <w:tc>
          <w:tcPr>
            <w:tcW w:w="2976" w:type="dxa"/>
            <w:gridSpan w:val="3"/>
          </w:tcPr>
          <w:p w:rsidR="00472EB8" w:rsidRPr="00ED21BB" w:rsidRDefault="00472EB8" w:rsidP="00472EB8">
            <w:r w:rsidRPr="00ED21BB">
              <w:t>ГЕОГРАФСКА ШИРИНА  И ДУЖИНА</w:t>
            </w:r>
          </w:p>
        </w:tc>
        <w:tc>
          <w:tcPr>
            <w:tcW w:w="4253" w:type="dxa"/>
            <w:gridSpan w:val="2"/>
          </w:tcPr>
          <w:p w:rsidR="00472EB8" w:rsidRPr="00ED21BB" w:rsidRDefault="00472EB8" w:rsidP="00472EB8"/>
        </w:tc>
      </w:tr>
      <w:tr w:rsidR="00472EB8" w:rsidRPr="00ED21BB" w:rsidTr="00472EB8">
        <w:trPr>
          <w:jc w:val="center"/>
        </w:trPr>
        <w:tc>
          <w:tcPr>
            <w:tcW w:w="2553" w:type="dxa"/>
          </w:tcPr>
          <w:p w:rsidR="00472EB8" w:rsidRPr="00ED21BB" w:rsidRDefault="00472EB8" w:rsidP="00472EB8">
            <w:r w:rsidRPr="00ED21BB">
              <w:t>РАЗЛОМАК (РАЗМЕРА)</w:t>
            </w:r>
          </w:p>
        </w:tc>
        <w:tc>
          <w:tcPr>
            <w:tcW w:w="2976" w:type="dxa"/>
            <w:gridSpan w:val="3"/>
          </w:tcPr>
          <w:p w:rsidR="00472EB8" w:rsidRPr="00ED21BB" w:rsidRDefault="00472EB8" w:rsidP="00472EB8">
            <w:r w:rsidRPr="00ED21BB">
              <w:t>ЕЛЕМЕНТИ ГЕОГРАФСКЕ КАРТЕ (РАЗМЕРА)</w:t>
            </w:r>
          </w:p>
        </w:tc>
        <w:tc>
          <w:tcPr>
            <w:tcW w:w="4253" w:type="dxa"/>
            <w:gridSpan w:val="2"/>
          </w:tcPr>
          <w:p w:rsidR="00472EB8" w:rsidRPr="00ED21BB" w:rsidRDefault="00472EB8" w:rsidP="00472EB8">
            <w:r w:rsidRPr="00ED21BB">
              <w:t xml:space="preserve">ГРАФИЧКЕ КОМУНИКАЦИЈЕ (РАЗМЕРА) </w:t>
            </w:r>
          </w:p>
        </w:tc>
      </w:tr>
      <w:tr w:rsidR="00472EB8" w:rsidRPr="00ED21BB" w:rsidTr="00472EB8">
        <w:trPr>
          <w:trHeight w:val="592"/>
          <w:jc w:val="center"/>
        </w:trPr>
        <w:tc>
          <w:tcPr>
            <w:tcW w:w="9782" w:type="dxa"/>
            <w:gridSpan w:val="6"/>
            <w:vAlign w:val="center"/>
          </w:tcPr>
          <w:p w:rsidR="00472EB8" w:rsidRPr="00ED21BB" w:rsidRDefault="00472EB8" w:rsidP="00472EB8">
            <w:r w:rsidRPr="00ED21BB">
              <w:t>6.РАЗРЕД</w:t>
            </w:r>
          </w:p>
        </w:tc>
      </w:tr>
      <w:tr w:rsidR="00472EB8" w:rsidRPr="00ED21BB" w:rsidTr="00472EB8">
        <w:trPr>
          <w:trHeight w:val="370"/>
          <w:jc w:val="center"/>
        </w:trPr>
        <w:tc>
          <w:tcPr>
            <w:tcW w:w="4679" w:type="dxa"/>
            <w:gridSpan w:val="3"/>
          </w:tcPr>
          <w:p w:rsidR="00472EB8" w:rsidRPr="00ED21BB" w:rsidRDefault="00472EB8" w:rsidP="00472EB8">
            <w:r w:rsidRPr="00ED21BB">
              <w:t>МАТЕМАТИКА</w:t>
            </w:r>
          </w:p>
        </w:tc>
        <w:tc>
          <w:tcPr>
            <w:tcW w:w="5103" w:type="dxa"/>
            <w:gridSpan w:val="3"/>
            <w:vAlign w:val="center"/>
          </w:tcPr>
          <w:p w:rsidR="00472EB8" w:rsidRPr="00ED21BB" w:rsidRDefault="00472EB8" w:rsidP="00472EB8">
            <w:r w:rsidRPr="00ED21BB">
              <w:t>ФИЗИКА</w:t>
            </w:r>
          </w:p>
          <w:p w:rsidR="00472EB8" w:rsidRPr="00ED21BB" w:rsidRDefault="00472EB8" w:rsidP="00472EB8"/>
        </w:tc>
      </w:tr>
      <w:tr w:rsidR="00472EB8" w:rsidRPr="00ED21BB" w:rsidTr="00472EB8">
        <w:trPr>
          <w:trHeight w:val="534"/>
          <w:jc w:val="center"/>
        </w:trPr>
        <w:tc>
          <w:tcPr>
            <w:tcW w:w="4679" w:type="dxa"/>
            <w:gridSpan w:val="3"/>
            <w:vAlign w:val="center"/>
          </w:tcPr>
          <w:p w:rsidR="00472EB8" w:rsidRPr="00ED21BB" w:rsidRDefault="00472EB8" w:rsidP="00472EB8">
            <w:r w:rsidRPr="00ED21BB">
              <w:t>ПОВРШИНА ТРОУГЛА И ЧЕТВОРОУГЛА</w:t>
            </w:r>
          </w:p>
        </w:tc>
        <w:tc>
          <w:tcPr>
            <w:tcW w:w="5103" w:type="dxa"/>
            <w:gridSpan w:val="3"/>
            <w:vAlign w:val="center"/>
          </w:tcPr>
          <w:p w:rsidR="00472EB8" w:rsidRPr="00ED21BB" w:rsidRDefault="00472EB8" w:rsidP="00472EB8">
            <w:r w:rsidRPr="00ED21BB">
              <w:t>ПРИТИСАК</w:t>
            </w:r>
          </w:p>
        </w:tc>
      </w:tr>
      <w:tr w:rsidR="00472EB8" w:rsidRPr="00ED21BB" w:rsidTr="00472EB8">
        <w:trPr>
          <w:trHeight w:val="580"/>
          <w:jc w:val="center"/>
        </w:trPr>
        <w:tc>
          <w:tcPr>
            <w:tcW w:w="9782" w:type="dxa"/>
            <w:gridSpan w:val="6"/>
            <w:vAlign w:val="center"/>
          </w:tcPr>
          <w:p w:rsidR="00472EB8" w:rsidRPr="00ED21BB" w:rsidRDefault="00472EB8" w:rsidP="00472EB8">
            <w:r w:rsidRPr="00ED21BB">
              <w:t>7. РАЗРЕД</w:t>
            </w:r>
          </w:p>
        </w:tc>
      </w:tr>
      <w:tr w:rsidR="00472EB8" w:rsidRPr="00ED21BB" w:rsidTr="00472EB8">
        <w:trPr>
          <w:trHeight w:val="410"/>
          <w:jc w:val="center"/>
        </w:trPr>
        <w:tc>
          <w:tcPr>
            <w:tcW w:w="2553" w:type="dxa"/>
          </w:tcPr>
          <w:p w:rsidR="00472EB8" w:rsidRPr="00ED21BB" w:rsidRDefault="00472EB8" w:rsidP="00472EB8">
            <w:r w:rsidRPr="00ED21BB">
              <w:lastRenderedPageBreak/>
              <w:t>МАТЕМАТИКА</w:t>
            </w:r>
          </w:p>
        </w:tc>
        <w:tc>
          <w:tcPr>
            <w:tcW w:w="3118" w:type="dxa"/>
            <w:gridSpan w:val="4"/>
          </w:tcPr>
          <w:p w:rsidR="00472EB8" w:rsidRPr="00ED21BB" w:rsidRDefault="00472EB8" w:rsidP="00472EB8">
            <w:r w:rsidRPr="00ED21BB">
              <w:t>ФИЗИКА</w:t>
            </w:r>
          </w:p>
        </w:tc>
        <w:tc>
          <w:tcPr>
            <w:tcW w:w="4111" w:type="dxa"/>
          </w:tcPr>
          <w:p w:rsidR="00472EB8" w:rsidRPr="00ED21BB" w:rsidRDefault="00472EB8" w:rsidP="00472EB8">
            <w:r w:rsidRPr="00ED21BB">
              <w:t>ХЕМИЈА</w:t>
            </w:r>
          </w:p>
        </w:tc>
      </w:tr>
      <w:tr w:rsidR="00472EB8" w:rsidRPr="00ED21BB" w:rsidTr="00472EB8">
        <w:trPr>
          <w:jc w:val="center"/>
        </w:trPr>
        <w:tc>
          <w:tcPr>
            <w:tcW w:w="2553" w:type="dxa"/>
          </w:tcPr>
          <w:p w:rsidR="00472EB8" w:rsidRPr="00ED21BB" w:rsidRDefault="00472EB8" w:rsidP="00472EB8">
            <w:r w:rsidRPr="00ED21BB">
              <w:t>ПРОПОРЦИЈЕ</w:t>
            </w:r>
          </w:p>
          <w:p w:rsidR="00472EB8" w:rsidRPr="00ED21BB" w:rsidRDefault="00472EB8" w:rsidP="00472EB8">
            <w:r w:rsidRPr="00ED21BB">
              <w:t>(ПОЈАМ И ОСОБИНЕ)</w:t>
            </w:r>
          </w:p>
        </w:tc>
        <w:tc>
          <w:tcPr>
            <w:tcW w:w="3118" w:type="dxa"/>
            <w:gridSpan w:val="4"/>
          </w:tcPr>
          <w:p w:rsidR="00472EB8" w:rsidRPr="00ED21BB" w:rsidRDefault="00472EB8" w:rsidP="00472EB8"/>
        </w:tc>
        <w:tc>
          <w:tcPr>
            <w:tcW w:w="4111" w:type="dxa"/>
          </w:tcPr>
          <w:p w:rsidR="00472EB8" w:rsidRPr="00ED21BB" w:rsidRDefault="00472EB8" w:rsidP="00472EB8">
            <w:r w:rsidRPr="00ED21BB">
              <w:t>СТЕХИОМЕТРИЈСКА ИЗРАЧУНАВАЊА  И РАСТВОРИ</w:t>
            </w:r>
          </w:p>
        </w:tc>
      </w:tr>
      <w:tr w:rsidR="00472EB8" w:rsidRPr="009058E4" w:rsidTr="00472EB8">
        <w:trPr>
          <w:jc w:val="center"/>
        </w:trPr>
        <w:tc>
          <w:tcPr>
            <w:tcW w:w="2553" w:type="dxa"/>
          </w:tcPr>
          <w:p w:rsidR="00472EB8" w:rsidRPr="00ED21BB" w:rsidRDefault="00472EB8" w:rsidP="00472EB8">
            <w:r w:rsidRPr="00ED21BB">
              <w:t xml:space="preserve">ГРАФИК ФУНКЦИЈЕ </w:t>
            </w:r>
          </w:p>
          <w:p w:rsidR="00472EB8" w:rsidRPr="00ED21BB" w:rsidRDefault="00472EB8" w:rsidP="00472EB8">
            <w:r w:rsidRPr="00ED21BB">
              <w:t>ДИРЕКТНЕ</w:t>
            </w:r>
          </w:p>
          <w:p w:rsidR="00472EB8" w:rsidRPr="00ED21BB" w:rsidRDefault="00472EB8" w:rsidP="00472EB8">
            <w:r w:rsidRPr="00ED21BB">
              <w:t>ПРОПОРЦИОНАЛНОСТИ</w:t>
            </w:r>
          </w:p>
        </w:tc>
        <w:tc>
          <w:tcPr>
            <w:tcW w:w="3118" w:type="dxa"/>
            <w:gridSpan w:val="4"/>
          </w:tcPr>
          <w:p w:rsidR="00472EB8" w:rsidRPr="00ED21BB" w:rsidRDefault="00472EB8" w:rsidP="00472EB8">
            <w:r w:rsidRPr="00ED21BB">
              <w:t>ГРАФИК БРЗИНЕ И ПРЕЂЕНОГ ПУТА КОД РАВНОМЕРНО ПРОМЕНЉИВОГ КРЕТАЊА</w:t>
            </w:r>
          </w:p>
        </w:tc>
        <w:tc>
          <w:tcPr>
            <w:tcW w:w="4111" w:type="dxa"/>
          </w:tcPr>
          <w:p w:rsidR="00472EB8" w:rsidRPr="00ED21BB" w:rsidRDefault="00472EB8" w:rsidP="00472EB8"/>
        </w:tc>
      </w:tr>
      <w:tr w:rsidR="00472EB8" w:rsidRPr="00ED21BB" w:rsidTr="00472EB8">
        <w:trPr>
          <w:trHeight w:val="617"/>
          <w:jc w:val="center"/>
        </w:trPr>
        <w:tc>
          <w:tcPr>
            <w:tcW w:w="9782" w:type="dxa"/>
            <w:gridSpan w:val="6"/>
            <w:vAlign w:val="center"/>
          </w:tcPr>
          <w:p w:rsidR="00472EB8" w:rsidRPr="00ED21BB" w:rsidRDefault="00472EB8" w:rsidP="00472EB8">
            <w:r w:rsidRPr="00ED21BB">
              <w:t>8. РАЗРЕД</w:t>
            </w:r>
          </w:p>
        </w:tc>
      </w:tr>
      <w:tr w:rsidR="00472EB8" w:rsidRPr="00ED21BB" w:rsidTr="00472EB8">
        <w:trPr>
          <w:trHeight w:val="421"/>
          <w:jc w:val="center"/>
        </w:trPr>
        <w:tc>
          <w:tcPr>
            <w:tcW w:w="4254" w:type="dxa"/>
            <w:gridSpan w:val="2"/>
          </w:tcPr>
          <w:p w:rsidR="00472EB8" w:rsidRPr="00ED21BB" w:rsidRDefault="00472EB8" w:rsidP="00472EB8">
            <w:r w:rsidRPr="00ED21BB">
              <w:t>МАТЕМАТИКА</w:t>
            </w:r>
          </w:p>
        </w:tc>
        <w:tc>
          <w:tcPr>
            <w:tcW w:w="5528" w:type="dxa"/>
            <w:gridSpan w:val="4"/>
          </w:tcPr>
          <w:p w:rsidR="00472EB8" w:rsidRPr="00ED21BB" w:rsidRDefault="00472EB8" w:rsidP="00472EB8">
            <w:r w:rsidRPr="00ED21BB">
              <w:t>ИНФОРМАТИКА И РАЧУНАРСТВО</w:t>
            </w:r>
          </w:p>
          <w:p w:rsidR="00472EB8" w:rsidRPr="00ED21BB" w:rsidRDefault="00472EB8" w:rsidP="00472EB8"/>
        </w:tc>
      </w:tr>
      <w:tr w:rsidR="00472EB8" w:rsidRPr="00ED21BB" w:rsidTr="00472EB8">
        <w:trPr>
          <w:jc w:val="center"/>
        </w:trPr>
        <w:tc>
          <w:tcPr>
            <w:tcW w:w="4254" w:type="dxa"/>
            <w:gridSpan w:val="2"/>
          </w:tcPr>
          <w:p w:rsidR="00472EB8" w:rsidRPr="00ED21BB" w:rsidRDefault="00472EB8" w:rsidP="00472EB8">
            <w:r w:rsidRPr="00ED21BB">
              <w:t>ГРАФИЧКО ПРЕДСТАВЉАЊЕ РАЗНИХ ПОДАТАКА</w:t>
            </w:r>
          </w:p>
        </w:tc>
        <w:tc>
          <w:tcPr>
            <w:tcW w:w="5528" w:type="dxa"/>
            <w:gridSpan w:val="4"/>
          </w:tcPr>
          <w:p w:rsidR="00472EB8" w:rsidRPr="00ED21BB" w:rsidRDefault="00472EB8" w:rsidP="00472EB8">
            <w:r w:rsidRPr="00ED21BB">
              <w:t>ИЗРАДА ГРАФИКОНА</w:t>
            </w:r>
          </w:p>
          <w:p w:rsidR="00472EB8" w:rsidRPr="00ED21BB" w:rsidRDefault="00472EB8" w:rsidP="00472EB8">
            <w:r w:rsidRPr="00ED21BB">
              <w:t>(ЕХСЕL)</w:t>
            </w:r>
          </w:p>
        </w:tc>
      </w:tr>
    </w:tbl>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Default="00472EB8" w:rsidP="00472EB8"/>
    <w:p w:rsidR="00472EB8" w:rsidRPr="00ED21BB" w:rsidRDefault="00472EB8" w:rsidP="00472EB8"/>
    <w:p w:rsidR="00472EB8" w:rsidRPr="00ED21BB" w:rsidRDefault="00472EB8" w:rsidP="00472EB8">
      <w:pPr>
        <w:jc w:val="center"/>
      </w:pPr>
      <w:r w:rsidRPr="00ED21BB">
        <w:t>ВЕРТИКАЛНА КОРЕЛАЦИЈА</w:t>
      </w:r>
    </w:p>
    <w:p w:rsidR="00472EB8" w:rsidRPr="00ED21BB" w:rsidRDefault="00472EB8" w:rsidP="00472EB8"/>
    <w:tbl>
      <w:tblPr>
        <w:tblpPr w:leftFromText="180" w:rightFromText="180" w:vertAnchor="text" w:horzAnchor="margin" w:tblpXSpec="center" w:tblpY="-5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2976"/>
        <w:gridCol w:w="2552"/>
      </w:tblGrid>
      <w:tr w:rsidR="00472EB8" w:rsidRPr="00ED21BB" w:rsidTr="00472EB8">
        <w:trPr>
          <w:trHeight w:val="411"/>
        </w:trPr>
        <w:tc>
          <w:tcPr>
            <w:tcW w:w="2553" w:type="dxa"/>
          </w:tcPr>
          <w:p w:rsidR="00472EB8" w:rsidRPr="00ED21BB" w:rsidRDefault="00472EB8" w:rsidP="00472EB8">
            <w:r w:rsidRPr="00ED21BB">
              <w:t>МАТЕМАТИКА</w:t>
            </w:r>
          </w:p>
        </w:tc>
        <w:tc>
          <w:tcPr>
            <w:tcW w:w="2976" w:type="dxa"/>
          </w:tcPr>
          <w:p w:rsidR="00472EB8" w:rsidRPr="00ED21BB" w:rsidRDefault="00472EB8" w:rsidP="00472EB8">
            <w:r w:rsidRPr="00ED21BB">
              <w:t>ТЕХНИЧКО ОБРАЗОВАЊЕ</w:t>
            </w:r>
          </w:p>
        </w:tc>
        <w:tc>
          <w:tcPr>
            <w:tcW w:w="2552" w:type="dxa"/>
          </w:tcPr>
          <w:p w:rsidR="00472EB8" w:rsidRPr="00ED21BB" w:rsidRDefault="00472EB8" w:rsidP="00472EB8">
            <w:r w:rsidRPr="00ED21BB">
              <w:t>ФИЗИКА</w:t>
            </w:r>
          </w:p>
        </w:tc>
      </w:tr>
      <w:tr w:rsidR="00472EB8" w:rsidRPr="00ED21BB" w:rsidTr="00472EB8">
        <w:tc>
          <w:tcPr>
            <w:tcW w:w="2553" w:type="dxa"/>
          </w:tcPr>
          <w:p w:rsidR="00472EB8" w:rsidRPr="00ED21BB" w:rsidRDefault="00472EB8" w:rsidP="00472EB8">
            <w:r w:rsidRPr="00ED21BB">
              <w:t>ЈЕДНАЧИНЕ СА МНОЖЕЊЕМ  И ДЕЉЕЊЕМ (5. РАЗ.)</w:t>
            </w:r>
          </w:p>
        </w:tc>
        <w:tc>
          <w:tcPr>
            <w:tcW w:w="2976" w:type="dxa"/>
          </w:tcPr>
          <w:p w:rsidR="00472EB8" w:rsidRPr="00ED21BB" w:rsidRDefault="00472EB8" w:rsidP="00472EB8"/>
        </w:tc>
        <w:tc>
          <w:tcPr>
            <w:tcW w:w="2552" w:type="dxa"/>
          </w:tcPr>
          <w:p w:rsidR="00472EB8" w:rsidRPr="00ED21BB" w:rsidRDefault="00472EB8" w:rsidP="00472EB8">
            <w:r w:rsidRPr="00ED21BB">
              <w:t>БРЗИНА РАВНОМЕРНОГ КРЕТАЊА (6.РАЗ.)</w:t>
            </w:r>
          </w:p>
        </w:tc>
      </w:tr>
      <w:tr w:rsidR="00472EB8" w:rsidRPr="00ED21BB" w:rsidTr="00472EB8">
        <w:tc>
          <w:tcPr>
            <w:tcW w:w="2553" w:type="dxa"/>
          </w:tcPr>
          <w:p w:rsidR="00472EB8" w:rsidRPr="00ED21BB" w:rsidRDefault="00472EB8" w:rsidP="00472EB8">
            <w:r w:rsidRPr="00ED21BB">
              <w:t>ЦЕЛИ БРОЈЕВИ</w:t>
            </w:r>
          </w:p>
          <w:p w:rsidR="00472EB8" w:rsidRPr="00ED21BB" w:rsidRDefault="00472EB8" w:rsidP="00472EB8">
            <w:r w:rsidRPr="00ED21BB">
              <w:t>(6.РАЗ.)</w:t>
            </w:r>
          </w:p>
        </w:tc>
        <w:tc>
          <w:tcPr>
            <w:tcW w:w="2976" w:type="dxa"/>
          </w:tcPr>
          <w:p w:rsidR="00472EB8" w:rsidRPr="00ED21BB" w:rsidRDefault="00472EB8" w:rsidP="00472EB8"/>
        </w:tc>
        <w:tc>
          <w:tcPr>
            <w:tcW w:w="2552" w:type="dxa"/>
          </w:tcPr>
          <w:p w:rsidR="00472EB8" w:rsidRPr="00ED21BB" w:rsidRDefault="00472EB8" w:rsidP="00472EB8">
            <w:r w:rsidRPr="00ED21BB">
              <w:t>ПОЈАМ ТЕМПЕРАТУРЕ</w:t>
            </w:r>
          </w:p>
          <w:p w:rsidR="00472EB8" w:rsidRPr="00ED21BB" w:rsidRDefault="00472EB8" w:rsidP="00472EB8">
            <w:r w:rsidRPr="00ED21BB">
              <w:t>(7.РАЗ.)</w:t>
            </w:r>
          </w:p>
        </w:tc>
      </w:tr>
      <w:tr w:rsidR="00472EB8" w:rsidRPr="009058E4" w:rsidTr="00472EB8">
        <w:tc>
          <w:tcPr>
            <w:tcW w:w="2553" w:type="dxa"/>
          </w:tcPr>
          <w:p w:rsidR="00472EB8" w:rsidRPr="00ED21BB" w:rsidRDefault="00472EB8" w:rsidP="00472EB8">
            <w:r w:rsidRPr="00ED21BB">
              <w:t>ОРТОГОНАЛНА ПРОЈЕКЦИЈА (8. РАЗ.)</w:t>
            </w:r>
          </w:p>
          <w:p w:rsidR="00472EB8" w:rsidRPr="00ED21BB" w:rsidRDefault="00472EB8" w:rsidP="00472EB8"/>
        </w:tc>
        <w:tc>
          <w:tcPr>
            <w:tcW w:w="2976" w:type="dxa"/>
          </w:tcPr>
          <w:p w:rsidR="00472EB8" w:rsidRPr="00ED21BB" w:rsidRDefault="00472EB8" w:rsidP="00472EB8">
            <w:r w:rsidRPr="00ED21BB">
              <w:t>ПРОСТОРНО ПРИКАЗИВАЊЕ</w:t>
            </w:r>
          </w:p>
          <w:p w:rsidR="00472EB8" w:rsidRPr="00ED21BB" w:rsidRDefault="00472EB8" w:rsidP="00472EB8">
            <w:r w:rsidRPr="00ED21BB">
              <w:t>ПРЕДМЕТА (5. РАЗ.)</w:t>
            </w:r>
          </w:p>
          <w:p w:rsidR="00472EB8" w:rsidRPr="00ED21BB" w:rsidRDefault="00472EB8" w:rsidP="00472EB8">
            <w:r w:rsidRPr="00ED21BB">
              <w:t>ТЕХНИЧКО ЦРТАЊЕ У МАШИНСТВУ (7.РАЗ.)</w:t>
            </w:r>
          </w:p>
        </w:tc>
        <w:tc>
          <w:tcPr>
            <w:tcW w:w="2552" w:type="dxa"/>
          </w:tcPr>
          <w:p w:rsidR="00472EB8" w:rsidRPr="00ED21BB" w:rsidRDefault="00472EB8" w:rsidP="00472EB8"/>
        </w:tc>
      </w:tr>
      <w:tr w:rsidR="00472EB8" w:rsidRPr="00ED21BB" w:rsidTr="00472EB8">
        <w:tc>
          <w:tcPr>
            <w:tcW w:w="2553" w:type="dxa"/>
          </w:tcPr>
          <w:p w:rsidR="00472EB8" w:rsidRPr="00ED21BB" w:rsidRDefault="00472EB8" w:rsidP="00472EB8">
            <w:r w:rsidRPr="00ED21BB">
              <w:t>ЗАВИСНЕ ВЕЛИЧИНЕ И ЊИХОВО ГРАФИЧКО ПРЕДСТАВЉАЊЕ (7.РАЗ.)</w:t>
            </w:r>
          </w:p>
        </w:tc>
        <w:tc>
          <w:tcPr>
            <w:tcW w:w="2976" w:type="dxa"/>
          </w:tcPr>
          <w:p w:rsidR="00472EB8" w:rsidRPr="00ED21BB" w:rsidRDefault="00472EB8" w:rsidP="00472EB8">
            <w:r w:rsidRPr="00ED21BB">
              <w:t>ГРАФИЧКЕ КОМУНИКАЦИЈЕ</w:t>
            </w:r>
          </w:p>
          <w:p w:rsidR="00472EB8" w:rsidRPr="00ED21BB" w:rsidRDefault="00472EB8" w:rsidP="00472EB8">
            <w:r w:rsidRPr="00ED21BB">
              <w:t>(5. РАЗ.)</w:t>
            </w:r>
          </w:p>
        </w:tc>
        <w:tc>
          <w:tcPr>
            <w:tcW w:w="2552" w:type="dxa"/>
          </w:tcPr>
          <w:p w:rsidR="00472EB8" w:rsidRPr="00ED21BB" w:rsidRDefault="00472EB8" w:rsidP="00472EB8"/>
        </w:tc>
      </w:tr>
      <w:tr w:rsidR="00472EB8" w:rsidRPr="009058E4" w:rsidTr="00472EB8">
        <w:tc>
          <w:tcPr>
            <w:tcW w:w="2553" w:type="dxa"/>
          </w:tcPr>
          <w:p w:rsidR="00472EB8" w:rsidRPr="00ED21BB" w:rsidRDefault="00472EB8" w:rsidP="00472EB8">
            <w:r w:rsidRPr="00ED21BB">
              <w:t>УГАО (МEРЕЊЕ УГЛОВА)</w:t>
            </w:r>
          </w:p>
          <w:p w:rsidR="00472EB8" w:rsidRPr="00ED21BB" w:rsidRDefault="00472EB8" w:rsidP="00472EB8">
            <w:r w:rsidRPr="00ED21BB">
              <w:t>(5. РАЗ.)</w:t>
            </w:r>
          </w:p>
        </w:tc>
        <w:tc>
          <w:tcPr>
            <w:tcW w:w="2976" w:type="dxa"/>
          </w:tcPr>
          <w:p w:rsidR="00472EB8" w:rsidRPr="00ED21BB" w:rsidRDefault="00472EB8" w:rsidP="00472EB8">
            <w:r w:rsidRPr="009058E4">
              <w:t>МЕРЕЊЕ И КОНТРОЛА (УГАО) (7.РАЗ.)</w:t>
            </w:r>
          </w:p>
        </w:tc>
        <w:tc>
          <w:tcPr>
            <w:tcW w:w="2552" w:type="dxa"/>
          </w:tcPr>
          <w:p w:rsidR="00472EB8" w:rsidRPr="00ED21BB" w:rsidRDefault="00472EB8" w:rsidP="00472EB8"/>
        </w:tc>
      </w:tr>
    </w:tbl>
    <w:p w:rsidR="00472EB8" w:rsidRPr="00ED21BB" w:rsidRDefault="00472EB8" w:rsidP="00472EB8"/>
    <w:p w:rsidR="00472EB8" w:rsidRPr="00ED21BB" w:rsidRDefault="00472EB8" w:rsidP="00472EB8">
      <w:r w:rsidRPr="00ED21BB">
        <w:br w:type="page"/>
      </w:r>
    </w:p>
    <w:tbl>
      <w:tblPr>
        <w:tblpPr w:leftFromText="180" w:rightFromText="180" w:vertAnchor="page" w:horzAnchor="margin" w:tblpXSpec="center" w:tblpY="3761"/>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2468"/>
        <w:gridCol w:w="3321"/>
      </w:tblGrid>
      <w:tr w:rsidR="00472EB8" w:rsidRPr="00ED21BB" w:rsidTr="00472EB8">
        <w:tc>
          <w:tcPr>
            <w:tcW w:w="698" w:type="dxa"/>
          </w:tcPr>
          <w:p w:rsidR="00472EB8" w:rsidRPr="00ED21BB" w:rsidRDefault="00472EB8" w:rsidP="00472EB8"/>
          <w:p w:rsidR="00472EB8" w:rsidRPr="00ED21BB" w:rsidRDefault="00472EB8" w:rsidP="00472EB8"/>
        </w:tc>
        <w:tc>
          <w:tcPr>
            <w:tcW w:w="2468" w:type="dxa"/>
          </w:tcPr>
          <w:p w:rsidR="00472EB8" w:rsidRPr="00ED21BB" w:rsidRDefault="00472EB8" w:rsidP="00472EB8">
            <w:pPr>
              <w:rPr>
                <w:b/>
              </w:rPr>
            </w:pPr>
            <w:r w:rsidRPr="00ED21BB">
              <w:rPr>
                <w:b/>
              </w:rPr>
              <w:t>ТИО</w:t>
            </w:r>
          </w:p>
        </w:tc>
        <w:tc>
          <w:tcPr>
            <w:tcW w:w="3321" w:type="dxa"/>
          </w:tcPr>
          <w:p w:rsidR="00472EB8" w:rsidRPr="00ED21BB" w:rsidRDefault="00472EB8" w:rsidP="00472EB8">
            <w:pPr>
              <w:rPr>
                <w:b/>
              </w:rPr>
            </w:pPr>
            <w:r w:rsidRPr="00ED21BB">
              <w:rPr>
                <w:b/>
              </w:rPr>
              <w:t>Математика</w:t>
            </w:r>
          </w:p>
        </w:tc>
      </w:tr>
      <w:tr w:rsidR="00472EB8" w:rsidRPr="00ED21BB" w:rsidTr="00472EB8">
        <w:tc>
          <w:tcPr>
            <w:tcW w:w="698" w:type="dxa"/>
            <w:vAlign w:val="center"/>
          </w:tcPr>
          <w:p w:rsidR="00472EB8" w:rsidRPr="00ED21BB" w:rsidRDefault="00472EB8" w:rsidP="00472EB8">
            <w:pPr>
              <w:jc w:val="center"/>
            </w:pPr>
            <w:r w:rsidRPr="00ED21BB">
              <w:t>V</w:t>
            </w:r>
          </w:p>
        </w:tc>
        <w:tc>
          <w:tcPr>
            <w:tcW w:w="2468" w:type="dxa"/>
          </w:tcPr>
          <w:p w:rsidR="00472EB8" w:rsidRPr="00ED21BB" w:rsidRDefault="00472EB8" w:rsidP="00472EB8">
            <w:r w:rsidRPr="00ED21BB">
              <w:t>Графичке комуникације (размера)</w:t>
            </w:r>
          </w:p>
        </w:tc>
        <w:tc>
          <w:tcPr>
            <w:tcW w:w="3321" w:type="dxa"/>
          </w:tcPr>
          <w:p w:rsidR="00472EB8" w:rsidRPr="00ED21BB" w:rsidRDefault="00472EB8" w:rsidP="00472EB8">
            <w:pPr>
              <w:rPr>
                <w:b/>
              </w:rPr>
            </w:pPr>
            <w:r w:rsidRPr="00ED21BB">
              <w:t>Зависне величине (размера)-</w:t>
            </w:r>
            <w:r w:rsidRPr="00ED21BB">
              <w:rPr>
                <w:b/>
              </w:rPr>
              <w:t>седми разред</w:t>
            </w:r>
          </w:p>
          <w:p w:rsidR="00472EB8" w:rsidRPr="00ED21BB" w:rsidRDefault="00472EB8" w:rsidP="00472EB8"/>
        </w:tc>
      </w:tr>
      <w:tr w:rsidR="00472EB8" w:rsidRPr="00ED21BB" w:rsidTr="00472EB8">
        <w:tc>
          <w:tcPr>
            <w:tcW w:w="698" w:type="dxa"/>
            <w:vAlign w:val="center"/>
          </w:tcPr>
          <w:p w:rsidR="00472EB8" w:rsidRPr="00ED21BB" w:rsidRDefault="00472EB8" w:rsidP="00472EB8">
            <w:pPr>
              <w:jc w:val="center"/>
            </w:pPr>
            <w:r w:rsidRPr="00ED21BB">
              <w:t>VII</w:t>
            </w:r>
          </w:p>
        </w:tc>
        <w:tc>
          <w:tcPr>
            <w:tcW w:w="2468" w:type="dxa"/>
          </w:tcPr>
          <w:p w:rsidR="00472EB8" w:rsidRPr="00ED21BB" w:rsidRDefault="00472EB8" w:rsidP="00472EB8">
            <w:r w:rsidRPr="00ED21BB">
              <w:t>Мерење и контрола (угао)</w:t>
            </w:r>
          </w:p>
        </w:tc>
        <w:tc>
          <w:tcPr>
            <w:tcW w:w="3321" w:type="dxa"/>
          </w:tcPr>
          <w:p w:rsidR="00472EB8" w:rsidRPr="00ED21BB" w:rsidRDefault="00472EB8" w:rsidP="00472EB8">
            <w:r w:rsidRPr="00ED21BB">
              <w:t>Угао (мерење углова)-</w:t>
            </w:r>
            <w:r w:rsidRPr="00ED21BB">
              <w:rPr>
                <w:b/>
              </w:rPr>
              <w:t>пети разред</w:t>
            </w:r>
          </w:p>
          <w:p w:rsidR="00472EB8" w:rsidRPr="00ED21BB" w:rsidRDefault="00472EB8" w:rsidP="00472EB8"/>
        </w:tc>
      </w:tr>
    </w:tbl>
    <w:p w:rsidR="00472EB8" w:rsidRPr="00ED21BB" w:rsidRDefault="00472EB8" w:rsidP="00472EB8">
      <w:pPr>
        <w:ind w:left="1440" w:right="1440" w:firstLine="1440"/>
        <w:jc w:val="center"/>
        <w:rPr>
          <w:b/>
          <w:sz w:val="32"/>
          <w:szCs w:val="32"/>
        </w:rPr>
      </w:pPr>
    </w:p>
    <w:p w:rsidR="00472EB8" w:rsidRPr="00ED21BB" w:rsidRDefault="00472EB8" w:rsidP="00472EB8">
      <w:pPr>
        <w:ind w:left="1440" w:right="1440" w:firstLine="1440"/>
        <w:jc w:val="center"/>
      </w:pPr>
      <w:r w:rsidRPr="009058E4">
        <w:t>КОРЕЛАЦИЈА ТЕХНИЧКОГ И ИНФОРМАТИЧКОГ ОБРАЗОВАЊА СА МАТЕМАТИКОМ, БИОЛОГИЈОМ, ФИЗИКОМ, ГЕОГРАФИЈОМ, ХЕМИЈОМ,</w:t>
      </w:r>
      <w:r w:rsidRPr="00ED21BB">
        <w:t xml:space="preserve"> </w:t>
      </w:r>
      <w:r w:rsidRPr="009058E4">
        <w:t>ЛИКОВНИМ ВАСПИТАЊЕ</w:t>
      </w:r>
      <w:r w:rsidRPr="00ED21BB">
        <w:t xml:space="preserve"> И</w:t>
      </w:r>
      <w:r w:rsidRPr="009058E4">
        <w:t xml:space="preserve"> ИНФОРМАТИЧКИМ ОБРАЗОВАЊЕМ</w:t>
      </w:r>
    </w:p>
    <w:p w:rsidR="00472EB8" w:rsidRPr="00ED21BB" w:rsidRDefault="00472EB8" w:rsidP="00472EB8">
      <w:pPr>
        <w:ind w:left="1440" w:right="1440" w:firstLine="1440"/>
        <w:jc w:val="center"/>
      </w:pPr>
      <w:r w:rsidRPr="00ED21BB">
        <w:t>Вертикална корелација</w:t>
      </w:r>
    </w:p>
    <w:p w:rsidR="00472EB8" w:rsidRPr="00ED21BB" w:rsidRDefault="00472EB8" w:rsidP="00472EB8">
      <w:pPr>
        <w:tabs>
          <w:tab w:val="left" w:pos="2535"/>
        </w:tabs>
        <w:ind w:left="1440" w:right="1440" w:firstLine="1440"/>
        <w:jc w:val="center"/>
        <w:rPr>
          <w:sz w:val="28"/>
          <w:szCs w:val="28"/>
        </w:rPr>
      </w:pPr>
    </w:p>
    <w:p w:rsidR="00472EB8" w:rsidRPr="00ED21BB" w:rsidRDefault="00472EB8" w:rsidP="00472EB8">
      <w:pPr>
        <w:tabs>
          <w:tab w:val="left" w:pos="1245"/>
        </w:tabs>
        <w:ind w:left="1440" w:right="1440" w:firstLine="1440"/>
        <w:contextualSpacing/>
        <w:jc w:val="center"/>
        <w:rPr>
          <w:sz w:val="28"/>
          <w:szCs w:val="28"/>
        </w:rPr>
      </w:pPr>
    </w:p>
    <w:p w:rsidR="00472EB8" w:rsidRPr="00ED21BB" w:rsidRDefault="00472EB8" w:rsidP="00472EB8">
      <w:pPr>
        <w:rPr>
          <w:sz w:val="28"/>
          <w:szCs w:val="28"/>
        </w:rPr>
      </w:pPr>
    </w:p>
    <w:p w:rsidR="00472EB8" w:rsidRPr="00ED21BB" w:rsidRDefault="00472EB8" w:rsidP="00472EB8">
      <w:pPr>
        <w:rPr>
          <w:sz w:val="28"/>
          <w:szCs w:val="28"/>
        </w:rPr>
      </w:pPr>
    </w:p>
    <w:p w:rsidR="00472EB8" w:rsidRPr="00ED21BB" w:rsidRDefault="00472EB8" w:rsidP="00472EB8">
      <w:pPr>
        <w:rPr>
          <w:sz w:val="28"/>
          <w:szCs w:val="28"/>
        </w:rPr>
      </w:pPr>
      <w:r w:rsidRPr="00ED21BB">
        <w:rPr>
          <w:sz w:val="28"/>
          <w:szCs w:val="28"/>
        </w:rPr>
        <w:tab/>
      </w:r>
      <w:r w:rsidRPr="00ED21BB">
        <w:rPr>
          <w:sz w:val="28"/>
          <w:szCs w:val="28"/>
        </w:rPr>
        <w:tab/>
      </w:r>
      <w:r w:rsidRPr="00ED21BB">
        <w:rPr>
          <w:sz w:val="28"/>
          <w:szCs w:val="28"/>
        </w:rPr>
        <w:tab/>
      </w:r>
      <w:r w:rsidRPr="00ED21BB">
        <w:rPr>
          <w:sz w:val="28"/>
          <w:szCs w:val="28"/>
        </w:rPr>
        <w:tab/>
      </w:r>
    </w:p>
    <w:p w:rsidR="00472EB8" w:rsidRPr="00ED21BB" w:rsidRDefault="00472EB8" w:rsidP="00472EB8">
      <w:pPr>
        <w:rPr>
          <w:sz w:val="28"/>
          <w:szCs w:val="28"/>
        </w:rPr>
      </w:pPr>
      <w:r w:rsidRPr="00ED21BB">
        <w:rPr>
          <w:sz w:val="28"/>
          <w:szCs w:val="28"/>
        </w:rPr>
        <w:tab/>
      </w:r>
      <w:r w:rsidRPr="00ED21BB">
        <w:rPr>
          <w:sz w:val="28"/>
          <w:szCs w:val="28"/>
        </w:rPr>
        <w:tab/>
      </w:r>
      <w:r w:rsidRPr="00ED21BB">
        <w:rPr>
          <w:sz w:val="28"/>
          <w:szCs w:val="28"/>
        </w:rPr>
        <w:tab/>
      </w:r>
      <w:r w:rsidRPr="00ED21BB">
        <w:rPr>
          <w:sz w:val="28"/>
          <w:szCs w:val="28"/>
        </w:rPr>
        <w:tab/>
      </w:r>
    </w:p>
    <w:p w:rsidR="00472EB8" w:rsidRPr="00ED21BB" w:rsidRDefault="00472EB8" w:rsidP="00472EB8">
      <w:pPr>
        <w:rPr>
          <w:b/>
          <w:sz w:val="28"/>
          <w:szCs w:val="28"/>
        </w:rPr>
      </w:pPr>
    </w:p>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446"/>
        <w:gridCol w:w="3285"/>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446" w:type="dxa"/>
          </w:tcPr>
          <w:p w:rsidR="00472EB8" w:rsidRPr="00ED21BB" w:rsidRDefault="00472EB8" w:rsidP="00472EB8">
            <w:pPr>
              <w:rPr>
                <w:b/>
              </w:rPr>
            </w:pPr>
            <w:r w:rsidRPr="00ED21BB">
              <w:rPr>
                <w:b/>
              </w:rPr>
              <w:t>ТИО</w:t>
            </w:r>
          </w:p>
        </w:tc>
        <w:tc>
          <w:tcPr>
            <w:tcW w:w="3285" w:type="dxa"/>
          </w:tcPr>
          <w:p w:rsidR="00472EB8" w:rsidRPr="00ED21BB" w:rsidRDefault="00472EB8" w:rsidP="00472EB8">
            <w:pPr>
              <w:rPr>
                <w:b/>
              </w:rPr>
            </w:pPr>
            <w:r w:rsidRPr="00ED21BB">
              <w:rPr>
                <w:b/>
              </w:rPr>
              <w:t>Биологија</w:t>
            </w:r>
          </w:p>
        </w:tc>
      </w:tr>
      <w:tr w:rsidR="00472EB8" w:rsidRPr="009058E4" w:rsidTr="00472EB8">
        <w:trPr>
          <w:jc w:val="center"/>
        </w:trPr>
        <w:tc>
          <w:tcPr>
            <w:tcW w:w="699" w:type="dxa"/>
            <w:vAlign w:val="center"/>
          </w:tcPr>
          <w:p w:rsidR="00472EB8" w:rsidRPr="00ED21BB" w:rsidRDefault="00472EB8" w:rsidP="00472EB8">
            <w:pPr>
              <w:jc w:val="center"/>
            </w:pPr>
            <w:r w:rsidRPr="00ED21BB">
              <w:t>V</w:t>
            </w:r>
          </w:p>
        </w:tc>
        <w:tc>
          <w:tcPr>
            <w:tcW w:w="2446" w:type="dxa"/>
          </w:tcPr>
          <w:p w:rsidR="00472EB8" w:rsidRPr="00ED21BB" w:rsidRDefault="00472EB8" w:rsidP="00472EB8">
            <w:r w:rsidRPr="00ED21BB">
              <w:t>1.Материјали и технологије (рециклажа материјала и заштита животне средине)</w:t>
            </w:r>
          </w:p>
          <w:p w:rsidR="00472EB8" w:rsidRPr="00ED21BB" w:rsidRDefault="00472EB8" w:rsidP="00472EB8">
            <w:r w:rsidRPr="00ED21BB">
              <w:t>2. Енергетика</w:t>
            </w:r>
          </w:p>
        </w:tc>
        <w:tc>
          <w:tcPr>
            <w:tcW w:w="3285" w:type="dxa"/>
          </w:tcPr>
          <w:p w:rsidR="00472EB8" w:rsidRPr="00ED21BB" w:rsidRDefault="00472EB8" w:rsidP="00472EB8">
            <w:pPr>
              <w:rPr>
                <w:b/>
              </w:rPr>
            </w:pPr>
            <w:r w:rsidRPr="00ED21BB">
              <w:t xml:space="preserve">1.Отпад и рециклажа – </w:t>
            </w:r>
            <w:r w:rsidRPr="00ED21BB">
              <w:rPr>
                <w:b/>
              </w:rPr>
              <w:t>осми разред</w:t>
            </w:r>
          </w:p>
          <w:p w:rsidR="00472EB8" w:rsidRPr="00ED21BB" w:rsidRDefault="00472EB8" w:rsidP="00472EB8">
            <w:pPr>
              <w:rPr>
                <w:b/>
              </w:rPr>
            </w:pPr>
          </w:p>
          <w:p w:rsidR="00472EB8" w:rsidRPr="00ED21BB" w:rsidRDefault="00472EB8" w:rsidP="00472EB8">
            <w:r w:rsidRPr="00ED21BB">
              <w:rPr>
                <w:b/>
              </w:rPr>
              <w:t xml:space="preserve">2. </w:t>
            </w:r>
            <w:r w:rsidRPr="00ED21BB">
              <w:t>Енергетска ефикасност-</w:t>
            </w:r>
            <w:r w:rsidRPr="00ED21BB">
              <w:rPr>
                <w:b/>
              </w:rPr>
              <w:t>осми разред</w:t>
            </w:r>
          </w:p>
        </w:tc>
      </w:tr>
      <w:tr w:rsidR="00472EB8" w:rsidRPr="00ED21BB" w:rsidTr="00472EB8">
        <w:trPr>
          <w:jc w:val="center"/>
        </w:trPr>
        <w:tc>
          <w:tcPr>
            <w:tcW w:w="699" w:type="dxa"/>
            <w:vAlign w:val="center"/>
          </w:tcPr>
          <w:p w:rsidR="00472EB8" w:rsidRPr="00ED21BB" w:rsidRDefault="00472EB8" w:rsidP="00472EB8">
            <w:pPr>
              <w:jc w:val="center"/>
            </w:pPr>
            <w:r w:rsidRPr="00ED21BB">
              <w:t>VI</w:t>
            </w:r>
          </w:p>
        </w:tc>
        <w:tc>
          <w:tcPr>
            <w:tcW w:w="2446" w:type="dxa"/>
          </w:tcPr>
          <w:p w:rsidR="00472EB8" w:rsidRPr="00ED21BB" w:rsidRDefault="00472EB8" w:rsidP="00472EB8">
            <w:r w:rsidRPr="00ED21BB">
              <w:t>Енергија</w:t>
            </w:r>
          </w:p>
        </w:tc>
        <w:tc>
          <w:tcPr>
            <w:tcW w:w="3285" w:type="dxa"/>
          </w:tcPr>
          <w:p w:rsidR="00472EB8" w:rsidRPr="00ED21BB" w:rsidRDefault="00472EB8" w:rsidP="00472EB8">
            <w:r w:rsidRPr="00ED21BB">
              <w:t>Енергетска ефикасност-</w:t>
            </w:r>
            <w:r w:rsidRPr="00ED21BB">
              <w:rPr>
                <w:b/>
              </w:rPr>
              <w:t>осми разред</w:t>
            </w:r>
          </w:p>
        </w:tc>
      </w:tr>
      <w:tr w:rsidR="00472EB8" w:rsidRPr="00ED21BB" w:rsidTr="00472EB8">
        <w:trPr>
          <w:jc w:val="center"/>
        </w:trPr>
        <w:tc>
          <w:tcPr>
            <w:tcW w:w="699" w:type="dxa"/>
            <w:vAlign w:val="center"/>
          </w:tcPr>
          <w:p w:rsidR="00472EB8" w:rsidRPr="00ED21BB" w:rsidRDefault="00472EB8" w:rsidP="00472EB8">
            <w:pPr>
              <w:jc w:val="center"/>
            </w:pPr>
            <w:r w:rsidRPr="00ED21BB">
              <w:t>VII</w:t>
            </w:r>
          </w:p>
        </w:tc>
        <w:tc>
          <w:tcPr>
            <w:tcW w:w="2446" w:type="dxa"/>
          </w:tcPr>
          <w:p w:rsidR="00472EB8" w:rsidRPr="00ED21BB" w:rsidRDefault="00472EB8" w:rsidP="00472EB8">
            <w:r w:rsidRPr="00ED21BB">
              <w:t>Енергија</w:t>
            </w:r>
          </w:p>
        </w:tc>
        <w:tc>
          <w:tcPr>
            <w:tcW w:w="3285" w:type="dxa"/>
          </w:tcPr>
          <w:p w:rsidR="00472EB8" w:rsidRPr="00ED21BB" w:rsidRDefault="00472EB8" w:rsidP="00472EB8">
            <w:r w:rsidRPr="00ED21BB">
              <w:t>Енергетска ефикасност-</w:t>
            </w:r>
            <w:r w:rsidRPr="00ED21BB">
              <w:rPr>
                <w:b/>
              </w:rPr>
              <w:t>осми разред</w:t>
            </w:r>
          </w:p>
        </w:tc>
      </w:tr>
    </w:tbl>
    <w:p w:rsidR="00472EB8" w:rsidRPr="00ED21BB" w:rsidRDefault="00472EB8" w:rsidP="00472EB8"/>
    <w:p w:rsidR="00472EB8" w:rsidRDefault="00472EB8" w:rsidP="00472EB8"/>
    <w:p w:rsidR="00472EB8"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Pr>
        <w:jc w:val="center"/>
      </w:pPr>
      <w:r w:rsidRPr="00ED21BB">
        <w:t>Вертикална корелација</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Хемија</w:t>
            </w:r>
          </w:p>
        </w:tc>
      </w:tr>
      <w:tr w:rsidR="00472EB8" w:rsidRPr="00ED21BB" w:rsidTr="00472EB8">
        <w:trPr>
          <w:jc w:val="center"/>
        </w:trPr>
        <w:tc>
          <w:tcPr>
            <w:tcW w:w="699" w:type="dxa"/>
            <w:vAlign w:val="center"/>
          </w:tcPr>
          <w:p w:rsidR="00472EB8" w:rsidRPr="00ED21BB" w:rsidRDefault="00472EB8" w:rsidP="00472EB8">
            <w:pPr>
              <w:jc w:val="center"/>
            </w:pPr>
            <w:r w:rsidRPr="00ED21BB">
              <w:t>VII</w:t>
            </w:r>
          </w:p>
        </w:tc>
        <w:tc>
          <w:tcPr>
            <w:tcW w:w="2659" w:type="dxa"/>
          </w:tcPr>
          <w:p w:rsidR="00472EB8" w:rsidRPr="00ED21BB" w:rsidRDefault="00472EB8" w:rsidP="00472EB8">
            <w:r w:rsidRPr="00ED21BB">
              <w:t>Материјали (Метали и легуре)</w:t>
            </w:r>
          </w:p>
        </w:tc>
        <w:tc>
          <w:tcPr>
            <w:tcW w:w="3072" w:type="dxa"/>
          </w:tcPr>
          <w:p w:rsidR="00472EB8" w:rsidRPr="00ED21BB" w:rsidRDefault="00472EB8" w:rsidP="00472EB8">
            <w:r w:rsidRPr="00ED21BB">
              <w:t xml:space="preserve">Метали, оксиди – </w:t>
            </w:r>
            <w:r w:rsidRPr="00ED21BB">
              <w:rPr>
                <w:b/>
              </w:rPr>
              <w:t>осми разред</w:t>
            </w:r>
          </w:p>
        </w:tc>
      </w:tr>
      <w:tr w:rsidR="00472EB8" w:rsidRPr="00ED21BB" w:rsidTr="00472EB8">
        <w:trPr>
          <w:jc w:val="center"/>
        </w:trPr>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Дигитална електроника</w:t>
            </w:r>
          </w:p>
        </w:tc>
        <w:tc>
          <w:tcPr>
            <w:tcW w:w="3072" w:type="dxa"/>
          </w:tcPr>
          <w:p w:rsidR="00472EB8" w:rsidRPr="00ED21BB" w:rsidRDefault="00472EB8" w:rsidP="00472EB8">
            <w:r w:rsidRPr="00ED21BB">
              <w:t>Структура супстанце</w:t>
            </w:r>
          </w:p>
          <w:p w:rsidR="00472EB8" w:rsidRPr="00ED21BB" w:rsidRDefault="00472EB8" w:rsidP="00472EB8">
            <w:pPr>
              <w:rPr>
                <w:b/>
              </w:rPr>
            </w:pPr>
            <w:r w:rsidRPr="00ED21BB">
              <w:t>-</w:t>
            </w:r>
            <w:r w:rsidRPr="00ED21BB">
              <w:rPr>
                <w:b/>
              </w:rPr>
              <w:t xml:space="preserve"> седми разред</w:t>
            </w:r>
          </w:p>
        </w:tc>
      </w:tr>
    </w:tbl>
    <w:p w:rsidR="00472EB8" w:rsidRPr="00ED21BB" w:rsidRDefault="00472EB8" w:rsidP="00472EB8"/>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Физика</w:t>
            </w:r>
          </w:p>
        </w:tc>
      </w:tr>
      <w:tr w:rsidR="00472EB8" w:rsidRPr="00ED21BB" w:rsidTr="00472EB8">
        <w:trPr>
          <w:jc w:val="center"/>
        </w:trPr>
        <w:tc>
          <w:tcPr>
            <w:tcW w:w="699" w:type="dxa"/>
            <w:vAlign w:val="center"/>
          </w:tcPr>
          <w:p w:rsidR="00472EB8" w:rsidRPr="00ED21BB" w:rsidRDefault="00472EB8" w:rsidP="00472EB8">
            <w:pPr>
              <w:jc w:val="center"/>
            </w:pPr>
            <w:r w:rsidRPr="00ED21BB">
              <w:t>VII</w:t>
            </w:r>
          </w:p>
        </w:tc>
        <w:tc>
          <w:tcPr>
            <w:tcW w:w="2659" w:type="dxa"/>
          </w:tcPr>
          <w:p w:rsidR="00472EB8" w:rsidRPr="00ED21BB" w:rsidRDefault="00472EB8" w:rsidP="00472EB8">
            <w:r w:rsidRPr="00ED21BB">
              <w:t>Мерење и контрола</w:t>
            </w:r>
          </w:p>
        </w:tc>
        <w:tc>
          <w:tcPr>
            <w:tcW w:w="3072" w:type="dxa"/>
          </w:tcPr>
          <w:p w:rsidR="00472EB8" w:rsidRPr="00ED21BB" w:rsidRDefault="00472EB8" w:rsidP="00472EB8">
            <w:r w:rsidRPr="00ED21BB">
              <w:t>Физичке величине (мерење)</w:t>
            </w:r>
          </w:p>
          <w:p w:rsidR="00472EB8" w:rsidRPr="00ED21BB" w:rsidRDefault="00472EB8" w:rsidP="00472EB8">
            <w:r w:rsidRPr="00ED21BB">
              <w:t>-</w:t>
            </w:r>
            <w:r w:rsidRPr="00ED21BB">
              <w:rPr>
                <w:b/>
              </w:rPr>
              <w:t>шести разред</w:t>
            </w:r>
          </w:p>
        </w:tc>
      </w:tr>
    </w:tbl>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Ликовно васпитање</w:t>
            </w:r>
          </w:p>
        </w:tc>
      </w:tr>
      <w:tr w:rsidR="00472EB8" w:rsidRPr="00ED21BB" w:rsidTr="00472EB8">
        <w:trPr>
          <w:jc w:val="center"/>
        </w:trPr>
        <w:tc>
          <w:tcPr>
            <w:tcW w:w="699" w:type="dxa"/>
            <w:vAlign w:val="center"/>
          </w:tcPr>
          <w:p w:rsidR="00472EB8" w:rsidRPr="00ED21BB" w:rsidRDefault="00472EB8" w:rsidP="00472EB8">
            <w:pPr>
              <w:jc w:val="center"/>
            </w:pPr>
            <w:r w:rsidRPr="00ED21BB">
              <w:t>V</w:t>
            </w:r>
          </w:p>
        </w:tc>
        <w:tc>
          <w:tcPr>
            <w:tcW w:w="2659" w:type="dxa"/>
          </w:tcPr>
          <w:p w:rsidR="00472EB8" w:rsidRPr="00ED21BB" w:rsidRDefault="00472EB8" w:rsidP="00472EB8">
            <w:r w:rsidRPr="00ED21BB">
              <w:t>Саобраћај</w:t>
            </w:r>
          </w:p>
          <w:p w:rsidR="00472EB8" w:rsidRPr="00ED21BB" w:rsidRDefault="00472EB8" w:rsidP="00472EB8"/>
        </w:tc>
        <w:tc>
          <w:tcPr>
            <w:tcW w:w="3072" w:type="dxa"/>
          </w:tcPr>
          <w:p w:rsidR="00472EB8" w:rsidRPr="00ED21BB" w:rsidRDefault="00472EB8" w:rsidP="00472EB8">
            <w:pPr>
              <w:rPr>
                <w:b/>
              </w:rPr>
            </w:pPr>
            <w:r w:rsidRPr="00ED21BB">
              <w:t xml:space="preserve">1.Визуелно споразумевање – </w:t>
            </w:r>
            <w:r w:rsidRPr="00ED21BB">
              <w:rPr>
                <w:b/>
              </w:rPr>
              <w:t>шести разред</w:t>
            </w:r>
          </w:p>
          <w:p w:rsidR="00472EB8" w:rsidRPr="00ED21BB" w:rsidRDefault="00472EB8" w:rsidP="00472EB8">
            <w:pPr>
              <w:rPr>
                <w:b/>
              </w:rPr>
            </w:pPr>
          </w:p>
          <w:p w:rsidR="00472EB8" w:rsidRPr="00ED21BB" w:rsidRDefault="00472EB8" w:rsidP="00472EB8"/>
        </w:tc>
      </w:tr>
      <w:tr w:rsidR="00472EB8" w:rsidRPr="00ED21BB" w:rsidTr="00472EB8">
        <w:trPr>
          <w:trHeight w:val="862"/>
          <w:jc w:val="center"/>
        </w:trPr>
        <w:tc>
          <w:tcPr>
            <w:tcW w:w="699" w:type="dxa"/>
            <w:vAlign w:val="center"/>
          </w:tcPr>
          <w:p w:rsidR="00472EB8" w:rsidRPr="00ED21BB" w:rsidRDefault="00472EB8" w:rsidP="00472EB8">
            <w:pPr>
              <w:jc w:val="center"/>
            </w:pPr>
            <w:r w:rsidRPr="00ED21BB">
              <w:t>VI</w:t>
            </w:r>
          </w:p>
        </w:tc>
        <w:tc>
          <w:tcPr>
            <w:tcW w:w="2659" w:type="dxa"/>
          </w:tcPr>
          <w:p w:rsidR="00472EB8" w:rsidRPr="00ED21BB" w:rsidRDefault="00472EB8" w:rsidP="00472EB8">
            <w:r w:rsidRPr="00ED21BB">
              <w:t>1.Техничко цртање у грађевинарству</w:t>
            </w:r>
          </w:p>
          <w:p w:rsidR="00472EB8" w:rsidRPr="00ED21BB" w:rsidRDefault="00472EB8" w:rsidP="00472EB8">
            <w:r w:rsidRPr="00ED21BB">
              <w:t>2.Култура становања</w:t>
            </w:r>
          </w:p>
        </w:tc>
        <w:tc>
          <w:tcPr>
            <w:tcW w:w="3072" w:type="dxa"/>
          </w:tcPr>
          <w:p w:rsidR="00472EB8" w:rsidRPr="00ED21BB" w:rsidRDefault="00472EB8" w:rsidP="00472EB8">
            <w:r w:rsidRPr="00ED21BB">
              <w:t>Композиција и простор</w:t>
            </w:r>
          </w:p>
          <w:p w:rsidR="00472EB8" w:rsidRPr="00ED21BB" w:rsidRDefault="00472EB8" w:rsidP="00472EB8">
            <w:pPr>
              <w:rPr>
                <w:b/>
              </w:rPr>
            </w:pPr>
            <w:r w:rsidRPr="00ED21BB">
              <w:t xml:space="preserve">- </w:t>
            </w:r>
            <w:r w:rsidRPr="00ED21BB">
              <w:rPr>
                <w:b/>
              </w:rPr>
              <w:t>седми разред</w:t>
            </w:r>
          </w:p>
          <w:p w:rsidR="00472EB8" w:rsidRPr="00ED21BB" w:rsidRDefault="00472EB8" w:rsidP="00472EB8">
            <w:r w:rsidRPr="00ED21BB">
              <w:t>Слободно компоновае и фантастика</w:t>
            </w:r>
          </w:p>
          <w:p w:rsidR="00472EB8" w:rsidRPr="00ED21BB" w:rsidRDefault="00472EB8" w:rsidP="00472EB8">
            <w:pPr>
              <w:rPr>
                <w:b/>
              </w:rPr>
            </w:pPr>
            <w:r w:rsidRPr="00ED21BB">
              <w:t xml:space="preserve">- </w:t>
            </w:r>
            <w:r w:rsidRPr="00ED21BB">
              <w:rPr>
                <w:b/>
              </w:rPr>
              <w:t>осми разред</w:t>
            </w:r>
          </w:p>
        </w:tc>
      </w:tr>
      <w:tr w:rsidR="00472EB8" w:rsidRPr="009058E4" w:rsidTr="00472EB8">
        <w:trPr>
          <w:trHeight w:val="862"/>
          <w:jc w:val="center"/>
        </w:trPr>
        <w:tc>
          <w:tcPr>
            <w:tcW w:w="699" w:type="dxa"/>
            <w:vAlign w:val="center"/>
          </w:tcPr>
          <w:p w:rsidR="00472EB8" w:rsidRPr="00ED21BB" w:rsidRDefault="00472EB8" w:rsidP="00472EB8">
            <w:pPr>
              <w:jc w:val="center"/>
            </w:pPr>
            <w:r w:rsidRPr="00ED21BB">
              <w:lastRenderedPageBreak/>
              <w:t>VIII</w:t>
            </w:r>
          </w:p>
        </w:tc>
        <w:tc>
          <w:tcPr>
            <w:tcW w:w="2659" w:type="dxa"/>
          </w:tcPr>
          <w:p w:rsidR="00472EB8" w:rsidRPr="00ED21BB" w:rsidRDefault="00472EB8" w:rsidP="00472EB8">
            <w:r w:rsidRPr="00ED21BB">
              <w:t>Модули</w:t>
            </w:r>
          </w:p>
        </w:tc>
        <w:tc>
          <w:tcPr>
            <w:tcW w:w="3072" w:type="dxa"/>
          </w:tcPr>
          <w:p w:rsidR="00472EB8" w:rsidRPr="00ED21BB" w:rsidRDefault="00472EB8" w:rsidP="00472EB8">
            <w:r w:rsidRPr="00ED21BB">
              <w:t>Обликовање и преобликовање употребних предмета</w:t>
            </w:r>
          </w:p>
          <w:p w:rsidR="00472EB8" w:rsidRPr="009058E4" w:rsidRDefault="00472EB8" w:rsidP="00472EB8">
            <w:r w:rsidRPr="00ED21BB">
              <w:t>-</w:t>
            </w:r>
            <w:r w:rsidRPr="00ED21BB">
              <w:rPr>
                <w:b/>
              </w:rPr>
              <w:t>пети разред</w:t>
            </w:r>
          </w:p>
        </w:tc>
      </w:tr>
    </w:tbl>
    <w:p w:rsidR="00472EB8" w:rsidRDefault="00472EB8" w:rsidP="00472EB8"/>
    <w:p w:rsidR="00472EB8" w:rsidRPr="00ED21BB" w:rsidRDefault="00472EB8" w:rsidP="00472EB8"/>
    <w:p w:rsidR="00472EB8" w:rsidRPr="00ED21BB" w:rsidRDefault="00472EB8" w:rsidP="00472EB8">
      <w:pPr>
        <w:jc w:val="center"/>
      </w:pPr>
      <w:r w:rsidRPr="00ED21BB">
        <w:t>Хоризонтална корелација</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Биологија</w:t>
            </w:r>
          </w:p>
        </w:tc>
      </w:tr>
      <w:tr w:rsidR="00472EB8" w:rsidRPr="00ED21BB" w:rsidTr="00472EB8">
        <w:trPr>
          <w:jc w:val="center"/>
        </w:trPr>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Електричне машине и уређаји</w:t>
            </w:r>
          </w:p>
        </w:tc>
        <w:tc>
          <w:tcPr>
            <w:tcW w:w="3072" w:type="dxa"/>
          </w:tcPr>
          <w:p w:rsidR="00472EB8" w:rsidRPr="00ED21BB" w:rsidRDefault="00472EB8" w:rsidP="00472EB8">
            <w:r w:rsidRPr="00ED21BB">
              <w:t>Енергетска ефикасност</w:t>
            </w:r>
          </w:p>
        </w:tc>
      </w:tr>
    </w:tbl>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Математика</w:t>
            </w:r>
          </w:p>
        </w:tc>
      </w:tr>
      <w:tr w:rsidR="00472EB8" w:rsidRPr="00ED21BB" w:rsidTr="00472EB8">
        <w:trPr>
          <w:jc w:val="center"/>
        </w:trPr>
        <w:tc>
          <w:tcPr>
            <w:tcW w:w="699" w:type="dxa"/>
            <w:vAlign w:val="center"/>
          </w:tcPr>
          <w:p w:rsidR="00472EB8" w:rsidRPr="00ED21BB" w:rsidRDefault="00472EB8" w:rsidP="00472EB8">
            <w:pPr>
              <w:jc w:val="center"/>
            </w:pPr>
            <w:r w:rsidRPr="00ED21BB">
              <w:t>V</w:t>
            </w:r>
          </w:p>
        </w:tc>
        <w:tc>
          <w:tcPr>
            <w:tcW w:w="2659" w:type="dxa"/>
          </w:tcPr>
          <w:p w:rsidR="00472EB8" w:rsidRPr="00ED21BB" w:rsidRDefault="00472EB8" w:rsidP="00472EB8">
            <w:r w:rsidRPr="00ED21BB">
              <w:t>Графичка комуникација</w:t>
            </w:r>
          </w:p>
        </w:tc>
        <w:tc>
          <w:tcPr>
            <w:tcW w:w="3072" w:type="dxa"/>
          </w:tcPr>
          <w:p w:rsidR="00472EB8" w:rsidRPr="00ED21BB" w:rsidRDefault="00472EB8" w:rsidP="00472EB8">
            <w:r w:rsidRPr="00ED21BB">
              <w:t>Разломци</w:t>
            </w:r>
          </w:p>
        </w:tc>
      </w:tr>
    </w:tbl>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Хемија</w:t>
            </w:r>
          </w:p>
        </w:tc>
      </w:tr>
      <w:tr w:rsidR="00472EB8" w:rsidRPr="00ED21BB" w:rsidTr="00472EB8">
        <w:trPr>
          <w:jc w:val="center"/>
        </w:trPr>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Електротехнички материјали и инсталација</w:t>
            </w:r>
          </w:p>
        </w:tc>
        <w:tc>
          <w:tcPr>
            <w:tcW w:w="3072" w:type="dxa"/>
          </w:tcPr>
          <w:p w:rsidR="00472EB8" w:rsidRPr="00ED21BB" w:rsidRDefault="00472EB8" w:rsidP="00472EB8">
            <w:r w:rsidRPr="00ED21BB">
              <w:t>Метали, оксиди, оксиди метала,базе</w:t>
            </w:r>
          </w:p>
        </w:tc>
      </w:tr>
    </w:tbl>
    <w:p w:rsidR="00472EB8" w:rsidRPr="00ED21BB" w:rsidRDefault="00472EB8" w:rsidP="00472EB8"/>
    <w:tbl>
      <w:tblPr>
        <w:tblpPr w:leftFromText="180" w:rightFromText="180" w:vertAnchor="text" w:tblpXSpec="center" w:tblpY="1"/>
        <w:tblOverlap w:val="neve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Географија</w:t>
            </w:r>
          </w:p>
        </w:tc>
      </w:tr>
      <w:tr w:rsidR="00472EB8" w:rsidRPr="00ED21BB" w:rsidTr="00472EB8">
        <w:tc>
          <w:tcPr>
            <w:tcW w:w="699" w:type="dxa"/>
            <w:vAlign w:val="center"/>
          </w:tcPr>
          <w:p w:rsidR="00472EB8" w:rsidRPr="00ED21BB" w:rsidRDefault="00472EB8" w:rsidP="00472EB8">
            <w:pPr>
              <w:jc w:val="center"/>
            </w:pPr>
            <w:r w:rsidRPr="00ED21BB">
              <w:t>V</w:t>
            </w:r>
          </w:p>
        </w:tc>
        <w:tc>
          <w:tcPr>
            <w:tcW w:w="2659" w:type="dxa"/>
          </w:tcPr>
          <w:p w:rsidR="00472EB8" w:rsidRPr="00ED21BB" w:rsidRDefault="00472EB8" w:rsidP="00472EB8">
            <w:r w:rsidRPr="00ED21BB">
              <w:t>Графичке комуникације (размера)</w:t>
            </w:r>
          </w:p>
        </w:tc>
        <w:tc>
          <w:tcPr>
            <w:tcW w:w="3072" w:type="dxa"/>
          </w:tcPr>
          <w:p w:rsidR="00472EB8" w:rsidRPr="00ED21BB" w:rsidRDefault="00472EB8" w:rsidP="00472EB8">
            <w:r w:rsidRPr="00ED21BB">
              <w:t>Размера карте</w:t>
            </w:r>
          </w:p>
        </w:tc>
      </w:tr>
    </w:tbl>
    <w:p w:rsidR="00472EB8" w:rsidRPr="00ED21BB" w:rsidRDefault="00472EB8" w:rsidP="00472EB8">
      <w:r w:rsidRPr="00ED21BB">
        <w:br w:type="textWrapping" w:clear="all"/>
      </w:r>
    </w:p>
    <w:tbl>
      <w:tblPr>
        <w:tblpPr w:leftFromText="180" w:rightFromText="180" w:vertAnchor="text" w:tblpXSpec="center" w:tblpY="1"/>
        <w:tblOverlap w:val="neve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Физика</w:t>
            </w:r>
          </w:p>
          <w:p w:rsidR="00472EB8" w:rsidRPr="00ED21BB" w:rsidRDefault="00472EB8" w:rsidP="00472EB8">
            <w:pPr>
              <w:rPr>
                <w:b/>
              </w:rPr>
            </w:pPr>
          </w:p>
        </w:tc>
      </w:tr>
      <w:tr w:rsidR="00472EB8" w:rsidRPr="00ED21BB" w:rsidTr="00472EB8">
        <w:tc>
          <w:tcPr>
            <w:tcW w:w="699" w:type="dxa"/>
            <w:vAlign w:val="center"/>
          </w:tcPr>
          <w:p w:rsidR="00472EB8" w:rsidRPr="00ED21BB" w:rsidRDefault="00472EB8" w:rsidP="00472EB8">
            <w:pPr>
              <w:jc w:val="center"/>
            </w:pPr>
            <w:r w:rsidRPr="00ED21BB">
              <w:t>VI</w:t>
            </w:r>
          </w:p>
        </w:tc>
        <w:tc>
          <w:tcPr>
            <w:tcW w:w="2659" w:type="dxa"/>
          </w:tcPr>
          <w:p w:rsidR="00472EB8" w:rsidRPr="00ED21BB" w:rsidRDefault="00472EB8" w:rsidP="00472EB8">
            <w:r w:rsidRPr="00ED21BB">
              <w:t>Трхничко цртање у грађевинарству</w:t>
            </w:r>
          </w:p>
        </w:tc>
        <w:tc>
          <w:tcPr>
            <w:tcW w:w="3072" w:type="dxa"/>
          </w:tcPr>
          <w:p w:rsidR="00472EB8" w:rsidRPr="00ED21BB" w:rsidRDefault="00472EB8" w:rsidP="00472EB8">
            <w:r w:rsidRPr="00ED21BB">
              <w:t>Физичке величине (мерење)</w:t>
            </w:r>
          </w:p>
        </w:tc>
      </w:tr>
      <w:tr w:rsidR="00472EB8" w:rsidRPr="00ED21BB" w:rsidTr="00472EB8">
        <w:tc>
          <w:tcPr>
            <w:tcW w:w="699" w:type="dxa"/>
            <w:vAlign w:val="center"/>
          </w:tcPr>
          <w:p w:rsidR="00472EB8" w:rsidRPr="00ED21BB" w:rsidRDefault="00472EB8" w:rsidP="00472EB8">
            <w:pPr>
              <w:jc w:val="center"/>
            </w:pPr>
            <w:r w:rsidRPr="00ED21BB">
              <w:lastRenderedPageBreak/>
              <w:t>VII</w:t>
            </w:r>
          </w:p>
        </w:tc>
        <w:tc>
          <w:tcPr>
            <w:tcW w:w="2659" w:type="dxa"/>
          </w:tcPr>
          <w:p w:rsidR="00472EB8" w:rsidRPr="00ED21BB" w:rsidRDefault="00472EB8" w:rsidP="00472EB8">
            <w:r w:rsidRPr="00ED21BB">
              <w:t>1.Енергетика</w:t>
            </w:r>
          </w:p>
          <w:p w:rsidR="00472EB8" w:rsidRPr="00ED21BB" w:rsidRDefault="00472EB8" w:rsidP="00472EB8">
            <w:r w:rsidRPr="00ED21BB">
              <w:t>2.Материјали (својства метала и легура)</w:t>
            </w:r>
          </w:p>
        </w:tc>
        <w:tc>
          <w:tcPr>
            <w:tcW w:w="3072" w:type="dxa"/>
          </w:tcPr>
          <w:p w:rsidR="00472EB8" w:rsidRPr="00ED21BB" w:rsidRDefault="00472EB8" w:rsidP="00472EB8">
            <w:r w:rsidRPr="00ED21BB">
              <w:t>1.Рад снаге и енергије</w:t>
            </w:r>
          </w:p>
          <w:p w:rsidR="00472EB8" w:rsidRPr="00ED21BB" w:rsidRDefault="00472EB8" w:rsidP="00472EB8">
            <w:r w:rsidRPr="00ED21BB">
              <w:t>2.Топлотне појаве, проводљивост</w:t>
            </w:r>
          </w:p>
        </w:tc>
      </w:tr>
      <w:tr w:rsidR="00472EB8" w:rsidRPr="00ED21BB" w:rsidTr="00472EB8">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1.Електротехнички материјали и инсталације</w:t>
            </w:r>
          </w:p>
          <w:p w:rsidR="00472EB8" w:rsidRPr="00ED21BB" w:rsidRDefault="00472EB8" w:rsidP="00472EB8">
            <w:r w:rsidRPr="00ED21BB">
              <w:t>2.Електричне машине и уређаји</w:t>
            </w:r>
          </w:p>
          <w:p w:rsidR="00472EB8" w:rsidRPr="00ED21BB" w:rsidRDefault="00472EB8" w:rsidP="00472EB8">
            <w:r w:rsidRPr="00ED21BB">
              <w:t>3. Модули</w:t>
            </w:r>
          </w:p>
        </w:tc>
        <w:tc>
          <w:tcPr>
            <w:tcW w:w="3072" w:type="dxa"/>
          </w:tcPr>
          <w:p w:rsidR="00472EB8" w:rsidRPr="00ED21BB" w:rsidRDefault="00472EB8" w:rsidP="00472EB8">
            <w:r w:rsidRPr="00ED21BB">
              <w:t>Електрична струја</w:t>
            </w:r>
          </w:p>
        </w:tc>
      </w:tr>
    </w:tbl>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p w:rsidR="00472EB8" w:rsidRPr="00ED21BB" w:rsidRDefault="00472EB8" w:rsidP="00472EB8"/>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rPr>
          <w:jc w:val="center"/>
        </w:trPr>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Ликовно васпитање</w:t>
            </w:r>
          </w:p>
        </w:tc>
      </w:tr>
      <w:tr w:rsidR="00472EB8" w:rsidRPr="009058E4" w:rsidTr="00472EB8">
        <w:trPr>
          <w:jc w:val="center"/>
        </w:trPr>
        <w:tc>
          <w:tcPr>
            <w:tcW w:w="699" w:type="dxa"/>
            <w:vAlign w:val="center"/>
          </w:tcPr>
          <w:p w:rsidR="00472EB8" w:rsidRPr="00ED21BB" w:rsidRDefault="00472EB8" w:rsidP="00472EB8">
            <w:pPr>
              <w:jc w:val="center"/>
            </w:pPr>
            <w:r w:rsidRPr="00ED21BB">
              <w:t>V</w:t>
            </w:r>
          </w:p>
        </w:tc>
        <w:tc>
          <w:tcPr>
            <w:tcW w:w="2659" w:type="dxa"/>
          </w:tcPr>
          <w:p w:rsidR="00472EB8" w:rsidRPr="00ED21BB" w:rsidRDefault="00472EB8" w:rsidP="00472EB8">
            <w:r w:rsidRPr="00ED21BB">
              <w:t>1.Графичка комуникација</w:t>
            </w:r>
          </w:p>
          <w:p w:rsidR="00472EB8" w:rsidRPr="00ED21BB" w:rsidRDefault="00472EB8" w:rsidP="00472EB8">
            <w:r w:rsidRPr="00ED21BB">
              <w:t>2.Од идеје до реализације</w:t>
            </w:r>
          </w:p>
          <w:p w:rsidR="00472EB8" w:rsidRPr="00ED21BB" w:rsidRDefault="00472EB8" w:rsidP="00472EB8">
            <w:r w:rsidRPr="00ED21BB">
              <w:t>2. Модули</w:t>
            </w:r>
          </w:p>
        </w:tc>
        <w:tc>
          <w:tcPr>
            <w:tcW w:w="3072" w:type="dxa"/>
          </w:tcPr>
          <w:p w:rsidR="00472EB8" w:rsidRPr="00ED21BB" w:rsidRDefault="00472EB8" w:rsidP="00472EB8">
            <w:r w:rsidRPr="00ED21BB">
              <w:t>1.Линије</w:t>
            </w:r>
          </w:p>
          <w:p w:rsidR="00472EB8" w:rsidRPr="00ED21BB" w:rsidRDefault="00472EB8" w:rsidP="00472EB8">
            <w:r w:rsidRPr="00ED21BB">
              <w:t>2. Обликовање и преобликовање употребних предмета</w:t>
            </w:r>
          </w:p>
          <w:p w:rsidR="00472EB8" w:rsidRPr="00ED21BB" w:rsidRDefault="00472EB8" w:rsidP="00472EB8">
            <w:pPr>
              <w:rPr>
                <w:b/>
              </w:rPr>
            </w:pPr>
          </w:p>
        </w:tc>
      </w:tr>
      <w:tr w:rsidR="00472EB8" w:rsidRPr="009058E4" w:rsidTr="00472EB8">
        <w:trPr>
          <w:jc w:val="center"/>
        </w:trPr>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 xml:space="preserve"> Модули </w:t>
            </w:r>
          </w:p>
        </w:tc>
        <w:tc>
          <w:tcPr>
            <w:tcW w:w="3072" w:type="dxa"/>
          </w:tcPr>
          <w:p w:rsidR="00472EB8" w:rsidRPr="00ED21BB" w:rsidRDefault="00472EB8" w:rsidP="00472EB8">
            <w:r w:rsidRPr="00ED21BB">
              <w:t>Обликовање и преобликовање употребних предмета</w:t>
            </w:r>
          </w:p>
          <w:p w:rsidR="00472EB8" w:rsidRPr="009058E4" w:rsidRDefault="00472EB8" w:rsidP="00472EB8">
            <w:r w:rsidRPr="00ED21BB">
              <w:t>-</w:t>
            </w:r>
            <w:r w:rsidRPr="00ED21BB">
              <w:rPr>
                <w:b/>
              </w:rPr>
              <w:t>пети разред</w:t>
            </w:r>
          </w:p>
        </w:tc>
      </w:tr>
    </w:tbl>
    <w:p w:rsidR="00472EB8" w:rsidRPr="00ED21BB" w:rsidRDefault="00472EB8" w:rsidP="00472EB8"/>
    <w:tbl>
      <w:tblPr>
        <w:tblpPr w:leftFromText="180" w:rightFromText="180" w:vertAnchor="text" w:tblpXSpec="center" w:tblpY="1"/>
        <w:tblOverlap w:val="neve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9"/>
        <w:gridCol w:w="3072"/>
      </w:tblGrid>
      <w:tr w:rsidR="00472EB8" w:rsidRPr="00ED21BB" w:rsidTr="00472EB8">
        <w:tc>
          <w:tcPr>
            <w:tcW w:w="699" w:type="dxa"/>
          </w:tcPr>
          <w:p w:rsidR="00472EB8" w:rsidRPr="00ED21BB" w:rsidRDefault="00472EB8" w:rsidP="00472EB8"/>
          <w:p w:rsidR="00472EB8" w:rsidRPr="00ED21BB" w:rsidRDefault="00472EB8" w:rsidP="00472EB8"/>
        </w:tc>
        <w:tc>
          <w:tcPr>
            <w:tcW w:w="2659" w:type="dxa"/>
          </w:tcPr>
          <w:p w:rsidR="00472EB8" w:rsidRPr="00ED21BB" w:rsidRDefault="00472EB8" w:rsidP="00472EB8">
            <w:pPr>
              <w:rPr>
                <w:b/>
              </w:rPr>
            </w:pPr>
            <w:r w:rsidRPr="00ED21BB">
              <w:rPr>
                <w:b/>
              </w:rPr>
              <w:t>ТИО</w:t>
            </w:r>
          </w:p>
        </w:tc>
        <w:tc>
          <w:tcPr>
            <w:tcW w:w="3072" w:type="dxa"/>
          </w:tcPr>
          <w:p w:rsidR="00472EB8" w:rsidRPr="00ED21BB" w:rsidRDefault="00472EB8" w:rsidP="00472EB8">
            <w:pPr>
              <w:rPr>
                <w:b/>
              </w:rPr>
            </w:pPr>
            <w:r w:rsidRPr="00ED21BB">
              <w:rPr>
                <w:b/>
              </w:rPr>
              <w:t>Информатика и рачунарство</w:t>
            </w:r>
          </w:p>
        </w:tc>
      </w:tr>
      <w:tr w:rsidR="00472EB8" w:rsidRPr="009058E4" w:rsidTr="00472EB8">
        <w:tc>
          <w:tcPr>
            <w:tcW w:w="699" w:type="dxa"/>
            <w:vAlign w:val="center"/>
          </w:tcPr>
          <w:p w:rsidR="00472EB8" w:rsidRPr="00ED21BB" w:rsidRDefault="00472EB8" w:rsidP="00472EB8">
            <w:pPr>
              <w:jc w:val="center"/>
            </w:pPr>
            <w:r w:rsidRPr="00ED21BB">
              <w:t>V</w:t>
            </w:r>
          </w:p>
        </w:tc>
        <w:tc>
          <w:tcPr>
            <w:tcW w:w="2659" w:type="dxa"/>
          </w:tcPr>
          <w:p w:rsidR="00472EB8" w:rsidRPr="00ED21BB" w:rsidRDefault="00472EB8" w:rsidP="00472EB8">
            <w:r w:rsidRPr="00ED21BB">
              <w:t>Информатичке технологије</w:t>
            </w:r>
          </w:p>
        </w:tc>
        <w:tc>
          <w:tcPr>
            <w:tcW w:w="3072" w:type="dxa"/>
          </w:tcPr>
          <w:p w:rsidR="00472EB8" w:rsidRPr="00ED21BB" w:rsidRDefault="00472EB8" w:rsidP="00472EB8">
            <w:r w:rsidRPr="00ED21BB">
              <w:t>Оперативни системи</w:t>
            </w:r>
          </w:p>
          <w:p w:rsidR="00472EB8" w:rsidRPr="00ED21BB" w:rsidRDefault="00472EB8" w:rsidP="00472EB8">
            <w:r w:rsidRPr="00ED21BB">
              <w:t>Рад са текстом</w:t>
            </w:r>
          </w:p>
        </w:tc>
      </w:tr>
      <w:tr w:rsidR="00472EB8" w:rsidRPr="009058E4" w:rsidTr="00472EB8">
        <w:tc>
          <w:tcPr>
            <w:tcW w:w="699" w:type="dxa"/>
            <w:vAlign w:val="center"/>
          </w:tcPr>
          <w:p w:rsidR="00472EB8" w:rsidRPr="00ED21BB" w:rsidRDefault="00472EB8" w:rsidP="00472EB8">
            <w:pPr>
              <w:jc w:val="center"/>
            </w:pPr>
            <w:r w:rsidRPr="00ED21BB">
              <w:t>VI</w:t>
            </w:r>
          </w:p>
        </w:tc>
        <w:tc>
          <w:tcPr>
            <w:tcW w:w="2659" w:type="dxa"/>
          </w:tcPr>
          <w:p w:rsidR="00472EB8" w:rsidRPr="00ED21BB" w:rsidRDefault="00472EB8" w:rsidP="00472EB8">
            <w:r w:rsidRPr="00ED21BB">
              <w:t>Информатичке технологије</w:t>
            </w:r>
          </w:p>
        </w:tc>
        <w:tc>
          <w:tcPr>
            <w:tcW w:w="3072" w:type="dxa"/>
          </w:tcPr>
          <w:p w:rsidR="00472EB8" w:rsidRPr="00ED21BB" w:rsidRDefault="00472EB8" w:rsidP="00472EB8">
            <w:r w:rsidRPr="00ED21BB">
              <w:t>Рад са текстом</w:t>
            </w:r>
          </w:p>
          <w:p w:rsidR="00472EB8" w:rsidRPr="00ED21BB" w:rsidRDefault="00472EB8" w:rsidP="00472EB8">
            <w:r w:rsidRPr="00ED21BB">
              <w:t>Интернет</w:t>
            </w:r>
          </w:p>
          <w:p w:rsidR="00472EB8" w:rsidRPr="00ED21BB" w:rsidRDefault="00472EB8" w:rsidP="00472EB8">
            <w:r w:rsidRPr="00ED21BB">
              <w:t>Графика</w:t>
            </w:r>
          </w:p>
        </w:tc>
      </w:tr>
      <w:tr w:rsidR="00472EB8" w:rsidRPr="00ED21BB" w:rsidTr="00472EB8">
        <w:tc>
          <w:tcPr>
            <w:tcW w:w="699" w:type="dxa"/>
            <w:vAlign w:val="center"/>
          </w:tcPr>
          <w:p w:rsidR="00472EB8" w:rsidRPr="00ED21BB" w:rsidRDefault="00472EB8" w:rsidP="00472EB8">
            <w:pPr>
              <w:jc w:val="center"/>
            </w:pPr>
            <w:r w:rsidRPr="00ED21BB">
              <w:t>VII</w:t>
            </w:r>
          </w:p>
        </w:tc>
        <w:tc>
          <w:tcPr>
            <w:tcW w:w="2659" w:type="dxa"/>
          </w:tcPr>
          <w:p w:rsidR="00472EB8" w:rsidRPr="00ED21BB" w:rsidRDefault="00472EB8" w:rsidP="00472EB8">
            <w:r w:rsidRPr="00ED21BB">
              <w:t>Информатичке технологије</w:t>
            </w:r>
          </w:p>
        </w:tc>
        <w:tc>
          <w:tcPr>
            <w:tcW w:w="3072" w:type="dxa"/>
          </w:tcPr>
          <w:p w:rsidR="00472EB8" w:rsidRPr="00ED21BB" w:rsidRDefault="00472EB8" w:rsidP="00472EB8">
            <w:r w:rsidRPr="00ED21BB">
              <w:t>Израда презентације</w:t>
            </w:r>
          </w:p>
        </w:tc>
      </w:tr>
      <w:tr w:rsidR="00472EB8" w:rsidRPr="00ED21BB" w:rsidTr="00472EB8">
        <w:tc>
          <w:tcPr>
            <w:tcW w:w="699" w:type="dxa"/>
            <w:vAlign w:val="center"/>
          </w:tcPr>
          <w:p w:rsidR="00472EB8" w:rsidRPr="00ED21BB" w:rsidRDefault="00472EB8" w:rsidP="00472EB8">
            <w:pPr>
              <w:jc w:val="center"/>
            </w:pPr>
            <w:r w:rsidRPr="00ED21BB">
              <w:t>VIII</w:t>
            </w:r>
          </w:p>
        </w:tc>
        <w:tc>
          <w:tcPr>
            <w:tcW w:w="2659" w:type="dxa"/>
          </w:tcPr>
          <w:p w:rsidR="00472EB8" w:rsidRPr="00ED21BB" w:rsidRDefault="00472EB8" w:rsidP="00472EB8">
            <w:r w:rsidRPr="00ED21BB">
              <w:t>Информатичке технологије</w:t>
            </w:r>
          </w:p>
        </w:tc>
        <w:tc>
          <w:tcPr>
            <w:tcW w:w="3072" w:type="dxa"/>
          </w:tcPr>
          <w:p w:rsidR="00472EB8" w:rsidRPr="00ED21BB" w:rsidRDefault="00472EB8" w:rsidP="00472EB8">
            <w:r w:rsidRPr="00ED21BB">
              <w:t>Табеларни прорачуни</w:t>
            </w:r>
          </w:p>
        </w:tc>
      </w:tr>
    </w:tbl>
    <w:p w:rsidR="00472EB8" w:rsidRPr="00ED21BB" w:rsidRDefault="00472EB8" w:rsidP="00472EB8">
      <w:r w:rsidRPr="00ED21BB">
        <w:br w:type="textWrapping" w:clear="all"/>
      </w:r>
    </w:p>
    <w:p w:rsidR="00472EB8" w:rsidRPr="00ED21BB" w:rsidRDefault="00472EB8" w:rsidP="00472EB8"/>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5"/>
        <w:gridCol w:w="1628"/>
        <w:gridCol w:w="1463"/>
        <w:gridCol w:w="1568"/>
        <w:gridCol w:w="2005"/>
        <w:gridCol w:w="1570"/>
      </w:tblGrid>
      <w:tr w:rsidR="00472EB8" w:rsidRPr="00ED21BB" w:rsidTr="00472EB8">
        <w:trPr>
          <w:jc w:val="center"/>
        </w:trPr>
        <w:tc>
          <w:tcPr>
            <w:tcW w:w="10349" w:type="dxa"/>
            <w:gridSpan w:val="6"/>
            <w:tcBorders>
              <w:top w:val="nil"/>
              <w:left w:val="nil"/>
              <w:right w:val="nil"/>
            </w:tcBorders>
            <w:vAlign w:val="center"/>
          </w:tcPr>
          <w:p w:rsidR="00472EB8" w:rsidRPr="00ED21BB" w:rsidRDefault="00472EB8" w:rsidP="00472EB8">
            <w:pPr>
              <w:jc w:val="center"/>
              <w:rPr>
                <w:u w:val="single"/>
              </w:rPr>
            </w:pPr>
            <w:r w:rsidRPr="00ED21BB">
              <w:rPr>
                <w:u w:val="single"/>
              </w:rPr>
              <w:t>Корелација наставе хемије са осталим предметима</w:t>
            </w:r>
          </w:p>
          <w:p w:rsidR="00472EB8" w:rsidRPr="00ED21BB" w:rsidRDefault="00472EB8" w:rsidP="00472EB8">
            <w:pPr>
              <w:jc w:val="center"/>
            </w:pPr>
            <w:r w:rsidRPr="00ED21BB">
              <w:t>Вертикална корелација</w:t>
            </w: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Наставна тема</w:t>
            </w:r>
          </w:p>
        </w:tc>
        <w:tc>
          <w:tcPr>
            <w:tcW w:w="1628" w:type="dxa"/>
          </w:tcPr>
          <w:p w:rsidR="00472EB8" w:rsidRPr="00ED21BB" w:rsidRDefault="00472EB8" w:rsidP="00472EB8">
            <w:pPr>
              <w:rPr>
                <w:b/>
                <w:sz w:val="20"/>
                <w:szCs w:val="20"/>
              </w:rPr>
            </w:pPr>
            <w:r w:rsidRPr="00ED21BB">
              <w:rPr>
                <w:b/>
                <w:sz w:val="20"/>
                <w:szCs w:val="20"/>
              </w:rPr>
              <w:t>Биологија</w:t>
            </w:r>
          </w:p>
        </w:tc>
        <w:tc>
          <w:tcPr>
            <w:tcW w:w="1463" w:type="dxa"/>
          </w:tcPr>
          <w:p w:rsidR="00472EB8" w:rsidRPr="00ED21BB" w:rsidRDefault="00472EB8" w:rsidP="00472EB8">
            <w:pPr>
              <w:rPr>
                <w:b/>
                <w:sz w:val="20"/>
                <w:szCs w:val="20"/>
              </w:rPr>
            </w:pPr>
            <w:r w:rsidRPr="00ED21BB">
              <w:rPr>
                <w:b/>
                <w:sz w:val="20"/>
                <w:szCs w:val="20"/>
              </w:rPr>
              <w:t xml:space="preserve">Математика  </w:t>
            </w:r>
          </w:p>
        </w:tc>
        <w:tc>
          <w:tcPr>
            <w:tcW w:w="1568" w:type="dxa"/>
          </w:tcPr>
          <w:p w:rsidR="00472EB8" w:rsidRPr="00ED21BB" w:rsidRDefault="00472EB8" w:rsidP="00472EB8">
            <w:pPr>
              <w:rPr>
                <w:b/>
                <w:sz w:val="20"/>
                <w:szCs w:val="20"/>
              </w:rPr>
            </w:pPr>
            <w:r w:rsidRPr="00ED21BB">
              <w:rPr>
                <w:b/>
                <w:sz w:val="20"/>
                <w:szCs w:val="20"/>
              </w:rPr>
              <w:t xml:space="preserve">Физика </w:t>
            </w:r>
          </w:p>
        </w:tc>
        <w:tc>
          <w:tcPr>
            <w:tcW w:w="2005" w:type="dxa"/>
          </w:tcPr>
          <w:p w:rsidR="00472EB8" w:rsidRPr="00ED21BB" w:rsidRDefault="00472EB8" w:rsidP="00472EB8">
            <w:pPr>
              <w:rPr>
                <w:b/>
                <w:sz w:val="20"/>
                <w:szCs w:val="20"/>
              </w:rPr>
            </w:pPr>
            <w:r w:rsidRPr="00ED21BB">
              <w:rPr>
                <w:b/>
                <w:sz w:val="20"/>
                <w:szCs w:val="20"/>
              </w:rPr>
              <w:t>Техничко и информатичко образовање</w:t>
            </w:r>
          </w:p>
        </w:tc>
        <w:tc>
          <w:tcPr>
            <w:tcW w:w="1570" w:type="dxa"/>
          </w:tcPr>
          <w:p w:rsidR="00472EB8" w:rsidRPr="00ED21BB" w:rsidRDefault="00472EB8" w:rsidP="00472EB8">
            <w:pPr>
              <w:rPr>
                <w:b/>
                <w:sz w:val="20"/>
                <w:szCs w:val="20"/>
              </w:rPr>
            </w:pPr>
            <w:r w:rsidRPr="00ED21BB">
              <w:rPr>
                <w:b/>
                <w:sz w:val="20"/>
                <w:szCs w:val="20"/>
              </w:rPr>
              <w:t xml:space="preserve">Географија </w:t>
            </w: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Хемија и њен значај</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r w:rsidRPr="00ED21BB">
              <w:rPr>
                <w:sz w:val="20"/>
                <w:szCs w:val="20"/>
              </w:rPr>
              <w:t>Физичке величине</w:t>
            </w:r>
          </w:p>
          <w:p w:rsidR="00472EB8" w:rsidRPr="00ED21BB" w:rsidRDefault="00472EB8" w:rsidP="00472EB8">
            <w:pPr>
              <w:rPr>
                <w:sz w:val="20"/>
                <w:szCs w:val="20"/>
              </w:rPr>
            </w:pPr>
            <w:r w:rsidRPr="00ED21BB">
              <w:rPr>
                <w:sz w:val="20"/>
                <w:szCs w:val="20"/>
              </w:rPr>
              <w:t>(VI разред)</w:t>
            </w: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Основни хемијски појмови</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r w:rsidRPr="00ED21BB">
              <w:rPr>
                <w:sz w:val="20"/>
                <w:szCs w:val="20"/>
              </w:rPr>
              <w:t>Увод у физику</w:t>
            </w:r>
          </w:p>
          <w:p w:rsidR="00472EB8" w:rsidRPr="00ED21BB" w:rsidRDefault="00472EB8" w:rsidP="00472EB8">
            <w:pPr>
              <w:rPr>
                <w:sz w:val="20"/>
                <w:szCs w:val="20"/>
              </w:rPr>
            </w:pPr>
            <w:r w:rsidRPr="00ED21BB">
              <w:rPr>
                <w:sz w:val="20"/>
                <w:szCs w:val="20"/>
              </w:rPr>
              <w:t>Кретање материје</w:t>
            </w:r>
          </w:p>
          <w:p w:rsidR="00472EB8" w:rsidRPr="00ED21BB" w:rsidRDefault="00472EB8" w:rsidP="00472EB8">
            <w:pPr>
              <w:rPr>
                <w:sz w:val="20"/>
                <w:szCs w:val="20"/>
              </w:rPr>
            </w:pPr>
            <w:r w:rsidRPr="00ED21BB">
              <w:rPr>
                <w:sz w:val="20"/>
                <w:szCs w:val="20"/>
              </w:rPr>
              <w:t>(VI разред)</w:t>
            </w:r>
          </w:p>
        </w:tc>
        <w:tc>
          <w:tcPr>
            <w:tcW w:w="2005" w:type="dxa"/>
          </w:tcPr>
          <w:p w:rsidR="00472EB8" w:rsidRPr="00ED21BB" w:rsidRDefault="00472EB8" w:rsidP="00472EB8">
            <w:pPr>
              <w:rPr>
                <w:sz w:val="20"/>
                <w:szCs w:val="20"/>
              </w:rPr>
            </w:pPr>
            <w:r w:rsidRPr="00ED21BB">
              <w:rPr>
                <w:sz w:val="20"/>
                <w:szCs w:val="20"/>
              </w:rPr>
              <w:t>Дигитална електроника</w:t>
            </w:r>
          </w:p>
          <w:p w:rsidR="00472EB8" w:rsidRPr="00ED21BB" w:rsidRDefault="00472EB8" w:rsidP="00472EB8">
            <w:pPr>
              <w:rPr>
                <w:sz w:val="20"/>
                <w:szCs w:val="20"/>
              </w:rPr>
            </w:pPr>
            <w:r w:rsidRPr="00ED21BB">
              <w:rPr>
                <w:sz w:val="20"/>
                <w:szCs w:val="20"/>
              </w:rPr>
              <w:t>(VIII разред)</w:t>
            </w: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Структура супстанце</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r w:rsidRPr="00ED21BB">
              <w:rPr>
                <w:sz w:val="20"/>
                <w:szCs w:val="20"/>
              </w:rPr>
              <w:t xml:space="preserve">Топлотне појаве </w:t>
            </w:r>
          </w:p>
          <w:p w:rsidR="00472EB8" w:rsidRPr="00ED21BB" w:rsidRDefault="00472EB8" w:rsidP="00472EB8">
            <w:pPr>
              <w:rPr>
                <w:sz w:val="20"/>
                <w:szCs w:val="20"/>
              </w:rPr>
            </w:pPr>
            <w:r w:rsidRPr="00ED21BB">
              <w:rPr>
                <w:sz w:val="20"/>
                <w:szCs w:val="20"/>
              </w:rPr>
              <w:t>(VII разред)</w:t>
            </w:r>
          </w:p>
          <w:p w:rsidR="00472EB8" w:rsidRPr="00ED21BB" w:rsidRDefault="00472EB8" w:rsidP="00472EB8">
            <w:pPr>
              <w:rPr>
                <w:sz w:val="20"/>
                <w:szCs w:val="20"/>
              </w:rPr>
            </w:pPr>
            <w:r w:rsidRPr="00ED21BB">
              <w:rPr>
                <w:sz w:val="20"/>
                <w:szCs w:val="20"/>
              </w:rPr>
              <w:t>Атомска физика (VIII разред)</w:t>
            </w: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Хемијске реакције и израчунавања</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r w:rsidRPr="00ED21BB">
              <w:rPr>
                <w:sz w:val="20"/>
                <w:szCs w:val="20"/>
              </w:rPr>
              <w:t>Размера и пропорција (VII разред)</w:t>
            </w:r>
          </w:p>
        </w:tc>
        <w:tc>
          <w:tcPr>
            <w:tcW w:w="1568" w:type="dxa"/>
          </w:tcPr>
          <w:p w:rsidR="00472EB8" w:rsidRPr="00ED21BB" w:rsidRDefault="00472EB8" w:rsidP="00472EB8">
            <w:pPr>
              <w:rPr>
                <w:sz w:val="20"/>
                <w:szCs w:val="20"/>
              </w:rPr>
            </w:pPr>
            <w:r w:rsidRPr="00ED21BB">
              <w:rPr>
                <w:sz w:val="20"/>
                <w:szCs w:val="20"/>
              </w:rPr>
              <w:t>Физичке величине</w:t>
            </w:r>
          </w:p>
          <w:p w:rsidR="00472EB8" w:rsidRPr="00ED21BB" w:rsidRDefault="00472EB8" w:rsidP="00472EB8">
            <w:pPr>
              <w:rPr>
                <w:sz w:val="20"/>
                <w:szCs w:val="20"/>
              </w:rPr>
            </w:pPr>
            <w:r w:rsidRPr="00ED21BB">
              <w:rPr>
                <w:sz w:val="20"/>
                <w:szCs w:val="20"/>
              </w:rPr>
              <w:t>(VI разред)</w:t>
            </w: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bCs/>
                <w:sz w:val="20"/>
                <w:szCs w:val="20"/>
              </w:rPr>
              <w:t>Хомогене смеше – раствори</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r w:rsidRPr="00ED21BB">
              <w:rPr>
                <w:sz w:val="20"/>
                <w:szCs w:val="20"/>
              </w:rPr>
              <w:t xml:space="preserve">Разломци и проценти </w:t>
            </w:r>
          </w:p>
          <w:p w:rsidR="00472EB8" w:rsidRPr="00ED21BB" w:rsidRDefault="00472EB8" w:rsidP="00472EB8">
            <w:pPr>
              <w:rPr>
                <w:sz w:val="20"/>
                <w:szCs w:val="20"/>
              </w:rPr>
            </w:pPr>
            <w:r w:rsidRPr="00ED21BB">
              <w:rPr>
                <w:sz w:val="20"/>
                <w:szCs w:val="20"/>
              </w:rPr>
              <w:t>(V разред)</w:t>
            </w:r>
          </w:p>
        </w:tc>
        <w:tc>
          <w:tcPr>
            <w:tcW w:w="1568" w:type="dxa"/>
          </w:tcPr>
          <w:p w:rsidR="00472EB8" w:rsidRPr="00ED21BB" w:rsidRDefault="00472EB8" w:rsidP="00472EB8">
            <w:pPr>
              <w:rPr>
                <w:sz w:val="20"/>
                <w:szCs w:val="20"/>
              </w:rPr>
            </w:pP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r w:rsidRPr="00ED21BB">
              <w:rPr>
                <w:sz w:val="20"/>
                <w:szCs w:val="20"/>
              </w:rPr>
              <w:t>Копнене воде (VI разред)</w:t>
            </w:r>
          </w:p>
        </w:tc>
      </w:tr>
      <w:tr w:rsidR="00472EB8" w:rsidRPr="009058E4" w:rsidTr="00472EB8">
        <w:trPr>
          <w:jc w:val="center"/>
        </w:trPr>
        <w:tc>
          <w:tcPr>
            <w:tcW w:w="2115" w:type="dxa"/>
            <w:vAlign w:val="center"/>
          </w:tcPr>
          <w:p w:rsidR="00472EB8" w:rsidRPr="00ED21BB" w:rsidRDefault="00472EB8" w:rsidP="00472EB8">
            <w:pPr>
              <w:rPr>
                <w:sz w:val="20"/>
                <w:szCs w:val="20"/>
              </w:rPr>
            </w:pPr>
            <w:r w:rsidRPr="00ED21BB">
              <w:rPr>
                <w:sz w:val="20"/>
                <w:szCs w:val="20"/>
              </w:rPr>
              <w:t>Неметали, оксиди неметала и киселине</w:t>
            </w:r>
          </w:p>
        </w:tc>
        <w:tc>
          <w:tcPr>
            <w:tcW w:w="1628" w:type="dxa"/>
          </w:tcPr>
          <w:p w:rsidR="00472EB8" w:rsidRPr="009058E4" w:rsidRDefault="00472EB8" w:rsidP="00472EB8">
            <w:pPr>
              <w:rPr>
                <w:sz w:val="20"/>
                <w:szCs w:val="20"/>
              </w:rPr>
            </w:pPr>
            <w:r w:rsidRPr="009058E4">
              <w:rPr>
                <w:sz w:val="20"/>
                <w:szCs w:val="20"/>
              </w:rPr>
              <w:t xml:space="preserve">Фактори угрожавања животиња </w:t>
            </w:r>
          </w:p>
          <w:p w:rsidR="00472EB8" w:rsidRPr="009058E4" w:rsidRDefault="00472EB8" w:rsidP="00472EB8">
            <w:pPr>
              <w:rPr>
                <w:sz w:val="20"/>
                <w:szCs w:val="20"/>
              </w:rPr>
            </w:pPr>
            <w:r w:rsidRPr="009058E4">
              <w:rPr>
                <w:sz w:val="20"/>
                <w:szCs w:val="20"/>
              </w:rPr>
              <w:t>(</w:t>
            </w:r>
            <w:r w:rsidRPr="00ED21BB">
              <w:rPr>
                <w:sz w:val="20"/>
                <w:szCs w:val="20"/>
              </w:rPr>
              <w:t>V</w:t>
            </w:r>
            <w:r w:rsidRPr="009058E4">
              <w:rPr>
                <w:sz w:val="20"/>
                <w:szCs w:val="20"/>
              </w:rPr>
              <w:t xml:space="preserve"> разред)</w:t>
            </w:r>
          </w:p>
        </w:tc>
        <w:tc>
          <w:tcPr>
            <w:tcW w:w="1463" w:type="dxa"/>
          </w:tcPr>
          <w:p w:rsidR="00472EB8" w:rsidRPr="009058E4" w:rsidRDefault="00472EB8" w:rsidP="00472EB8">
            <w:pPr>
              <w:rPr>
                <w:sz w:val="20"/>
                <w:szCs w:val="20"/>
              </w:rPr>
            </w:pPr>
          </w:p>
        </w:tc>
        <w:tc>
          <w:tcPr>
            <w:tcW w:w="1568" w:type="dxa"/>
          </w:tcPr>
          <w:p w:rsidR="00472EB8" w:rsidRPr="009058E4" w:rsidRDefault="00472EB8" w:rsidP="00472EB8">
            <w:pPr>
              <w:rPr>
                <w:sz w:val="20"/>
                <w:szCs w:val="20"/>
              </w:rPr>
            </w:pPr>
          </w:p>
        </w:tc>
        <w:tc>
          <w:tcPr>
            <w:tcW w:w="2005" w:type="dxa"/>
          </w:tcPr>
          <w:p w:rsidR="00472EB8" w:rsidRPr="009058E4" w:rsidRDefault="00472EB8" w:rsidP="00472EB8">
            <w:pPr>
              <w:rPr>
                <w:sz w:val="20"/>
                <w:szCs w:val="20"/>
              </w:rPr>
            </w:pPr>
          </w:p>
        </w:tc>
        <w:tc>
          <w:tcPr>
            <w:tcW w:w="1570" w:type="dxa"/>
          </w:tcPr>
          <w:p w:rsidR="00472EB8" w:rsidRPr="009058E4" w:rsidRDefault="00472EB8" w:rsidP="00472EB8">
            <w:pPr>
              <w:rPr>
                <w:sz w:val="20"/>
                <w:szCs w:val="20"/>
              </w:rPr>
            </w:pPr>
            <w:r w:rsidRPr="009058E4">
              <w:rPr>
                <w:sz w:val="20"/>
                <w:szCs w:val="20"/>
              </w:rPr>
              <w:t>Атмосфера и њен састав (</w:t>
            </w:r>
            <w:r w:rsidRPr="00ED21BB">
              <w:rPr>
                <w:sz w:val="20"/>
                <w:szCs w:val="20"/>
              </w:rPr>
              <w:t>V</w:t>
            </w:r>
            <w:r w:rsidRPr="009058E4">
              <w:rPr>
                <w:sz w:val="20"/>
                <w:szCs w:val="20"/>
              </w:rPr>
              <w:t xml:space="preserve"> разред)</w:t>
            </w: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Метали, оксиди метала и базе</w:t>
            </w:r>
          </w:p>
        </w:tc>
        <w:tc>
          <w:tcPr>
            <w:tcW w:w="1628" w:type="dxa"/>
          </w:tcPr>
          <w:p w:rsidR="00472EB8" w:rsidRPr="009058E4" w:rsidRDefault="00472EB8" w:rsidP="00472EB8">
            <w:pPr>
              <w:rPr>
                <w:sz w:val="20"/>
                <w:szCs w:val="20"/>
              </w:rPr>
            </w:pPr>
          </w:p>
        </w:tc>
        <w:tc>
          <w:tcPr>
            <w:tcW w:w="1463" w:type="dxa"/>
          </w:tcPr>
          <w:p w:rsidR="00472EB8" w:rsidRPr="009058E4" w:rsidRDefault="00472EB8" w:rsidP="00472EB8">
            <w:pPr>
              <w:rPr>
                <w:sz w:val="20"/>
                <w:szCs w:val="20"/>
              </w:rPr>
            </w:pPr>
          </w:p>
        </w:tc>
        <w:tc>
          <w:tcPr>
            <w:tcW w:w="1568" w:type="dxa"/>
          </w:tcPr>
          <w:p w:rsidR="00472EB8" w:rsidRPr="00ED21BB" w:rsidRDefault="00472EB8" w:rsidP="00472EB8">
            <w:pPr>
              <w:rPr>
                <w:sz w:val="20"/>
                <w:szCs w:val="20"/>
              </w:rPr>
            </w:pPr>
            <w:r w:rsidRPr="00ED21BB">
              <w:rPr>
                <w:sz w:val="20"/>
                <w:szCs w:val="20"/>
              </w:rPr>
              <w:t>Електрична струја (VIII разред)</w:t>
            </w:r>
          </w:p>
        </w:tc>
        <w:tc>
          <w:tcPr>
            <w:tcW w:w="2005" w:type="dxa"/>
          </w:tcPr>
          <w:p w:rsidR="00472EB8" w:rsidRPr="00ED21BB" w:rsidRDefault="00472EB8" w:rsidP="00472EB8">
            <w:pPr>
              <w:rPr>
                <w:sz w:val="20"/>
                <w:szCs w:val="20"/>
              </w:rPr>
            </w:pPr>
            <w:r w:rsidRPr="00ED21BB">
              <w:rPr>
                <w:sz w:val="20"/>
                <w:szCs w:val="20"/>
              </w:rPr>
              <w:t>Легуре (VII разред)</w:t>
            </w:r>
          </w:p>
          <w:p w:rsidR="00472EB8" w:rsidRPr="00ED21BB" w:rsidRDefault="00472EB8" w:rsidP="00472EB8">
            <w:pPr>
              <w:rPr>
                <w:sz w:val="20"/>
                <w:szCs w:val="20"/>
              </w:rPr>
            </w:pPr>
            <w:r w:rsidRPr="00ED21BB">
              <w:rPr>
                <w:sz w:val="20"/>
                <w:szCs w:val="20"/>
              </w:rPr>
              <w:t>Електротехнички материјали и инсталације</w:t>
            </w:r>
          </w:p>
          <w:p w:rsidR="00472EB8" w:rsidRPr="00ED21BB" w:rsidRDefault="00472EB8" w:rsidP="00472EB8">
            <w:pPr>
              <w:rPr>
                <w:sz w:val="20"/>
                <w:szCs w:val="20"/>
              </w:rPr>
            </w:pPr>
            <w:r w:rsidRPr="00ED21BB">
              <w:rPr>
                <w:sz w:val="20"/>
                <w:szCs w:val="20"/>
              </w:rPr>
              <w:t>(VIII разред)</w:t>
            </w:r>
          </w:p>
        </w:tc>
        <w:tc>
          <w:tcPr>
            <w:tcW w:w="1570" w:type="dxa"/>
          </w:tcPr>
          <w:p w:rsidR="00472EB8" w:rsidRPr="00ED21BB" w:rsidRDefault="00472EB8" w:rsidP="00472EB8">
            <w:pPr>
              <w:rPr>
                <w:sz w:val="20"/>
                <w:szCs w:val="20"/>
              </w:rPr>
            </w:pPr>
            <w:r w:rsidRPr="00ED21BB">
              <w:rPr>
                <w:sz w:val="20"/>
                <w:szCs w:val="20"/>
              </w:rPr>
              <w:t xml:space="preserve">Земљиште </w:t>
            </w:r>
          </w:p>
          <w:p w:rsidR="00472EB8" w:rsidRPr="00ED21BB" w:rsidRDefault="00472EB8" w:rsidP="00472EB8">
            <w:pPr>
              <w:rPr>
                <w:sz w:val="20"/>
                <w:szCs w:val="20"/>
              </w:rPr>
            </w:pPr>
            <w:r w:rsidRPr="00ED21BB">
              <w:rPr>
                <w:sz w:val="20"/>
                <w:szCs w:val="20"/>
              </w:rPr>
              <w:t>(VIII разред)</w:t>
            </w: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sz w:val="20"/>
                <w:szCs w:val="20"/>
              </w:rPr>
              <w:t>Соли</w:t>
            </w:r>
          </w:p>
        </w:tc>
        <w:tc>
          <w:tcPr>
            <w:tcW w:w="1628" w:type="dxa"/>
          </w:tcPr>
          <w:p w:rsidR="00472EB8" w:rsidRPr="009058E4" w:rsidRDefault="00472EB8" w:rsidP="00472EB8">
            <w:pPr>
              <w:rPr>
                <w:sz w:val="20"/>
                <w:szCs w:val="20"/>
              </w:rPr>
            </w:pPr>
            <w:r w:rsidRPr="009058E4">
              <w:rPr>
                <w:sz w:val="20"/>
                <w:szCs w:val="20"/>
              </w:rPr>
              <w:t xml:space="preserve">Грађа човечијег </w:t>
            </w:r>
            <w:r w:rsidRPr="009058E4">
              <w:rPr>
                <w:sz w:val="20"/>
                <w:szCs w:val="20"/>
              </w:rPr>
              <w:lastRenderedPageBreak/>
              <w:t>тела</w:t>
            </w:r>
          </w:p>
          <w:p w:rsidR="00472EB8" w:rsidRPr="009058E4" w:rsidRDefault="00472EB8" w:rsidP="00472EB8">
            <w:pPr>
              <w:rPr>
                <w:sz w:val="20"/>
                <w:szCs w:val="20"/>
              </w:rPr>
            </w:pPr>
            <w:r w:rsidRPr="009058E4">
              <w:rPr>
                <w:sz w:val="20"/>
                <w:szCs w:val="20"/>
              </w:rPr>
              <w:t>(</w:t>
            </w:r>
            <w:r w:rsidRPr="00ED21BB">
              <w:rPr>
                <w:sz w:val="20"/>
                <w:szCs w:val="20"/>
              </w:rPr>
              <w:t>VII</w:t>
            </w:r>
            <w:r w:rsidRPr="009058E4">
              <w:rPr>
                <w:sz w:val="20"/>
                <w:szCs w:val="20"/>
              </w:rPr>
              <w:t xml:space="preserve"> разред)</w:t>
            </w:r>
          </w:p>
        </w:tc>
        <w:tc>
          <w:tcPr>
            <w:tcW w:w="1463" w:type="dxa"/>
          </w:tcPr>
          <w:p w:rsidR="00472EB8" w:rsidRPr="009058E4" w:rsidRDefault="00472EB8" w:rsidP="00472EB8">
            <w:pPr>
              <w:rPr>
                <w:sz w:val="20"/>
                <w:szCs w:val="20"/>
              </w:rPr>
            </w:pPr>
          </w:p>
        </w:tc>
        <w:tc>
          <w:tcPr>
            <w:tcW w:w="1568" w:type="dxa"/>
          </w:tcPr>
          <w:p w:rsidR="00472EB8" w:rsidRPr="009058E4" w:rsidRDefault="00472EB8" w:rsidP="00472EB8">
            <w:pPr>
              <w:rPr>
                <w:sz w:val="20"/>
                <w:szCs w:val="20"/>
              </w:rPr>
            </w:pPr>
          </w:p>
        </w:tc>
        <w:tc>
          <w:tcPr>
            <w:tcW w:w="2005" w:type="dxa"/>
          </w:tcPr>
          <w:p w:rsidR="00472EB8" w:rsidRPr="009058E4" w:rsidRDefault="00472EB8" w:rsidP="00472EB8">
            <w:pPr>
              <w:rPr>
                <w:sz w:val="20"/>
                <w:szCs w:val="20"/>
              </w:rPr>
            </w:pPr>
          </w:p>
        </w:tc>
        <w:tc>
          <w:tcPr>
            <w:tcW w:w="1570" w:type="dxa"/>
          </w:tcPr>
          <w:p w:rsidR="00472EB8" w:rsidRPr="00ED21BB" w:rsidRDefault="00472EB8" w:rsidP="00472EB8">
            <w:pPr>
              <w:rPr>
                <w:sz w:val="20"/>
                <w:szCs w:val="20"/>
              </w:rPr>
            </w:pPr>
            <w:r w:rsidRPr="00ED21BB">
              <w:rPr>
                <w:sz w:val="20"/>
                <w:szCs w:val="20"/>
              </w:rPr>
              <w:t xml:space="preserve">Копнене воде </w:t>
            </w:r>
            <w:r w:rsidRPr="00ED21BB">
              <w:rPr>
                <w:sz w:val="20"/>
                <w:szCs w:val="20"/>
              </w:rPr>
              <w:lastRenderedPageBreak/>
              <w:t>(VI разред)</w:t>
            </w:r>
          </w:p>
        </w:tc>
      </w:tr>
      <w:tr w:rsidR="00472EB8" w:rsidRPr="00ED21BB" w:rsidTr="00472EB8">
        <w:trPr>
          <w:jc w:val="center"/>
        </w:trPr>
        <w:tc>
          <w:tcPr>
            <w:tcW w:w="2115" w:type="dxa"/>
            <w:vAlign w:val="center"/>
          </w:tcPr>
          <w:p w:rsidR="00472EB8" w:rsidRPr="00ED21BB" w:rsidRDefault="00472EB8" w:rsidP="00472EB8">
            <w:pPr>
              <w:rPr>
                <w:sz w:val="20"/>
                <w:szCs w:val="20"/>
              </w:rPr>
            </w:pPr>
            <w:r w:rsidRPr="00ED21BB">
              <w:rPr>
                <w:bCs/>
                <w:sz w:val="20"/>
                <w:szCs w:val="20"/>
              </w:rPr>
              <w:lastRenderedPageBreak/>
              <w:t>Електролитичка дисоцијација киселина, база и соли</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r w:rsidRPr="00ED21BB">
              <w:rPr>
                <w:sz w:val="20"/>
                <w:szCs w:val="20"/>
              </w:rPr>
              <w:t>Електрична струја (VIII разред)</w:t>
            </w: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Увод у органску хемију</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9058E4"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Угљоводоници</w:t>
            </w:r>
          </w:p>
        </w:tc>
        <w:tc>
          <w:tcPr>
            <w:tcW w:w="1628" w:type="dxa"/>
          </w:tcPr>
          <w:p w:rsidR="00472EB8" w:rsidRPr="009058E4" w:rsidRDefault="00472EB8" w:rsidP="00472EB8">
            <w:pPr>
              <w:rPr>
                <w:sz w:val="20"/>
                <w:szCs w:val="20"/>
              </w:rPr>
            </w:pPr>
            <w:r w:rsidRPr="009058E4">
              <w:rPr>
                <w:sz w:val="20"/>
                <w:szCs w:val="20"/>
              </w:rPr>
              <w:t>Екологија и животна средина</w:t>
            </w:r>
          </w:p>
          <w:p w:rsidR="00472EB8" w:rsidRPr="009058E4" w:rsidRDefault="00472EB8" w:rsidP="00472EB8">
            <w:pPr>
              <w:rPr>
                <w:sz w:val="20"/>
                <w:szCs w:val="20"/>
              </w:rPr>
            </w:pPr>
            <w:r w:rsidRPr="009058E4">
              <w:rPr>
                <w:sz w:val="20"/>
                <w:szCs w:val="20"/>
              </w:rPr>
              <w:t>(</w:t>
            </w:r>
            <w:r w:rsidRPr="00ED21BB">
              <w:rPr>
                <w:sz w:val="20"/>
                <w:szCs w:val="20"/>
              </w:rPr>
              <w:t>VIII</w:t>
            </w:r>
            <w:r w:rsidRPr="009058E4">
              <w:rPr>
                <w:sz w:val="20"/>
                <w:szCs w:val="20"/>
              </w:rPr>
              <w:t xml:space="preserve"> разред)</w:t>
            </w:r>
          </w:p>
        </w:tc>
        <w:tc>
          <w:tcPr>
            <w:tcW w:w="1463" w:type="dxa"/>
          </w:tcPr>
          <w:p w:rsidR="00472EB8" w:rsidRPr="009058E4" w:rsidRDefault="00472EB8" w:rsidP="00472EB8">
            <w:pPr>
              <w:rPr>
                <w:sz w:val="20"/>
                <w:szCs w:val="20"/>
              </w:rPr>
            </w:pPr>
          </w:p>
        </w:tc>
        <w:tc>
          <w:tcPr>
            <w:tcW w:w="1568" w:type="dxa"/>
          </w:tcPr>
          <w:p w:rsidR="00472EB8" w:rsidRPr="009058E4" w:rsidRDefault="00472EB8" w:rsidP="00472EB8">
            <w:pPr>
              <w:rPr>
                <w:sz w:val="20"/>
                <w:szCs w:val="20"/>
              </w:rPr>
            </w:pPr>
          </w:p>
        </w:tc>
        <w:tc>
          <w:tcPr>
            <w:tcW w:w="2005" w:type="dxa"/>
          </w:tcPr>
          <w:p w:rsidR="00472EB8" w:rsidRPr="009058E4" w:rsidRDefault="00472EB8" w:rsidP="00472EB8">
            <w:pPr>
              <w:rPr>
                <w:sz w:val="20"/>
                <w:szCs w:val="20"/>
              </w:rPr>
            </w:pPr>
          </w:p>
        </w:tc>
        <w:tc>
          <w:tcPr>
            <w:tcW w:w="1570" w:type="dxa"/>
          </w:tcPr>
          <w:p w:rsidR="00472EB8" w:rsidRPr="009058E4"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Органска једињења са кисеоником</w:t>
            </w:r>
          </w:p>
        </w:tc>
        <w:tc>
          <w:tcPr>
            <w:tcW w:w="1628" w:type="dxa"/>
          </w:tcPr>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ED21BB"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Биолошки важна органска једињења</w:t>
            </w:r>
          </w:p>
        </w:tc>
        <w:tc>
          <w:tcPr>
            <w:tcW w:w="1628" w:type="dxa"/>
          </w:tcPr>
          <w:p w:rsidR="00472EB8" w:rsidRPr="009058E4" w:rsidRDefault="00472EB8" w:rsidP="00472EB8">
            <w:pPr>
              <w:rPr>
                <w:sz w:val="20"/>
                <w:szCs w:val="20"/>
              </w:rPr>
            </w:pPr>
            <w:r w:rsidRPr="009058E4">
              <w:rPr>
                <w:sz w:val="20"/>
                <w:szCs w:val="20"/>
              </w:rPr>
              <w:t>Биолошки значајна једињења</w:t>
            </w:r>
          </w:p>
          <w:p w:rsidR="00472EB8" w:rsidRPr="009058E4" w:rsidRDefault="00472EB8" w:rsidP="00472EB8">
            <w:pPr>
              <w:rPr>
                <w:sz w:val="20"/>
                <w:szCs w:val="20"/>
              </w:rPr>
            </w:pPr>
            <w:r w:rsidRPr="009058E4">
              <w:rPr>
                <w:sz w:val="20"/>
                <w:szCs w:val="20"/>
              </w:rPr>
              <w:t>(</w:t>
            </w:r>
            <w:r w:rsidRPr="00ED21BB">
              <w:rPr>
                <w:sz w:val="20"/>
                <w:szCs w:val="20"/>
              </w:rPr>
              <w:t>VII</w:t>
            </w:r>
            <w:r w:rsidRPr="009058E4">
              <w:rPr>
                <w:sz w:val="20"/>
                <w:szCs w:val="20"/>
              </w:rPr>
              <w:t xml:space="preserve"> разред)</w:t>
            </w:r>
          </w:p>
          <w:p w:rsidR="00472EB8" w:rsidRPr="009058E4" w:rsidRDefault="00472EB8" w:rsidP="00472EB8">
            <w:pPr>
              <w:rPr>
                <w:sz w:val="20"/>
                <w:szCs w:val="20"/>
              </w:rPr>
            </w:pPr>
            <w:r w:rsidRPr="009058E4">
              <w:rPr>
                <w:sz w:val="20"/>
                <w:szCs w:val="20"/>
              </w:rPr>
              <w:t>Грађа човечијег тела царство биљака - грађа и животни процеси биљака</w:t>
            </w:r>
          </w:p>
          <w:p w:rsidR="00472EB8" w:rsidRPr="00ED21BB" w:rsidRDefault="00472EB8" w:rsidP="00472EB8">
            <w:pPr>
              <w:rPr>
                <w:sz w:val="20"/>
                <w:szCs w:val="20"/>
              </w:rPr>
            </w:pPr>
            <w:r w:rsidRPr="00ED21BB">
              <w:rPr>
                <w:sz w:val="20"/>
                <w:szCs w:val="20"/>
              </w:rPr>
              <w:t>(VII разред)</w:t>
            </w:r>
          </w:p>
          <w:p w:rsidR="00472EB8" w:rsidRPr="00ED21BB" w:rsidRDefault="00472EB8" w:rsidP="00472EB8">
            <w:pPr>
              <w:rPr>
                <w:sz w:val="20"/>
                <w:szCs w:val="20"/>
              </w:rPr>
            </w:pPr>
          </w:p>
        </w:tc>
        <w:tc>
          <w:tcPr>
            <w:tcW w:w="1463" w:type="dxa"/>
          </w:tcPr>
          <w:p w:rsidR="00472EB8" w:rsidRPr="00ED21BB" w:rsidRDefault="00472EB8" w:rsidP="00472EB8">
            <w:pPr>
              <w:rPr>
                <w:sz w:val="20"/>
                <w:szCs w:val="20"/>
              </w:rPr>
            </w:pPr>
          </w:p>
        </w:tc>
        <w:tc>
          <w:tcPr>
            <w:tcW w:w="1568" w:type="dxa"/>
          </w:tcPr>
          <w:p w:rsidR="00472EB8" w:rsidRPr="00ED21BB" w:rsidRDefault="00472EB8" w:rsidP="00472EB8">
            <w:pPr>
              <w:rPr>
                <w:sz w:val="20"/>
                <w:szCs w:val="20"/>
              </w:rPr>
            </w:pPr>
          </w:p>
        </w:tc>
        <w:tc>
          <w:tcPr>
            <w:tcW w:w="2005" w:type="dxa"/>
          </w:tcPr>
          <w:p w:rsidR="00472EB8" w:rsidRPr="00ED21BB" w:rsidRDefault="00472EB8" w:rsidP="00472EB8">
            <w:pPr>
              <w:rPr>
                <w:sz w:val="20"/>
                <w:szCs w:val="20"/>
              </w:rPr>
            </w:pPr>
          </w:p>
        </w:tc>
        <w:tc>
          <w:tcPr>
            <w:tcW w:w="1570" w:type="dxa"/>
          </w:tcPr>
          <w:p w:rsidR="00472EB8" w:rsidRPr="00ED21BB" w:rsidRDefault="00472EB8" w:rsidP="00472EB8">
            <w:pPr>
              <w:rPr>
                <w:sz w:val="20"/>
                <w:szCs w:val="20"/>
              </w:rPr>
            </w:pPr>
          </w:p>
        </w:tc>
      </w:tr>
      <w:tr w:rsidR="00472EB8" w:rsidRPr="009058E4" w:rsidTr="00472EB8">
        <w:trPr>
          <w:jc w:val="center"/>
        </w:trPr>
        <w:tc>
          <w:tcPr>
            <w:tcW w:w="2115" w:type="dxa"/>
            <w:vAlign w:val="center"/>
          </w:tcPr>
          <w:p w:rsidR="00472EB8" w:rsidRPr="00ED21BB" w:rsidRDefault="00472EB8" w:rsidP="00472EB8">
            <w:pPr>
              <w:rPr>
                <w:bCs/>
                <w:sz w:val="20"/>
                <w:szCs w:val="20"/>
              </w:rPr>
            </w:pPr>
            <w:r w:rsidRPr="00ED21BB">
              <w:rPr>
                <w:bCs/>
                <w:sz w:val="20"/>
                <w:szCs w:val="20"/>
              </w:rPr>
              <w:t>Хемија животне средине</w:t>
            </w:r>
          </w:p>
        </w:tc>
        <w:tc>
          <w:tcPr>
            <w:tcW w:w="1628" w:type="dxa"/>
          </w:tcPr>
          <w:p w:rsidR="00472EB8" w:rsidRPr="009058E4" w:rsidRDefault="00472EB8" w:rsidP="00472EB8">
            <w:pPr>
              <w:rPr>
                <w:sz w:val="20"/>
                <w:szCs w:val="20"/>
              </w:rPr>
            </w:pPr>
            <w:r w:rsidRPr="009058E4">
              <w:rPr>
                <w:sz w:val="20"/>
                <w:szCs w:val="20"/>
              </w:rPr>
              <w:t>Екологија и животна средина</w:t>
            </w:r>
          </w:p>
          <w:p w:rsidR="00472EB8" w:rsidRPr="009058E4" w:rsidRDefault="00472EB8" w:rsidP="00472EB8">
            <w:pPr>
              <w:rPr>
                <w:sz w:val="20"/>
                <w:szCs w:val="20"/>
              </w:rPr>
            </w:pPr>
            <w:r w:rsidRPr="009058E4">
              <w:rPr>
                <w:sz w:val="20"/>
                <w:szCs w:val="20"/>
              </w:rPr>
              <w:t>(</w:t>
            </w:r>
            <w:r w:rsidRPr="00ED21BB">
              <w:rPr>
                <w:sz w:val="20"/>
                <w:szCs w:val="20"/>
              </w:rPr>
              <w:t>VIII</w:t>
            </w:r>
            <w:r w:rsidRPr="009058E4">
              <w:rPr>
                <w:sz w:val="20"/>
                <w:szCs w:val="20"/>
              </w:rPr>
              <w:t xml:space="preserve"> разред)</w:t>
            </w:r>
          </w:p>
        </w:tc>
        <w:tc>
          <w:tcPr>
            <w:tcW w:w="1463" w:type="dxa"/>
          </w:tcPr>
          <w:p w:rsidR="00472EB8" w:rsidRPr="009058E4" w:rsidRDefault="00472EB8" w:rsidP="00472EB8">
            <w:pPr>
              <w:rPr>
                <w:sz w:val="20"/>
                <w:szCs w:val="20"/>
              </w:rPr>
            </w:pPr>
          </w:p>
        </w:tc>
        <w:tc>
          <w:tcPr>
            <w:tcW w:w="1568" w:type="dxa"/>
          </w:tcPr>
          <w:p w:rsidR="00472EB8" w:rsidRPr="009058E4" w:rsidRDefault="00472EB8" w:rsidP="00472EB8">
            <w:pPr>
              <w:rPr>
                <w:sz w:val="20"/>
                <w:szCs w:val="20"/>
              </w:rPr>
            </w:pPr>
          </w:p>
        </w:tc>
        <w:tc>
          <w:tcPr>
            <w:tcW w:w="2005" w:type="dxa"/>
          </w:tcPr>
          <w:p w:rsidR="00472EB8" w:rsidRPr="009058E4" w:rsidRDefault="00472EB8" w:rsidP="00472EB8">
            <w:pPr>
              <w:rPr>
                <w:sz w:val="20"/>
                <w:szCs w:val="20"/>
              </w:rPr>
            </w:pPr>
          </w:p>
        </w:tc>
        <w:tc>
          <w:tcPr>
            <w:tcW w:w="1570" w:type="dxa"/>
          </w:tcPr>
          <w:p w:rsidR="00472EB8" w:rsidRPr="009058E4" w:rsidRDefault="00472EB8" w:rsidP="00472EB8">
            <w:pPr>
              <w:rPr>
                <w:sz w:val="20"/>
                <w:szCs w:val="20"/>
              </w:rPr>
            </w:pPr>
            <w:r w:rsidRPr="009058E4">
              <w:rPr>
                <w:sz w:val="20"/>
                <w:szCs w:val="20"/>
              </w:rPr>
              <w:t xml:space="preserve">Загађеност атмосфере </w:t>
            </w:r>
          </w:p>
          <w:p w:rsidR="00472EB8" w:rsidRPr="009058E4" w:rsidRDefault="00472EB8" w:rsidP="00472EB8">
            <w:pPr>
              <w:rPr>
                <w:sz w:val="20"/>
                <w:szCs w:val="20"/>
              </w:rPr>
            </w:pPr>
            <w:r w:rsidRPr="009058E4">
              <w:rPr>
                <w:sz w:val="20"/>
                <w:szCs w:val="20"/>
              </w:rPr>
              <w:t>(</w:t>
            </w:r>
            <w:r w:rsidRPr="00ED21BB">
              <w:rPr>
                <w:sz w:val="20"/>
                <w:szCs w:val="20"/>
              </w:rPr>
              <w:t>V</w:t>
            </w:r>
            <w:r w:rsidRPr="009058E4">
              <w:rPr>
                <w:sz w:val="20"/>
                <w:szCs w:val="20"/>
              </w:rPr>
              <w:t xml:space="preserve"> разред)</w:t>
            </w:r>
          </w:p>
          <w:p w:rsidR="00472EB8" w:rsidRPr="009058E4" w:rsidRDefault="00472EB8" w:rsidP="00472EB8">
            <w:pPr>
              <w:rPr>
                <w:sz w:val="20"/>
                <w:szCs w:val="20"/>
              </w:rPr>
            </w:pPr>
            <w:r w:rsidRPr="009058E4">
              <w:rPr>
                <w:sz w:val="20"/>
                <w:szCs w:val="20"/>
              </w:rPr>
              <w:t>Загађеност копнених вода (</w:t>
            </w:r>
            <w:r w:rsidRPr="00ED21BB">
              <w:rPr>
                <w:sz w:val="20"/>
                <w:szCs w:val="20"/>
              </w:rPr>
              <w:t>VI</w:t>
            </w:r>
            <w:r w:rsidRPr="009058E4">
              <w:rPr>
                <w:sz w:val="20"/>
                <w:szCs w:val="20"/>
              </w:rPr>
              <w:t xml:space="preserve"> разред)</w:t>
            </w:r>
          </w:p>
        </w:tc>
      </w:tr>
    </w:tbl>
    <w:p w:rsidR="00472EB8" w:rsidRPr="009058E4" w:rsidRDefault="00472EB8" w:rsidP="00472EB8">
      <w:pPr>
        <w:rPr>
          <w:sz w:val="20"/>
          <w:szCs w:val="20"/>
        </w:rPr>
      </w:pPr>
    </w:p>
    <w:p w:rsidR="00472EB8" w:rsidRPr="00ED21BB" w:rsidRDefault="00472EB8" w:rsidP="00472EB8">
      <w:pPr>
        <w:rPr>
          <w:sz w:val="20"/>
          <w:szCs w:val="20"/>
        </w:rPr>
      </w:pPr>
    </w:p>
    <w:p w:rsidR="00472EB8" w:rsidRDefault="00472EB8" w:rsidP="00472EB8">
      <w:pPr>
        <w:rPr>
          <w:sz w:val="20"/>
          <w:szCs w:val="20"/>
        </w:rPr>
      </w:pPr>
    </w:p>
    <w:p w:rsidR="00472EB8" w:rsidRPr="005F0D1E" w:rsidRDefault="00472EB8" w:rsidP="00472EB8">
      <w:pPr>
        <w:rPr>
          <w:sz w:val="20"/>
          <w:szCs w:val="20"/>
        </w:rPr>
      </w:pPr>
    </w:p>
    <w:p w:rsidR="00472EB8" w:rsidRPr="00ED21BB" w:rsidRDefault="00472EB8" w:rsidP="00472EB8">
      <w:pPr>
        <w:rPr>
          <w:sz w:val="20"/>
          <w:szCs w:val="20"/>
        </w:rPr>
      </w:pPr>
    </w:p>
    <w:p w:rsidR="00472EB8" w:rsidRPr="00ED21BB" w:rsidRDefault="00472EB8" w:rsidP="00472EB8">
      <w:pPr>
        <w:rPr>
          <w:sz w:val="20"/>
          <w:szCs w:val="20"/>
        </w:rPr>
      </w:pPr>
    </w:p>
    <w:p w:rsidR="00472EB8" w:rsidRPr="00ED21BB" w:rsidRDefault="00472EB8" w:rsidP="00472EB8">
      <w:pPr>
        <w:rPr>
          <w:sz w:val="20"/>
          <w:szCs w:val="20"/>
        </w:rPr>
      </w:pPr>
    </w:p>
    <w:p w:rsidR="00472EB8" w:rsidRPr="00ED21BB" w:rsidRDefault="00472EB8" w:rsidP="00472EB8">
      <w:pPr>
        <w:rPr>
          <w:sz w:val="20"/>
          <w:szCs w:val="20"/>
        </w:rPr>
      </w:pPr>
    </w:p>
    <w:p w:rsidR="00472EB8" w:rsidRPr="00ED21BB" w:rsidRDefault="00472EB8" w:rsidP="00472EB8">
      <w:pPr>
        <w:jc w:val="center"/>
        <w:rPr>
          <w:u w:val="single"/>
        </w:rPr>
      </w:pPr>
      <w:r w:rsidRPr="00ED21BB">
        <w:rPr>
          <w:u w:val="single"/>
        </w:rPr>
        <w:t>Хоризонтална корелација</w:t>
      </w:r>
    </w:p>
    <w:p w:rsidR="00472EB8" w:rsidRPr="00ED21BB" w:rsidRDefault="00472EB8" w:rsidP="00472EB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8"/>
        <w:gridCol w:w="4640"/>
      </w:tblGrid>
      <w:tr w:rsidR="00472EB8" w:rsidRPr="00ED21BB" w:rsidTr="00472EB8">
        <w:trPr>
          <w:jc w:val="center"/>
        </w:trPr>
        <w:tc>
          <w:tcPr>
            <w:tcW w:w="4648" w:type="dxa"/>
          </w:tcPr>
          <w:p w:rsidR="00472EB8" w:rsidRPr="00ED21BB" w:rsidRDefault="00472EB8" w:rsidP="00472EB8">
            <w:r w:rsidRPr="00ED21BB">
              <w:t>Хемија</w:t>
            </w:r>
          </w:p>
        </w:tc>
        <w:tc>
          <w:tcPr>
            <w:tcW w:w="4640" w:type="dxa"/>
          </w:tcPr>
          <w:p w:rsidR="00472EB8" w:rsidRPr="00ED21BB" w:rsidRDefault="00472EB8" w:rsidP="00472EB8">
            <w:pPr>
              <w:rPr>
                <w:u w:val="single"/>
              </w:rPr>
            </w:pPr>
          </w:p>
        </w:tc>
      </w:tr>
      <w:tr w:rsidR="00472EB8" w:rsidRPr="00ED21BB" w:rsidTr="00472EB8">
        <w:trPr>
          <w:jc w:val="center"/>
        </w:trPr>
        <w:tc>
          <w:tcPr>
            <w:tcW w:w="4648" w:type="dxa"/>
          </w:tcPr>
          <w:p w:rsidR="00472EB8" w:rsidRPr="00ED21BB" w:rsidRDefault="00472EB8" w:rsidP="00472EB8">
            <w:pPr>
              <w:rPr>
                <w:b/>
                <w:u w:val="single"/>
              </w:rPr>
            </w:pPr>
            <w:r w:rsidRPr="00ED21BB">
              <w:rPr>
                <w:b/>
                <w:u w:val="single"/>
              </w:rPr>
              <w:t>Седми разред</w:t>
            </w:r>
          </w:p>
        </w:tc>
        <w:tc>
          <w:tcPr>
            <w:tcW w:w="4640" w:type="dxa"/>
          </w:tcPr>
          <w:p w:rsidR="00472EB8" w:rsidRPr="00ED21BB" w:rsidRDefault="00472EB8" w:rsidP="00472EB8">
            <w:pPr>
              <w:rPr>
                <w:b/>
              </w:rPr>
            </w:pPr>
            <w:r w:rsidRPr="00ED21BB">
              <w:rPr>
                <w:b/>
              </w:rPr>
              <w:t>Математика</w:t>
            </w:r>
          </w:p>
        </w:tc>
      </w:tr>
      <w:tr w:rsidR="00472EB8" w:rsidRPr="00ED21BB" w:rsidTr="00472EB8">
        <w:trPr>
          <w:jc w:val="center"/>
        </w:trPr>
        <w:tc>
          <w:tcPr>
            <w:tcW w:w="4648" w:type="dxa"/>
          </w:tcPr>
          <w:p w:rsidR="00472EB8" w:rsidRPr="00ED21BB" w:rsidRDefault="00472EB8" w:rsidP="00472EB8">
            <w:r w:rsidRPr="00ED21BB">
              <w:rPr>
                <w:bCs/>
              </w:rPr>
              <w:t>Хемијске реакције и израчунавања</w:t>
            </w:r>
          </w:p>
        </w:tc>
        <w:tc>
          <w:tcPr>
            <w:tcW w:w="4640" w:type="dxa"/>
          </w:tcPr>
          <w:p w:rsidR="00472EB8" w:rsidRPr="00ED21BB" w:rsidRDefault="00472EB8" w:rsidP="00472EB8">
            <w:r w:rsidRPr="00ED21BB">
              <w:t xml:space="preserve">Размера и пропорција </w:t>
            </w:r>
          </w:p>
        </w:tc>
      </w:tr>
      <w:tr w:rsidR="00472EB8" w:rsidRPr="00ED21BB" w:rsidTr="00472EB8">
        <w:trPr>
          <w:jc w:val="center"/>
        </w:trPr>
        <w:tc>
          <w:tcPr>
            <w:tcW w:w="4648" w:type="dxa"/>
          </w:tcPr>
          <w:p w:rsidR="00472EB8" w:rsidRPr="00ED21BB" w:rsidRDefault="00472EB8" w:rsidP="00472EB8"/>
        </w:tc>
        <w:tc>
          <w:tcPr>
            <w:tcW w:w="4640" w:type="dxa"/>
          </w:tcPr>
          <w:p w:rsidR="00472EB8" w:rsidRPr="00ED21BB" w:rsidRDefault="00472EB8" w:rsidP="00472EB8">
            <w:pPr>
              <w:rPr>
                <w:b/>
              </w:rPr>
            </w:pPr>
            <w:r w:rsidRPr="00ED21BB">
              <w:rPr>
                <w:b/>
              </w:rPr>
              <w:t xml:space="preserve">Физика </w:t>
            </w:r>
          </w:p>
        </w:tc>
      </w:tr>
      <w:tr w:rsidR="00472EB8" w:rsidRPr="00ED21BB" w:rsidTr="00472EB8">
        <w:trPr>
          <w:jc w:val="center"/>
        </w:trPr>
        <w:tc>
          <w:tcPr>
            <w:tcW w:w="4648" w:type="dxa"/>
          </w:tcPr>
          <w:p w:rsidR="00472EB8" w:rsidRPr="00ED21BB" w:rsidRDefault="00472EB8" w:rsidP="00472EB8">
            <w:r w:rsidRPr="00ED21BB">
              <w:t>Структура супстанце</w:t>
            </w:r>
          </w:p>
        </w:tc>
        <w:tc>
          <w:tcPr>
            <w:tcW w:w="4640" w:type="dxa"/>
          </w:tcPr>
          <w:p w:rsidR="00472EB8" w:rsidRPr="00ED21BB" w:rsidRDefault="00472EB8" w:rsidP="00472EB8">
            <w:r w:rsidRPr="00ED21BB">
              <w:t xml:space="preserve">Топлотне појаве </w:t>
            </w:r>
          </w:p>
        </w:tc>
      </w:tr>
      <w:tr w:rsidR="00472EB8" w:rsidRPr="00ED21BB" w:rsidTr="00472EB8">
        <w:trPr>
          <w:jc w:val="center"/>
        </w:trPr>
        <w:tc>
          <w:tcPr>
            <w:tcW w:w="4648" w:type="dxa"/>
          </w:tcPr>
          <w:p w:rsidR="00472EB8" w:rsidRPr="00ED21BB" w:rsidRDefault="00472EB8" w:rsidP="00472EB8"/>
        </w:tc>
        <w:tc>
          <w:tcPr>
            <w:tcW w:w="4640" w:type="dxa"/>
          </w:tcPr>
          <w:p w:rsidR="00472EB8" w:rsidRPr="00ED21BB" w:rsidRDefault="00472EB8" w:rsidP="00472EB8"/>
        </w:tc>
      </w:tr>
      <w:tr w:rsidR="00472EB8" w:rsidRPr="00ED21BB" w:rsidTr="00472EB8">
        <w:trPr>
          <w:jc w:val="center"/>
        </w:trPr>
        <w:tc>
          <w:tcPr>
            <w:tcW w:w="4648" w:type="dxa"/>
          </w:tcPr>
          <w:p w:rsidR="00472EB8" w:rsidRPr="00ED21BB" w:rsidRDefault="00472EB8" w:rsidP="00472EB8">
            <w:pPr>
              <w:rPr>
                <w:b/>
              </w:rPr>
            </w:pPr>
            <w:r w:rsidRPr="00ED21BB">
              <w:rPr>
                <w:b/>
                <w:u w:val="single"/>
              </w:rPr>
              <w:t>Осми разред</w:t>
            </w:r>
          </w:p>
        </w:tc>
        <w:tc>
          <w:tcPr>
            <w:tcW w:w="4640" w:type="dxa"/>
          </w:tcPr>
          <w:p w:rsidR="00472EB8" w:rsidRPr="00ED21BB" w:rsidRDefault="00472EB8" w:rsidP="00472EB8">
            <w:pPr>
              <w:rPr>
                <w:b/>
              </w:rPr>
            </w:pPr>
            <w:r w:rsidRPr="00ED21BB">
              <w:rPr>
                <w:b/>
              </w:rPr>
              <w:t>Физика</w:t>
            </w:r>
          </w:p>
        </w:tc>
      </w:tr>
      <w:tr w:rsidR="00472EB8" w:rsidRPr="00ED21BB" w:rsidTr="00472EB8">
        <w:trPr>
          <w:jc w:val="center"/>
        </w:trPr>
        <w:tc>
          <w:tcPr>
            <w:tcW w:w="4648" w:type="dxa"/>
          </w:tcPr>
          <w:p w:rsidR="00472EB8" w:rsidRPr="00ED21BB" w:rsidRDefault="00472EB8" w:rsidP="00472EB8">
            <w:r w:rsidRPr="00ED21BB">
              <w:t>Метали, оксиди метала и базе</w:t>
            </w:r>
          </w:p>
        </w:tc>
        <w:tc>
          <w:tcPr>
            <w:tcW w:w="4640" w:type="dxa"/>
          </w:tcPr>
          <w:p w:rsidR="00472EB8" w:rsidRPr="00ED21BB" w:rsidRDefault="00472EB8" w:rsidP="00472EB8">
            <w:pPr>
              <w:rPr>
                <w:u w:val="single"/>
              </w:rPr>
            </w:pPr>
            <w:r w:rsidRPr="00ED21BB">
              <w:rPr>
                <w:u w:val="single"/>
              </w:rPr>
              <w:t>Електрична струја</w:t>
            </w:r>
          </w:p>
        </w:tc>
      </w:tr>
      <w:tr w:rsidR="00472EB8" w:rsidRPr="00ED21BB" w:rsidTr="00472EB8">
        <w:trPr>
          <w:jc w:val="center"/>
        </w:trPr>
        <w:tc>
          <w:tcPr>
            <w:tcW w:w="4648" w:type="dxa"/>
          </w:tcPr>
          <w:p w:rsidR="00472EB8" w:rsidRPr="00ED21BB" w:rsidRDefault="00472EB8" w:rsidP="00472EB8">
            <w:r w:rsidRPr="00ED21BB">
              <w:rPr>
                <w:bCs/>
              </w:rPr>
              <w:t>Електролитичка дисоцијација киселина, база и соли</w:t>
            </w:r>
          </w:p>
        </w:tc>
        <w:tc>
          <w:tcPr>
            <w:tcW w:w="4640" w:type="dxa"/>
          </w:tcPr>
          <w:p w:rsidR="00472EB8" w:rsidRPr="00ED21BB" w:rsidRDefault="00472EB8" w:rsidP="00472EB8">
            <w:r w:rsidRPr="00ED21BB">
              <w:rPr>
                <w:u w:val="single"/>
              </w:rPr>
              <w:t>Електрична струја</w:t>
            </w:r>
          </w:p>
        </w:tc>
      </w:tr>
      <w:tr w:rsidR="00472EB8" w:rsidRPr="00ED21BB" w:rsidTr="00472EB8">
        <w:trPr>
          <w:jc w:val="center"/>
        </w:trPr>
        <w:tc>
          <w:tcPr>
            <w:tcW w:w="4648" w:type="dxa"/>
          </w:tcPr>
          <w:p w:rsidR="00472EB8" w:rsidRPr="00ED21BB" w:rsidRDefault="00472EB8" w:rsidP="00472EB8">
            <w:pPr>
              <w:rPr>
                <w:b/>
              </w:rPr>
            </w:pPr>
          </w:p>
        </w:tc>
        <w:tc>
          <w:tcPr>
            <w:tcW w:w="4640" w:type="dxa"/>
          </w:tcPr>
          <w:p w:rsidR="00472EB8" w:rsidRPr="00ED21BB" w:rsidRDefault="00472EB8" w:rsidP="00472EB8">
            <w:pPr>
              <w:rPr>
                <w:b/>
              </w:rPr>
            </w:pPr>
            <w:r w:rsidRPr="00ED21BB">
              <w:rPr>
                <w:b/>
              </w:rPr>
              <w:t>Техничко и информатичко образовање</w:t>
            </w:r>
          </w:p>
        </w:tc>
      </w:tr>
      <w:tr w:rsidR="00472EB8" w:rsidRPr="00ED21BB" w:rsidTr="00472EB8">
        <w:trPr>
          <w:jc w:val="center"/>
        </w:trPr>
        <w:tc>
          <w:tcPr>
            <w:tcW w:w="4648" w:type="dxa"/>
          </w:tcPr>
          <w:p w:rsidR="00472EB8" w:rsidRPr="00ED21BB" w:rsidRDefault="00472EB8" w:rsidP="00472EB8">
            <w:r w:rsidRPr="00ED21BB">
              <w:t>Метали, оксиди метала и базе</w:t>
            </w:r>
          </w:p>
        </w:tc>
        <w:tc>
          <w:tcPr>
            <w:tcW w:w="4640" w:type="dxa"/>
          </w:tcPr>
          <w:p w:rsidR="00472EB8" w:rsidRPr="00ED21BB" w:rsidRDefault="00472EB8" w:rsidP="00472EB8">
            <w:r w:rsidRPr="00ED21BB">
              <w:t>Електротехнички материјали и инсталације</w:t>
            </w:r>
          </w:p>
          <w:p w:rsidR="00472EB8" w:rsidRPr="00ED21BB" w:rsidRDefault="00472EB8" w:rsidP="00472EB8">
            <w:pPr>
              <w:rPr>
                <w:u w:val="single"/>
              </w:rPr>
            </w:pPr>
          </w:p>
        </w:tc>
      </w:tr>
      <w:tr w:rsidR="00472EB8" w:rsidRPr="00ED21BB" w:rsidTr="00472EB8">
        <w:trPr>
          <w:jc w:val="center"/>
        </w:trPr>
        <w:tc>
          <w:tcPr>
            <w:tcW w:w="4648" w:type="dxa"/>
          </w:tcPr>
          <w:p w:rsidR="00472EB8" w:rsidRPr="00ED21BB" w:rsidRDefault="00472EB8" w:rsidP="00472EB8"/>
        </w:tc>
        <w:tc>
          <w:tcPr>
            <w:tcW w:w="4640" w:type="dxa"/>
          </w:tcPr>
          <w:p w:rsidR="00472EB8" w:rsidRPr="00ED21BB" w:rsidRDefault="00472EB8" w:rsidP="00472EB8">
            <w:pPr>
              <w:rPr>
                <w:b/>
              </w:rPr>
            </w:pPr>
            <w:r w:rsidRPr="00ED21BB">
              <w:rPr>
                <w:b/>
              </w:rPr>
              <w:t>Биологија</w:t>
            </w:r>
          </w:p>
        </w:tc>
      </w:tr>
      <w:tr w:rsidR="00472EB8" w:rsidRPr="00ED21BB" w:rsidTr="00472EB8">
        <w:trPr>
          <w:jc w:val="center"/>
        </w:trPr>
        <w:tc>
          <w:tcPr>
            <w:tcW w:w="4648" w:type="dxa"/>
          </w:tcPr>
          <w:p w:rsidR="00472EB8" w:rsidRPr="00ED21BB" w:rsidRDefault="00472EB8" w:rsidP="00472EB8">
            <w:r w:rsidRPr="00ED21BB">
              <w:rPr>
                <w:bCs/>
              </w:rPr>
              <w:t>Хемија животне средине</w:t>
            </w:r>
          </w:p>
        </w:tc>
        <w:tc>
          <w:tcPr>
            <w:tcW w:w="4640" w:type="dxa"/>
          </w:tcPr>
          <w:p w:rsidR="00472EB8" w:rsidRPr="00ED21BB" w:rsidRDefault="00472EB8" w:rsidP="00472EB8">
            <w:r w:rsidRPr="00ED21BB">
              <w:t>Екологија и животна средина</w:t>
            </w:r>
          </w:p>
          <w:p w:rsidR="00472EB8" w:rsidRPr="00ED21BB" w:rsidRDefault="00472EB8" w:rsidP="00472EB8"/>
        </w:tc>
      </w:tr>
      <w:tr w:rsidR="00472EB8" w:rsidRPr="00ED21BB" w:rsidTr="00472EB8">
        <w:trPr>
          <w:jc w:val="center"/>
        </w:trPr>
        <w:tc>
          <w:tcPr>
            <w:tcW w:w="4648" w:type="dxa"/>
          </w:tcPr>
          <w:p w:rsidR="00472EB8" w:rsidRPr="00ED21BB" w:rsidRDefault="00472EB8" w:rsidP="00472EB8">
            <w:r w:rsidRPr="00ED21BB">
              <w:rPr>
                <w:bCs/>
              </w:rPr>
              <w:t>Угљоводоници</w:t>
            </w:r>
          </w:p>
        </w:tc>
        <w:tc>
          <w:tcPr>
            <w:tcW w:w="4640" w:type="dxa"/>
          </w:tcPr>
          <w:p w:rsidR="00472EB8" w:rsidRPr="00ED21BB" w:rsidRDefault="00472EB8" w:rsidP="00472EB8">
            <w:r w:rsidRPr="00ED21BB">
              <w:t>Екологија и животна средина</w:t>
            </w:r>
          </w:p>
        </w:tc>
      </w:tr>
      <w:tr w:rsidR="00472EB8" w:rsidRPr="00ED21BB" w:rsidTr="00472EB8">
        <w:trPr>
          <w:jc w:val="center"/>
        </w:trPr>
        <w:tc>
          <w:tcPr>
            <w:tcW w:w="4648" w:type="dxa"/>
          </w:tcPr>
          <w:p w:rsidR="00472EB8" w:rsidRPr="00ED21BB" w:rsidRDefault="00472EB8" w:rsidP="00472EB8">
            <w:pPr>
              <w:rPr>
                <w:bCs/>
              </w:rPr>
            </w:pPr>
          </w:p>
        </w:tc>
        <w:tc>
          <w:tcPr>
            <w:tcW w:w="4640" w:type="dxa"/>
          </w:tcPr>
          <w:p w:rsidR="00472EB8" w:rsidRPr="00ED21BB" w:rsidRDefault="00472EB8" w:rsidP="00472EB8">
            <w:pPr>
              <w:rPr>
                <w:b/>
              </w:rPr>
            </w:pPr>
            <w:r w:rsidRPr="00ED21BB">
              <w:rPr>
                <w:b/>
              </w:rPr>
              <w:t>Географија</w:t>
            </w:r>
          </w:p>
        </w:tc>
      </w:tr>
      <w:tr w:rsidR="00472EB8" w:rsidRPr="00ED21BB" w:rsidTr="00472EB8">
        <w:trPr>
          <w:jc w:val="center"/>
        </w:trPr>
        <w:tc>
          <w:tcPr>
            <w:tcW w:w="4648" w:type="dxa"/>
          </w:tcPr>
          <w:p w:rsidR="00472EB8" w:rsidRPr="00ED21BB" w:rsidRDefault="00472EB8" w:rsidP="00472EB8">
            <w:pPr>
              <w:rPr>
                <w:bCs/>
              </w:rPr>
            </w:pPr>
            <w:r w:rsidRPr="00ED21BB">
              <w:rPr>
                <w:bCs/>
              </w:rPr>
              <w:t>Метали, оксиди метала и базе</w:t>
            </w:r>
          </w:p>
        </w:tc>
        <w:tc>
          <w:tcPr>
            <w:tcW w:w="4640" w:type="dxa"/>
          </w:tcPr>
          <w:p w:rsidR="00472EB8" w:rsidRPr="00ED21BB" w:rsidRDefault="00472EB8" w:rsidP="00472EB8">
            <w:r w:rsidRPr="00ED21BB">
              <w:t xml:space="preserve">Земљиште </w:t>
            </w:r>
          </w:p>
          <w:p w:rsidR="00472EB8" w:rsidRPr="00ED21BB" w:rsidRDefault="00472EB8" w:rsidP="00472EB8"/>
        </w:tc>
      </w:tr>
    </w:tbl>
    <w:p w:rsidR="00472EB8" w:rsidRPr="00ED21BB" w:rsidRDefault="00472EB8" w:rsidP="00472EB8">
      <w:pPr>
        <w:jc w:val="center"/>
        <w:rPr>
          <w:b/>
        </w:rPr>
      </w:pPr>
    </w:p>
    <w:p w:rsidR="00472EB8" w:rsidRPr="00ED21BB" w:rsidRDefault="00472EB8" w:rsidP="00472EB8">
      <w:pPr>
        <w:jc w:val="center"/>
        <w:rPr>
          <w:b/>
        </w:rPr>
      </w:pPr>
    </w:p>
    <w:p w:rsidR="00472EB8" w:rsidRDefault="00472EB8" w:rsidP="00472EB8">
      <w:pPr>
        <w:jc w:val="center"/>
        <w:rPr>
          <w:b/>
        </w:rPr>
      </w:pPr>
    </w:p>
    <w:p w:rsidR="00472EB8" w:rsidRDefault="00472EB8" w:rsidP="00472EB8">
      <w:pPr>
        <w:jc w:val="center"/>
        <w:rPr>
          <w:b/>
        </w:rPr>
      </w:pPr>
    </w:p>
    <w:p w:rsidR="00472EB8" w:rsidRDefault="00472EB8" w:rsidP="00472EB8">
      <w:pPr>
        <w:jc w:val="center"/>
        <w:rPr>
          <w:b/>
        </w:rPr>
      </w:pPr>
    </w:p>
    <w:p w:rsidR="00472EB8" w:rsidRPr="00ED21BB" w:rsidRDefault="00472EB8" w:rsidP="00472EB8">
      <w:pPr>
        <w:rPr>
          <w:b/>
        </w:rPr>
      </w:pPr>
    </w:p>
    <w:p w:rsidR="00472EB8" w:rsidRPr="009637A5" w:rsidRDefault="00472EB8" w:rsidP="00472EB8">
      <w:pPr>
        <w:jc w:val="center"/>
      </w:pPr>
      <w:r w:rsidRPr="009637A5">
        <w:t>Корелација наставе географије са другим предметима</w:t>
      </w:r>
    </w:p>
    <w:p w:rsidR="00472EB8" w:rsidRPr="009637A5" w:rsidRDefault="00472EB8" w:rsidP="00472EB8">
      <w:pPr>
        <w:jc w:val="center"/>
      </w:pPr>
      <w:r w:rsidRPr="009637A5">
        <w:t>Хоризонтална корелација</w:t>
      </w:r>
    </w:p>
    <w:tbl>
      <w:tblPr>
        <w:tblStyle w:val="TableGrid"/>
        <w:tblW w:w="0" w:type="auto"/>
        <w:jc w:val="center"/>
        <w:tblLayout w:type="fixed"/>
        <w:tblLook w:val="04A0"/>
      </w:tblPr>
      <w:tblGrid>
        <w:gridCol w:w="1553"/>
        <w:gridCol w:w="1350"/>
        <w:gridCol w:w="1260"/>
        <w:gridCol w:w="1260"/>
        <w:gridCol w:w="1350"/>
        <w:gridCol w:w="1260"/>
        <w:gridCol w:w="1170"/>
        <w:gridCol w:w="1260"/>
      </w:tblGrid>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Географија</w:t>
            </w:r>
          </w:p>
        </w:tc>
        <w:tc>
          <w:tcPr>
            <w:tcW w:w="1350" w:type="dxa"/>
          </w:tcPr>
          <w:p w:rsidR="00472EB8" w:rsidRPr="00ED21BB" w:rsidRDefault="00472EB8" w:rsidP="00472EB8">
            <w:pPr>
              <w:rPr>
                <w:sz w:val="16"/>
                <w:szCs w:val="16"/>
              </w:rPr>
            </w:pPr>
            <w:r w:rsidRPr="00ED21BB">
              <w:rPr>
                <w:sz w:val="16"/>
                <w:szCs w:val="16"/>
              </w:rPr>
              <w:t>Физика</w:t>
            </w:r>
          </w:p>
        </w:tc>
        <w:tc>
          <w:tcPr>
            <w:tcW w:w="1260" w:type="dxa"/>
          </w:tcPr>
          <w:p w:rsidR="00472EB8" w:rsidRPr="00ED21BB" w:rsidRDefault="00472EB8" w:rsidP="00472EB8">
            <w:pPr>
              <w:rPr>
                <w:sz w:val="16"/>
                <w:szCs w:val="16"/>
              </w:rPr>
            </w:pPr>
            <w:r w:rsidRPr="00ED21BB">
              <w:rPr>
                <w:sz w:val="16"/>
                <w:szCs w:val="16"/>
              </w:rPr>
              <w:t>Биологија</w:t>
            </w:r>
          </w:p>
        </w:tc>
        <w:tc>
          <w:tcPr>
            <w:tcW w:w="1260" w:type="dxa"/>
          </w:tcPr>
          <w:p w:rsidR="00472EB8" w:rsidRPr="00ED21BB" w:rsidRDefault="00472EB8" w:rsidP="00472EB8">
            <w:pPr>
              <w:rPr>
                <w:sz w:val="16"/>
                <w:szCs w:val="16"/>
              </w:rPr>
            </w:pPr>
            <w:r w:rsidRPr="00ED21BB">
              <w:rPr>
                <w:sz w:val="16"/>
                <w:szCs w:val="16"/>
              </w:rPr>
              <w:t>Математика</w:t>
            </w:r>
          </w:p>
        </w:tc>
        <w:tc>
          <w:tcPr>
            <w:tcW w:w="1350" w:type="dxa"/>
          </w:tcPr>
          <w:p w:rsidR="00472EB8" w:rsidRPr="00ED21BB" w:rsidRDefault="00472EB8" w:rsidP="00472EB8">
            <w:pPr>
              <w:rPr>
                <w:sz w:val="16"/>
                <w:szCs w:val="16"/>
              </w:rPr>
            </w:pPr>
            <w:r w:rsidRPr="00ED21BB">
              <w:rPr>
                <w:sz w:val="16"/>
                <w:szCs w:val="16"/>
              </w:rPr>
              <w:t>Историја</w:t>
            </w:r>
          </w:p>
        </w:tc>
        <w:tc>
          <w:tcPr>
            <w:tcW w:w="1260" w:type="dxa"/>
          </w:tcPr>
          <w:p w:rsidR="00472EB8" w:rsidRPr="00ED21BB" w:rsidRDefault="00472EB8" w:rsidP="00472EB8">
            <w:pPr>
              <w:rPr>
                <w:sz w:val="16"/>
                <w:szCs w:val="16"/>
              </w:rPr>
            </w:pPr>
            <w:r w:rsidRPr="00ED21BB">
              <w:rPr>
                <w:sz w:val="16"/>
                <w:szCs w:val="16"/>
              </w:rPr>
              <w:t>Хемија</w:t>
            </w:r>
          </w:p>
        </w:tc>
        <w:tc>
          <w:tcPr>
            <w:tcW w:w="1170" w:type="dxa"/>
          </w:tcPr>
          <w:p w:rsidR="00472EB8" w:rsidRPr="00ED21BB" w:rsidRDefault="00472EB8" w:rsidP="00472EB8">
            <w:pPr>
              <w:rPr>
                <w:sz w:val="16"/>
                <w:szCs w:val="16"/>
              </w:rPr>
            </w:pPr>
            <w:r w:rsidRPr="00ED21BB">
              <w:rPr>
                <w:sz w:val="16"/>
                <w:szCs w:val="16"/>
              </w:rPr>
              <w:t>Француски</w:t>
            </w:r>
          </w:p>
        </w:tc>
        <w:tc>
          <w:tcPr>
            <w:tcW w:w="1260" w:type="dxa"/>
          </w:tcPr>
          <w:p w:rsidR="00472EB8" w:rsidRPr="00ED21BB" w:rsidRDefault="00472EB8" w:rsidP="00472EB8">
            <w:pPr>
              <w:ind w:left="207"/>
              <w:rPr>
                <w:sz w:val="16"/>
                <w:szCs w:val="16"/>
              </w:rPr>
            </w:pPr>
            <w:r w:rsidRPr="00ED21BB">
              <w:rPr>
                <w:sz w:val="16"/>
                <w:szCs w:val="16"/>
              </w:rPr>
              <w:t>Енглески језик</w:t>
            </w: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1.Поларне области 7.раз.</w:t>
            </w:r>
          </w:p>
        </w:tc>
        <w:tc>
          <w:tcPr>
            <w:tcW w:w="1350" w:type="dxa"/>
          </w:tcPr>
          <w:p w:rsidR="00472EB8" w:rsidRPr="00ED21BB" w:rsidRDefault="00472EB8" w:rsidP="00472EB8">
            <w:pPr>
              <w:rPr>
                <w:sz w:val="16"/>
                <w:szCs w:val="16"/>
              </w:rPr>
            </w:pPr>
            <w:r w:rsidRPr="00ED21BB">
              <w:rPr>
                <w:sz w:val="16"/>
                <w:szCs w:val="16"/>
              </w:rPr>
              <w:t>1.Кретање тела под дејством силе теже 7.раз.</w:t>
            </w: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2.Национални паркови и заштићене природне области 8.раз.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2.Заштићена природна добра 8.раз.</w:t>
            </w: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3.Шумарство 8.раз.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3.Шумски екосистеми 8.раз.</w:t>
            </w: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4.Географска ширина и дужина 5.раз.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4.Угао 5.раз.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5. Временске зоне 5.раз.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5. Time zones</w:t>
            </w: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6. Земљиште 8.разред</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6.Метали, оксиди, базе</w:t>
            </w: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7. Северна Африка 7.раз.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r w:rsidRPr="00ED21BB">
              <w:rPr>
                <w:sz w:val="16"/>
                <w:szCs w:val="16"/>
              </w:rPr>
              <w:t>7.Северна Африка 7.раз.</w:t>
            </w:r>
          </w:p>
        </w:tc>
        <w:tc>
          <w:tcPr>
            <w:tcW w:w="1260" w:type="dxa"/>
          </w:tcPr>
          <w:p w:rsidR="00472EB8" w:rsidRPr="00ED21BB" w:rsidRDefault="00472EB8" w:rsidP="00472EB8">
            <w:pPr>
              <w:rPr>
                <w:sz w:val="16"/>
                <w:szCs w:val="16"/>
              </w:rPr>
            </w:pP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8. Временски елементи 5.раз.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r w:rsidRPr="00ED21BB">
              <w:rPr>
                <w:sz w:val="16"/>
                <w:szCs w:val="16"/>
              </w:rPr>
              <w:t xml:space="preserve">8. Weather </w:t>
            </w:r>
          </w:p>
        </w:tc>
      </w:tr>
      <w:tr w:rsidR="00472EB8" w:rsidRPr="00ED21BB" w:rsidTr="00472EB8">
        <w:trPr>
          <w:jc w:val="center"/>
        </w:trPr>
        <w:tc>
          <w:tcPr>
            <w:tcW w:w="1553" w:type="dxa"/>
          </w:tcPr>
          <w:p w:rsidR="00472EB8" w:rsidRPr="00ED21BB" w:rsidRDefault="00472EB8" w:rsidP="00472EB8">
            <w:pPr>
              <w:rPr>
                <w:sz w:val="16"/>
                <w:szCs w:val="16"/>
              </w:rPr>
            </w:pPr>
            <w:r w:rsidRPr="00ED21BB">
              <w:rPr>
                <w:sz w:val="16"/>
                <w:szCs w:val="16"/>
              </w:rPr>
              <w:t>9. Откриће и истраживања Америке 7.раз.</w:t>
            </w:r>
          </w:p>
        </w:tc>
        <w:tc>
          <w:tcPr>
            <w:tcW w:w="135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c>
          <w:tcPr>
            <w:tcW w:w="1350" w:type="dxa"/>
          </w:tcPr>
          <w:p w:rsidR="00472EB8" w:rsidRPr="00ED21BB" w:rsidRDefault="00472EB8" w:rsidP="00472EB8">
            <w:pPr>
              <w:rPr>
                <w:sz w:val="16"/>
                <w:szCs w:val="16"/>
              </w:rPr>
            </w:pPr>
            <w:r w:rsidRPr="00ED21BB">
              <w:rPr>
                <w:sz w:val="16"/>
                <w:szCs w:val="16"/>
              </w:rPr>
              <w:t>9. Откриће и истраживанња Америке</w:t>
            </w:r>
          </w:p>
        </w:tc>
        <w:tc>
          <w:tcPr>
            <w:tcW w:w="1260" w:type="dxa"/>
          </w:tcPr>
          <w:p w:rsidR="00472EB8" w:rsidRPr="00ED21BB" w:rsidRDefault="00472EB8" w:rsidP="00472EB8">
            <w:pPr>
              <w:rPr>
                <w:sz w:val="16"/>
                <w:szCs w:val="16"/>
              </w:rPr>
            </w:pPr>
          </w:p>
        </w:tc>
        <w:tc>
          <w:tcPr>
            <w:tcW w:w="1170" w:type="dxa"/>
          </w:tcPr>
          <w:p w:rsidR="00472EB8" w:rsidRPr="00ED21BB" w:rsidRDefault="00472EB8" w:rsidP="00472EB8">
            <w:pPr>
              <w:rPr>
                <w:sz w:val="16"/>
                <w:szCs w:val="16"/>
              </w:rPr>
            </w:pPr>
          </w:p>
        </w:tc>
        <w:tc>
          <w:tcPr>
            <w:tcW w:w="1260" w:type="dxa"/>
          </w:tcPr>
          <w:p w:rsidR="00472EB8" w:rsidRPr="00ED21BB" w:rsidRDefault="00472EB8" w:rsidP="00472EB8">
            <w:pPr>
              <w:rPr>
                <w:sz w:val="16"/>
                <w:szCs w:val="16"/>
              </w:rPr>
            </w:pPr>
          </w:p>
        </w:tc>
      </w:tr>
    </w:tbl>
    <w:p w:rsidR="00472EB8" w:rsidRPr="00ED21BB" w:rsidRDefault="00472EB8" w:rsidP="00472EB8">
      <w:pPr>
        <w:jc w:val="center"/>
        <w:rPr>
          <w:b/>
          <w:sz w:val="20"/>
          <w:szCs w:val="20"/>
        </w:rPr>
      </w:pPr>
      <w:r w:rsidRPr="00ED21BB">
        <w:rPr>
          <w:b/>
          <w:sz w:val="20"/>
          <w:szCs w:val="20"/>
        </w:rPr>
        <w:t>Вертикална корелација</w:t>
      </w:r>
    </w:p>
    <w:tbl>
      <w:tblPr>
        <w:tblStyle w:val="TableGrid"/>
        <w:tblW w:w="10738" w:type="dxa"/>
        <w:jc w:val="center"/>
        <w:tblLayout w:type="fixed"/>
        <w:tblLook w:val="04A0"/>
      </w:tblPr>
      <w:tblGrid>
        <w:gridCol w:w="1260"/>
        <w:gridCol w:w="1175"/>
        <w:gridCol w:w="1350"/>
        <w:gridCol w:w="923"/>
        <w:gridCol w:w="1260"/>
        <w:gridCol w:w="1350"/>
        <w:gridCol w:w="1170"/>
        <w:gridCol w:w="1227"/>
        <w:gridCol w:w="1023"/>
      </w:tblGrid>
      <w:tr w:rsidR="00472EB8" w:rsidRPr="009637A5" w:rsidTr="00472EB8">
        <w:trPr>
          <w:trHeight w:val="512"/>
          <w:jc w:val="center"/>
        </w:trPr>
        <w:tc>
          <w:tcPr>
            <w:tcW w:w="1260" w:type="dxa"/>
          </w:tcPr>
          <w:p w:rsidR="00472EB8" w:rsidRPr="009637A5" w:rsidRDefault="00472EB8" w:rsidP="00472EB8">
            <w:pPr>
              <w:rPr>
                <w:b/>
                <w:bCs/>
              </w:rPr>
            </w:pPr>
            <w:r w:rsidRPr="009637A5">
              <w:rPr>
                <w:b/>
                <w:bCs/>
              </w:rPr>
              <w:t>Географија</w:t>
            </w:r>
          </w:p>
        </w:tc>
        <w:tc>
          <w:tcPr>
            <w:tcW w:w="1175" w:type="dxa"/>
          </w:tcPr>
          <w:p w:rsidR="00472EB8" w:rsidRPr="009637A5" w:rsidRDefault="00472EB8" w:rsidP="00472EB8">
            <w:pPr>
              <w:rPr>
                <w:b/>
                <w:bCs/>
              </w:rPr>
            </w:pPr>
            <w:r w:rsidRPr="009637A5">
              <w:rPr>
                <w:b/>
                <w:bCs/>
              </w:rPr>
              <w:t>Физика</w:t>
            </w:r>
          </w:p>
        </w:tc>
        <w:tc>
          <w:tcPr>
            <w:tcW w:w="1350" w:type="dxa"/>
          </w:tcPr>
          <w:p w:rsidR="00472EB8" w:rsidRPr="009637A5" w:rsidRDefault="00472EB8" w:rsidP="00472EB8">
            <w:pPr>
              <w:rPr>
                <w:b/>
                <w:bCs/>
              </w:rPr>
            </w:pPr>
            <w:r w:rsidRPr="009637A5">
              <w:rPr>
                <w:b/>
                <w:bCs/>
              </w:rPr>
              <w:t>Биологија</w:t>
            </w:r>
          </w:p>
        </w:tc>
        <w:tc>
          <w:tcPr>
            <w:tcW w:w="923" w:type="dxa"/>
          </w:tcPr>
          <w:p w:rsidR="00472EB8" w:rsidRPr="009637A5" w:rsidRDefault="00472EB8" w:rsidP="00472EB8">
            <w:pPr>
              <w:rPr>
                <w:b/>
                <w:bCs/>
              </w:rPr>
            </w:pPr>
            <w:r w:rsidRPr="009637A5">
              <w:rPr>
                <w:b/>
                <w:bCs/>
              </w:rPr>
              <w:t>Хемија</w:t>
            </w:r>
          </w:p>
        </w:tc>
        <w:tc>
          <w:tcPr>
            <w:tcW w:w="1260" w:type="dxa"/>
          </w:tcPr>
          <w:p w:rsidR="00472EB8" w:rsidRPr="009637A5" w:rsidRDefault="00472EB8" w:rsidP="00472EB8">
            <w:pPr>
              <w:rPr>
                <w:b/>
                <w:bCs/>
              </w:rPr>
            </w:pPr>
            <w:r w:rsidRPr="009637A5">
              <w:rPr>
                <w:b/>
                <w:bCs/>
              </w:rPr>
              <w:t>Историја</w:t>
            </w:r>
          </w:p>
        </w:tc>
        <w:tc>
          <w:tcPr>
            <w:tcW w:w="1350" w:type="dxa"/>
          </w:tcPr>
          <w:p w:rsidR="00472EB8" w:rsidRPr="009637A5" w:rsidRDefault="00472EB8" w:rsidP="00472EB8">
            <w:pPr>
              <w:rPr>
                <w:b/>
                <w:bCs/>
              </w:rPr>
            </w:pPr>
            <w:r w:rsidRPr="009637A5">
              <w:rPr>
                <w:b/>
                <w:bCs/>
              </w:rPr>
              <w:t>Српски</w:t>
            </w:r>
          </w:p>
        </w:tc>
        <w:tc>
          <w:tcPr>
            <w:tcW w:w="1170" w:type="dxa"/>
          </w:tcPr>
          <w:p w:rsidR="00472EB8" w:rsidRPr="009637A5" w:rsidRDefault="00472EB8" w:rsidP="00472EB8">
            <w:pPr>
              <w:rPr>
                <w:b/>
                <w:bCs/>
              </w:rPr>
            </w:pPr>
            <w:r w:rsidRPr="009637A5">
              <w:rPr>
                <w:b/>
                <w:bCs/>
              </w:rPr>
              <w:t>Енглески</w:t>
            </w:r>
          </w:p>
        </w:tc>
        <w:tc>
          <w:tcPr>
            <w:tcW w:w="1227" w:type="dxa"/>
          </w:tcPr>
          <w:p w:rsidR="00472EB8" w:rsidRPr="009637A5" w:rsidRDefault="00472EB8" w:rsidP="00472EB8">
            <w:pPr>
              <w:ind w:left="87"/>
              <w:rPr>
                <w:b/>
                <w:bCs/>
              </w:rPr>
            </w:pPr>
            <w:r w:rsidRPr="009637A5">
              <w:rPr>
                <w:b/>
                <w:bCs/>
              </w:rPr>
              <w:t xml:space="preserve">Математика     </w:t>
            </w:r>
          </w:p>
        </w:tc>
        <w:tc>
          <w:tcPr>
            <w:tcW w:w="1023" w:type="dxa"/>
          </w:tcPr>
          <w:p w:rsidR="00472EB8" w:rsidRPr="009637A5" w:rsidRDefault="00472EB8" w:rsidP="00472EB8">
            <w:pPr>
              <w:rPr>
                <w:b/>
                <w:bCs/>
              </w:rPr>
            </w:pPr>
            <w:r w:rsidRPr="009637A5">
              <w:rPr>
                <w:b/>
                <w:bCs/>
              </w:rPr>
              <w:t>Техника и технологија</w:t>
            </w:r>
          </w:p>
        </w:tc>
      </w:tr>
      <w:tr w:rsidR="00472EB8" w:rsidRPr="009637A5" w:rsidTr="00472EB8">
        <w:trPr>
          <w:jc w:val="center"/>
        </w:trPr>
        <w:tc>
          <w:tcPr>
            <w:tcW w:w="1260" w:type="dxa"/>
          </w:tcPr>
          <w:p w:rsidR="00472EB8" w:rsidRPr="009637A5" w:rsidRDefault="00472EB8" w:rsidP="00472EB8">
            <w:r w:rsidRPr="009637A5">
              <w:t>1.Унутрашње земљине силе 5.раз.</w:t>
            </w:r>
          </w:p>
        </w:tc>
        <w:tc>
          <w:tcPr>
            <w:tcW w:w="1175" w:type="dxa"/>
          </w:tcPr>
          <w:p w:rsidR="00472EB8" w:rsidRPr="009637A5" w:rsidRDefault="00472EB8" w:rsidP="00472EB8">
            <w:r w:rsidRPr="009637A5">
              <w:t>1.Сила 6.раз.</w:t>
            </w:r>
          </w:p>
        </w:tc>
        <w:tc>
          <w:tcPr>
            <w:tcW w:w="1350" w:type="dxa"/>
          </w:tcPr>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2. Временски елементи 5. раз.</w:t>
            </w:r>
          </w:p>
        </w:tc>
        <w:tc>
          <w:tcPr>
            <w:tcW w:w="1175" w:type="dxa"/>
          </w:tcPr>
          <w:p w:rsidR="00472EB8" w:rsidRPr="009637A5" w:rsidRDefault="00472EB8" w:rsidP="00472EB8">
            <w:r w:rsidRPr="009637A5">
              <w:t>2.Притисак 6.раз.</w:t>
            </w:r>
          </w:p>
        </w:tc>
        <w:tc>
          <w:tcPr>
            <w:tcW w:w="1350" w:type="dxa"/>
          </w:tcPr>
          <w:p w:rsidR="00472EB8" w:rsidRPr="009637A5" w:rsidRDefault="00472EB8" w:rsidP="00472EB8">
            <w:r w:rsidRPr="009637A5">
              <w:t>2. Еколошки фактори 8.раз.</w:t>
            </w:r>
          </w:p>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3.Географска карта-размера 6.раз.</w:t>
            </w:r>
          </w:p>
        </w:tc>
        <w:tc>
          <w:tcPr>
            <w:tcW w:w="1175" w:type="dxa"/>
          </w:tcPr>
          <w:p w:rsidR="00472EB8" w:rsidRPr="009637A5" w:rsidRDefault="00472EB8" w:rsidP="00472EB8"/>
        </w:tc>
        <w:tc>
          <w:tcPr>
            <w:tcW w:w="1350" w:type="dxa"/>
          </w:tcPr>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r w:rsidRPr="009637A5">
              <w:t>3. Разломак-размера  5.раз.</w:t>
            </w:r>
          </w:p>
        </w:tc>
        <w:tc>
          <w:tcPr>
            <w:tcW w:w="1023" w:type="dxa"/>
          </w:tcPr>
          <w:p w:rsidR="00472EB8" w:rsidRPr="009637A5" w:rsidRDefault="00472EB8" w:rsidP="00472EB8">
            <w:r w:rsidRPr="009637A5">
              <w:t>3. Размера 5.раз.</w:t>
            </w:r>
          </w:p>
        </w:tc>
      </w:tr>
      <w:tr w:rsidR="00472EB8" w:rsidRPr="009637A5" w:rsidTr="00472EB8">
        <w:trPr>
          <w:jc w:val="center"/>
        </w:trPr>
        <w:tc>
          <w:tcPr>
            <w:tcW w:w="1260" w:type="dxa"/>
          </w:tcPr>
          <w:p w:rsidR="00472EB8" w:rsidRPr="009637A5" w:rsidRDefault="00472EB8" w:rsidP="00472EB8">
            <w:r w:rsidRPr="009637A5">
              <w:t>4. Становништво Америке 7.раз.</w:t>
            </w:r>
          </w:p>
        </w:tc>
        <w:tc>
          <w:tcPr>
            <w:tcW w:w="1175" w:type="dxa"/>
          </w:tcPr>
          <w:p w:rsidR="00472EB8" w:rsidRPr="009637A5" w:rsidRDefault="00472EB8" w:rsidP="00472EB8"/>
        </w:tc>
        <w:tc>
          <w:tcPr>
            <w:tcW w:w="1350" w:type="dxa"/>
          </w:tcPr>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r w:rsidRPr="009637A5">
              <w:t>4.The first Аmericans 6.разред</w:t>
            </w:r>
          </w:p>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5. Канада 7.разред</w:t>
            </w:r>
          </w:p>
        </w:tc>
        <w:tc>
          <w:tcPr>
            <w:tcW w:w="1175" w:type="dxa"/>
          </w:tcPr>
          <w:p w:rsidR="00472EB8" w:rsidRPr="009637A5" w:rsidRDefault="00472EB8" w:rsidP="00472EB8"/>
        </w:tc>
        <w:tc>
          <w:tcPr>
            <w:tcW w:w="1350" w:type="dxa"/>
          </w:tcPr>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r w:rsidRPr="009637A5">
              <w:t>5. The letter from Canada 6.разред</w:t>
            </w:r>
          </w:p>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6. Поларне области 7.раз.</w:t>
            </w:r>
          </w:p>
        </w:tc>
        <w:tc>
          <w:tcPr>
            <w:tcW w:w="1175" w:type="dxa"/>
          </w:tcPr>
          <w:p w:rsidR="00472EB8" w:rsidRPr="009637A5" w:rsidRDefault="00472EB8" w:rsidP="00472EB8">
            <w:r w:rsidRPr="009637A5">
              <w:t>Магнетно поље 8.разред</w:t>
            </w:r>
          </w:p>
        </w:tc>
        <w:tc>
          <w:tcPr>
            <w:tcW w:w="1350" w:type="dxa"/>
          </w:tcPr>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7. Становништво 6.раз.</w:t>
            </w:r>
          </w:p>
        </w:tc>
        <w:tc>
          <w:tcPr>
            <w:tcW w:w="1175" w:type="dxa"/>
          </w:tcPr>
          <w:p w:rsidR="00472EB8" w:rsidRPr="009637A5" w:rsidRDefault="00472EB8" w:rsidP="00472EB8"/>
        </w:tc>
        <w:tc>
          <w:tcPr>
            <w:tcW w:w="1350" w:type="dxa"/>
          </w:tcPr>
          <w:p w:rsidR="00472EB8" w:rsidRPr="009637A5" w:rsidRDefault="00472EB8" w:rsidP="00472EB8">
            <w:r w:rsidRPr="009637A5">
              <w:t>7. Основне одлике популације 8.раз.</w:t>
            </w:r>
          </w:p>
        </w:tc>
        <w:tc>
          <w:tcPr>
            <w:tcW w:w="923" w:type="dxa"/>
          </w:tcPr>
          <w:p w:rsidR="00472EB8" w:rsidRPr="009637A5" w:rsidRDefault="00472EB8" w:rsidP="00472EB8"/>
        </w:tc>
        <w:tc>
          <w:tcPr>
            <w:tcW w:w="1260" w:type="dxa"/>
          </w:tcPr>
          <w:p w:rsidR="00472EB8" w:rsidRPr="009637A5" w:rsidRDefault="00472EB8" w:rsidP="00472EB8">
            <w:r w:rsidRPr="009637A5">
              <w:t xml:space="preserve">7. Словени 7. раз. </w:t>
            </w:r>
          </w:p>
        </w:tc>
        <w:tc>
          <w:tcPr>
            <w:tcW w:w="1350" w:type="dxa"/>
          </w:tcPr>
          <w:p w:rsidR="00472EB8" w:rsidRPr="009637A5" w:rsidRDefault="00472EB8" w:rsidP="00472EB8">
            <w:r w:rsidRPr="009637A5">
              <w:t>7. Групе народа 7.раз.</w:t>
            </w:r>
          </w:p>
        </w:tc>
        <w:tc>
          <w:tcPr>
            <w:tcW w:w="1170" w:type="dxa"/>
          </w:tcPr>
          <w:p w:rsidR="00472EB8" w:rsidRPr="009637A5" w:rsidRDefault="00472EB8" w:rsidP="00472EB8">
            <w:r w:rsidRPr="009637A5">
              <w:t>7. Nationalities 5.раз.</w:t>
            </w:r>
          </w:p>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 xml:space="preserve">8. </w:t>
            </w:r>
            <w:r w:rsidRPr="009637A5">
              <w:lastRenderedPageBreak/>
              <w:t>Природне зоне-Биосфера 6.раз.</w:t>
            </w:r>
          </w:p>
        </w:tc>
        <w:tc>
          <w:tcPr>
            <w:tcW w:w="1175" w:type="dxa"/>
          </w:tcPr>
          <w:p w:rsidR="00472EB8" w:rsidRPr="009637A5" w:rsidRDefault="00472EB8" w:rsidP="00472EB8"/>
        </w:tc>
        <w:tc>
          <w:tcPr>
            <w:tcW w:w="1350" w:type="dxa"/>
          </w:tcPr>
          <w:p w:rsidR="00472EB8" w:rsidRPr="009637A5" w:rsidRDefault="00472EB8" w:rsidP="00472EB8">
            <w:r w:rsidRPr="009637A5">
              <w:t xml:space="preserve">8. Основни </w:t>
            </w:r>
            <w:r w:rsidRPr="009637A5">
              <w:lastRenderedPageBreak/>
              <w:t>биоми на земљи 8.раз.;</w:t>
            </w:r>
          </w:p>
          <w:p w:rsidR="00472EB8" w:rsidRPr="009637A5" w:rsidRDefault="00472EB8" w:rsidP="00472EB8">
            <w:r w:rsidRPr="009637A5">
              <w:t>Травни екосистеми 8.раз.</w:t>
            </w:r>
          </w:p>
          <w:p w:rsidR="00472EB8" w:rsidRPr="009637A5" w:rsidRDefault="00472EB8" w:rsidP="00472EB8"/>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lastRenderedPageBreak/>
              <w:t>9. Хидросфера 6.раз.</w:t>
            </w:r>
          </w:p>
        </w:tc>
        <w:tc>
          <w:tcPr>
            <w:tcW w:w="1175" w:type="dxa"/>
          </w:tcPr>
          <w:p w:rsidR="00472EB8" w:rsidRPr="009637A5" w:rsidRDefault="00472EB8" w:rsidP="00472EB8"/>
        </w:tc>
        <w:tc>
          <w:tcPr>
            <w:tcW w:w="1350" w:type="dxa"/>
          </w:tcPr>
          <w:p w:rsidR="00472EB8" w:rsidRPr="009637A5" w:rsidRDefault="00472EB8" w:rsidP="00472EB8">
            <w:r w:rsidRPr="009637A5">
              <w:t>9. Екосистеми копнених вода и мора 8.раз.</w:t>
            </w:r>
          </w:p>
        </w:tc>
        <w:tc>
          <w:tcPr>
            <w:tcW w:w="923" w:type="dxa"/>
          </w:tcPr>
          <w:p w:rsidR="00472EB8" w:rsidRPr="009637A5" w:rsidRDefault="00472EB8" w:rsidP="00472EB8">
            <w:r w:rsidRPr="009637A5">
              <w:t>9. Хомогене смеше и раствори 7.раз.;</w:t>
            </w:r>
          </w:p>
          <w:p w:rsidR="00472EB8" w:rsidRPr="009637A5" w:rsidRDefault="00472EB8" w:rsidP="00472EB8">
            <w:r w:rsidRPr="009637A5">
              <w:t>Соли</w:t>
            </w:r>
          </w:p>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10. Ерозије 5.раз.</w:t>
            </w:r>
          </w:p>
        </w:tc>
        <w:tc>
          <w:tcPr>
            <w:tcW w:w="1175" w:type="dxa"/>
          </w:tcPr>
          <w:p w:rsidR="00472EB8" w:rsidRPr="009637A5" w:rsidRDefault="00472EB8" w:rsidP="00472EB8"/>
        </w:tc>
        <w:tc>
          <w:tcPr>
            <w:tcW w:w="1350" w:type="dxa"/>
          </w:tcPr>
          <w:p w:rsidR="00472EB8" w:rsidRPr="009637A5" w:rsidRDefault="00472EB8" w:rsidP="00472EB8">
            <w:r w:rsidRPr="009637A5">
              <w:t>10. Ерозије и ширење пустиња 8.раз.</w:t>
            </w:r>
          </w:p>
        </w:tc>
        <w:tc>
          <w:tcPr>
            <w:tcW w:w="923" w:type="dxa"/>
          </w:tcPr>
          <w:p w:rsidR="00472EB8" w:rsidRPr="009637A5" w:rsidRDefault="00472EB8" w:rsidP="00472EB8"/>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r w:rsidR="00472EB8" w:rsidRPr="009637A5" w:rsidTr="00472EB8">
        <w:trPr>
          <w:jc w:val="center"/>
        </w:trPr>
        <w:tc>
          <w:tcPr>
            <w:tcW w:w="1260" w:type="dxa"/>
          </w:tcPr>
          <w:p w:rsidR="00472EB8" w:rsidRPr="009637A5" w:rsidRDefault="00472EB8" w:rsidP="00472EB8">
            <w:r w:rsidRPr="009637A5">
              <w:t>11. Атмосфера 5. Раз.</w:t>
            </w:r>
          </w:p>
        </w:tc>
        <w:tc>
          <w:tcPr>
            <w:tcW w:w="1175" w:type="dxa"/>
          </w:tcPr>
          <w:p w:rsidR="00472EB8" w:rsidRPr="009637A5" w:rsidRDefault="00472EB8" w:rsidP="00472EB8"/>
        </w:tc>
        <w:tc>
          <w:tcPr>
            <w:tcW w:w="1350" w:type="dxa"/>
          </w:tcPr>
          <w:p w:rsidR="00472EB8" w:rsidRPr="009637A5" w:rsidRDefault="00472EB8" w:rsidP="00472EB8"/>
        </w:tc>
        <w:tc>
          <w:tcPr>
            <w:tcW w:w="923" w:type="dxa"/>
          </w:tcPr>
          <w:p w:rsidR="00472EB8" w:rsidRPr="009637A5" w:rsidRDefault="00472EB8" w:rsidP="00472EB8">
            <w:r w:rsidRPr="009637A5">
              <w:t>11. Неметили и оксиди киселине;</w:t>
            </w:r>
          </w:p>
          <w:p w:rsidR="00472EB8" w:rsidRPr="009637A5" w:rsidRDefault="00472EB8" w:rsidP="00472EB8">
            <w:r w:rsidRPr="009637A5">
              <w:t>Хемија животне средине</w:t>
            </w:r>
          </w:p>
        </w:tc>
        <w:tc>
          <w:tcPr>
            <w:tcW w:w="1260" w:type="dxa"/>
          </w:tcPr>
          <w:p w:rsidR="00472EB8" w:rsidRPr="009637A5" w:rsidRDefault="00472EB8" w:rsidP="00472EB8"/>
        </w:tc>
        <w:tc>
          <w:tcPr>
            <w:tcW w:w="1350" w:type="dxa"/>
          </w:tcPr>
          <w:p w:rsidR="00472EB8" w:rsidRPr="009637A5" w:rsidRDefault="00472EB8" w:rsidP="00472EB8"/>
        </w:tc>
        <w:tc>
          <w:tcPr>
            <w:tcW w:w="1170" w:type="dxa"/>
          </w:tcPr>
          <w:p w:rsidR="00472EB8" w:rsidRPr="009637A5" w:rsidRDefault="00472EB8" w:rsidP="00472EB8"/>
        </w:tc>
        <w:tc>
          <w:tcPr>
            <w:tcW w:w="1227" w:type="dxa"/>
          </w:tcPr>
          <w:p w:rsidR="00472EB8" w:rsidRPr="009637A5" w:rsidRDefault="00472EB8" w:rsidP="00472EB8"/>
        </w:tc>
        <w:tc>
          <w:tcPr>
            <w:tcW w:w="1023" w:type="dxa"/>
          </w:tcPr>
          <w:p w:rsidR="00472EB8" w:rsidRPr="009637A5" w:rsidRDefault="00472EB8" w:rsidP="00472EB8"/>
        </w:tc>
      </w:tr>
    </w:tbl>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Default="00472EB8" w:rsidP="00472EB8">
      <w:pPr>
        <w:jc w:val="center"/>
        <w:rPr>
          <w:b/>
          <w:color w:val="000000" w:themeColor="text1"/>
          <w:sz w:val="32"/>
          <w:u w:val="single"/>
        </w:rPr>
      </w:pPr>
    </w:p>
    <w:p w:rsidR="00472EB8" w:rsidRPr="009637A5" w:rsidRDefault="00472EB8" w:rsidP="00472EB8">
      <w:pPr>
        <w:jc w:val="center"/>
        <w:rPr>
          <w:b/>
          <w:color w:val="000000" w:themeColor="text1"/>
          <w:sz w:val="32"/>
          <w:u w:val="single"/>
        </w:rPr>
      </w:pPr>
      <w:r w:rsidRPr="009637A5">
        <w:rPr>
          <w:b/>
          <w:color w:val="000000" w:themeColor="text1"/>
          <w:sz w:val="32"/>
          <w:u w:val="single"/>
        </w:rPr>
        <w:lastRenderedPageBreak/>
        <w:t>Енглески језик (први циклус)</w:t>
      </w:r>
    </w:p>
    <w:p w:rsidR="00472EB8" w:rsidRPr="009637A5" w:rsidRDefault="00472EB8" w:rsidP="00472EB8">
      <w:pPr>
        <w:jc w:val="center"/>
        <w:rPr>
          <w:b/>
          <w:color w:val="000000" w:themeColor="text1"/>
          <w:sz w:val="28"/>
          <w:u w:val="single"/>
        </w:rPr>
      </w:pPr>
    </w:p>
    <w:p w:rsidR="00472EB8" w:rsidRPr="009637A5" w:rsidRDefault="00472EB8" w:rsidP="00472EB8">
      <w:pPr>
        <w:jc w:val="center"/>
        <w:rPr>
          <w:b/>
          <w:color w:val="000000" w:themeColor="text1"/>
          <w:sz w:val="28"/>
          <w:u w:val="single"/>
        </w:rPr>
      </w:pPr>
      <w:r w:rsidRPr="009637A5">
        <w:rPr>
          <w:b/>
          <w:color w:val="000000" w:themeColor="text1"/>
          <w:sz w:val="28"/>
          <w:u w:val="single"/>
        </w:rPr>
        <w:t>Хоризонтална корелација</w:t>
      </w:r>
    </w:p>
    <w:p w:rsidR="00472EB8" w:rsidRPr="009637A5" w:rsidRDefault="00472EB8" w:rsidP="00472EB8">
      <w:pPr>
        <w:jc w:val="center"/>
        <w:rPr>
          <w:b/>
          <w:color w:val="000000" w:themeColor="text1"/>
          <w:u w:val="single"/>
        </w:rPr>
      </w:pPr>
    </w:p>
    <w:tbl>
      <w:tblPr>
        <w:tblStyle w:val="TableGrid"/>
        <w:tblW w:w="10975" w:type="dxa"/>
        <w:tblInd w:w="-522" w:type="dxa"/>
        <w:shd w:val="clear" w:color="auto" w:fill="FFFFFF" w:themeFill="background1"/>
        <w:tblLayout w:type="fixed"/>
        <w:tblLook w:val="04A0"/>
      </w:tblPr>
      <w:tblGrid>
        <w:gridCol w:w="1979"/>
        <w:gridCol w:w="1709"/>
        <w:gridCol w:w="314"/>
        <w:gridCol w:w="330"/>
        <w:gridCol w:w="1336"/>
        <w:gridCol w:w="1665"/>
        <w:gridCol w:w="398"/>
        <w:gridCol w:w="120"/>
        <w:gridCol w:w="236"/>
        <w:gridCol w:w="1286"/>
        <w:gridCol w:w="1602"/>
      </w:tblGrid>
      <w:tr w:rsidR="00472EB8" w:rsidRPr="00ED21BB" w:rsidTr="00472EB8">
        <w:trPr>
          <w:cantSplit/>
          <w:trHeight w:val="548"/>
        </w:trPr>
        <w:tc>
          <w:tcPr>
            <w:tcW w:w="198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710" w:type="dxa"/>
            <w:shd w:val="clear" w:color="auto" w:fill="FFFFFF" w:themeFill="background1"/>
            <w:vAlign w:val="center"/>
          </w:tcPr>
          <w:p w:rsidR="00472EB8" w:rsidRPr="00ED21BB" w:rsidRDefault="00472EB8" w:rsidP="00472EB8">
            <w:pPr>
              <w:jc w:val="center"/>
              <w:rPr>
                <w:b/>
              </w:rPr>
            </w:pPr>
            <w:r w:rsidRPr="00ED21BB">
              <w:rPr>
                <w:b/>
              </w:rPr>
              <w:t>српски језик</w:t>
            </w:r>
          </w:p>
        </w:tc>
        <w:tc>
          <w:tcPr>
            <w:tcW w:w="314" w:type="dxa"/>
            <w:tcBorders>
              <w:top w:val="nil"/>
              <w:bottom w:val="nil"/>
            </w:tcBorders>
            <w:shd w:val="clear" w:color="auto" w:fill="FFFFFF" w:themeFill="background1"/>
            <w:vAlign w:val="center"/>
          </w:tcPr>
          <w:p w:rsidR="00472EB8" w:rsidRPr="00ED21BB" w:rsidRDefault="00472EB8" w:rsidP="00472EB8">
            <w:pPr>
              <w:jc w:val="center"/>
              <w:rPr>
                <w:b/>
              </w:rPr>
            </w:pPr>
          </w:p>
        </w:tc>
        <w:tc>
          <w:tcPr>
            <w:tcW w:w="1666" w:type="dxa"/>
            <w:gridSpan w:val="2"/>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66" w:type="dxa"/>
            <w:shd w:val="clear" w:color="auto" w:fill="FFFFFF" w:themeFill="background1"/>
            <w:vAlign w:val="center"/>
          </w:tcPr>
          <w:p w:rsidR="00472EB8" w:rsidRPr="00ED21BB" w:rsidRDefault="00472EB8" w:rsidP="00472EB8">
            <w:pPr>
              <w:jc w:val="center"/>
              <w:rPr>
                <w:b/>
              </w:rPr>
            </w:pPr>
            <w:r w:rsidRPr="00ED21BB">
              <w:rPr>
                <w:b/>
              </w:rPr>
              <w:t>математика</w:t>
            </w:r>
          </w:p>
        </w:tc>
        <w:tc>
          <w:tcPr>
            <w:tcW w:w="398" w:type="dxa"/>
            <w:tcBorders>
              <w:top w:val="nil"/>
              <w:bottom w:val="nil"/>
            </w:tcBorders>
            <w:shd w:val="clear" w:color="auto" w:fill="FFFFFF" w:themeFill="background1"/>
            <w:vAlign w:val="center"/>
          </w:tcPr>
          <w:p w:rsidR="00472EB8" w:rsidRPr="00ED21BB" w:rsidRDefault="00472EB8" w:rsidP="00472EB8">
            <w:pPr>
              <w:jc w:val="center"/>
              <w:rPr>
                <w:b/>
              </w:rPr>
            </w:pPr>
          </w:p>
        </w:tc>
        <w:tc>
          <w:tcPr>
            <w:tcW w:w="1638" w:type="dxa"/>
            <w:gridSpan w:val="3"/>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03" w:type="dxa"/>
            <w:shd w:val="clear" w:color="auto" w:fill="FFFFFF" w:themeFill="background1"/>
            <w:vAlign w:val="center"/>
          </w:tcPr>
          <w:p w:rsidR="00472EB8" w:rsidRPr="00ED21BB" w:rsidRDefault="00472EB8" w:rsidP="00472EB8">
            <w:pPr>
              <w:ind w:right="166"/>
              <w:jc w:val="center"/>
              <w:rPr>
                <w:b/>
              </w:rPr>
            </w:pPr>
            <w:r w:rsidRPr="00ED21BB">
              <w:rPr>
                <w:b/>
              </w:rPr>
              <w:t>свет око нас</w:t>
            </w: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r w:rsidRPr="00ED21BB">
              <w:t>- разговетно изговарање гласова, акцентовање речи, поштовање ритма и интонације</w:t>
            </w:r>
          </w:p>
          <w:p w:rsidR="00472EB8" w:rsidRPr="00ED21BB" w:rsidRDefault="00472EB8" w:rsidP="00472EB8">
            <w:pPr>
              <w:rPr>
                <w:lang w:val="sr-Latn-CS"/>
              </w:rPr>
            </w:pPr>
            <w:r w:rsidRPr="00ED21BB">
              <w:t>(1-4. разред)</w:t>
            </w:r>
          </w:p>
        </w:tc>
        <w:tc>
          <w:tcPr>
            <w:tcW w:w="1710" w:type="dxa"/>
            <w:shd w:val="clear" w:color="auto" w:fill="FFFFFF" w:themeFill="background1"/>
            <w:vAlign w:val="center"/>
          </w:tcPr>
          <w:p w:rsidR="00472EB8" w:rsidRPr="00ED21BB" w:rsidRDefault="00472EB8" w:rsidP="00472EB8">
            <w:pPr>
              <w:rPr>
                <w:lang w:val="sr-Latn-CS"/>
              </w:rPr>
            </w:pPr>
            <w:r w:rsidRPr="00ED21BB">
              <w:rPr>
                <w:lang w:val="sr-Latn-CS"/>
              </w:rPr>
              <w:t>- правилно изговарањ</w:t>
            </w:r>
            <w:r w:rsidRPr="009058E4">
              <w:rPr>
                <w:lang w:val="sr-Latn-CS"/>
              </w:rPr>
              <w:t>е</w:t>
            </w:r>
            <w:r w:rsidRPr="00ED21BB">
              <w:rPr>
                <w:lang w:val="sr-Latn-CS"/>
              </w:rPr>
              <w:t xml:space="preserve"> гласова, гласовних скупова, речи и реченица</w:t>
            </w:r>
          </w:p>
          <w:p w:rsidR="00472EB8" w:rsidRPr="00ED21BB" w:rsidRDefault="00472EB8" w:rsidP="00472EB8">
            <w:r w:rsidRPr="00ED21BB">
              <w:t>(1-4. разред)</w:t>
            </w:r>
          </w:p>
        </w:tc>
        <w:tc>
          <w:tcPr>
            <w:tcW w:w="314"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66" w:type="dxa"/>
            <w:gridSpan w:val="2"/>
            <w:shd w:val="clear" w:color="auto" w:fill="FFFFFF" w:themeFill="background1"/>
            <w:vAlign w:val="center"/>
          </w:tcPr>
          <w:p w:rsidR="00472EB8" w:rsidRPr="00ED21BB" w:rsidRDefault="00472EB8" w:rsidP="00472EB8">
            <w:r w:rsidRPr="00ED21BB">
              <w:t>- геометријски облици</w:t>
            </w:r>
          </w:p>
          <w:p w:rsidR="00472EB8" w:rsidRPr="00ED21BB" w:rsidRDefault="00472EB8" w:rsidP="00472EB8">
            <w:r w:rsidRPr="00ED21BB">
              <w:t>(1. и 3. разред)</w:t>
            </w:r>
          </w:p>
        </w:tc>
        <w:tc>
          <w:tcPr>
            <w:tcW w:w="1666" w:type="dxa"/>
            <w:shd w:val="clear" w:color="auto" w:fill="FFFFFF" w:themeFill="background1"/>
            <w:vAlign w:val="center"/>
          </w:tcPr>
          <w:p w:rsidR="00472EB8" w:rsidRPr="00ED21BB" w:rsidRDefault="00472EB8" w:rsidP="00472EB8">
            <w:r w:rsidRPr="00ED21BB">
              <w:t>- геометријски облици</w:t>
            </w:r>
          </w:p>
          <w:p w:rsidR="00472EB8" w:rsidRPr="00ED21BB" w:rsidRDefault="00472EB8" w:rsidP="00472EB8">
            <w:pPr>
              <w:rPr>
                <w:lang w:val="sr-Latn-CS"/>
              </w:rPr>
            </w:pPr>
            <w:r w:rsidRPr="00ED21BB">
              <w:t>(1. и 3. разред)</w:t>
            </w:r>
          </w:p>
        </w:tc>
        <w:tc>
          <w:tcPr>
            <w:tcW w:w="398"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о</w:t>
            </w:r>
            <w:r w:rsidRPr="00ED21BB">
              <w:rPr>
                <w:lang w:val="sr-Latn-CS"/>
              </w:rPr>
              <w:t>кружење: градска средина (понашање на улици, у парку, у зоолошком врту) и сеоска средина (домаће животиње и пејзаж)</w:t>
            </w:r>
          </w:p>
          <w:p w:rsidR="00472EB8" w:rsidRPr="00ED21BB" w:rsidRDefault="00472EB8" w:rsidP="00472EB8">
            <w:r w:rsidRPr="00ED21BB">
              <w:t>(1. разред)</w:t>
            </w:r>
          </w:p>
        </w:tc>
        <w:tc>
          <w:tcPr>
            <w:tcW w:w="1603" w:type="dxa"/>
            <w:shd w:val="clear" w:color="auto" w:fill="FFFFFF" w:themeFill="background1"/>
            <w:vAlign w:val="center"/>
          </w:tcPr>
          <w:p w:rsidR="00472EB8" w:rsidRPr="00ED21BB" w:rsidRDefault="00472EB8" w:rsidP="00472EB8">
            <w:pPr>
              <w:ind w:right="346"/>
            </w:pPr>
            <w:r w:rsidRPr="00ED21BB">
              <w:t>- а</w:t>
            </w:r>
            <w:r w:rsidRPr="00ED21BB">
              <w:rPr>
                <w:lang w:val="sr-Latn-CS"/>
              </w:rPr>
              <w:t>мбијент у коме живим: дом, улица, школа, насеље</w:t>
            </w:r>
          </w:p>
          <w:p w:rsidR="00472EB8" w:rsidRPr="00ED21BB" w:rsidRDefault="00472EB8" w:rsidP="00472EB8">
            <w:r w:rsidRPr="00ED21BB">
              <w:t>(1. разред)</w:t>
            </w:r>
          </w:p>
        </w:tc>
      </w:tr>
      <w:tr w:rsidR="00472EB8" w:rsidRPr="00ED21BB" w:rsidTr="00472EB8">
        <w:trPr>
          <w:cantSplit/>
          <w:trHeight w:val="671"/>
        </w:trPr>
        <w:tc>
          <w:tcPr>
            <w:tcW w:w="1980" w:type="dxa"/>
            <w:shd w:val="clear" w:color="auto" w:fill="FFFFFF" w:themeFill="background1"/>
            <w:vAlign w:val="center"/>
          </w:tcPr>
          <w:p w:rsidR="00472EB8" w:rsidRPr="00ED21BB" w:rsidRDefault="00472EB8" w:rsidP="00472EB8">
            <w:r w:rsidRPr="00ED21BB">
              <w:t>- п</w:t>
            </w:r>
            <w:r w:rsidRPr="00ED21BB">
              <w:rPr>
                <w:lang w:val="sr-Latn-CS"/>
              </w:rPr>
              <w:t>разници</w:t>
            </w:r>
            <w:r w:rsidRPr="00ED21BB">
              <w:t xml:space="preserve"> и прославе:</w:t>
            </w:r>
          </w:p>
          <w:p w:rsidR="00472EB8" w:rsidRPr="00ED21BB" w:rsidRDefault="00472EB8" w:rsidP="00472EB8">
            <w:r w:rsidRPr="00ED21BB">
              <w:rPr>
                <w:lang w:val="sr-Latn-CS"/>
              </w:rPr>
              <w:t xml:space="preserve">Божић, Нова година, </w:t>
            </w:r>
            <w:r w:rsidRPr="00ED21BB">
              <w:t>Ускрс, рођендан, Дан мајки...</w:t>
            </w:r>
          </w:p>
          <w:p w:rsidR="00472EB8" w:rsidRPr="00ED21BB" w:rsidRDefault="00472EB8" w:rsidP="00472EB8">
            <w:pPr>
              <w:rPr>
                <w:lang w:val="sr-Latn-CS"/>
              </w:rPr>
            </w:pPr>
            <w:r w:rsidRPr="00ED21BB">
              <w:t>(1-4. разред)</w:t>
            </w:r>
          </w:p>
        </w:tc>
        <w:tc>
          <w:tcPr>
            <w:tcW w:w="1710"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пригодни</w:t>
            </w:r>
            <w:r w:rsidRPr="00ED21BB">
              <w:rPr>
                <w:lang w:val="sr-Latn-CS"/>
              </w:rPr>
              <w:t xml:space="preserve"> </w:t>
            </w:r>
            <w:r w:rsidRPr="009058E4">
              <w:rPr>
                <w:lang w:val="sr-Latn-CS"/>
              </w:rPr>
              <w:t>текстови</w:t>
            </w:r>
            <w:r w:rsidRPr="00ED21BB">
              <w:rPr>
                <w:lang w:val="sr-Latn-CS"/>
              </w:rPr>
              <w:t xml:space="preserve"> </w:t>
            </w:r>
            <w:r w:rsidRPr="009058E4">
              <w:rPr>
                <w:lang w:val="sr-Latn-CS"/>
              </w:rPr>
              <w:t>посвећени</w:t>
            </w:r>
            <w:r w:rsidRPr="00ED21BB">
              <w:rPr>
                <w:lang w:val="sr-Latn-CS"/>
              </w:rPr>
              <w:t xml:space="preserve"> </w:t>
            </w:r>
            <w:r w:rsidRPr="009058E4">
              <w:rPr>
                <w:lang w:val="sr-Latn-CS"/>
              </w:rPr>
              <w:t>овим</w:t>
            </w:r>
            <w:r w:rsidRPr="00ED21BB">
              <w:rPr>
                <w:lang w:val="sr-Latn-CS"/>
              </w:rPr>
              <w:t xml:space="preserve"> </w:t>
            </w:r>
            <w:r w:rsidRPr="009058E4">
              <w:rPr>
                <w:lang w:val="sr-Latn-CS"/>
              </w:rPr>
              <w:t>датумима</w:t>
            </w:r>
          </w:p>
          <w:p w:rsidR="00472EB8" w:rsidRPr="00ED21BB" w:rsidRDefault="00472EB8" w:rsidP="00472EB8">
            <w:pPr>
              <w:rPr>
                <w:lang w:val="sr-Latn-CS"/>
              </w:rPr>
            </w:pPr>
            <w:r w:rsidRPr="00ED21BB">
              <w:rPr>
                <w:lang w:val="sr-Latn-CS"/>
              </w:rPr>
              <w:t xml:space="preserve">(1-4. </w:t>
            </w:r>
            <w:r w:rsidRPr="009058E4">
              <w:rPr>
                <w:lang w:val="sr-Latn-CS"/>
              </w:rPr>
              <w:t>разред</w:t>
            </w:r>
            <w:r w:rsidRPr="00ED21BB">
              <w:rPr>
                <w:lang w:val="sr-Latn-CS"/>
              </w:rPr>
              <w:t>)</w:t>
            </w:r>
          </w:p>
        </w:tc>
        <w:tc>
          <w:tcPr>
            <w:tcW w:w="314"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66" w:type="dxa"/>
            <w:gridSpan w:val="2"/>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разликовање</w:t>
            </w:r>
            <w:r w:rsidRPr="00ED21BB">
              <w:rPr>
                <w:lang w:val="sr-Latn-CS"/>
              </w:rPr>
              <w:t xml:space="preserve"> </w:t>
            </w:r>
            <w:r w:rsidRPr="009058E4">
              <w:rPr>
                <w:lang w:val="sr-Latn-CS"/>
              </w:rPr>
              <w:t>боја</w:t>
            </w:r>
            <w:r w:rsidRPr="00ED21BB">
              <w:rPr>
                <w:lang w:val="sr-Latn-CS"/>
              </w:rPr>
              <w:t xml:space="preserve">; </w:t>
            </w:r>
            <w:r w:rsidRPr="009058E4">
              <w:rPr>
                <w:lang w:val="sr-Latn-CS"/>
              </w:rPr>
              <w:t>уочавање</w:t>
            </w:r>
            <w:r w:rsidRPr="00ED21BB">
              <w:rPr>
                <w:lang w:val="sr-Latn-CS"/>
              </w:rPr>
              <w:t xml:space="preserve"> </w:t>
            </w:r>
            <w:r w:rsidRPr="009058E4">
              <w:rPr>
                <w:lang w:val="sr-Latn-CS"/>
              </w:rPr>
              <w:t>разлика</w:t>
            </w:r>
            <w:r w:rsidRPr="00ED21BB">
              <w:rPr>
                <w:lang w:val="sr-Latn-CS"/>
              </w:rPr>
              <w:t xml:space="preserve"> </w:t>
            </w:r>
            <w:r w:rsidRPr="009058E4">
              <w:rPr>
                <w:lang w:val="sr-Latn-CS"/>
              </w:rPr>
              <w:t>између</w:t>
            </w:r>
            <w:r w:rsidRPr="00ED21BB">
              <w:rPr>
                <w:lang w:val="sr-Latn-CS"/>
              </w:rPr>
              <w:t xml:space="preserve"> </w:t>
            </w:r>
            <w:r w:rsidRPr="009058E4">
              <w:rPr>
                <w:lang w:val="sr-Latn-CS"/>
              </w:rPr>
              <w:t>предмета</w:t>
            </w:r>
            <w:r w:rsidRPr="00ED21BB">
              <w:rPr>
                <w:lang w:val="sr-Latn-CS"/>
              </w:rPr>
              <w:t xml:space="preserve"> </w:t>
            </w:r>
            <w:r w:rsidRPr="009058E4">
              <w:rPr>
                <w:lang w:val="sr-Latn-CS"/>
              </w:rPr>
              <w:t>на</w:t>
            </w:r>
            <w:r w:rsidRPr="00ED21BB">
              <w:rPr>
                <w:lang w:val="sr-Latn-CS"/>
              </w:rPr>
              <w:t xml:space="preserve"> </w:t>
            </w:r>
            <w:r w:rsidRPr="009058E4">
              <w:rPr>
                <w:lang w:val="sr-Latn-CS"/>
              </w:rPr>
              <w:t>основу</w:t>
            </w:r>
            <w:r w:rsidRPr="00ED21BB">
              <w:rPr>
                <w:lang w:val="sr-Latn-CS"/>
              </w:rPr>
              <w:t xml:space="preserve"> </w:t>
            </w:r>
            <w:r w:rsidRPr="009058E4">
              <w:rPr>
                <w:lang w:val="sr-Latn-CS"/>
              </w:rPr>
              <w:t>величине</w:t>
            </w:r>
          </w:p>
          <w:p w:rsidR="00472EB8" w:rsidRPr="00ED21BB" w:rsidRDefault="00472EB8" w:rsidP="00472EB8">
            <w:pPr>
              <w:rPr>
                <w:lang w:val="sr-Latn-CS"/>
              </w:rPr>
            </w:pPr>
            <w:r w:rsidRPr="00ED21BB">
              <w:t>(1. разред)</w:t>
            </w:r>
          </w:p>
        </w:tc>
        <w:tc>
          <w:tcPr>
            <w:tcW w:w="1666"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упоређивање</w:t>
            </w:r>
            <w:r w:rsidRPr="00ED21BB">
              <w:rPr>
                <w:lang w:val="sr-Latn-CS"/>
              </w:rPr>
              <w:t xml:space="preserve"> </w:t>
            </w:r>
            <w:r w:rsidRPr="009058E4">
              <w:rPr>
                <w:lang w:val="sr-Latn-CS"/>
              </w:rPr>
              <w:t>предмета</w:t>
            </w:r>
            <w:r w:rsidRPr="00ED21BB">
              <w:rPr>
                <w:lang w:val="sr-Latn-CS"/>
              </w:rPr>
              <w:t xml:space="preserve"> </w:t>
            </w:r>
            <w:r w:rsidRPr="009058E4">
              <w:rPr>
                <w:lang w:val="sr-Latn-CS"/>
              </w:rPr>
              <w:t>по</w:t>
            </w:r>
            <w:r w:rsidRPr="00ED21BB">
              <w:rPr>
                <w:lang w:val="sr-Latn-CS"/>
              </w:rPr>
              <w:t xml:space="preserve"> </w:t>
            </w:r>
            <w:r w:rsidRPr="009058E4">
              <w:rPr>
                <w:lang w:val="sr-Latn-CS"/>
              </w:rPr>
              <w:t>дужини</w:t>
            </w:r>
            <w:r w:rsidRPr="00ED21BB">
              <w:rPr>
                <w:lang w:val="sr-Latn-CS"/>
              </w:rPr>
              <w:t xml:space="preserve"> </w:t>
            </w:r>
            <w:r w:rsidRPr="009058E4">
              <w:rPr>
                <w:lang w:val="sr-Latn-CS"/>
              </w:rPr>
              <w:t>и</w:t>
            </w:r>
            <w:r w:rsidRPr="00ED21BB">
              <w:rPr>
                <w:lang w:val="sr-Latn-CS"/>
              </w:rPr>
              <w:t xml:space="preserve"> </w:t>
            </w:r>
            <w:r w:rsidRPr="009058E4">
              <w:rPr>
                <w:lang w:val="sr-Latn-CS"/>
              </w:rPr>
              <w:t>боји</w:t>
            </w:r>
          </w:p>
          <w:p w:rsidR="00472EB8" w:rsidRPr="00ED21BB" w:rsidRDefault="00472EB8" w:rsidP="00472EB8">
            <w:r w:rsidRPr="00ED21BB">
              <w:t>(1. разред)</w:t>
            </w:r>
          </w:p>
        </w:tc>
        <w:tc>
          <w:tcPr>
            <w:tcW w:w="398"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моја</w:t>
            </w:r>
            <w:r w:rsidRPr="00ED21BB">
              <w:rPr>
                <w:lang w:val="sr-Latn-CS"/>
              </w:rPr>
              <w:t xml:space="preserve"> </w:t>
            </w:r>
            <w:r w:rsidRPr="009058E4">
              <w:rPr>
                <w:lang w:val="sr-Latn-CS"/>
              </w:rPr>
              <w:t>породица</w:t>
            </w:r>
            <w:r w:rsidRPr="00ED21BB">
              <w:rPr>
                <w:lang w:val="sr-Latn-CS"/>
              </w:rPr>
              <w:t xml:space="preserve"> </w:t>
            </w:r>
            <w:r w:rsidRPr="009058E4">
              <w:rPr>
                <w:lang w:val="sr-Latn-CS"/>
              </w:rPr>
              <w:t>и</w:t>
            </w:r>
            <w:r w:rsidRPr="00ED21BB">
              <w:rPr>
                <w:lang w:val="sr-Latn-CS"/>
              </w:rPr>
              <w:t xml:space="preserve"> </w:t>
            </w:r>
            <w:r w:rsidRPr="009058E4">
              <w:rPr>
                <w:lang w:val="sr-Latn-CS"/>
              </w:rPr>
              <w:t>пријатељи</w:t>
            </w:r>
          </w:p>
          <w:p w:rsidR="00472EB8" w:rsidRPr="00ED21BB" w:rsidRDefault="00472EB8" w:rsidP="00472EB8">
            <w:pPr>
              <w:rPr>
                <w:lang w:val="sr-Latn-CS"/>
              </w:rPr>
            </w:pPr>
            <w:r w:rsidRPr="00ED21BB">
              <w:rPr>
                <w:lang w:val="sr-Latn-CS"/>
              </w:rPr>
              <w:t xml:space="preserve">(1. </w:t>
            </w:r>
            <w:r w:rsidRPr="009058E4">
              <w:rPr>
                <w:lang w:val="sr-Latn-CS"/>
              </w:rPr>
              <w:t>разред</w:t>
            </w:r>
            <w:r w:rsidRPr="00ED21BB">
              <w:rPr>
                <w:lang w:val="sr-Latn-CS"/>
              </w:rPr>
              <w:t>)</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ј</w:t>
            </w:r>
            <w:r w:rsidRPr="00ED21BB">
              <w:rPr>
                <w:lang w:val="sr-Latn-CS"/>
              </w:rPr>
              <w:t>а као природно и друштвено биће</w:t>
            </w:r>
          </w:p>
          <w:p w:rsidR="00472EB8" w:rsidRPr="00ED21BB" w:rsidRDefault="00472EB8" w:rsidP="00472EB8">
            <w:pPr>
              <w:rPr>
                <w:lang w:val="sr-Latn-CS"/>
              </w:rPr>
            </w:pPr>
            <w:r w:rsidRPr="00ED21BB">
              <w:rPr>
                <w:lang w:val="sr-Latn-CS"/>
              </w:rPr>
              <w:t xml:space="preserve">- </w:t>
            </w:r>
            <w:r w:rsidRPr="009058E4">
              <w:rPr>
                <w:lang w:val="sr-Latn-CS"/>
              </w:rPr>
              <w:t>групације</w:t>
            </w:r>
            <w:r w:rsidRPr="00ED21BB">
              <w:rPr>
                <w:lang w:val="sr-Latn-CS"/>
              </w:rPr>
              <w:t xml:space="preserve"> </w:t>
            </w:r>
            <w:r w:rsidRPr="009058E4">
              <w:rPr>
                <w:lang w:val="sr-Latn-CS"/>
              </w:rPr>
              <w:t>људи</w:t>
            </w:r>
            <w:r w:rsidRPr="00ED21BB">
              <w:rPr>
                <w:lang w:val="sr-Latn-CS"/>
              </w:rPr>
              <w:t xml:space="preserve"> </w:t>
            </w:r>
            <w:r w:rsidRPr="009058E4">
              <w:rPr>
                <w:lang w:val="sr-Latn-CS"/>
              </w:rPr>
              <w:t>у</w:t>
            </w:r>
            <w:r w:rsidRPr="00ED21BB">
              <w:rPr>
                <w:lang w:val="sr-Latn-CS"/>
              </w:rPr>
              <w:t xml:space="preserve"> </w:t>
            </w:r>
            <w:r w:rsidRPr="009058E4">
              <w:rPr>
                <w:lang w:val="sr-Latn-CS"/>
              </w:rPr>
              <w:t>окружењу</w:t>
            </w:r>
            <w:r w:rsidRPr="00ED21BB">
              <w:rPr>
                <w:lang w:val="sr-Latn-CS"/>
              </w:rPr>
              <w:t xml:space="preserve"> </w:t>
            </w:r>
            <w:r w:rsidRPr="009058E4">
              <w:rPr>
                <w:lang w:val="sr-Latn-CS"/>
              </w:rPr>
              <w:t>и</w:t>
            </w:r>
            <w:r w:rsidRPr="00ED21BB">
              <w:rPr>
                <w:lang w:val="sr-Latn-CS"/>
              </w:rPr>
              <w:t xml:space="preserve"> </w:t>
            </w:r>
            <w:r w:rsidRPr="009058E4">
              <w:rPr>
                <w:lang w:val="sr-Latn-CS"/>
              </w:rPr>
              <w:t>моје</w:t>
            </w:r>
            <w:r w:rsidRPr="00ED21BB">
              <w:rPr>
                <w:lang w:val="sr-Latn-CS"/>
              </w:rPr>
              <w:t xml:space="preserve"> </w:t>
            </w:r>
            <w:r w:rsidRPr="009058E4">
              <w:rPr>
                <w:lang w:val="sr-Latn-CS"/>
              </w:rPr>
              <w:t>место</w:t>
            </w:r>
            <w:r w:rsidRPr="00ED21BB">
              <w:rPr>
                <w:lang w:val="sr-Latn-CS"/>
              </w:rPr>
              <w:t xml:space="preserve"> </w:t>
            </w:r>
            <w:r w:rsidRPr="009058E4">
              <w:rPr>
                <w:lang w:val="sr-Latn-CS"/>
              </w:rPr>
              <w:t>у</w:t>
            </w:r>
            <w:r w:rsidRPr="00ED21BB">
              <w:rPr>
                <w:lang w:val="sr-Latn-CS"/>
              </w:rPr>
              <w:t xml:space="preserve"> </w:t>
            </w:r>
            <w:r w:rsidRPr="009058E4">
              <w:rPr>
                <w:lang w:val="sr-Latn-CS"/>
              </w:rPr>
              <w:t>њима</w:t>
            </w:r>
            <w:r w:rsidRPr="00ED21BB">
              <w:rPr>
                <w:lang w:val="sr-Latn-CS"/>
              </w:rPr>
              <w:t xml:space="preserve">: </w:t>
            </w:r>
            <w:r w:rsidRPr="009058E4">
              <w:rPr>
                <w:lang w:val="sr-Latn-CS"/>
              </w:rPr>
              <w:t>породица</w:t>
            </w:r>
            <w:r w:rsidRPr="00ED21BB">
              <w:rPr>
                <w:lang w:val="sr-Latn-CS"/>
              </w:rPr>
              <w:t xml:space="preserve">, </w:t>
            </w:r>
            <w:r w:rsidRPr="009058E4">
              <w:rPr>
                <w:lang w:val="sr-Latn-CS"/>
              </w:rPr>
              <w:t>рођаци</w:t>
            </w:r>
            <w:r w:rsidRPr="00ED21BB">
              <w:rPr>
                <w:lang w:val="sr-Latn-CS"/>
              </w:rPr>
              <w:t xml:space="preserve">, </w:t>
            </w:r>
            <w:r w:rsidRPr="009058E4">
              <w:rPr>
                <w:lang w:val="sr-Latn-CS"/>
              </w:rPr>
              <w:t>суседи</w:t>
            </w:r>
            <w:r w:rsidRPr="00ED21BB">
              <w:rPr>
                <w:lang w:val="sr-Latn-CS"/>
              </w:rPr>
              <w:t xml:space="preserve">, </w:t>
            </w:r>
            <w:r w:rsidRPr="009058E4">
              <w:rPr>
                <w:lang w:val="sr-Latn-CS"/>
              </w:rPr>
              <w:t>вршњаци</w:t>
            </w:r>
            <w:r w:rsidRPr="00ED21BB">
              <w:rPr>
                <w:lang w:val="sr-Latn-CS"/>
              </w:rPr>
              <w:t xml:space="preserve">, </w:t>
            </w:r>
            <w:r w:rsidRPr="009058E4">
              <w:rPr>
                <w:lang w:val="sr-Latn-CS"/>
              </w:rPr>
              <w:t>суграђани</w:t>
            </w:r>
          </w:p>
          <w:p w:rsidR="00472EB8" w:rsidRPr="00ED21BB" w:rsidRDefault="00472EB8" w:rsidP="00472EB8">
            <w:r w:rsidRPr="00ED21BB">
              <w:t>(1. разред)</w:t>
            </w:r>
          </w:p>
        </w:tc>
      </w:tr>
      <w:tr w:rsidR="00472EB8" w:rsidRPr="009058E4" w:rsidTr="00472EB8">
        <w:trPr>
          <w:cantSplit/>
          <w:trHeight w:val="671"/>
        </w:trPr>
        <w:tc>
          <w:tcPr>
            <w:tcW w:w="1980" w:type="dxa"/>
            <w:shd w:val="clear" w:color="auto" w:fill="FFFFFF" w:themeFill="background1"/>
            <w:vAlign w:val="center"/>
          </w:tcPr>
          <w:p w:rsidR="00472EB8" w:rsidRPr="00ED21BB" w:rsidRDefault="00472EB8" w:rsidP="00472EB8">
            <w:r w:rsidRPr="00ED21BB">
              <w:t>- правила употребе великог слова и интерпункцијских знакова</w:t>
            </w:r>
          </w:p>
          <w:p w:rsidR="00472EB8" w:rsidRPr="00ED21BB" w:rsidRDefault="00472EB8" w:rsidP="00472EB8">
            <w:r w:rsidRPr="00ED21BB">
              <w:t>(3. и 4. разред)</w:t>
            </w:r>
          </w:p>
        </w:tc>
        <w:tc>
          <w:tcPr>
            <w:tcW w:w="1710" w:type="dxa"/>
            <w:shd w:val="clear" w:color="auto" w:fill="FFFFFF" w:themeFill="background1"/>
            <w:vAlign w:val="center"/>
          </w:tcPr>
          <w:p w:rsidR="00472EB8" w:rsidRPr="00ED21BB" w:rsidRDefault="00472EB8" w:rsidP="00472EB8">
            <w:r w:rsidRPr="00ED21BB">
              <w:t>- правила употребе великог слова и интерпункцијских знакова</w:t>
            </w:r>
          </w:p>
          <w:p w:rsidR="00472EB8" w:rsidRPr="00ED21BB" w:rsidRDefault="00472EB8" w:rsidP="00472EB8">
            <w:pPr>
              <w:rPr>
                <w:lang w:val="sr-Latn-CS"/>
              </w:rPr>
            </w:pPr>
            <w:r w:rsidRPr="00ED21BB">
              <w:t>(3. и 4. разред)</w:t>
            </w:r>
          </w:p>
        </w:tc>
        <w:tc>
          <w:tcPr>
            <w:tcW w:w="314"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66" w:type="dxa"/>
            <w:gridSpan w:val="2"/>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спајање</w:t>
            </w:r>
            <w:r w:rsidRPr="00ED21BB">
              <w:rPr>
                <w:lang w:val="sr-Latn-CS"/>
              </w:rPr>
              <w:t xml:space="preserve"> </w:t>
            </w:r>
            <w:r w:rsidRPr="009058E4">
              <w:rPr>
                <w:lang w:val="sr-Latn-CS"/>
              </w:rPr>
              <w:t>тачака</w:t>
            </w:r>
            <w:r w:rsidRPr="00ED21BB">
              <w:rPr>
                <w:lang w:val="sr-Latn-CS"/>
              </w:rPr>
              <w:t xml:space="preserve"> </w:t>
            </w:r>
            <w:r w:rsidRPr="009058E4">
              <w:rPr>
                <w:lang w:val="sr-Latn-CS"/>
              </w:rPr>
              <w:t>правим</w:t>
            </w:r>
            <w:r w:rsidRPr="00ED21BB">
              <w:rPr>
                <w:lang w:val="sr-Latn-CS"/>
              </w:rPr>
              <w:t xml:space="preserve"> </w:t>
            </w:r>
            <w:r w:rsidRPr="009058E4">
              <w:rPr>
                <w:lang w:val="sr-Latn-CS"/>
              </w:rPr>
              <w:t>и</w:t>
            </w:r>
            <w:r w:rsidRPr="00ED21BB">
              <w:rPr>
                <w:lang w:val="sr-Latn-CS"/>
              </w:rPr>
              <w:t xml:space="preserve"> </w:t>
            </w:r>
            <w:r w:rsidRPr="009058E4">
              <w:rPr>
                <w:lang w:val="sr-Latn-CS"/>
              </w:rPr>
              <w:t>кривим</w:t>
            </w:r>
            <w:r w:rsidRPr="00ED21BB">
              <w:rPr>
                <w:lang w:val="sr-Latn-CS"/>
              </w:rPr>
              <w:t xml:space="preserve"> </w:t>
            </w:r>
            <w:r w:rsidRPr="009058E4">
              <w:rPr>
                <w:lang w:val="sr-Latn-CS"/>
              </w:rPr>
              <w:t>линијама</w:t>
            </w:r>
          </w:p>
          <w:p w:rsidR="00472EB8" w:rsidRPr="00ED21BB" w:rsidRDefault="00472EB8" w:rsidP="00472EB8">
            <w:pPr>
              <w:rPr>
                <w:lang w:val="sr-Latn-CS"/>
              </w:rPr>
            </w:pPr>
            <w:r w:rsidRPr="00ED21BB">
              <w:t>(1. разред)</w:t>
            </w:r>
          </w:p>
        </w:tc>
        <w:tc>
          <w:tcPr>
            <w:tcW w:w="1666" w:type="dxa"/>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спајање</w:t>
            </w:r>
            <w:r w:rsidRPr="00ED21BB">
              <w:rPr>
                <w:lang w:val="sr-Latn-CS"/>
              </w:rPr>
              <w:t xml:space="preserve"> </w:t>
            </w:r>
            <w:r w:rsidRPr="009058E4">
              <w:rPr>
                <w:lang w:val="sr-Latn-CS"/>
              </w:rPr>
              <w:t>тачака</w:t>
            </w:r>
            <w:r w:rsidRPr="00ED21BB">
              <w:rPr>
                <w:lang w:val="sr-Latn-CS"/>
              </w:rPr>
              <w:t xml:space="preserve"> </w:t>
            </w:r>
            <w:r w:rsidRPr="009058E4">
              <w:rPr>
                <w:lang w:val="sr-Latn-CS"/>
              </w:rPr>
              <w:t>правим</w:t>
            </w:r>
            <w:r w:rsidRPr="00ED21BB">
              <w:rPr>
                <w:lang w:val="sr-Latn-CS"/>
              </w:rPr>
              <w:t xml:space="preserve"> </w:t>
            </w:r>
            <w:r w:rsidRPr="009058E4">
              <w:rPr>
                <w:lang w:val="sr-Latn-CS"/>
              </w:rPr>
              <w:t>и</w:t>
            </w:r>
            <w:r w:rsidRPr="00ED21BB">
              <w:rPr>
                <w:lang w:val="sr-Latn-CS"/>
              </w:rPr>
              <w:t xml:space="preserve"> </w:t>
            </w:r>
            <w:r w:rsidRPr="009058E4">
              <w:rPr>
                <w:lang w:val="sr-Latn-CS"/>
              </w:rPr>
              <w:t>кривим</w:t>
            </w:r>
            <w:r w:rsidRPr="00ED21BB">
              <w:rPr>
                <w:lang w:val="sr-Latn-CS"/>
              </w:rPr>
              <w:t xml:space="preserve"> </w:t>
            </w:r>
            <w:r w:rsidRPr="009058E4">
              <w:rPr>
                <w:lang w:val="sr-Latn-CS"/>
              </w:rPr>
              <w:t>линијама</w:t>
            </w:r>
          </w:p>
          <w:p w:rsidR="00472EB8" w:rsidRPr="00ED21BB" w:rsidRDefault="00472EB8" w:rsidP="00472EB8">
            <w:r w:rsidRPr="00ED21BB">
              <w:t>(1. разред)</w:t>
            </w:r>
          </w:p>
        </w:tc>
        <w:tc>
          <w:tcPr>
            <w:tcW w:w="398"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празници</w:t>
            </w:r>
            <w:r w:rsidRPr="00ED21BB">
              <w:rPr>
                <w:lang w:val="sr-Latn-CS"/>
              </w:rPr>
              <w:t xml:space="preserve"> </w:t>
            </w:r>
            <w:r w:rsidRPr="009058E4">
              <w:rPr>
                <w:lang w:val="sr-Latn-CS"/>
              </w:rPr>
              <w:t>и</w:t>
            </w:r>
            <w:r w:rsidRPr="00ED21BB">
              <w:rPr>
                <w:lang w:val="sr-Latn-CS"/>
              </w:rPr>
              <w:t xml:space="preserve"> </w:t>
            </w:r>
            <w:r w:rsidRPr="009058E4">
              <w:rPr>
                <w:lang w:val="sr-Latn-CS"/>
              </w:rPr>
              <w:t>обичаји</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празници</w:t>
            </w:r>
            <w:r w:rsidRPr="00ED21BB">
              <w:rPr>
                <w:lang w:val="sr-Latn-CS"/>
              </w:rPr>
              <w:t xml:space="preserve"> </w:t>
            </w:r>
            <w:r w:rsidRPr="009058E4">
              <w:rPr>
                <w:lang w:val="sr-Latn-CS"/>
              </w:rPr>
              <w:t>и</w:t>
            </w:r>
            <w:r w:rsidRPr="00ED21BB">
              <w:rPr>
                <w:lang w:val="sr-Latn-CS"/>
              </w:rPr>
              <w:t xml:space="preserve"> </w:t>
            </w:r>
            <w:r w:rsidRPr="009058E4">
              <w:rPr>
                <w:lang w:val="sr-Latn-CS"/>
              </w:rPr>
              <w:t>обичаји</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r w:rsidRPr="00ED21BB">
              <w:t>- врсте речи</w:t>
            </w:r>
          </w:p>
          <w:p w:rsidR="00472EB8" w:rsidRPr="00ED21BB" w:rsidRDefault="00472EB8" w:rsidP="00472EB8">
            <w:r w:rsidRPr="00ED21BB">
              <w:t>(3. и 4. разред)</w:t>
            </w:r>
          </w:p>
          <w:p w:rsidR="00472EB8" w:rsidRPr="00ED21BB" w:rsidRDefault="00472EB8" w:rsidP="00472EB8">
            <w:pPr>
              <w:rPr>
                <w:lang w:val="sr-Latn-CS"/>
              </w:rPr>
            </w:pPr>
          </w:p>
        </w:tc>
        <w:tc>
          <w:tcPr>
            <w:tcW w:w="1710" w:type="dxa"/>
            <w:shd w:val="clear" w:color="auto" w:fill="FFFFFF" w:themeFill="background1"/>
            <w:vAlign w:val="center"/>
          </w:tcPr>
          <w:p w:rsidR="00472EB8" w:rsidRPr="00ED21BB" w:rsidRDefault="00472EB8" w:rsidP="00472EB8">
            <w:r w:rsidRPr="00ED21BB">
              <w:t>- врсте речи</w:t>
            </w:r>
          </w:p>
          <w:p w:rsidR="00472EB8" w:rsidRPr="00ED21BB" w:rsidRDefault="00472EB8" w:rsidP="00472EB8">
            <w:r w:rsidRPr="00ED21BB">
              <w:t>(3. и 4. разред)</w:t>
            </w:r>
          </w:p>
          <w:p w:rsidR="00472EB8" w:rsidRPr="00ED21BB" w:rsidRDefault="00472EB8" w:rsidP="00472EB8">
            <w:pPr>
              <w:rPr>
                <w:lang w:val="sr-Latn-CS"/>
              </w:rPr>
            </w:pPr>
          </w:p>
        </w:tc>
        <w:tc>
          <w:tcPr>
            <w:tcW w:w="314" w:type="dxa"/>
            <w:tcBorders>
              <w:top w:val="nil"/>
              <w:bottom w:val="nil"/>
              <w:right w:val="nil"/>
            </w:tcBorders>
            <w:shd w:val="clear" w:color="auto" w:fill="FFFFFF" w:themeFill="background1"/>
            <w:vAlign w:val="center"/>
          </w:tcPr>
          <w:p w:rsidR="00472EB8" w:rsidRPr="00ED21BB" w:rsidRDefault="00472EB8" w:rsidP="00472EB8">
            <w:pPr>
              <w:rPr>
                <w:lang w:val="sr-Latn-CS"/>
              </w:rPr>
            </w:pPr>
          </w:p>
        </w:tc>
        <w:tc>
          <w:tcPr>
            <w:tcW w:w="1666" w:type="dxa"/>
            <w:gridSpan w:val="2"/>
            <w:tcBorders>
              <w:left w:val="nil"/>
              <w:bottom w:val="single" w:sz="4" w:space="0" w:color="000000" w:themeColor="text1"/>
              <w:right w:val="nil"/>
            </w:tcBorders>
            <w:shd w:val="clear" w:color="auto" w:fill="FFFFFF" w:themeFill="background1"/>
            <w:vAlign w:val="center"/>
          </w:tcPr>
          <w:p w:rsidR="00472EB8" w:rsidRPr="00ED21BB" w:rsidRDefault="00472EB8" w:rsidP="00472EB8">
            <w:pPr>
              <w:rPr>
                <w:lang w:val="sr-Latn-CS"/>
              </w:rPr>
            </w:pPr>
          </w:p>
        </w:tc>
        <w:tc>
          <w:tcPr>
            <w:tcW w:w="1666" w:type="dxa"/>
            <w:tcBorders>
              <w:left w:val="nil"/>
              <w:bottom w:val="single" w:sz="4" w:space="0" w:color="000000" w:themeColor="text1"/>
              <w:right w:val="nil"/>
            </w:tcBorders>
            <w:shd w:val="clear" w:color="auto" w:fill="FFFFFF" w:themeFill="background1"/>
            <w:vAlign w:val="center"/>
          </w:tcPr>
          <w:p w:rsidR="00472EB8" w:rsidRPr="00ED21BB" w:rsidRDefault="00472EB8" w:rsidP="00472EB8"/>
        </w:tc>
        <w:tc>
          <w:tcPr>
            <w:tcW w:w="398" w:type="dxa"/>
            <w:tcBorders>
              <w:top w:val="nil"/>
              <w:left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домаће</w:t>
            </w:r>
            <w:r w:rsidRPr="00ED21BB">
              <w:rPr>
                <w:lang w:val="sr-Latn-CS"/>
              </w:rPr>
              <w:t xml:space="preserve"> </w:t>
            </w:r>
            <w:r w:rsidRPr="009058E4">
              <w:rPr>
                <w:lang w:val="sr-Latn-CS"/>
              </w:rPr>
              <w:t>и</w:t>
            </w:r>
            <w:r w:rsidRPr="00ED21BB">
              <w:rPr>
                <w:lang w:val="sr-Latn-CS"/>
              </w:rPr>
              <w:t xml:space="preserve"> </w:t>
            </w:r>
            <w:r w:rsidRPr="009058E4">
              <w:rPr>
                <w:lang w:val="sr-Latn-CS"/>
              </w:rPr>
              <w:t>дивље</w:t>
            </w:r>
            <w:r w:rsidRPr="00ED21BB">
              <w:rPr>
                <w:lang w:val="sr-Latn-CS"/>
              </w:rPr>
              <w:t xml:space="preserve"> </w:t>
            </w:r>
            <w:r w:rsidRPr="009058E4">
              <w:rPr>
                <w:lang w:val="sr-Latn-CS"/>
              </w:rPr>
              <w:t>животиње</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б</w:t>
            </w:r>
            <w:r w:rsidRPr="00ED21BB">
              <w:rPr>
                <w:lang w:val="sr-Latn-CS"/>
              </w:rPr>
              <w:t>иљке и животиње различитих станишта у непосредној околини</w:t>
            </w:r>
          </w:p>
          <w:p w:rsidR="00472EB8" w:rsidRPr="00ED21BB" w:rsidRDefault="00472EB8" w:rsidP="00472EB8">
            <w:r w:rsidRPr="00ED21BB">
              <w:t>(1. и 2. разред)</w:t>
            </w:r>
          </w:p>
        </w:tc>
      </w:tr>
      <w:tr w:rsidR="00472EB8" w:rsidRPr="009058E4" w:rsidTr="00472EB8">
        <w:trPr>
          <w:cantSplit/>
          <w:trHeight w:val="711"/>
        </w:trPr>
        <w:tc>
          <w:tcPr>
            <w:tcW w:w="1980" w:type="dxa"/>
            <w:shd w:val="clear" w:color="auto" w:fill="FFFFFF" w:themeFill="background1"/>
            <w:vAlign w:val="center"/>
          </w:tcPr>
          <w:p w:rsidR="00472EB8" w:rsidRPr="00ED21BB" w:rsidRDefault="00472EB8" w:rsidP="00472EB8">
            <w:r w:rsidRPr="00ED21BB">
              <w:t>- препричавање садржине текстова</w:t>
            </w:r>
            <w:r w:rsidRPr="00ED21BB">
              <w:br/>
              <w:t>(3. и 4. разред)</w:t>
            </w:r>
          </w:p>
        </w:tc>
        <w:tc>
          <w:tcPr>
            <w:tcW w:w="1710" w:type="dxa"/>
            <w:shd w:val="clear" w:color="auto" w:fill="FFFFFF" w:themeFill="background1"/>
            <w:vAlign w:val="center"/>
          </w:tcPr>
          <w:p w:rsidR="00472EB8" w:rsidRPr="00ED21BB" w:rsidRDefault="00472EB8" w:rsidP="00472EB8">
            <w:r w:rsidRPr="00ED21BB">
              <w:t>- препричавање садржине текстова</w:t>
            </w:r>
            <w:r w:rsidRPr="00ED21BB">
              <w:br/>
              <w:t>(3. и 4. разред)</w:t>
            </w:r>
          </w:p>
        </w:tc>
        <w:tc>
          <w:tcPr>
            <w:tcW w:w="314" w:type="dxa"/>
            <w:tcBorders>
              <w:top w:val="nil"/>
              <w:bottom w:val="nil"/>
              <w:right w:val="single" w:sz="4" w:space="0" w:color="000000" w:themeColor="text1"/>
            </w:tcBorders>
            <w:shd w:val="clear" w:color="auto" w:fill="FFFFFF" w:themeFill="background1"/>
            <w:vAlign w:val="center"/>
          </w:tcPr>
          <w:p w:rsidR="00472EB8" w:rsidRPr="00ED21BB" w:rsidRDefault="00472EB8" w:rsidP="00472EB8">
            <w:pPr>
              <w:rPr>
                <w:lang w:val="sr-Latn-CS"/>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72EB8" w:rsidRPr="00ED21BB" w:rsidRDefault="00472EB8" w:rsidP="00472EB8">
            <w:pPr>
              <w:jc w:val="center"/>
              <w:rPr>
                <w:b/>
              </w:rPr>
            </w:pPr>
            <w:r w:rsidRPr="00ED21BB">
              <w:rPr>
                <w:b/>
              </w:rPr>
              <w:t>ликовна култура</w:t>
            </w:r>
          </w:p>
        </w:tc>
        <w:tc>
          <w:tcPr>
            <w:tcW w:w="398" w:type="dxa"/>
            <w:tcBorders>
              <w:top w:val="nil"/>
              <w:left w:val="single" w:sz="4" w:space="0" w:color="000000" w:themeColor="text1"/>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брига</w:t>
            </w:r>
            <w:r w:rsidRPr="00ED21BB">
              <w:rPr>
                <w:lang w:val="sr-Latn-CS"/>
              </w:rPr>
              <w:t xml:space="preserve"> </w:t>
            </w:r>
            <w:r w:rsidRPr="009058E4">
              <w:rPr>
                <w:lang w:val="sr-Latn-CS"/>
              </w:rPr>
              <w:t>о</w:t>
            </w:r>
            <w:r w:rsidRPr="00ED21BB">
              <w:rPr>
                <w:lang w:val="sr-Latn-CS"/>
              </w:rPr>
              <w:t xml:space="preserve"> </w:t>
            </w:r>
            <w:r w:rsidRPr="009058E4">
              <w:rPr>
                <w:lang w:val="sr-Latn-CS"/>
              </w:rPr>
              <w:t>сопственом</w:t>
            </w:r>
            <w:r w:rsidRPr="00ED21BB">
              <w:rPr>
                <w:lang w:val="sr-Latn-CS"/>
              </w:rPr>
              <w:t xml:space="preserve"> </w:t>
            </w:r>
            <w:r w:rsidRPr="009058E4">
              <w:rPr>
                <w:lang w:val="sr-Latn-CS"/>
              </w:rPr>
              <w:t>окружењу</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у</w:t>
            </w:r>
            <w:r w:rsidRPr="00ED21BB">
              <w:rPr>
                <w:lang w:val="sr-Latn-CS"/>
              </w:rPr>
              <w:t>тицај људске активности на природу</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r w:rsidRPr="00ED21BB">
              <w:t>- графом</w:t>
            </w:r>
            <w:r w:rsidRPr="00ED21BB">
              <w:rPr>
                <w:lang w:val="sr-Latn-CS"/>
              </w:rPr>
              <w:t>оторичке вежбе</w:t>
            </w:r>
          </w:p>
          <w:p w:rsidR="00472EB8" w:rsidRPr="00ED21BB" w:rsidRDefault="00472EB8" w:rsidP="00472EB8">
            <w:pPr>
              <w:rPr>
                <w:lang w:val="sr-Latn-CS"/>
              </w:rPr>
            </w:pPr>
            <w:r w:rsidRPr="00ED21BB">
              <w:t>(1. разред)</w:t>
            </w:r>
          </w:p>
        </w:tc>
        <w:tc>
          <w:tcPr>
            <w:tcW w:w="1710"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м</w:t>
            </w:r>
            <w:r w:rsidRPr="00ED21BB">
              <w:rPr>
                <w:lang w:val="sr-Latn-CS"/>
              </w:rPr>
              <w:t>оторичке вежбе: вежбање покрета руке, шаке и прстију</w:t>
            </w:r>
          </w:p>
          <w:p w:rsidR="00472EB8" w:rsidRPr="00ED21BB" w:rsidRDefault="00472EB8" w:rsidP="00472EB8">
            <w:r w:rsidRPr="00ED21BB">
              <w:t>(1. разред)</w:t>
            </w:r>
          </w:p>
        </w:tc>
        <w:tc>
          <w:tcPr>
            <w:tcW w:w="314"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66" w:type="dxa"/>
            <w:gridSpan w:val="2"/>
            <w:tcBorders>
              <w:top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коришћење</w:t>
            </w:r>
            <w:r w:rsidRPr="00ED21BB">
              <w:rPr>
                <w:lang w:val="sr-Latn-CS"/>
              </w:rPr>
              <w:t xml:space="preserve"> </w:t>
            </w:r>
            <w:r w:rsidRPr="009058E4">
              <w:rPr>
                <w:lang w:val="sr-Latn-CS"/>
              </w:rPr>
              <w:t>разних</w:t>
            </w:r>
            <w:r w:rsidRPr="00ED21BB">
              <w:rPr>
                <w:lang w:val="sr-Latn-CS"/>
              </w:rPr>
              <w:t xml:space="preserve"> </w:t>
            </w:r>
            <w:r w:rsidRPr="009058E4">
              <w:rPr>
                <w:lang w:val="sr-Latn-CS"/>
              </w:rPr>
              <w:t>материјала</w:t>
            </w:r>
            <w:r w:rsidRPr="00ED21BB">
              <w:rPr>
                <w:lang w:val="sr-Latn-CS"/>
              </w:rPr>
              <w:t xml:space="preserve"> </w:t>
            </w:r>
            <w:r w:rsidRPr="009058E4">
              <w:rPr>
                <w:lang w:val="sr-Latn-CS"/>
              </w:rPr>
              <w:t>за</w:t>
            </w:r>
            <w:r w:rsidRPr="00ED21BB">
              <w:rPr>
                <w:lang w:val="sr-Latn-CS"/>
              </w:rPr>
              <w:t xml:space="preserve"> </w:t>
            </w:r>
            <w:r w:rsidRPr="009058E4">
              <w:rPr>
                <w:lang w:val="sr-Latn-CS"/>
              </w:rPr>
              <w:t>цртање</w:t>
            </w:r>
            <w:r w:rsidRPr="00ED21BB">
              <w:rPr>
                <w:lang w:val="sr-Latn-CS"/>
              </w:rPr>
              <w:t xml:space="preserve">, </w:t>
            </w:r>
            <w:r w:rsidRPr="009058E4">
              <w:rPr>
                <w:lang w:val="sr-Latn-CS"/>
              </w:rPr>
              <w:t>сликање</w:t>
            </w:r>
            <w:r w:rsidRPr="00ED21BB">
              <w:rPr>
                <w:lang w:val="sr-Latn-CS"/>
              </w:rPr>
              <w:t xml:space="preserve">, </w:t>
            </w:r>
            <w:r w:rsidRPr="009058E4">
              <w:rPr>
                <w:lang w:val="sr-Latn-CS"/>
              </w:rPr>
              <w:t>украшавање</w:t>
            </w:r>
            <w:r w:rsidRPr="00ED21BB">
              <w:rPr>
                <w:lang w:val="sr-Latn-CS"/>
              </w:rPr>
              <w:t>...</w:t>
            </w:r>
          </w:p>
          <w:p w:rsidR="00472EB8" w:rsidRPr="00ED21BB" w:rsidRDefault="00472EB8" w:rsidP="00472EB8">
            <w:r w:rsidRPr="00ED21BB">
              <w:t>(1-4. разред)</w:t>
            </w:r>
          </w:p>
        </w:tc>
        <w:tc>
          <w:tcPr>
            <w:tcW w:w="1666" w:type="dxa"/>
            <w:tcBorders>
              <w:top w:val="single" w:sz="4" w:space="0" w:color="000000" w:themeColor="text1"/>
            </w:tcBorders>
            <w:shd w:val="clear" w:color="auto" w:fill="FFFFFF" w:themeFill="background1"/>
            <w:vAlign w:val="center"/>
          </w:tcPr>
          <w:p w:rsidR="00472EB8" w:rsidRPr="00ED21BB" w:rsidRDefault="00472EB8" w:rsidP="00472EB8">
            <w:r w:rsidRPr="00ED21BB">
              <w:t>- коришћење разних материјала за цртање, сликање, украшавање...</w:t>
            </w:r>
          </w:p>
          <w:p w:rsidR="00472EB8" w:rsidRPr="00ED21BB" w:rsidRDefault="00472EB8" w:rsidP="00472EB8">
            <w:r w:rsidRPr="00ED21BB">
              <w:t>(1-4. разред)</w:t>
            </w:r>
          </w:p>
        </w:tc>
        <w:tc>
          <w:tcPr>
            <w:tcW w:w="398"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именовање</w:t>
            </w:r>
            <w:r w:rsidRPr="00ED21BB">
              <w:rPr>
                <w:lang w:val="sr-Latn-CS"/>
              </w:rPr>
              <w:t xml:space="preserve"> </w:t>
            </w:r>
            <w:r w:rsidRPr="009058E4">
              <w:rPr>
                <w:lang w:val="sr-Latn-CS"/>
              </w:rPr>
              <w:t>дана</w:t>
            </w:r>
            <w:r w:rsidRPr="00ED21BB">
              <w:rPr>
                <w:lang w:val="sr-Latn-CS"/>
              </w:rPr>
              <w:t xml:space="preserve"> </w:t>
            </w:r>
            <w:r w:rsidRPr="009058E4">
              <w:rPr>
                <w:lang w:val="sr-Latn-CS"/>
              </w:rPr>
              <w:t>у</w:t>
            </w:r>
            <w:r w:rsidRPr="00ED21BB">
              <w:rPr>
                <w:lang w:val="sr-Latn-CS"/>
              </w:rPr>
              <w:t xml:space="preserve"> </w:t>
            </w:r>
            <w:r w:rsidRPr="009058E4">
              <w:rPr>
                <w:lang w:val="sr-Latn-CS"/>
              </w:rPr>
              <w:t>недељи</w:t>
            </w:r>
            <w:r w:rsidRPr="00ED21BB">
              <w:rPr>
                <w:lang w:val="sr-Latn-CS"/>
              </w:rPr>
              <w:t xml:space="preserve">, </w:t>
            </w:r>
            <w:r w:rsidRPr="009058E4">
              <w:rPr>
                <w:lang w:val="sr-Latn-CS"/>
              </w:rPr>
              <w:t>месеци</w:t>
            </w:r>
            <w:r w:rsidRPr="00ED21BB">
              <w:rPr>
                <w:lang w:val="sr-Latn-CS"/>
              </w:rPr>
              <w:t xml:space="preserve"> </w:t>
            </w:r>
            <w:r w:rsidRPr="009058E4">
              <w:rPr>
                <w:lang w:val="sr-Latn-CS"/>
              </w:rPr>
              <w:t>и</w:t>
            </w:r>
            <w:r w:rsidRPr="00ED21BB">
              <w:rPr>
                <w:lang w:val="sr-Latn-CS"/>
              </w:rPr>
              <w:t xml:space="preserve"> </w:t>
            </w:r>
            <w:r w:rsidRPr="009058E4">
              <w:rPr>
                <w:lang w:val="sr-Latn-CS"/>
              </w:rPr>
              <w:t>годишњих</w:t>
            </w:r>
            <w:r w:rsidRPr="00ED21BB">
              <w:rPr>
                <w:lang w:val="sr-Latn-CS"/>
              </w:rPr>
              <w:t xml:space="preserve"> </w:t>
            </w:r>
            <w:r w:rsidRPr="009058E4">
              <w:rPr>
                <w:lang w:val="sr-Latn-CS"/>
              </w:rPr>
              <w:t>доба</w:t>
            </w:r>
          </w:p>
          <w:p w:rsidR="00472EB8" w:rsidRPr="00ED21BB" w:rsidRDefault="00472EB8" w:rsidP="00472EB8">
            <w:pPr>
              <w:rPr>
                <w:lang w:val="sr-Latn-CS"/>
              </w:rPr>
            </w:pPr>
            <w:r w:rsidRPr="00ED21BB">
              <w:t>(1. и 2. разред)</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сналажење</w:t>
            </w:r>
            <w:r w:rsidRPr="00ED21BB">
              <w:rPr>
                <w:lang w:val="sr-Latn-CS"/>
              </w:rPr>
              <w:t xml:space="preserve"> </w:t>
            </w:r>
            <w:r w:rsidRPr="009058E4">
              <w:rPr>
                <w:lang w:val="sr-Latn-CS"/>
              </w:rPr>
              <w:t>у</w:t>
            </w:r>
            <w:r w:rsidRPr="00ED21BB">
              <w:rPr>
                <w:lang w:val="sr-Latn-CS"/>
              </w:rPr>
              <w:t xml:space="preserve"> </w:t>
            </w:r>
            <w:r w:rsidRPr="009058E4">
              <w:rPr>
                <w:lang w:val="sr-Latn-CS"/>
              </w:rPr>
              <w:t>времену</w:t>
            </w:r>
            <w:r w:rsidRPr="00ED21BB">
              <w:rPr>
                <w:lang w:val="sr-Latn-CS"/>
              </w:rPr>
              <w:t xml:space="preserve">; </w:t>
            </w:r>
            <w:r w:rsidRPr="009058E4">
              <w:rPr>
                <w:lang w:val="sr-Latn-CS"/>
              </w:rPr>
              <w:t>седмица</w:t>
            </w:r>
            <w:r w:rsidRPr="00ED21BB">
              <w:rPr>
                <w:lang w:val="sr-Latn-CS"/>
              </w:rPr>
              <w:t xml:space="preserve">; </w:t>
            </w:r>
            <w:r w:rsidRPr="009058E4">
              <w:rPr>
                <w:lang w:val="sr-Latn-CS"/>
              </w:rPr>
              <w:t>препознавање</w:t>
            </w:r>
            <w:r w:rsidRPr="00ED21BB">
              <w:rPr>
                <w:lang w:val="sr-Latn-CS"/>
              </w:rPr>
              <w:t xml:space="preserve"> </w:t>
            </w:r>
            <w:r w:rsidRPr="009058E4">
              <w:rPr>
                <w:lang w:val="sr-Latn-CS"/>
              </w:rPr>
              <w:t>временских</w:t>
            </w:r>
            <w:r w:rsidRPr="00ED21BB">
              <w:rPr>
                <w:lang w:val="sr-Latn-CS"/>
              </w:rPr>
              <w:t xml:space="preserve"> </w:t>
            </w:r>
            <w:r w:rsidRPr="009058E4">
              <w:rPr>
                <w:lang w:val="sr-Latn-CS"/>
              </w:rPr>
              <w:t>категорија</w:t>
            </w:r>
            <w:r w:rsidRPr="00ED21BB">
              <w:rPr>
                <w:lang w:val="sr-Latn-CS"/>
              </w:rPr>
              <w:t xml:space="preserve"> </w:t>
            </w:r>
            <w:r w:rsidRPr="009058E4">
              <w:rPr>
                <w:lang w:val="sr-Latn-CS"/>
              </w:rPr>
              <w:t>месец</w:t>
            </w:r>
            <w:r w:rsidRPr="00ED21BB">
              <w:rPr>
                <w:lang w:val="sr-Latn-CS"/>
              </w:rPr>
              <w:t xml:space="preserve"> </w:t>
            </w:r>
            <w:r w:rsidRPr="009058E4">
              <w:rPr>
                <w:lang w:val="sr-Latn-CS"/>
              </w:rPr>
              <w:t>и</w:t>
            </w:r>
            <w:r w:rsidRPr="00ED21BB">
              <w:rPr>
                <w:lang w:val="sr-Latn-CS"/>
              </w:rPr>
              <w:t xml:space="preserve"> </w:t>
            </w:r>
            <w:r w:rsidRPr="009058E4">
              <w:rPr>
                <w:lang w:val="sr-Latn-CS"/>
              </w:rPr>
              <w:t>годишње</w:t>
            </w:r>
            <w:r w:rsidRPr="00ED21BB">
              <w:rPr>
                <w:lang w:val="sr-Latn-CS"/>
              </w:rPr>
              <w:t xml:space="preserve"> </w:t>
            </w:r>
            <w:r w:rsidRPr="009058E4">
              <w:rPr>
                <w:lang w:val="sr-Latn-CS"/>
              </w:rPr>
              <w:t>доба</w:t>
            </w:r>
          </w:p>
          <w:p w:rsidR="00472EB8" w:rsidRPr="00ED21BB" w:rsidRDefault="00472EB8" w:rsidP="00472EB8">
            <w:pPr>
              <w:rPr>
                <w:lang w:val="sr-Latn-CS"/>
              </w:rPr>
            </w:pPr>
            <w:r w:rsidRPr="00ED21BB">
              <w:t>(1. и 2. разред)</w:t>
            </w:r>
          </w:p>
        </w:tc>
      </w:tr>
      <w:tr w:rsidR="00472EB8" w:rsidRPr="00ED21BB" w:rsidTr="00472EB8">
        <w:trPr>
          <w:cantSplit/>
          <w:trHeight w:val="711"/>
        </w:trPr>
        <w:tc>
          <w:tcPr>
            <w:tcW w:w="1980" w:type="dxa"/>
            <w:tcBorders>
              <w:bottom w:val="single" w:sz="4" w:space="0" w:color="000000" w:themeColor="text1"/>
            </w:tcBorders>
            <w:shd w:val="clear" w:color="auto" w:fill="FFFFFF" w:themeFill="background1"/>
            <w:vAlign w:val="center"/>
          </w:tcPr>
          <w:p w:rsidR="00472EB8" w:rsidRPr="00ED21BB" w:rsidRDefault="00472EB8" w:rsidP="00472EB8">
            <w:r w:rsidRPr="00ED21BB">
              <w:lastRenderedPageBreak/>
              <w:t xml:space="preserve">- учествовање у комуникацији (у пару, у групи итд.) поштујући социокултурне норме комуникације (тражи реч, не прекида саговорника, пажљиво слуша друге...) </w:t>
            </w:r>
          </w:p>
          <w:p w:rsidR="00472EB8" w:rsidRPr="00ED21BB" w:rsidRDefault="00472EB8" w:rsidP="00472EB8">
            <w:r w:rsidRPr="00ED21BB">
              <w:t>(1. разред)</w:t>
            </w:r>
          </w:p>
        </w:tc>
        <w:tc>
          <w:tcPr>
            <w:tcW w:w="1710" w:type="dxa"/>
            <w:tcBorders>
              <w:bottom w:val="single" w:sz="4" w:space="0" w:color="000000" w:themeColor="text1"/>
            </w:tcBorders>
            <w:shd w:val="clear" w:color="auto" w:fill="FFFFFF" w:themeFill="background1"/>
            <w:vAlign w:val="center"/>
          </w:tcPr>
          <w:p w:rsidR="00472EB8" w:rsidRPr="00ED21BB" w:rsidRDefault="00472EB8" w:rsidP="00472EB8">
            <w:r w:rsidRPr="00ED21BB">
              <w:t>- неговање културе слушања саговорника</w:t>
            </w:r>
          </w:p>
          <w:p w:rsidR="00472EB8" w:rsidRPr="00ED21BB" w:rsidRDefault="00472EB8" w:rsidP="00472EB8">
            <w:r w:rsidRPr="00ED21BB">
              <w:t>(1. разред)</w:t>
            </w:r>
          </w:p>
        </w:tc>
        <w:tc>
          <w:tcPr>
            <w:tcW w:w="314" w:type="dxa"/>
            <w:tcBorders>
              <w:top w:val="nil"/>
              <w:bottom w:val="nil"/>
            </w:tcBorders>
            <w:shd w:val="clear" w:color="auto" w:fill="FFFFFF" w:themeFill="background1"/>
            <w:vAlign w:val="center"/>
          </w:tcPr>
          <w:p w:rsidR="00472EB8" w:rsidRPr="00ED21BB" w:rsidRDefault="00472EB8" w:rsidP="00472EB8"/>
        </w:tc>
        <w:tc>
          <w:tcPr>
            <w:tcW w:w="1666" w:type="dxa"/>
            <w:gridSpan w:val="2"/>
            <w:tcBorders>
              <w:bottom w:val="single" w:sz="4" w:space="0" w:color="000000" w:themeColor="text1"/>
            </w:tcBorders>
            <w:shd w:val="clear" w:color="auto" w:fill="FFFFFF" w:themeFill="background1"/>
            <w:vAlign w:val="center"/>
          </w:tcPr>
          <w:p w:rsidR="00472EB8" w:rsidRPr="00ED21BB" w:rsidRDefault="00472EB8" w:rsidP="00472EB8">
            <w:r w:rsidRPr="00ED21BB">
              <w:t>- преобликовање материјала или предмета њиховим спајањем</w:t>
            </w:r>
          </w:p>
          <w:p w:rsidR="00472EB8" w:rsidRPr="00ED21BB" w:rsidRDefault="00472EB8" w:rsidP="00472EB8">
            <w:r w:rsidRPr="00ED21BB">
              <w:t>(1-4. разред)</w:t>
            </w:r>
          </w:p>
        </w:tc>
        <w:tc>
          <w:tcPr>
            <w:tcW w:w="1666" w:type="dxa"/>
            <w:tcBorders>
              <w:bottom w:val="single" w:sz="4" w:space="0" w:color="000000" w:themeColor="text1"/>
            </w:tcBorders>
            <w:shd w:val="clear" w:color="auto" w:fill="FFFFFF" w:themeFill="background1"/>
            <w:vAlign w:val="center"/>
          </w:tcPr>
          <w:p w:rsidR="00472EB8" w:rsidRPr="00ED21BB" w:rsidRDefault="00472EB8" w:rsidP="00472EB8">
            <w:r w:rsidRPr="00ED21BB">
              <w:t>- преобликовање материјала или предмета њиховим спајањем</w:t>
            </w:r>
          </w:p>
          <w:p w:rsidR="00472EB8" w:rsidRPr="00ED21BB" w:rsidRDefault="00472EB8" w:rsidP="00472EB8">
            <w:r w:rsidRPr="00ED21BB">
              <w:t>(1-4. разред)</w:t>
            </w:r>
          </w:p>
        </w:tc>
        <w:tc>
          <w:tcPr>
            <w:tcW w:w="398"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е</w:t>
            </w:r>
            <w:r w:rsidRPr="00ED21BB">
              <w:rPr>
                <w:lang w:val="sr-Latn-CS"/>
              </w:rPr>
              <w:t>лементи културе живљења: становање, и</w:t>
            </w:r>
            <w:r w:rsidRPr="009058E4">
              <w:rPr>
                <w:lang w:val="sr-Latn-CS"/>
              </w:rPr>
              <w:t>сх</w:t>
            </w:r>
            <w:r w:rsidRPr="00ED21BB">
              <w:rPr>
                <w:lang w:val="sr-Latn-CS"/>
              </w:rPr>
              <w:t>рана, одевање, очување здравља и животне средине</w:t>
            </w:r>
          </w:p>
          <w:p w:rsidR="00472EB8" w:rsidRPr="00ED21BB" w:rsidRDefault="00472EB8" w:rsidP="00472EB8">
            <w:pPr>
              <w:rPr>
                <w:lang w:val="sr-Latn-CS"/>
              </w:rPr>
            </w:pPr>
            <w:r w:rsidRPr="00ED21BB">
              <w:t>(1. и 2. разред)</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е</w:t>
            </w:r>
            <w:r w:rsidRPr="00ED21BB">
              <w:rPr>
                <w:lang w:val="sr-Latn-CS"/>
              </w:rPr>
              <w:t>лементи културе живљења: становање, и</w:t>
            </w:r>
            <w:r w:rsidRPr="009058E4">
              <w:rPr>
                <w:lang w:val="sr-Latn-CS"/>
              </w:rPr>
              <w:t>сх</w:t>
            </w:r>
            <w:r w:rsidRPr="00ED21BB">
              <w:rPr>
                <w:lang w:val="sr-Latn-CS"/>
              </w:rPr>
              <w:t>рана, одевање, очување здравља и животне средине</w:t>
            </w:r>
          </w:p>
          <w:p w:rsidR="00472EB8" w:rsidRPr="00ED21BB" w:rsidRDefault="00472EB8" w:rsidP="00472EB8">
            <w:r w:rsidRPr="00ED21BB">
              <w:t>(1. и 2. разред)</w:t>
            </w:r>
          </w:p>
        </w:tc>
      </w:tr>
      <w:tr w:rsidR="00472EB8" w:rsidRPr="009058E4" w:rsidTr="00472EB8">
        <w:trPr>
          <w:cantSplit/>
          <w:trHeight w:val="711"/>
        </w:trPr>
        <w:tc>
          <w:tcPr>
            <w:tcW w:w="1980" w:type="dxa"/>
            <w:tcBorders>
              <w:left w:val="nil"/>
              <w:right w:val="nil"/>
            </w:tcBorders>
            <w:shd w:val="clear" w:color="auto" w:fill="FFFFFF" w:themeFill="background1"/>
            <w:vAlign w:val="center"/>
          </w:tcPr>
          <w:p w:rsidR="00472EB8" w:rsidRPr="00ED21BB" w:rsidRDefault="00472EB8" w:rsidP="00472EB8"/>
        </w:tc>
        <w:tc>
          <w:tcPr>
            <w:tcW w:w="1710" w:type="dxa"/>
            <w:tcBorders>
              <w:left w:val="nil"/>
              <w:right w:val="nil"/>
            </w:tcBorders>
            <w:shd w:val="clear" w:color="auto" w:fill="FFFFFF" w:themeFill="background1"/>
            <w:vAlign w:val="center"/>
          </w:tcPr>
          <w:p w:rsidR="00472EB8" w:rsidRDefault="00472EB8" w:rsidP="00472EB8"/>
          <w:p w:rsidR="00472EB8" w:rsidRDefault="00472EB8" w:rsidP="00472EB8"/>
          <w:p w:rsidR="00472EB8" w:rsidRPr="005F0D1E" w:rsidRDefault="00472EB8" w:rsidP="00472EB8"/>
        </w:tc>
        <w:tc>
          <w:tcPr>
            <w:tcW w:w="314" w:type="dxa"/>
            <w:tcBorders>
              <w:top w:val="nil"/>
              <w:left w:val="nil"/>
              <w:bottom w:val="nil"/>
              <w:right w:val="nil"/>
            </w:tcBorders>
            <w:shd w:val="clear" w:color="auto" w:fill="FFFFFF" w:themeFill="background1"/>
            <w:vAlign w:val="center"/>
          </w:tcPr>
          <w:p w:rsidR="00472EB8" w:rsidRPr="00ED21BB" w:rsidRDefault="00472EB8" w:rsidP="00472EB8"/>
        </w:tc>
        <w:tc>
          <w:tcPr>
            <w:tcW w:w="1666" w:type="dxa"/>
            <w:gridSpan w:val="2"/>
            <w:tcBorders>
              <w:left w:val="nil"/>
              <w:bottom w:val="nil"/>
              <w:right w:val="nil"/>
            </w:tcBorders>
            <w:shd w:val="clear" w:color="auto" w:fill="FFFFFF" w:themeFill="background1"/>
            <w:vAlign w:val="center"/>
          </w:tcPr>
          <w:p w:rsidR="00472EB8" w:rsidRPr="00ED21BB" w:rsidRDefault="00472EB8" w:rsidP="00472EB8"/>
        </w:tc>
        <w:tc>
          <w:tcPr>
            <w:tcW w:w="1666" w:type="dxa"/>
            <w:tcBorders>
              <w:left w:val="nil"/>
              <w:bottom w:val="nil"/>
              <w:right w:val="nil"/>
            </w:tcBorders>
            <w:shd w:val="clear" w:color="auto" w:fill="FFFFFF" w:themeFill="background1"/>
            <w:vAlign w:val="center"/>
          </w:tcPr>
          <w:p w:rsidR="00472EB8" w:rsidRPr="00ED21BB" w:rsidRDefault="00472EB8" w:rsidP="00472EB8"/>
        </w:tc>
        <w:tc>
          <w:tcPr>
            <w:tcW w:w="398" w:type="dxa"/>
            <w:tcBorders>
              <w:top w:val="nil"/>
              <w:left w:val="nil"/>
              <w:bottom w:val="nil"/>
            </w:tcBorders>
            <w:shd w:val="clear" w:color="auto" w:fill="FFFFFF" w:themeFill="background1"/>
            <w:vAlign w:val="center"/>
          </w:tcPr>
          <w:p w:rsidR="00472EB8" w:rsidRPr="00ED21BB" w:rsidRDefault="00472EB8" w:rsidP="00472EB8">
            <w:pPr>
              <w:rPr>
                <w:lang w:val="sr-Latn-CS"/>
              </w:rPr>
            </w:pPr>
          </w:p>
        </w:tc>
        <w:tc>
          <w:tcPr>
            <w:tcW w:w="1638" w:type="dxa"/>
            <w:gridSpan w:val="3"/>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правилно</w:t>
            </w:r>
            <w:r w:rsidRPr="00ED21BB">
              <w:rPr>
                <w:lang w:val="sr-Latn-CS"/>
              </w:rPr>
              <w:t xml:space="preserve"> </w:t>
            </w:r>
            <w:r w:rsidRPr="009058E4">
              <w:rPr>
                <w:lang w:val="sr-Latn-CS"/>
              </w:rPr>
              <w:t>понашање</w:t>
            </w:r>
            <w:r w:rsidRPr="00ED21BB">
              <w:rPr>
                <w:lang w:val="sr-Latn-CS"/>
              </w:rPr>
              <w:t xml:space="preserve"> </w:t>
            </w:r>
            <w:r w:rsidRPr="009058E4">
              <w:rPr>
                <w:lang w:val="sr-Latn-CS"/>
              </w:rPr>
              <w:t>у</w:t>
            </w:r>
            <w:r w:rsidRPr="00ED21BB">
              <w:rPr>
                <w:lang w:val="sr-Latn-CS"/>
              </w:rPr>
              <w:t xml:space="preserve"> </w:t>
            </w:r>
            <w:r w:rsidRPr="009058E4">
              <w:rPr>
                <w:lang w:val="sr-Latn-CS"/>
              </w:rPr>
              <w:t>саобраћају</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c>
          <w:tcPr>
            <w:tcW w:w="1603" w:type="dxa"/>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саобраћај</w:t>
            </w:r>
            <w:r w:rsidRPr="00ED21BB">
              <w:rPr>
                <w:lang w:val="sr-Latn-CS"/>
              </w:rPr>
              <w:t xml:space="preserve"> </w:t>
            </w:r>
            <w:r w:rsidRPr="009058E4">
              <w:rPr>
                <w:lang w:val="sr-Latn-CS"/>
              </w:rPr>
              <w:t>и</w:t>
            </w:r>
            <w:r w:rsidRPr="00ED21BB">
              <w:rPr>
                <w:lang w:val="sr-Latn-CS"/>
              </w:rPr>
              <w:t xml:space="preserve"> </w:t>
            </w:r>
            <w:r w:rsidRPr="009058E4">
              <w:rPr>
                <w:lang w:val="sr-Latn-CS"/>
              </w:rPr>
              <w:t>правила</w:t>
            </w:r>
            <w:r w:rsidRPr="00ED21BB">
              <w:rPr>
                <w:lang w:val="sr-Latn-CS"/>
              </w:rPr>
              <w:t xml:space="preserve"> </w:t>
            </w:r>
            <w:r w:rsidRPr="009058E4">
              <w:rPr>
                <w:lang w:val="sr-Latn-CS"/>
              </w:rPr>
              <w:t>безбедног</w:t>
            </w:r>
            <w:r w:rsidRPr="00ED21BB">
              <w:rPr>
                <w:lang w:val="sr-Latn-CS"/>
              </w:rPr>
              <w:t xml:space="preserve"> </w:t>
            </w:r>
            <w:r w:rsidRPr="009058E4">
              <w:rPr>
                <w:lang w:val="sr-Latn-CS"/>
              </w:rPr>
              <w:t>понашања</w:t>
            </w:r>
          </w:p>
          <w:p w:rsidR="00472EB8" w:rsidRPr="00ED21BB" w:rsidRDefault="00472EB8" w:rsidP="00472EB8">
            <w:pPr>
              <w:rPr>
                <w:lang w:val="sr-Latn-CS"/>
              </w:rPr>
            </w:pPr>
            <w:r w:rsidRPr="00ED21BB">
              <w:rPr>
                <w:lang w:val="sr-Latn-CS"/>
              </w:rPr>
              <w:t xml:space="preserve">(1. </w:t>
            </w:r>
            <w:r w:rsidRPr="009058E4">
              <w:rPr>
                <w:lang w:val="sr-Latn-CS"/>
              </w:rPr>
              <w:t>и</w:t>
            </w:r>
            <w:r w:rsidRPr="00ED21BB">
              <w:rPr>
                <w:lang w:val="sr-Latn-CS"/>
              </w:rPr>
              <w:t xml:space="preserve"> 2. </w:t>
            </w:r>
            <w:r w:rsidRPr="009058E4">
              <w:rPr>
                <w:lang w:val="sr-Latn-CS"/>
              </w:rPr>
              <w:t>разред</w:t>
            </w:r>
            <w:r w:rsidRPr="00ED21BB">
              <w:rPr>
                <w:lang w:val="sr-Latn-CS"/>
              </w:rPr>
              <w:t>)</w:t>
            </w: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710" w:type="dxa"/>
            <w:shd w:val="clear" w:color="auto" w:fill="FFFFFF" w:themeFill="background1"/>
            <w:vAlign w:val="center"/>
          </w:tcPr>
          <w:p w:rsidR="00472EB8" w:rsidRPr="00ED21BB" w:rsidRDefault="00472EB8" w:rsidP="00472EB8">
            <w:pPr>
              <w:jc w:val="center"/>
              <w:rPr>
                <w:b/>
              </w:rPr>
            </w:pPr>
            <w:r w:rsidRPr="00ED21BB">
              <w:rPr>
                <w:b/>
              </w:rPr>
              <w:t>верска настава</w:t>
            </w:r>
          </w:p>
        </w:tc>
        <w:tc>
          <w:tcPr>
            <w:tcW w:w="314" w:type="dxa"/>
            <w:tcBorders>
              <w:top w:val="nil"/>
              <w:bottom w:val="nil"/>
              <w:right w:val="nil"/>
            </w:tcBorders>
            <w:shd w:val="clear" w:color="auto" w:fill="FFFFFF" w:themeFill="background1"/>
            <w:vAlign w:val="center"/>
          </w:tcPr>
          <w:p w:rsidR="00472EB8" w:rsidRPr="00ED21BB" w:rsidRDefault="00472EB8" w:rsidP="00472EB8">
            <w:pPr>
              <w:rPr>
                <w:lang w:val="sr-Latn-CS"/>
              </w:rPr>
            </w:pPr>
          </w:p>
        </w:tc>
        <w:tc>
          <w:tcPr>
            <w:tcW w:w="1666" w:type="dxa"/>
            <w:gridSpan w:val="2"/>
            <w:tcBorders>
              <w:top w:val="nil"/>
              <w:left w:val="nil"/>
              <w:bottom w:val="nil"/>
              <w:right w:val="nil"/>
            </w:tcBorders>
            <w:shd w:val="clear" w:color="auto" w:fill="FFFFFF" w:themeFill="background1"/>
            <w:vAlign w:val="center"/>
          </w:tcPr>
          <w:p w:rsidR="00472EB8" w:rsidRPr="00ED21BB" w:rsidRDefault="00472EB8" w:rsidP="00472EB8">
            <w:pPr>
              <w:rPr>
                <w:lang w:val="sr-Latn-CS"/>
              </w:rPr>
            </w:pPr>
          </w:p>
        </w:tc>
        <w:tc>
          <w:tcPr>
            <w:tcW w:w="1666" w:type="dxa"/>
            <w:tcBorders>
              <w:top w:val="nil"/>
              <w:left w:val="nil"/>
              <w:bottom w:val="nil"/>
              <w:right w:val="nil"/>
            </w:tcBorders>
            <w:shd w:val="clear" w:color="auto" w:fill="FFFFFF" w:themeFill="background1"/>
            <w:vAlign w:val="center"/>
          </w:tcPr>
          <w:p w:rsidR="00472EB8" w:rsidRPr="00ED21BB" w:rsidRDefault="00472EB8" w:rsidP="00472EB8">
            <w:pPr>
              <w:rPr>
                <w:lang w:val="sr-Latn-CS"/>
              </w:rPr>
            </w:pPr>
          </w:p>
        </w:tc>
        <w:tc>
          <w:tcPr>
            <w:tcW w:w="398" w:type="dxa"/>
            <w:tcBorders>
              <w:top w:val="nil"/>
              <w:left w:val="nil"/>
              <w:bottom w:val="nil"/>
              <w:right w:val="nil"/>
            </w:tcBorders>
            <w:shd w:val="clear" w:color="auto" w:fill="FFFFFF" w:themeFill="background1"/>
            <w:vAlign w:val="center"/>
          </w:tcPr>
          <w:p w:rsidR="00472EB8" w:rsidRPr="00ED21BB" w:rsidRDefault="00472EB8" w:rsidP="00472EB8">
            <w:pPr>
              <w:rPr>
                <w:lang w:val="sr-Latn-CS"/>
              </w:rPr>
            </w:pPr>
          </w:p>
        </w:tc>
        <w:tc>
          <w:tcPr>
            <w:tcW w:w="1638" w:type="dxa"/>
            <w:gridSpan w:val="3"/>
            <w:tcBorders>
              <w:left w:val="nil"/>
              <w:bottom w:val="nil"/>
              <w:right w:val="nil"/>
            </w:tcBorders>
            <w:shd w:val="clear" w:color="auto" w:fill="FFFFFF" w:themeFill="background1"/>
          </w:tcPr>
          <w:p w:rsidR="00472EB8" w:rsidRPr="00ED21BB" w:rsidRDefault="00472EB8" w:rsidP="00472EB8"/>
        </w:tc>
        <w:tc>
          <w:tcPr>
            <w:tcW w:w="1603" w:type="dxa"/>
            <w:tcBorders>
              <w:left w:val="nil"/>
              <w:bottom w:val="nil"/>
              <w:right w:val="nil"/>
            </w:tcBorders>
            <w:shd w:val="clear" w:color="auto" w:fill="FFFFFF" w:themeFill="background1"/>
          </w:tcPr>
          <w:p w:rsidR="00472EB8" w:rsidRPr="00ED21BB" w:rsidRDefault="00472EB8" w:rsidP="00472EB8"/>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pPr>
              <w:rPr>
                <w:lang w:val="sr-Latn-CS"/>
              </w:rPr>
            </w:pPr>
            <w:r w:rsidRPr="00ED21BB">
              <w:t>- п</w:t>
            </w:r>
            <w:r w:rsidRPr="00ED21BB">
              <w:rPr>
                <w:lang w:val="sr-Latn-CS"/>
              </w:rPr>
              <w:t>разници:</w:t>
            </w:r>
          </w:p>
          <w:p w:rsidR="00472EB8" w:rsidRPr="00ED21BB" w:rsidRDefault="00472EB8" w:rsidP="00472EB8">
            <w:r w:rsidRPr="00ED21BB">
              <w:rPr>
                <w:lang w:val="sr-Latn-CS"/>
              </w:rPr>
              <w:t xml:space="preserve">Божић, Нова година, </w:t>
            </w:r>
            <w:r w:rsidRPr="00ED21BB">
              <w:t>Ускрс</w:t>
            </w:r>
          </w:p>
          <w:p w:rsidR="00472EB8" w:rsidRPr="00ED21BB" w:rsidRDefault="00472EB8" w:rsidP="00472EB8">
            <w:r w:rsidRPr="00ED21BB">
              <w:t>(1-4. разред)</w:t>
            </w:r>
          </w:p>
        </w:tc>
        <w:tc>
          <w:tcPr>
            <w:tcW w:w="1710" w:type="dxa"/>
            <w:shd w:val="clear" w:color="auto" w:fill="FFFFFF" w:themeFill="background1"/>
            <w:vAlign w:val="center"/>
          </w:tcPr>
          <w:p w:rsidR="00472EB8" w:rsidRPr="00ED21BB" w:rsidRDefault="00472EB8" w:rsidP="00472EB8">
            <w:pPr>
              <w:rPr>
                <w:lang w:val="sr-Latn-CS"/>
              </w:rPr>
            </w:pPr>
            <w:r w:rsidRPr="00ED21BB">
              <w:t>- в</w:t>
            </w:r>
            <w:r w:rsidRPr="00ED21BB">
              <w:rPr>
                <w:lang w:val="sr-Latn-CS"/>
              </w:rPr>
              <w:t>ерски празници:</w:t>
            </w:r>
          </w:p>
          <w:p w:rsidR="00472EB8" w:rsidRPr="00ED21BB" w:rsidRDefault="00472EB8" w:rsidP="00472EB8">
            <w:r w:rsidRPr="00ED21BB">
              <w:rPr>
                <w:lang w:val="sr-Latn-CS"/>
              </w:rPr>
              <w:t xml:space="preserve">Божић, Нова година, </w:t>
            </w:r>
            <w:r w:rsidRPr="00ED21BB">
              <w:t>Ускрс</w:t>
            </w:r>
          </w:p>
          <w:p w:rsidR="00472EB8" w:rsidRPr="00ED21BB" w:rsidRDefault="00472EB8" w:rsidP="00472EB8">
            <w:pPr>
              <w:rPr>
                <w:lang w:val="sr-Latn-CS"/>
              </w:rPr>
            </w:pPr>
            <w:r w:rsidRPr="00ED21BB">
              <w:t>(1-4. разред)</w:t>
            </w:r>
          </w:p>
        </w:tc>
        <w:tc>
          <w:tcPr>
            <w:tcW w:w="314" w:type="dxa"/>
            <w:tcBorders>
              <w:top w:val="nil"/>
              <w:bottom w:val="nil"/>
              <w:right w:val="nil"/>
            </w:tcBorders>
            <w:shd w:val="clear" w:color="auto" w:fill="FFFFFF" w:themeFill="background1"/>
            <w:vAlign w:val="center"/>
          </w:tcPr>
          <w:p w:rsidR="00472EB8" w:rsidRPr="00ED21BB" w:rsidRDefault="00472EB8" w:rsidP="00472EB8">
            <w:pPr>
              <w:rPr>
                <w:lang w:val="sr-Latn-CS"/>
              </w:rPr>
            </w:pPr>
          </w:p>
        </w:tc>
        <w:tc>
          <w:tcPr>
            <w:tcW w:w="1666" w:type="dxa"/>
            <w:gridSpan w:val="2"/>
            <w:tcBorders>
              <w:top w:val="nil"/>
              <w:left w:val="nil"/>
              <w:bottom w:val="nil"/>
              <w:right w:val="nil"/>
            </w:tcBorders>
            <w:shd w:val="clear" w:color="auto" w:fill="FFFFFF" w:themeFill="background1"/>
            <w:vAlign w:val="center"/>
          </w:tcPr>
          <w:p w:rsidR="00472EB8" w:rsidRPr="00ED21BB" w:rsidRDefault="00472EB8" w:rsidP="00472EB8">
            <w:pPr>
              <w:rPr>
                <w:lang w:val="sr-Latn-CS"/>
              </w:rPr>
            </w:pPr>
          </w:p>
        </w:tc>
        <w:tc>
          <w:tcPr>
            <w:tcW w:w="1666" w:type="dxa"/>
            <w:tcBorders>
              <w:top w:val="nil"/>
              <w:left w:val="nil"/>
              <w:bottom w:val="nil"/>
              <w:right w:val="nil"/>
            </w:tcBorders>
            <w:shd w:val="clear" w:color="auto" w:fill="FFFFFF" w:themeFill="background1"/>
            <w:vAlign w:val="center"/>
          </w:tcPr>
          <w:p w:rsidR="00472EB8" w:rsidRDefault="00472EB8" w:rsidP="00472EB8">
            <w:pPr>
              <w:rPr>
                <w:lang w:val="sr-Latn-CS"/>
              </w:rPr>
            </w:pPr>
          </w:p>
          <w:p w:rsidR="00472EB8" w:rsidRPr="00ED21BB" w:rsidRDefault="00472EB8" w:rsidP="00472EB8">
            <w:pPr>
              <w:rPr>
                <w:lang w:val="sr-Latn-CS"/>
              </w:rPr>
            </w:pPr>
          </w:p>
        </w:tc>
        <w:tc>
          <w:tcPr>
            <w:tcW w:w="398" w:type="dxa"/>
            <w:tcBorders>
              <w:top w:val="nil"/>
              <w:left w:val="nil"/>
              <w:bottom w:val="nil"/>
              <w:right w:val="nil"/>
            </w:tcBorders>
            <w:shd w:val="clear" w:color="auto" w:fill="FFFFFF" w:themeFill="background1"/>
            <w:vAlign w:val="center"/>
          </w:tcPr>
          <w:p w:rsidR="00472EB8" w:rsidRPr="00ED21BB" w:rsidRDefault="00472EB8" w:rsidP="00472EB8">
            <w:pPr>
              <w:rPr>
                <w:lang w:val="sr-Latn-CS"/>
              </w:rPr>
            </w:pPr>
          </w:p>
        </w:tc>
        <w:tc>
          <w:tcPr>
            <w:tcW w:w="1638" w:type="dxa"/>
            <w:gridSpan w:val="3"/>
            <w:tcBorders>
              <w:top w:val="nil"/>
              <w:left w:val="nil"/>
              <w:bottom w:val="nil"/>
              <w:right w:val="nil"/>
            </w:tcBorders>
            <w:shd w:val="clear" w:color="auto" w:fill="FFFFFF" w:themeFill="background1"/>
          </w:tcPr>
          <w:p w:rsidR="00472EB8" w:rsidRPr="00ED21BB" w:rsidRDefault="00472EB8" w:rsidP="00472EB8"/>
        </w:tc>
        <w:tc>
          <w:tcPr>
            <w:tcW w:w="1603" w:type="dxa"/>
            <w:tcBorders>
              <w:top w:val="nil"/>
              <w:left w:val="nil"/>
              <w:bottom w:val="nil"/>
              <w:right w:val="nil"/>
            </w:tcBorders>
            <w:shd w:val="clear" w:color="auto" w:fill="FFFFFF" w:themeFill="background1"/>
          </w:tcPr>
          <w:p w:rsidR="00472EB8" w:rsidRPr="00ED21BB" w:rsidRDefault="00472EB8" w:rsidP="00472EB8"/>
        </w:tc>
      </w:tr>
      <w:tr w:rsidR="00472EB8" w:rsidRPr="00ED21BB" w:rsidTr="00472EB8">
        <w:trPr>
          <w:cantSplit/>
          <w:trHeight w:val="548"/>
        </w:trPr>
        <w:tc>
          <w:tcPr>
            <w:tcW w:w="198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710" w:type="dxa"/>
            <w:shd w:val="clear" w:color="auto" w:fill="FFFFFF" w:themeFill="background1"/>
            <w:vAlign w:val="center"/>
          </w:tcPr>
          <w:p w:rsidR="00472EB8" w:rsidRPr="00ED21BB" w:rsidRDefault="00472EB8" w:rsidP="00472EB8">
            <w:pPr>
              <w:jc w:val="center"/>
              <w:rPr>
                <w:b/>
              </w:rPr>
            </w:pPr>
            <w:r w:rsidRPr="00ED21BB">
              <w:rPr>
                <w:b/>
              </w:rPr>
              <w:t>природа и друштво</w:t>
            </w:r>
          </w:p>
        </w:tc>
        <w:tc>
          <w:tcPr>
            <w:tcW w:w="644" w:type="dxa"/>
            <w:gridSpan w:val="2"/>
            <w:tcBorders>
              <w:top w:val="nil"/>
              <w:bottom w:val="nil"/>
            </w:tcBorders>
            <w:shd w:val="clear" w:color="auto" w:fill="FFFFFF" w:themeFill="background1"/>
            <w:vAlign w:val="center"/>
          </w:tcPr>
          <w:p w:rsidR="00472EB8" w:rsidRPr="00ED21BB" w:rsidRDefault="00472EB8" w:rsidP="00472EB8">
            <w:pPr>
              <w:jc w:val="center"/>
              <w:rPr>
                <w:b/>
              </w:rPr>
            </w:pPr>
          </w:p>
        </w:tc>
        <w:tc>
          <w:tcPr>
            <w:tcW w:w="1336"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2184" w:type="dxa"/>
            <w:gridSpan w:val="3"/>
            <w:shd w:val="clear" w:color="auto" w:fill="FFFFFF" w:themeFill="background1"/>
            <w:vAlign w:val="center"/>
          </w:tcPr>
          <w:p w:rsidR="00472EB8" w:rsidRPr="00ED21BB" w:rsidRDefault="00472EB8" w:rsidP="00472EB8">
            <w:pPr>
              <w:jc w:val="center"/>
              <w:rPr>
                <w:b/>
              </w:rPr>
            </w:pPr>
            <w:r w:rsidRPr="00ED21BB">
              <w:rPr>
                <w:b/>
              </w:rPr>
              <w:t>музичка култура</w:t>
            </w:r>
          </w:p>
        </w:tc>
        <w:tc>
          <w:tcPr>
            <w:tcW w:w="232" w:type="dxa"/>
            <w:tcBorders>
              <w:top w:val="nil"/>
              <w:bottom w:val="nil"/>
            </w:tcBorders>
            <w:shd w:val="clear" w:color="auto" w:fill="FFFFFF" w:themeFill="background1"/>
            <w:vAlign w:val="center"/>
          </w:tcPr>
          <w:p w:rsidR="00472EB8" w:rsidRPr="00ED21BB" w:rsidRDefault="00472EB8" w:rsidP="00472EB8">
            <w:pPr>
              <w:jc w:val="center"/>
              <w:rPr>
                <w:b/>
              </w:rPr>
            </w:pPr>
          </w:p>
        </w:tc>
        <w:tc>
          <w:tcPr>
            <w:tcW w:w="1286"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03" w:type="dxa"/>
            <w:shd w:val="clear" w:color="auto" w:fill="FFFFFF" w:themeFill="background1"/>
            <w:vAlign w:val="center"/>
          </w:tcPr>
          <w:p w:rsidR="00472EB8" w:rsidRPr="00ED21BB" w:rsidRDefault="00472EB8" w:rsidP="00472EB8">
            <w:pPr>
              <w:jc w:val="center"/>
              <w:rPr>
                <w:b/>
              </w:rPr>
            </w:pPr>
            <w:r w:rsidRPr="00ED21BB">
              <w:rPr>
                <w:b/>
              </w:rPr>
              <w:t>физичко васпитање</w:t>
            </w: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r w:rsidRPr="00ED21BB">
              <w:t>- исказивање хронолошког времена</w:t>
            </w:r>
          </w:p>
          <w:p w:rsidR="00472EB8" w:rsidRPr="00ED21BB" w:rsidRDefault="00472EB8" w:rsidP="00472EB8">
            <w:pPr>
              <w:rPr>
                <w:lang w:val="sr-Latn-CS"/>
              </w:rPr>
            </w:pPr>
            <w:r w:rsidRPr="00ED21BB">
              <w:t>(3. и 4. разред)</w:t>
            </w:r>
          </w:p>
        </w:tc>
        <w:tc>
          <w:tcPr>
            <w:tcW w:w="1710" w:type="dxa"/>
            <w:shd w:val="clear" w:color="auto" w:fill="FFFFFF" w:themeFill="background1"/>
            <w:vAlign w:val="center"/>
          </w:tcPr>
          <w:p w:rsidR="00472EB8" w:rsidRPr="00ED21BB" w:rsidRDefault="00472EB8" w:rsidP="00472EB8">
            <w:pPr>
              <w:rPr>
                <w:lang w:val="sr-Latn-CS"/>
              </w:rPr>
            </w:pPr>
            <w:r w:rsidRPr="00ED21BB">
              <w:rPr>
                <w:lang w:val="sr-Latn-CS"/>
              </w:rPr>
              <w:t>- оспособљавање за сналажење у простору и времену</w:t>
            </w:r>
          </w:p>
          <w:p w:rsidR="00472EB8" w:rsidRPr="00ED21BB" w:rsidRDefault="00472EB8" w:rsidP="00472EB8">
            <w:r w:rsidRPr="00ED21BB">
              <w:t>(3. и 4. разред)</w:t>
            </w:r>
          </w:p>
        </w:tc>
        <w:tc>
          <w:tcPr>
            <w:tcW w:w="644" w:type="dxa"/>
            <w:gridSpan w:val="2"/>
            <w:tcBorders>
              <w:top w:val="nil"/>
              <w:bottom w:val="nil"/>
            </w:tcBorders>
            <w:shd w:val="clear" w:color="auto" w:fill="FFFFFF" w:themeFill="background1"/>
            <w:vAlign w:val="center"/>
          </w:tcPr>
          <w:p w:rsidR="00472EB8" w:rsidRPr="00ED21BB" w:rsidRDefault="00472EB8" w:rsidP="00472EB8">
            <w:pPr>
              <w:rPr>
                <w:lang w:val="sr-Latn-CS"/>
              </w:rPr>
            </w:pPr>
          </w:p>
        </w:tc>
        <w:tc>
          <w:tcPr>
            <w:tcW w:w="1336"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упознавање</w:t>
            </w:r>
            <w:r w:rsidRPr="00ED21BB">
              <w:rPr>
                <w:lang w:val="sr-Latn-CS"/>
              </w:rPr>
              <w:t xml:space="preserve"> </w:t>
            </w:r>
            <w:r w:rsidRPr="009058E4">
              <w:rPr>
                <w:lang w:val="sr-Latn-CS"/>
              </w:rPr>
              <w:t>са</w:t>
            </w:r>
            <w:r w:rsidRPr="00ED21BB">
              <w:rPr>
                <w:lang w:val="sr-Latn-CS"/>
              </w:rPr>
              <w:t xml:space="preserve"> </w:t>
            </w:r>
            <w:r w:rsidRPr="009058E4">
              <w:rPr>
                <w:lang w:val="sr-Latn-CS"/>
              </w:rPr>
              <w:t>дечијим</w:t>
            </w:r>
            <w:r w:rsidRPr="00ED21BB">
              <w:rPr>
                <w:lang w:val="sr-Latn-CS"/>
              </w:rPr>
              <w:t xml:space="preserve"> </w:t>
            </w:r>
            <w:r w:rsidRPr="009058E4">
              <w:rPr>
                <w:lang w:val="sr-Latn-CS"/>
              </w:rPr>
              <w:t>песмицама</w:t>
            </w:r>
            <w:r w:rsidRPr="00ED21BB">
              <w:rPr>
                <w:lang w:val="sr-Latn-CS"/>
              </w:rPr>
              <w:t xml:space="preserve"> </w:t>
            </w:r>
            <w:r w:rsidRPr="009058E4">
              <w:rPr>
                <w:lang w:val="sr-Latn-CS"/>
              </w:rPr>
              <w:t>на</w:t>
            </w:r>
            <w:r w:rsidRPr="00ED21BB">
              <w:rPr>
                <w:lang w:val="sr-Latn-CS"/>
              </w:rPr>
              <w:t xml:space="preserve"> </w:t>
            </w:r>
            <w:r w:rsidRPr="009058E4">
              <w:rPr>
                <w:lang w:val="sr-Latn-CS"/>
              </w:rPr>
              <w:t>енглеском</w:t>
            </w:r>
            <w:r w:rsidRPr="00ED21BB">
              <w:rPr>
                <w:lang w:val="sr-Latn-CS"/>
              </w:rPr>
              <w:t xml:space="preserve"> </w:t>
            </w:r>
            <w:r w:rsidRPr="009058E4">
              <w:rPr>
                <w:lang w:val="sr-Latn-CS"/>
              </w:rPr>
              <w:t>језику</w:t>
            </w:r>
          </w:p>
          <w:p w:rsidR="00472EB8" w:rsidRPr="00ED21BB" w:rsidRDefault="00472EB8" w:rsidP="00472EB8">
            <w:r w:rsidRPr="00ED21BB">
              <w:t>(1-4. разред)</w:t>
            </w:r>
          </w:p>
        </w:tc>
        <w:tc>
          <w:tcPr>
            <w:tcW w:w="2184" w:type="dxa"/>
            <w:gridSpan w:val="3"/>
            <w:shd w:val="clear" w:color="auto" w:fill="FFFFFF" w:themeFill="background1"/>
            <w:vAlign w:val="center"/>
          </w:tcPr>
          <w:p w:rsidR="00472EB8" w:rsidRPr="00ED21BB" w:rsidRDefault="00472EB8" w:rsidP="00472EB8">
            <w:r w:rsidRPr="00ED21BB">
              <w:t xml:space="preserve">- </w:t>
            </w:r>
            <w:r w:rsidRPr="00ED21BB">
              <w:rPr>
                <w:lang w:val="sr-Latn-CS"/>
              </w:rPr>
              <w:t>развијање осетљивости за музичке вредности упознавањем музичке традиције и културе свога и других народа</w:t>
            </w:r>
          </w:p>
          <w:p w:rsidR="00472EB8" w:rsidRPr="00ED21BB" w:rsidRDefault="00472EB8" w:rsidP="00472EB8">
            <w:r w:rsidRPr="00ED21BB">
              <w:t>(1-4. разред)</w:t>
            </w:r>
          </w:p>
        </w:tc>
        <w:tc>
          <w:tcPr>
            <w:tcW w:w="232"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286" w:type="dxa"/>
            <w:shd w:val="clear" w:color="auto" w:fill="FFFFFF" w:themeFill="background1"/>
            <w:vAlign w:val="center"/>
          </w:tcPr>
          <w:p w:rsidR="00472EB8" w:rsidRPr="00ED21BB" w:rsidRDefault="00472EB8" w:rsidP="00472EB8">
            <w:r w:rsidRPr="00ED21BB">
              <w:t>- правилна исхрана</w:t>
            </w:r>
          </w:p>
          <w:p w:rsidR="00472EB8" w:rsidRPr="00ED21BB" w:rsidRDefault="00472EB8" w:rsidP="00472EB8">
            <w:pPr>
              <w:rPr>
                <w:lang w:val="sr-Latn-CS"/>
              </w:rPr>
            </w:pPr>
            <w:r w:rsidRPr="00ED21BB">
              <w:rPr>
                <w:lang w:val="sr-Latn-CS"/>
              </w:rPr>
              <w:t xml:space="preserve"> </w:t>
            </w:r>
            <w:r w:rsidRPr="00ED21BB">
              <w:t>(1-4. разред)</w:t>
            </w:r>
          </w:p>
        </w:tc>
        <w:tc>
          <w:tcPr>
            <w:tcW w:w="1603" w:type="dxa"/>
            <w:shd w:val="clear" w:color="auto" w:fill="FFFFFF" w:themeFill="background1"/>
            <w:vAlign w:val="center"/>
          </w:tcPr>
          <w:p w:rsidR="00472EB8" w:rsidRPr="00ED21BB" w:rsidRDefault="00472EB8" w:rsidP="00472EB8">
            <w:pPr>
              <w:rPr>
                <w:lang w:val="sr-Latn-CS"/>
              </w:rPr>
            </w:pPr>
            <w:r w:rsidRPr="00ED21BB">
              <w:rPr>
                <w:lang w:val="sr-Latn-CS"/>
              </w:rPr>
              <w:t xml:space="preserve">- стицање теоријских знања неопходних за усвајање </w:t>
            </w:r>
            <w:r w:rsidRPr="009058E4">
              <w:rPr>
                <w:lang w:val="sr-Latn-CS"/>
              </w:rPr>
              <w:t>и</w:t>
            </w:r>
            <w:r w:rsidRPr="00ED21BB">
              <w:rPr>
                <w:lang w:val="sr-Latn-CS"/>
              </w:rPr>
              <w:t xml:space="preserve"> разумевањ</w:t>
            </w:r>
            <w:r w:rsidRPr="009058E4">
              <w:rPr>
                <w:lang w:val="sr-Latn-CS"/>
              </w:rPr>
              <w:t>е</w:t>
            </w:r>
            <w:r w:rsidRPr="00ED21BB">
              <w:rPr>
                <w:lang w:val="sr-Latn-CS"/>
              </w:rPr>
              <w:t xml:space="preserve"> значаја и суштине физичког васпитања </w:t>
            </w:r>
            <w:r w:rsidRPr="009058E4">
              <w:rPr>
                <w:lang w:val="sr-Latn-CS"/>
              </w:rPr>
              <w:t>д</w:t>
            </w:r>
            <w:r w:rsidRPr="00ED21BB">
              <w:rPr>
                <w:lang w:val="sr-Latn-CS"/>
              </w:rPr>
              <w:t>ефинисаног циљем овог васпитно-образовног подручја</w:t>
            </w:r>
          </w:p>
          <w:p w:rsidR="00472EB8" w:rsidRPr="00ED21BB" w:rsidRDefault="00472EB8" w:rsidP="00472EB8">
            <w:r w:rsidRPr="00ED21BB">
              <w:t>(1-4. разред)</w:t>
            </w:r>
          </w:p>
        </w:tc>
      </w:tr>
      <w:tr w:rsidR="00472EB8" w:rsidRPr="00ED21BB" w:rsidTr="00472EB8">
        <w:trPr>
          <w:cantSplit/>
          <w:trHeight w:val="671"/>
        </w:trPr>
        <w:tc>
          <w:tcPr>
            <w:tcW w:w="1980" w:type="dxa"/>
            <w:shd w:val="clear" w:color="auto" w:fill="FFFFFF" w:themeFill="background1"/>
            <w:vAlign w:val="center"/>
          </w:tcPr>
          <w:p w:rsidR="00472EB8" w:rsidRPr="00ED21BB" w:rsidRDefault="00472EB8" w:rsidP="00472EB8">
            <w:pPr>
              <w:rPr>
                <w:lang w:val="sr-Latn-CS"/>
              </w:rPr>
            </w:pPr>
            <w:r w:rsidRPr="00ED21BB">
              <w:lastRenderedPageBreak/>
              <w:t>- о</w:t>
            </w:r>
            <w:r w:rsidRPr="00ED21BB">
              <w:rPr>
                <w:lang w:val="sr-Latn-CS"/>
              </w:rPr>
              <w:t>кружење: градска средина (понашање на улици, у парку, у зоолошком врту) и сеоска средина (домаће животиње и пејзаж)</w:t>
            </w:r>
          </w:p>
          <w:p w:rsidR="00472EB8" w:rsidRPr="00ED21BB" w:rsidRDefault="00472EB8" w:rsidP="00472EB8">
            <w:pPr>
              <w:rPr>
                <w:lang w:val="sr-Latn-CS"/>
              </w:rPr>
            </w:pPr>
            <w:r w:rsidRPr="00ED21BB">
              <w:t>(3. разред)</w:t>
            </w:r>
          </w:p>
        </w:tc>
        <w:tc>
          <w:tcPr>
            <w:tcW w:w="1710" w:type="dxa"/>
            <w:shd w:val="clear" w:color="auto" w:fill="FFFFFF" w:themeFill="background1"/>
            <w:vAlign w:val="center"/>
          </w:tcPr>
          <w:p w:rsidR="00472EB8" w:rsidRPr="00ED21BB" w:rsidRDefault="00472EB8" w:rsidP="00472EB8">
            <w:pPr>
              <w:rPr>
                <w:lang w:val="sr-Latn-CS"/>
              </w:rPr>
            </w:pPr>
            <w:r w:rsidRPr="00ED21BB">
              <w:rPr>
                <w:lang w:val="sr-Latn-CS"/>
              </w:rPr>
              <w:t>- развијање основних појмова о ширем природном и друштвеном окружењу – завичају</w:t>
            </w:r>
          </w:p>
          <w:p w:rsidR="00472EB8" w:rsidRPr="00ED21BB" w:rsidRDefault="00472EB8" w:rsidP="00472EB8">
            <w:r w:rsidRPr="00ED21BB">
              <w:t>(3. разред)</w:t>
            </w:r>
          </w:p>
        </w:tc>
        <w:tc>
          <w:tcPr>
            <w:tcW w:w="644" w:type="dxa"/>
            <w:gridSpan w:val="2"/>
            <w:tcBorders>
              <w:top w:val="nil"/>
              <w:bottom w:val="nil"/>
            </w:tcBorders>
            <w:shd w:val="clear" w:color="auto" w:fill="FFFFFF" w:themeFill="background1"/>
            <w:vAlign w:val="center"/>
          </w:tcPr>
          <w:p w:rsidR="00472EB8" w:rsidRPr="00ED21BB" w:rsidRDefault="00472EB8" w:rsidP="00472EB8">
            <w:pPr>
              <w:rPr>
                <w:lang w:val="sr-Latn-CS"/>
              </w:rPr>
            </w:pPr>
          </w:p>
        </w:tc>
        <w:tc>
          <w:tcPr>
            <w:tcW w:w="1336"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упознавање</w:t>
            </w:r>
            <w:r w:rsidRPr="00ED21BB">
              <w:rPr>
                <w:lang w:val="sr-Latn-CS"/>
              </w:rPr>
              <w:t xml:space="preserve"> </w:t>
            </w:r>
            <w:r w:rsidRPr="009058E4">
              <w:rPr>
                <w:lang w:val="sr-Latn-CS"/>
              </w:rPr>
              <w:t>са</w:t>
            </w:r>
            <w:r w:rsidRPr="00ED21BB">
              <w:rPr>
                <w:lang w:val="sr-Latn-CS"/>
              </w:rPr>
              <w:t xml:space="preserve"> </w:t>
            </w:r>
            <w:r w:rsidRPr="009058E4">
              <w:rPr>
                <w:lang w:val="sr-Latn-CS"/>
              </w:rPr>
              <w:t>дечијим</w:t>
            </w:r>
            <w:r w:rsidRPr="00ED21BB">
              <w:rPr>
                <w:lang w:val="sr-Latn-CS"/>
              </w:rPr>
              <w:t xml:space="preserve"> </w:t>
            </w:r>
            <w:r w:rsidRPr="009058E4">
              <w:rPr>
                <w:lang w:val="sr-Latn-CS"/>
              </w:rPr>
              <w:t>песмицама</w:t>
            </w:r>
            <w:r w:rsidRPr="00ED21BB">
              <w:rPr>
                <w:lang w:val="sr-Latn-CS"/>
              </w:rPr>
              <w:t xml:space="preserve"> </w:t>
            </w:r>
            <w:r w:rsidRPr="009058E4">
              <w:rPr>
                <w:lang w:val="sr-Latn-CS"/>
              </w:rPr>
              <w:t>на</w:t>
            </w:r>
            <w:r w:rsidRPr="00ED21BB">
              <w:rPr>
                <w:lang w:val="sr-Latn-CS"/>
              </w:rPr>
              <w:t xml:space="preserve"> </w:t>
            </w:r>
            <w:r w:rsidRPr="009058E4">
              <w:rPr>
                <w:lang w:val="sr-Latn-CS"/>
              </w:rPr>
              <w:t>енглеском</w:t>
            </w:r>
            <w:r w:rsidRPr="00ED21BB">
              <w:rPr>
                <w:lang w:val="sr-Latn-CS"/>
              </w:rPr>
              <w:t xml:space="preserve"> </w:t>
            </w:r>
            <w:r w:rsidRPr="009058E4">
              <w:rPr>
                <w:lang w:val="sr-Latn-CS"/>
              </w:rPr>
              <w:t>језику</w:t>
            </w:r>
          </w:p>
          <w:p w:rsidR="00472EB8" w:rsidRPr="00ED21BB" w:rsidRDefault="00472EB8" w:rsidP="00472EB8">
            <w:pPr>
              <w:rPr>
                <w:lang w:val="sr-Latn-CS"/>
              </w:rPr>
            </w:pPr>
            <w:r w:rsidRPr="00ED21BB">
              <w:t>(1-4. разред)</w:t>
            </w:r>
          </w:p>
        </w:tc>
        <w:tc>
          <w:tcPr>
            <w:tcW w:w="2184" w:type="dxa"/>
            <w:gridSpan w:val="3"/>
            <w:shd w:val="clear" w:color="auto" w:fill="FFFFFF" w:themeFill="background1"/>
            <w:vAlign w:val="center"/>
          </w:tcPr>
          <w:p w:rsidR="00472EB8" w:rsidRPr="00ED21BB" w:rsidRDefault="00472EB8" w:rsidP="00472EB8">
            <w:pPr>
              <w:rPr>
                <w:lang w:val="sr-Latn-CS"/>
              </w:rPr>
            </w:pPr>
            <w:r w:rsidRPr="00ED21BB">
              <w:rPr>
                <w:lang w:val="sr-Latn-CS"/>
              </w:rPr>
              <w:t>- стицање навике слушања музике, подстицање доживљаја и оспособљавање за разумевање музичких порука</w:t>
            </w:r>
          </w:p>
          <w:p w:rsidR="00472EB8" w:rsidRPr="00ED21BB" w:rsidRDefault="00472EB8" w:rsidP="00472EB8">
            <w:r w:rsidRPr="00ED21BB">
              <w:t>(1-4. разред)</w:t>
            </w:r>
          </w:p>
        </w:tc>
        <w:tc>
          <w:tcPr>
            <w:tcW w:w="232"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286" w:type="dxa"/>
            <w:shd w:val="clear" w:color="auto" w:fill="FFFFFF" w:themeFill="background1"/>
            <w:vAlign w:val="center"/>
          </w:tcPr>
          <w:p w:rsidR="00472EB8" w:rsidRPr="00ED21BB" w:rsidRDefault="00472EB8" w:rsidP="00472EB8">
            <w:pPr>
              <w:rPr>
                <w:lang w:val="sr-Latn-CS"/>
              </w:rPr>
            </w:pPr>
          </w:p>
          <w:p w:rsidR="00472EB8" w:rsidRPr="00ED21BB" w:rsidRDefault="00472EB8" w:rsidP="00472EB8">
            <w:pPr>
              <w:rPr>
                <w:lang w:val="sr-Latn-CS"/>
              </w:rPr>
            </w:pPr>
            <w:r w:rsidRPr="00ED21BB">
              <w:rPr>
                <w:lang w:val="sr-Latn-CS"/>
              </w:rPr>
              <w:t xml:space="preserve">- </w:t>
            </w:r>
            <w:r w:rsidRPr="009058E4">
              <w:rPr>
                <w:lang w:val="sr-Latn-CS"/>
              </w:rPr>
              <w:t>правилна</w:t>
            </w:r>
            <w:r w:rsidRPr="00ED21BB">
              <w:rPr>
                <w:lang w:val="sr-Latn-CS"/>
              </w:rPr>
              <w:t xml:space="preserve"> </w:t>
            </w:r>
            <w:r w:rsidRPr="009058E4">
              <w:rPr>
                <w:lang w:val="sr-Latn-CS"/>
              </w:rPr>
              <w:t>исхрана</w:t>
            </w:r>
          </w:p>
          <w:p w:rsidR="00472EB8" w:rsidRPr="00ED21BB" w:rsidRDefault="00472EB8" w:rsidP="00472EB8">
            <w:pPr>
              <w:rPr>
                <w:lang w:val="sr-Latn-CS"/>
              </w:rPr>
            </w:pPr>
            <w:r w:rsidRPr="00ED21BB">
              <w:rPr>
                <w:lang w:val="sr-Latn-CS"/>
              </w:rPr>
              <w:t xml:space="preserve">- игре (на отвореном и у затвореном простору) </w:t>
            </w:r>
          </w:p>
          <w:p w:rsidR="00472EB8" w:rsidRPr="00ED21BB" w:rsidRDefault="00472EB8" w:rsidP="00472EB8">
            <w:pPr>
              <w:rPr>
                <w:lang w:val="sr-Latn-CS"/>
              </w:rPr>
            </w:pPr>
            <w:r w:rsidRPr="00ED21BB">
              <w:rPr>
                <w:lang w:val="sr-Latn-CS"/>
              </w:rPr>
              <w:t>- одевни предмети у односу на временске прилике</w:t>
            </w:r>
          </w:p>
          <w:p w:rsidR="00472EB8" w:rsidRPr="00ED21BB" w:rsidRDefault="00472EB8" w:rsidP="00472EB8">
            <w:pPr>
              <w:rPr>
                <w:lang w:val="sr-Latn-CS"/>
              </w:rPr>
            </w:pPr>
            <w:r w:rsidRPr="00ED21BB">
              <w:rPr>
                <w:lang w:val="sr-Latn-CS"/>
              </w:rPr>
              <w:t xml:space="preserve">- </w:t>
            </w:r>
            <w:r w:rsidRPr="009058E4">
              <w:rPr>
                <w:lang w:val="sr-Latn-CS"/>
              </w:rPr>
              <w:t>брига</w:t>
            </w:r>
            <w:r w:rsidRPr="00ED21BB">
              <w:rPr>
                <w:lang w:val="sr-Latn-CS"/>
              </w:rPr>
              <w:t xml:space="preserve"> </w:t>
            </w:r>
            <w:r w:rsidRPr="009058E4">
              <w:rPr>
                <w:lang w:val="sr-Latn-CS"/>
              </w:rPr>
              <w:t>о</w:t>
            </w:r>
            <w:r w:rsidRPr="00ED21BB">
              <w:rPr>
                <w:lang w:val="sr-Latn-CS"/>
              </w:rPr>
              <w:t xml:space="preserve"> </w:t>
            </w:r>
            <w:r w:rsidRPr="009058E4">
              <w:rPr>
                <w:lang w:val="sr-Latn-CS"/>
              </w:rPr>
              <w:t>свом</w:t>
            </w:r>
            <w:r w:rsidRPr="00ED21BB">
              <w:rPr>
                <w:lang w:val="sr-Latn-CS"/>
              </w:rPr>
              <w:t xml:space="preserve"> </w:t>
            </w:r>
            <w:r w:rsidRPr="009058E4">
              <w:rPr>
                <w:lang w:val="sr-Latn-CS"/>
              </w:rPr>
              <w:t>окружењу</w:t>
            </w:r>
            <w:r w:rsidRPr="00ED21BB">
              <w:rPr>
                <w:lang w:val="sr-Latn-CS"/>
              </w:rPr>
              <w:t xml:space="preserve"> (понашање на улици, у парку, зоолошком врту...)</w:t>
            </w:r>
          </w:p>
          <w:p w:rsidR="00472EB8" w:rsidRPr="00ED21BB" w:rsidRDefault="00472EB8" w:rsidP="00472EB8">
            <w:r w:rsidRPr="00ED21BB">
              <w:t>(1-4. разред)</w:t>
            </w:r>
          </w:p>
          <w:p w:rsidR="00472EB8" w:rsidRPr="00ED21BB" w:rsidRDefault="00472EB8" w:rsidP="00472EB8"/>
        </w:tc>
        <w:tc>
          <w:tcPr>
            <w:tcW w:w="1603" w:type="dxa"/>
            <w:shd w:val="clear" w:color="auto" w:fill="FFFFFF" w:themeFill="background1"/>
            <w:vAlign w:val="center"/>
          </w:tcPr>
          <w:p w:rsidR="00472EB8" w:rsidRPr="00ED21BB" w:rsidRDefault="00472EB8" w:rsidP="00472EB8">
            <w:r w:rsidRPr="00ED21BB">
              <w:t xml:space="preserve">- </w:t>
            </w:r>
            <w:r w:rsidRPr="00ED21BB">
              <w:rPr>
                <w:lang w:val="sr-Latn-CS"/>
              </w:rPr>
              <w:t>стицање и развијање свести о потреби здравља, чувања здравља и заштити природе и човекове средине</w:t>
            </w:r>
          </w:p>
          <w:p w:rsidR="00472EB8" w:rsidRPr="00ED21BB" w:rsidRDefault="00472EB8" w:rsidP="00472EB8">
            <w:r w:rsidRPr="00ED21BB">
              <w:t>(1-4. разред)</w:t>
            </w:r>
          </w:p>
        </w:tc>
      </w:tr>
      <w:tr w:rsidR="00472EB8" w:rsidRPr="00ED21BB" w:rsidTr="00472EB8">
        <w:trPr>
          <w:cantSplit/>
          <w:trHeight w:val="671"/>
        </w:trPr>
        <w:tc>
          <w:tcPr>
            <w:tcW w:w="1980" w:type="dxa"/>
            <w:shd w:val="clear" w:color="auto" w:fill="FFFFFF" w:themeFill="background1"/>
            <w:vAlign w:val="center"/>
          </w:tcPr>
          <w:p w:rsidR="00472EB8" w:rsidRPr="00ED21BB" w:rsidRDefault="00472EB8" w:rsidP="00472EB8">
            <w:r w:rsidRPr="00ED21BB">
              <w:t xml:space="preserve">- </w:t>
            </w:r>
            <w:r w:rsidRPr="00ED21BB">
              <w:rPr>
                <w:lang w:val="sr-Latn-CS"/>
              </w:rPr>
              <w:t>разумевање других и различитих култура и традиција</w:t>
            </w:r>
          </w:p>
          <w:p w:rsidR="00472EB8" w:rsidRPr="00ED21BB" w:rsidRDefault="00472EB8" w:rsidP="00472EB8">
            <w:r w:rsidRPr="00ED21BB">
              <w:t>(1-4. разред)</w:t>
            </w:r>
          </w:p>
        </w:tc>
        <w:tc>
          <w:tcPr>
            <w:tcW w:w="1710" w:type="dxa"/>
            <w:shd w:val="clear" w:color="auto" w:fill="FFFFFF" w:themeFill="background1"/>
            <w:vAlign w:val="center"/>
          </w:tcPr>
          <w:p w:rsidR="00472EB8" w:rsidRPr="00ED21BB" w:rsidRDefault="00472EB8" w:rsidP="00472EB8">
            <w:r w:rsidRPr="00ED21BB">
              <w:t xml:space="preserve">- </w:t>
            </w:r>
            <w:r w:rsidRPr="00ED21BB">
              <w:rPr>
                <w:lang w:val="sr-Latn-CS"/>
              </w:rPr>
              <w:t>разумевање и уважавање сличности и разлика међу појединцима и групама</w:t>
            </w:r>
          </w:p>
          <w:p w:rsidR="00472EB8" w:rsidRPr="00ED21BB" w:rsidRDefault="00472EB8" w:rsidP="00472EB8">
            <w:r w:rsidRPr="00ED21BB">
              <w:t>(1-4. разред)</w:t>
            </w:r>
          </w:p>
        </w:tc>
        <w:tc>
          <w:tcPr>
            <w:tcW w:w="644" w:type="dxa"/>
            <w:gridSpan w:val="2"/>
            <w:tcBorders>
              <w:top w:val="nil"/>
              <w:bottom w:val="nil"/>
            </w:tcBorders>
            <w:shd w:val="clear" w:color="auto" w:fill="FFFFFF" w:themeFill="background1"/>
            <w:vAlign w:val="center"/>
          </w:tcPr>
          <w:p w:rsidR="00472EB8" w:rsidRPr="00ED21BB" w:rsidRDefault="00472EB8" w:rsidP="00472EB8">
            <w:pPr>
              <w:rPr>
                <w:lang w:val="sr-Latn-CS"/>
              </w:rPr>
            </w:pPr>
          </w:p>
        </w:tc>
        <w:tc>
          <w:tcPr>
            <w:tcW w:w="1336"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индивидуално</w:t>
            </w:r>
            <w:r w:rsidRPr="00ED21BB">
              <w:rPr>
                <w:lang w:val="sr-Latn-CS"/>
              </w:rPr>
              <w:t xml:space="preserve"> </w:t>
            </w:r>
            <w:r w:rsidRPr="009058E4">
              <w:rPr>
                <w:lang w:val="sr-Latn-CS"/>
              </w:rPr>
              <w:t>и</w:t>
            </w:r>
            <w:r w:rsidRPr="00ED21BB">
              <w:rPr>
                <w:lang w:val="sr-Latn-CS"/>
              </w:rPr>
              <w:t xml:space="preserve"> </w:t>
            </w:r>
            <w:r w:rsidRPr="009058E4">
              <w:rPr>
                <w:lang w:val="sr-Latn-CS"/>
              </w:rPr>
              <w:t>хорско</w:t>
            </w:r>
            <w:r w:rsidRPr="00ED21BB">
              <w:rPr>
                <w:lang w:val="sr-Latn-CS"/>
              </w:rPr>
              <w:t xml:space="preserve"> </w:t>
            </w:r>
            <w:r w:rsidRPr="009058E4">
              <w:rPr>
                <w:lang w:val="sr-Latn-CS"/>
              </w:rPr>
              <w:t>певање</w:t>
            </w:r>
            <w:r w:rsidRPr="00ED21BB">
              <w:rPr>
                <w:lang w:val="sr-Latn-CS"/>
              </w:rPr>
              <w:t xml:space="preserve"> </w:t>
            </w:r>
            <w:r w:rsidRPr="009058E4">
              <w:rPr>
                <w:lang w:val="sr-Latn-CS"/>
              </w:rPr>
              <w:t>дечијих</w:t>
            </w:r>
            <w:r w:rsidRPr="00ED21BB">
              <w:rPr>
                <w:lang w:val="sr-Latn-CS"/>
              </w:rPr>
              <w:t xml:space="preserve"> </w:t>
            </w:r>
            <w:r w:rsidRPr="009058E4">
              <w:rPr>
                <w:lang w:val="sr-Latn-CS"/>
              </w:rPr>
              <w:t>песмица</w:t>
            </w:r>
            <w:r w:rsidRPr="00ED21BB">
              <w:rPr>
                <w:lang w:val="sr-Latn-CS"/>
              </w:rPr>
              <w:t xml:space="preserve"> (</w:t>
            </w:r>
            <w:r w:rsidRPr="009058E4">
              <w:rPr>
                <w:lang w:val="sr-Latn-CS"/>
              </w:rPr>
              <w:t>по</w:t>
            </w:r>
            <w:r w:rsidRPr="00ED21BB">
              <w:rPr>
                <w:lang w:val="sr-Latn-CS"/>
              </w:rPr>
              <w:t xml:space="preserve"> </w:t>
            </w:r>
            <w:r w:rsidRPr="009058E4">
              <w:rPr>
                <w:lang w:val="sr-Latn-CS"/>
              </w:rPr>
              <w:t>слуху</w:t>
            </w:r>
            <w:r w:rsidRPr="00ED21BB">
              <w:rPr>
                <w:lang w:val="sr-Latn-CS"/>
              </w:rPr>
              <w:t>)</w:t>
            </w:r>
          </w:p>
          <w:p w:rsidR="00472EB8" w:rsidRPr="00ED21BB" w:rsidRDefault="00472EB8" w:rsidP="00472EB8">
            <w:pPr>
              <w:rPr>
                <w:lang w:val="sr-Latn-CS"/>
              </w:rPr>
            </w:pPr>
            <w:r w:rsidRPr="00ED21BB">
              <w:t>(1-4. разред)</w:t>
            </w:r>
          </w:p>
        </w:tc>
        <w:tc>
          <w:tcPr>
            <w:tcW w:w="2184" w:type="dxa"/>
            <w:gridSpan w:val="3"/>
            <w:shd w:val="clear" w:color="auto" w:fill="FFFFFF" w:themeFill="background1"/>
            <w:vAlign w:val="center"/>
          </w:tcPr>
          <w:p w:rsidR="00472EB8" w:rsidRPr="00ED21BB" w:rsidRDefault="00472EB8" w:rsidP="00472EB8">
            <w:pPr>
              <w:rPr>
                <w:lang w:val="sr-Latn-CS"/>
              </w:rPr>
            </w:pPr>
            <w:r w:rsidRPr="00ED21BB">
              <w:rPr>
                <w:lang w:val="sr-Latn-CS"/>
              </w:rPr>
              <w:t>- неговање способности извођења музике (певање/свирање)</w:t>
            </w:r>
          </w:p>
        </w:tc>
        <w:tc>
          <w:tcPr>
            <w:tcW w:w="232" w:type="dxa"/>
            <w:tcBorders>
              <w:top w:val="nil"/>
              <w:bottom w:val="nil"/>
            </w:tcBorders>
            <w:shd w:val="clear" w:color="auto" w:fill="FFFFFF" w:themeFill="background1"/>
            <w:vAlign w:val="center"/>
          </w:tcPr>
          <w:p w:rsidR="00472EB8" w:rsidRPr="00ED21BB" w:rsidRDefault="00472EB8" w:rsidP="00472EB8">
            <w:pPr>
              <w:rPr>
                <w:lang w:val="sr-Latn-CS"/>
              </w:rPr>
            </w:pPr>
          </w:p>
        </w:tc>
        <w:tc>
          <w:tcPr>
            <w:tcW w:w="1286" w:type="dxa"/>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песмице</w:t>
            </w:r>
            <w:r w:rsidRPr="00ED21BB">
              <w:rPr>
                <w:lang w:val="sr-Latn-CS"/>
              </w:rPr>
              <w:t xml:space="preserve">, </w:t>
            </w:r>
            <w:r w:rsidRPr="009058E4">
              <w:rPr>
                <w:lang w:val="sr-Latn-CS"/>
              </w:rPr>
              <w:t>рецитације</w:t>
            </w:r>
            <w:r w:rsidRPr="00ED21BB">
              <w:rPr>
                <w:lang w:val="sr-Latn-CS"/>
              </w:rPr>
              <w:t xml:space="preserve"> </w:t>
            </w:r>
            <w:r w:rsidRPr="009058E4">
              <w:rPr>
                <w:lang w:val="sr-Latn-CS"/>
              </w:rPr>
              <w:t>и</w:t>
            </w:r>
            <w:r w:rsidRPr="00ED21BB">
              <w:rPr>
                <w:lang w:val="sr-Latn-CS"/>
              </w:rPr>
              <w:t xml:space="preserve"> </w:t>
            </w:r>
            <w:r w:rsidRPr="009058E4">
              <w:rPr>
                <w:lang w:val="sr-Latn-CS"/>
              </w:rPr>
              <w:t>игре</w:t>
            </w:r>
            <w:r w:rsidRPr="00ED21BB">
              <w:rPr>
                <w:lang w:val="sr-Latn-CS"/>
              </w:rPr>
              <w:t xml:space="preserve"> </w:t>
            </w:r>
            <w:r w:rsidRPr="009058E4">
              <w:rPr>
                <w:lang w:val="sr-Latn-CS"/>
              </w:rPr>
              <w:t>које</w:t>
            </w:r>
            <w:r w:rsidRPr="00ED21BB">
              <w:rPr>
                <w:lang w:val="sr-Latn-CS"/>
              </w:rPr>
              <w:t xml:space="preserve"> </w:t>
            </w:r>
            <w:r w:rsidRPr="009058E4">
              <w:rPr>
                <w:lang w:val="sr-Latn-CS"/>
              </w:rPr>
              <w:t>укључују</w:t>
            </w:r>
            <w:r w:rsidRPr="00ED21BB">
              <w:rPr>
                <w:lang w:val="sr-Latn-CS"/>
              </w:rPr>
              <w:t xml:space="preserve"> </w:t>
            </w:r>
            <w:r w:rsidRPr="009058E4">
              <w:rPr>
                <w:lang w:val="sr-Latn-CS"/>
              </w:rPr>
              <w:t>и</w:t>
            </w:r>
            <w:r w:rsidRPr="00ED21BB">
              <w:rPr>
                <w:lang w:val="sr-Latn-CS"/>
              </w:rPr>
              <w:t xml:space="preserve"> </w:t>
            </w:r>
            <w:r w:rsidRPr="009058E4">
              <w:rPr>
                <w:lang w:val="sr-Latn-CS"/>
              </w:rPr>
              <w:t>покрет</w:t>
            </w:r>
          </w:p>
          <w:p w:rsidR="00472EB8" w:rsidRPr="00ED21BB" w:rsidRDefault="00472EB8" w:rsidP="00472EB8">
            <w:pPr>
              <w:rPr>
                <w:lang w:val="sr-Latn-CS"/>
              </w:rPr>
            </w:pPr>
            <w:r w:rsidRPr="00ED21BB">
              <w:t>(1-4. разред)</w:t>
            </w:r>
          </w:p>
        </w:tc>
        <w:tc>
          <w:tcPr>
            <w:tcW w:w="1603" w:type="dxa"/>
            <w:tcBorders>
              <w:bottom w:val="single" w:sz="4" w:space="0" w:color="000000" w:themeColor="text1"/>
            </w:tcBorders>
            <w:shd w:val="clear" w:color="auto" w:fill="FFFFFF" w:themeFill="background1"/>
            <w:vAlign w:val="center"/>
          </w:tcPr>
          <w:p w:rsidR="00472EB8" w:rsidRPr="00ED21BB" w:rsidRDefault="00472EB8" w:rsidP="00472EB8">
            <w:pPr>
              <w:rPr>
                <w:lang w:val="sr-Latn-CS"/>
              </w:rPr>
            </w:pPr>
            <w:r w:rsidRPr="00ED21BB">
              <w:rPr>
                <w:lang w:val="sr-Latn-CS"/>
              </w:rPr>
              <w:t>- задовољавање основних дечјих потреба за кретањем и игром</w:t>
            </w:r>
          </w:p>
          <w:p w:rsidR="00472EB8" w:rsidRPr="00ED21BB" w:rsidRDefault="00472EB8" w:rsidP="00472EB8">
            <w:r w:rsidRPr="00ED21BB">
              <w:t>(1-4. разред)</w:t>
            </w:r>
          </w:p>
        </w:tc>
      </w:tr>
      <w:tr w:rsidR="00472EB8" w:rsidRPr="009058E4" w:rsidTr="00472EB8">
        <w:trPr>
          <w:cantSplit/>
          <w:trHeight w:val="711"/>
        </w:trPr>
        <w:tc>
          <w:tcPr>
            <w:tcW w:w="1980" w:type="dxa"/>
            <w:shd w:val="clear" w:color="auto" w:fill="FFFFFF" w:themeFill="background1"/>
            <w:vAlign w:val="center"/>
          </w:tcPr>
          <w:p w:rsidR="00472EB8" w:rsidRPr="00ED21BB" w:rsidRDefault="00472EB8" w:rsidP="00472EB8">
            <w:r w:rsidRPr="00ED21BB">
              <w:t>- домаће и дивље животиње</w:t>
            </w:r>
          </w:p>
          <w:p w:rsidR="00472EB8" w:rsidRPr="00ED21BB" w:rsidRDefault="00472EB8" w:rsidP="00472EB8">
            <w:r w:rsidRPr="00ED21BB">
              <w:t>- правилан однос према животињама</w:t>
            </w:r>
          </w:p>
          <w:p w:rsidR="00472EB8" w:rsidRPr="00ED21BB" w:rsidRDefault="00472EB8" w:rsidP="00472EB8">
            <w:r w:rsidRPr="00ED21BB">
              <w:t>(3. и 4. разред)</w:t>
            </w:r>
          </w:p>
        </w:tc>
        <w:tc>
          <w:tcPr>
            <w:tcW w:w="1710" w:type="dxa"/>
            <w:shd w:val="clear" w:color="auto" w:fill="FFFFFF" w:themeFill="background1"/>
            <w:vAlign w:val="center"/>
          </w:tcPr>
          <w:p w:rsidR="00472EB8" w:rsidRPr="00ED21BB" w:rsidRDefault="00472EB8" w:rsidP="00472EB8">
            <w:r w:rsidRPr="00ED21BB">
              <w:t>- к</w:t>
            </w:r>
            <w:r w:rsidRPr="00ED21BB">
              <w:rPr>
                <w:lang w:val="sr-Latn-CS"/>
              </w:rPr>
              <w:t xml:space="preserve">арактеристични биљни и животињски свет </w:t>
            </w:r>
            <w:r w:rsidRPr="00ED21BB">
              <w:t xml:space="preserve">копнених и </w:t>
            </w:r>
            <w:r w:rsidRPr="00ED21BB">
              <w:rPr>
                <w:lang w:val="sr-Latn-CS"/>
              </w:rPr>
              <w:t>водених животних заједница</w:t>
            </w:r>
          </w:p>
          <w:p w:rsidR="00472EB8" w:rsidRPr="00ED21BB" w:rsidRDefault="00472EB8" w:rsidP="00472EB8">
            <w:r w:rsidRPr="00ED21BB">
              <w:t>- значај и заштита флоре и фауне</w:t>
            </w:r>
          </w:p>
          <w:p w:rsidR="00472EB8" w:rsidRPr="00ED21BB" w:rsidRDefault="00472EB8" w:rsidP="00472EB8">
            <w:r w:rsidRPr="00ED21BB">
              <w:t>(3. и 4. разред)</w:t>
            </w:r>
          </w:p>
        </w:tc>
        <w:tc>
          <w:tcPr>
            <w:tcW w:w="644" w:type="dxa"/>
            <w:gridSpan w:val="2"/>
            <w:tcBorders>
              <w:top w:val="nil"/>
              <w:bottom w:val="nil"/>
            </w:tcBorders>
            <w:shd w:val="clear" w:color="auto" w:fill="FFFFFF" w:themeFill="background1"/>
            <w:vAlign w:val="center"/>
          </w:tcPr>
          <w:p w:rsidR="00472EB8" w:rsidRPr="00ED21BB" w:rsidRDefault="00472EB8" w:rsidP="00472EB8">
            <w:pPr>
              <w:rPr>
                <w:lang w:val="sr-Latn-CS"/>
              </w:rPr>
            </w:pPr>
          </w:p>
        </w:tc>
        <w:tc>
          <w:tcPr>
            <w:tcW w:w="1336" w:type="dxa"/>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w:t>
            </w:r>
            <w:r w:rsidRPr="00ED21BB">
              <w:rPr>
                <w:lang w:val="sr-Latn-CS"/>
              </w:rPr>
              <w:t xml:space="preserve">разници </w:t>
            </w:r>
            <w:r w:rsidRPr="009058E4">
              <w:rPr>
                <w:lang w:val="sr-Latn-CS"/>
              </w:rPr>
              <w:t>и</w:t>
            </w:r>
            <w:r w:rsidRPr="00ED21BB">
              <w:rPr>
                <w:lang w:val="sr-Latn-CS"/>
              </w:rPr>
              <w:t xml:space="preserve"> </w:t>
            </w:r>
            <w:r w:rsidRPr="009058E4">
              <w:rPr>
                <w:lang w:val="sr-Latn-CS"/>
              </w:rPr>
              <w:t>прославе</w:t>
            </w:r>
            <w:r w:rsidRPr="00ED21BB">
              <w:rPr>
                <w:lang w:val="sr-Latn-CS"/>
              </w:rPr>
              <w:t>:</w:t>
            </w:r>
          </w:p>
          <w:p w:rsidR="00472EB8" w:rsidRPr="00ED21BB" w:rsidRDefault="00472EB8" w:rsidP="00472EB8">
            <w:pPr>
              <w:rPr>
                <w:lang w:val="sr-Latn-CS"/>
              </w:rPr>
            </w:pPr>
            <w:r w:rsidRPr="00ED21BB">
              <w:rPr>
                <w:lang w:val="sr-Latn-CS"/>
              </w:rPr>
              <w:t xml:space="preserve">Божић, Нова година, </w:t>
            </w:r>
            <w:r w:rsidRPr="009058E4">
              <w:rPr>
                <w:lang w:val="sr-Latn-CS"/>
              </w:rPr>
              <w:t>Ускрс</w:t>
            </w:r>
            <w:r w:rsidRPr="00ED21BB">
              <w:rPr>
                <w:lang w:val="sr-Latn-CS"/>
              </w:rPr>
              <w:t xml:space="preserve">, </w:t>
            </w:r>
            <w:r w:rsidRPr="009058E4">
              <w:rPr>
                <w:lang w:val="sr-Latn-CS"/>
              </w:rPr>
              <w:t>рођендан</w:t>
            </w:r>
            <w:r w:rsidRPr="00ED21BB">
              <w:rPr>
                <w:lang w:val="sr-Latn-CS"/>
              </w:rPr>
              <w:t xml:space="preserve">, </w:t>
            </w:r>
            <w:r w:rsidRPr="009058E4">
              <w:rPr>
                <w:lang w:val="sr-Latn-CS"/>
              </w:rPr>
              <w:t>Дан</w:t>
            </w:r>
            <w:r w:rsidRPr="00ED21BB">
              <w:rPr>
                <w:lang w:val="sr-Latn-CS"/>
              </w:rPr>
              <w:t xml:space="preserve"> </w:t>
            </w:r>
            <w:r w:rsidRPr="009058E4">
              <w:rPr>
                <w:lang w:val="sr-Latn-CS"/>
              </w:rPr>
              <w:t>мајки</w:t>
            </w:r>
            <w:r w:rsidRPr="00ED21BB">
              <w:rPr>
                <w:lang w:val="sr-Latn-CS"/>
              </w:rPr>
              <w:t>...</w:t>
            </w:r>
          </w:p>
          <w:p w:rsidR="00472EB8" w:rsidRPr="00ED21BB" w:rsidRDefault="00472EB8" w:rsidP="00472EB8">
            <w:pPr>
              <w:rPr>
                <w:lang w:val="sr-Latn-CS"/>
              </w:rPr>
            </w:pPr>
            <w:r w:rsidRPr="00ED21BB">
              <w:t>(1-4. разред)</w:t>
            </w:r>
          </w:p>
        </w:tc>
        <w:tc>
          <w:tcPr>
            <w:tcW w:w="2184" w:type="dxa"/>
            <w:gridSpan w:val="3"/>
            <w:shd w:val="clear" w:color="auto" w:fill="FFFFFF" w:themeFill="background1"/>
            <w:vAlign w:val="center"/>
          </w:tcPr>
          <w:p w:rsidR="00472EB8" w:rsidRPr="00ED21BB" w:rsidRDefault="00472EB8" w:rsidP="00472EB8">
            <w:pPr>
              <w:rPr>
                <w:lang w:val="sr-Latn-CS"/>
              </w:rPr>
            </w:pPr>
            <w:r w:rsidRPr="00ED21BB">
              <w:rPr>
                <w:lang w:val="sr-Latn-CS"/>
              </w:rPr>
              <w:t xml:space="preserve">- </w:t>
            </w:r>
            <w:r w:rsidRPr="009058E4">
              <w:rPr>
                <w:lang w:val="sr-Latn-CS"/>
              </w:rPr>
              <w:t>пригодне</w:t>
            </w:r>
            <w:r w:rsidRPr="00ED21BB">
              <w:rPr>
                <w:lang w:val="sr-Latn-CS"/>
              </w:rPr>
              <w:t xml:space="preserve"> </w:t>
            </w:r>
            <w:r w:rsidRPr="009058E4">
              <w:rPr>
                <w:lang w:val="sr-Latn-CS"/>
              </w:rPr>
              <w:t>песме</w:t>
            </w:r>
            <w:r w:rsidRPr="00ED21BB">
              <w:rPr>
                <w:lang w:val="sr-Latn-CS"/>
              </w:rPr>
              <w:t xml:space="preserve"> </w:t>
            </w:r>
            <w:r w:rsidRPr="009058E4">
              <w:rPr>
                <w:lang w:val="sr-Latn-CS"/>
              </w:rPr>
              <w:t>посвећене</w:t>
            </w:r>
            <w:r w:rsidRPr="00ED21BB">
              <w:rPr>
                <w:lang w:val="sr-Latn-CS"/>
              </w:rPr>
              <w:t xml:space="preserve"> </w:t>
            </w:r>
            <w:r w:rsidRPr="009058E4">
              <w:rPr>
                <w:lang w:val="sr-Latn-CS"/>
              </w:rPr>
              <w:t>овим</w:t>
            </w:r>
            <w:r w:rsidRPr="00ED21BB">
              <w:rPr>
                <w:lang w:val="sr-Latn-CS"/>
              </w:rPr>
              <w:t xml:space="preserve"> </w:t>
            </w:r>
            <w:r w:rsidRPr="009058E4">
              <w:rPr>
                <w:lang w:val="sr-Latn-CS"/>
              </w:rPr>
              <w:t>датумима</w:t>
            </w:r>
          </w:p>
          <w:p w:rsidR="00472EB8" w:rsidRPr="00ED21BB" w:rsidRDefault="00472EB8" w:rsidP="00472EB8">
            <w:pPr>
              <w:rPr>
                <w:lang w:val="sr-Latn-CS"/>
              </w:rPr>
            </w:pPr>
            <w:r w:rsidRPr="00ED21BB">
              <w:rPr>
                <w:lang w:val="sr-Latn-CS"/>
              </w:rPr>
              <w:t xml:space="preserve">(1-4. </w:t>
            </w:r>
            <w:r w:rsidRPr="009058E4">
              <w:rPr>
                <w:lang w:val="sr-Latn-CS"/>
              </w:rPr>
              <w:t>разред</w:t>
            </w:r>
            <w:r w:rsidRPr="00ED21BB">
              <w:rPr>
                <w:lang w:val="sr-Latn-CS"/>
              </w:rPr>
              <w:t>)</w:t>
            </w:r>
          </w:p>
        </w:tc>
        <w:tc>
          <w:tcPr>
            <w:tcW w:w="232" w:type="dxa"/>
            <w:tcBorders>
              <w:top w:val="nil"/>
              <w:bottom w:val="nil"/>
              <w:right w:val="nil"/>
            </w:tcBorders>
            <w:shd w:val="clear" w:color="auto" w:fill="FFFFFF" w:themeFill="background1"/>
            <w:vAlign w:val="center"/>
          </w:tcPr>
          <w:p w:rsidR="00472EB8" w:rsidRPr="00ED21BB" w:rsidRDefault="00472EB8" w:rsidP="00472EB8">
            <w:pPr>
              <w:rPr>
                <w:lang w:val="sr-Latn-CS"/>
              </w:rPr>
            </w:pPr>
          </w:p>
        </w:tc>
        <w:tc>
          <w:tcPr>
            <w:tcW w:w="1286" w:type="dxa"/>
            <w:tcBorders>
              <w:left w:val="nil"/>
              <w:bottom w:val="nil"/>
              <w:right w:val="nil"/>
            </w:tcBorders>
            <w:shd w:val="clear" w:color="auto" w:fill="FFFFFF" w:themeFill="background1"/>
            <w:vAlign w:val="center"/>
          </w:tcPr>
          <w:p w:rsidR="00472EB8" w:rsidRPr="00ED21BB" w:rsidRDefault="00472EB8" w:rsidP="00472EB8">
            <w:pPr>
              <w:rPr>
                <w:lang w:val="sr-Latn-CS"/>
              </w:rPr>
            </w:pPr>
          </w:p>
        </w:tc>
        <w:tc>
          <w:tcPr>
            <w:tcW w:w="1603" w:type="dxa"/>
            <w:tcBorders>
              <w:left w:val="nil"/>
              <w:bottom w:val="nil"/>
              <w:right w:val="nil"/>
            </w:tcBorders>
            <w:shd w:val="clear" w:color="auto" w:fill="FFFFFF" w:themeFill="background1"/>
            <w:vAlign w:val="center"/>
          </w:tcPr>
          <w:p w:rsidR="00472EB8" w:rsidRPr="00ED21BB" w:rsidRDefault="00472EB8" w:rsidP="00472EB8">
            <w:pPr>
              <w:rPr>
                <w:lang w:val="sr-Latn-CS"/>
              </w:rPr>
            </w:pPr>
          </w:p>
        </w:tc>
      </w:tr>
      <w:tr w:rsidR="00472EB8" w:rsidRPr="00ED21BB" w:rsidTr="00472EB8">
        <w:trPr>
          <w:cantSplit/>
          <w:trHeight w:val="711"/>
        </w:trPr>
        <w:tc>
          <w:tcPr>
            <w:tcW w:w="1980" w:type="dxa"/>
            <w:shd w:val="clear" w:color="auto" w:fill="FFFFFF" w:themeFill="background1"/>
            <w:vAlign w:val="center"/>
          </w:tcPr>
          <w:p w:rsidR="00472EB8" w:rsidRPr="00ED21BB" w:rsidRDefault="00472EB8" w:rsidP="00472EB8">
            <w:r w:rsidRPr="00ED21BB">
              <w:t>- с</w:t>
            </w:r>
            <w:r w:rsidRPr="00ED21BB">
              <w:rPr>
                <w:lang w:val="sr-Latn-CS"/>
              </w:rPr>
              <w:t>ело и град</w:t>
            </w:r>
          </w:p>
          <w:p w:rsidR="00472EB8" w:rsidRPr="00ED21BB" w:rsidRDefault="00472EB8" w:rsidP="00472EB8">
            <w:r w:rsidRPr="00ED21BB">
              <w:t>(1-4. разред)</w:t>
            </w:r>
          </w:p>
        </w:tc>
        <w:tc>
          <w:tcPr>
            <w:tcW w:w="1710" w:type="dxa"/>
            <w:shd w:val="clear" w:color="auto" w:fill="FFFFFF" w:themeFill="background1"/>
            <w:vAlign w:val="center"/>
          </w:tcPr>
          <w:p w:rsidR="00472EB8" w:rsidRPr="00ED21BB" w:rsidRDefault="00472EB8" w:rsidP="00472EB8">
            <w:r w:rsidRPr="00ED21BB">
              <w:t>- с</w:t>
            </w:r>
            <w:r w:rsidRPr="00ED21BB">
              <w:rPr>
                <w:lang w:val="sr-Latn-CS"/>
              </w:rPr>
              <w:t>ело и град, сличности и разлике</w:t>
            </w:r>
          </w:p>
          <w:p w:rsidR="00472EB8" w:rsidRPr="00ED21BB" w:rsidRDefault="00472EB8" w:rsidP="00472EB8">
            <w:r w:rsidRPr="00ED21BB">
              <w:t>(1-4. разред)</w:t>
            </w:r>
          </w:p>
        </w:tc>
        <w:tc>
          <w:tcPr>
            <w:tcW w:w="644" w:type="dxa"/>
            <w:gridSpan w:val="2"/>
            <w:tcBorders>
              <w:top w:val="nil"/>
              <w:bottom w:val="nil"/>
            </w:tcBorders>
            <w:shd w:val="clear" w:color="auto" w:fill="FFFFFF" w:themeFill="background1"/>
            <w:vAlign w:val="center"/>
          </w:tcPr>
          <w:p w:rsidR="00472EB8" w:rsidRPr="00ED21BB" w:rsidRDefault="00472EB8" w:rsidP="00472EB8">
            <w:pPr>
              <w:rPr>
                <w:lang w:val="sr-Latn-CS"/>
              </w:rPr>
            </w:pPr>
          </w:p>
        </w:tc>
        <w:tc>
          <w:tcPr>
            <w:tcW w:w="1336" w:type="dxa"/>
            <w:shd w:val="clear" w:color="auto" w:fill="FFFFFF" w:themeFill="background1"/>
          </w:tcPr>
          <w:p w:rsidR="00472EB8" w:rsidRPr="00ED21BB" w:rsidRDefault="00472EB8" w:rsidP="00472EB8">
            <w:pPr>
              <w:rPr>
                <w:lang w:val="sr-Latn-CS"/>
              </w:rPr>
            </w:pPr>
            <w:r w:rsidRPr="00ED21BB">
              <w:rPr>
                <w:lang w:val="sr-Latn-CS"/>
              </w:rPr>
              <w:t xml:space="preserve">- </w:t>
            </w:r>
            <w:r w:rsidRPr="009058E4">
              <w:rPr>
                <w:lang w:val="sr-Latn-CS"/>
              </w:rPr>
              <w:t>песмице</w:t>
            </w:r>
            <w:r w:rsidRPr="00ED21BB">
              <w:rPr>
                <w:lang w:val="sr-Latn-CS"/>
              </w:rPr>
              <w:t xml:space="preserve"> </w:t>
            </w:r>
            <w:r w:rsidRPr="009058E4">
              <w:rPr>
                <w:lang w:val="sr-Latn-CS"/>
              </w:rPr>
              <w:t>које</w:t>
            </w:r>
            <w:r w:rsidRPr="00ED21BB">
              <w:rPr>
                <w:lang w:val="sr-Latn-CS"/>
              </w:rPr>
              <w:t xml:space="preserve"> </w:t>
            </w:r>
            <w:r w:rsidRPr="009058E4">
              <w:rPr>
                <w:lang w:val="sr-Latn-CS"/>
              </w:rPr>
              <w:t>укључују</w:t>
            </w:r>
            <w:r w:rsidRPr="00ED21BB">
              <w:rPr>
                <w:lang w:val="sr-Latn-CS"/>
              </w:rPr>
              <w:t xml:space="preserve"> </w:t>
            </w:r>
            <w:r w:rsidRPr="009058E4">
              <w:rPr>
                <w:lang w:val="sr-Latn-CS"/>
              </w:rPr>
              <w:t>и</w:t>
            </w:r>
            <w:r w:rsidRPr="00ED21BB">
              <w:rPr>
                <w:lang w:val="sr-Latn-CS"/>
              </w:rPr>
              <w:t xml:space="preserve"> </w:t>
            </w:r>
            <w:r w:rsidRPr="009058E4">
              <w:rPr>
                <w:lang w:val="sr-Latn-CS"/>
              </w:rPr>
              <w:t>покрет</w:t>
            </w:r>
          </w:p>
          <w:p w:rsidR="00472EB8" w:rsidRPr="00ED21BB" w:rsidRDefault="00472EB8" w:rsidP="00472EB8">
            <w:pPr>
              <w:rPr>
                <w:lang w:val="sr-Latn-CS"/>
              </w:rPr>
            </w:pPr>
            <w:r w:rsidRPr="00ED21BB">
              <w:rPr>
                <w:lang w:val="sr-Latn-CS"/>
              </w:rPr>
              <w:t xml:space="preserve">(1-4. </w:t>
            </w:r>
            <w:r w:rsidRPr="009058E4">
              <w:rPr>
                <w:lang w:val="sr-Latn-CS"/>
              </w:rPr>
              <w:t>разред</w:t>
            </w:r>
            <w:r w:rsidRPr="00ED21BB">
              <w:rPr>
                <w:lang w:val="sr-Latn-CS"/>
              </w:rPr>
              <w:t>)</w:t>
            </w:r>
          </w:p>
        </w:tc>
        <w:tc>
          <w:tcPr>
            <w:tcW w:w="2184" w:type="dxa"/>
            <w:gridSpan w:val="3"/>
            <w:shd w:val="clear" w:color="auto" w:fill="FFFFFF" w:themeFill="background1"/>
          </w:tcPr>
          <w:p w:rsidR="00472EB8" w:rsidRPr="00ED21BB" w:rsidRDefault="00472EB8" w:rsidP="00472EB8">
            <w:pPr>
              <w:rPr>
                <w:lang w:val="sr-Latn-CS"/>
              </w:rPr>
            </w:pPr>
            <w:r w:rsidRPr="00ED21BB">
              <w:rPr>
                <w:lang w:val="sr-Latn-CS"/>
              </w:rPr>
              <w:t xml:space="preserve">- </w:t>
            </w:r>
            <w:r w:rsidRPr="009058E4">
              <w:rPr>
                <w:lang w:val="sr-Latn-CS"/>
              </w:rPr>
              <w:t>к</w:t>
            </w:r>
            <w:r w:rsidRPr="00ED21BB">
              <w:rPr>
                <w:lang w:val="sr-Latn-CS"/>
              </w:rPr>
              <w:t>реирање покрета уз музику коју певају или слушају ученици</w:t>
            </w:r>
          </w:p>
          <w:p w:rsidR="00472EB8" w:rsidRPr="00ED21BB" w:rsidRDefault="00472EB8" w:rsidP="00472EB8">
            <w:r w:rsidRPr="00ED21BB">
              <w:t>(1-4. разред)</w:t>
            </w:r>
          </w:p>
        </w:tc>
        <w:tc>
          <w:tcPr>
            <w:tcW w:w="232" w:type="dxa"/>
            <w:tcBorders>
              <w:top w:val="nil"/>
              <w:bottom w:val="nil"/>
              <w:right w:val="nil"/>
            </w:tcBorders>
            <w:shd w:val="clear" w:color="auto" w:fill="FFFFFF" w:themeFill="background1"/>
            <w:vAlign w:val="center"/>
          </w:tcPr>
          <w:p w:rsidR="00472EB8" w:rsidRPr="00ED21BB" w:rsidRDefault="00472EB8" w:rsidP="00472EB8">
            <w:pPr>
              <w:rPr>
                <w:lang w:val="sr-Latn-CS"/>
              </w:rPr>
            </w:pPr>
          </w:p>
        </w:tc>
        <w:tc>
          <w:tcPr>
            <w:tcW w:w="1286" w:type="dxa"/>
            <w:tcBorders>
              <w:top w:val="nil"/>
              <w:left w:val="nil"/>
              <w:bottom w:val="nil"/>
              <w:right w:val="nil"/>
            </w:tcBorders>
            <w:shd w:val="clear" w:color="auto" w:fill="FFFFFF" w:themeFill="background1"/>
          </w:tcPr>
          <w:p w:rsidR="00472EB8" w:rsidRPr="00ED21BB" w:rsidRDefault="00472EB8" w:rsidP="00472EB8">
            <w:pPr>
              <w:rPr>
                <w:lang w:val="sr-Latn-CS"/>
              </w:rPr>
            </w:pPr>
          </w:p>
        </w:tc>
        <w:tc>
          <w:tcPr>
            <w:tcW w:w="1603" w:type="dxa"/>
            <w:tcBorders>
              <w:top w:val="nil"/>
              <w:left w:val="nil"/>
              <w:bottom w:val="nil"/>
              <w:right w:val="nil"/>
            </w:tcBorders>
            <w:shd w:val="clear" w:color="auto" w:fill="FFFFFF" w:themeFill="background1"/>
          </w:tcPr>
          <w:p w:rsidR="00472EB8" w:rsidRPr="00ED21BB" w:rsidRDefault="00472EB8" w:rsidP="00472EB8"/>
        </w:tc>
      </w:tr>
    </w:tbl>
    <w:p w:rsidR="00472EB8" w:rsidRPr="00ED21BB" w:rsidRDefault="00472EB8" w:rsidP="00472EB8"/>
    <w:tbl>
      <w:tblPr>
        <w:tblStyle w:val="TableGrid"/>
        <w:tblW w:w="13477" w:type="dxa"/>
        <w:tblInd w:w="-522" w:type="dxa"/>
        <w:tblLook w:val="04A0"/>
      </w:tblPr>
      <w:tblGrid>
        <w:gridCol w:w="3780"/>
        <w:gridCol w:w="9697"/>
      </w:tblGrid>
      <w:tr w:rsidR="00472EB8" w:rsidRPr="00ED21BB" w:rsidTr="00472EB8">
        <w:trPr>
          <w:cantSplit/>
          <w:trHeight w:val="548"/>
        </w:trPr>
        <w:tc>
          <w:tcPr>
            <w:tcW w:w="378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9697" w:type="dxa"/>
            <w:shd w:val="clear" w:color="auto" w:fill="FFFFFF" w:themeFill="background1"/>
            <w:vAlign w:val="center"/>
          </w:tcPr>
          <w:p w:rsidR="00472EB8" w:rsidRPr="00ED21BB" w:rsidRDefault="00472EB8" w:rsidP="00472EB8">
            <w:pPr>
              <w:rPr>
                <w:b/>
              </w:rPr>
            </w:pPr>
            <w:r w:rsidRPr="00ED21BB">
              <w:rPr>
                <w:b/>
              </w:rPr>
              <w:t>физичко васпитање</w:t>
            </w:r>
          </w:p>
        </w:tc>
      </w:tr>
      <w:tr w:rsidR="00472EB8" w:rsidRPr="00ED21BB" w:rsidTr="00472EB8">
        <w:trPr>
          <w:cantSplit/>
          <w:trHeight w:val="711"/>
        </w:trPr>
        <w:tc>
          <w:tcPr>
            <w:tcW w:w="3780" w:type="dxa"/>
            <w:vAlign w:val="center"/>
          </w:tcPr>
          <w:p w:rsidR="00472EB8" w:rsidRPr="00ED21BB" w:rsidRDefault="00472EB8" w:rsidP="00472EB8">
            <w:r w:rsidRPr="00ED21BB">
              <w:t>- правилна исхрана</w:t>
            </w:r>
          </w:p>
          <w:p w:rsidR="00472EB8" w:rsidRPr="00ED21BB" w:rsidRDefault="00472EB8" w:rsidP="00472EB8">
            <w:pPr>
              <w:rPr>
                <w:lang w:val="sr-Latn-CS"/>
              </w:rPr>
            </w:pPr>
            <w:r w:rsidRPr="00ED21BB">
              <w:rPr>
                <w:lang w:val="sr-Latn-CS"/>
              </w:rPr>
              <w:t xml:space="preserve"> </w:t>
            </w:r>
            <w:r w:rsidRPr="00ED21BB">
              <w:t>(1-4. разред)</w:t>
            </w:r>
          </w:p>
        </w:tc>
        <w:tc>
          <w:tcPr>
            <w:tcW w:w="9697" w:type="dxa"/>
            <w:vAlign w:val="center"/>
          </w:tcPr>
          <w:p w:rsidR="00472EB8" w:rsidRPr="00ED21BB" w:rsidRDefault="00472EB8" w:rsidP="00472EB8">
            <w:pPr>
              <w:rPr>
                <w:lang w:val="sr-Latn-CS"/>
              </w:rPr>
            </w:pPr>
            <w:r w:rsidRPr="00ED21BB">
              <w:rPr>
                <w:lang w:val="sr-Latn-CS"/>
              </w:rPr>
              <w:t xml:space="preserve">- стицање теоријских знања неопходних за усвајање </w:t>
            </w:r>
          </w:p>
          <w:p w:rsidR="00472EB8" w:rsidRPr="00ED21BB" w:rsidRDefault="00472EB8" w:rsidP="00472EB8">
            <w:pPr>
              <w:rPr>
                <w:lang w:val="sr-Latn-CS"/>
              </w:rPr>
            </w:pPr>
            <w:r w:rsidRPr="009058E4">
              <w:rPr>
                <w:lang w:val="sr-Latn-CS"/>
              </w:rPr>
              <w:t>и</w:t>
            </w:r>
            <w:r w:rsidRPr="00ED21BB">
              <w:rPr>
                <w:lang w:val="sr-Latn-CS"/>
              </w:rPr>
              <w:t xml:space="preserve"> разумевањ</w:t>
            </w:r>
            <w:r w:rsidRPr="009058E4">
              <w:rPr>
                <w:lang w:val="sr-Latn-CS"/>
              </w:rPr>
              <w:t>е</w:t>
            </w:r>
            <w:r w:rsidRPr="00ED21BB">
              <w:rPr>
                <w:lang w:val="sr-Latn-CS"/>
              </w:rPr>
              <w:t xml:space="preserve"> значаја и суштине физичког васпитања</w:t>
            </w:r>
          </w:p>
          <w:p w:rsidR="00472EB8" w:rsidRPr="00ED21BB" w:rsidRDefault="00472EB8" w:rsidP="00472EB8">
            <w:pPr>
              <w:rPr>
                <w:lang w:val="sr-Latn-CS"/>
              </w:rPr>
            </w:pPr>
            <w:r w:rsidRPr="00ED21BB">
              <w:rPr>
                <w:lang w:val="sr-Latn-CS"/>
              </w:rPr>
              <w:t xml:space="preserve"> </w:t>
            </w:r>
            <w:r w:rsidRPr="009058E4">
              <w:rPr>
                <w:lang w:val="sr-Latn-CS"/>
              </w:rPr>
              <w:t>д</w:t>
            </w:r>
            <w:r w:rsidRPr="00ED21BB">
              <w:rPr>
                <w:lang w:val="sr-Latn-CS"/>
              </w:rPr>
              <w:t>ефинисаног циљем овог васпитно-образовног подручја</w:t>
            </w:r>
          </w:p>
          <w:p w:rsidR="00472EB8" w:rsidRPr="00ED21BB" w:rsidRDefault="00472EB8" w:rsidP="00472EB8">
            <w:r w:rsidRPr="00ED21BB">
              <w:t>(1-4. разред)</w:t>
            </w:r>
          </w:p>
        </w:tc>
      </w:tr>
      <w:tr w:rsidR="00472EB8" w:rsidRPr="00ED21BB" w:rsidTr="00472EB8">
        <w:trPr>
          <w:cantSplit/>
          <w:trHeight w:val="671"/>
        </w:trPr>
        <w:tc>
          <w:tcPr>
            <w:tcW w:w="3780" w:type="dxa"/>
            <w:vAlign w:val="center"/>
          </w:tcPr>
          <w:p w:rsidR="00472EB8" w:rsidRPr="00ED21BB" w:rsidRDefault="00472EB8" w:rsidP="00472EB8">
            <w:pPr>
              <w:rPr>
                <w:lang w:val="sr-Latn-CS"/>
              </w:rPr>
            </w:pPr>
          </w:p>
          <w:p w:rsidR="00472EB8" w:rsidRPr="00ED21BB" w:rsidRDefault="00472EB8" w:rsidP="00472EB8">
            <w:pPr>
              <w:rPr>
                <w:lang w:val="sr-Latn-CS"/>
              </w:rPr>
            </w:pPr>
            <w:r w:rsidRPr="00ED21BB">
              <w:rPr>
                <w:lang w:val="sr-Latn-CS"/>
              </w:rPr>
              <w:t xml:space="preserve">- </w:t>
            </w:r>
            <w:r w:rsidRPr="00ED21BB">
              <w:t>правилна</w:t>
            </w:r>
            <w:r w:rsidRPr="00ED21BB">
              <w:rPr>
                <w:lang w:val="sr-Latn-CS"/>
              </w:rPr>
              <w:t xml:space="preserve"> </w:t>
            </w:r>
            <w:r w:rsidRPr="00ED21BB">
              <w:t>исхрана</w:t>
            </w:r>
          </w:p>
          <w:p w:rsidR="00472EB8" w:rsidRPr="00ED21BB" w:rsidRDefault="00472EB8" w:rsidP="00472EB8">
            <w:pPr>
              <w:rPr>
                <w:lang w:val="sr-Latn-CS"/>
              </w:rPr>
            </w:pPr>
            <w:r w:rsidRPr="00ED21BB">
              <w:rPr>
                <w:lang w:val="sr-Latn-CS"/>
              </w:rPr>
              <w:t xml:space="preserve">- игре (на отвореном и у затвореном простору) </w:t>
            </w:r>
          </w:p>
          <w:p w:rsidR="00472EB8" w:rsidRPr="00ED21BB" w:rsidRDefault="00472EB8" w:rsidP="00472EB8">
            <w:pPr>
              <w:rPr>
                <w:lang w:val="sr-Latn-CS"/>
              </w:rPr>
            </w:pPr>
            <w:r w:rsidRPr="00ED21BB">
              <w:rPr>
                <w:lang w:val="sr-Latn-CS"/>
              </w:rPr>
              <w:t>- одевни предмети у односу на временске прилике</w:t>
            </w:r>
          </w:p>
          <w:p w:rsidR="00472EB8" w:rsidRPr="00ED21BB" w:rsidRDefault="00472EB8" w:rsidP="00472EB8">
            <w:pPr>
              <w:rPr>
                <w:lang w:val="sr-Latn-CS"/>
              </w:rPr>
            </w:pPr>
            <w:r w:rsidRPr="00ED21BB">
              <w:rPr>
                <w:lang w:val="sr-Latn-CS"/>
              </w:rPr>
              <w:t xml:space="preserve">- </w:t>
            </w:r>
            <w:r w:rsidRPr="009058E4">
              <w:rPr>
                <w:lang w:val="sr-Latn-CS"/>
              </w:rPr>
              <w:t>брига</w:t>
            </w:r>
            <w:r w:rsidRPr="00ED21BB">
              <w:rPr>
                <w:lang w:val="sr-Latn-CS"/>
              </w:rPr>
              <w:t xml:space="preserve"> </w:t>
            </w:r>
            <w:r w:rsidRPr="009058E4">
              <w:rPr>
                <w:lang w:val="sr-Latn-CS"/>
              </w:rPr>
              <w:t>о</w:t>
            </w:r>
            <w:r w:rsidRPr="00ED21BB">
              <w:rPr>
                <w:lang w:val="sr-Latn-CS"/>
              </w:rPr>
              <w:t xml:space="preserve"> </w:t>
            </w:r>
            <w:r w:rsidRPr="009058E4">
              <w:rPr>
                <w:lang w:val="sr-Latn-CS"/>
              </w:rPr>
              <w:t>свом</w:t>
            </w:r>
            <w:r w:rsidRPr="00ED21BB">
              <w:rPr>
                <w:lang w:val="sr-Latn-CS"/>
              </w:rPr>
              <w:t xml:space="preserve"> </w:t>
            </w:r>
            <w:r w:rsidRPr="009058E4">
              <w:rPr>
                <w:lang w:val="sr-Latn-CS"/>
              </w:rPr>
              <w:t>окружењу</w:t>
            </w:r>
            <w:r w:rsidRPr="00ED21BB">
              <w:rPr>
                <w:lang w:val="sr-Latn-CS"/>
              </w:rPr>
              <w:t xml:space="preserve"> (понашање на улици, у парку, зоолошком врту...)</w:t>
            </w:r>
          </w:p>
          <w:p w:rsidR="00472EB8" w:rsidRPr="00ED21BB" w:rsidRDefault="00472EB8" w:rsidP="00472EB8">
            <w:r w:rsidRPr="00ED21BB">
              <w:t>(1-4. разред)</w:t>
            </w:r>
          </w:p>
          <w:p w:rsidR="00472EB8" w:rsidRPr="00ED21BB" w:rsidRDefault="00472EB8" w:rsidP="00472EB8"/>
        </w:tc>
        <w:tc>
          <w:tcPr>
            <w:tcW w:w="9697" w:type="dxa"/>
            <w:vAlign w:val="center"/>
          </w:tcPr>
          <w:p w:rsidR="00472EB8" w:rsidRPr="00ED21BB" w:rsidRDefault="00472EB8" w:rsidP="00472EB8">
            <w:pPr>
              <w:rPr>
                <w:lang w:val="sr-Latn-CS"/>
              </w:rPr>
            </w:pPr>
            <w:r w:rsidRPr="00ED21BB">
              <w:t xml:space="preserve">- </w:t>
            </w:r>
            <w:r w:rsidRPr="00ED21BB">
              <w:rPr>
                <w:lang w:val="sr-Latn-CS"/>
              </w:rPr>
              <w:t>стицање и развијање свести</w:t>
            </w:r>
          </w:p>
          <w:p w:rsidR="00472EB8" w:rsidRPr="00ED21BB" w:rsidRDefault="00472EB8" w:rsidP="00472EB8">
            <w:pPr>
              <w:rPr>
                <w:lang w:val="sr-Latn-CS"/>
              </w:rPr>
            </w:pPr>
            <w:r w:rsidRPr="00ED21BB">
              <w:rPr>
                <w:lang w:val="sr-Latn-CS"/>
              </w:rPr>
              <w:t xml:space="preserve"> о потреби здравља, чувања здравља</w:t>
            </w:r>
          </w:p>
          <w:p w:rsidR="00472EB8" w:rsidRPr="009058E4" w:rsidRDefault="00472EB8" w:rsidP="00472EB8">
            <w:pPr>
              <w:rPr>
                <w:lang w:val="sr-Latn-CS"/>
              </w:rPr>
            </w:pPr>
            <w:r w:rsidRPr="00ED21BB">
              <w:rPr>
                <w:lang w:val="sr-Latn-CS"/>
              </w:rPr>
              <w:t xml:space="preserve"> и заштити природе и човекове средине</w:t>
            </w:r>
          </w:p>
          <w:p w:rsidR="00472EB8" w:rsidRPr="00ED21BB" w:rsidRDefault="00472EB8" w:rsidP="00472EB8">
            <w:r w:rsidRPr="00ED21BB">
              <w:t>(1-4. разред)</w:t>
            </w:r>
          </w:p>
        </w:tc>
      </w:tr>
    </w:tbl>
    <w:p w:rsidR="00472EB8" w:rsidRPr="00ED21BB" w:rsidRDefault="00472EB8" w:rsidP="00472EB8">
      <w:r w:rsidRPr="00ED21BB">
        <w:br w:type="page"/>
      </w:r>
    </w:p>
    <w:p w:rsidR="00472EB8" w:rsidRPr="009637A5" w:rsidRDefault="00472EB8" w:rsidP="00472EB8">
      <w:pPr>
        <w:jc w:val="center"/>
        <w:rPr>
          <w:b/>
          <w:color w:val="000000" w:themeColor="text1"/>
          <w:sz w:val="28"/>
          <w:u w:val="single"/>
        </w:rPr>
      </w:pPr>
      <w:r w:rsidRPr="009637A5">
        <w:rPr>
          <w:b/>
          <w:color w:val="000000" w:themeColor="text1"/>
          <w:sz w:val="28"/>
          <w:u w:val="single"/>
        </w:rPr>
        <w:lastRenderedPageBreak/>
        <w:t>Вертикална корелација</w:t>
      </w:r>
    </w:p>
    <w:p w:rsidR="00472EB8" w:rsidRPr="00ED21BB" w:rsidRDefault="00472EB8" w:rsidP="00472EB8"/>
    <w:tbl>
      <w:tblPr>
        <w:tblStyle w:val="TableGrid"/>
        <w:tblW w:w="11160" w:type="dxa"/>
        <w:tblInd w:w="-432" w:type="dxa"/>
        <w:tblLayout w:type="fixed"/>
        <w:tblLook w:val="04A0"/>
      </w:tblPr>
      <w:tblGrid>
        <w:gridCol w:w="1800"/>
        <w:gridCol w:w="1890"/>
        <w:gridCol w:w="322"/>
        <w:gridCol w:w="1748"/>
        <w:gridCol w:w="1800"/>
        <w:gridCol w:w="450"/>
        <w:gridCol w:w="1530"/>
        <w:gridCol w:w="1620"/>
      </w:tblGrid>
      <w:tr w:rsidR="00472EB8" w:rsidRPr="00ED21BB" w:rsidTr="00472EB8">
        <w:trPr>
          <w:trHeight w:val="548"/>
        </w:trPr>
        <w:tc>
          <w:tcPr>
            <w:tcW w:w="180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890" w:type="dxa"/>
            <w:shd w:val="clear" w:color="auto" w:fill="FFFFFF" w:themeFill="background1"/>
            <w:vAlign w:val="center"/>
          </w:tcPr>
          <w:p w:rsidR="00472EB8" w:rsidRPr="00ED21BB" w:rsidRDefault="00472EB8" w:rsidP="00472EB8">
            <w:pPr>
              <w:jc w:val="center"/>
              <w:rPr>
                <w:b/>
              </w:rPr>
            </w:pPr>
            <w:r w:rsidRPr="00ED21BB">
              <w:rPr>
                <w:b/>
              </w:rPr>
              <w:t>српски језик</w:t>
            </w:r>
          </w:p>
        </w:tc>
        <w:tc>
          <w:tcPr>
            <w:tcW w:w="322" w:type="dxa"/>
            <w:tcBorders>
              <w:top w:val="nil"/>
              <w:bottom w:val="nil"/>
            </w:tcBorders>
            <w:shd w:val="clear" w:color="auto" w:fill="FFFFFF" w:themeFill="background1"/>
            <w:vAlign w:val="center"/>
          </w:tcPr>
          <w:p w:rsidR="00472EB8" w:rsidRPr="00ED21BB" w:rsidRDefault="00472EB8" w:rsidP="00472EB8">
            <w:pPr>
              <w:jc w:val="center"/>
              <w:rPr>
                <w:b/>
              </w:rPr>
            </w:pPr>
          </w:p>
        </w:tc>
        <w:tc>
          <w:tcPr>
            <w:tcW w:w="1748"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800" w:type="dxa"/>
            <w:shd w:val="clear" w:color="auto" w:fill="FFFFFF" w:themeFill="background1"/>
            <w:vAlign w:val="center"/>
          </w:tcPr>
          <w:p w:rsidR="00472EB8" w:rsidRPr="00ED21BB" w:rsidRDefault="00472EB8" w:rsidP="00472EB8">
            <w:pPr>
              <w:jc w:val="center"/>
              <w:rPr>
                <w:b/>
              </w:rPr>
            </w:pPr>
            <w:r w:rsidRPr="00ED21BB">
              <w:rPr>
                <w:b/>
              </w:rPr>
              <w:t>свет око нас</w:t>
            </w:r>
          </w:p>
        </w:tc>
        <w:tc>
          <w:tcPr>
            <w:tcW w:w="450" w:type="dxa"/>
            <w:tcBorders>
              <w:top w:val="nil"/>
              <w:bottom w:val="nil"/>
            </w:tcBorders>
            <w:shd w:val="clear" w:color="auto" w:fill="FFFFFF" w:themeFill="background1"/>
            <w:vAlign w:val="center"/>
          </w:tcPr>
          <w:p w:rsidR="00472EB8" w:rsidRPr="00ED21BB" w:rsidRDefault="00472EB8" w:rsidP="00472EB8">
            <w:pPr>
              <w:jc w:val="center"/>
              <w:rPr>
                <w:b/>
              </w:rPr>
            </w:pPr>
          </w:p>
        </w:tc>
        <w:tc>
          <w:tcPr>
            <w:tcW w:w="1530"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20" w:type="dxa"/>
            <w:shd w:val="clear" w:color="auto" w:fill="FFFFFF" w:themeFill="background1"/>
            <w:vAlign w:val="center"/>
          </w:tcPr>
          <w:p w:rsidR="00472EB8" w:rsidRPr="00ED21BB" w:rsidRDefault="00472EB8" w:rsidP="00472EB8">
            <w:pPr>
              <w:jc w:val="center"/>
              <w:rPr>
                <w:b/>
              </w:rPr>
            </w:pPr>
            <w:r w:rsidRPr="00ED21BB">
              <w:rPr>
                <w:b/>
              </w:rPr>
              <w:t>природа и друштво</w:t>
            </w:r>
          </w:p>
        </w:tc>
      </w:tr>
      <w:tr w:rsidR="00472EB8" w:rsidRPr="00ED21BB" w:rsidTr="00472EB8">
        <w:trPr>
          <w:trHeight w:val="1512"/>
        </w:trPr>
        <w:tc>
          <w:tcPr>
            <w:tcW w:w="1800" w:type="dxa"/>
            <w:vAlign w:val="center"/>
          </w:tcPr>
          <w:p w:rsidR="00472EB8" w:rsidRPr="00ED21BB" w:rsidRDefault="00472EB8" w:rsidP="00472EB8">
            <w:r w:rsidRPr="00ED21BB">
              <w:t>- п</w:t>
            </w:r>
            <w:r w:rsidRPr="00ED21BB">
              <w:rPr>
                <w:lang w:val="sr-Latn-CS"/>
              </w:rPr>
              <w:t>очетно читање и писање</w:t>
            </w:r>
          </w:p>
          <w:p w:rsidR="00472EB8" w:rsidRPr="00ED21BB" w:rsidRDefault="00472EB8" w:rsidP="00472EB8">
            <w:r w:rsidRPr="00ED21BB">
              <w:t>(3. разред)</w:t>
            </w:r>
          </w:p>
        </w:tc>
        <w:tc>
          <w:tcPr>
            <w:tcW w:w="1890" w:type="dxa"/>
            <w:vAlign w:val="center"/>
          </w:tcPr>
          <w:p w:rsidR="00472EB8" w:rsidRPr="00ED21BB" w:rsidRDefault="00472EB8" w:rsidP="00472EB8">
            <w:r w:rsidRPr="00ED21BB">
              <w:t>- п</w:t>
            </w:r>
            <w:r w:rsidRPr="00ED21BB">
              <w:rPr>
                <w:lang w:val="sr-Latn-CS"/>
              </w:rPr>
              <w:t>очетно читање и писање</w:t>
            </w:r>
          </w:p>
          <w:p w:rsidR="00472EB8" w:rsidRPr="00ED21BB" w:rsidRDefault="00472EB8" w:rsidP="00472EB8">
            <w:pPr>
              <w:rPr>
                <w:lang w:val="sr-Latn-CS"/>
              </w:rPr>
            </w:pPr>
            <w:r w:rsidRPr="00ED21BB">
              <w:t>(1. разред)</w:t>
            </w:r>
          </w:p>
        </w:tc>
        <w:tc>
          <w:tcPr>
            <w:tcW w:w="322" w:type="dxa"/>
            <w:vMerge w:val="restart"/>
            <w:tcBorders>
              <w:top w:val="nil"/>
            </w:tcBorders>
            <w:vAlign w:val="center"/>
          </w:tcPr>
          <w:p w:rsidR="00472EB8" w:rsidRPr="00ED21BB" w:rsidRDefault="00472EB8" w:rsidP="00472EB8">
            <w:pPr>
              <w:rPr>
                <w:lang w:val="sr-Latn-CS"/>
              </w:rPr>
            </w:pPr>
          </w:p>
        </w:tc>
        <w:tc>
          <w:tcPr>
            <w:tcW w:w="1748" w:type="dxa"/>
            <w:vMerge w:val="restart"/>
            <w:vAlign w:val="center"/>
          </w:tcPr>
          <w:p w:rsidR="00472EB8" w:rsidRPr="00ED21BB" w:rsidRDefault="00472EB8" w:rsidP="00472EB8">
            <w:pPr>
              <w:rPr>
                <w:lang w:val="sr-Latn-CS"/>
              </w:rPr>
            </w:pPr>
            <w:r w:rsidRPr="00ED21BB">
              <w:rPr>
                <w:lang w:val="sr-Latn-CS"/>
              </w:rPr>
              <w:t xml:space="preserve">- </w:t>
            </w:r>
            <w:r w:rsidRPr="009058E4">
              <w:rPr>
                <w:lang w:val="sr-Latn-CS"/>
              </w:rPr>
              <w:t>просторне</w:t>
            </w:r>
            <w:r w:rsidRPr="00ED21BB">
              <w:rPr>
                <w:lang w:val="sr-Latn-CS"/>
              </w:rPr>
              <w:t xml:space="preserve"> </w:t>
            </w:r>
            <w:r w:rsidRPr="009058E4">
              <w:rPr>
                <w:lang w:val="sr-Latn-CS"/>
              </w:rPr>
              <w:t>и</w:t>
            </w:r>
            <w:r w:rsidRPr="00ED21BB">
              <w:rPr>
                <w:lang w:val="sr-Latn-CS"/>
              </w:rPr>
              <w:t xml:space="preserve"> </w:t>
            </w:r>
            <w:r w:rsidRPr="009058E4">
              <w:rPr>
                <w:lang w:val="sr-Latn-CS"/>
              </w:rPr>
              <w:t>временске</w:t>
            </w:r>
            <w:r w:rsidRPr="00ED21BB">
              <w:rPr>
                <w:lang w:val="sr-Latn-CS"/>
              </w:rPr>
              <w:t xml:space="preserve"> </w:t>
            </w:r>
            <w:r w:rsidRPr="009058E4">
              <w:rPr>
                <w:lang w:val="sr-Latn-CS"/>
              </w:rPr>
              <w:t>одреднице</w:t>
            </w:r>
          </w:p>
          <w:p w:rsidR="00472EB8" w:rsidRPr="00ED21BB" w:rsidRDefault="00472EB8" w:rsidP="00472EB8">
            <w:pPr>
              <w:rPr>
                <w:lang w:val="sr-Latn-CS"/>
              </w:rPr>
            </w:pPr>
            <w:r w:rsidRPr="00ED21BB">
              <w:rPr>
                <w:lang w:val="sr-Latn-CS"/>
              </w:rPr>
              <w:t xml:space="preserve">(3. </w:t>
            </w:r>
            <w:r w:rsidRPr="009058E4">
              <w:rPr>
                <w:lang w:val="sr-Latn-CS"/>
              </w:rPr>
              <w:t>и</w:t>
            </w:r>
            <w:r w:rsidRPr="00ED21BB">
              <w:rPr>
                <w:lang w:val="sr-Latn-CS"/>
              </w:rPr>
              <w:t xml:space="preserve"> 4. </w:t>
            </w:r>
            <w:r w:rsidRPr="009058E4">
              <w:rPr>
                <w:lang w:val="sr-Latn-CS"/>
              </w:rPr>
              <w:t>разред</w:t>
            </w:r>
            <w:r w:rsidRPr="00ED21BB">
              <w:rPr>
                <w:lang w:val="sr-Latn-CS"/>
              </w:rPr>
              <w:t>)</w:t>
            </w:r>
          </w:p>
        </w:tc>
        <w:tc>
          <w:tcPr>
            <w:tcW w:w="1800" w:type="dxa"/>
            <w:vMerge w:val="restart"/>
            <w:vAlign w:val="center"/>
          </w:tcPr>
          <w:p w:rsidR="00472EB8" w:rsidRPr="00ED21BB" w:rsidRDefault="00472EB8" w:rsidP="00472EB8">
            <w:pPr>
              <w:rPr>
                <w:lang w:val="sr-Latn-CS"/>
              </w:rPr>
            </w:pPr>
            <w:r w:rsidRPr="00ED21BB">
              <w:rPr>
                <w:lang w:val="sr-Latn-CS"/>
              </w:rPr>
              <w:t xml:space="preserve">- </w:t>
            </w:r>
            <w:r w:rsidRPr="009058E4">
              <w:rPr>
                <w:lang w:val="sr-Latn-CS"/>
              </w:rPr>
              <w:t>к</w:t>
            </w:r>
            <w:r w:rsidRPr="00ED21BB">
              <w:rPr>
                <w:lang w:val="sr-Latn-CS"/>
              </w:rPr>
              <w:t>ретање - промена положаја у простору и времену, просторне (напред, назад, горе, доле, лево, десно) и временске (пре, сада, после) одреднице.</w:t>
            </w:r>
          </w:p>
          <w:p w:rsidR="00472EB8" w:rsidRPr="00ED21BB" w:rsidRDefault="00472EB8" w:rsidP="00472EB8">
            <w:r w:rsidRPr="00ED21BB">
              <w:t>(1. разред)</w:t>
            </w:r>
          </w:p>
        </w:tc>
        <w:tc>
          <w:tcPr>
            <w:tcW w:w="450" w:type="dxa"/>
            <w:vMerge w:val="restart"/>
            <w:tcBorders>
              <w:top w:val="nil"/>
            </w:tcBorders>
            <w:vAlign w:val="center"/>
          </w:tcPr>
          <w:p w:rsidR="00472EB8" w:rsidRPr="00ED21BB" w:rsidRDefault="00472EB8" w:rsidP="00472EB8">
            <w:pPr>
              <w:rPr>
                <w:lang w:val="sr-Latn-CS"/>
              </w:rPr>
            </w:pPr>
          </w:p>
        </w:tc>
        <w:tc>
          <w:tcPr>
            <w:tcW w:w="1530" w:type="dxa"/>
            <w:vMerge w:val="restart"/>
            <w:vAlign w:val="center"/>
          </w:tcPr>
          <w:p w:rsidR="00472EB8" w:rsidRPr="00ED21BB" w:rsidRDefault="00472EB8" w:rsidP="00472EB8">
            <w:pPr>
              <w:rPr>
                <w:lang w:val="sr-Latn-CS"/>
              </w:rPr>
            </w:pPr>
            <w:r w:rsidRPr="00ED21BB">
              <w:rPr>
                <w:lang w:val="sr-Latn-CS"/>
              </w:rPr>
              <w:t xml:space="preserve">- </w:t>
            </w:r>
            <w:r w:rsidRPr="009058E4">
              <w:rPr>
                <w:lang w:val="sr-Latn-CS"/>
              </w:rPr>
              <w:t>саобраћајна</w:t>
            </w:r>
            <w:r w:rsidRPr="00ED21BB">
              <w:rPr>
                <w:lang w:val="sr-Latn-CS"/>
              </w:rPr>
              <w:t xml:space="preserve"> </w:t>
            </w:r>
            <w:r w:rsidRPr="009058E4">
              <w:rPr>
                <w:lang w:val="sr-Latn-CS"/>
              </w:rPr>
              <w:t>правила</w:t>
            </w:r>
            <w:r w:rsidRPr="00ED21BB">
              <w:rPr>
                <w:lang w:val="sr-Latn-CS"/>
              </w:rPr>
              <w:t xml:space="preserve"> </w:t>
            </w:r>
            <w:r w:rsidRPr="009058E4">
              <w:rPr>
                <w:lang w:val="sr-Latn-CS"/>
              </w:rPr>
              <w:t>и</w:t>
            </w:r>
            <w:r w:rsidRPr="00ED21BB">
              <w:rPr>
                <w:lang w:val="sr-Latn-CS"/>
              </w:rPr>
              <w:t xml:space="preserve"> </w:t>
            </w:r>
            <w:r w:rsidRPr="009058E4">
              <w:rPr>
                <w:lang w:val="sr-Latn-CS"/>
              </w:rPr>
              <w:t>безбедност</w:t>
            </w:r>
            <w:r w:rsidRPr="00ED21BB">
              <w:rPr>
                <w:lang w:val="sr-Latn-CS"/>
              </w:rPr>
              <w:t xml:space="preserve"> </w:t>
            </w:r>
            <w:r w:rsidRPr="009058E4">
              <w:rPr>
                <w:lang w:val="sr-Latn-CS"/>
              </w:rPr>
              <w:t>у</w:t>
            </w:r>
            <w:r w:rsidRPr="00ED21BB">
              <w:rPr>
                <w:lang w:val="sr-Latn-CS"/>
              </w:rPr>
              <w:t xml:space="preserve"> </w:t>
            </w:r>
            <w:r w:rsidRPr="009058E4">
              <w:rPr>
                <w:lang w:val="sr-Latn-CS"/>
              </w:rPr>
              <w:t>саобраћају</w:t>
            </w:r>
          </w:p>
          <w:p w:rsidR="00472EB8" w:rsidRPr="00ED21BB" w:rsidRDefault="00472EB8" w:rsidP="00472EB8">
            <w:r w:rsidRPr="00ED21BB">
              <w:t>(1. и 2. разред)</w:t>
            </w:r>
          </w:p>
        </w:tc>
        <w:tc>
          <w:tcPr>
            <w:tcW w:w="1620" w:type="dxa"/>
            <w:vMerge w:val="restart"/>
            <w:shd w:val="clear" w:color="auto" w:fill="FFFFFF" w:themeFill="background1"/>
            <w:vAlign w:val="center"/>
          </w:tcPr>
          <w:p w:rsidR="00472EB8" w:rsidRPr="00ED21BB" w:rsidRDefault="00472EB8" w:rsidP="00472EB8">
            <w:r w:rsidRPr="00ED21BB">
              <w:t>- саобраћајнице у окружењу (понашање на саобраћајницама: прелазак преко улице, пута, кретање дуж пута, истрчавање на коловоз, коришћење јавног превоза, вожња бициклом, игра поред саобраћајница)</w:t>
            </w:r>
          </w:p>
          <w:p w:rsidR="00472EB8" w:rsidRPr="00ED21BB" w:rsidRDefault="00472EB8" w:rsidP="00472EB8">
            <w:r w:rsidRPr="00ED21BB">
              <w:t>(3. разред)</w:t>
            </w:r>
          </w:p>
        </w:tc>
      </w:tr>
      <w:tr w:rsidR="00472EB8" w:rsidRPr="00ED21BB" w:rsidTr="00472EB8">
        <w:trPr>
          <w:trHeight w:val="1702"/>
        </w:trPr>
        <w:tc>
          <w:tcPr>
            <w:tcW w:w="1800" w:type="dxa"/>
            <w:vAlign w:val="center"/>
          </w:tcPr>
          <w:p w:rsidR="00472EB8" w:rsidRPr="00ED21BB" w:rsidRDefault="00472EB8" w:rsidP="00472EB8">
            <w:r w:rsidRPr="00ED21BB">
              <w:t xml:space="preserve"> - енглеска абецеда</w:t>
            </w:r>
          </w:p>
          <w:p w:rsidR="00472EB8" w:rsidRPr="00ED21BB" w:rsidRDefault="00472EB8" w:rsidP="00472EB8">
            <w:r w:rsidRPr="00ED21BB">
              <w:t>(3. разред)</w:t>
            </w:r>
          </w:p>
        </w:tc>
        <w:tc>
          <w:tcPr>
            <w:tcW w:w="1890" w:type="dxa"/>
            <w:vAlign w:val="center"/>
          </w:tcPr>
          <w:p w:rsidR="00472EB8" w:rsidRPr="00ED21BB" w:rsidRDefault="00472EB8" w:rsidP="00472EB8">
            <w:r w:rsidRPr="00ED21BB">
              <w:t>- овладавање техником читања и писања латиницом</w:t>
            </w:r>
          </w:p>
          <w:p w:rsidR="00472EB8" w:rsidRPr="00ED21BB" w:rsidRDefault="00472EB8" w:rsidP="00472EB8">
            <w:pPr>
              <w:rPr>
                <w:lang w:val="sr-Latn-CS"/>
              </w:rPr>
            </w:pPr>
            <w:r w:rsidRPr="00ED21BB">
              <w:t xml:space="preserve"> (2. разред)</w:t>
            </w:r>
          </w:p>
        </w:tc>
        <w:tc>
          <w:tcPr>
            <w:tcW w:w="322" w:type="dxa"/>
            <w:vMerge/>
            <w:tcBorders>
              <w:bottom w:val="nil"/>
            </w:tcBorders>
            <w:vAlign w:val="center"/>
          </w:tcPr>
          <w:p w:rsidR="00472EB8" w:rsidRPr="00ED21BB" w:rsidRDefault="00472EB8" w:rsidP="00472EB8">
            <w:pPr>
              <w:rPr>
                <w:lang w:val="sr-Latn-CS"/>
              </w:rPr>
            </w:pPr>
          </w:p>
        </w:tc>
        <w:tc>
          <w:tcPr>
            <w:tcW w:w="1748" w:type="dxa"/>
            <w:vMerge/>
          </w:tcPr>
          <w:p w:rsidR="00472EB8" w:rsidRPr="00ED21BB" w:rsidRDefault="00472EB8" w:rsidP="00472EB8">
            <w:pPr>
              <w:rPr>
                <w:lang w:val="sr-Latn-CS"/>
              </w:rPr>
            </w:pPr>
          </w:p>
        </w:tc>
        <w:tc>
          <w:tcPr>
            <w:tcW w:w="1800" w:type="dxa"/>
            <w:vMerge/>
          </w:tcPr>
          <w:p w:rsidR="00472EB8" w:rsidRPr="00ED21BB" w:rsidRDefault="00472EB8" w:rsidP="00472EB8">
            <w:pPr>
              <w:rPr>
                <w:lang w:val="sr-Latn-CS"/>
              </w:rPr>
            </w:pPr>
          </w:p>
        </w:tc>
        <w:tc>
          <w:tcPr>
            <w:tcW w:w="450" w:type="dxa"/>
            <w:vMerge/>
            <w:tcBorders>
              <w:bottom w:val="nil"/>
            </w:tcBorders>
            <w:vAlign w:val="center"/>
          </w:tcPr>
          <w:p w:rsidR="00472EB8" w:rsidRPr="00ED21BB" w:rsidRDefault="00472EB8" w:rsidP="00472EB8">
            <w:pPr>
              <w:rPr>
                <w:lang w:val="sr-Latn-CS"/>
              </w:rPr>
            </w:pPr>
          </w:p>
        </w:tc>
        <w:tc>
          <w:tcPr>
            <w:tcW w:w="1530" w:type="dxa"/>
            <w:vMerge/>
            <w:tcBorders>
              <w:bottom w:val="single" w:sz="4" w:space="0" w:color="000000" w:themeColor="text1"/>
            </w:tcBorders>
          </w:tcPr>
          <w:p w:rsidR="00472EB8" w:rsidRPr="00ED21BB" w:rsidRDefault="00472EB8" w:rsidP="00472EB8">
            <w:pPr>
              <w:rPr>
                <w:lang w:val="sr-Latn-CS"/>
              </w:rPr>
            </w:pPr>
          </w:p>
        </w:tc>
        <w:tc>
          <w:tcPr>
            <w:tcW w:w="1620" w:type="dxa"/>
            <w:vMerge/>
            <w:tcBorders>
              <w:bottom w:val="single" w:sz="4" w:space="0" w:color="000000" w:themeColor="text1"/>
            </w:tcBorders>
            <w:shd w:val="clear" w:color="auto" w:fill="FFFFFF" w:themeFill="background1"/>
          </w:tcPr>
          <w:p w:rsidR="00472EB8" w:rsidRPr="00ED21BB" w:rsidRDefault="00472EB8" w:rsidP="00472EB8"/>
        </w:tc>
      </w:tr>
      <w:tr w:rsidR="00472EB8" w:rsidRPr="00ED21BB" w:rsidTr="00472EB8">
        <w:trPr>
          <w:trHeight w:val="671"/>
        </w:trPr>
        <w:tc>
          <w:tcPr>
            <w:tcW w:w="1800" w:type="dxa"/>
            <w:vAlign w:val="center"/>
          </w:tcPr>
          <w:p w:rsidR="00472EB8" w:rsidRPr="00ED21BB" w:rsidRDefault="00472EB8" w:rsidP="00472EB8">
            <w:r w:rsidRPr="00ED21BB">
              <w:t>- обележја реченице у тексту</w:t>
            </w:r>
          </w:p>
          <w:p w:rsidR="00472EB8" w:rsidRPr="00ED21BB" w:rsidRDefault="00472EB8" w:rsidP="00472EB8">
            <w:r w:rsidRPr="00ED21BB">
              <w:t>(3. разред)</w:t>
            </w:r>
          </w:p>
        </w:tc>
        <w:tc>
          <w:tcPr>
            <w:tcW w:w="1890" w:type="dxa"/>
            <w:vAlign w:val="center"/>
          </w:tcPr>
          <w:p w:rsidR="00472EB8" w:rsidRPr="00ED21BB" w:rsidRDefault="00472EB8" w:rsidP="00472EB8">
            <w:pPr>
              <w:rPr>
                <w:lang w:val="sr-Latn-CS"/>
              </w:rPr>
            </w:pPr>
            <w:r w:rsidRPr="00ED21BB">
              <w:rPr>
                <w:lang w:val="sr-Latn-CS"/>
              </w:rPr>
              <w:t xml:space="preserve">- </w:t>
            </w:r>
            <w:r w:rsidRPr="00ED21BB">
              <w:t>обележја</w:t>
            </w:r>
            <w:r w:rsidRPr="00ED21BB">
              <w:rPr>
                <w:lang w:val="sr-Latn-CS"/>
              </w:rPr>
              <w:t xml:space="preserve"> </w:t>
            </w:r>
            <w:r w:rsidRPr="00ED21BB">
              <w:t>реченице</w:t>
            </w:r>
            <w:r w:rsidRPr="00ED21BB">
              <w:rPr>
                <w:lang w:val="sr-Latn-CS"/>
              </w:rPr>
              <w:t xml:space="preserve"> </w:t>
            </w:r>
            <w:r w:rsidRPr="00ED21BB">
              <w:t>у</w:t>
            </w:r>
            <w:r w:rsidRPr="00ED21BB">
              <w:rPr>
                <w:lang w:val="sr-Latn-CS"/>
              </w:rPr>
              <w:t xml:space="preserve"> </w:t>
            </w:r>
            <w:r w:rsidRPr="00ED21BB">
              <w:t>тексту</w:t>
            </w:r>
            <w:r w:rsidRPr="00ED21BB">
              <w:rPr>
                <w:lang w:val="sr-Latn-CS"/>
              </w:rPr>
              <w:t xml:space="preserve"> (</w:t>
            </w:r>
            <w:r w:rsidRPr="00ED21BB">
              <w:t>велико</w:t>
            </w:r>
            <w:r w:rsidRPr="00ED21BB">
              <w:rPr>
                <w:lang w:val="sr-Latn-CS"/>
              </w:rPr>
              <w:t xml:space="preserve"> </w:t>
            </w:r>
            <w:r w:rsidRPr="00ED21BB">
              <w:t>почетно</w:t>
            </w:r>
            <w:r w:rsidRPr="00ED21BB">
              <w:rPr>
                <w:lang w:val="sr-Latn-CS"/>
              </w:rPr>
              <w:t xml:space="preserve"> </w:t>
            </w:r>
            <w:r w:rsidRPr="00ED21BB">
              <w:t>слово</w:t>
            </w:r>
            <w:r w:rsidRPr="00ED21BB">
              <w:rPr>
                <w:lang w:val="sr-Latn-CS"/>
              </w:rPr>
              <w:t xml:space="preserve"> </w:t>
            </w:r>
            <w:r w:rsidRPr="00ED21BB">
              <w:t>и</w:t>
            </w:r>
            <w:r w:rsidRPr="00ED21BB">
              <w:rPr>
                <w:lang w:val="sr-Latn-CS"/>
              </w:rPr>
              <w:t xml:space="preserve"> </w:t>
            </w:r>
            <w:r w:rsidRPr="00ED21BB">
              <w:t>знаци</w:t>
            </w:r>
            <w:r w:rsidRPr="00ED21BB">
              <w:rPr>
                <w:lang w:val="sr-Latn-CS"/>
              </w:rPr>
              <w:t xml:space="preserve"> </w:t>
            </w:r>
            <w:r w:rsidRPr="00ED21BB">
              <w:t>интерпункције</w:t>
            </w:r>
            <w:r w:rsidRPr="00ED21BB">
              <w:rPr>
                <w:lang w:val="sr-Latn-CS"/>
              </w:rPr>
              <w:t xml:space="preserve">: </w:t>
            </w:r>
            <w:r w:rsidRPr="00ED21BB">
              <w:t>тачка</w:t>
            </w:r>
            <w:r w:rsidRPr="00ED21BB">
              <w:rPr>
                <w:lang w:val="sr-Latn-CS"/>
              </w:rPr>
              <w:t xml:space="preserve">, </w:t>
            </w:r>
            <w:r w:rsidRPr="00ED21BB">
              <w:t>упитник</w:t>
            </w:r>
            <w:r w:rsidRPr="00ED21BB">
              <w:rPr>
                <w:lang w:val="sr-Latn-CS"/>
              </w:rPr>
              <w:t xml:space="preserve">, </w:t>
            </w:r>
            <w:r w:rsidRPr="00ED21BB">
              <w:t>узвичник</w:t>
            </w:r>
            <w:r w:rsidRPr="00ED21BB">
              <w:rPr>
                <w:lang w:val="sr-Latn-CS"/>
              </w:rPr>
              <w:t>)</w:t>
            </w:r>
          </w:p>
          <w:p w:rsidR="00472EB8" w:rsidRPr="00ED21BB" w:rsidRDefault="00472EB8" w:rsidP="00472EB8">
            <w:pPr>
              <w:rPr>
                <w:lang w:val="sr-Latn-CS"/>
              </w:rPr>
            </w:pPr>
            <w:r w:rsidRPr="00ED21BB">
              <w:t>(2. разред)</w:t>
            </w:r>
          </w:p>
        </w:tc>
        <w:tc>
          <w:tcPr>
            <w:tcW w:w="322" w:type="dxa"/>
            <w:tcBorders>
              <w:top w:val="nil"/>
              <w:bottom w:val="nil"/>
            </w:tcBorders>
            <w:vAlign w:val="center"/>
          </w:tcPr>
          <w:p w:rsidR="00472EB8" w:rsidRPr="00ED21BB" w:rsidRDefault="00472EB8" w:rsidP="00472EB8">
            <w:pPr>
              <w:rPr>
                <w:lang w:val="sr-Latn-CS"/>
              </w:rPr>
            </w:pPr>
          </w:p>
        </w:tc>
        <w:tc>
          <w:tcPr>
            <w:tcW w:w="1748" w:type="dxa"/>
            <w:tcBorders>
              <w:bottom w:val="single" w:sz="4" w:space="0" w:color="000000" w:themeColor="text1"/>
            </w:tcBorders>
            <w:vAlign w:val="center"/>
          </w:tcPr>
          <w:p w:rsidR="00472EB8" w:rsidRPr="00ED21BB" w:rsidRDefault="00472EB8" w:rsidP="00472EB8">
            <w:pPr>
              <w:rPr>
                <w:lang w:val="sr-Latn-CS"/>
              </w:rPr>
            </w:pPr>
            <w:r w:rsidRPr="00ED21BB">
              <w:rPr>
                <w:lang w:val="sr-Latn-CS"/>
              </w:rPr>
              <w:t xml:space="preserve">- </w:t>
            </w:r>
            <w:r w:rsidRPr="009058E4">
              <w:rPr>
                <w:lang w:val="sr-Latn-CS"/>
              </w:rPr>
              <w:t>исказивање</w:t>
            </w:r>
            <w:r w:rsidRPr="00ED21BB">
              <w:rPr>
                <w:lang w:val="sr-Latn-CS"/>
              </w:rPr>
              <w:t xml:space="preserve"> </w:t>
            </w:r>
            <w:r w:rsidRPr="009058E4">
              <w:rPr>
                <w:lang w:val="sr-Latn-CS"/>
              </w:rPr>
              <w:t>хронолошког</w:t>
            </w:r>
            <w:r w:rsidRPr="00ED21BB">
              <w:rPr>
                <w:lang w:val="sr-Latn-CS"/>
              </w:rPr>
              <w:t xml:space="preserve"> </w:t>
            </w:r>
            <w:r w:rsidRPr="009058E4">
              <w:rPr>
                <w:lang w:val="sr-Latn-CS"/>
              </w:rPr>
              <w:t>времена</w:t>
            </w:r>
          </w:p>
          <w:p w:rsidR="00472EB8" w:rsidRPr="00ED21BB" w:rsidRDefault="00472EB8" w:rsidP="00472EB8">
            <w:pPr>
              <w:rPr>
                <w:lang w:val="sr-Latn-CS"/>
              </w:rPr>
            </w:pPr>
            <w:r w:rsidRPr="00ED21BB">
              <w:rPr>
                <w:lang w:val="sr-Latn-CS"/>
              </w:rPr>
              <w:t xml:space="preserve">(3. </w:t>
            </w:r>
            <w:r w:rsidRPr="009058E4">
              <w:rPr>
                <w:lang w:val="sr-Latn-CS"/>
              </w:rPr>
              <w:t>и</w:t>
            </w:r>
            <w:r w:rsidRPr="00ED21BB">
              <w:rPr>
                <w:lang w:val="sr-Latn-CS"/>
              </w:rPr>
              <w:t xml:space="preserve"> 4. </w:t>
            </w:r>
            <w:r w:rsidRPr="009058E4">
              <w:rPr>
                <w:lang w:val="sr-Latn-CS"/>
              </w:rPr>
              <w:t>разред</w:t>
            </w:r>
            <w:r w:rsidRPr="00ED21BB">
              <w:rPr>
                <w:lang w:val="sr-Latn-CS"/>
              </w:rPr>
              <w:t>)</w:t>
            </w:r>
          </w:p>
        </w:tc>
        <w:tc>
          <w:tcPr>
            <w:tcW w:w="1800" w:type="dxa"/>
            <w:tcBorders>
              <w:bottom w:val="single" w:sz="4" w:space="0" w:color="000000" w:themeColor="text1"/>
            </w:tcBorders>
            <w:vAlign w:val="center"/>
          </w:tcPr>
          <w:p w:rsidR="00472EB8" w:rsidRPr="00ED21BB" w:rsidRDefault="00472EB8" w:rsidP="00472EB8">
            <w:pPr>
              <w:rPr>
                <w:lang w:val="sr-Latn-CS"/>
              </w:rPr>
            </w:pPr>
            <w:r w:rsidRPr="00ED21BB">
              <w:rPr>
                <w:lang w:val="sr-Latn-CS"/>
              </w:rPr>
              <w:t xml:space="preserve">- </w:t>
            </w:r>
            <w:r w:rsidRPr="009058E4">
              <w:rPr>
                <w:lang w:val="sr-Latn-CS"/>
              </w:rPr>
              <w:t>м</w:t>
            </w:r>
            <w:r w:rsidRPr="00ED21BB">
              <w:rPr>
                <w:lang w:val="sr-Latn-CS"/>
              </w:rPr>
              <w:t>ерење времена (појам сата и коришћење часовника)</w:t>
            </w:r>
          </w:p>
          <w:p w:rsidR="00472EB8" w:rsidRPr="00ED21BB" w:rsidRDefault="00472EB8" w:rsidP="00472EB8">
            <w:r w:rsidRPr="00ED21BB">
              <w:t>(2. разред)</w:t>
            </w:r>
          </w:p>
        </w:tc>
        <w:tc>
          <w:tcPr>
            <w:tcW w:w="450" w:type="dxa"/>
            <w:tcBorders>
              <w:top w:val="nil"/>
              <w:bottom w:val="nil"/>
              <w:right w:val="nil"/>
            </w:tcBorders>
            <w:vAlign w:val="center"/>
          </w:tcPr>
          <w:p w:rsidR="00472EB8" w:rsidRPr="00ED21BB" w:rsidRDefault="00472EB8" w:rsidP="00472EB8">
            <w:pPr>
              <w:rPr>
                <w:lang w:val="sr-Latn-CS"/>
              </w:rPr>
            </w:pPr>
          </w:p>
        </w:tc>
        <w:tc>
          <w:tcPr>
            <w:tcW w:w="1530" w:type="dxa"/>
            <w:tcBorders>
              <w:left w:val="nil"/>
              <w:right w:val="nil"/>
            </w:tcBorders>
          </w:tcPr>
          <w:p w:rsidR="00472EB8" w:rsidRPr="00ED21BB" w:rsidRDefault="00472EB8" w:rsidP="00472EB8">
            <w:pPr>
              <w:rPr>
                <w:lang w:val="sr-Latn-CS"/>
              </w:rPr>
            </w:pPr>
          </w:p>
        </w:tc>
        <w:tc>
          <w:tcPr>
            <w:tcW w:w="1620" w:type="dxa"/>
            <w:tcBorders>
              <w:left w:val="nil"/>
              <w:right w:val="nil"/>
            </w:tcBorders>
          </w:tcPr>
          <w:p w:rsidR="00472EB8" w:rsidRPr="00ED21BB" w:rsidRDefault="00472EB8" w:rsidP="00472EB8">
            <w:pPr>
              <w:rPr>
                <w:lang w:val="sr-Latn-CS"/>
              </w:rPr>
            </w:pPr>
          </w:p>
        </w:tc>
      </w:tr>
      <w:tr w:rsidR="00472EB8" w:rsidRPr="00ED21BB" w:rsidTr="00472EB8">
        <w:trPr>
          <w:trHeight w:val="671"/>
        </w:trPr>
        <w:tc>
          <w:tcPr>
            <w:tcW w:w="1800" w:type="dxa"/>
            <w:vMerge w:val="restart"/>
            <w:vAlign w:val="center"/>
          </w:tcPr>
          <w:p w:rsidR="00472EB8" w:rsidRPr="00ED21BB" w:rsidRDefault="00472EB8" w:rsidP="00472EB8">
            <w:r w:rsidRPr="00ED21BB">
              <w:t>препознавање главних делова реченице</w:t>
            </w:r>
          </w:p>
          <w:p w:rsidR="00472EB8" w:rsidRPr="00ED21BB" w:rsidRDefault="00472EB8" w:rsidP="00472EB8">
            <w:pPr>
              <w:rPr>
                <w:lang w:val="sr-Latn-CS"/>
              </w:rPr>
            </w:pPr>
            <w:r w:rsidRPr="00ED21BB">
              <w:t>(3. разред)</w:t>
            </w:r>
          </w:p>
        </w:tc>
        <w:tc>
          <w:tcPr>
            <w:tcW w:w="1890" w:type="dxa"/>
            <w:vMerge w:val="restart"/>
            <w:vAlign w:val="center"/>
          </w:tcPr>
          <w:p w:rsidR="00472EB8" w:rsidRPr="00ED21BB" w:rsidRDefault="00472EB8" w:rsidP="00472EB8">
            <w:pPr>
              <w:rPr>
                <w:lang w:val="sr-Latn-CS"/>
              </w:rPr>
            </w:pPr>
            <w:r w:rsidRPr="00ED21BB">
              <w:rPr>
                <w:lang w:val="sr-Latn-CS"/>
              </w:rPr>
              <w:t xml:space="preserve"> </w:t>
            </w:r>
            <w:r w:rsidRPr="009058E4">
              <w:rPr>
                <w:lang w:val="sr-Latn-CS"/>
              </w:rPr>
              <w:t>препознавање</w:t>
            </w:r>
            <w:r w:rsidRPr="00ED21BB">
              <w:rPr>
                <w:lang w:val="sr-Latn-CS"/>
              </w:rPr>
              <w:t xml:space="preserve"> </w:t>
            </w:r>
            <w:r w:rsidRPr="009058E4">
              <w:rPr>
                <w:lang w:val="sr-Latn-CS"/>
              </w:rPr>
              <w:t>главних</w:t>
            </w:r>
            <w:r w:rsidRPr="00ED21BB">
              <w:rPr>
                <w:lang w:val="sr-Latn-CS"/>
              </w:rPr>
              <w:t xml:space="preserve"> </w:t>
            </w:r>
            <w:r w:rsidRPr="009058E4">
              <w:rPr>
                <w:lang w:val="sr-Latn-CS"/>
              </w:rPr>
              <w:t>делова</w:t>
            </w:r>
            <w:r w:rsidRPr="00ED21BB">
              <w:rPr>
                <w:lang w:val="sr-Latn-CS"/>
              </w:rPr>
              <w:t xml:space="preserve"> </w:t>
            </w:r>
            <w:r w:rsidRPr="009058E4">
              <w:rPr>
                <w:lang w:val="sr-Latn-CS"/>
              </w:rPr>
              <w:t>реченице</w:t>
            </w:r>
            <w:r w:rsidRPr="00ED21BB">
              <w:rPr>
                <w:lang w:val="sr-Latn-CS"/>
              </w:rPr>
              <w:t xml:space="preserve"> (</w:t>
            </w:r>
            <w:r w:rsidRPr="009058E4">
              <w:rPr>
                <w:lang w:val="sr-Latn-CS"/>
              </w:rPr>
              <w:t>предикат</w:t>
            </w:r>
            <w:r w:rsidRPr="00ED21BB">
              <w:rPr>
                <w:lang w:val="sr-Latn-CS"/>
              </w:rPr>
              <w:t xml:space="preserve">, </w:t>
            </w:r>
            <w:r w:rsidRPr="009058E4">
              <w:rPr>
                <w:lang w:val="sr-Latn-CS"/>
              </w:rPr>
              <w:t>субјекат</w:t>
            </w:r>
            <w:r w:rsidRPr="00ED21BB">
              <w:rPr>
                <w:lang w:val="sr-Latn-CS"/>
              </w:rPr>
              <w:t>)</w:t>
            </w:r>
          </w:p>
          <w:p w:rsidR="00472EB8" w:rsidRPr="00ED21BB" w:rsidRDefault="00472EB8" w:rsidP="00472EB8">
            <w:r w:rsidRPr="00ED21BB">
              <w:t>(2. разред)</w:t>
            </w:r>
          </w:p>
        </w:tc>
        <w:tc>
          <w:tcPr>
            <w:tcW w:w="322" w:type="dxa"/>
            <w:tcBorders>
              <w:top w:val="nil"/>
              <w:bottom w:val="nil"/>
              <w:right w:val="nil"/>
            </w:tcBorders>
            <w:vAlign w:val="center"/>
          </w:tcPr>
          <w:p w:rsidR="00472EB8" w:rsidRPr="00ED21BB" w:rsidRDefault="00472EB8" w:rsidP="00472EB8">
            <w:pPr>
              <w:rPr>
                <w:lang w:val="sr-Latn-CS"/>
              </w:rPr>
            </w:pPr>
          </w:p>
        </w:tc>
        <w:tc>
          <w:tcPr>
            <w:tcW w:w="1748" w:type="dxa"/>
            <w:tcBorders>
              <w:left w:val="nil"/>
              <w:bottom w:val="nil"/>
              <w:right w:val="nil"/>
            </w:tcBorders>
            <w:vAlign w:val="center"/>
          </w:tcPr>
          <w:p w:rsidR="00472EB8" w:rsidRPr="00ED21BB" w:rsidRDefault="00472EB8" w:rsidP="00472EB8">
            <w:pPr>
              <w:rPr>
                <w:lang w:val="sr-Latn-CS"/>
              </w:rPr>
            </w:pPr>
          </w:p>
        </w:tc>
        <w:tc>
          <w:tcPr>
            <w:tcW w:w="1800" w:type="dxa"/>
            <w:tcBorders>
              <w:left w:val="nil"/>
              <w:bottom w:val="nil"/>
              <w:right w:val="nil"/>
            </w:tcBorders>
            <w:vAlign w:val="center"/>
          </w:tcPr>
          <w:p w:rsidR="00472EB8" w:rsidRPr="00ED21BB" w:rsidRDefault="00472EB8" w:rsidP="00472EB8">
            <w:pPr>
              <w:rPr>
                <w:lang w:val="sr-Latn-CS"/>
              </w:rPr>
            </w:pPr>
          </w:p>
        </w:tc>
        <w:tc>
          <w:tcPr>
            <w:tcW w:w="450" w:type="dxa"/>
            <w:tcBorders>
              <w:top w:val="nil"/>
              <w:left w:val="nil"/>
              <w:bottom w:val="nil"/>
            </w:tcBorders>
            <w:vAlign w:val="center"/>
          </w:tcPr>
          <w:p w:rsidR="00472EB8" w:rsidRPr="00ED21BB" w:rsidRDefault="00472EB8" w:rsidP="00472EB8">
            <w:pPr>
              <w:rPr>
                <w:lang w:val="sr-Latn-CS"/>
              </w:rPr>
            </w:pPr>
          </w:p>
        </w:tc>
        <w:tc>
          <w:tcPr>
            <w:tcW w:w="1530" w:type="dxa"/>
            <w:tcBorders>
              <w:bottom w:val="single" w:sz="4" w:space="0" w:color="000000" w:themeColor="text1"/>
            </w:tcBorders>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1620" w:type="dxa"/>
            <w:tcBorders>
              <w:bottom w:val="single" w:sz="4" w:space="0" w:color="000000" w:themeColor="text1"/>
            </w:tcBorders>
            <w:shd w:val="clear" w:color="auto" w:fill="FFFFFF" w:themeFill="background1"/>
            <w:vAlign w:val="center"/>
          </w:tcPr>
          <w:p w:rsidR="00472EB8" w:rsidRPr="00ED21BB" w:rsidRDefault="00472EB8" w:rsidP="00472EB8">
            <w:pPr>
              <w:jc w:val="center"/>
              <w:rPr>
                <w:b/>
              </w:rPr>
            </w:pPr>
            <w:r w:rsidRPr="00ED21BB">
              <w:rPr>
                <w:b/>
              </w:rPr>
              <w:t>математика</w:t>
            </w:r>
          </w:p>
        </w:tc>
      </w:tr>
      <w:tr w:rsidR="00472EB8" w:rsidRPr="00ED21BB" w:rsidTr="00472EB8">
        <w:trPr>
          <w:trHeight w:val="70"/>
        </w:trPr>
        <w:tc>
          <w:tcPr>
            <w:tcW w:w="1800" w:type="dxa"/>
            <w:vMerge/>
            <w:vAlign w:val="center"/>
          </w:tcPr>
          <w:p w:rsidR="00472EB8" w:rsidRPr="00ED21BB" w:rsidRDefault="00472EB8" w:rsidP="00472EB8">
            <w:pPr>
              <w:rPr>
                <w:lang w:val="sr-Latn-CS"/>
              </w:rPr>
            </w:pPr>
          </w:p>
        </w:tc>
        <w:tc>
          <w:tcPr>
            <w:tcW w:w="1890" w:type="dxa"/>
            <w:vMerge/>
            <w:vAlign w:val="center"/>
          </w:tcPr>
          <w:p w:rsidR="00472EB8" w:rsidRPr="00ED21BB" w:rsidRDefault="00472EB8" w:rsidP="00472EB8"/>
        </w:tc>
        <w:tc>
          <w:tcPr>
            <w:tcW w:w="322" w:type="dxa"/>
            <w:tcBorders>
              <w:top w:val="nil"/>
              <w:bottom w:val="nil"/>
              <w:right w:val="nil"/>
            </w:tcBorders>
            <w:vAlign w:val="center"/>
          </w:tcPr>
          <w:p w:rsidR="00472EB8" w:rsidRPr="00ED21BB" w:rsidRDefault="00472EB8" w:rsidP="00472EB8">
            <w:pPr>
              <w:rPr>
                <w:lang w:val="sr-Latn-CS"/>
              </w:rPr>
            </w:pPr>
          </w:p>
        </w:tc>
        <w:tc>
          <w:tcPr>
            <w:tcW w:w="1748" w:type="dxa"/>
            <w:tcBorders>
              <w:top w:val="nil"/>
              <w:left w:val="nil"/>
              <w:bottom w:val="nil"/>
              <w:right w:val="nil"/>
            </w:tcBorders>
            <w:vAlign w:val="center"/>
          </w:tcPr>
          <w:p w:rsidR="00472EB8" w:rsidRPr="00ED21BB" w:rsidRDefault="00472EB8" w:rsidP="00472EB8">
            <w:pPr>
              <w:rPr>
                <w:lang w:val="sr-Latn-CS"/>
              </w:rPr>
            </w:pPr>
          </w:p>
        </w:tc>
        <w:tc>
          <w:tcPr>
            <w:tcW w:w="1800" w:type="dxa"/>
            <w:tcBorders>
              <w:top w:val="nil"/>
              <w:left w:val="nil"/>
              <w:bottom w:val="nil"/>
              <w:right w:val="nil"/>
            </w:tcBorders>
            <w:vAlign w:val="center"/>
          </w:tcPr>
          <w:p w:rsidR="00472EB8" w:rsidRPr="00ED21BB" w:rsidRDefault="00472EB8" w:rsidP="00472EB8">
            <w:pPr>
              <w:rPr>
                <w:lang w:val="sr-Latn-CS"/>
              </w:rPr>
            </w:pPr>
          </w:p>
        </w:tc>
        <w:tc>
          <w:tcPr>
            <w:tcW w:w="450" w:type="dxa"/>
            <w:tcBorders>
              <w:top w:val="nil"/>
              <w:left w:val="nil"/>
              <w:bottom w:val="nil"/>
            </w:tcBorders>
            <w:vAlign w:val="center"/>
          </w:tcPr>
          <w:p w:rsidR="00472EB8" w:rsidRPr="00ED21BB" w:rsidRDefault="00472EB8" w:rsidP="00472EB8">
            <w:pPr>
              <w:rPr>
                <w:lang w:val="sr-Latn-CS"/>
              </w:rPr>
            </w:pPr>
          </w:p>
        </w:tc>
        <w:tc>
          <w:tcPr>
            <w:tcW w:w="1530" w:type="dxa"/>
            <w:tcBorders>
              <w:bottom w:val="single" w:sz="4" w:space="0" w:color="000000" w:themeColor="text1"/>
            </w:tcBorders>
          </w:tcPr>
          <w:p w:rsidR="00472EB8" w:rsidRPr="00ED21BB" w:rsidRDefault="00472EB8" w:rsidP="00472EB8">
            <w:pPr>
              <w:rPr>
                <w:lang w:val="sr-Latn-CS"/>
              </w:rPr>
            </w:pPr>
            <w:r w:rsidRPr="00ED21BB">
              <w:rPr>
                <w:lang w:val="sr-Latn-CS"/>
              </w:rPr>
              <w:t xml:space="preserve">- </w:t>
            </w:r>
            <w:r w:rsidRPr="009058E4">
              <w:rPr>
                <w:lang w:val="sr-Latn-CS"/>
              </w:rPr>
              <w:t>читање</w:t>
            </w:r>
            <w:r w:rsidRPr="00ED21BB">
              <w:rPr>
                <w:lang w:val="sr-Latn-CS"/>
              </w:rPr>
              <w:t xml:space="preserve">, </w:t>
            </w:r>
            <w:r w:rsidRPr="009058E4">
              <w:rPr>
                <w:lang w:val="sr-Latn-CS"/>
              </w:rPr>
              <w:t>записивање</w:t>
            </w:r>
            <w:r w:rsidRPr="00ED21BB">
              <w:rPr>
                <w:lang w:val="sr-Latn-CS"/>
              </w:rPr>
              <w:t xml:space="preserve"> </w:t>
            </w:r>
            <w:r w:rsidRPr="009058E4">
              <w:rPr>
                <w:lang w:val="sr-Latn-CS"/>
              </w:rPr>
              <w:t>и</w:t>
            </w:r>
            <w:r w:rsidRPr="00ED21BB">
              <w:rPr>
                <w:lang w:val="sr-Latn-CS"/>
              </w:rPr>
              <w:t xml:space="preserve"> </w:t>
            </w:r>
            <w:r w:rsidRPr="009058E4">
              <w:rPr>
                <w:lang w:val="sr-Latn-CS"/>
              </w:rPr>
              <w:t>упоређивање</w:t>
            </w:r>
            <w:r w:rsidRPr="00ED21BB">
              <w:rPr>
                <w:lang w:val="sr-Latn-CS"/>
              </w:rPr>
              <w:t xml:space="preserve"> </w:t>
            </w:r>
            <w:r w:rsidRPr="009058E4">
              <w:rPr>
                <w:lang w:val="sr-Latn-CS"/>
              </w:rPr>
              <w:t>бројева</w:t>
            </w:r>
            <w:r w:rsidRPr="00ED21BB">
              <w:rPr>
                <w:lang w:val="sr-Latn-CS"/>
              </w:rPr>
              <w:t xml:space="preserve"> </w:t>
            </w:r>
            <w:r w:rsidRPr="009058E4">
              <w:rPr>
                <w:lang w:val="sr-Latn-CS"/>
              </w:rPr>
              <w:t>до</w:t>
            </w:r>
            <w:r w:rsidRPr="00ED21BB">
              <w:rPr>
                <w:lang w:val="sr-Latn-CS"/>
              </w:rPr>
              <w:t xml:space="preserve"> 100</w:t>
            </w:r>
          </w:p>
          <w:p w:rsidR="00472EB8" w:rsidRPr="00ED21BB" w:rsidRDefault="00472EB8" w:rsidP="00472EB8">
            <w:r w:rsidRPr="00ED21BB">
              <w:t>(4. разред)</w:t>
            </w:r>
          </w:p>
        </w:tc>
        <w:tc>
          <w:tcPr>
            <w:tcW w:w="1620" w:type="dxa"/>
            <w:tcBorders>
              <w:bottom w:val="single" w:sz="4" w:space="0" w:color="000000" w:themeColor="text1"/>
            </w:tcBorders>
          </w:tcPr>
          <w:p w:rsidR="00472EB8" w:rsidRPr="00ED21BB" w:rsidRDefault="00472EB8" w:rsidP="00472EB8">
            <w:r w:rsidRPr="00ED21BB">
              <w:t>- читање, записивање и упоређивање бројева до 100</w:t>
            </w:r>
          </w:p>
          <w:p w:rsidR="00472EB8" w:rsidRPr="00ED21BB" w:rsidRDefault="00472EB8" w:rsidP="00472EB8">
            <w:pPr>
              <w:rPr>
                <w:lang w:val="sr-Latn-CS"/>
              </w:rPr>
            </w:pPr>
            <w:r w:rsidRPr="00ED21BB">
              <w:t>(1. разред)</w:t>
            </w:r>
          </w:p>
        </w:tc>
      </w:tr>
      <w:tr w:rsidR="00472EB8" w:rsidRPr="00ED21BB" w:rsidTr="00472EB8">
        <w:trPr>
          <w:trHeight w:val="2033"/>
        </w:trPr>
        <w:tc>
          <w:tcPr>
            <w:tcW w:w="1800" w:type="dxa"/>
            <w:vAlign w:val="center"/>
          </w:tcPr>
          <w:p w:rsidR="00472EB8" w:rsidRPr="00ED21BB" w:rsidRDefault="00472EB8" w:rsidP="00472EB8">
            <w:pPr>
              <w:rPr>
                <w:lang w:val="sr-Latn-CS"/>
              </w:rPr>
            </w:pPr>
            <w:r w:rsidRPr="00ED21BB">
              <w:rPr>
                <w:lang w:val="sr-Latn-CS"/>
              </w:rPr>
              <w:t xml:space="preserve">- </w:t>
            </w:r>
            <w:r w:rsidRPr="00ED21BB">
              <w:t>р</w:t>
            </w:r>
            <w:r w:rsidRPr="00ED21BB">
              <w:rPr>
                <w:lang w:val="sr-Latn-CS"/>
              </w:rPr>
              <w:t>азликовање основних глаголских облика за исказивање садашњег, прошлог и будућег времена</w:t>
            </w:r>
          </w:p>
          <w:p w:rsidR="00472EB8" w:rsidRPr="00ED21BB" w:rsidRDefault="00472EB8" w:rsidP="00472EB8">
            <w:pPr>
              <w:rPr>
                <w:lang w:val="sr-Latn-CS"/>
              </w:rPr>
            </w:pPr>
            <w:r w:rsidRPr="00ED21BB">
              <w:t>(3. и 4. разред)</w:t>
            </w:r>
          </w:p>
        </w:tc>
        <w:tc>
          <w:tcPr>
            <w:tcW w:w="1890" w:type="dxa"/>
            <w:vAlign w:val="center"/>
          </w:tcPr>
          <w:p w:rsidR="00472EB8" w:rsidRPr="00ED21BB" w:rsidRDefault="00472EB8" w:rsidP="00472EB8">
            <w:pPr>
              <w:rPr>
                <w:lang w:val="sr-Latn-CS"/>
              </w:rPr>
            </w:pPr>
            <w:r w:rsidRPr="00ED21BB">
              <w:rPr>
                <w:lang w:val="sr-Latn-CS"/>
              </w:rPr>
              <w:t xml:space="preserve">- </w:t>
            </w:r>
            <w:r w:rsidRPr="009058E4">
              <w:rPr>
                <w:lang w:val="sr-Latn-CS"/>
              </w:rPr>
              <w:t>р</w:t>
            </w:r>
            <w:r w:rsidRPr="00ED21BB">
              <w:rPr>
                <w:lang w:val="sr-Latn-CS"/>
              </w:rPr>
              <w:t>азликовање основних глаголских облика за исказивање садашњег, прошлог и будућег времена</w:t>
            </w:r>
          </w:p>
          <w:p w:rsidR="00472EB8" w:rsidRPr="00ED21BB" w:rsidRDefault="00472EB8" w:rsidP="00472EB8">
            <w:r w:rsidRPr="00ED21BB">
              <w:t>(2. разред)</w:t>
            </w:r>
          </w:p>
        </w:tc>
        <w:tc>
          <w:tcPr>
            <w:tcW w:w="322" w:type="dxa"/>
            <w:tcBorders>
              <w:top w:val="nil"/>
              <w:bottom w:val="nil"/>
              <w:right w:val="nil"/>
            </w:tcBorders>
            <w:vAlign w:val="center"/>
          </w:tcPr>
          <w:p w:rsidR="00472EB8" w:rsidRPr="00ED21BB" w:rsidRDefault="00472EB8" w:rsidP="00472EB8">
            <w:pPr>
              <w:rPr>
                <w:lang w:val="sr-Latn-CS"/>
              </w:rPr>
            </w:pPr>
          </w:p>
        </w:tc>
        <w:tc>
          <w:tcPr>
            <w:tcW w:w="1748" w:type="dxa"/>
            <w:tcBorders>
              <w:top w:val="nil"/>
              <w:left w:val="nil"/>
              <w:bottom w:val="nil"/>
              <w:right w:val="nil"/>
            </w:tcBorders>
            <w:vAlign w:val="center"/>
          </w:tcPr>
          <w:p w:rsidR="00472EB8" w:rsidRPr="00ED21BB" w:rsidRDefault="00472EB8" w:rsidP="00472EB8">
            <w:pPr>
              <w:rPr>
                <w:lang w:val="sr-Latn-CS"/>
              </w:rPr>
            </w:pPr>
          </w:p>
        </w:tc>
        <w:tc>
          <w:tcPr>
            <w:tcW w:w="1800" w:type="dxa"/>
            <w:tcBorders>
              <w:top w:val="nil"/>
              <w:left w:val="nil"/>
              <w:bottom w:val="nil"/>
              <w:right w:val="nil"/>
            </w:tcBorders>
            <w:vAlign w:val="center"/>
          </w:tcPr>
          <w:p w:rsidR="00472EB8" w:rsidRPr="00ED21BB" w:rsidRDefault="00472EB8" w:rsidP="00472EB8">
            <w:pPr>
              <w:rPr>
                <w:lang w:val="sr-Latn-CS"/>
              </w:rPr>
            </w:pPr>
          </w:p>
        </w:tc>
        <w:tc>
          <w:tcPr>
            <w:tcW w:w="450" w:type="dxa"/>
            <w:tcBorders>
              <w:top w:val="nil"/>
              <w:left w:val="nil"/>
              <w:bottom w:val="nil"/>
              <w:right w:val="nil"/>
            </w:tcBorders>
            <w:vAlign w:val="center"/>
          </w:tcPr>
          <w:p w:rsidR="00472EB8" w:rsidRPr="00ED21BB" w:rsidRDefault="00472EB8" w:rsidP="00472EB8">
            <w:pPr>
              <w:rPr>
                <w:lang w:val="sr-Latn-CS"/>
              </w:rPr>
            </w:pPr>
          </w:p>
        </w:tc>
        <w:tc>
          <w:tcPr>
            <w:tcW w:w="1530" w:type="dxa"/>
            <w:tcBorders>
              <w:top w:val="single" w:sz="4" w:space="0" w:color="000000" w:themeColor="text1"/>
              <w:left w:val="nil"/>
              <w:bottom w:val="nil"/>
              <w:right w:val="nil"/>
            </w:tcBorders>
          </w:tcPr>
          <w:p w:rsidR="00472EB8" w:rsidRPr="00ED21BB" w:rsidRDefault="00472EB8" w:rsidP="00472EB8">
            <w:pPr>
              <w:rPr>
                <w:lang w:val="sr-Latn-CS"/>
              </w:rPr>
            </w:pPr>
          </w:p>
        </w:tc>
        <w:tc>
          <w:tcPr>
            <w:tcW w:w="1620" w:type="dxa"/>
            <w:tcBorders>
              <w:top w:val="single" w:sz="4" w:space="0" w:color="000000" w:themeColor="text1"/>
              <w:left w:val="nil"/>
              <w:bottom w:val="nil"/>
              <w:right w:val="nil"/>
            </w:tcBorders>
          </w:tcPr>
          <w:p w:rsidR="00472EB8" w:rsidRPr="00ED21BB" w:rsidRDefault="00472EB8" w:rsidP="00472EB8">
            <w:pPr>
              <w:rPr>
                <w:lang w:val="sr-Latn-CS"/>
              </w:rPr>
            </w:pPr>
          </w:p>
        </w:tc>
      </w:tr>
      <w:tr w:rsidR="00472EB8" w:rsidRPr="00ED21BB" w:rsidTr="00472EB8">
        <w:trPr>
          <w:trHeight w:val="711"/>
        </w:trPr>
        <w:tc>
          <w:tcPr>
            <w:tcW w:w="1800" w:type="dxa"/>
            <w:tcBorders>
              <w:bottom w:val="single" w:sz="4" w:space="0" w:color="000000" w:themeColor="text1"/>
            </w:tcBorders>
            <w:vAlign w:val="center"/>
          </w:tcPr>
          <w:p w:rsidR="00472EB8" w:rsidRPr="00ED21BB" w:rsidRDefault="00472EB8" w:rsidP="00472EB8">
            <w:r w:rsidRPr="00ED21BB">
              <w:t>- синтаксичке вежбе</w:t>
            </w:r>
          </w:p>
          <w:p w:rsidR="00472EB8" w:rsidRPr="00ED21BB" w:rsidRDefault="00472EB8" w:rsidP="00472EB8">
            <w:pPr>
              <w:rPr>
                <w:lang w:val="sr-Latn-CS"/>
              </w:rPr>
            </w:pPr>
            <w:r w:rsidRPr="00ED21BB">
              <w:t>(3. и 4. разред)</w:t>
            </w:r>
          </w:p>
        </w:tc>
        <w:tc>
          <w:tcPr>
            <w:tcW w:w="1890" w:type="dxa"/>
            <w:tcBorders>
              <w:bottom w:val="single" w:sz="4" w:space="0" w:color="000000" w:themeColor="text1"/>
            </w:tcBorders>
            <w:vAlign w:val="center"/>
          </w:tcPr>
          <w:p w:rsidR="00472EB8" w:rsidRPr="00ED21BB" w:rsidRDefault="00472EB8" w:rsidP="00472EB8">
            <w:pPr>
              <w:rPr>
                <w:lang w:val="sr-Latn-CS"/>
              </w:rPr>
            </w:pPr>
            <w:r w:rsidRPr="00ED21BB">
              <w:rPr>
                <w:lang w:val="sr-Latn-CS"/>
              </w:rPr>
              <w:t xml:space="preserve">- </w:t>
            </w:r>
            <w:r w:rsidRPr="009058E4">
              <w:rPr>
                <w:lang w:val="sr-Latn-CS"/>
              </w:rPr>
              <w:t>синтаксичке</w:t>
            </w:r>
            <w:r w:rsidRPr="00ED21BB">
              <w:rPr>
                <w:lang w:val="sr-Latn-CS"/>
              </w:rPr>
              <w:t xml:space="preserve"> </w:t>
            </w:r>
            <w:r w:rsidRPr="009058E4">
              <w:rPr>
                <w:lang w:val="sr-Latn-CS"/>
              </w:rPr>
              <w:t>вежбе</w:t>
            </w:r>
            <w:r w:rsidRPr="00ED21BB">
              <w:rPr>
                <w:lang w:val="sr-Latn-CS"/>
              </w:rPr>
              <w:t xml:space="preserve">: </w:t>
            </w:r>
            <w:r w:rsidRPr="009058E4">
              <w:rPr>
                <w:lang w:val="sr-Latn-CS"/>
              </w:rPr>
              <w:t>самостално</w:t>
            </w:r>
            <w:r w:rsidRPr="00ED21BB">
              <w:rPr>
                <w:lang w:val="sr-Latn-CS"/>
              </w:rPr>
              <w:t xml:space="preserve"> </w:t>
            </w:r>
            <w:r w:rsidRPr="009058E4">
              <w:rPr>
                <w:lang w:val="sr-Latn-CS"/>
              </w:rPr>
              <w:t>и</w:t>
            </w:r>
            <w:r w:rsidRPr="00ED21BB">
              <w:rPr>
                <w:lang w:val="sr-Latn-CS"/>
              </w:rPr>
              <w:t xml:space="preserve"> </w:t>
            </w:r>
            <w:r w:rsidRPr="009058E4">
              <w:rPr>
                <w:lang w:val="sr-Latn-CS"/>
              </w:rPr>
              <w:t>подстицајно</w:t>
            </w:r>
            <w:r w:rsidRPr="00ED21BB">
              <w:rPr>
                <w:lang w:val="sr-Latn-CS"/>
              </w:rPr>
              <w:t xml:space="preserve"> </w:t>
            </w:r>
            <w:r w:rsidRPr="009058E4">
              <w:rPr>
                <w:lang w:val="sr-Latn-CS"/>
              </w:rPr>
              <w:t>састављање</w:t>
            </w:r>
            <w:r w:rsidRPr="00ED21BB">
              <w:rPr>
                <w:lang w:val="sr-Latn-CS"/>
              </w:rPr>
              <w:t xml:space="preserve"> </w:t>
            </w:r>
            <w:r w:rsidRPr="009058E4">
              <w:rPr>
                <w:lang w:val="sr-Latn-CS"/>
              </w:rPr>
              <w:t>реченица</w:t>
            </w:r>
            <w:r w:rsidRPr="00ED21BB">
              <w:rPr>
                <w:lang w:val="sr-Latn-CS"/>
              </w:rPr>
              <w:t xml:space="preserve">, </w:t>
            </w:r>
            <w:r w:rsidRPr="009058E4">
              <w:rPr>
                <w:lang w:val="sr-Latn-CS"/>
              </w:rPr>
              <w:t>проширивање</w:t>
            </w:r>
            <w:r w:rsidRPr="00ED21BB">
              <w:rPr>
                <w:lang w:val="sr-Latn-CS"/>
              </w:rPr>
              <w:t xml:space="preserve"> </w:t>
            </w:r>
            <w:r w:rsidRPr="009058E4">
              <w:rPr>
                <w:lang w:val="sr-Latn-CS"/>
              </w:rPr>
              <w:t>задатих</w:t>
            </w:r>
            <w:r w:rsidRPr="00ED21BB">
              <w:rPr>
                <w:lang w:val="sr-Latn-CS"/>
              </w:rPr>
              <w:t xml:space="preserve"> </w:t>
            </w:r>
            <w:r w:rsidRPr="009058E4">
              <w:rPr>
                <w:lang w:val="sr-Latn-CS"/>
              </w:rPr>
              <w:t>реченица</w:t>
            </w:r>
            <w:r w:rsidRPr="00ED21BB">
              <w:rPr>
                <w:lang w:val="sr-Latn-CS"/>
              </w:rPr>
              <w:t xml:space="preserve">, </w:t>
            </w:r>
            <w:r w:rsidRPr="009058E4">
              <w:rPr>
                <w:lang w:val="sr-Latn-CS"/>
              </w:rPr>
              <w:t>прилагођавање</w:t>
            </w:r>
            <w:r w:rsidRPr="00ED21BB">
              <w:rPr>
                <w:lang w:val="sr-Latn-CS"/>
              </w:rPr>
              <w:t xml:space="preserve"> </w:t>
            </w:r>
            <w:r w:rsidRPr="009058E4">
              <w:rPr>
                <w:lang w:val="sr-Latn-CS"/>
              </w:rPr>
              <w:t>реда</w:t>
            </w:r>
            <w:r w:rsidRPr="00ED21BB">
              <w:rPr>
                <w:lang w:val="sr-Latn-CS"/>
              </w:rPr>
              <w:t xml:space="preserve"> </w:t>
            </w:r>
            <w:r w:rsidRPr="009058E4">
              <w:rPr>
                <w:lang w:val="sr-Latn-CS"/>
              </w:rPr>
              <w:t>речи</w:t>
            </w:r>
            <w:r w:rsidRPr="00ED21BB">
              <w:rPr>
                <w:lang w:val="sr-Latn-CS"/>
              </w:rPr>
              <w:t xml:space="preserve"> </w:t>
            </w:r>
            <w:r w:rsidRPr="009058E4">
              <w:rPr>
                <w:lang w:val="sr-Latn-CS"/>
              </w:rPr>
              <w:t>комуникативним</w:t>
            </w:r>
            <w:r w:rsidRPr="00ED21BB">
              <w:rPr>
                <w:lang w:val="sr-Latn-CS"/>
              </w:rPr>
              <w:t xml:space="preserve"> </w:t>
            </w:r>
            <w:r w:rsidRPr="009058E4">
              <w:rPr>
                <w:lang w:val="sr-Latn-CS"/>
              </w:rPr>
              <w:t>потребама</w:t>
            </w:r>
            <w:r w:rsidRPr="00ED21BB">
              <w:rPr>
                <w:lang w:val="sr-Latn-CS"/>
              </w:rPr>
              <w:t xml:space="preserve"> </w:t>
            </w:r>
            <w:r w:rsidRPr="009058E4">
              <w:rPr>
                <w:lang w:val="sr-Latn-CS"/>
              </w:rPr>
              <w:t>у</w:t>
            </w:r>
            <w:r w:rsidRPr="00ED21BB">
              <w:rPr>
                <w:lang w:val="sr-Latn-CS"/>
              </w:rPr>
              <w:t xml:space="preserve"> </w:t>
            </w:r>
            <w:r w:rsidRPr="009058E4">
              <w:rPr>
                <w:lang w:val="sr-Latn-CS"/>
              </w:rPr>
              <w:t>контексту</w:t>
            </w:r>
          </w:p>
          <w:p w:rsidR="00472EB8" w:rsidRPr="00ED21BB" w:rsidRDefault="00472EB8" w:rsidP="00472EB8">
            <w:r w:rsidRPr="00ED21BB">
              <w:t>(2. разред)</w:t>
            </w:r>
          </w:p>
        </w:tc>
        <w:tc>
          <w:tcPr>
            <w:tcW w:w="322" w:type="dxa"/>
            <w:tcBorders>
              <w:top w:val="nil"/>
              <w:bottom w:val="nil"/>
              <w:right w:val="nil"/>
            </w:tcBorders>
            <w:vAlign w:val="center"/>
          </w:tcPr>
          <w:p w:rsidR="00472EB8" w:rsidRPr="00ED21BB" w:rsidRDefault="00472EB8" w:rsidP="00472EB8">
            <w:pPr>
              <w:rPr>
                <w:lang w:val="sr-Latn-CS"/>
              </w:rPr>
            </w:pPr>
          </w:p>
        </w:tc>
        <w:tc>
          <w:tcPr>
            <w:tcW w:w="1748" w:type="dxa"/>
            <w:tcBorders>
              <w:top w:val="nil"/>
              <w:left w:val="nil"/>
              <w:bottom w:val="nil"/>
              <w:right w:val="nil"/>
            </w:tcBorders>
            <w:vAlign w:val="center"/>
          </w:tcPr>
          <w:p w:rsidR="00472EB8" w:rsidRPr="00ED21BB" w:rsidRDefault="00472EB8" w:rsidP="00472EB8">
            <w:pPr>
              <w:rPr>
                <w:lang w:val="sr-Latn-CS"/>
              </w:rPr>
            </w:pPr>
          </w:p>
        </w:tc>
        <w:tc>
          <w:tcPr>
            <w:tcW w:w="1800" w:type="dxa"/>
            <w:tcBorders>
              <w:top w:val="nil"/>
              <w:left w:val="nil"/>
              <w:bottom w:val="nil"/>
              <w:right w:val="nil"/>
            </w:tcBorders>
            <w:vAlign w:val="center"/>
          </w:tcPr>
          <w:p w:rsidR="00472EB8" w:rsidRPr="00ED21BB" w:rsidRDefault="00472EB8" w:rsidP="00472EB8">
            <w:pPr>
              <w:rPr>
                <w:lang w:val="sr-Latn-CS"/>
              </w:rPr>
            </w:pPr>
          </w:p>
        </w:tc>
        <w:tc>
          <w:tcPr>
            <w:tcW w:w="450" w:type="dxa"/>
            <w:tcBorders>
              <w:top w:val="nil"/>
              <w:left w:val="nil"/>
              <w:bottom w:val="nil"/>
              <w:right w:val="nil"/>
            </w:tcBorders>
            <w:vAlign w:val="center"/>
          </w:tcPr>
          <w:p w:rsidR="00472EB8" w:rsidRPr="00ED21BB" w:rsidRDefault="00472EB8" w:rsidP="00472EB8">
            <w:pPr>
              <w:rPr>
                <w:lang w:val="sr-Latn-CS"/>
              </w:rPr>
            </w:pPr>
          </w:p>
        </w:tc>
        <w:tc>
          <w:tcPr>
            <w:tcW w:w="1530" w:type="dxa"/>
            <w:tcBorders>
              <w:top w:val="nil"/>
              <w:left w:val="nil"/>
              <w:bottom w:val="nil"/>
              <w:right w:val="nil"/>
            </w:tcBorders>
          </w:tcPr>
          <w:p w:rsidR="00472EB8" w:rsidRPr="00ED21BB" w:rsidRDefault="00472EB8" w:rsidP="00472EB8">
            <w:pPr>
              <w:rPr>
                <w:lang w:val="sr-Latn-CS"/>
              </w:rPr>
            </w:pPr>
          </w:p>
        </w:tc>
        <w:tc>
          <w:tcPr>
            <w:tcW w:w="1620" w:type="dxa"/>
            <w:tcBorders>
              <w:top w:val="nil"/>
              <w:left w:val="nil"/>
              <w:bottom w:val="nil"/>
              <w:right w:val="nil"/>
            </w:tcBorders>
          </w:tcPr>
          <w:p w:rsidR="00472EB8" w:rsidRPr="00ED21BB" w:rsidRDefault="00472EB8" w:rsidP="00472EB8">
            <w:pPr>
              <w:rPr>
                <w:lang w:val="sr-Latn-CS"/>
              </w:rPr>
            </w:pPr>
          </w:p>
        </w:tc>
      </w:tr>
      <w:tr w:rsidR="00472EB8" w:rsidRPr="00ED21BB" w:rsidTr="00472EB8">
        <w:trPr>
          <w:trHeight w:val="711"/>
        </w:trPr>
        <w:tc>
          <w:tcPr>
            <w:tcW w:w="1800" w:type="dxa"/>
            <w:tcBorders>
              <w:left w:val="nil"/>
              <w:bottom w:val="nil"/>
              <w:right w:val="nil"/>
            </w:tcBorders>
            <w:vAlign w:val="center"/>
          </w:tcPr>
          <w:p w:rsidR="00472EB8" w:rsidRPr="00ED21BB" w:rsidRDefault="00472EB8" w:rsidP="00472EB8">
            <w:pPr>
              <w:rPr>
                <w:lang w:val="sr-Latn-CS"/>
              </w:rPr>
            </w:pPr>
          </w:p>
        </w:tc>
        <w:tc>
          <w:tcPr>
            <w:tcW w:w="1890" w:type="dxa"/>
            <w:tcBorders>
              <w:left w:val="nil"/>
              <w:bottom w:val="nil"/>
              <w:right w:val="nil"/>
            </w:tcBorders>
            <w:vAlign w:val="center"/>
          </w:tcPr>
          <w:p w:rsidR="00472EB8" w:rsidRPr="00ED21BB" w:rsidRDefault="00472EB8" w:rsidP="00472EB8"/>
        </w:tc>
        <w:tc>
          <w:tcPr>
            <w:tcW w:w="322" w:type="dxa"/>
            <w:tcBorders>
              <w:top w:val="nil"/>
              <w:left w:val="nil"/>
              <w:bottom w:val="nil"/>
              <w:right w:val="nil"/>
            </w:tcBorders>
            <w:vAlign w:val="center"/>
          </w:tcPr>
          <w:p w:rsidR="00472EB8" w:rsidRPr="00ED21BB" w:rsidRDefault="00472EB8" w:rsidP="00472EB8">
            <w:pPr>
              <w:rPr>
                <w:lang w:val="sr-Latn-CS"/>
              </w:rPr>
            </w:pPr>
          </w:p>
        </w:tc>
        <w:tc>
          <w:tcPr>
            <w:tcW w:w="1748" w:type="dxa"/>
            <w:tcBorders>
              <w:top w:val="nil"/>
              <w:left w:val="nil"/>
              <w:bottom w:val="nil"/>
              <w:right w:val="nil"/>
            </w:tcBorders>
            <w:vAlign w:val="center"/>
          </w:tcPr>
          <w:p w:rsidR="00472EB8" w:rsidRPr="00ED21BB" w:rsidRDefault="00472EB8" w:rsidP="00472EB8">
            <w:pPr>
              <w:rPr>
                <w:lang w:val="sr-Latn-CS"/>
              </w:rPr>
            </w:pPr>
          </w:p>
        </w:tc>
        <w:tc>
          <w:tcPr>
            <w:tcW w:w="1800" w:type="dxa"/>
            <w:tcBorders>
              <w:top w:val="nil"/>
              <w:left w:val="nil"/>
              <w:bottom w:val="nil"/>
              <w:right w:val="nil"/>
            </w:tcBorders>
            <w:vAlign w:val="center"/>
          </w:tcPr>
          <w:p w:rsidR="00472EB8" w:rsidRPr="00ED21BB" w:rsidRDefault="00472EB8" w:rsidP="00472EB8">
            <w:pPr>
              <w:rPr>
                <w:lang w:val="sr-Latn-CS"/>
              </w:rPr>
            </w:pPr>
          </w:p>
        </w:tc>
        <w:tc>
          <w:tcPr>
            <w:tcW w:w="450" w:type="dxa"/>
            <w:tcBorders>
              <w:top w:val="nil"/>
              <w:left w:val="nil"/>
              <w:bottom w:val="nil"/>
              <w:right w:val="nil"/>
            </w:tcBorders>
            <w:vAlign w:val="center"/>
          </w:tcPr>
          <w:p w:rsidR="00472EB8" w:rsidRPr="00ED21BB" w:rsidRDefault="00472EB8" w:rsidP="00472EB8">
            <w:pPr>
              <w:rPr>
                <w:lang w:val="sr-Latn-CS"/>
              </w:rPr>
            </w:pPr>
          </w:p>
        </w:tc>
        <w:tc>
          <w:tcPr>
            <w:tcW w:w="1530" w:type="dxa"/>
            <w:tcBorders>
              <w:top w:val="nil"/>
              <w:left w:val="nil"/>
              <w:bottom w:val="nil"/>
              <w:right w:val="nil"/>
            </w:tcBorders>
          </w:tcPr>
          <w:p w:rsidR="00472EB8" w:rsidRPr="00ED21BB" w:rsidRDefault="00472EB8" w:rsidP="00472EB8">
            <w:pPr>
              <w:rPr>
                <w:lang w:val="sr-Latn-CS"/>
              </w:rPr>
            </w:pPr>
          </w:p>
        </w:tc>
        <w:tc>
          <w:tcPr>
            <w:tcW w:w="1620" w:type="dxa"/>
            <w:tcBorders>
              <w:top w:val="nil"/>
              <w:left w:val="nil"/>
              <w:bottom w:val="nil"/>
              <w:right w:val="nil"/>
            </w:tcBorders>
          </w:tcPr>
          <w:p w:rsidR="00472EB8" w:rsidRPr="00ED21BB" w:rsidRDefault="00472EB8" w:rsidP="00472EB8">
            <w:pPr>
              <w:rPr>
                <w:lang w:val="sr-Latn-CS"/>
              </w:rPr>
            </w:pPr>
          </w:p>
        </w:tc>
      </w:tr>
    </w:tbl>
    <w:p w:rsidR="00472EB8" w:rsidRPr="005F0D1E" w:rsidRDefault="00472EB8" w:rsidP="00472EB8"/>
    <w:p w:rsidR="00472EB8" w:rsidRPr="00ED21BB" w:rsidRDefault="00472EB8" w:rsidP="00472EB8">
      <w:pPr>
        <w:rPr>
          <w:lang w:val="sr-Latn-CS"/>
        </w:rPr>
      </w:pPr>
    </w:p>
    <w:tbl>
      <w:tblPr>
        <w:tblStyle w:val="TableGrid"/>
        <w:tblW w:w="10098" w:type="dxa"/>
        <w:tblLook w:val="04A0"/>
      </w:tblPr>
      <w:tblGrid>
        <w:gridCol w:w="2898"/>
        <w:gridCol w:w="7200"/>
      </w:tblGrid>
      <w:tr w:rsidR="00472EB8" w:rsidRPr="00ED21BB" w:rsidTr="00472EB8">
        <w:trPr>
          <w:trHeight w:val="548"/>
        </w:trPr>
        <w:tc>
          <w:tcPr>
            <w:tcW w:w="2898" w:type="dxa"/>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7200" w:type="dxa"/>
            <w:shd w:val="clear" w:color="auto" w:fill="FFFFFF" w:themeFill="background1"/>
            <w:vAlign w:val="center"/>
          </w:tcPr>
          <w:p w:rsidR="00472EB8" w:rsidRPr="00ED21BB" w:rsidRDefault="00472EB8" w:rsidP="00472EB8">
            <w:pPr>
              <w:rPr>
                <w:b/>
              </w:rPr>
            </w:pPr>
            <w:r w:rsidRPr="00ED21BB">
              <w:rPr>
                <w:b/>
              </w:rPr>
              <w:t>природа и друштво</w:t>
            </w:r>
          </w:p>
        </w:tc>
      </w:tr>
      <w:tr w:rsidR="00472EB8" w:rsidRPr="00ED21BB" w:rsidTr="00472EB8">
        <w:trPr>
          <w:trHeight w:val="1512"/>
        </w:trPr>
        <w:tc>
          <w:tcPr>
            <w:tcW w:w="2898" w:type="dxa"/>
            <w:vMerge w:val="restart"/>
            <w:vAlign w:val="center"/>
          </w:tcPr>
          <w:p w:rsidR="00472EB8" w:rsidRPr="00ED21BB" w:rsidRDefault="00472EB8" w:rsidP="00472EB8">
            <w:pPr>
              <w:rPr>
                <w:lang w:val="sr-Latn-CS"/>
              </w:rPr>
            </w:pPr>
            <w:r w:rsidRPr="00ED21BB">
              <w:rPr>
                <w:lang w:val="sr-Latn-CS"/>
              </w:rPr>
              <w:t xml:space="preserve">- </w:t>
            </w:r>
            <w:r w:rsidRPr="00ED21BB">
              <w:t>саобраћајна</w:t>
            </w:r>
            <w:r w:rsidRPr="00ED21BB">
              <w:rPr>
                <w:lang w:val="sr-Latn-CS"/>
              </w:rPr>
              <w:t xml:space="preserve"> </w:t>
            </w:r>
            <w:r w:rsidRPr="00ED21BB">
              <w:t>правила</w:t>
            </w:r>
            <w:r w:rsidRPr="00ED21BB">
              <w:rPr>
                <w:lang w:val="sr-Latn-CS"/>
              </w:rPr>
              <w:t xml:space="preserve"> </w:t>
            </w:r>
            <w:r w:rsidRPr="00ED21BB">
              <w:t>и</w:t>
            </w:r>
            <w:r w:rsidRPr="00ED21BB">
              <w:rPr>
                <w:lang w:val="sr-Latn-CS"/>
              </w:rPr>
              <w:t xml:space="preserve"> </w:t>
            </w:r>
            <w:r w:rsidRPr="00ED21BB">
              <w:t>безбедност</w:t>
            </w:r>
            <w:r w:rsidRPr="00ED21BB">
              <w:rPr>
                <w:lang w:val="sr-Latn-CS"/>
              </w:rPr>
              <w:t xml:space="preserve"> </w:t>
            </w:r>
            <w:r w:rsidRPr="00ED21BB">
              <w:t>у</w:t>
            </w:r>
            <w:r w:rsidRPr="00ED21BB">
              <w:rPr>
                <w:lang w:val="sr-Latn-CS"/>
              </w:rPr>
              <w:t xml:space="preserve"> </w:t>
            </w:r>
            <w:r w:rsidRPr="00ED21BB">
              <w:t>саобраћају</w:t>
            </w:r>
          </w:p>
          <w:p w:rsidR="00472EB8" w:rsidRPr="00ED21BB" w:rsidRDefault="00472EB8" w:rsidP="00472EB8">
            <w:r w:rsidRPr="00ED21BB">
              <w:t>(1. и 2. разред)</w:t>
            </w:r>
          </w:p>
        </w:tc>
        <w:tc>
          <w:tcPr>
            <w:tcW w:w="7200" w:type="dxa"/>
            <w:vMerge w:val="restart"/>
            <w:vAlign w:val="center"/>
          </w:tcPr>
          <w:p w:rsidR="00472EB8" w:rsidRPr="00ED21BB" w:rsidRDefault="00472EB8" w:rsidP="00472EB8">
            <w:r w:rsidRPr="00ED21BB">
              <w:t>- саобраћајнице у окружењу</w:t>
            </w:r>
          </w:p>
          <w:p w:rsidR="00472EB8" w:rsidRPr="00ED21BB" w:rsidRDefault="00472EB8" w:rsidP="00472EB8">
            <w:r w:rsidRPr="00ED21BB">
              <w:t xml:space="preserve"> (понашање на саобраћајницама: </w:t>
            </w:r>
          </w:p>
          <w:p w:rsidR="00472EB8" w:rsidRPr="00ED21BB" w:rsidRDefault="00472EB8" w:rsidP="00472EB8">
            <w:r w:rsidRPr="00ED21BB">
              <w:t xml:space="preserve">прелазак преко улице, пута, кретање дуж пута, </w:t>
            </w:r>
          </w:p>
          <w:p w:rsidR="00472EB8" w:rsidRPr="00ED21BB" w:rsidRDefault="00472EB8" w:rsidP="00472EB8">
            <w:r w:rsidRPr="00ED21BB">
              <w:t xml:space="preserve">истрчавање на коловоз, </w:t>
            </w:r>
          </w:p>
          <w:p w:rsidR="00472EB8" w:rsidRPr="00ED21BB" w:rsidRDefault="00472EB8" w:rsidP="00472EB8">
            <w:r w:rsidRPr="00ED21BB">
              <w:t>коришћење јавног превоза, вожња бициклом,</w:t>
            </w:r>
          </w:p>
          <w:p w:rsidR="00472EB8" w:rsidRPr="00ED21BB" w:rsidRDefault="00472EB8" w:rsidP="00472EB8">
            <w:r w:rsidRPr="00ED21BB">
              <w:t xml:space="preserve"> игра поред саобраћајница)</w:t>
            </w:r>
          </w:p>
          <w:p w:rsidR="00472EB8" w:rsidRPr="00ED21BB" w:rsidRDefault="00472EB8" w:rsidP="00472EB8">
            <w:r w:rsidRPr="00ED21BB">
              <w:t>(3. разред)</w:t>
            </w:r>
          </w:p>
        </w:tc>
      </w:tr>
      <w:tr w:rsidR="00472EB8" w:rsidRPr="00ED21BB" w:rsidTr="00472EB8">
        <w:trPr>
          <w:trHeight w:val="1052"/>
        </w:trPr>
        <w:tc>
          <w:tcPr>
            <w:tcW w:w="2898" w:type="dxa"/>
            <w:vMerge/>
            <w:tcBorders>
              <w:bottom w:val="single" w:sz="4" w:space="0" w:color="000000" w:themeColor="text1"/>
            </w:tcBorders>
          </w:tcPr>
          <w:p w:rsidR="00472EB8" w:rsidRPr="00ED21BB" w:rsidRDefault="00472EB8" w:rsidP="00472EB8">
            <w:pPr>
              <w:rPr>
                <w:lang w:val="sr-Latn-CS"/>
              </w:rPr>
            </w:pPr>
          </w:p>
        </w:tc>
        <w:tc>
          <w:tcPr>
            <w:tcW w:w="7200" w:type="dxa"/>
            <w:vMerge/>
            <w:tcBorders>
              <w:bottom w:val="single" w:sz="4" w:space="0" w:color="000000" w:themeColor="text1"/>
            </w:tcBorders>
          </w:tcPr>
          <w:p w:rsidR="00472EB8" w:rsidRPr="00ED21BB" w:rsidRDefault="00472EB8" w:rsidP="00472EB8"/>
        </w:tc>
      </w:tr>
    </w:tbl>
    <w:p w:rsidR="00472EB8" w:rsidRPr="00ED21BB" w:rsidRDefault="00472EB8" w:rsidP="00472EB8">
      <w:pPr>
        <w:rPr>
          <w:lang w:val="sr-Latn-CS"/>
        </w:rPr>
      </w:pPr>
    </w:p>
    <w:p w:rsidR="00472EB8" w:rsidRPr="00ED21BB" w:rsidRDefault="00472EB8" w:rsidP="00472EB8">
      <w:pPr>
        <w:rPr>
          <w:lang w:val="sr-Latn-CS"/>
        </w:rPr>
      </w:pPr>
    </w:p>
    <w:p w:rsidR="00472EB8" w:rsidRPr="00ED21BB" w:rsidRDefault="00472EB8" w:rsidP="00472EB8">
      <w:pPr>
        <w:rPr>
          <w:lang w:val="sr-Latn-CS"/>
        </w:rPr>
      </w:pPr>
    </w:p>
    <w:tbl>
      <w:tblPr>
        <w:tblStyle w:val="TableGrid"/>
        <w:tblW w:w="14035" w:type="dxa"/>
        <w:tblLook w:val="04A0"/>
      </w:tblPr>
      <w:tblGrid>
        <w:gridCol w:w="4518"/>
        <w:gridCol w:w="9517"/>
      </w:tblGrid>
      <w:tr w:rsidR="00472EB8" w:rsidRPr="00ED21BB" w:rsidTr="00472EB8">
        <w:trPr>
          <w:trHeight w:val="671"/>
        </w:trPr>
        <w:tc>
          <w:tcPr>
            <w:tcW w:w="4518" w:type="dxa"/>
            <w:tcBorders>
              <w:bottom w:val="single" w:sz="4" w:space="0" w:color="000000" w:themeColor="text1"/>
            </w:tcBorders>
            <w:shd w:val="clear" w:color="auto" w:fill="FFFFFF" w:themeFill="background1"/>
            <w:vAlign w:val="center"/>
          </w:tcPr>
          <w:p w:rsidR="00472EB8" w:rsidRPr="00ED21BB" w:rsidRDefault="00472EB8" w:rsidP="00472EB8">
            <w:pPr>
              <w:jc w:val="center"/>
              <w:rPr>
                <w:b/>
              </w:rPr>
            </w:pPr>
            <w:r w:rsidRPr="00ED21BB">
              <w:rPr>
                <w:b/>
              </w:rPr>
              <w:t>енглески језик</w:t>
            </w:r>
          </w:p>
        </w:tc>
        <w:tc>
          <w:tcPr>
            <w:tcW w:w="9517" w:type="dxa"/>
            <w:tcBorders>
              <w:bottom w:val="single" w:sz="4" w:space="0" w:color="000000" w:themeColor="text1"/>
            </w:tcBorders>
            <w:shd w:val="clear" w:color="auto" w:fill="FFFFFF" w:themeFill="background1"/>
            <w:vAlign w:val="center"/>
          </w:tcPr>
          <w:p w:rsidR="00472EB8" w:rsidRPr="00ED21BB" w:rsidRDefault="00472EB8" w:rsidP="00472EB8">
            <w:pPr>
              <w:rPr>
                <w:b/>
              </w:rPr>
            </w:pPr>
            <w:r w:rsidRPr="00ED21BB">
              <w:rPr>
                <w:b/>
              </w:rPr>
              <w:t>математика</w:t>
            </w:r>
          </w:p>
        </w:tc>
      </w:tr>
      <w:tr w:rsidR="00472EB8" w:rsidRPr="00ED21BB" w:rsidTr="00472EB8">
        <w:trPr>
          <w:trHeight w:val="70"/>
        </w:trPr>
        <w:tc>
          <w:tcPr>
            <w:tcW w:w="4518" w:type="dxa"/>
            <w:tcBorders>
              <w:bottom w:val="single" w:sz="4" w:space="0" w:color="000000" w:themeColor="text1"/>
            </w:tcBorders>
          </w:tcPr>
          <w:p w:rsidR="00472EB8" w:rsidRPr="00ED21BB" w:rsidRDefault="00472EB8" w:rsidP="00472EB8">
            <w:pPr>
              <w:rPr>
                <w:lang w:val="sr-Latn-CS"/>
              </w:rPr>
            </w:pPr>
            <w:r w:rsidRPr="00ED21BB">
              <w:rPr>
                <w:lang w:val="sr-Latn-CS"/>
              </w:rPr>
              <w:t xml:space="preserve">- </w:t>
            </w:r>
            <w:r w:rsidRPr="00ED21BB">
              <w:t>читање</w:t>
            </w:r>
            <w:r w:rsidRPr="00ED21BB">
              <w:rPr>
                <w:lang w:val="sr-Latn-CS"/>
              </w:rPr>
              <w:t xml:space="preserve">, </w:t>
            </w:r>
            <w:r w:rsidRPr="00ED21BB">
              <w:t>записивање</w:t>
            </w:r>
            <w:r w:rsidRPr="00ED21BB">
              <w:rPr>
                <w:lang w:val="sr-Latn-CS"/>
              </w:rPr>
              <w:t xml:space="preserve"> </w:t>
            </w:r>
            <w:r w:rsidRPr="00ED21BB">
              <w:t>и</w:t>
            </w:r>
            <w:r w:rsidRPr="00ED21BB">
              <w:rPr>
                <w:lang w:val="sr-Latn-CS"/>
              </w:rPr>
              <w:t xml:space="preserve"> </w:t>
            </w:r>
            <w:r w:rsidRPr="00ED21BB">
              <w:t>упоређивање</w:t>
            </w:r>
            <w:r w:rsidRPr="00ED21BB">
              <w:rPr>
                <w:lang w:val="sr-Latn-CS"/>
              </w:rPr>
              <w:t xml:space="preserve"> </w:t>
            </w:r>
            <w:r w:rsidRPr="00ED21BB">
              <w:t>бројева</w:t>
            </w:r>
            <w:r w:rsidRPr="00ED21BB">
              <w:rPr>
                <w:lang w:val="sr-Latn-CS"/>
              </w:rPr>
              <w:t xml:space="preserve"> </w:t>
            </w:r>
            <w:r w:rsidRPr="00ED21BB">
              <w:t>до</w:t>
            </w:r>
            <w:r w:rsidRPr="00ED21BB">
              <w:rPr>
                <w:lang w:val="sr-Latn-CS"/>
              </w:rPr>
              <w:t xml:space="preserve"> 100</w:t>
            </w:r>
          </w:p>
          <w:p w:rsidR="00472EB8" w:rsidRPr="00ED21BB" w:rsidRDefault="00472EB8" w:rsidP="00472EB8">
            <w:r w:rsidRPr="00ED21BB">
              <w:t>(4. разред)</w:t>
            </w:r>
          </w:p>
        </w:tc>
        <w:tc>
          <w:tcPr>
            <w:tcW w:w="9517" w:type="dxa"/>
            <w:tcBorders>
              <w:bottom w:val="single" w:sz="4" w:space="0" w:color="000000" w:themeColor="text1"/>
            </w:tcBorders>
          </w:tcPr>
          <w:p w:rsidR="00472EB8" w:rsidRPr="00ED21BB" w:rsidRDefault="00472EB8" w:rsidP="00472EB8">
            <w:r w:rsidRPr="00ED21BB">
              <w:t>- читање, записивање и упоређивање бројева до 100</w:t>
            </w:r>
          </w:p>
          <w:p w:rsidR="00472EB8" w:rsidRPr="00ED21BB" w:rsidRDefault="00472EB8" w:rsidP="00472EB8">
            <w:pPr>
              <w:rPr>
                <w:lang w:val="sr-Latn-CS"/>
              </w:rPr>
            </w:pPr>
            <w:r w:rsidRPr="00ED21BB">
              <w:t>(1. разред)</w:t>
            </w:r>
          </w:p>
        </w:tc>
      </w:tr>
    </w:tbl>
    <w:p w:rsidR="00472EB8" w:rsidRPr="005F0D1E" w:rsidRDefault="00472EB8" w:rsidP="00472EB8"/>
    <w:p w:rsidR="00472EB8" w:rsidRPr="00ED21BB" w:rsidRDefault="00472EB8" w:rsidP="00472EB8">
      <w:pPr>
        <w:rPr>
          <w:lang w:val="sr-Latn-CS"/>
        </w:rPr>
      </w:pPr>
    </w:p>
    <w:p w:rsidR="00472EB8" w:rsidRDefault="00472EB8"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Default="00ED1F52" w:rsidP="00472EB8">
      <w:pPr>
        <w:rPr>
          <w:lang/>
        </w:rPr>
      </w:pPr>
    </w:p>
    <w:p w:rsidR="00ED1F52" w:rsidRPr="00ED1F52" w:rsidRDefault="00ED1F52" w:rsidP="00472EB8">
      <w:pPr>
        <w:rPr>
          <w:lang/>
        </w:rPr>
      </w:pPr>
    </w:p>
    <w:p w:rsidR="00472EB8" w:rsidRPr="00ED21BB" w:rsidRDefault="00472EB8" w:rsidP="00472EB8">
      <w:pPr>
        <w:rPr>
          <w:lang w:val="sr-Latn-CS"/>
        </w:rPr>
      </w:pPr>
    </w:p>
    <w:p w:rsidR="00472EB8" w:rsidRPr="009637A5" w:rsidRDefault="00472EB8" w:rsidP="00472EB8">
      <w:pPr>
        <w:jc w:val="center"/>
        <w:rPr>
          <w:b/>
          <w:color w:val="000000" w:themeColor="text1"/>
          <w:sz w:val="32"/>
          <w:u w:val="single"/>
        </w:rPr>
      </w:pPr>
      <w:r w:rsidRPr="009637A5">
        <w:rPr>
          <w:b/>
          <w:color w:val="000000" w:themeColor="text1"/>
          <w:sz w:val="32"/>
          <w:u w:val="single"/>
        </w:rPr>
        <w:lastRenderedPageBreak/>
        <w:t>Енглески језик (други циклус)</w:t>
      </w:r>
    </w:p>
    <w:p w:rsidR="00472EB8" w:rsidRPr="009637A5" w:rsidRDefault="00472EB8" w:rsidP="00472EB8">
      <w:pPr>
        <w:jc w:val="center"/>
        <w:rPr>
          <w:b/>
          <w:color w:val="000000" w:themeColor="text1"/>
          <w:sz w:val="28"/>
          <w:u w:val="single"/>
        </w:rPr>
      </w:pPr>
    </w:p>
    <w:p w:rsidR="00472EB8" w:rsidRPr="00ED21BB" w:rsidRDefault="00472EB8" w:rsidP="00472EB8">
      <w:pPr>
        <w:rPr>
          <w:u w:val="single"/>
        </w:rPr>
      </w:pPr>
    </w:p>
    <w:p w:rsidR="00472EB8" w:rsidRPr="00ED21BB" w:rsidRDefault="00472EB8" w:rsidP="00472EB8">
      <w:pPr>
        <w:jc w:val="center"/>
        <w:rPr>
          <w:u w:val="single"/>
        </w:rPr>
      </w:pPr>
      <w:r w:rsidRPr="00ED21BB">
        <w:rPr>
          <w:u w:val="single"/>
        </w:rPr>
        <w:t>Табела 1. ХОРИЗОНТАЛНА КОРЕЛАЦИЈА</w:t>
      </w:r>
    </w:p>
    <w:tbl>
      <w:tblPr>
        <w:tblStyle w:val="TableGrid"/>
        <w:tblW w:w="0" w:type="auto"/>
        <w:jc w:val="center"/>
        <w:tblLook w:val="04A0"/>
      </w:tblPr>
      <w:tblGrid>
        <w:gridCol w:w="2988"/>
        <w:gridCol w:w="2880"/>
        <w:gridCol w:w="2970"/>
      </w:tblGrid>
      <w:tr w:rsidR="00472EB8" w:rsidRPr="00ED21BB" w:rsidTr="00472EB8">
        <w:trPr>
          <w:jc w:val="center"/>
        </w:trPr>
        <w:tc>
          <w:tcPr>
            <w:tcW w:w="2988" w:type="dxa"/>
          </w:tcPr>
          <w:p w:rsidR="00472EB8" w:rsidRPr="00ED21BB" w:rsidRDefault="00472EB8" w:rsidP="00472EB8">
            <w:r w:rsidRPr="00ED21BB">
              <w:rPr>
                <w:b/>
              </w:rPr>
              <w:t>српски језик</w:t>
            </w:r>
          </w:p>
        </w:tc>
        <w:tc>
          <w:tcPr>
            <w:tcW w:w="2880" w:type="dxa"/>
          </w:tcPr>
          <w:p w:rsidR="00472EB8" w:rsidRPr="00ED21BB" w:rsidRDefault="00472EB8" w:rsidP="00472EB8">
            <w:pPr>
              <w:rPr>
                <w:b/>
              </w:rPr>
            </w:pPr>
            <w:r w:rsidRPr="00ED21BB">
              <w:rPr>
                <w:b/>
              </w:rPr>
              <w:t>енглески језик</w:t>
            </w:r>
          </w:p>
        </w:tc>
        <w:tc>
          <w:tcPr>
            <w:tcW w:w="2970" w:type="dxa"/>
          </w:tcPr>
          <w:p w:rsidR="00472EB8" w:rsidRPr="00ED21BB" w:rsidRDefault="00472EB8" w:rsidP="00472EB8">
            <w:pPr>
              <w:rPr>
                <w:b/>
              </w:rPr>
            </w:pPr>
            <w:r w:rsidRPr="00ED21BB">
              <w:rPr>
                <w:b/>
              </w:rPr>
              <w:t>француски језик</w:t>
            </w:r>
          </w:p>
        </w:tc>
      </w:tr>
      <w:tr w:rsidR="00472EB8" w:rsidRPr="00ED21BB" w:rsidTr="00472EB8">
        <w:trPr>
          <w:jc w:val="center"/>
        </w:trPr>
        <w:tc>
          <w:tcPr>
            <w:tcW w:w="2988" w:type="dxa"/>
          </w:tcPr>
          <w:p w:rsidR="00472EB8" w:rsidRPr="00ED21BB" w:rsidRDefault="00472EB8" w:rsidP="00472EB8">
            <w:r w:rsidRPr="00ED21BB">
              <w:t>морфологија  (5. – 8.р.)</w:t>
            </w:r>
          </w:p>
        </w:tc>
        <w:tc>
          <w:tcPr>
            <w:tcW w:w="2880" w:type="dxa"/>
          </w:tcPr>
          <w:p w:rsidR="00472EB8" w:rsidRPr="00ED21BB" w:rsidRDefault="00472EB8" w:rsidP="00472EB8">
            <w:pPr>
              <w:rPr>
                <w:u w:val="single"/>
              </w:rPr>
            </w:pPr>
            <w:r w:rsidRPr="00ED21BB">
              <w:t>(5. – 8.р.)</w:t>
            </w:r>
          </w:p>
        </w:tc>
        <w:tc>
          <w:tcPr>
            <w:tcW w:w="2970" w:type="dxa"/>
          </w:tcPr>
          <w:p w:rsidR="00472EB8" w:rsidRPr="00ED21BB" w:rsidRDefault="00472EB8" w:rsidP="00472EB8">
            <w:pPr>
              <w:rPr>
                <w:u w:val="single"/>
              </w:rPr>
            </w:pPr>
            <w:r w:rsidRPr="00ED21BB">
              <w:t>(5. – 8.р.)</w:t>
            </w:r>
          </w:p>
        </w:tc>
      </w:tr>
      <w:tr w:rsidR="00472EB8" w:rsidRPr="00ED21BB" w:rsidTr="00472EB8">
        <w:trPr>
          <w:jc w:val="center"/>
        </w:trPr>
        <w:tc>
          <w:tcPr>
            <w:tcW w:w="2988" w:type="dxa"/>
          </w:tcPr>
          <w:p w:rsidR="00472EB8" w:rsidRPr="00ED21BB" w:rsidRDefault="00472EB8" w:rsidP="00472EB8">
            <w:r w:rsidRPr="00ED21BB">
              <w:t>глаголски облици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реченични чланови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лексика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познати писци и њихова дела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биографије славних личности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 xml:space="preserve">врсте књига и филмова </w:t>
            </w:r>
          </w:p>
          <w:p w:rsidR="00472EB8" w:rsidRPr="00ED21BB" w:rsidRDefault="00472EB8" w:rsidP="00472EB8">
            <w:r w:rsidRPr="00ED21BB">
              <w:t>(5. – 8.р.)</w:t>
            </w:r>
          </w:p>
        </w:tc>
        <w:tc>
          <w:tcPr>
            <w:tcW w:w="2880" w:type="dxa"/>
          </w:tcPr>
          <w:p w:rsidR="00472EB8" w:rsidRPr="00ED21BB" w:rsidRDefault="00472EB8" w:rsidP="00472EB8">
            <w:r w:rsidRPr="00ED21BB">
              <w:t>(5. – 8.р.)</w:t>
            </w:r>
          </w:p>
        </w:tc>
        <w:tc>
          <w:tcPr>
            <w:tcW w:w="2970" w:type="dxa"/>
          </w:tcPr>
          <w:p w:rsidR="00472EB8" w:rsidRPr="00ED21BB" w:rsidRDefault="00472EB8" w:rsidP="00472EB8">
            <w:r w:rsidRPr="00ED21BB">
              <w:t>(5. – 8.р.)</w:t>
            </w:r>
          </w:p>
        </w:tc>
      </w:tr>
      <w:tr w:rsidR="00472EB8" w:rsidRPr="00ED21BB" w:rsidTr="00472EB8">
        <w:trPr>
          <w:jc w:val="center"/>
        </w:trPr>
        <w:tc>
          <w:tcPr>
            <w:tcW w:w="2988" w:type="dxa"/>
          </w:tcPr>
          <w:p w:rsidR="00472EB8" w:rsidRPr="00ED21BB" w:rsidRDefault="00472EB8" w:rsidP="00472EB8">
            <w:r w:rsidRPr="00ED21BB">
              <w:t>независне реченице (7. р.)</w:t>
            </w:r>
          </w:p>
        </w:tc>
        <w:tc>
          <w:tcPr>
            <w:tcW w:w="2880" w:type="dxa"/>
          </w:tcPr>
          <w:p w:rsidR="00472EB8" w:rsidRPr="00ED21BB" w:rsidRDefault="00472EB8" w:rsidP="00472EB8">
            <w:r w:rsidRPr="00ED21BB">
              <w:t>(7. р.)</w:t>
            </w:r>
          </w:p>
        </w:tc>
        <w:tc>
          <w:tcPr>
            <w:tcW w:w="2970" w:type="dxa"/>
          </w:tcPr>
          <w:p w:rsidR="00472EB8" w:rsidRPr="00ED21BB" w:rsidRDefault="00472EB8" w:rsidP="00472EB8">
            <w:r w:rsidRPr="00ED21BB">
              <w:t>(7. р.)</w:t>
            </w:r>
          </w:p>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pPr>
              <w:rPr>
                <w:b/>
              </w:rPr>
            </w:pPr>
            <w:r w:rsidRPr="00ED21BB">
              <w:rPr>
                <w:b/>
              </w:rPr>
              <w:t>енглески језик</w:t>
            </w:r>
          </w:p>
        </w:tc>
        <w:tc>
          <w:tcPr>
            <w:tcW w:w="2880" w:type="dxa"/>
          </w:tcPr>
          <w:p w:rsidR="00472EB8" w:rsidRPr="00ED21BB" w:rsidRDefault="00472EB8" w:rsidP="00472EB8">
            <w:pPr>
              <w:rPr>
                <w:b/>
              </w:rPr>
            </w:pPr>
            <w:r w:rsidRPr="00ED21BB">
              <w:rPr>
                <w:b/>
              </w:rPr>
              <w:t>француски језик</w:t>
            </w:r>
          </w:p>
        </w:tc>
        <w:tc>
          <w:tcPr>
            <w:tcW w:w="2970" w:type="dxa"/>
          </w:tcPr>
          <w:p w:rsidR="00472EB8" w:rsidRPr="00ED21BB" w:rsidRDefault="00472EB8" w:rsidP="00472EB8">
            <w:pPr>
              <w:rPr>
                <w:b/>
              </w:rPr>
            </w:pPr>
          </w:p>
        </w:tc>
      </w:tr>
      <w:tr w:rsidR="00472EB8" w:rsidRPr="00ED21BB" w:rsidTr="00472EB8">
        <w:trPr>
          <w:jc w:val="center"/>
        </w:trPr>
        <w:tc>
          <w:tcPr>
            <w:tcW w:w="2988" w:type="dxa"/>
          </w:tcPr>
          <w:p w:rsidR="00472EB8" w:rsidRPr="00ED21BB" w:rsidRDefault="00472EB8" w:rsidP="00472EB8">
            <w:r w:rsidRPr="00ED21BB">
              <w:t>чланови (5. – 8.р.)</w:t>
            </w:r>
          </w:p>
        </w:tc>
        <w:tc>
          <w:tcPr>
            <w:tcW w:w="2880" w:type="dxa"/>
          </w:tcPr>
          <w:p w:rsidR="00472EB8" w:rsidRPr="00ED21BB" w:rsidRDefault="00472EB8" w:rsidP="00472EB8">
            <w:r w:rsidRPr="00ED21BB">
              <w:t>(5.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бројиве и небројиве именице</w:t>
            </w:r>
          </w:p>
          <w:p w:rsidR="00472EB8" w:rsidRPr="00ED21BB" w:rsidRDefault="00472EB8" w:rsidP="00472EB8">
            <w:r w:rsidRPr="00ED21BB">
              <w:t>(5. – 8.р.)</w:t>
            </w:r>
          </w:p>
        </w:tc>
        <w:tc>
          <w:tcPr>
            <w:tcW w:w="2880" w:type="dxa"/>
          </w:tcPr>
          <w:p w:rsidR="00472EB8" w:rsidRPr="00ED21BB" w:rsidRDefault="00472EB8" w:rsidP="00472EB8">
            <w:r w:rsidRPr="00ED21BB">
              <w:t>(5.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исказивање (не)допадања</w:t>
            </w:r>
          </w:p>
          <w:p w:rsidR="00472EB8" w:rsidRPr="00ED21BB" w:rsidRDefault="00472EB8" w:rsidP="00472EB8">
            <w:r w:rsidRPr="00ED21BB">
              <w:t>(5. – 8.р.)</w:t>
            </w:r>
          </w:p>
        </w:tc>
        <w:tc>
          <w:tcPr>
            <w:tcW w:w="2880" w:type="dxa"/>
          </w:tcPr>
          <w:p w:rsidR="00472EB8" w:rsidRPr="00ED21BB" w:rsidRDefault="00472EB8" w:rsidP="00472EB8">
            <w:r w:rsidRPr="00ED21BB">
              <w:t>(5.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индиректни говор (8. р.)</w:t>
            </w:r>
          </w:p>
        </w:tc>
        <w:tc>
          <w:tcPr>
            <w:tcW w:w="2880" w:type="dxa"/>
          </w:tcPr>
          <w:p w:rsidR="00472EB8" w:rsidRPr="00ED21BB" w:rsidRDefault="00472EB8" w:rsidP="00472EB8">
            <w:r w:rsidRPr="00ED21BB">
              <w:t>(8. 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музичка култура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музички жанрови / славни</w:t>
            </w:r>
          </w:p>
          <w:p w:rsidR="00472EB8" w:rsidRPr="00ED21BB" w:rsidRDefault="00472EB8" w:rsidP="00472EB8">
            <w:r w:rsidRPr="00ED21BB">
              <w:t>музичари (5. - 8. р.)</w:t>
            </w:r>
          </w:p>
        </w:tc>
        <w:tc>
          <w:tcPr>
            <w:tcW w:w="2880" w:type="dxa"/>
          </w:tcPr>
          <w:p w:rsidR="00472EB8" w:rsidRPr="00ED21BB" w:rsidRDefault="00472EB8" w:rsidP="00472EB8">
            <w:r w:rsidRPr="00ED21BB">
              <w:t>музички жанрови / славни</w:t>
            </w:r>
          </w:p>
          <w:p w:rsidR="00472EB8" w:rsidRPr="00ED21BB" w:rsidRDefault="00472EB8" w:rsidP="00472EB8">
            <w:r w:rsidRPr="00ED21BB">
              <w:t>музичари (5. - 8. 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ликовна култура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body art (8.р.)</w:t>
            </w:r>
          </w:p>
        </w:tc>
        <w:tc>
          <w:tcPr>
            <w:tcW w:w="2880" w:type="dxa"/>
          </w:tcPr>
          <w:p w:rsidR="00472EB8" w:rsidRPr="00ED21BB" w:rsidRDefault="00472EB8" w:rsidP="00472EB8">
            <w:r w:rsidRPr="00ED21BB">
              <w:t>body art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историја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историјске личности </w:t>
            </w:r>
          </w:p>
          <w:p w:rsidR="00472EB8" w:rsidRPr="00ED21BB" w:rsidRDefault="00472EB8" w:rsidP="00472EB8">
            <w:r w:rsidRPr="00ED21BB">
              <w:t>(5. - 8. р.)</w:t>
            </w:r>
          </w:p>
        </w:tc>
        <w:tc>
          <w:tcPr>
            <w:tcW w:w="2880" w:type="dxa"/>
          </w:tcPr>
          <w:p w:rsidR="00472EB8" w:rsidRPr="00ED21BB" w:rsidRDefault="00472EB8" w:rsidP="00472EB8">
            <w:r w:rsidRPr="00ED21BB">
              <w:t xml:space="preserve">историјске личности </w:t>
            </w:r>
          </w:p>
          <w:p w:rsidR="00472EB8" w:rsidRPr="00ED21BB" w:rsidRDefault="00472EB8" w:rsidP="00472EB8">
            <w:r w:rsidRPr="00ED21BB">
              <w:t>(5. - 8. 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Берлински зид (8.р.)</w:t>
            </w:r>
          </w:p>
        </w:tc>
        <w:tc>
          <w:tcPr>
            <w:tcW w:w="2880" w:type="dxa"/>
          </w:tcPr>
          <w:p w:rsidR="00472EB8" w:rsidRPr="00ED21BB" w:rsidRDefault="00472EB8" w:rsidP="00472EB8">
            <w:r w:rsidRPr="00ED21BB">
              <w:t>Европа после 2.светског рата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географија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мапе (5.р.)</w:t>
            </w:r>
          </w:p>
        </w:tc>
        <w:tc>
          <w:tcPr>
            <w:tcW w:w="2880" w:type="dxa"/>
          </w:tcPr>
          <w:p w:rsidR="00472EB8" w:rsidRPr="00ED21BB" w:rsidRDefault="00472EB8" w:rsidP="00472EB8">
            <w:r w:rsidRPr="00ED21BB">
              <w:t>мапе (5.р.)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временске зоне (5.р.)</w:t>
            </w:r>
          </w:p>
        </w:tc>
        <w:tc>
          <w:tcPr>
            <w:tcW w:w="2880" w:type="dxa"/>
          </w:tcPr>
          <w:p w:rsidR="00472EB8" w:rsidRPr="00ED21BB" w:rsidRDefault="00472EB8" w:rsidP="00472EB8">
            <w:r w:rsidRPr="00ED21BB">
              <w:t>временске зоне (5.р.)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биологија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lastRenderedPageBreak/>
              <w:t>дивље животиње (6. р.)</w:t>
            </w:r>
          </w:p>
        </w:tc>
        <w:tc>
          <w:tcPr>
            <w:tcW w:w="2880" w:type="dxa"/>
          </w:tcPr>
          <w:p w:rsidR="00472EB8" w:rsidRPr="00ED21BB" w:rsidRDefault="00472EB8" w:rsidP="00472EB8">
            <w:r w:rsidRPr="00ED21BB">
              <w:t>сисари (6. 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миграције животиња (6.р.)</w:t>
            </w:r>
          </w:p>
        </w:tc>
        <w:tc>
          <w:tcPr>
            <w:tcW w:w="2880" w:type="dxa"/>
          </w:tcPr>
          <w:p w:rsidR="00472EB8" w:rsidRPr="00ED21BB" w:rsidRDefault="00472EB8" w:rsidP="00472EB8">
            <w:r w:rsidRPr="00ED21BB">
              <w:t>миграције животиња (6.р.)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r w:rsidRPr="00ED21BB">
              <w:rPr>
                <w:b/>
              </w:rPr>
              <w:t>техничко и информатичко образовање</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технологија филма (7.р.)</w:t>
            </w:r>
          </w:p>
        </w:tc>
        <w:tc>
          <w:tcPr>
            <w:tcW w:w="2880" w:type="dxa"/>
          </w:tcPr>
          <w:p w:rsidR="00472EB8" w:rsidRPr="00ED21BB" w:rsidRDefault="00472EB8" w:rsidP="00472EB8">
            <w:r w:rsidRPr="00ED21BB">
              <w:t>технологија филма (7.р.)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телевизија (7.р.)</w:t>
            </w:r>
          </w:p>
        </w:tc>
        <w:tc>
          <w:tcPr>
            <w:tcW w:w="2880" w:type="dxa"/>
          </w:tcPr>
          <w:p w:rsidR="00472EB8" w:rsidRPr="00ED21BB" w:rsidRDefault="00472EB8" w:rsidP="00472EB8">
            <w:r w:rsidRPr="00ED21BB">
              <w:t>телевизија (7.р.)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физичко васпитање</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омињени спорт; спортски изрази (5. – 8.р.)</w:t>
            </w:r>
          </w:p>
        </w:tc>
        <w:tc>
          <w:tcPr>
            <w:tcW w:w="2880" w:type="dxa"/>
          </w:tcPr>
          <w:p w:rsidR="00472EB8" w:rsidRPr="00ED21BB" w:rsidRDefault="00472EB8" w:rsidP="00472EB8">
            <w:r w:rsidRPr="00ED21BB">
              <w:t>спортска терминологија    (5.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врсте спортова (5. – 8.р.)</w:t>
            </w:r>
          </w:p>
        </w:tc>
        <w:tc>
          <w:tcPr>
            <w:tcW w:w="2880" w:type="dxa"/>
          </w:tcPr>
          <w:p w:rsidR="00472EB8" w:rsidRPr="00ED21BB" w:rsidRDefault="00472EB8" w:rsidP="00472EB8">
            <w:r w:rsidRPr="00ED21BB">
              <w:t>врсте спортова (5.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чувени спортисти (5. – 8.р.)</w:t>
            </w:r>
          </w:p>
        </w:tc>
        <w:tc>
          <w:tcPr>
            <w:tcW w:w="2880" w:type="dxa"/>
          </w:tcPr>
          <w:p w:rsidR="00472EB8" w:rsidRPr="00ED21BB" w:rsidRDefault="00472EB8" w:rsidP="00472EB8">
            <w:r w:rsidRPr="00ED21BB">
              <w:t>чувени спортисти (5.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2988"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верска настава</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r w:rsidRPr="00ED21BB">
              <w:t>Божић; Ускрс (5. – 8.р.)</w:t>
            </w:r>
          </w:p>
        </w:tc>
        <w:tc>
          <w:tcPr>
            <w:tcW w:w="2880" w:type="dxa"/>
          </w:tcPr>
          <w:p w:rsidR="00472EB8" w:rsidRPr="00ED21BB" w:rsidRDefault="00472EB8" w:rsidP="00472EB8">
            <w:r w:rsidRPr="00ED21BB">
              <w:t>Божић; Ускрс (5. – 8.р.)</w:t>
            </w:r>
          </w:p>
        </w:tc>
        <w:tc>
          <w:tcPr>
            <w:tcW w:w="2970" w:type="dxa"/>
          </w:tcPr>
          <w:p w:rsidR="00472EB8" w:rsidRPr="00ED21BB" w:rsidRDefault="00472EB8" w:rsidP="00472EB8"/>
        </w:tc>
      </w:tr>
      <w:tr w:rsidR="00472EB8" w:rsidRPr="00ED21BB" w:rsidTr="00472EB8">
        <w:trPr>
          <w:jc w:val="center"/>
        </w:trPr>
        <w:tc>
          <w:tcPr>
            <w:tcW w:w="2988"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bl>
    <w:p w:rsidR="00472EB8" w:rsidRPr="00ED21BB" w:rsidRDefault="00472EB8" w:rsidP="00472EB8">
      <w:pPr>
        <w:jc w:val="center"/>
        <w:rPr>
          <w:u w:val="single"/>
        </w:rPr>
      </w:pPr>
      <w:r w:rsidRPr="00ED21BB">
        <w:rPr>
          <w:u w:val="single"/>
        </w:rPr>
        <w:t>Табела 2. ВЕРТИКАЛНА КОРЕЛАЦИЈА</w:t>
      </w:r>
    </w:p>
    <w:tbl>
      <w:tblPr>
        <w:tblStyle w:val="TableGrid"/>
        <w:tblW w:w="0" w:type="auto"/>
        <w:jc w:val="center"/>
        <w:tblLook w:val="04A0"/>
      </w:tblPr>
      <w:tblGrid>
        <w:gridCol w:w="3263"/>
        <w:gridCol w:w="2880"/>
        <w:gridCol w:w="2970"/>
      </w:tblGrid>
      <w:tr w:rsidR="00472EB8" w:rsidRPr="00ED21BB" w:rsidTr="00472EB8">
        <w:trPr>
          <w:jc w:val="center"/>
        </w:trPr>
        <w:tc>
          <w:tcPr>
            <w:tcW w:w="3263" w:type="dxa"/>
          </w:tcPr>
          <w:p w:rsidR="00472EB8" w:rsidRPr="00ED21BB" w:rsidRDefault="00472EB8" w:rsidP="00472EB8">
            <w:pPr>
              <w:rPr>
                <w:b/>
              </w:rPr>
            </w:pPr>
            <w:r w:rsidRPr="00ED21BB">
              <w:rPr>
                <w:b/>
              </w:rPr>
              <w:t>енглески језик</w:t>
            </w:r>
          </w:p>
        </w:tc>
        <w:tc>
          <w:tcPr>
            <w:tcW w:w="2880" w:type="dxa"/>
          </w:tcPr>
          <w:p w:rsidR="00472EB8" w:rsidRPr="00ED21BB" w:rsidRDefault="00472EB8" w:rsidP="00472EB8">
            <w:r w:rsidRPr="00ED21BB">
              <w:rPr>
                <w:b/>
              </w:rPr>
              <w:t>српски језик</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саксонски генитив (5.р.)</w:t>
            </w:r>
          </w:p>
        </w:tc>
        <w:tc>
          <w:tcPr>
            <w:tcW w:w="2880" w:type="dxa"/>
          </w:tcPr>
          <w:p w:rsidR="00472EB8" w:rsidRPr="00ED21BB" w:rsidRDefault="00472EB8" w:rsidP="00472EB8">
            <w:r w:rsidRPr="00ED21BB">
              <w:t>падежи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глаголи (5. – 8.р.)</w:t>
            </w:r>
          </w:p>
        </w:tc>
        <w:tc>
          <w:tcPr>
            <w:tcW w:w="2880" w:type="dxa"/>
          </w:tcPr>
          <w:p w:rsidR="00472EB8" w:rsidRPr="00ED21BB" w:rsidRDefault="00472EB8" w:rsidP="00472EB8">
            <w:r w:rsidRPr="00ED21BB">
              <w:t>глаголи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пасив (7. и 8.р.)</w:t>
            </w:r>
          </w:p>
        </w:tc>
        <w:tc>
          <w:tcPr>
            <w:tcW w:w="2880" w:type="dxa"/>
          </w:tcPr>
          <w:p w:rsidR="00472EB8" w:rsidRPr="00ED21BB" w:rsidRDefault="00472EB8" w:rsidP="00472EB8">
            <w:r w:rsidRPr="00ED21BB">
              <w:t>пасив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зависне реченице (7. и 8.р.)</w:t>
            </w:r>
          </w:p>
        </w:tc>
        <w:tc>
          <w:tcPr>
            <w:tcW w:w="2880" w:type="dxa"/>
          </w:tcPr>
          <w:p w:rsidR="00472EB8" w:rsidRPr="00ED21BB" w:rsidRDefault="00472EB8" w:rsidP="00472EB8">
            <w:r w:rsidRPr="00ED21BB">
              <w:t>зависне реченице (8.р.)</w:t>
            </w:r>
          </w:p>
        </w:tc>
        <w:tc>
          <w:tcPr>
            <w:tcW w:w="2970" w:type="dxa"/>
          </w:tcPr>
          <w:p w:rsidR="00472EB8" w:rsidRPr="00ED21BB" w:rsidRDefault="00472EB8" w:rsidP="00472EB8"/>
        </w:tc>
      </w:tr>
      <w:tr w:rsidR="00472EB8" w:rsidRPr="009058E4" w:rsidTr="00472EB8">
        <w:trPr>
          <w:jc w:val="center"/>
        </w:trPr>
        <w:tc>
          <w:tcPr>
            <w:tcW w:w="3263" w:type="dxa"/>
          </w:tcPr>
          <w:p w:rsidR="00472EB8" w:rsidRPr="00ED21BB" w:rsidRDefault="00472EB8" w:rsidP="00472EB8">
            <w:r w:rsidRPr="00ED21BB">
              <w:t>приказ књиге или филма (7.р.)</w:t>
            </w:r>
          </w:p>
        </w:tc>
        <w:tc>
          <w:tcPr>
            <w:tcW w:w="2880" w:type="dxa"/>
          </w:tcPr>
          <w:p w:rsidR="00472EB8" w:rsidRPr="00ED21BB" w:rsidRDefault="00472EB8" w:rsidP="00472EB8">
            <w:r w:rsidRPr="00ED21BB">
              <w:t>приказ књиге или филма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врсте новина (7.р.)</w:t>
            </w:r>
          </w:p>
        </w:tc>
        <w:tc>
          <w:tcPr>
            <w:tcW w:w="2880" w:type="dxa"/>
          </w:tcPr>
          <w:p w:rsidR="00472EB8" w:rsidRPr="00ED21BB" w:rsidRDefault="00472EB8" w:rsidP="00472EB8">
            <w:r w:rsidRPr="00ED21BB">
              <w:t>врсте новина (5. –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писање есеја (дискусија) 8.р.</w:t>
            </w:r>
          </w:p>
        </w:tc>
        <w:tc>
          <w:tcPr>
            <w:tcW w:w="2880" w:type="dxa"/>
          </w:tcPr>
          <w:p w:rsidR="00472EB8" w:rsidRPr="00ED21BB" w:rsidRDefault="00472EB8" w:rsidP="00472EB8">
            <w:r w:rsidRPr="00ED21BB">
              <w:t xml:space="preserve">писање есеја (дискусија) </w:t>
            </w:r>
          </w:p>
          <w:p w:rsidR="00472EB8" w:rsidRPr="00ED21BB" w:rsidRDefault="00472EB8" w:rsidP="00472EB8">
            <w:r w:rsidRPr="00ED21BB">
              <w:t>(6. –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pPr>
              <w:rPr>
                <w:b/>
              </w:rPr>
            </w:pPr>
            <w:r w:rsidRPr="00ED21BB">
              <w:rPr>
                <w:b/>
              </w:rPr>
              <w:t>енглески језик</w:t>
            </w:r>
          </w:p>
        </w:tc>
        <w:tc>
          <w:tcPr>
            <w:tcW w:w="2880" w:type="dxa"/>
          </w:tcPr>
          <w:p w:rsidR="00472EB8" w:rsidRPr="00ED21BB" w:rsidRDefault="00472EB8" w:rsidP="00472EB8">
            <w:pPr>
              <w:rPr>
                <w:b/>
              </w:rPr>
            </w:pPr>
            <w:r w:rsidRPr="00ED21BB">
              <w:rPr>
                <w:b/>
              </w:rPr>
              <w:t>француски језик</w:t>
            </w:r>
          </w:p>
        </w:tc>
        <w:tc>
          <w:tcPr>
            <w:tcW w:w="2970" w:type="dxa"/>
          </w:tcPr>
          <w:p w:rsidR="00472EB8" w:rsidRPr="00ED21BB" w:rsidRDefault="00472EB8" w:rsidP="00472EB8">
            <w:pPr>
              <w:rPr>
                <w:b/>
              </w:rPr>
            </w:pPr>
          </w:p>
        </w:tc>
      </w:tr>
      <w:tr w:rsidR="00472EB8" w:rsidRPr="00ED21BB" w:rsidTr="00472EB8">
        <w:trPr>
          <w:jc w:val="center"/>
        </w:trPr>
        <w:tc>
          <w:tcPr>
            <w:tcW w:w="3263" w:type="dxa"/>
          </w:tcPr>
          <w:p w:rsidR="00472EB8" w:rsidRPr="00ED21BB" w:rsidRDefault="00472EB8" w:rsidP="00472EB8">
            <w:r w:rsidRPr="00ED21BB">
              <w:t>редни бројеви (5.р.)</w:t>
            </w:r>
          </w:p>
        </w:tc>
        <w:tc>
          <w:tcPr>
            <w:tcW w:w="2880" w:type="dxa"/>
          </w:tcPr>
          <w:p w:rsidR="00472EB8" w:rsidRPr="00ED21BB" w:rsidRDefault="00472EB8" w:rsidP="00472EB8">
            <w:pPr>
              <w:rPr>
                <w:u w:val="single"/>
              </w:rPr>
            </w:pPr>
            <w:r w:rsidRPr="00ED21BB">
              <w:t>редни бројеви (6.р.)</w:t>
            </w:r>
          </w:p>
        </w:tc>
        <w:tc>
          <w:tcPr>
            <w:tcW w:w="2970" w:type="dxa"/>
          </w:tcPr>
          <w:p w:rsidR="00472EB8" w:rsidRPr="00ED21BB" w:rsidRDefault="00472EB8" w:rsidP="00472EB8">
            <w:pPr>
              <w:rPr>
                <w:u w:val="single"/>
              </w:rPr>
            </w:pPr>
          </w:p>
        </w:tc>
      </w:tr>
      <w:tr w:rsidR="00472EB8" w:rsidRPr="009058E4" w:rsidTr="00472EB8">
        <w:trPr>
          <w:jc w:val="center"/>
        </w:trPr>
        <w:tc>
          <w:tcPr>
            <w:tcW w:w="3263" w:type="dxa"/>
          </w:tcPr>
          <w:p w:rsidR="00472EB8" w:rsidRPr="00ED21BB" w:rsidRDefault="00472EB8" w:rsidP="00472EB8">
            <w:r w:rsidRPr="00ED21BB">
              <w:t>предлози (за место, време...)</w:t>
            </w:r>
          </w:p>
          <w:p w:rsidR="00472EB8" w:rsidRPr="00ED21BB" w:rsidRDefault="00472EB8" w:rsidP="00472EB8">
            <w:r w:rsidRPr="00ED21BB">
              <w:t xml:space="preserve">(5.р.) </w:t>
            </w:r>
          </w:p>
        </w:tc>
        <w:tc>
          <w:tcPr>
            <w:tcW w:w="2880" w:type="dxa"/>
          </w:tcPr>
          <w:p w:rsidR="00472EB8" w:rsidRPr="00ED21BB" w:rsidRDefault="00472EB8" w:rsidP="00472EB8">
            <w:r w:rsidRPr="00ED21BB">
              <w:t>предлози (за место, време...) (6.р.)</w:t>
            </w:r>
          </w:p>
        </w:tc>
        <w:tc>
          <w:tcPr>
            <w:tcW w:w="2970" w:type="dxa"/>
          </w:tcPr>
          <w:p w:rsidR="00472EB8" w:rsidRPr="009058E4" w:rsidRDefault="00472EB8" w:rsidP="00472EB8"/>
        </w:tc>
      </w:tr>
      <w:tr w:rsidR="00472EB8" w:rsidRPr="00ED21BB" w:rsidTr="00472EB8">
        <w:trPr>
          <w:jc w:val="center"/>
        </w:trPr>
        <w:tc>
          <w:tcPr>
            <w:tcW w:w="3263" w:type="dxa"/>
          </w:tcPr>
          <w:p w:rsidR="00472EB8" w:rsidRPr="00ED21BB" w:rsidRDefault="00472EB8" w:rsidP="00472EB8">
            <w:r w:rsidRPr="00ED21BB">
              <w:t>празници (Нова година, Божић, Ускрс...) (5. – 8.р.)</w:t>
            </w:r>
          </w:p>
        </w:tc>
        <w:tc>
          <w:tcPr>
            <w:tcW w:w="2880" w:type="dxa"/>
          </w:tcPr>
          <w:p w:rsidR="00472EB8" w:rsidRPr="00ED21BB" w:rsidRDefault="00472EB8" w:rsidP="00472EB8">
            <w:r w:rsidRPr="00ED21BB">
              <w:t>празници (Нова година, Божић, Ускрс...)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герунд (6. р.)</w:t>
            </w:r>
          </w:p>
        </w:tc>
        <w:tc>
          <w:tcPr>
            <w:tcW w:w="2880" w:type="dxa"/>
          </w:tcPr>
          <w:p w:rsidR="00472EB8" w:rsidRPr="00ED21BB" w:rsidRDefault="00472EB8" w:rsidP="00472EB8">
            <w:r w:rsidRPr="00ED21BB">
              <w:t>герунд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омиљени спорт (5. – 8.р.)</w:t>
            </w:r>
          </w:p>
        </w:tc>
        <w:tc>
          <w:tcPr>
            <w:tcW w:w="2880" w:type="dxa"/>
          </w:tcPr>
          <w:p w:rsidR="00472EB8" w:rsidRPr="00ED21BB" w:rsidRDefault="00472EB8" w:rsidP="00472EB8">
            <w:r w:rsidRPr="00ED21BB">
              <w:t>омиљени спорт (5.р.)</w:t>
            </w:r>
          </w:p>
        </w:tc>
        <w:tc>
          <w:tcPr>
            <w:tcW w:w="2970" w:type="dxa"/>
          </w:tcPr>
          <w:p w:rsidR="00472EB8" w:rsidRPr="00ED21BB" w:rsidRDefault="00472EB8" w:rsidP="00472EB8"/>
        </w:tc>
      </w:tr>
      <w:tr w:rsidR="00472EB8" w:rsidRPr="009058E4" w:rsidTr="00472EB8">
        <w:trPr>
          <w:jc w:val="center"/>
        </w:trPr>
        <w:tc>
          <w:tcPr>
            <w:tcW w:w="3263" w:type="dxa"/>
          </w:tcPr>
          <w:p w:rsidR="00472EB8" w:rsidRPr="00ED21BB" w:rsidRDefault="00472EB8" w:rsidP="00472EB8">
            <w:r w:rsidRPr="00ED21BB">
              <w:t>појмови везани за музику    (5. – 8.р.)</w:t>
            </w:r>
          </w:p>
        </w:tc>
        <w:tc>
          <w:tcPr>
            <w:tcW w:w="2880" w:type="dxa"/>
          </w:tcPr>
          <w:p w:rsidR="00472EB8" w:rsidRPr="009058E4" w:rsidRDefault="00472EB8" w:rsidP="00472EB8">
            <w:r w:rsidRPr="00ED21BB">
              <w:t xml:space="preserve">појмови везани за музику  (5.р.)  </w:t>
            </w:r>
          </w:p>
        </w:tc>
        <w:tc>
          <w:tcPr>
            <w:tcW w:w="2970" w:type="dxa"/>
          </w:tcPr>
          <w:p w:rsidR="00472EB8" w:rsidRPr="009058E4" w:rsidRDefault="00472EB8" w:rsidP="00472EB8"/>
        </w:tc>
      </w:tr>
      <w:tr w:rsidR="00472EB8" w:rsidRPr="00ED21BB" w:rsidTr="00472EB8">
        <w:trPr>
          <w:jc w:val="center"/>
        </w:trPr>
        <w:tc>
          <w:tcPr>
            <w:tcW w:w="3263" w:type="dxa"/>
          </w:tcPr>
          <w:p w:rsidR="00472EB8" w:rsidRPr="00ED21BB" w:rsidRDefault="00472EB8" w:rsidP="00472EB8">
            <w:r w:rsidRPr="00ED21BB">
              <w:t>празници у Британији (6.р.)</w:t>
            </w:r>
          </w:p>
        </w:tc>
        <w:tc>
          <w:tcPr>
            <w:tcW w:w="2880" w:type="dxa"/>
          </w:tcPr>
          <w:p w:rsidR="00472EB8" w:rsidRPr="00ED21BB" w:rsidRDefault="00472EB8" w:rsidP="00472EB8">
            <w:r w:rsidRPr="00ED21BB">
              <w:t>празници у Француској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географски појмови (6.р.)</w:t>
            </w:r>
          </w:p>
        </w:tc>
        <w:tc>
          <w:tcPr>
            <w:tcW w:w="2880" w:type="dxa"/>
          </w:tcPr>
          <w:p w:rsidR="00472EB8" w:rsidRPr="00ED21BB" w:rsidRDefault="00472EB8" w:rsidP="00472EB8">
            <w:r w:rsidRPr="00ED21BB">
              <w:t>географски појмови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кондиционалне реченице   (7. и 8.р.)</w:t>
            </w:r>
          </w:p>
        </w:tc>
        <w:tc>
          <w:tcPr>
            <w:tcW w:w="2880" w:type="dxa"/>
          </w:tcPr>
          <w:p w:rsidR="00472EB8" w:rsidRPr="00ED21BB" w:rsidRDefault="00472EB8" w:rsidP="00472EB8">
            <w:r w:rsidRPr="00ED21BB">
              <w:t>кондиционалне реченице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пасив (7. и 8.р.)</w:t>
            </w:r>
          </w:p>
        </w:tc>
        <w:tc>
          <w:tcPr>
            <w:tcW w:w="2880" w:type="dxa"/>
          </w:tcPr>
          <w:p w:rsidR="00472EB8" w:rsidRPr="00ED21BB" w:rsidRDefault="00472EB8" w:rsidP="00472EB8">
            <w:r w:rsidRPr="00ED21BB">
              <w:t>пасив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музичка култура</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звезде поп музике (5. – 8.р.)</w:t>
            </w:r>
          </w:p>
        </w:tc>
        <w:tc>
          <w:tcPr>
            <w:tcW w:w="2880" w:type="dxa"/>
          </w:tcPr>
          <w:p w:rsidR="00472EB8" w:rsidRPr="00ED21BB" w:rsidRDefault="00472EB8" w:rsidP="00472EB8">
            <w:r w:rsidRPr="00ED21BB">
              <w:t>поп музичари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балет (6.р.)</w:t>
            </w:r>
          </w:p>
        </w:tc>
        <w:tc>
          <w:tcPr>
            <w:tcW w:w="2880" w:type="dxa"/>
          </w:tcPr>
          <w:p w:rsidR="00472EB8" w:rsidRPr="00ED21BB" w:rsidRDefault="00472EB8" w:rsidP="00472EB8">
            <w:r w:rsidRPr="00ED21BB">
              <w:t>балет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мјузикл (6.р.)</w:t>
            </w:r>
          </w:p>
        </w:tc>
        <w:tc>
          <w:tcPr>
            <w:tcW w:w="2880" w:type="dxa"/>
          </w:tcPr>
          <w:p w:rsidR="00472EB8" w:rsidRPr="00ED21BB" w:rsidRDefault="00472EB8" w:rsidP="00472EB8">
            <w:r w:rsidRPr="00ED21BB">
              <w:t>мјузикл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w:t>
            </w:r>
            <w:r w:rsidRPr="00ED21BB">
              <w:lastRenderedPageBreak/>
              <w:t xml:space="preserve">* </w:t>
            </w:r>
          </w:p>
        </w:tc>
        <w:tc>
          <w:tcPr>
            <w:tcW w:w="2880" w:type="dxa"/>
          </w:tcPr>
          <w:p w:rsidR="00472EB8" w:rsidRPr="00ED21BB" w:rsidRDefault="00472EB8" w:rsidP="00472EB8">
            <w:r w:rsidRPr="00ED21BB">
              <w:lastRenderedPageBreak/>
              <w:t xml:space="preserve">* * * * * * * * * * * * * * * * * * </w:t>
            </w:r>
            <w:r w:rsidRPr="00ED21BB">
              <w:lastRenderedPageBreak/>
              <w:t xml:space="preserve">* * </w:t>
            </w:r>
          </w:p>
        </w:tc>
        <w:tc>
          <w:tcPr>
            <w:tcW w:w="2970" w:type="dxa"/>
          </w:tcPr>
          <w:p w:rsidR="00472EB8" w:rsidRPr="00ED21BB" w:rsidRDefault="00472EB8" w:rsidP="00472EB8">
            <w:r w:rsidRPr="00ED21BB">
              <w:lastRenderedPageBreak/>
              <w:t xml:space="preserve">* * * * * * * * * * * * * * * * * * </w:t>
            </w:r>
            <w:r w:rsidRPr="00ED21BB">
              <w:lastRenderedPageBreak/>
              <w:t>* * *</w:t>
            </w:r>
          </w:p>
        </w:tc>
      </w:tr>
      <w:tr w:rsidR="00472EB8" w:rsidRPr="00ED21BB" w:rsidTr="00472EB8">
        <w:trPr>
          <w:jc w:val="center"/>
        </w:trPr>
        <w:tc>
          <w:tcPr>
            <w:tcW w:w="3263" w:type="dxa"/>
          </w:tcPr>
          <w:p w:rsidR="00472EB8" w:rsidRPr="00ED21BB" w:rsidRDefault="00472EB8" w:rsidP="00472EB8">
            <w:r w:rsidRPr="00ED21BB">
              <w:rPr>
                <w:b/>
              </w:rPr>
              <w:lastRenderedPageBreak/>
              <w:t>енглески језик</w:t>
            </w:r>
          </w:p>
        </w:tc>
        <w:tc>
          <w:tcPr>
            <w:tcW w:w="2880" w:type="dxa"/>
          </w:tcPr>
          <w:p w:rsidR="00472EB8" w:rsidRPr="00ED21BB" w:rsidRDefault="00472EB8" w:rsidP="00472EB8">
            <w:pPr>
              <w:rPr>
                <w:b/>
              </w:rPr>
            </w:pPr>
            <w:r w:rsidRPr="00ED21BB">
              <w:rPr>
                <w:b/>
              </w:rPr>
              <w:t>ликовна култура</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врсте уметности (7.р.)</w:t>
            </w:r>
          </w:p>
        </w:tc>
        <w:tc>
          <w:tcPr>
            <w:tcW w:w="2880" w:type="dxa"/>
          </w:tcPr>
          <w:p w:rsidR="00472EB8" w:rsidRPr="00ED21BB" w:rsidRDefault="00472EB8" w:rsidP="00472EB8">
            <w:r w:rsidRPr="00ED21BB">
              <w:t>врсте уметности (5. –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графити (7.р.)</w:t>
            </w:r>
          </w:p>
        </w:tc>
        <w:tc>
          <w:tcPr>
            <w:tcW w:w="2880" w:type="dxa"/>
          </w:tcPr>
          <w:p w:rsidR="00472EB8" w:rsidRPr="00ED21BB" w:rsidRDefault="00472EB8" w:rsidP="00472EB8">
            <w:r w:rsidRPr="00ED21BB">
              <w:t>графити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експресионизам (7.р.)</w:t>
            </w:r>
          </w:p>
        </w:tc>
        <w:tc>
          <w:tcPr>
            <w:tcW w:w="2880" w:type="dxa"/>
          </w:tcPr>
          <w:p w:rsidR="00472EB8" w:rsidRPr="00ED21BB" w:rsidRDefault="00472EB8" w:rsidP="00472EB8">
            <w:r w:rsidRPr="00ED21BB">
              <w:t>експресионизам (6.р.)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Dada (7.р.)</w:t>
            </w:r>
          </w:p>
        </w:tc>
        <w:tc>
          <w:tcPr>
            <w:tcW w:w="2880" w:type="dxa"/>
          </w:tcPr>
          <w:p w:rsidR="00472EB8" w:rsidRPr="00ED21BB" w:rsidRDefault="00472EB8" w:rsidP="00472EB8">
            <w:r w:rsidRPr="00ED21BB">
              <w:t>Dada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Pop art (7.р.)</w:t>
            </w:r>
          </w:p>
        </w:tc>
        <w:tc>
          <w:tcPr>
            <w:tcW w:w="2880" w:type="dxa"/>
          </w:tcPr>
          <w:p w:rsidR="00472EB8" w:rsidRPr="00ED21BB" w:rsidRDefault="00472EB8" w:rsidP="00472EB8">
            <w:r w:rsidRPr="00ED21BB">
              <w:t>Pop art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мода кроз векове (8.р.)</w:t>
            </w:r>
          </w:p>
        </w:tc>
        <w:tc>
          <w:tcPr>
            <w:tcW w:w="2880" w:type="dxa"/>
          </w:tcPr>
          <w:p w:rsidR="00472EB8" w:rsidRPr="00ED21BB" w:rsidRDefault="00472EB8" w:rsidP="00472EB8">
            <w:r w:rsidRPr="00ED21BB">
              <w:t>мода кроз векове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историја</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индустријска револуција (8.р.)</w:t>
            </w:r>
          </w:p>
        </w:tc>
        <w:tc>
          <w:tcPr>
            <w:tcW w:w="2880" w:type="dxa"/>
          </w:tcPr>
          <w:p w:rsidR="00472EB8" w:rsidRPr="00ED21BB" w:rsidRDefault="00472EB8" w:rsidP="00472EB8">
            <w:r w:rsidRPr="00ED21BB">
              <w:t>индустријска револуција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географија</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називи држава и народа (5.р.)</w:t>
            </w:r>
          </w:p>
        </w:tc>
        <w:tc>
          <w:tcPr>
            <w:tcW w:w="2880" w:type="dxa"/>
          </w:tcPr>
          <w:p w:rsidR="00472EB8" w:rsidRPr="00ED21BB" w:rsidRDefault="00472EB8" w:rsidP="00472EB8">
            <w:r w:rsidRPr="00ED21BB">
              <w:t>демографија (6. р.)</w:t>
            </w:r>
          </w:p>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Уједињено Краљевство </w:t>
            </w:r>
          </w:p>
          <w:p w:rsidR="00472EB8" w:rsidRPr="00ED21BB" w:rsidRDefault="00472EB8" w:rsidP="00472EB8">
            <w:r w:rsidRPr="00ED21BB">
              <w:t>(5. р.)</w:t>
            </w:r>
          </w:p>
        </w:tc>
        <w:tc>
          <w:tcPr>
            <w:tcW w:w="2880" w:type="dxa"/>
          </w:tcPr>
          <w:p w:rsidR="00472EB8" w:rsidRPr="00ED21BB" w:rsidRDefault="00472EB8" w:rsidP="00472EB8">
            <w:r w:rsidRPr="00ED21BB">
              <w:t xml:space="preserve">Уједињено Краљевство </w:t>
            </w:r>
          </w:p>
          <w:p w:rsidR="00472EB8" w:rsidRPr="00ED21BB" w:rsidRDefault="00472EB8" w:rsidP="00472EB8">
            <w:r w:rsidRPr="00ED21BB">
              <w:t>(6. 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светске метрополе (5.р.)</w:t>
            </w:r>
          </w:p>
        </w:tc>
        <w:tc>
          <w:tcPr>
            <w:tcW w:w="2880" w:type="dxa"/>
          </w:tcPr>
          <w:p w:rsidR="00472EB8" w:rsidRPr="00ED21BB" w:rsidRDefault="00472EB8" w:rsidP="00472EB8">
            <w:r w:rsidRPr="00ED21BB">
              <w:t>светске метрополе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Нијагарини водопади (6.р.)</w:t>
            </w:r>
          </w:p>
        </w:tc>
        <w:tc>
          <w:tcPr>
            <w:tcW w:w="2880" w:type="dxa"/>
          </w:tcPr>
          <w:p w:rsidR="00472EB8" w:rsidRPr="00ED21BB" w:rsidRDefault="00472EB8" w:rsidP="00472EB8">
            <w:r w:rsidRPr="00ED21BB">
              <w:t>Северна Америка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географски облици (6.р.)</w:t>
            </w:r>
          </w:p>
        </w:tc>
        <w:tc>
          <w:tcPr>
            <w:tcW w:w="2880" w:type="dxa"/>
          </w:tcPr>
          <w:p w:rsidR="00472EB8" w:rsidRPr="00ED21BB" w:rsidRDefault="00472EB8" w:rsidP="00472EB8">
            <w:r w:rsidRPr="00ED21BB">
              <w:t>облици рељефа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Аустралија (6.р.)</w:t>
            </w:r>
          </w:p>
        </w:tc>
        <w:tc>
          <w:tcPr>
            <w:tcW w:w="2880" w:type="dxa"/>
          </w:tcPr>
          <w:p w:rsidR="00472EB8" w:rsidRPr="00ED21BB" w:rsidRDefault="00472EB8" w:rsidP="00472EB8">
            <w:r w:rsidRPr="00ED21BB">
              <w:t>Аустралија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Сједињене Америчке Државе (6.р.)</w:t>
            </w:r>
          </w:p>
        </w:tc>
        <w:tc>
          <w:tcPr>
            <w:tcW w:w="2880" w:type="dxa"/>
          </w:tcPr>
          <w:p w:rsidR="00472EB8" w:rsidRPr="00ED21BB" w:rsidRDefault="00472EB8" w:rsidP="00472EB8">
            <w:r w:rsidRPr="00ED21BB">
              <w:t>Северна Америка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глобално загађење (7.р.)</w:t>
            </w:r>
          </w:p>
        </w:tc>
        <w:tc>
          <w:tcPr>
            <w:tcW w:w="2880" w:type="dxa"/>
          </w:tcPr>
          <w:p w:rsidR="00472EB8" w:rsidRPr="00ED21BB" w:rsidRDefault="00472EB8" w:rsidP="00472EB8">
            <w:r w:rsidRPr="00ED21BB">
              <w:t>глобално загађење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тропске шуме (7.р.)</w:t>
            </w:r>
          </w:p>
        </w:tc>
        <w:tc>
          <w:tcPr>
            <w:tcW w:w="2880" w:type="dxa"/>
          </w:tcPr>
          <w:p w:rsidR="00472EB8" w:rsidRPr="00ED21BB" w:rsidRDefault="00472EB8" w:rsidP="00472EB8">
            <w:r w:rsidRPr="00ED21BB">
              <w:t>тропске шуме (6.р.)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дестинације за годишњи одмор (8.р.)</w:t>
            </w:r>
          </w:p>
        </w:tc>
        <w:tc>
          <w:tcPr>
            <w:tcW w:w="2880" w:type="dxa"/>
          </w:tcPr>
          <w:p w:rsidR="00472EB8" w:rsidRPr="00ED21BB" w:rsidRDefault="00472EB8" w:rsidP="00472EB8">
            <w:r w:rsidRPr="00ED21BB">
              <w:t>тропска подручја (6. –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државе и градови (8.р.)</w:t>
            </w:r>
          </w:p>
        </w:tc>
        <w:tc>
          <w:tcPr>
            <w:tcW w:w="2880" w:type="dxa"/>
          </w:tcPr>
          <w:p w:rsidR="00472EB8" w:rsidRPr="00ED21BB" w:rsidRDefault="00472EB8" w:rsidP="00472EB8">
            <w:r w:rsidRPr="00ED21BB">
              <w:t>државе и градови (6. –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Ајфелова кула (8.р.)</w:t>
            </w:r>
          </w:p>
        </w:tc>
        <w:tc>
          <w:tcPr>
            <w:tcW w:w="2880" w:type="dxa"/>
          </w:tcPr>
          <w:p w:rsidR="00472EB8" w:rsidRPr="00ED21BB" w:rsidRDefault="00472EB8" w:rsidP="00472EB8">
            <w:r w:rsidRPr="00ED21BB">
              <w:t>Француска (6.р.)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биологија</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дивље животиње (5.р.)</w:t>
            </w:r>
          </w:p>
        </w:tc>
        <w:tc>
          <w:tcPr>
            <w:tcW w:w="2880" w:type="dxa"/>
          </w:tcPr>
          <w:p w:rsidR="00472EB8" w:rsidRPr="00ED21BB" w:rsidRDefault="00472EB8" w:rsidP="00472EB8">
            <w:r w:rsidRPr="00ED21BB">
              <w:t>врсте животиња (6.р.)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фобије (6.р.)</w:t>
            </w:r>
          </w:p>
        </w:tc>
        <w:tc>
          <w:tcPr>
            <w:tcW w:w="2880" w:type="dxa"/>
          </w:tcPr>
          <w:p w:rsidR="00472EB8" w:rsidRPr="00ED21BB" w:rsidRDefault="00472EB8" w:rsidP="00472EB8">
            <w:r w:rsidRPr="00ED21BB">
              <w:t>фобије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врсте повреда (6.р.)</w:t>
            </w:r>
          </w:p>
        </w:tc>
        <w:tc>
          <w:tcPr>
            <w:tcW w:w="2880" w:type="dxa"/>
          </w:tcPr>
          <w:p w:rsidR="00472EB8" w:rsidRPr="00ED21BB" w:rsidRDefault="00472EB8" w:rsidP="00472EB8">
            <w:r w:rsidRPr="00ED21BB">
              <w:t>врсте повреда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здрава исхрана (6. – 8.р.)</w:t>
            </w:r>
          </w:p>
        </w:tc>
        <w:tc>
          <w:tcPr>
            <w:tcW w:w="2880" w:type="dxa"/>
          </w:tcPr>
          <w:p w:rsidR="00472EB8" w:rsidRPr="00ED21BB" w:rsidRDefault="00472EB8" w:rsidP="00472EB8">
            <w:r w:rsidRPr="00ED21BB">
              <w:t>таблица правилне исхране (7. 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загађење и заштита животне средине (7.р.)</w:t>
            </w:r>
          </w:p>
        </w:tc>
        <w:tc>
          <w:tcPr>
            <w:tcW w:w="2880" w:type="dxa"/>
          </w:tcPr>
          <w:p w:rsidR="00472EB8" w:rsidRPr="00ED21BB" w:rsidRDefault="00472EB8" w:rsidP="00472EB8">
            <w:r w:rsidRPr="00ED21BB">
              <w:t>еколошка свест (8. 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здравствена заштита (8.р.)</w:t>
            </w:r>
          </w:p>
        </w:tc>
        <w:tc>
          <w:tcPr>
            <w:tcW w:w="2880" w:type="dxa"/>
          </w:tcPr>
          <w:p w:rsidR="00472EB8" w:rsidRPr="00ED21BB" w:rsidRDefault="00472EB8" w:rsidP="00472EB8">
            <w:r w:rsidRPr="00ED21BB">
              <w:t>обољења органских система (7. 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алтернативна медицина (8.р.)</w:t>
            </w:r>
          </w:p>
        </w:tc>
        <w:tc>
          <w:tcPr>
            <w:tcW w:w="2880" w:type="dxa"/>
          </w:tcPr>
          <w:p w:rsidR="00472EB8" w:rsidRPr="00ED21BB" w:rsidRDefault="00472EB8" w:rsidP="00472EB8">
            <w:r w:rsidRPr="00ED21BB">
              <w:t>алтернативна медицина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мозак (8.р.)</w:t>
            </w:r>
          </w:p>
        </w:tc>
        <w:tc>
          <w:tcPr>
            <w:tcW w:w="2880" w:type="dxa"/>
          </w:tcPr>
          <w:p w:rsidR="00472EB8" w:rsidRPr="00ED21BB" w:rsidRDefault="00472EB8" w:rsidP="00472EB8">
            <w:r w:rsidRPr="00ED21BB">
              <w:t>нервни систем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 xml:space="preserve">математика </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број пи (6.р.)</w:t>
            </w:r>
          </w:p>
        </w:tc>
        <w:tc>
          <w:tcPr>
            <w:tcW w:w="2880" w:type="dxa"/>
          </w:tcPr>
          <w:p w:rsidR="00472EB8" w:rsidRPr="00ED21BB" w:rsidRDefault="00472EB8" w:rsidP="00472EB8">
            <w:r w:rsidRPr="00ED21BB">
              <w:t>број пи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статистика (6.р.)</w:t>
            </w:r>
          </w:p>
        </w:tc>
        <w:tc>
          <w:tcPr>
            <w:tcW w:w="2880" w:type="dxa"/>
          </w:tcPr>
          <w:p w:rsidR="00472EB8" w:rsidRPr="00ED21BB" w:rsidRDefault="00472EB8" w:rsidP="00472EB8">
            <w:r w:rsidRPr="00ED21BB">
              <w:t>статистика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pPr>
              <w:rPr>
                <w:b/>
              </w:rPr>
            </w:pPr>
          </w:p>
        </w:tc>
        <w:tc>
          <w:tcPr>
            <w:tcW w:w="2880" w:type="dxa"/>
          </w:tcPr>
          <w:p w:rsidR="00472EB8" w:rsidRPr="00ED21BB" w:rsidRDefault="00472EB8" w:rsidP="00472EB8">
            <w:pPr>
              <w:rPr>
                <w:b/>
              </w:rPr>
            </w:pP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r w:rsidRPr="00ED21BB">
              <w:rPr>
                <w:b/>
              </w:rPr>
              <w:t>техничко и информатичко образовање</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саобраћајни знаци; сналажење у простору</w:t>
            </w:r>
          </w:p>
          <w:p w:rsidR="00472EB8" w:rsidRPr="00ED21BB" w:rsidRDefault="00472EB8" w:rsidP="00472EB8">
            <w:r w:rsidRPr="00ED21BB">
              <w:t xml:space="preserve"> (5. – 6.р.)</w:t>
            </w:r>
          </w:p>
        </w:tc>
        <w:tc>
          <w:tcPr>
            <w:tcW w:w="2880" w:type="dxa"/>
          </w:tcPr>
          <w:p w:rsidR="00472EB8" w:rsidRPr="00ED21BB" w:rsidRDefault="00472EB8" w:rsidP="00472EB8">
            <w:r w:rsidRPr="00ED21BB">
              <w:t>саобраћајни системи (5. 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lastRenderedPageBreak/>
              <w:t>писање мејла (5. – 8.р.)</w:t>
            </w:r>
          </w:p>
        </w:tc>
        <w:tc>
          <w:tcPr>
            <w:tcW w:w="2880" w:type="dxa"/>
          </w:tcPr>
          <w:p w:rsidR="00472EB8" w:rsidRPr="00ED21BB" w:rsidRDefault="00472EB8" w:rsidP="00472EB8">
            <w:r w:rsidRPr="00ED21BB">
              <w:t>писање мејла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блогови (5.р.)</w:t>
            </w:r>
          </w:p>
        </w:tc>
        <w:tc>
          <w:tcPr>
            <w:tcW w:w="2880" w:type="dxa"/>
          </w:tcPr>
          <w:p w:rsidR="00472EB8" w:rsidRPr="00ED21BB" w:rsidRDefault="00472EB8" w:rsidP="00472EB8">
            <w:r w:rsidRPr="00ED21BB">
              <w:t>блогови (7.р.)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Интернет профил (6.р.)</w:t>
            </w:r>
          </w:p>
        </w:tc>
        <w:tc>
          <w:tcPr>
            <w:tcW w:w="2880" w:type="dxa"/>
          </w:tcPr>
          <w:p w:rsidR="00472EB8" w:rsidRPr="00ED21BB" w:rsidRDefault="00472EB8" w:rsidP="00472EB8">
            <w:r w:rsidRPr="00ED21BB">
              <w:t>Интернет профил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Интернет (општи појмови) (7.р.)</w:t>
            </w:r>
          </w:p>
        </w:tc>
        <w:tc>
          <w:tcPr>
            <w:tcW w:w="2880" w:type="dxa"/>
          </w:tcPr>
          <w:p w:rsidR="00472EB8" w:rsidRPr="00ED21BB" w:rsidRDefault="00472EB8" w:rsidP="00472EB8">
            <w:r w:rsidRPr="00ED21BB">
              <w:t>Интернет (општи појмови)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друштвене мреже (7.р.)</w:t>
            </w:r>
          </w:p>
        </w:tc>
        <w:tc>
          <w:tcPr>
            <w:tcW w:w="2880" w:type="dxa"/>
          </w:tcPr>
          <w:p w:rsidR="00472EB8" w:rsidRPr="00ED21BB" w:rsidRDefault="00472EB8" w:rsidP="00472EB8">
            <w:r w:rsidRPr="00ED21BB">
              <w:t>друштвене мреже (5.р.)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 xml:space="preserve">* * * * * * * * * * * * * * * * * * * * * </w:t>
            </w:r>
          </w:p>
        </w:tc>
        <w:tc>
          <w:tcPr>
            <w:tcW w:w="2880" w:type="dxa"/>
          </w:tcPr>
          <w:p w:rsidR="00472EB8" w:rsidRPr="00ED21BB" w:rsidRDefault="00472EB8" w:rsidP="00472EB8">
            <w:r w:rsidRPr="00ED21BB">
              <w:t xml:space="preserve">* * * * * * * * * * * * * * * * * * * * </w:t>
            </w:r>
          </w:p>
        </w:tc>
        <w:tc>
          <w:tcPr>
            <w:tcW w:w="2970" w:type="dxa"/>
          </w:tcPr>
          <w:p w:rsidR="00472EB8" w:rsidRPr="00ED21BB" w:rsidRDefault="00472EB8" w:rsidP="00472EB8">
            <w:r w:rsidRPr="00ED21BB">
              <w:t>* * * * * * * * * * * * * * * * * * * * *</w:t>
            </w:r>
          </w:p>
        </w:tc>
      </w:tr>
      <w:tr w:rsidR="00472EB8" w:rsidRPr="00ED21BB" w:rsidTr="00472EB8">
        <w:trPr>
          <w:jc w:val="center"/>
        </w:trPr>
        <w:tc>
          <w:tcPr>
            <w:tcW w:w="3263" w:type="dxa"/>
          </w:tcPr>
          <w:p w:rsidR="00472EB8" w:rsidRPr="00ED21BB" w:rsidRDefault="00472EB8" w:rsidP="00472EB8">
            <w:r w:rsidRPr="00ED21BB">
              <w:rPr>
                <w:b/>
              </w:rPr>
              <w:t>енглески језик</w:t>
            </w:r>
          </w:p>
        </w:tc>
        <w:tc>
          <w:tcPr>
            <w:tcW w:w="2880" w:type="dxa"/>
          </w:tcPr>
          <w:p w:rsidR="00472EB8" w:rsidRPr="00ED21BB" w:rsidRDefault="00472EB8" w:rsidP="00472EB8">
            <w:pPr>
              <w:rPr>
                <w:b/>
              </w:rPr>
            </w:pPr>
            <w:r w:rsidRPr="00ED21BB">
              <w:rPr>
                <w:b/>
              </w:rPr>
              <w:t>грађанско васпитање</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школска заједница (7.р.)</w:t>
            </w:r>
          </w:p>
        </w:tc>
        <w:tc>
          <w:tcPr>
            <w:tcW w:w="2880" w:type="dxa"/>
          </w:tcPr>
          <w:p w:rsidR="00472EB8" w:rsidRPr="00ED21BB" w:rsidRDefault="00472EB8" w:rsidP="00472EB8">
            <w:r w:rsidRPr="00ED21BB">
              <w:t>школска заједница (6.р.)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уређење државе (8.р.)</w:t>
            </w:r>
          </w:p>
        </w:tc>
        <w:tc>
          <w:tcPr>
            <w:tcW w:w="2880" w:type="dxa"/>
          </w:tcPr>
          <w:p w:rsidR="00472EB8" w:rsidRPr="00ED21BB" w:rsidRDefault="00472EB8" w:rsidP="00472EB8">
            <w:r w:rsidRPr="00ED21BB">
              <w:t>уређење државе (7. и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r w:rsidRPr="00ED21BB">
              <w:t>моралне вредности (8.р.)</w:t>
            </w:r>
          </w:p>
        </w:tc>
        <w:tc>
          <w:tcPr>
            <w:tcW w:w="2880" w:type="dxa"/>
          </w:tcPr>
          <w:p w:rsidR="00472EB8" w:rsidRPr="00ED21BB" w:rsidRDefault="00472EB8" w:rsidP="00472EB8">
            <w:r w:rsidRPr="00ED21BB">
              <w:t>моралне вредности</w:t>
            </w:r>
          </w:p>
          <w:p w:rsidR="00472EB8" w:rsidRPr="00ED21BB" w:rsidRDefault="00472EB8" w:rsidP="00472EB8">
            <w:r w:rsidRPr="00ED21BB">
              <w:t>(5. – 8.р.)</w:t>
            </w:r>
          </w:p>
        </w:tc>
        <w:tc>
          <w:tcPr>
            <w:tcW w:w="2970" w:type="dxa"/>
          </w:tcPr>
          <w:p w:rsidR="00472EB8" w:rsidRPr="00ED21BB" w:rsidRDefault="00472EB8" w:rsidP="00472EB8"/>
        </w:tc>
      </w:tr>
      <w:tr w:rsidR="00472EB8" w:rsidRPr="00ED21BB" w:rsidTr="00472EB8">
        <w:trPr>
          <w:jc w:val="center"/>
        </w:trPr>
        <w:tc>
          <w:tcPr>
            <w:tcW w:w="3263" w:type="dxa"/>
          </w:tcPr>
          <w:p w:rsidR="00472EB8" w:rsidRPr="00ED21BB" w:rsidRDefault="00472EB8" w:rsidP="00472EB8"/>
        </w:tc>
        <w:tc>
          <w:tcPr>
            <w:tcW w:w="2880" w:type="dxa"/>
          </w:tcPr>
          <w:p w:rsidR="00472EB8" w:rsidRPr="00ED21BB" w:rsidRDefault="00472EB8" w:rsidP="00472EB8"/>
        </w:tc>
        <w:tc>
          <w:tcPr>
            <w:tcW w:w="2970" w:type="dxa"/>
          </w:tcPr>
          <w:p w:rsidR="00472EB8" w:rsidRPr="00ED21BB" w:rsidRDefault="00472EB8" w:rsidP="00472EB8"/>
        </w:tc>
      </w:tr>
    </w:tbl>
    <w:p w:rsidR="00472EB8" w:rsidRPr="00ED21BB" w:rsidRDefault="00472EB8" w:rsidP="00472EB8">
      <w:pPr>
        <w:rPr>
          <w:sz w:val="20"/>
          <w:szCs w:val="20"/>
        </w:rPr>
      </w:pPr>
    </w:p>
    <w:p w:rsidR="00472EB8" w:rsidRPr="00ED21BB" w:rsidRDefault="00472EB8" w:rsidP="00472EB8">
      <w:pPr>
        <w:jc w:val="center"/>
        <w:rPr>
          <w:b/>
        </w:rPr>
      </w:pPr>
      <w:r w:rsidRPr="00ED21BB">
        <w:rPr>
          <w:b/>
        </w:rPr>
        <w:t>Француски језик</w:t>
      </w:r>
    </w:p>
    <w:tbl>
      <w:tblPr>
        <w:tblStyle w:val="TableGrid"/>
        <w:tblW w:w="0" w:type="auto"/>
        <w:jc w:val="center"/>
        <w:tblLook w:val="04A0"/>
      </w:tblPr>
      <w:tblGrid>
        <w:gridCol w:w="3510"/>
        <w:gridCol w:w="5665"/>
      </w:tblGrid>
      <w:tr w:rsidR="00472EB8" w:rsidRPr="00ED21BB" w:rsidTr="00472EB8">
        <w:trPr>
          <w:jc w:val="center"/>
        </w:trPr>
        <w:tc>
          <w:tcPr>
            <w:tcW w:w="3510" w:type="dxa"/>
          </w:tcPr>
          <w:p w:rsidR="00472EB8" w:rsidRPr="00ED21BB" w:rsidRDefault="00472EB8" w:rsidP="00472EB8"/>
          <w:p w:rsidR="00472EB8" w:rsidRPr="00ED21BB" w:rsidRDefault="00472EB8" w:rsidP="00472EB8">
            <w:r w:rsidRPr="00ED21BB">
              <w:t>Наставна тема</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Корелација</w:t>
            </w:r>
          </w:p>
          <w:p w:rsidR="00472EB8" w:rsidRPr="00ED21BB" w:rsidRDefault="00472EB8" w:rsidP="00472EB8"/>
        </w:tc>
      </w:tr>
      <w:tr w:rsidR="00472EB8" w:rsidRPr="00ED21BB" w:rsidTr="00472EB8">
        <w:trPr>
          <w:jc w:val="center"/>
        </w:trPr>
        <w:tc>
          <w:tcPr>
            <w:tcW w:w="3510" w:type="dxa"/>
          </w:tcPr>
          <w:p w:rsidR="00472EB8" w:rsidRPr="00ED21BB" w:rsidRDefault="00472EB8" w:rsidP="00636D79">
            <w:pPr>
              <w:pStyle w:val="ListParagraph"/>
              <w:numPr>
                <w:ilvl w:val="0"/>
                <w:numId w:val="60"/>
              </w:numPr>
              <w:contextualSpacing/>
            </w:pPr>
          </w:p>
          <w:p w:rsidR="00472EB8" w:rsidRPr="00ED21BB" w:rsidRDefault="00472EB8" w:rsidP="00472EB8">
            <w:r w:rsidRPr="00ED21BB">
              <w:t>Le club de ma classe</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Енглески језик 3-Абецеда, лексика 1-4</w:t>
            </w:r>
          </w:p>
          <w:p w:rsidR="00472EB8" w:rsidRPr="00ED21BB" w:rsidRDefault="00472EB8" w:rsidP="00472EB8">
            <w:r w:rsidRPr="00ED21BB">
              <w:t>Математика 1- Бројеви до 100</w:t>
            </w:r>
          </w:p>
          <w:p w:rsidR="00472EB8" w:rsidRPr="00ED21BB" w:rsidRDefault="00472EB8" w:rsidP="00472EB8">
            <w:r w:rsidRPr="00ED21BB">
              <w:t>Српски језик 5- Основни бројеви</w:t>
            </w:r>
          </w:p>
        </w:tc>
      </w:tr>
      <w:tr w:rsidR="00472EB8" w:rsidRPr="00ED21BB" w:rsidTr="00472EB8">
        <w:trPr>
          <w:jc w:val="center"/>
        </w:trPr>
        <w:tc>
          <w:tcPr>
            <w:tcW w:w="3510" w:type="dxa"/>
          </w:tcPr>
          <w:p w:rsidR="00472EB8" w:rsidRPr="00ED21BB" w:rsidRDefault="00472EB8" w:rsidP="00636D79">
            <w:pPr>
              <w:pStyle w:val="ListParagraph"/>
              <w:numPr>
                <w:ilvl w:val="0"/>
                <w:numId w:val="60"/>
              </w:numPr>
              <w:contextualSpacing/>
            </w:pPr>
          </w:p>
          <w:p w:rsidR="00472EB8" w:rsidRPr="00ED21BB" w:rsidRDefault="00472EB8" w:rsidP="00472EB8">
            <w:r w:rsidRPr="00ED21BB">
              <w:t>Le club des artistes</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Енглески језик 1-4</w:t>
            </w:r>
          </w:p>
          <w:p w:rsidR="00472EB8" w:rsidRPr="00ED21BB" w:rsidRDefault="00472EB8" w:rsidP="00472EB8">
            <w:r w:rsidRPr="00ED21BB">
              <w:t>Српски језик 1-8</w:t>
            </w:r>
          </w:p>
          <w:p w:rsidR="00472EB8" w:rsidRPr="00ED21BB" w:rsidRDefault="00472EB8" w:rsidP="00472EB8">
            <w:r w:rsidRPr="00ED21BB">
              <w:t>Математика 1- Бројеви до 100</w:t>
            </w:r>
          </w:p>
          <w:p w:rsidR="00472EB8" w:rsidRPr="00ED21BB" w:rsidRDefault="00472EB8" w:rsidP="00472EB8">
            <w:r w:rsidRPr="00ED21BB">
              <w:t>Српски језик 5- Основни бројеви</w:t>
            </w:r>
          </w:p>
        </w:tc>
      </w:tr>
      <w:tr w:rsidR="00472EB8" w:rsidRPr="00ED21BB" w:rsidTr="00472EB8">
        <w:trPr>
          <w:jc w:val="center"/>
        </w:trPr>
        <w:tc>
          <w:tcPr>
            <w:tcW w:w="3510" w:type="dxa"/>
          </w:tcPr>
          <w:p w:rsidR="00472EB8" w:rsidRPr="00ED21BB" w:rsidRDefault="00472EB8" w:rsidP="00636D79">
            <w:pPr>
              <w:pStyle w:val="ListParagraph"/>
              <w:numPr>
                <w:ilvl w:val="0"/>
                <w:numId w:val="60"/>
              </w:numPr>
              <w:contextualSpacing/>
            </w:pPr>
          </w:p>
          <w:p w:rsidR="00472EB8" w:rsidRPr="00ED21BB" w:rsidRDefault="00472EB8" w:rsidP="00472EB8">
            <w:r w:rsidRPr="00ED21BB">
              <w:t>Le club des lecteurs</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Енглески језик 5-8</w:t>
            </w:r>
          </w:p>
          <w:p w:rsidR="00472EB8" w:rsidRPr="00ED21BB" w:rsidRDefault="00472EB8" w:rsidP="00472EB8">
            <w:r w:rsidRPr="00ED21BB">
              <w:t>Српски језик 1-8</w:t>
            </w:r>
          </w:p>
          <w:p w:rsidR="00472EB8" w:rsidRPr="00ED21BB" w:rsidRDefault="00472EB8" w:rsidP="00472EB8">
            <w:r w:rsidRPr="00ED21BB">
              <w:t>Српски језик 6- Присвојни придеви</w:t>
            </w:r>
          </w:p>
        </w:tc>
      </w:tr>
      <w:tr w:rsidR="00472EB8" w:rsidRPr="00ED21BB" w:rsidTr="00472EB8">
        <w:trPr>
          <w:jc w:val="center"/>
        </w:trPr>
        <w:tc>
          <w:tcPr>
            <w:tcW w:w="3510" w:type="dxa"/>
          </w:tcPr>
          <w:p w:rsidR="00472EB8" w:rsidRPr="00ED21BB" w:rsidRDefault="00472EB8" w:rsidP="00636D79">
            <w:pPr>
              <w:pStyle w:val="ListParagraph"/>
              <w:numPr>
                <w:ilvl w:val="0"/>
                <w:numId w:val="60"/>
              </w:numPr>
              <w:contextualSpacing/>
            </w:pPr>
          </w:p>
          <w:p w:rsidR="00472EB8" w:rsidRPr="00ED21BB" w:rsidRDefault="00472EB8" w:rsidP="00472EB8">
            <w:r w:rsidRPr="00ED21BB">
              <w:t>Le club des athletes</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Енглески језик 5-8</w:t>
            </w:r>
          </w:p>
          <w:p w:rsidR="00472EB8" w:rsidRPr="00ED21BB" w:rsidRDefault="00472EB8" w:rsidP="00472EB8">
            <w:r w:rsidRPr="00ED21BB">
              <w:t>Српски језик 1-8</w:t>
            </w:r>
          </w:p>
          <w:p w:rsidR="00472EB8" w:rsidRPr="00ED21BB" w:rsidRDefault="00472EB8" w:rsidP="00472EB8">
            <w:r w:rsidRPr="00ED21BB">
              <w:t>Биологија 5(жива бића)</w:t>
            </w:r>
          </w:p>
          <w:p w:rsidR="00472EB8" w:rsidRPr="00ED21BB" w:rsidRDefault="00472EB8" w:rsidP="00472EB8">
            <w:r w:rsidRPr="00ED21BB">
              <w:t>Физичко васпитање 1-4 Врсте спортова</w:t>
            </w:r>
          </w:p>
        </w:tc>
      </w:tr>
      <w:tr w:rsidR="00472EB8" w:rsidRPr="009058E4" w:rsidTr="00472EB8">
        <w:trPr>
          <w:jc w:val="center"/>
        </w:trPr>
        <w:tc>
          <w:tcPr>
            <w:tcW w:w="3510" w:type="dxa"/>
          </w:tcPr>
          <w:p w:rsidR="00472EB8" w:rsidRPr="00ED21BB" w:rsidRDefault="00472EB8" w:rsidP="00636D79">
            <w:pPr>
              <w:pStyle w:val="ListParagraph"/>
              <w:numPr>
                <w:ilvl w:val="0"/>
                <w:numId w:val="60"/>
              </w:numPr>
              <w:contextualSpacing/>
            </w:pPr>
          </w:p>
          <w:p w:rsidR="00472EB8" w:rsidRPr="00ED21BB" w:rsidRDefault="00472EB8" w:rsidP="00472EB8">
            <w:r w:rsidRPr="00ED21BB">
              <w:t xml:space="preserve">Le club des citadins </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ТИ</w:t>
            </w:r>
            <w:r>
              <w:t>Т</w:t>
            </w:r>
            <w:r w:rsidRPr="00ED21BB">
              <w:t xml:space="preserve"> 6 –етика становања</w:t>
            </w:r>
          </w:p>
          <w:p w:rsidR="00472EB8" w:rsidRPr="00ED21BB" w:rsidRDefault="00472EB8" w:rsidP="00472EB8">
            <w:r w:rsidRPr="00ED21BB">
              <w:t>Енглески језик 5-8-предлози, члан</w:t>
            </w:r>
          </w:p>
          <w:p w:rsidR="00472EB8" w:rsidRPr="00ED21BB" w:rsidRDefault="00472EB8" w:rsidP="00472EB8">
            <w:pPr>
              <w:rPr>
                <w:lang w:val="fr-FR"/>
              </w:rPr>
            </w:pPr>
            <w:r w:rsidRPr="00ED21BB">
              <w:t>ТИ</w:t>
            </w:r>
            <w:r>
              <w:t>Т</w:t>
            </w:r>
            <w:r w:rsidRPr="00ED21BB">
              <w:rPr>
                <w:lang w:val="fr-FR"/>
              </w:rPr>
              <w:t xml:space="preserve"> 6- </w:t>
            </w:r>
            <w:r w:rsidRPr="00ED21BB">
              <w:t>превозна</w:t>
            </w:r>
            <w:r w:rsidRPr="00ED21BB">
              <w:rPr>
                <w:lang w:val="fr-FR"/>
              </w:rPr>
              <w:t xml:space="preserve"> </w:t>
            </w:r>
            <w:r w:rsidRPr="00ED21BB">
              <w:t>средства</w:t>
            </w:r>
          </w:p>
          <w:p w:rsidR="00472EB8" w:rsidRPr="009058E4" w:rsidRDefault="00472EB8" w:rsidP="00472EB8">
            <w:pPr>
              <w:rPr>
                <w:lang w:val="fr-FR"/>
              </w:rPr>
            </w:pPr>
            <w:r w:rsidRPr="00ED21BB">
              <w:t>Енглески</w:t>
            </w:r>
            <w:r w:rsidRPr="00ED21BB">
              <w:rPr>
                <w:lang w:val="fr-FR"/>
              </w:rPr>
              <w:t xml:space="preserve"> </w:t>
            </w:r>
            <w:r w:rsidRPr="00ED21BB">
              <w:t>језик</w:t>
            </w:r>
            <w:r w:rsidRPr="00ED21BB">
              <w:rPr>
                <w:lang w:val="fr-FR"/>
              </w:rPr>
              <w:t xml:space="preserve"> 7-</w:t>
            </w:r>
            <w:r w:rsidRPr="00ED21BB">
              <w:t>лексика</w:t>
            </w:r>
            <w:r w:rsidRPr="00ED21BB">
              <w:rPr>
                <w:lang w:val="fr-FR"/>
              </w:rPr>
              <w:t>,</w:t>
            </w:r>
            <w:r w:rsidRPr="00ED21BB">
              <w:t>опис</w:t>
            </w:r>
            <w:r w:rsidRPr="00ED21BB">
              <w:rPr>
                <w:lang w:val="fr-FR"/>
              </w:rPr>
              <w:t xml:space="preserve"> </w:t>
            </w:r>
            <w:r w:rsidRPr="00ED21BB">
              <w:t>путовања</w:t>
            </w:r>
          </w:p>
        </w:tc>
      </w:tr>
      <w:tr w:rsidR="00472EB8" w:rsidRPr="00ED21BB" w:rsidTr="00472EB8">
        <w:trPr>
          <w:jc w:val="center"/>
        </w:trPr>
        <w:tc>
          <w:tcPr>
            <w:tcW w:w="3510" w:type="dxa"/>
          </w:tcPr>
          <w:p w:rsidR="00472EB8" w:rsidRPr="00D002E8" w:rsidRDefault="00472EB8" w:rsidP="00636D79">
            <w:pPr>
              <w:pStyle w:val="ListParagraph"/>
              <w:numPr>
                <w:ilvl w:val="0"/>
                <w:numId w:val="60"/>
              </w:numPr>
              <w:contextualSpacing/>
              <w:rPr>
                <w:lang w:val="fr-FR"/>
              </w:rPr>
            </w:pPr>
          </w:p>
          <w:p w:rsidR="00472EB8" w:rsidRPr="009058E4" w:rsidRDefault="00472EB8" w:rsidP="00472EB8">
            <w:pPr>
              <w:rPr>
                <w:lang w:val="fr-FR"/>
              </w:rPr>
            </w:pPr>
          </w:p>
          <w:p w:rsidR="00472EB8" w:rsidRPr="00ED21BB" w:rsidRDefault="00472EB8" w:rsidP="00472EB8">
            <w:r w:rsidRPr="00ED21BB">
              <w:t>Le club des photographes</w:t>
            </w:r>
          </w:p>
          <w:p w:rsidR="00472EB8" w:rsidRPr="00ED21BB" w:rsidRDefault="00472EB8" w:rsidP="00472EB8"/>
          <w:p w:rsidR="00472EB8" w:rsidRPr="00ED21BB" w:rsidRDefault="00472EB8" w:rsidP="00472EB8"/>
        </w:tc>
        <w:tc>
          <w:tcPr>
            <w:tcW w:w="5665" w:type="dxa"/>
          </w:tcPr>
          <w:p w:rsidR="00472EB8" w:rsidRPr="00ED21BB" w:rsidRDefault="00472EB8" w:rsidP="00472EB8">
            <w:r w:rsidRPr="00ED21BB">
              <w:t>Српски језик 5- блиска будућност</w:t>
            </w:r>
          </w:p>
          <w:p w:rsidR="00472EB8" w:rsidRPr="00ED21BB" w:rsidRDefault="00472EB8" w:rsidP="00472EB8">
            <w:r w:rsidRPr="00ED21BB">
              <w:t>Географија 5- временска прогноза Француска,6,8 демографија</w:t>
            </w:r>
          </w:p>
          <w:p w:rsidR="00472EB8" w:rsidRPr="00ED21BB" w:rsidRDefault="00472EB8" w:rsidP="00472EB8"/>
          <w:p w:rsidR="00472EB8" w:rsidRPr="00ED21BB" w:rsidRDefault="00472EB8" w:rsidP="00472EB8">
            <w:r w:rsidRPr="00ED21BB">
              <w:t>Енглески језик 7- екологија,5,6 императив</w:t>
            </w:r>
          </w:p>
          <w:p w:rsidR="00472EB8" w:rsidRPr="00ED21BB" w:rsidRDefault="00472EB8" w:rsidP="00472EB8">
            <w:r w:rsidRPr="00ED21BB">
              <w:t>Биологија 8-еколошка свест</w:t>
            </w:r>
          </w:p>
          <w:p w:rsidR="00472EB8" w:rsidRPr="00ED21BB" w:rsidRDefault="00472EB8" w:rsidP="00472EB8">
            <w:r w:rsidRPr="00ED21BB">
              <w:t>Српски језик 5- императив,одрични облик</w:t>
            </w:r>
          </w:p>
        </w:tc>
      </w:tr>
    </w:tbl>
    <w:p w:rsidR="00472EB8" w:rsidRPr="00ED21BB" w:rsidRDefault="00472EB8" w:rsidP="00472EB8"/>
    <w:p w:rsidR="00472EB8" w:rsidRDefault="00472EB8" w:rsidP="00472EB8">
      <w:pPr>
        <w:ind w:left="810" w:right="540"/>
        <w:jc w:val="center"/>
        <w:rPr>
          <w:b/>
          <w:bCs/>
        </w:rPr>
      </w:pPr>
      <w:bookmarkStart w:id="58" w:name="_Toc107909160"/>
    </w:p>
    <w:p w:rsidR="00472EB8" w:rsidRDefault="00472EB8" w:rsidP="00472EB8">
      <w:pPr>
        <w:ind w:left="810" w:right="540"/>
        <w:jc w:val="center"/>
        <w:rPr>
          <w:b/>
          <w:bCs/>
        </w:rPr>
      </w:pPr>
    </w:p>
    <w:p w:rsidR="00472EB8" w:rsidRDefault="00472EB8" w:rsidP="00472EB8">
      <w:pPr>
        <w:ind w:left="810" w:right="540"/>
        <w:jc w:val="center"/>
        <w:rPr>
          <w:b/>
          <w:bCs/>
        </w:rPr>
      </w:pPr>
    </w:p>
    <w:p w:rsidR="00472EB8" w:rsidRDefault="00472EB8" w:rsidP="00472EB8">
      <w:pPr>
        <w:ind w:left="810" w:right="540"/>
        <w:jc w:val="center"/>
        <w:rPr>
          <w:b/>
          <w:bCs/>
        </w:rPr>
      </w:pPr>
    </w:p>
    <w:p w:rsidR="00472EB8" w:rsidRDefault="00472EB8" w:rsidP="00472EB8">
      <w:pPr>
        <w:ind w:left="810" w:right="540"/>
        <w:jc w:val="center"/>
        <w:rPr>
          <w:b/>
          <w:bCs/>
        </w:rPr>
      </w:pPr>
    </w:p>
    <w:p w:rsidR="00472EB8" w:rsidRDefault="00472EB8" w:rsidP="00472EB8">
      <w:pPr>
        <w:ind w:left="810" w:right="540"/>
        <w:jc w:val="center"/>
        <w:rPr>
          <w:b/>
          <w:bCs/>
        </w:rPr>
      </w:pPr>
    </w:p>
    <w:p w:rsidR="00472EB8" w:rsidRPr="009B3E2C" w:rsidRDefault="00472EB8" w:rsidP="009B3E2C">
      <w:pPr>
        <w:pStyle w:val="Heading1"/>
        <w:rPr>
          <w:rFonts w:ascii="Times New Roman" w:hAnsi="Times New Roman"/>
          <w:b/>
          <w:sz w:val="24"/>
          <w:szCs w:val="24"/>
          <w:lang w:val="sr-Latn-CS"/>
        </w:rPr>
      </w:pPr>
      <w:bookmarkStart w:id="59" w:name="_Toc116632137"/>
      <w:r w:rsidRPr="009B3E2C">
        <w:rPr>
          <w:rFonts w:ascii="Times New Roman" w:hAnsi="Times New Roman"/>
          <w:b/>
          <w:sz w:val="24"/>
          <w:szCs w:val="24"/>
          <w:lang w:val="sr-Latn-CS"/>
        </w:rPr>
        <w:t>ПРОГРАМ ДОПУНСКЕ, ДОДАТНЕ И  ПРИПРЕМНЕ НАСТАВЕ</w:t>
      </w:r>
      <w:bookmarkEnd w:id="58"/>
      <w:bookmarkEnd w:id="59"/>
    </w:p>
    <w:p w:rsidR="00472EB8" w:rsidRPr="00AE2F80" w:rsidRDefault="00472EB8" w:rsidP="00472EB8">
      <w:pPr>
        <w:ind w:left="810" w:right="540"/>
        <w:jc w:val="center"/>
        <w:rPr>
          <w:b/>
          <w:i/>
        </w:rPr>
      </w:pPr>
    </w:p>
    <w:p w:rsidR="00472EB8" w:rsidRPr="00AE2F80" w:rsidRDefault="00472EB8" w:rsidP="00472EB8">
      <w:pPr>
        <w:ind w:left="810" w:right="540"/>
        <w:jc w:val="center"/>
        <w:rPr>
          <w:lang w:val="ru-RU"/>
        </w:rPr>
      </w:pPr>
      <w:r w:rsidRPr="00AE2F80">
        <w:rPr>
          <w:lang w:val="ru-RU"/>
        </w:rPr>
        <w:t xml:space="preserve"> Због чињенице да један број ученика из различитих разлога веома тешко успева да прати редовну наставу у школи се организује </w:t>
      </w:r>
      <w:r w:rsidRPr="00AE2F80">
        <w:rPr>
          <w:b/>
          <w:lang w:val="ru-RU"/>
        </w:rPr>
        <w:t>допунски васпитно- образовни рад</w:t>
      </w:r>
      <w:r w:rsidRPr="00AE2F80">
        <w:rPr>
          <w:lang w:val="ru-RU"/>
        </w:rPr>
        <w:t>.</w:t>
      </w:r>
      <w:r w:rsidRPr="00AE2F80">
        <w:rPr>
          <w:b/>
          <w:i/>
          <w:lang w:val="ru-RU"/>
        </w:rPr>
        <w:t xml:space="preserve">  </w:t>
      </w:r>
      <w:r w:rsidRPr="00AE2F80">
        <w:rPr>
          <w:lang w:val="ru-RU"/>
        </w:rPr>
        <w:t>При планирању ових облика рада полазимо од узраста ученика, њихових могућности и мотивисаности, али имамо у виду и техничку опремљеност школе, као и карактеристике средине из које ученик долази.Планови допунске наставе корелирају са месечним плановима рада    наставника, стављају акценат на појачан индивидуализован рад са ученицима који отежано напредују из објективних разлога (одсуство због болести, тешкоће у учењу, неподстицајно породично окружење, припадност маргинализованим групама...). Важно је откривање раних фаза нуспеха јер се тада лакше може помоћи ученицима. Организација допунске наставе подразумева: идентификацију и прављење листа ученика, мотивисање упченика, организацију простора, времена, одговарајући облик рада.</w:t>
      </w:r>
      <w:r w:rsidRPr="00AE2F80">
        <w:t xml:space="preserve"> Циљ овог облика наставе је да се деци омогући да усвоје знања са основног нивоа, како би могли неометано даље да прате наставу и напредују у складу са својим могућностима.</w:t>
      </w:r>
    </w:p>
    <w:p w:rsidR="00472EB8" w:rsidRPr="00AE2F80" w:rsidRDefault="00472EB8" w:rsidP="00472EB8">
      <w:pPr>
        <w:ind w:left="810" w:right="540"/>
        <w:jc w:val="center"/>
      </w:pPr>
      <w:r w:rsidRPr="00AE2F80">
        <w:t xml:space="preserve"> </w:t>
      </w:r>
      <w:r w:rsidRPr="00AE2F80">
        <w:rPr>
          <w:b/>
        </w:rPr>
        <w:t>Додатна настава</w:t>
      </w:r>
      <w:r w:rsidRPr="00AE2F80">
        <w:t xml:space="preserve"> је намењена ученицима који имају изразито високе способности за поједине школске активности, одликују се дивергетним мишљењем и другим особинама личности као што су радозналост, интересовање, мотивација и тиме превазилазе своје вршњаке. Циљ додатног рада је потпуније образовање и усмеравање развоја ученика који показују посебна интересовања. Планови додатне наставе корелирају са глобалним плановима рада наставника, са циљем јачања ученичког самопоуздања, мотивације и жеље за оптимално напредовање ученика. Додатна настава припрема даровите ученике за учешће на такмичењима, тако да планови додатне наставе морају бити усклађени са плановима рада стручних друштава, као и са календаром смотри и такмичења у организацији министарства просвете. Анализа резултата завршног испита такође служи као основа за планирање рада у седмом и осмом разреду на часовима допунске и додатне наставе. Ученици се оспособљавају да усвоје функционална знања која ће бити проверавана завршним испитом.</w:t>
      </w:r>
    </w:p>
    <w:p w:rsidR="00472EB8" w:rsidRPr="00AE2F80" w:rsidRDefault="00472EB8" w:rsidP="00472EB8">
      <w:pPr>
        <w:ind w:left="810" w:right="540"/>
        <w:jc w:val="center"/>
      </w:pPr>
      <w:r w:rsidRPr="00AE2F80">
        <w:t xml:space="preserve"> На основу свега наведеног, сваке школске године се годишњим планом дефинишу конкретне потребе и распоред допунске и додатне наставе по разредима и предметима.</w:t>
      </w:r>
    </w:p>
    <w:p w:rsidR="00472EB8" w:rsidRPr="00AE2F80" w:rsidRDefault="00472EB8" w:rsidP="00472EB8">
      <w:pPr>
        <w:ind w:left="810" w:right="540"/>
        <w:jc w:val="center"/>
        <w:rPr>
          <w:b/>
        </w:rPr>
      </w:pPr>
      <w:r w:rsidRPr="00AE2F80">
        <w:rPr>
          <w:b/>
        </w:rPr>
        <w:t>Припремна настава</w:t>
      </w:r>
    </w:p>
    <w:p w:rsidR="00472EB8" w:rsidRPr="00AE2F80" w:rsidRDefault="00472EB8" w:rsidP="00472EB8">
      <w:pPr>
        <w:ind w:left="810" w:right="540"/>
        <w:jc w:val="center"/>
      </w:pPr>
      <w:r w:rsidRPr="00AE2F80">
        <w:t>Припремна настава се организује за ученике који полажу поправне и разредне испите, као и за ученике осмог разреда из свих наставних предмета које полажу на завршном испиту.</w:t>
      </w:r>
    </w:p>
    <w:p w:rsidR="00472EB8" w:rsidRDefault="00472EB8" w:rsidP="00472EB8">
      <w:pPr>
        <w:ind w:left="810" w:right="540"/>
        <w:jc w:val="center"/>
        <w:rPr>
          <w:lang w:val="ru-RU"/>
        </w:rPr>
      </w:pPr>
    </w:p>
    <w:p w:rsidR="00472EB8" w:rsidRDefault="00472EB8" w:rsidP="00472EB8">
      <w:pPr>
        <w:ind w:left="810" w:right="540"/>
        <w:jc w:val="center"/>
        <w:rPr>
          <w:lang w:val="ru-RU"/>
        </w:rPr>
      </w:pPr>
    </w:p>
    <w:p w:rsidR="00472EB8" w:rsidRPr="00AE2F80" w:rsidRDefault="00472EB8" w:rsidP="00472EB8">
      <w:pPr>
        <w:ind w:left="810" w:right="540"/>
        <w:jc w:val="center"/>
        <w:rPr>
          <w:lang w:val="ru-RU"/>
        </w:rPr>
      </w:pPr>
    </w:p>
    <w:p w:rsidR="00472EB8" w:rsidRPr="00AE2F80" w:rsidRDefault="00472EB8" w:rsidP="00472EB8">
      <w:pPr>
        <w:ind w:left="810" w:right="540"/>
        <w:jc w:val="center"/>
        <w:rPr>
          <w:lang w:val="ru-RU"/>
        </w:rPr>
      </w:pPr>
    </w:p>
    <w:p w:rsidR="00472EB8" w:rsidRPr="009B3E2C" w:rsidRDefault="00472EB8" w:rsidP="009B3E2C">
      <w:pPr>
        <w:pStyle w:val="Heading1"/>
        <w:rPr>
          <w:rFonts w:ascii="Times New Roman" w:hAnsi="Times New Roman"/>
          <w:b/>
          <w:sz w:val="24"/>
          <w:szCs w:val="24"/>
          <w:lang w:val="ru-RU"/>
        </w:rPr>
      </w:pPr>
      <w:bookmarkStart w:id="60" w:name="_Toc107909161"/>
      <w:bookmarkStart w:id="61" w:name="_Toc116632138"/>
      <w:r w:rsidRPr="009B3E2C">
        <w:rPr>
          <w:rFonts w:ascii="Times New Roman" w:hAnsi="Times New Roman"/>
          <w:b/>
          <w:sz w:val="24"/>
          <w:szCs w:val="24"/>
          <w:lang w:val="ru-RU"/>
        </w:rPr>
        <w:t>ПРОГРАМ ИЗЛЕТА, ЕКСКУРЗИЈА И НАСТАВЕ У ПРИРОДИ</w:t>
      </w:r>
      <w:bookmarkEnd w:id="60"/>
      <w:bookmarkEnd w:id="61"/>
    </w:p>
    <w:p w:rsidR="00472EB8" w:rsidRPr="00AE2F80" w:rsidRDefault="00472EB8" w:rsidP="00472EB8">
      <w:pPr>
        <w:ind w:left="810" w:right="540"/>
        <w:jc w:val="center"/>
        <w:rPr>
          <w:b/>
          <w:bCs/>
          <w:sz w:val="32"/>
          <w:szCs w:val="32"/>
          <w:lang w:val="ru-RU"/>
        </w:rPr>
      </w:pPr>
    </w:p>
    <w:p w:rsidR="00472EB8" w:rsidRPr="00AE2F80" w:rsidRDefault="00472EB8" w:rsidP="00472EB8">
      <w:pPr>
        <w:ind w:left="810" w:right="540"/>
        <w:jc w:val="center"/>
        <w:rPr>
          <w:b/>
          <w:i/>
        </w:rPr>
      </w:pPr>
    </w:p>
    <w:p w:rsidR="00472EB8" w:rsidRPr="00AE2F80" w:rsidRDefault="00472EB8" w:rsidP="00472EB8">
      <w:pPr>
        <w:ind w:left="810" w:right="540"/>
        <w:jc w:val="center"/>
        <w:rPr>
          <w:lang w:val="ru-RU"/>
        </w:rPr>
      </w:pPr>
      <w:r w:rsidRPr="00AE2F80">
        <w:rPr>
          <w:b/>
          <w:i/>
          <w:lang w:val="ru-RU"/>
        </w:rPr>
        <w:t xml:space="preserve"> </w:t>
      </w:r>
      <w:r w:rsidRPr="00AE2F80">
        <w:rPr>
          <w:lang w:val="ru-RU"/>
        </w:rPr>
        <w:t>Овим програмом се утврђује планирање, припрема, реализација и анализа ђачких екскурзија и наставе у природи, а планирани су годишњим планом рада школе.</w:t>
      </w:r>
    </w:p>
    <w:p w:rsidR="00472EB8" w:rsidRPr="00AE2F80" w:rsidRDefault="00472EB8" w:rsidP="00472EB8">
      <w:pPr>
        <w:ind w:left="810" w:right="540"/>
        <w:jc w:val="center"/>
        <w:rPr>
          <w:lang w:val="ru-RU"/>
        </w:rPr>
      </w:pPr>
      <w:r w:rsidRPr="00AE2F80">
        <w:rPr>
          <w:lang w:val="ru-RU"/>
        </w:rPr>
        <w:t>Наставни план и програм садрже теме и области које подразумевају активно учење и сазнање изван учионица односно излазак у природу. Још су стари грчки филозофи Сократ и Аристотел подучавали омладину на градским трговима а у нашу школску праксу је учење изван учионица увео наш истакнути научник Јосиф Панчић, који је сматрао да су путовања, посматрања и белешке најбољи начин учења и упознавања природе.</w:t>
      </w:r>
    </w:p>
    <w:p w:rsidR="00472EB8" w:rsidRPr="00AE2F80" w:rsidRDefault="00472EB8" w:rsidP="00472EB8">
      <w:pPr>
        <w:ind w:left="810" w:right="540"/>
        <w:jc w:val="center"/>
        <w:rPr>
          <w:lang w:val="ru-RU"/>
        </w:rPr>
      </w:pPr>
      <w:r w:rsidRPr="00AE2F80">
        <w:rPr>
          <w:lang w:val="ru-RU"/>
        </w:rPr>
        <w:t xml:space="preserve"> Екскурзије представљају значајан вид стицања знања, повезивања теорије и праксе, развијања мотивације, стваралаштва, другарства, пријатељства, организационих способности ученика и наставника, развијање патриотских схватања. При планирању једне екскурзије увек се прецизно утврђују образовни и васпитни задаци који су оствариви, а према њима се подешавају време, трајање, место и начин извођења екскурзије, као и наставне и све друге активности ученика, наставника и других стручних лица.</w:t>
      </w:r>
    </w:p>
    <w:p w:rsidR="00472EB8" w:rsidRPr="00AE2F80" w:rsidRDefault="00472EB8" w:rsidP="00472EB8">
      <w:pPr>
        <w:ind w:left="810" w:right="540"/>
        <w:jc w:val="center"/>
        <w:rPr>
          <w:lang w:val="ru-RU"/>
        </w:rPr>
      </w:pPr>
      <w:r w:rsidRPr="00AE2F80">
        <w:rPr>
          <w:lang w:val="ru-RU"/>
        </w:rPr>
        <w:t xml:space="preserve">Екскурзије су сложен вид или облик образовно-васпитног рада због чега имају више фаза активности: </w:t>
      </w:r>
    </w:p>
    <w:p w:rsidR="00472EB8" w:rsidRPr="00AE2F80" w:rsidRDefault="00472EB8" w:rsidP="00472EB8">
      <w:pPr>
        <w:ind w:left="810" w:right="540"/>
        <w:jc w:val="center"/>
        <w:rPr>
          <w:lang w:val="ru-RU"/>
        </w:rPr>
      </w:pPr>
    </w:p>
    <w:p w:rsidR="00472EB8" w:rsidRPr="00AE2F80" w:rsidRDefault="00472EB8" w:rsidP="00472EB8">
      <w:pPr>
        <w:ind w:left="810" w:right="540"/>
        <w:rPr>
          <w:lang w:val="ru-RU"/>
        </w:rPr>
      </w:pPr>
      <w:r w:rsidRPr="00AE2F80">
        <w:rPr>
          <w:lang w:val="ru-RU"/>
        </w:rPr>
        <w:t xml:space="preserve">    1) Припрема и планирање екскурзије (припрема наставника, ученика, родитеља), </w:t>
      </w:r>
    </w:p>
    <w:p w:rsidR="00472EB8" w:rsidRPr="00AE2F80" w:rsidRDefault="00472EB8" w:rsidP="00472EB8">
      <w:pPr>
        <w:ind w:left="810" w:right="540"/>
        <w:rPr>
          <w:lang w:val="ru-RU"/>
        </w:rPr>
      </w:pPr>
      <w:r w:rsidRPr="00AE2F80">
        <w:rPr>
          <w:lang w:val="ru-RU"/>
        </w:rPr>
        <w:t xml:space="preserve">    2) Извођење екскурзије,</w:t>
      </w:r>
    </w:p>
    <w:p w:rsidR="00472EB8" w:rsidRPr="00AE2F80" w:rsidRDefault="00472EB8" w:rsidP="00472EB8">
      <w:pPr>
        <w:ind w:left="810" w:right="540"/>
        <w:rPr>
          <w:lang w:val="ru-RU"/>
        </w:rPr>
      </w:pPr>
      <w:r w:rsidRPr="00AE2F80">
        <w:rPr>
          <w:lang w:val="ru-RU"/>
        </w:rPr>
        <w:t xml:space="preserve">    3) Анализа резултата екскурзије.</w:t>
      </w:r>
    </w:p>
    <w:p w:rsidR="00472EB8" w:rsidRPr="00AE2F80" w:rsidRDefault="00472EB8" w:rsidP="00472EB8">
      <w:pPr>
        <w:ind w:left="810" w:right="540"/>
        <w:rPr>
          <w:lang w:val="ru-RU"/>
        </w:rPr>
      </w:pPr>
    </w:p>
    <w:p w:rsidR="00472EB8" w:rsidRPr="00AE2F80" w:rsidRDefault="00472EB8" w:rsidP="00472EB8">
      <w:pPr>
        <w:ind w:left="810" w:right="540"/>
        <w:rPr>
          <w:lang w:val="ru-RU"/>
        </w:rPr>
      </w:pPr>
      <w:r w:rsidRPr="00AE2F80">
        <w:rPr>
          <w:lang w:val="ru-RU"/>
        </w:rPr>
        <w:t xml:space="preserve">     Настава у природи је посебан вид организације васпитно-обр</w:t>
      </w:r>
      <w:r>
        <w:rPr>
          <w:lang w:val="ru-RU"/>
        </w:rPr>
        <w:t>а</w:t>
      </w:r>
      <w:r w:rsidRPr="00AE2F80">
        <w:rPr>
          <w:lang w:val="ru-RU"/>
        </w:rPr>
        <w:t>зовног рада која подразумева планско, перманентно, систематско организовање и стваралачко усвајање знања путем учења, игре и забаве, засновано на разноврсним изворима знања и активностима које заједнички спроводе ученици и учитељи у природној средини.</w:t>
      </w:r>
    </w:p>
    <w:p w:rsidR="00472EB8" w:rsidRPr="00AE2F80" w:rsidRDefault="00472EB8" w:rsidP="00472EB8">
      <w:pPr>
        <w:ind w:left="810" w:right="540"/>
        <w:rPr>
          <w:lang w:val="ru-RU"/>
        </w:rPr>
      </w:pPr>
      <w:r w:rsidRPr="00AE2F80">
        <w:rPr>
          <w:lang w:val="ru-RU"/>
        </w:rPr>
        <w:t xml:space="preserve">     Школа у природи је веома значајна због јачања здравља и физичких способности ученика, развијања радног васпитања и социјализације ученика.</w:t>
      </w:r>
    </w:p>
    <w:p w:rsidR="00472EB8" w:rsidRPr="00AE2F80" w:rsidRDefault="00472EB8" w:rsidP="00472EB8">
      <w:pPr>
        <w:ind w:left="900" w:right="540"/>
        <w:rPr>
          <w:color w:val="000000" w:themeColor="text1"/>
        </w:rPr>
      </w:pPr>
      <w:r w:rsidRPr="00AE2F80">
        <w:rPr>
          <w:color w:val="000000" w:themeColor="text1"/>
        </w:rPr>
        <w:t>Настава у природи садржи:</w:t>
      </w:r>
    </w:p>
    <w:p w:rsidR="00472EB8" w:rsidRPr="00AE2F80" w:rsidRDefault="00472EB8" w:rsidP="00472EB8">
      <w:pPr>
        <w:ind w:left="900" w:right="540"/>
      </w:pPr>
    </w:p>
    <w:p w:rsidR="00472EB8" w:rsidRPr="00AE2F80" w:rsidRDefault="00472EB8" w:rsidP="00636D79">
      <w:pPr>
        <w:numPr>
          <w:ilvl w:val="0"/>
          <w:numId w:val="33"/>
        </w:numPr>
        <w:spacing w:after="0" w:line="240" w:lineRule="auto"/>
        <w:ind w:left="900" w:right="540"/>
      </w:pPr>
      <w:r w:rsidRPr="00AE2F80">
        <w:lastRenderedPageBreak/>
        <w:t>Припрему у школи</w:t>
      </w:r>
    </w:p>
    <w:p w:rsidR="00472EB8" w:rsidRPr="00AE2F80" w:rsidRDefault="00472EB8" w:rsidP="00636D79">
      <w:pPr>
        <w:numPr>
          <w:ilvl w:val="0"/>
          <w:numId w:val="33"/>
        </w:numPr>
        <w:spacing w:after="0" w:line="240" w:lineRule="auto"/>
        <w:ind w:left="900" w:right="540"/>
      </w:pPr>
      <w:r w:rsidRPr="00AE2F80">
        <w:t>Припрема учитеља</w:t>
      </w:r>
    </w:p>
    <w:p w:rsidR="00472EB8" w:rsidRPr="00AE2F80" w:rsidRDefault="00472EB8" w:rsidP="00636D79">
      <w:pPr>
        <w:numPr>
          <w:ilvl w:val="0"/>
          <w:numId w:val="33"/>
        </w:numPr>
        <w:spacing w:after="0" w:line="240" w:lineRule="auto"/>
        <w:ind w:left="900" w:right="540"/>
      </w:pPr>
      <w:r w:rsidRPr="00AE2F80">
        <w:t>Припрема ученика</w:t>
      </w:r>
    </w:p>
    <w:p w:rsidR="00472EB8" w:rsidRPr="00AE2F80" w:rsidRDefault="00472EB8" w:rsidP="00636D79">
      <w:pPr>
        <w:numPr>
          <w:ilvl w:val="0"/>
          <w:numId w:val="33"/>
        </w:numPr>
        <w:spacing w:after="0" w:line="240" w:lineRule="auto"/>
        <w:ind w:left="900" w:right="540"/>
      </w:pPr>
      <w:r w:rsidRPr="00AE2F80">
        <w:t>Припремање ученичких родитеља</w:t>
      </w:r>
    </w:p>
    <w:p w:rsidR="00472EB8" w:rsidRPr="00AE2F80" w:rsidRDefault="00472EB8" w:rsidP="00636D79">
      <w:pPr>
        <w:numPr>
          <w:ilvl w:val="0"/>
          <w:numId w:val="33"/>
        </w:numPr>
        <w:spacing w:after="0" w:line="240" w:lineRule="auto"/>
        <w:ind w:left="900" w:right="540"/>
      </w:pPr>
      <w:r w:rsidRPr="00AE2F80">
        <w:t xml:space="preserve">Давање одређених обавештења и упутстава и </w:t>
      </w:r>
    </w:p>
    <w:p w:rsidR="00472EB8" w:rsidRPr="00AE2F80" w:rsidRDefault="00472EB8" w:rsidP="00636D79">
      <w:pPr>
        <w:numPr>
          <w:ilvl w:val="0"/>
          <w:numId w:val="33"/>
        </w:numPr>
        <w:spacing w:after="0" w:line="240" w:lineRule="auto"/>
        <w:ind w:left="900" w:right="540"/>
      </w:pPr>
      <w:r w:rsidRPr="00AE2F80">
        <w:t>Обезбеђивање превоза ученика до школе у природи и назад</w:t>
      </w:r>
    </w:p>
    <w:p w:rsidR="00472EB8" w:rsidRPr="00AE2F80" w:rsidRDefault="00472EB8" w:rsidP="00472EB8">
      <w:pPr>
        <w:ind w:left="900" w:right="540"/>
        <w:rPr>
          <w:lang w:val="ru-RU"/>
        </w:rPr>
      </w:pPr>
      <w:r w:rsidRPr="00AE2F80">
        <w:rPr>
          <w:lang w:val="ru-RU"/>
        </w:rPr>
        <w:t>За реализацију ваннаставних активности као што су екскурзије и рекреативне наставе неопходна је помоћ како ученичких родитеља тако и локалне заједнице.</w:t>
      </w:r>
    </w:p>
    <w:p w:rsidR="00472EB8" w:rsidRPr="00AE2F80" w:rsidRDefault="00472EB8" w:rsidP="00472EB8">
      <w:pPr>
        <w:ind w:left="900" w:right="540"/>
        <w:rPr>
          <w:b/>
          <w:i/>
          <w:u w:val="single"/>
        </w:rPr>
      </w:pPr>
    </w:p>
    <w:p w:rsidR="00472EB8" w:rsidRDefault="00472EB8" w:rsidP="00472EB8">
      <w:pPr>
        <w:jc w:val="center"/>
        <w:rPr>
          <w:b/>
          <w:u w:val="single"/>
        </w:rPr>
      </w:pPr>
      <w:r w:rsidRPr="009058E4">
        <w:rPr>
          <w:b/>
          <w:u w:val="single"/>
        </w:rPr>
        <w:t>Редовне екскурзије (</w:t>
      </w:r>
      <w:r w:rsidRPr="00ED21BB">
        <w:rPr>
          <w:b/>
          <w:u w:val="single"/>
          <w:lang w:val="sr-Latn-CS"/>
        </w:rPr>
        <w:t xml:space="preserve">I – VIII </w:t>
      </w:r>
      <w:r w:rsidRPr="009058E4">
        <w:rPr>
          <w:b/>
          <w:u w:val="single"/>
        </w:rPr>
        <w:t>разред)</w:t>
      </w:r>
    </w:p>
    <w:p w:rsidR="00472EB8" w:rsidRPr="009B3E2C" w:rsidRDefault="00472EB8" w:rsidP="009B3E2C">
      <w:pPr>
        <w:pStyle w:val="Heading1"/>
        <w:rPr>
          <w:rFonts w:ascii="Times New Roman" w:hAnsi="Times New Roman"/>
          <w:b/>
          <w:sz w:val="24"/>
          <w:szCs w:val="24"/>
          <w:lang w:val="ru-RU"/>
        </w:rPr>
      </w:pPr>
      <w:bookmarkStart w:id="62" w:name="_Toc116632139"/>
      <w:r w:rsidRPr="009B3E2C">
        <w:rPr>
          <w:rFonts w:ascii="Times New Roman" w:hAnsi="Times New Roman"/>
          <w:b/>
          <w:sz w:val="24"/>
          <w:szCs w:val="24"/>
        </w:rPr>
        <w:t>ПРОГРАМ ЕКСКУРЗИЈЕ УЧЕНИКА ШКОЛСКЕ 2022/2023.ГОДИНЕ</w:t>
      </w:r>
      <w:bookmarkEnd w:id="62"/>
    </w:p>
    <w:p w:rsidR="00472EB8" w:rsidRPr="004725D6" w:rsidRDefault="00472EB8" w:rsidP="00472EB8">
      <w:pPr>
        <w:rPr>
          <w:sz w:val="20"/>
          <w:szCs w:val="20"/>
        </w:rPr>
      </w:pPr>
    </w:p>
    <w:tbl>
      <w:tblPr>
        <w:tblW w:w="0" w:type="auto"/>
        <w:jc w:val="center"/>
        <w:tblLook w:val="0000"/>
      </w:tblPr>
      <w:tblGrid>
        <w:gridCol w:w="1084"/>
        <w:gridCol w:w="5483"/>
        <w:gridCol w:w="1378"/>
        <w:gridCol w:w="1341"/>
      </w:tblGrid>
      <w:tr w:rsidR="00472EB8" w:rsidRPr="004725D6" w:rsidTr="00472EB8">
        <w:trPr>
          <w:jc w:val="center"/>
        </w:trPr>
        <w:tc>
          <w:tcPr>
            <w:tcW w:w="1084" w:type="dxa"/>
          </w:tcPr>
          <w:p w:rsidR="00472EB8" w:rsidRPr="004725D6" w:rsidRDefault="00472EB8" w:rsidP="00472EB8">
            <w:pPr>
              <w:jc w:val="center"/>
              <w:rPr>
                <w:b/>
                <w:sz w:val="18"/>
                <w:szCs w:val="18"/>
              </w:rPr>
            </w:pPr>
            <w:r w:rsidRPr="004725D6">
              <w:rPr>
                <w:b/>
                <w:sz w:val="18"/>
                <w:szCs w:val="18"/>
                <w:lang w:val="hr-HR"/>
              </w:rPr>
              <w:t>Разред</w:t>
            </w:r>
          </w:p>
          <w:p w:rsidR="00472EB8" w:rsidRPr="004725D6" w:rsidRDefault="00472EB8" w:rsidP="00472EB8">
            <w:pPr>
              <w:jc w:val="center"/>
              <w:rPr>
                <w:sz w:val="18"/>
                <w:szCs w:val="18"/>
              </w:rPr>
            </w:pPr>
          </w:p>
        </w:tc>
        <w:tc>
          <w:tcPr>
            <w:tcW w:w="5483" w:type="dxa"/>
          </w:tcPr>
          <w:p w:rsidR="00472EB8" w:rsidRPr="004725D6" w:rsidRDefault="00472EB8" w:rsidP="00472EB8">
            <w:pPr>
              <w:jc w:val="center"/>
              <w:rPr>
                <w:sz w:val="18"/>
                <w:szCs w:val="18"/>
                <w:lang w:val="hr-HR"/>
              </w:rPr>
            </w:pPr>
            <w:r w:rsidRPr="004725D6">
              <w:rPr>
                <w:b/>
                <w:sz w:val="18"/>
                <w:szCs w:val="18"/>
                <w:lang w:val="hr-HR"/>
              </w:rPr>
              <w:t>М а р ш у т а</w:t>
            </w:r>
          </w:p>
        </w:tc>
        <w:tc>
          <w:tcPr>
            <w:tcW w:w="1378" w:type="dxa"/>
          </w:tcPr>
          <w:p w:rsidR="00472EB8" w:rsidRPr="004725D6" w:rsidRDefault="00472EB8" w:rsidP="00472EB8">
            <w:pPr>
              <w:jc w:val="center"/>
              <w:rPr>
                <w:sz w:val="18"/>
                <w:szCs w:val="18"/>
                <w:lang w:val="hr-HR"/>
              </w:rPr>
            </w:pPr>
            <w:r w:rsidRPr="004725D6">
              <w:rPr>
                <w:b/>
                <w:sz w:val="18"/>
                <w:szCs w:val="18"/>
                <w:lang w:val="hr-HR"/>
              </w:rPr>
              <w:t>Време</w:t>
            </w:r>
          </w:p>
        </w:tc>
        <w:tc>
          <w:tcPr>
            <w:tcW w:w="1341" w:type="dxa"/>
          </w:tcPr>
          <w:p w:rsidR="00472EB8" w:rsidRPr="004725D6" w:rsidRDefault="00472EB8" w:rsidP="00472EB8">
            <w:pPr>
              <w:jc w:val="center"/>
              <w:rPr>
                <w:sz w:val="18"/>
                <w:szCs w:val="18"/>
                <w:lang w:val="hr-HR"/>
              </w:rPr>
            </w:pPr>
            <w:r w:rsidRPr="004725D6">
              <w:rPr>
                <w:b/>
                <w:sz w:val="18"/>
                <w:szCs w:val="18"/>
                <w:lang w:val="hr-HR"/>
              </w:rPr>
              <w:t>Трајање</w:t>
            </w:r>
          </w:p>
        </w:tc>
      </w:tr>
      <w:tr w:rsidR="00472EB8" w:rsidRPr="004725D6" w:rsidTr="00472EB8">
        <w:trPr>
          <w:jc w:val="center"/>
        </w:trPr>
        <w:tc>
          <w:tcPr>
            <w:tcW w:w="1084" w:type="dxa"/>
          </w:tcPr>
          <w:p w:rsidR="00472EB8" w:rsidRPr="004725D6" w:rsidRDefault="00472EB8" w:rsidP="00472EB8">
            <w:pPr>
              <w:jc w:val="center"/>
              <w:rPr>
                <w:b/>
                <w:sz w:val="18"/>
                <w:szCs w:val="18"/>
              </w:rPr>
            </w:pPr>
            <w:r w:rsidRPr="004725D6">
              <w:rPr>
                <w:b/>
                <w:sz w:val="18"/>
                <w:szCs w:val="18"/>
                <w:lang w:val="hr-HR"/>
              </w:rPr>
              <w:t>I</w:t>
            </w:r>
          </w:p>
          <w:p w:rsidR="00472EB8" w:rsidRPr="004725D6" w:rsidRDefault="00472EB8" w:rsidP="00472EB8">
            <w:pPr>
              <w:jc w:val="center"/>
              <w:rPr>
                <w:b/>
                <w:sz w:val="18"/>
                <w:szCs w:val="18"/>
              </w:rPr>
            </w:pPr>
          </w:p>
          <w:p w:rsidR="00472EB8" w:rsidRPr="004725D6" w:rsidRDefault="00472EB8" w:rsidP="00472EB8">
            <w:pPr>
              <w:jc w:val="center"/>
              <w:rPr>
                <w:b/>
                <w:sz w:val="18"/>
                <w:szCs w:val="18"/>
              </w:rPr>
            </w:pPr>
          </w:p>
          <w:p w:rsidR="00472EB8" w:rsidRPr="004725D6" w:rsidRDefault="00472EB8" w:rsidP="00472EB8">
            <w:pPr>
              <w:jc w:val="center"/>
              <w:rPr>
                <w:sz w:val="18"/>
                <w:szCs w:val="18"/>
              </w:rPr>
            </w:pPr>
          </w:p>
        </w:tc>
        <w:tc>
          <w:tcPr>
            <w:tcW w:w="5483" w:type="dxa"/>
          </w:tcPr>
          <w:p w:rsidR="00472EB8" w:rsidRPr="004725D6" w:rsidRDefault="00472EB8" w:rsidP="00472EB8">
            <w:pPr>
              <w:jc w:val="center"/>
              <w:rPr>
                <w:sz w:val="18"/>
                <w:szCs w:val="18"/>
                <w:lang w:val="hr-HR"/>
              </w:rPr>
            </w:pPr>
            <w:r w:rsidRPr="004725D6">
              <w:rPr>
                <w:b/>
                <w:sz w:val="18"/>
                <w:szCs w:val="18"/>
                <w:lang w:val="hr-HR"/>
              </w:rPr>
              <w:t>Бела Река – Липолист – Шабац – Текериш</w:t>
            </w:r>
            <w:r w:rsidRPr="004725D6">
              <w:rPr>
                <w:b/>
                <w:sz w:val="18"/>
                <w:szCs w:val="18"/>
              </w:rPr>
              <w:t xml:space="preserve"> </w:t>
            </w:r>
            <w:r w:rsidRPr="004725D6">
              <w:rPr>
                <w:b/>
                <w:sz w:val="18"/>
                <w:szCs w:val="18"/>
                <w:lang w:val="hr-HR"/>
              </w:rPr>
              <w:t>(Музеј) – Тршић</w:t>
            </w:r>
            <w:r w:rsidRPr="004725D6">
              <w:rPr>
                <w:b/>
                <w:sz w:val="18"/>
                <w:szCs w:val="18"/>
              </w:rPr>
              <w:t xml:space="preserve"> (Вукова спомен-кућа) </w:t>
            </w:r>
            <w:r w:rsidRPr="004725D6">
              <w:rPr>
                <w:b/>
                <w:sz w:val="18"/>
                <w:szCs w:val="18"/>
                <w:lang w:val="hr-HR"/>
              </w:rPr>
              <w:t>– Троноша</w:t>
            </w:r>
            <w:r w:rsidRPr="004725D6">
              <w:rPr>
                <w:b/>
                <w:sz w:val="18"/>
                <w:szCs w:val="18"/>
              </w:rPr>
              <w:t xml:space="preserve"> (манастир) </w:t>
            </w:r>
            <w:r w:rsidRPr="004725D6">
              <w:rPr>
                <w:b/>
                <w:sz w:val="18"/>
                <w:szCs w:val="18"/>
                <w:lang w:val="hr-HR"/>
              </w:rPr>
              <w:t>–Бања Ковиљача- Липолист – Бела Река</w:t>
            </w:r>
          </w:p>
        </w:tc>
        <w:tc>
          <w:tcPr>
            <w:tcW w:w="1378" w:type="dxa"/>
          </w:tcPr>
          <w:p w:rsidR="00472EB8" w:rsidRPr="004725D6" w:rsidRDefault="00472EB8" w:rsidP="00472EB8">
            <w:pPr>
              <w:jc w:val="center"/>
              <w:rPr>
                <w:sz w:val="18"/>
                <w:szCs w:val="18"/>
              </w:rPr>
            </w:pPr>
            <w:r w:rsidRPr="004725D6">
              <w:rPr>
                <w:b/>
                <w:sz w:val="18"/>
                <w:szCs w:val="18"/>
              </w:rPr>
              <w:t>Април,мај</w:t>
            </w:r>
          </w:p>
        </w:tc>
        <w:tc>
          <w:tcPr>
            <w:tcW w:w="1341" w:type="dxa"/>
          </w:tcPr>
          <w:p w:rsidR="00472EB8" w:rsidRPr="004725D6" w:rsidRDefault="00472EB8" w:rsidP="00472EB8">
            <w:pPr>
              <w:jc w:val="center"/>
              <w:rPr>
                <w:sz w:val="18"/>
                <w:szCs w:val="18"/>
                <w:lang w:val="hr-HR"/>
              </w:rPr>
            </w:pPr>
            <w:r w:rsidRPr="004725D6">
              <w:rPr>
                <w:b/>
                <w:sz w:val="18"/>
                <w:szCs w:val="18"/>
                <w:lang w:val="hr-HR"/>
              </w:rPr>
              <w:t>1 дан</w:t>
            </w:r>
          </w:p>
        </w:tc>
      </w:tr>
      <w:tr w:rsidR="00472EB8" w:rsidRPr="004725D6" w:rsidTr="00472EB8">
        <w:trPr>
          <w:jc w:val="center"/>
        </w:trPr>
        <w:tc>
          <w:tcPr>
            <w:tcW w:w="1084" w:type="dxa"/>
          </w:tcPr>
          <w:p w:rsidR="00472EB8" w:rsidRPr="004725D6" w:rsidRDefault="00472EB8" w:rsidP="00472EB8">
            <w:pPr>
              <w:jc w:val="center"/>
              <w:rPr>
                <w:sz w:val="18"/>
                <w:szCs w:val="18"/>
                <w:lang w:val="hr-HR"/>
              </w:rPr>
            </w:pPr>
            <w:r w:rsidRPr="004725D6">
              <w:rPr>
                <w:b/>
                <w:sz w:val="18"/>
                <w:szCs w:val="18"/>
                <w:lang w:val="hr-HR"/>
              </w:rPr>
              <w:t>II</w:t>
            </w:r>
          </w:p>
        </w:tc>
        <w:tc>
          <w:tcPr>
            <w:tcW w:w="5483" w:type="dxa"/>
          </w:tcPr>
          <w:p w:rsidR="00472EB8" w:rsidRPr="004725D6" w:rsidRDefault="00472EB8" w:rsidP="00472EB8">
            <w:pPr>
              <w:jc w:val="center"/>
              <w:rPr>
                <w:sz w:val="18"/>
                <w:szCs w:val="18"/>
              </w:rPr>
            </w:pPr>
            <w:r w:rsidRPr="004725D6">
              <w:rPr>
                <w:b/>
                <w:sz w:val="18"/>
                <w:szCs w:val="18"/>
                <w:lang w:val="hr-HR"/>
              </w:rPr>
              <w:t xml:space="preserve">Бела Река – Липолист – </w:t>
            </w:r>
            <w:r w:rsidRPr="004725D6">
              <w:rPr>
                <w:b/>
                <w:sz w:val="18"/>
                <w:szCs w:val="18"/>
              </w:rPr>
              <w:t>Бранковина – Ваљево (Муселимов конак,Градски музеј,споменици, кула Ненадовића) –Тешњар – Каона (манастир) – Липолист – Бела Река</w:t>
            </w:r>
          </w:p>
          <w:p w:rsidR="00472EB8" w:rsidRPr="004725D6" w:rsidRDefault="00472EB8" w:rsidP="00472EB8">
            <w:pPr>
              <w:jc w:val="center"/>
              <w:rPr>
                <w:sz w:val="18"/>
                <w:szCs w:val="18"/>
                <w:lang w:val="hr-HR"/>
              </w:rPr>
            </w:pPr>
          </w:p>
          <w:p w:rsidR="00472EB8" w:rsidRPr="004725D6" w:rsidRDefault="00472EB8" w:rsidP="00472EB8">
            <w:pPr>
              <w:jc w:val="center"/>
              <w:rPr>
                <w:sz w:val="18"/>
                <w:szCs w:val="18"/>
                <w:lang w:val="hr-HR"/>
              </w:rPr>
            </w:pPr>
          </w:p>
        </w:tc>
        <w:tc>
          <w:tcPr>
            <w:tcW w:w="1378" w:type="dxa"/>
          </w:tcPr>
          <w:p w:rsidR="00472EB8" w:rsidRPr="004725D6" w:rsidRDefault="00472EB8" w:rsidP="00472EB8">
            <w:pPr>
              <w:jc w:val="center"/>
              <w:rPr>
                <w:sz w:val="18"/>
                <w:szCs w:val="18"/>
              </w:rPr>
            </w:pPr>
            <w:r w:rsidRPr="004725D6">
              <w:rPr>
                <w:b/>
                <w:sz w:val="18"/>
                <w:szCs w:val="18"/>
              </w:rPr>
              <w:t>Април,мај</w:t>
            </w:r>
          </w:p>
        </w:tc>
        <w:tc>
          <w:tcPr>
            <w:tcW w:w="1341" w:type="dxa"/>
          </w:tcPr>
          <w:p w:rsidR="00472EB8" w:rsidRPr="004725D6" w:rsidRDefault="00472EB8" w:rsidP="00472EB8">
            <w:pPr>
              <w:jc w:val="center"/>
              <w:rPr>
                <w:sz w:val="18"/>
                <w:szCs w:val="18"/>
                <w:lang w:val="hr-HR"/>
              </w:rPr>
            </w:pPr>
            <w:r w:rsidRPr="004725D6">
              <w:rPr>
                <w:b/>
                <w:sz w:val="18"/>
                <w:szCs w:val="18"/>
                <w:lang w:val="hr-HR"/>
              </w:rPr>
              <w:t>1 дан</w:t>
            </w:r>
          </w:p>
        </w:tc>
      </w:tr>
      <w:tr w:rsidR="00472EB8" w:rsidRPr="004725D6" w:rsidTr="00472EB8">
        <w:trPr>
          <w:jc w:val="center"/>
        </w:trPr>
        <w:tc>
          <w:tcPr>
            <w:tcW w:w="1084" w:type="dxa"/>
          </w:tcPr>
          <w:p w:rsidR="00472EB8" w:rsidRPr="004725D6" w:rsidRDefault="00472EB8" w:rsidP="00472EB8">
            <w:pPr>
              <w:jc w:val="center"/>
              <w:rPr>
                <w:sz w:val="18"/>
                <w:szCs w:val="18"/>
              </w:rPr>
            </w:pPr>
            <w:r w:rsidRPr="004725D6">
              <w:rPr>
                <w:b/>
                <w:sz w:val="18"/>
                <w:szCs w:val="18"/>
                <w:lang w:val="hr-HR"/>
              </w:rPr>
              <w:t>III</w:t>
            </w:r>
            <w:r w:rsidRPr="004725D6">
              <w:rPr>
                <w:b/>
                <w:sz w:val="18"/>
                <w:szCs w:val="18"/>
              </w:rPr>
              <w:t xml:space="preserve"> и</w:t>
            </w:r>
            <w:r w:rsidRPr="004725D6">
              <w:rPr>
                <w:b/>
                <w:sz w:val="18"/>
                <w:szCs w:val="18"/>
                <w:lang w:val="hr-HR"/>
              </w:rPr>
              <w:t xml:space="preserve"> IV</w:t>
            </w:r>
            <w:r w:rsidRPr="004725D6">
              <w:rPr>
                <w:b/>
                <w:sz w:val="18"/>
                <w:szCs w:val="18"/>
              </w:rPr>
              <w:t xml:space="preserve"> </w:t>
            </w:r>
          </w:p>
        </w:tc>
        <w:tc>
          <w:tcPr>
            <w:tcW w:w="5483" w:type="dxa"/>
          </w:tcPr>
          <w:p w:rsidR="00472EB8" w:rsidRPr="004725D6" w:rsidRDefault="00472EB8" w:rsidP="00472EB8">
            <w:pPr>
              <w:jc w:val="center"/>
              <w:rPr>
                <w:sz w:val="18"/>
                <w:szCs w:val="18"/>
              </w:rPr>
            </w:pPr>
            <w:r w:rsidRPr="004725D6">
              <w:rPr>
                <w:b/>
                <w:sz w:val="18"/>
                <w:szCs w:val="18"/>
                <w:lang w:val="hr-HR"/>
              </w:rPr>
              <w:t xml:space="preserve">Бела Река – Липолист – </w:t>
            </w:r>
            <w:r w:rsidRPr="004725D6">
              <w:rPr>
                <w:b/>
                <w:sz w:val="18"/>
                <w:szCs w:val="18"/>
              </w:rPr>
              <w:t>Сурчин (Музеј ваздухопловства) –Авала ( Авалски торањ) – Београд (Храм Светог Саве) –Калемегдан  – Зоолошки врт – Липолист – Бела Река</w:t>
            </w:r>
          </w:p>
          <w:p w:rsidR="00472EB8" w:rsidRPr="004725D6" w:rsidRDefault="00472EB8" w:rsidP="00472EB8">
            <w:pPr>
              <w:jc w:val="center"/>
              <w:rPr>
                <w:sz w:val="18"/>
                <w:szCs w:val="18"/>
              </w:rPr>
            </w:pPr>
          </w:p>
          <w:p w:rsidR="00472EB8" w:rsidRPr="004725D6" w:rsidRDefault="00472EB8" w:rsidP="00472EB8">
            <w:pPr>
              <w:jc w:val="center"/>
              <w:rPr>
                <w:sz w:val="18"/>
                <w:szCs w:val="18"/>
              </w:rPr>
            </w:pPr>
          </w:p>
        </w:tc>
        <w:tc>
          <w:tcPr>
            <w:tcW w:w="1378" w:type="dxa"/>
          </w:tcPr>
          <w:p w:rsidR="00472EB8" w:rsidRPr="004725D6" w:rsidRDefault="00472EB8" w:rsidP="00472EB8">
            <w:pPr>
              <w:jc w:val="center"/>
              <w:rPr>
                <w:sz w:val="18"/>
                <w:szCs w:val="18"/>
                <w:lang w:val="hr-HR"/>
              </w:rPr>
            </w:pPr>
            <w:r w:rsidRPr="004725D6">
              <w:rPr>
                <w:b/>
                <w:sz w:val="18"/>
                <w:szCs w:val="18"/>
              </w:rPr>
              <w:t>Април,мај</w:t>
            </w:r>
          </w:p>
        </w:tc>
        <w:tc>
          <w:tcPr>
            <w:tcW w:w="1341" w:type="dxa"/>
          </w:tcPr>
          <w:p w:rsidR="00472EB8" w:rsidRPr="004725D6" w:rsidRDefault="00472EB8" w:rsidP="00472EB8">
            <w:pPr>
              <w:jc w:val="center"/>
              <w:rPr>
                <w:sz w:val="18"/>
                <w:szCs w:val="18"/>
                <w:lang w:val="hr-HR"/>
              </w:rPr>
            </w:pPr>
            <w:r w:rsidRPr="004725D6">
              <w:rPr>
                <w:b/>
                <w:sz w:val="18"/>
                <w:szCs w:val="18"/>
                <w:lang w:val="hr-HR"/>
              </w:rPr>
              <w:t>1 дан</w:t>
            </w:r>
          </w:p>
        </w:tc>
      </w:tr>
    </w:tbl>
    <w:p w:rsidR="00472EB8" w:rsidRPr="004725D6" w:rsidRDefault="00472EB8" w:rsidP="00472EB8">
      <w:pPr>
        <w:rPr>
          <w:sz w:val="20"/>
          <w:szCs w:val="20"/>
        </w:rPr>
      </w:pPr>
    </w:p>
    <w:p w:rsidR="00472EB8" w:rsidRDefault="00472EB8" w:rsidP="00472EB8">
      <w:pPr>
        <w:jc w:val="right"/>
        <w:rPr>
          <w:sz w:val="20"/>
          <w:szCs w:val="20"/>
        </w:rPr>
      </w:pPr>
    </w:p>
    <w:p w:rsidR="00472EB8" w:rsidRDefault="00472EB8" w:rsidP="00472EB8">
      <w:pPr>
        <w:jc w:val="right"/>
        <w:rPr>
          <w:sz w:val="20"/>
          <w:szCs w:val="20"/>
        </w:rPr>
      </w:pPr>
    </w:p>
    <w:p w:rsidR="00472EB8" w:rsidRDefault="00472EB8" w:rsidP="00472EB8">
      <w:pPr>
        <w:jc w:val="right"/>
        <w:rPr>
          <w:sz w:val="20"/>
          <w:szCs w:val="20"/>
          <w:lang/>
        </w:rPr>
      </w:pPr>
    </w:p>
    <w:p w:rsidR="00ED1F52" w:rsidRDefault="00ED1F52" w:rsidP="00472EB8">
      <w:pPr>
        <w:jc w:val="right"/>
        <w:rPr>
          <w:sz w:val="20"/>
          <w:szCs w:val="20"/>
          <w:lang/>
        </w:rPr>
      </w:pPr>
    </w:p>
    <w:p w:rsidR="00ED1F52" w:rsidRDefault="00ED1F52" w:rsidP="00472EB8">
      <w:pPr>
        <w:jc w:val="right"/>
        <w:rPr>
          <w:sz w:val="20"/>
          <w:szCs w:val="20"/>
          <w:lang/>
        </w:rPr>
      </w:pPr>
    </w:p>
    <w:p w:rsidR="00ED1F52" w:rsidRDefault="00ED1F52" w:rsidP="00472EB8">
      <w:pPr>
        <w:jc w:val="right"/>
        <w:rPr>
          <w:sz w:val="20"/>
          <w:szCs w:val="20"/>
          <w:lang/>
        </w:rPr>
      </w:pPr>
    </w:p>
    <w:p w:rsidR="00ED1F52" w:rsidRDefault="00ED1F52" w:rsidP="00472EB8">
      <w:pPr>
        <w:jc w:val="right"/>
        <w:rPr>
          <w:sz w:val="20"/>
          <w:szCs w:val="20"/>
          <w:lang/>
        </w:rPr>
      </w:pPr>
    </w:p>
    <w:p w:rsidR="00ED1F52" w:rsidRPr="00ED1F52" w:rsidRDefault="00ED1F52" w:rsidP="00472EB8">
      <w:pPr>
        <w:jc w:val="right"/>
        <w:rPr>
          <w:sz w:val="20"/>
          <w:szCs w:val="20"/>
          <w:lang/>
        </w:rPr>
      </w:pPr>
    </w:p>
    <w:p w:rsidR="00472EB8" w:rsidRPr="004725D6" w:rsidRDefault="00472EB8" w:rsidP="00472EB8">
      <w:pPr>
        <w:jc w:val="right"/>
        <w:rPr>
          <w:sz w:val="20"/>
          <w:szCs w:val="20"/>
        </w:rPr>
      </w:pPr>
      <w:r w:rsidRPr="004725D6">
        <w:rPr>
          <w:sz w:val="20"/>
          <w:szCs w:val="20"/>
        </w:rPr>
        <w:t xml:space="preserve">       </w:t>
      </w:r>
    </w:p>
    <w:p w:rsidR="00472EB8" w:rsidRPr="004725D6" w:rsidRDefault="00472EB8" w:rsidP="00472EB8">
      <w:r w:rsidRPr="004725D6">
        <w:t>Пошто је у старијим разредима мали број ученика, договор је да иду заједно ученици 5. и 6. разреда, као и 7. и 8. разреда.</w:t>
      </w:r>
    </w:p>
    <w:tbl>
      <w:tblPr>
        <w:tblStyle w:val="TableGrid16"/>
        <w:tblW w:w="0" w:type="auto"/>
        <w:jc w:val="center"/>
        <w:tblLook w:val="0000"/>
      </w:tblPr>
      <w:tblGrid>
        <w:gridCol w:w="1086"/>
        <w:gridCol w:w="5478"/>
        <w:gridCol w:w="1379"/>
        <w:gridCol w:w="1343"/>
      </w:tblGrid>
      <w:tr w:rsidR="00472EB8" w:rsidRPr="004725D6" w:rsidTr="00472EB8">
        <w:trPr>
          <w:jc w:val="center"/>
        </w:trPr>
        <w:tc>
          <w:tcPr>
            <w:tcW w:w="1086" w:type="dxa"/>
          </w:tcPr>
          <w:p w:rsidR="00472EB8" w:rsidRPr="004725D6" w:rsidRDefault="00472EB8" w:rsidP="00472EB8">
            <w:pPr>
              <w:jc w:val="center"/>
              <w:rPr>
                <w:sz w:val="18"/>
                <w:szCs w:val="18"/>
                <w:lang w:val="hr-HR"/>
              </w:rPr>
            </w:pPr>
            <w:r w:rsidRPr="004725D6">
              <w:rPr>
                <w:b/>
                <w:sz w:val="18"/>
                <w:szCs w:val="18"/>
                <w:lang w:val="hr-HR"/>
              </w:rPr>
              <w:t>Разред</w:t>
            </w:r>
          </w:p>
        </w:tc>
        <w:tc>
          <w:tcPr>
            <w:tcW w:w="5478" w:type="dxa"/>
          </w:tcPr>
          <w:p w:rsidR="00472EB8" w:rsidRPr="004725D6" w:rsidRDefault="00472EB8" w:rsidP="00472EB8">
            <w:pPr>
              <w:jc w:val="center"/>
              <w:rPr>
                <w:sz w:val="18"/>
                <w:szCs w:val="18"/>
                <w:lang w:val="hr-HR"/>
              </w:rPr>
            </w:pPr>
            <w:r w:rsidRPr="004725D6">
              <w:rPr>
                <w:b/>
                <w:sz w:val="18"/>
                <w:szCs w:val="18"/>
                <w:lang w:val="hr-HR"/>
              </w:rPr>
              <w:t>М а р ш у т а</w:t>
            </w:r>
          </w:p>
          <w:p w:rsidR="00472EB8" w:rsidRPr="004725D6" w:rsidRDefault="00472EB8" w:rsidP="00472EB8">
            <w:pPr>
              <w:jc w:val="center"/>
              <w:rPr>
                <w:sz w:val="18"/>
                <w:szCs w:val="18"/>
                <w:lang w:val="hr-HR"/>
              </w:rPr>
            </w:pPr>
          </w:p>
        </w:tc>
        <w:tc>
          <w:tcPr>
            <w:tcW w:w="1379" w:type="dxa"/>
          </w:tcPr>
          <w:p w:rsidR="00472EB8" w:rsidRPr="004725D6" w:rsidRDefault="00472EB8" w:rsidP="00472EB8">
            <w:pPr>
              <w:jc w:val="center"/>
              <w:rPr>
                <w:sz w:val="18"/>
                <w:szCs w:val="18"/>
                <w:lang w:val="hr-HR"/>
              </w:rPr>
            </w:pPr>
            <w:r w:rsidRPr="004725D6">
              <w:rPr>
                <w:b/>
                <w:sz w:val="18"/>
                <w:szCs w:val="18"/>
                <w:lang w:val="hr-HR"/>
              </w:rPr>
              <w:t>Време</w:t>
            </w:r>
          </w:p>
        </w:tc>
        <w:tc>
          <w:tcPr>
            <w:tcW w:w="1343" w:type="dxa"/>
          </w:tcPr>
          <w:p w:rsidR="00472EB8" w:rsidRPr="004725D6" w:rsidRDefault="00472EB8" w:rsidP="00472EB8">
            <w:pPr>
              <w:jc w:val="center"/>
              <w:rPr>
                <w:sz w:val="18"/>
                <w:szCs w:val="18"/>
                <w:lang w:val="hr-HR"/>
              </w:rPr>
            </w:pPr>
            <w:r w:rsidRPr="004725D6">
              <w:rPr>
                <w:b/>
                <w:sz w:val="18"/>
                <w:szCs w:val="18"/>
                <w:lang w:val="hr-HR"/>
              </w:rPr>
              <w:t>Трајање</w:t>
            </w:r>
          </w:p>
        </w:tc>
      </w:tr>
      <w:tr w:rsidR="00472EB8" w:rsidRPr="004725D6" w:rsidTr="00472EB8">
        <w:trPr>
          <w:jc w:val="center"/>
        </w:trPr>
        <w:tc>
          <w:tcPr>
            <w:tcW w:w="1086" w:type="dxa"/>
          </w:tcPr>
          <w:p w:rsidR="00472EB8" w:rsidRPr="004725D6" w:rsidRDefault="00472EB8" w:rsidP="00472EB8">
            <w:pPr>
              <w:jc w:val="center"/>
              <w:rPr>
                <w:sz w:val="18"/>
                <w:szCs w:val="18"/>
              </w:rPr>
            </w:pPr>
            <w:r w:rsidRPr="004725D6">
              <w:rPr>
                <w:b/>
                <w:sz w:val="18"/>
                <w:szCs w:val="18"/>
                <w:lang w:val="hr-HR"/>
              </w:rPr>
              <w:t>V</w:t>
            </w:r>
            <w:r w:rsidRPr="004725D6">
              <w:rPr>
                <w:b/>
                <w:sz w:val="18"/>
                <w:szCs w:val="18"/>
              </w:rPr>
              <w:t xml:space="preserve"> и </w:t>
            </w:r>
            <w:r w:rsidRPr="004725D6">
              <w:rPr>
                <w:b/>
                <w:sz w:val="18"/>
                <w:szCs w:val="18"/>
                <w:lang w:val="hr-HR"/>
              </w:rPr>
              <w:t>VI</w:t>
            </w:r>
          </w:p>
        </w:tc>
        <w:tc>
          <w:tcPr>
            <w:tcW w:w="5478" w:type="dxa"/>
          </w:tcPr>
          <w:p w:rsidR="00472EB8" w:rsidRPr="004725D6" w:rsidRDefault="00472EB8" w:rsidP="00472EB8">
            <w:pPr>
              <w:jc w:val="center"/>
              <w:rPr>
                <w:sz w:val="18"/>
                <w:szCs w:val="18"/>
                <w:lang w:val="hr-HR"/>
              </w:rPr>
            </w:pPr>
            <w:r w:rsidRPr="004725D6">
              <w:rPr>
                <w:b/>
                <w:sz w:val="18"/>
                <w:szCs w:val="18"/>
              </w:rPr>
              <w:t xml:space="preserve">Бела Река – </w:t>
            </w:r>
            <w:r w:rsidRPr="004725D6">
              <w:rPr>
                <w:b/>
                <w:sz w:val="18"/>
                <w:szCs w:val="18"/>
                <w:lang w:val="hr-HR"/>
              </w:rPr>
              <w:t>Липолист</w:t>
            </w:r>
            <w:r w:rsidRPr="004725D6">
              <w:rPr>
                <w:b/>
                <w:sz w:val="18"/>
                <w:szCs w:val="18"/>
              </w:rPr>
              <w:t xml:space="preserve"> </w:t>
            </w:r>
            <w:r w:rsidRPr="004725D6">
              <w:rPr>
                <w:b/>
                <w:sz w:val="18"/>
                <w:szCs w:val="18"/>
                <w:lang w:val="hr-HR"/>
              </w:rPr>
              <w:t>–</w:t>
            </w:r>
            <w:r w:rsidRPr="004725D6">
              <w:rPr>
                <w:b/>
                <w:sz w:val="18"/>
                <w:szCs w:val="18"/>
              </w:rPr>
              <w:t xml:space="preserve"> Шабац – Лајковац- Уб –Топола (конак и црква) – Опленац ( црква и музеј Карађорђевића) – Орашац (музеј и Марићевића јаруга)-Аранђеловац (бања) – Липолист – Бела Река</w:t>
            </w:r>
          </w:p>
        </w:tc>
        <w:tc>
          <w:tcPr>
            <w:tcW w:w="1379" w:type="dxa"/>
          </w:tcPr>
          <w:p w:rsidR="00472EB8" w:rsidRPr="004725D6" w:rsidRDefault="00472EB8" w:rsidP="00472EB8">
            <w:pPr>
              <w:jc w:val="center"/>
              <w:rPr>
                <w:sz w:val="18"/>
                <w:szCs w:val="18"/>
                <w:lang w:val="hr-HR"/>
              </w:rPr>
            </w:pPr>
            <w:r w:rsidRPr="004725D6">
              <w:rPr>
                <w:b/>
                <w:sz w:val="18"/>
                <w:szCs w:val="18"/>
              </w:rPr>
              <w:t>Април,мај</w:t>
            </w:r>
          </w:p>
        </w:tc>
        <w:tc>
          <w:tcPr>
            <w:tcW w:w="1343" w:type="dxa"/>
          </w:tcPr>
          <w:p w:rsidR="00472EB8" w:rsidRPr="004725D6" w:rsidRDefault="00472EB8" w:rsidP="00472EB8">
            <w:pPr>
              <w:jc w:val="center"/>
              <w:rPr>
                <w:sz w:val="18"/>
                <w:szCs w:val="18"/>
                <w:lang w:val="hr-HR"/>
              </w:rPr>
            </w:pPr>
            <w:r w:rsidRPr="004725D6">
              <w:rPr>
                <w:b/>
                <w:sz w:val="18"/>
                <w:szCs w:val="18"/>
                <w:lang w:val="hr-HR"/>
              </w:rPr>
              <w:t>1 дан</w:t>
            </w:r>
          </w:p>
        </w:tc>
      </w:tr>
      <w:tr w:rsidR="00472EB8" w:rsidRPr="004725D6" w:rsidTr="00472EB8">
        <w:trPr>
          <w:jc w:val="center"/>
        </w:trPr>
        <w:tc>
          <w:tcPr>
            <w:tcW w:w="1086" w:type="dxa"/>
          </w:tcPr>
          <w:p w:rsidR="00472EB8" w:rsidRPr="004725D6" w:rsidRDefault="00472EB8" w:rsidP="00472EB8">
            <w:pPr>
              <w:jc w:val="center"/>
              <w:rPr>
                <w:sz w:val="18"/>
                <w:szCs w:val="18"/>
                <w:lang w:val="hr-HR"/>
              </w:rPr>
            </w:pPr>
            <w:r w:rsidRPr="004725D6">
              <w:rPr>
                <w:b/>
                <w:sz w:val="18"/>
                <w:szCs w:val="18"/>
              </w:rPr>
              <w:t xml:space="preserve"> </w:t>
            </w:r>
            <w:r w:rsidRPr="004725D6">
              <w:rPr>
                <w:b/>
                <w:sz w:val="18"/>
                <w:szCs w:val="18"/>
                <w:lang w:val="hr-HR"/>
              </w:rPr>
              <w:t xml:space="preserve">VII </w:t>
            </w:r>
            <w:r w:rsidRPr="004725D6">
              <w:rPr>
                <w:b/>
                <w:sz w:val="18"/>
                <w:szCs w:val="18"/>
              </w:rPr>
              <w:t xml:space="preserve">и </w:t>
            </w:r>
            <w:r w:rsidRPr="004725D6">
              <w:rPr>
                <w:b/>
                <w:sz w:val="18"/>
                <w:szCs w:val="18"/>
                <w:lang w:val="hr-HR"/>
              </w:rPr>
              <w:t>VIII</w:t>
            </w:r>
          </w:p>
        </w:tc>
        <w:tc>
          <w:tcPr>
            <w:tcW w:w="5478" w:type="dxa"/>
          </w:tcPr>
          <w:p w:rsidR="00472EB8" w:rsidRPr="004725D6" w:rsidRDefault="00472EB8" w:rsidP="00636D79">
            <w:pPr>
              <w:numPr>
                <w:ilvl w:val="0"/>
                <w:numId w:val="192"/>
              </w:numPr>
              <w:spacing w:after="200" w:line="276" w:lineRule="auto"/>
              <w:contextualSpacing/>
              <w:jc w:val="center"/>
              <w:rPr>
                <w:rFonts w:eastAsia="Calibri"/>
                <w:b/>
                <w:sz w:val="18"/>
                <w:szCs w:val="18"/>
              </w:rPr>
            </w:pPr>
            <w:r w:rsidRPr="004725D6">
              <w:rPr>
                <w:rFonts w:eastAsia="Calibri"/>
                <w:b/>
                <w:sz w:val="18"/>
                <w:szCs w:val="18"/>
              </w:rPr>
              <w:t xml:space="preserve">дан Бела Река - </w:t>
            </w:r>
            <w:r w:rsidRPr="004725D6">
              <w:rPr>
                <w:rFonts w:eastAsia="Calibri"/>
                <w:b/>
                <w:sz w:val="18"/>
                <w:szCs w:val="18"/>
                <w:lang w:val="hr-HR"/>
              </w:rPr>
              <w:t xml:space="preserve">Липолист </w:t>
            </w:r>
            <w:r w:rsidRPr="004725D6">
              <w:rPr>
                <w:rFonts w:eastAsia="Calibri"/>
                <w:b/>
                <w:sz w:val="18"/>
                <w:szCs w:val="18"/>
              </w:rPr>
              <w:t>– Ресавска пећина – манастир Раваница- Чегар (посета)- слободно време у Нишу – Ниш (преноћиште) –</w:t>
            </w:r>
          </w:p>
          <w:p w:rsidR="00472EB8" w:rsidRPr="004725D6" w:rsidRDefault="00472EB8" w:rsidP="00636D79">
            <w:pPr>
              <w:numPr>
                <w:ilvl w:val="0"/>
                <w:numId w:val="192"/>
              </w:numPr>
              <w:spacing w:after="200" w:line="276" w:lineRule="auto"/>
              <w:contextualSpacing/>
              <w:jc w:val="center"/>
              <w:rPr>
                <w:rFonts w:eastAsia="Calibri"/>
                <w:b/>
                <w:sz w:val="18"/>
                <w:szCs w:val="18"/>
              </w:rPr>
            </w:pPr>
            <w:r w:rsidRPr="004725D6">
              <w:rPr>
                <w:rFonts w:eastAsia="Calibri"/>
                <w:b/>
                <w:sz w:val="18"/>
                <w:szCs w:val="18"/>
              </w:rPr>
              <w:t>2. дан  Ниш (доручак) – Ђавоља варош – Ниш( ручак)- Ћеле Кула- Липолист - Бела Река</w:t>
            </w:r>
          </w:p>
        </w:tc>
        <w:tc>
          <w:tcPr>
            <w:tcW w:w="1379" w:type="dxa"/>
          </w:tcPr>
          <w:p w:rsidR="00472EB8" w:rsidRPr="004725D6" w:rsidRDefault="00472EB8" w:rsidP="00472EB8">
            <w:pPr>
              <w:jc w:val="center"/>
              <w:rPr>
                <w:sz w:val="18"/>
                <w:szCs w:val="18"/>
                <w:lang w:val="hr-HR"/>
              </w:rPr>
            </w:pPr>
            <w:r w:rsidRPr="004725D6">
              <w:rPr>
                <w:b/>
                <w:sz w:val="18"/>
                <w:szCs w:val="18"/>
              </w:rPr>
              <w:t>Април,мај</w:t>
            </w:r>
          </w:p>
        </w:tc>
        <w:tc>
          <w:tcPr>
            <w:tcW w:w="1343" w:type="dxa"/>
          </w:tcPr>
          <w:p w:rsidR="00472EB8" w:rsidRPr="004725D6" w:rsidRDefault="00472EB8" w:rsidP="00472EB8">
            <w:pPr>
              <w:jc w:val="center"/>
              <w:rPr>
                <w:sz w:val="18"/>
                <w:szCs w:val="18"/>
              </w:rPr>
            </w:pPr>
            <w:r w:rsidRPr="004725D6">
              <w:rPr>
                <w:b/>
                <w:sz w:val="18"/>
                <w:szCs w:val="18"/>
              </w:rPr>
              <w:t>2</w:t>
            </w:r>
            <w:r w:rsidRPr="004725D6">
              <w:rPr>
                <w:b/>
                <w:sz w:val="18"/>
                <w:szCs w:val="18"/>
                <w:lang w:val="hr-HR"/>
              </w:rPr>
              <w:t xml:space="preserve"> дан</w:t>
            </w:r>
            <w:r w:rsidRPr="004725D6">
              <w:rPr>
                <w:b/>
                <w:sz w:val="18"/>
                <w:szCs w:val="18"/>
              </w:rPr>
              <w:t>а</w:t>
            </w:r>
          </w:p>
        </w:tc>
      </w:tr>
    </w:tbl>
    <w:p w:rsidR="00472EB8" w:rsidRPr="00ED21BB" w:rsidRDefault="00472EB8" w:rsidP="00472EB8">
      <w:pPr>
        <w:jc w:val="center"/>
        <w:rPr>
          <w:b/>
          <w:u w:val="single"/>
          <w:lang w:val="sr-Latn-CS"/>
        </w:rPr>
      </w:pPr>
    </w:p>
    <w:p w:rsidR="00472EB8" w:rsidRPr="00ED21BB" w:rsidRDefault="00472EB8" w:rsidP="00472EB8">
      <w:pPr>
        <w:jc w:val="center"/>
        <w:rPr>
          <w:b/>
          <w:lang w:val="sr-Latn-CS"/>
        </w:rPr>
      </w:pPr>
      <w:r w:rsidRPr="009058E4">
        <w:rPr>
          <w:b/>
        </w:rPr>
        <w:t xml:space="preserve">Настава у природи ( </w:t>
      </w:r>
      <w:r w:rsidRPr="00ED21BB">
        <w:rPr>
          <w:b/>
          <w:lang w:val="sr-Latn-CS"/>
        </w:rPr>
        <w:t xml:space="preserve">I – IV </w:t>
      </w:r>
      <w:r w:rsidRPr="009058E4">
        <w:rPr>
          <w:b/>
        </w:rPr>
        <w:t>разред)</w:t>
      </w:r>
    </w:p>
    <w:p w:rsidR="00472EB8" w:rsidRPr="009058E4" w:rsidRDefault="00472EB8" w:rsidP="00472EB8">
      <w:pPr>
        <w:jc w:val="center"/>
        <w:rPr>
          <w:b/>
        </w:rPr>
      </w:pPr>
    </w:p>
    <w:p w:rsidR="00472EB8" w:rsidRPr="009058E4" w:rsidRDefault="00472EB8" w:rsidP="00472EB8">
      <w:pPr>
        <w:jc w:val="center"/>
      </w:pPr>
      <w:r w:rsidRPr="009058E4">
        <w:t>Сваке године се бирају дестинације које одговарају циљевима и задацима наставе у природи.</w:t>
      </w:r>
    </w:p>
    <w:p w:rsidR="00472EB8" w:rsidRPr="009058E4" w:rsidRDefault="00472EB8" w:rsidP="00472EB8">
      <w:pPr>
        <w:jc w:val="center"/>
      </w:pPr>
    </w:p>
    <w:p w:rsidR="00472EB8" w:rsidRPr="009058E4" w:rsidRDefault="00472EB8" w:rsidP="00472EB8">
      <w:pPr>
        <w:jc w:val="center"/>
        <w:rPr>
          <w:b/>
        </w:rPr>
      </w:pPr>
      <w:r w:rsidRPr="009058E4">
        <w:rPr>
          <w:b/>
        </w:rPr>
        <w:t>Колективна екскурзија</w:t>
      </w:r>
    </w:p>
    <w:p w:rsidR="00472EB8" w:rsidRPr="009058E4" w:rsidRDefault="00472EB8" w:rsidP="00472EB8">
      <w:pPr>
        <w:jc w:val="center"/>
      </w:pPr>
    </w:p>
    <w:p w:rsidR="00472EB8" w:rsidRPr="00ED21BB" w:rsidRDefault="00472EB8" w:rsidP="00472EB8">
      <w:pPr>
        <w:jc w:val="center"/>
        <w:rPr>
          <w:lang w:val="sr-Latn-CS"/>
        </w:rPr>
      </w:pPr>
      <w:r w:rsidRPr="009058E4">
        <w:t>Дестинације се бирају сваке године у складу са интересовањима и могућностима запослених.</w:t>
      </w:r>
    </w:p>
    <w:p w:rsidR="00472EB8" w:rsidRPr="00ED21BB" w:rsidRDefault="00472EB8" w:rsidP="00472EB8">
      <w:pPr>
        <w:jc w:val="center"/>
        <w:rPr>
          <w:lang w:val="sr-Latn-CS"/>
        </w:rPr>
      </w:pPr>
    </w:p>
    <w:p w:rsidR="00472EB8" w:rsidRPr="004725D6" w:rsidRDefault="00472EB8" w:rsidP="00472EB8">
      <w:pPr>
        <w:tabs>
          <w:tab w:val="left" w:pos="2175"/>
        </w:tabs>
        <w:jc w:val="center"/>
        <w:rPr>
          <w:b/>
        </w:rPr>
      </w:pPr>
      <w:r w:rsidRPr="00ED21BB">
        <w:rPr>
          <w:b/>
        </w:rPr>
        <w:t>Екскурзије у оквиру годишњег плана рада</w:t>
      </w:r>
    </w:p>
    <w:p w:rsidR="00472EB8" w:rsidRPr="00ED21BB" w:rsidRDefault="00472EB8" w:rsidP="00472EB8">
      <w:pPr>
        <w:jc w:val="center"/>
      </w:pPr>
    </w:p>
    <w:p w:rsidR="00472EB8" w:rsidRPr="00ED21BB" w:rsidRDefault="00472EB8" w:rsidP="00472EB8">
      <w:pPr>
        <w:jc w:val="center"/>
        <w:rPr>
          <w:b/>
        </w:rPr>
      </w:pPr>
      <w:r w:rsidRPr="00ED21BB">
        <w:t>За ученике од петог до осмог разреда биће организована посета заштићеном природном добру на основу интересовања ученика.</w:t>
      </w:r>
    </w:p>
    <w:p w:rsidR="00472EB8" w:rsidRPr="00ED21BB" w:rsidRDefault="00472EB8" w:rsidP="00472EB8">
      <w:pPr>
        <w:jc w:val="center"/>
      </w:pPr>
      <w:r w:rsidRPr="00ED21BB">
        <w:t>Ако буде довољно заинтересованих</w:t>
      </w:r>
      <w:r w:rsidRPr="00ED21BB">
        <w:rPr>
          <w:lang w:val="sr-Latn-CS"/>
        </w:rPr>
        <w:t xml:space="preserve"> </w:t>
      </w:r>
      <w:r w:rsidRPr="00ED21BB">
        <w:t>ученика еколошка екскурзија ће се реализовати на релацији Бела Река – Липолист – Засавица – Ботаничка башта, јапански врт – Ушће ( тржни центар) – Липолист – Бела Река.</w:t>
      </w:r>
    </w:p>
    <w:p w:rsidR="00472EB8" w:rsidRDefault="00472EB8" w:rsidP="00472EB8">
      <w:pPr>
        <w:jc w:val="center"/>
      </w:pPr>
      <w:r w:rsidRPr="00ED21BB">
        <w:t>Црквени одбор Липолишке цркве заједно са вероучитељ</w:t>
      </w:r>
      <w:r>
        <w:t>е</w:t>
      </w:r>
      <w:r w:rsidRPr="00ED21BB">
        <w:t>м наше школе организоваће обилазак манастира током месеца октобра за заинтересоване ученике .</w:t>
      </w: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4725D6" w:rsidRDefault="00472EB8" w:rsidP="00472EB8">
      <w:pPr>
        <w:jc w:val="center"/>
        <w:rPr>
          <w:szCs w:val="20"/>
        </w:rPr>
      </w:pPr>
      <w:r w:rsidRPr="004725D6">
        <w:rPr>
          <w:szCs w:val="20"/>
        </w:rPr>
        <w:t>Образовни и васпитни задаци екскурзије:</w:t>
      </w:r>
    </w:p>
    <w:p w:rsidR="00472EB8" w:rsidRPr="004725D6" w:rsidRDefault="00472EB8" w:rsidP="00472EB8">
      <w:pPr>
        <w:jc w:val="center"/>
        <w:rPr>
          <w:rFonts w:eastAsia="Calibri" w:cs="Arial"/>
          <w:szCs w:val="20"/>
        </w:rPr>
      </w:pPr>
      <w:r w:rsidRPr="004725D6">
        <w:rPr>
          <w:rFonts w:eastAsia="Calibri" w:cs="Arial"/>
          <w:szCs w:val="20"/>
        </w:rPr>
        <w:lastRenderedPageBreak/>
        <w:t>-упознавање ученика са појавама и односима у природној и друштвеној средини;</w:t>
      </w:r>
    </w:p>
    <w:p w:rsidR="00472EB8" w:rsidRPr="004725D6" w:rsidRDefault="00472EB8" w:rsidP="00472EB8">
      <w:pPr>
        <w:jc w:val="center"/>
        <w:rPr>
          <w:rFonts w:eastAsia="Calibri" w:cs="Arial"/>
          <w:szCs w:val="20"/>
        </w:rPr>
      </w:pPr>
      <w:r w:rsidRPr="004725D6">
        <w:rPr>
          <w:rFonts w:eastAsia="Calibri" w:cs="Arial"/>
          <w:szCs w:val="20"/>
        </w:rPr>
        <w:t>-упознавање ученика са културним и историјским наслеђем;</w:t>
      </w:r>
    </w:p>
    <w:p w:rsidR="00472EB8" w:rsidRPr="004725D6" w:rsidRDefault="00472EB8" w:rsidP="00472EB8">
      <w:pPr>
        <w:jc w:val="center"/>
        <w:rPr>
          <w:rFonts w:eastAsia="Calibri" w:cs="Arial"/>
          <w:szCs w:val="20"/>
        </w:rPr>
      </w:pPr>
      <w:r w:rsidRPr="004725D6">
        <w:rPr>
          <w:rFonts w:eastAsia="Calibri" w:cs="Arial"/>
          <w:szCs w:val="20"/>
        </w:rPr>
        <w:t>-проучавање објеката и феномена у природи;</w:t>
      </w:r>
    </w:p>
    <w:p w:rsidR="00472EB8" w:rsidRPr="004725D6" w:rsidRDefault="00472EB8" w:rsidP="00472EB8">
      <w:pPr>
        <w:jc w:val="center"/>
        <w:rPr>
          <w:rFonts w:eastAsia="Calibri" w:cs="Arial"/>
          <w:szCs w:val="20"/>
        </w:rPr>
      </w:pPr>
      <w:r w:rsidRPr="004725D6">
        <w:rPr>
          <w:rFonts w:eastAsia="Calibri" w:cs="Arial"/>
          <w:szCs w:val="20"/>
        </w:rPr>
        <w:t>-уочавање узрочно-последичних односа у конкретним природним и друштвеним условима;</w:t>
      </w:r>
    </w:p>
    <w:p w:rsidR="00472EB8" w:rsidRPr="004725D6" w:rsidRDefault="00472EB8" w:rsidP="00472EB8">
      <w:pPr>
        <w:jc w:val="center"/>
        <w:rPr>
          <w:rFonts w:eastAsia="Calibri" w:cs="Arial"/>
          <w:szCs w:val="20"/>
        </w:rPr>
      </w:pPr>
      <w:r w:rsidRPr="004725D6">
        <w:rPr>
          <w:rFonts w:eastAsia="Calibri" w:cs="Arial"/>
          <w:szCs w:val="20"/>
        </w:rPr>
        <w:t>-развијање интересовања за природу и еколошке навике;</w:t>
      </w:r>
    </w:p>
    <w:p w:rsidR="00472EB8" w:rsidRPr="004725D6" w:rsidRDefault="00472EB8" w:rsidP="00472EB8">
      <w:pPr>
        <w:jc w:val="center"/>
        <w:rPr>
          <w:rFonts w:eastAsia="Calibri" w:cs="Arial"/>
          <w:szCs w:val="20"/>
        </w:rPr>
      </w:pPr>
      <w:r w:rsidRPr="004725D6">
        <w:rPr>
          <w:rFonts w:eastAsia="Calibri" w:cs="Arial"/>
          <w:szCs w:val="20"/>
        </w:rPr>
        <w:t>-упознавање начина живота и рада људи у подунавском округу;</w:t>
      </w:r>
    </w:p>
    <w:p w:rsidR="00472EB8" w:rsidRPr="004725D6" w:rsidRDefault="00472EB8" w:rsidP="00472EB8">
      <w:pPr>
        <w:jc w:val="center"/>
        <w:rPr>
          <w:rFonts w:eastAsia="Calibri" w:cs="Arial"/>
          <w:szCs w:val="20"/>
        </w:rPr>
      </w:pPr>
      <w:r w:rsidRPr="004725D6">
        <w:rPr>
          <w:rFonts w:eastAsia="Calibri" w:cs="Arial"/>
          <w:szCs w:val="20"/>
        </w:rPr>
        <w:t>-развијање позитивног односа према: националним, културним и естетским вредностима;</w:t>
      </w:r>
    </w:p>
    <w:p w:rsidR="00472EB8" w:rsidRPr="004725D6" w:rsidRDefault="00472EB8" w:rsidP="00472EB8">
      <w:pPr>
        <w:jc w:val="center"/>
        <w:rPr>
          <w:rFonts w:eastAsia="Calibri" w:cs="Arial"/>
          <w:szCs w:val="20"/>
        </w:rPr>
      </w:pPr>
      <w:r w:rsidRPr="004725D6">
        <w:rPr>
          <w:rFonts w:eastAsia="Calibri" w:cs="Arial"/>
          <w:szCs w:val="20"/>
        </w:rPr>
        <w:t>-развијање позитивног односа према социјалним односима.</w:t>
      </w:r>
    </w:p>
    <w:p w:rsidR="00472EB8" w:rsidRPr="004725D6" w:rsidRDefault="00472EB8" w:rsidP="00472EB8">
      <w:pPr>
        <w:rPr>
          <w:rFonts w:eastAsia="Calibri" w:cs="Arial"/>
          <w:szCs w:val="20"/>
        </w:rPr>
      </w:pPr>
    </w:p>
    <w:p w:rsidR="00472EB8" w:rsidRPr="004725D6" w:rsidRDefault="00472EB8" w:rsidP="00472EB8">
      <w:pPr>
        <w:rPr>
          <w:szCs w:val="20"/>
        </w:rP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Default="00472EB8" w:rsidP="00472EB8">
      <w:pPr>
        <w:jc w:val="center"/>
      </w:pPr>
    </w:p>
    <w:p w:rsidR="00472EB8" w:rsidRPr="00ED21BB" w:rsidRDefault="00472EB8" w:rsidP="00472EB8">
      <w:pPr>
        <w:jc w:val="center"/>
        <w:rPr>
          <w:b/>
        </w:rPr>
      </w:pPr>
    </w:p>
    <w:p w:rsidR="00472EB8" w:rsidRPr="009B3E2C" w:rsidRDefault="00472EB8" w:rsidP="009B3E2C">
      <w:pPr>
        <w:pStyle w:val="Heading1"/>
        <w:rPr>
          <w:rFonts w:ascii="Times New Roman" w:hAnsi="Times New Roman"/>
          <w:b/>
          <w:sz w:val="24"/>
          <w:szCs w:val="24"/>
        </w:rPr>
      </w:pPr>
      <w:bookmarkStart w:id="63" w:name="_Toc107909162"/>
      <w:bookmarkStart w:id="64" w:name="_Toc116632140"/>
      <w:r w:rsidRPr="009B3E2C">
        <w:rPr>
          <w:rFonts w:ascii="Times New Roman" w:hAnsi="Times New Roman"/>
          <w:b/>
          <w:sz w:val="24"/>
          <w:szCs w:val="24"/>
        </w:rPr>
        <w:t>ПРОГРАМ КУЛТУРНИХ АКТИВНОСТИ ШКОЛЕ</w:t>
      </w:r>
      <w:bookmarkEnd w:id="63"/>
      <w:bookmarkEnd w:id="64"/>
    </w:p>
    <w:p w:rsidR="00472EB8" w:rsidRPr="00AE2F80" w:rsidRDefault="00472EB8" w:rsidP="00472EB8">
      <w:pPr>
        <w:ind w:left="810" w:right="540"/>
        <w:rPr>
          <w:b/>
          <w:bCs/>
        </w:rPr>
      </w:pPr>
    </w:p>
    <w:p w:rsidR="00472EB8" w:rsidRPr="00AE2F80" w:rsidRDefault="00472EB8" w:rsidP="00472EB8">
      <w:pPr>
        <w:ind w:left="810" w:right="540"/>
      </w:pPr>
      <w:r w:rsidRPr="00AE2F80">
        <w:t>Низом културних манифестација које наша школа организ</w:t>
      </w:r>
      <w:r w:rsidRPr="00AE2F80">
        <w:rPr>
          <w:lang w:val="sr-Latn-CS"/>
        </w:rPr>
        <w:t>у</w:t>
      </w:r>
      <w:r w:rsidRPr="00AE2F80">
        <w:t>је ученицима се пружа могућност да уживају у културним, моралним и етичким вредностима, а тиме добијају прилику да своје знање и умење јавно покажу. Годишњи планом рада потпуно и јасно дефинише видове јавне и културне делатности школе. Календар значајних активности дат је кроз врсту посла, носиоце активности и време реализације по месецима у којима ће се одвијати. При планирању тих активности, школа полази од своје друштвене, педагошке и културне улоге у локалној заједници и општини и од културних потреба тих средина.</w:t>
      </w:r>
    </w:p>
    <w:p w:rsidR="00472EB8" w:rsidRDefault="00472EB8" w:rsidP="00472EB8">
      <w:pPr>
        <w:ind w:left="810" w:right="540"/>
        <w:jc w:val="center"/>
        <w:rPr>
          <w:b/>
          <w:lang w:val="ru-RU"/>
        </w:rPr>
      </w:pPr>
      <w:r w:rsidRPr="00AE2F80">
        <w:rPr>
          <w:b/>
          <w:lang w:val="ru-RU"/>
        </w:rPr>
        <w:t>ПРОГРАМ  КУЛТУРНИХ АКТИВНОСТИ ПО ТЕМАТСКИМ ЦЕЛИНАМА</w:t>
      </w:r>
    </w:p>
    <w:p w:rsidR="00472EB8" w:rsidRPr="00AE2F80" w:rsidRDefault="00472EB8" w:rsidP="00472EB8">
      <w:pPr>
        <w:ind w:left="810" w:right="5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
        <w:gridCol w:w="4820"/>
        <w:gridCol w:w="3005"/>
      </w:tblGrid>
      <w:tr w:rsidR="00472EB8" w:rsidRPr="00ED21BB" w:rsidTr="00472EB8">
        <w:trPr>
          <w:jc w:val="center"/>
        </w:trPr>
        <w:tc>
          <w:tcPr>
            <w:tcW w:w="1031"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b/>
                <w:noProof/>
              </w:rPr>
            </w:pPr>
            <w:r w:rsidRPr="00ED21BB">
              <w:rPr>
                <w:b/>
                <w:lang w:val="ru-RU"/>
              </w:rPr>
              <w:t>Р. Бр.</w:t>
            </w:r>
          </w:p>
        </w:tc>
        <w:tc>
          <w:tcPr>
            <w:tcW w:w="482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b/>
              </w:rPr>
            </w:pPr>
            <w:r w:rsidRPr="00ED21BB">
              <w:rPr>
                <w:b/>
                <w:lang w:val="ru-RU"/>
              </w:rPr>
              <w:t>Блокови културних активности</w:t>
            </w:r>
          </w:p>
          <w:p w:rsidR="00472EB8" w:rsidRPr="00ED21BB" w:rsidRDefault="00472EB8" w:rsidP="00472EB8">
            <w:pPr>
              <w:rPr>
                <w:b/>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b/>
                <w:noProof/>
              </w:rPr>
            </w:pPr>
            <w:r w:rsidRPr="00ED21BB">
              <w:rPr>
                <w:b/>
                <w:lang w:val="ru-RU"/>
              </w:rPr>
              <w:t>Програмске активности</w:t>
            </w:r>
          </w:p>
        </w:tc>
      </w:tr>
      <w:tr w:rsidR="00472EB8" w:rsidRPr="00ED21BB" w:rsidTr="00472EB8">
        <w:trPr>
          <w:jc w:val="center"/>
        </w:trPr>
        <w:tc>
          <w:tcPr>
            <w:tcW w:w="1031"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636D79">
            <w:pPr>
              <w:pStyle w:val="ListParagraph"/>
              <w:numPr>
                <w:ilvl w:val="0"/>
                <w:numId w:val="34"/>
              </w:numPr>
            </w:pPr>
          </w:p>
        </w:tc>
        <w:tc>
          <w:tcPr>
            <w:tcW w:w="4820"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Почетак школске године</w:t>
            </w: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Карневал</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Дечија недеља</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Недеља спорта</w:t>
            </w:r>
          </w:p>
        </w:tc>
      </w:tr>
      <w:tr w:rsidR="00472EB8" w:rsidRPr="00ED21BB" w:rsidTr="00472EB8">
        <w:trPr>
          <w:jc w:val="center"/>
        </w:trPr>
        <w:tc>
          <w:tcPr>
            <w:tcW w:w="1031"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636D79">
            <w:pPr>
              <w:pStyle w:val="ListParagraph"/>
              <w:numPr>
                <w:ilvl w:val="0"/>
                <w:numId w:val="34"/>
              </w:numPr>
            </w:pPr>
          </w:p>
        </w:tc>
        <w:tc>
          <w:tcPr>
            <w:tcW w:w="4820"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Завршетак првог полугодишта</w:t>
            </w: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Новогодишње акктивности</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tc>
      </w:tr>
      <w:tr w:rsidR="00472EB8" w:rsidRPr="00ED21BB" w:rsidTr="00472EB8">
        <w:trPr>
          <w:jc w:val="center"/>
        </w:trPr>
        <w:tc>
          <w:tcPr>
            <w:tcW w:w="1031" w:type="dxa"/>
            <w:tcBorders>
              <w:top w:val="single" w:sz="4" w:space="0" w:color="auto"/>
              <w:left w:val="single" w:sz="4" w:space="0" w:color="auto"/>
              <w:bottom w:val="single" w:sz="4" w:space="0" w:color="auto"/>
              <w:right w:val="single" w:sz="4" w:space="0" w:color="auto"/>
            </w:tcBorders>
          </w:tcPr>
          <w:p w:rsidR="00472EB8" w:rsidRPr="00ED21BB" w:rsidRDefault="00472EB8" w:rsidP="00636D79">
            <w:pPr>
              <w:pStyle w:val="ListParagraph"/>
              <w:numPr>
                <w:ilvl w:val="0"/>
                <w:numId w:val="34"/>
              </w:numPr>
            </w:pPr>
          </w:p>
        </w:tc>
        <w:tc>
          <w:tcPr>
            <w:tcW w:w="482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Почетак другог полугодишта</w:t>
            </w: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Прослава Св. Саве</w:t>
            </w:r>
          </w:p>
        </w:tc>
      </w:tr>
      <w:tr w:rsidR="00472EB8" w:rsidRPr="00ED21BB" w:rsidTr="00472EB8">
        <w:trPr>
          <w:jc w:val="center"/>
        </w:trPr>
        <w:tc>
          <w:tcPr>
            <w:tcW w:w="1031"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636D79">
            <w:pPr>
              <w:pStyle w:val="ListParagraph"/>
              <w:numPr>
                <w:ilvl w:val="0"/>
                <w:numId w:val="34"/>
              </w:numPr>
            </w:pPr>
          </w:p>
        </w:tc>
        <w:tc>
          <w:tcPr>
            <w:tcW w:w="4820"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Пролећне радости</w:t>
            </w: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Поздрав пролећу</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 xml:space="preserve">Дан жена </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Такмичење рецитатора</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Недеља спорта</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Музички викенд</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r w:rsidRPr="00ED21BB">
              <w:t>Ускршњи обичаји</w:t>
            </w:r>
          </w:p>
        </w:tc>
      </w:tr>
      <w:tr w:rsidR="00472EB8" w:rsidRPr="00ED21BB" w:rsidTr="00472EB8">
        <w:trPr>
          <w:jc w:val="center"/>
        </w:trPr>
        <w:tc>
          <w:tcPr>
            <w:tcW w:w="1031"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636D79">
            <w:pPr>
              <w:pStyle w:val="ListParagraph"/>
              <w:numPr>
                <w:ilvl w:val="0"/>
                <w:numId w:val="34"/>
              </w:numPr>
            </w:pPr>
          </w:p>
        </w:tc>
        <w:tc>
          <w:tcPr>
            <w:tcW w:w="4820" w:type="dxa"/>
            <w:vMerge w:val="restart"/>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Завршетак школске године</w:t>
            </w: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t>Приредба за будуће прваке</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lang w:val="ru-RU"/>
              </w:rPr>
              <w:t>Прослава мале матуре</w:t>
            </w:r>
            <w:r w:rsidRPr="00ED21BB">
              <w:t xml:space="preserve"> и завршна прослава поводом завршетка 4. разреда</w:t>
            </w:r>
          </w:p>
        </w:tc>
      </w:tr>
      <w:tr w:rsidR="00472EB8" w:rsidRPr="00ED21BB" w:rsidTr="00472E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2EB8" w:rsidRPr="00ED21BB" w:rsidRDefault="00472EB8" w:rsidP="00472EB8">
            <w:pPr>
              <w:rPr>
                <w:noProof/>
              </w:rPr>
            </w:pPr>
          </w:p>
        </w:tc>
        <w:tc>
          <w:tcPr>
            <w:tcW w:w="3005"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noProof/>
              </w:rPr>
            </w:pPr>
            <w:r w:rsidRPr="00ED21BB">
              <w:rPr>
                <w:noProof/>
              </w:rPr>
              <w:t>Фестивал ружа</w:t>
            </w:r>
          </w:p>
        </w:tc>
      </w:tr>
    </w:tbl>
    <w:p w:rsidR="00472EB8" w:rsidRDefault="00472EB8" w:rsidP="00472EB8">
      <w:pPr>
        <w:ind w:left="810" w:right="540"/>
        <w:jc w:val="center"/>
      </w:pPr>
    </w:p>
    <w:p w:rsidR="00472EB8" w:rsidRDefault="00472EB8" w:rsidP="00472EB8">
      <w:pPr>
        <w:ind w:left="810" w:right="540"/>
        <w:jc w:val="center"/>
      </w:pPr>
    </w:p>
    <w:p w:rsidR="00472EB8" w:rsidRDefault="00472EB8" w:rsidP="00472EB8">
      <w:pPr>
        <w:ind w:left="810" w:right="540"/>
        <w:jc w:val="center"/>
      </w:pPr>
    </w:p>
    <w:p w:rsidR="00472EB8" w:rsidRDefault="00472EB8" w:rsidP="00472EB8">
      <w:pPr>
        <w:ind w:left="810" w:right="540"/>
        <w:jc w:val="center"/>
      </w:pPr>
    </w:p>
    <w:p w:rsidR="00472EB8" w:rsidRPr="009B3E2C" w:rsidRDefault="00472EB8" w:rsidP="009B3E2C">
      <w:pPr>
        <w:pStyle w:val="Heading1"/>
        <w:rPr>
          <w:rFonts w:ascii="Times New Roman" w:hAnsi="Times New Roman"/>
          <w:b/>
          <w:sz w:val="24"/>
          <w:szCs w:val="24"/>
        </w:rPr>
      </w:pPr>
      <w:bookmarkStart w:id="65" w:name="_Toc107909163"/>
      <w:bookmarkStart w:id="66" w:name="_Toc116632141"/>
      <w:r w:rsidRPr="009B3E2C">
        <w:rPr>
          <w:rFonts w:ascii="Times New Roman" w:hAnsi="Times New Roman"/>
          <w:b/>
          <w:sz w:val="24"/>
          <w:szCs w:val="24"/>
        </w:rPr>
        <w:t>ПРОГРАМ ШКОЛСКОГ СПОРТА И СПОРТСКИХ АКТИВНОСТИ</w:t>
      </w:r>
      <w:bookmarkEnd w:id="65"/>
      <w:bookmarkEnd w:id="66"/>
    </w:p>
    <w:p w:rsidR="00472EB8" w:rsidRPr="009B3E2C" w:rsidRDefault="00472EB8" w:rsidP="009B3E2C">
      <w:pPr>
        <w:pStyle w:val="Heading1"/>
        <w:rPr>
          <w:rFonts w:ascii="Times New Roman" w:hAnsi="Times New Roman"/>
          <w:b/>
          <w:bCs/>
          <w:sz w:val="24"/>
          <w:szCs w:val="24"/>
        </w:rPr>
      </w:pPr>
    </w:p>
    <w:p w:rsidR="00472EB8" w:rsidRPr="00ED21BB" w:rsidRDefault="00472EB8" w:rsidP="00472EB8">
      <w:pPr>
        <w:jc w:val="center"/>
      </w:pPr>
      <w:r w:rsidRPr="00ED21BB">
        <w:t>Ради развоја и практиковања здравог начина живота, развоја свести о важности сопственог здравља и безбедности, о потреби ања и развоја физичких способности, као и превенције насиља, наркоманије и малолетничке деликвенције, школа у оквиру Школског програма реализује и програм школског спорта којим су обухваћени сви ученици.</w:t>
      </w:r>
    </w:p>
    <w:p w:rsidR="00472EB8" w:rsidRPr="00ED21BB" w:rsidRDefault="00472EB8" w:rsidP="00472EB8">
      <w:pPr>
        <w:jc w:val="center"/>
      </w:pPr>
      <w:r w:rsidRPr="00ED21BB">
        <w:t>Основне смернице у дефинисању овог програма су:</w:t>
      </w:r>
    </w:p>
    <w:p w:rsidR="00472EB8" w:rsidRPr="00ED21BB" w:rsidRDefault="00472EB8" w:rsidP="00636D79">
      <w:pPr>
        <w:numPr>
          <w:ilvl w:val="0"/>
          <w:numId w:val="29"/>
        </w:numPr>
        <w:spacing w:after="0" w:line="240" w:lineRule="auto"/>
        <w:jc w:val="center"/>
      </w:pPr>
      <w:r w:rsidRPr="00ED21BB">
        <w:t>Ослањање на традиционалне манифестације и препознате ресурсе школе и локалне заједнице</w:t>
      </w:r>
    </w:p>
    <w:p w:rsidR="00472EB8" w:rsidRPr="00ED21BB" w:rsidRDefault="00472EB8" w:rsidP="00636D79">
      <w:pPr>
        <w:numPr>
          <w:ilvl w:val="0"/>
          <w:numId w:val="29"/>
        </w:numPr>
        <w:spacing w:after="0" w:line="240" w:lineRule="auto"/>
        <w:jc w:val="center"/>
      </w:pPr>
      <w:r w:rsidRPr="00ED21BB">
        <w:t>Реализација програма ће се остварити кроз спортске активности, превентивне трибине и предавања</w:t>
      </w:r>
    </w:p>
    <w:p w:rsidR="00472EB8" w:rsidRPr="00ED21BB" w:rsidRDefault="00472EB8" w:rsidP="00472EB8">
      <w:pPr>
        <w:ind w:left="360"/>
        <w:jc w:val="center"/>
      </w:pPr>
      <w:r w:rsidRPr="00ED21BB">
        <w:t>У складу са овим смерницама, у првом полугодишту недеља спорта ће се увезати са Дечијом недељом (у оквиру блока културних активности именованих као почетак школске године), а у другом полугодишту ће се реализовати у оквиру..</w:t>
      </w:r>
    </w:p>
    <w:p w:rsidR="00472EB8" w:rsidRPr="00ED21BB" w:rsidRDefault="00472EB8" w:rsidP="00472EB8">
      <w:pPr>
        <w:ind w:left="360"/>
        <w:jc w:val="center"/>
      </w:pPr>
      <w:r w:rsidRPr="00ED21BB">
        <w:t>Стални носиоци активности ће бити чланови Тима за спортске активности, одељењске старешине и други тимови у зависности од тематике.</w:t>
      </w:r>
    </w:p>
    <w:p w:rsidR="00472EB8" w:rsidRDefault="00472EB8" w:rsidP="00472EB8">
      <w:pPr>
        <w:ind w:left="810" w:right="540"/>
        <w:jc w:val="center"/>
      </w:pPr>
    </w:p>
    <w:p w:rsidR="00472EB8" w:rsidRDefault="00472EB8" w:rsidP="00472EB8">
      <w:pPr>
        <w:ind w:left="810" w:right="540"/>
        <w:jc w:val="center"/>
      </w:pPr>
    </w:p>
    <w:p w:rsidR="00472EB8" w:rsidRDefault="00472EB8" w:rsidP="00472EB8">
      <w:pPr>
        <w:jc w:val="center"/>
        <w:rPr>
          <w:b/>
          <w:iCs/>
          <w:lang w:val="ru-RU"/>
        </w:rPr>
      </w:pPr>
      <w:r w:rsidRPr="00AE2F80">
        <w:rPr>
          <w:b/>
          <w:iCs/>
          <w:lang w:val="ru-RU"/>
        </w:rPr>
        <w:t>ТЕМАТСКИ ПЛАН  АКТИВНОСТИ ЗА ДАНЕ „СПОРТСКЕ НЕДЕЉЕ“</w:t>
      </w:r>
    </w:p>
    <w:p w:rsidR="00472EB8" w:rsidRPr="00AE2F80" w:rsidRDefault="00472EB8" w:rsidP="00472EB8">
      <w:pPr>
        <w:jc w:val="center"/>
        <w:rPr>
          <w:b/>
          <w:iCs/>
          <w:lang w:val="ru-RU"/>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340"/>
      </w:tblGrid>
      <w:tr w:rsidR="00472EB8" w:rsidRPr="00ED21BB" w:rsidTr="00472EB8">
        <w:trPr>
          <w:jc w:val="center"/>
        </w:trPr>
        <w:tc>
          <w:tcPr>
            <w:tcW w:w="5400" w:type="dxa"/>
            <w:shd w:val="clear" w:color="auto" w:fill="D9D9D9"/>
          </w:tcPr>
          <w:p w:rsidR="00472EB8" w:rsidRPr="00ED21BB" w:rsidRDefault="00472EB8" w:rsidP="00472EB8">
            <w:pPr>
              <w:jc w:val="center"/>
              <w:rPr>
                <w:sz w:val="20"/>
                <w:szCs w:val="20"/>
              </w:rPr>
            </w:pPr>
            <w:r w:rsidRPr="00ED21BB">
              <w:rPr>
                <w:sz w:val="20"/>
                <w:szCs w:val="20"/>
              </w:rPr>
              <w:t>ПЛАН АКТИВНОСТИ</w:t>
            </w:r>
          </w:p>
        </w:tc>
        <w:tc>
          <w:tcPr>
            <w:tcW w:w="2340" w:type="dxa"/>
            <w:shd w:val="clear" w:color="auto" w:fill="D9D9D9"/>
          </w:tcPr>
          <w:p w:rsidR="00472EB8" w:rsidRPr="00ED21BB" w:rsidRDefault="00472EB8" w:rsidP="00472EB8">
            <w:pPr>
              <w:jc w:val="center"/>
              <w:rPr>
                <w:sz w:val="20"/>
                <w:szCs w:val="20"/>
              </w:rPr>
            </w:pPr>
            <w:r w:rsidRPr="00ED21BB">
              <w:rPr>
                <w:sz w:val="20"/>
                <w:szCs w:val="20"/>
              </w:rPr>
              <w:t>ВРЕМЕ РЕАЛИЗАЦИЈЕ</w:t>
            </w:r>
          </w:p>
        </w:tc>
      </w:tr>
      <w:tr w:rsidR="00472EB8" w:rsidRPr="00ED21BB" w:rsidTr="00472EB8">
        <w:trPr>
          <w:jc w:val="center"/>
        </w:trPr>
        <w:tc>
          <w:tcPr>
            <w:tcW w:w="5400" w:type="dxa"/>
          </w:tcPr>
          <w:p w:rsidR="00472EB8" w:rsidRPr="00ED21BB" w:rsidRDefault="00472EB8" w:rsidP="00472EB8">
            <w:pPr>
              <w:rPr>
                <w:sz w:val="20"/>
                <w:szCs w:val="20"/>
              </w:rPr>
            </w:pPr>
            <w:r w:rsidRPr="00ED21BB">
              <w:rPr>
                <w:sz w:val="20"/>
                <w:szCs w:val="20"/>
                <w:lang w:val="ru-RU"/>
              </w:rPr>
              <w:t>Кошаркашки сусрет између ученика и ученица</w:t>
            </w:r>
          </w:p>
          <w:p w:rsidR="00472EB8" w:rsidRPr="00ED21BB" w:rsidRDefault="00472EB8" w:rsidP="00472EB8">
            <w:pPr>
              <w:rPr>
                <w:sz w:val="20"/>
                <w:szCs w:val="20"/>
              </w:rPr>
            </w:pPr>
          </w:p>
        </w:tc>
        <w:tc>
          <w:tcPr>
            <w:tcW w:w="2340" w:type="dxa"/>
          </w:tcPr>
          <w:p w:rsidR="00472EB8" w:rsidRPr="00ED21BB" w:rsidRDefault="00472EB8" w:rsidP="00472EB8">
            <w:pPr>
              <w:rPr>
                <w:sz w:val="20"/>
                <w:szCs w:val="20"/>
              </w:rPr>
            </w:pPr>
            <w:r w:rsidRPr="00ED21BB">
              <w:rPr>
                <w:sz w:val="20"/>
                <w:szCs w:val="20"/>
              </w:rPr>
              <w:t xml:space="preserve">Октобар </w:t>
            </w:r>
          </w:p>
        </w:tc>
      </w:tr>
      <w:tr w:rsidR="00472EB8" w:rsidRPr="00ED21BB" w:rsidTr="00472EB8">
        <w:trPr>
          <w:jc w:val="center"/>
        </w:trPr>
        <w:tc>
          <w:tcPr>
            <w:tcW w:w="5400" w:type="dxa"/>
          </w:tcPr>
          <w:p w:rsidR="00472EB8" w:rsidRPr="00ED21BB" w:rsidRDefault="00472EB8" w:rsidP="00472EB8">
            <w:pPr>
              <w:rPr>
                <w:sz w:val="20"/>
                <w:szCs w:val="20"/>
              </w:rPr>
            </w:pPr>
            <w:r w:rsidRPr="00ED21BB">
              <w:rPr>
                <w:sz w:val="20"/>
                <w:szCs w:val="20"/>
                <w:lang w:val="ru-RU"/>
              </w:rPr>
              <w:t>Ко</w:t>
            </w:r>
            <w:r w:rsidRPr="00ED21BB">
              <w:rPr>
                <w:sz w:val="20"/>
                <w:szCs w:val="20"/>
              </w:rPr>
              <w:t>ш</w:t>
            </w:r>
            <w:r w:rsidRPr="00ED21BB">
              <w:rPr>
                <w:sz w:val="20"/>
                <w:szCs w:val="20"/>
                <w:lang w:val="ru-RU"/>
              </w:rPr>
              <w:t xml:space="preserve">аркашки сусрет између наставника и ученика  </w:t>
            </w:r>
          </w:p>
          <w:p w:rsidR="00472EB8" w:rsidRPr="00ED21BB" w:rsidRDefault="00472EB8" w:rsidP="00472EB8">
            <w:pPr>
              <w:rPr>
                <w:sz w:val="20"/>
                <w:szCs w:val="20"/>
              </w:rPr>
            </w:pPr>
          </w:p>
        </w:tc>
        <w:tc>
          <w:tcPr>
            <w:tcW w:w="2340" w:type="dxa"/>
          </w:tcPr>
          <w:p w:rsidR="00472EB8" w:rsidRPr="00ED21BB" w:rsidRDefault="00472EB8" w:rsidP="00472EB8">
            <w:pPr>
              <w:rPr>
                <w:sz w:val="20"/>
                <w:szCs w:val="20"/>
              </w:rPr>
            </w:pPr>
            <w:r w:rsidRPr="00ED21BB">
              <w:rPr>
                <w:sz w:val="20"/>
                <w:szCs w:val="20"/>
              </w:rPr>
              <w:t>Октобар</w:t>
            </w:r>
          </w:p>
        </w:tc>
      </w:tr>
      <w:tr w:rsidR="00472EB8" w:rsidRPr="00ED21BB" w:rsidTr="00472EB8">
        <w:trPr>
          <w:jc w:val="center"/>
        </w:trPr>
        <w:tc>
          <w:tcPr>
            <w:tcW w:w="5400" w:type="dxa"/>
          </w:tcPr>
          <w:p w:rsidR="00472EB8" w:rsidRPr="00ED21BB" w:rsidRDefault="00472EB8" w:rsidP="00472EB8">
            <w:pPr>
              <w:rPr>
                <w:sz w:val="20"/>
                <w:szCs w:val="20"/>
              </w:rPr>
            </w:pPr>
            <w:r w:rsidRPr="00ED21BB">
              <w:rPr>
                <w:sz w:val="20"/>
                <w:szCs w:val="20"/>
                <w:lang w:val="ru-RU"/>
              </w:rPr>
              <w:t>Кошаркашки сусрет између ученика и родитеља</w:t>
            </w:r>
          </w:p>
          <w:p w:rsidR="00472EB8" w:rsidRPr="00ED21BB" w:rsidRDefault="00472EB8" w:rsidP="00472EB8">
            <w:pPr>
              <w:rPr>
                <w:sz w:val="20"/>
                <w:szCs w:val="20"/>
              </w:rPr>
            </w:pPr>
          </w:p>
        </w:tc>
        <w:tc>
          <w:tcPr>
            <w:tcW w:w="2340" w:type="dxa"/>
          </w:tcPr>
          <w:p w:rsidR="00472EB8" w:rsidRPr="00ED21BB" w:rsidRDefault="00472EB8" w:rsidP="00472EB8">
            <w:pPr>
              <w:rPr>
                <w:sz w:val="20"/>
                <w:szCs w:val="20"/>
              </w:rPr>
            </w:pPr>
            <w:r w:rsidRPr="00ED21BB">
              <w:rPr>
                <w:sz w:val="20"/>
                <w:szCs w:val="20"/>
              </w:rPr>
              <w:t xml:space="preserve">Октобар </w:t>
            </w:r>
          </w:p>
        </w:tc>
      </w:tr>
      <w:tr w:rsidR="00472EB8" w:rsidRPr="00ED21BB" w:rsidTr="00472EB8">
        <w:trPr>
          <w:jc w:val="center"/>
        </w:trPr>
        <w:tc>
          <w:tcPr>
            <w:tcW w:w="5400" w:type="dxa"/>
          </w:tcPr>
          <w:p w:rsidR="00472EB8" w:rsidRPr="00ED21BB" w:rsidRDefault="00472EB8" w:rsidP="00472EB8">
            <w:pPr>
              <w:rPr>
                <w:sz w:val="20"/>
                <w:szCs w:val="20"/>
              </w:rPr>
            </w:pPr>
            <w:r w:rsidRPr="00ED21BB">
              <w:rPr>
                <w:sz w:val="20"/>
                <w:szCs w:val="20"/>
                <w:lang w:val="ru-RU"/>
              </w:rPr>
              <w:t>Турнир у стоном тенису</w:t>
            </w:r>
            <w:r w:rsidRPr="00ED21BB">
              <w:rPr>
                <w:sz w:val="20"/>
                <w:szCs w:val="20"/>
              </w:rPr>
              <w:t xml:space="preserve"> између ученика петог и шестог разреда</w:t>
            </w:r>
          </w:p>
        </w:tc>
        <w:tc>
          <w:tcPr>
            <w:tcW w:w="2340" w:type="dxa"/>
          </w:tcPr>
          <w:p w:rsidR="00472EB8" w:rsidRPr="00ED21BB" w:rsidRDefault="00472EB8" w:rsidP="00472EB8">
            <w:pPr>
              <w:rPr>
                <w:sz w:val="20"/>
                <w:szCs w:val="20"/>
              </w:rPr>
            </w:pPr>
            <w:r w:rsidRPr="00ED21BB">
              <w:rPr>
                <w:sz w:val="20"/>
                <w:szCs w:val="20"/>
              </w:rPr>
              <w:t xml:space="preserve">Октобар </w:t>
            </w:r>
          </w:p>
        </w:tc>
      </w:tr>
      <w:tr w:rsidR="00472EB8" w:rsidRPr="00ED21BB" w:rsidTr="00472EB8">
        <w:trPr>
          <w:jc w:val="center"/>
        </w:trPr>
        <w:tc>
          <w:tcPr>
            <w:tcW w:w="5400" w:type="dxa"/>
          </w:tcPr>
          <w:p w:rsidR="00472EB8" w:rsidRPr="00ED21BB" w:rsidRDefault="00472EB8" w:rsidP="00472EB8">
            <w:pPr>
              <w:rPr>
                <w:sz w:val="20"/>
                <w:szCs w:val="20"/>
                <w:lang w:val="ru-RU"/>
              </w:rPr>
            </w:pPr>
            <w:r w:rsidRPr="00ED21BB">
              <w:rPr>
                <w:sz w:val="20"/>
                <w:szCs w:val="20"/>
                <w:lang w:val="ru-RU"/>
              </w:rPr>
              <w:t>Турнир у стоном тенису између ученика седмог и осмог разреда</w:t>
            </w:r>
          </w:p>
          <w:p w:rsidR="00472EB8" w:rsidRPr="00ED21BB" w:rsidRDefault="00472EB8" w:rsidP="00472EB8">
            <w:pPr>
              <w:rPr>
                <w:sz w:val="20"/>
                <w:szCs w:val="20"/>
                <w:lang w:val="ru-RU"/>
              </w:rPr>
            </w:pPr>
          </w:p>
        </w:tc>
        <w:tc>
          <w:tcPr>
            <w:tcW w:w="2340" w:type="dxa"/>
          </w:tcPr>
          <w:p w:rsidR="00472EB8" w:rsidRPr="00ED21BB" w:rsidRDefault="00472EB8" w:rsidP="00472EB8">
            <w:pPr>
              <w:rPr>
                <w:sz w:val="20"/>
                <w:szCs w:val="20"/>
              </w:rPr>
            </w:pPr>
            <w:r w:rsidRPr="00ED21BB">
              <w:rPr>
                <w:sz w:val="20"/>
                <w:szCs w:val="20"/>
              </w:rPr>
              <w:lastRenderedPageBreak/>
              <w:t>Октобар</w:t>
            </w:r>
          </w:p>
        </w:tc>
      </w:tr>
      <w:tr w:rsidR="00472EB8" w:rsidRPr="00ED21BB" w:rsidTr="00472EB8">
        <w:trPr>
          <w:jc w:val="center"/>
        </w:trPr>
        <w:tc>
          <w:tcPr>
            <w:tcW w:w="5400" w:type="dxa"/>
          </w:tcPr>
          <w:p w:rsidR="00472EB8" w:rsidRPr="00ED21BB" w:rsidRDefault="00472EB8" w:rsidP="00472EB8">
            <w:pPr>
              <w:rPr>
                <w:sz w:val="20"/>
                <w:szCs w:val="20"/>
                <w:lang w:val="ru-RU"/>
              </w:rPr>
            </w:pPr>
            <w:r w:rsidRPr="00ED21BB">
              <w:rPr>
                <w:sz w:val="20"/>
                <w:szCs w:val="20"/>
                <w:lang w:val="ru-RU"/>
              </w:rPr>
              <w:lastRenderedPageBreak/>
              <w:t>Турнир у стоном тенису између победничких екипа</w:t>
            </w:r>
          </w:p>
        </w:tc>
        <w:tc>
          <w:tcPr>
            <w:tcW w:w="2340" w:type="dxa"/>
          </w:tcPr>
          <w:p w:rsidR="00472EB8" w:rsidRPr="00ED21BB" w:rsidRDefault="00472EB8" w:rsidP="00472EB8">
            <w:pPr>
              <w:rPr>
                <w:sz w:val="20"/>
                <w:szCs w:val="20"/>
              </w:rPr>
            </w:pPr>
            <w:r w:rsidRPr="00ED21BB">
              <w:rPr>
                <w:sz w:val="20"/>
                <w:szCs w:val="20"/>
              </w:rPr>
              <w:t xml:space="preserve">Октобар </w:t>
            </w:r>
          </w:p>
        </w:tc>
      </w:tr>
      <w:tr w:rsidR="00472EB8" w:rsidRPr="00ED21BB" w:rsidTr="00472EB8">
        <w:trPr>
          <w:jc w:val="center"/>
        </w:trPr>
        <w:tc>
          <w:tcPr>
            <w:tcW w:w="540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lang w:val="ru-RU"/>
              </w:rPr>
              <w:t>Турнир у малом фудбалу и између две ватре за ученике нижих разреда</w:t>
            </w:r>
          </w:p>
          <w:p w:rsidR="00472EB8" w:rsidRPr="00ED21BB" w:rsidRDefault="00472EB8" w:rsidP="00472EB8">
            <w:pP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rPr>
              <w:t>Октобар и април</w:t>
            </w:r>
          </w:p>
        </w:tc>
      </w:tr>
      <w:tr w:rsidR="00472EB8" w:rsidRPr="00ED21BB" w:rsidTr="00472EB8">
        <w:trPr>
          <w:trHeight w:val="737"/>
          <w:jc w:val="center"/>
        </w:trPr>
        <w:tc>
          <w:tcPr>
            <w:tcW w:w="540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lang w:val="ru-RU"/>
              </w:rPr>
            </w:pPr>
            <w:r w:rsidRPr="00ED21BB">
              <w:rPr>
                <w:sz w:val="20"/>
                <w:szCs w:val="20"/>
                <w:lang w:val="ru-RU"/>
              </w:rPr>
              <w:t>Турнир у малом фудбалу и између две ватре за ученике нижих разреда</w:t>
            </w:r>
          </w:p>
        </w:tc>
        <w:tc>
          <w:tcPr>
            <w:tcW w:w="234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rPr>
              <w:t>Октобар и април</w:t>
            </w:r>
          </w:p>
        </w:tc>
      </w:tr>
      <w:tr w:rsidR="00472EB8" w:rsidRPr="00ED21BB" w:rsidTr="00472EB8">
        <w:trPr>
          <w:jc w:val="center"/>
        </w:trPr>
        <w:tc>
          <w:tcPr>
            <w:tcW w:w="540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lang w:val="ru-RU"/>
              </w:rPr>
              <w:t>Турнир у малом фудбалу и између две ватре за ученике нижих разреда</w:t>
            </w:r>
          </w:p>
          <w:p w:rsidR="00472EB8" w:rsidRPr="00ED21BB" w:rsidRDefault="00472EB8" w:rsidP="00472EB8">
            <w:pP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rPr>
              <w:t>Октобар и април</w:t>
            </w:r>
          </w:p>
        </w:tc>
      </w:tr>
      <w:tr w:rsidR="00472EB8" w:rsidRPr="00ED21BB" w:rsidTr="00472EB8">
        <w:trPr>
          <w:jc w:val="center"/>
        </w:trPr>
        <w:tc>
          <w:tcPr>
            <w:tcW w:w="540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lang w:val="ru-RU"/>
              </w:rPr>
            </w:pPr>
            <w:r w:rsidRPr="00ED21BB">
              <w:rPr>
                <w:sz w:val="20"/>
                <w:szCs w:val="20"/>
                <w:lang w:val="ru-RU"/>
              </w:rPr>
              <w:t>Ускршњи турнир у фудбалу између ученика који похађају спортску секцију</w:t>
            </w:r>
          </w:p>
          <w:p w:rsidR="00472EB8" w:rsidRPr="00ED21BB" w:rsidRDefault="00472EB8" w:rsidP="00472EB8">
            <w:pPr>
              <w:rPr>
                <w:sz w:val="20"/>
                <w:szCs w:val="20"/>
                <w:lang w:val="ru-RU"/>
              </w:rPr>
            </w:pPr>
          </w:p>
        </w:tc>
        <w:tc>
          <w:tcPr>
            <w:tcW w:w="234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rPr>
              <w:t xml:space="preserve">Април </w:t>
            </w:r>
          </w:p>
        </w:tc>
      </w:tr>
      <w:tr w:rsidR="00472EB8" w:rsidRPr="00ED21BB" w:rsidTr="00472EB8">
        <w:trPr>
          <w:jc w:val="center"/>
        </w:trPr>
        <w:tc>
          <w:tcPr>
            <w:tcW w:w="540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lang w:val="ru-RU"/>
              </w:rPr>
            </w:pPr>
            <w:r w:rsidRPr="00ED21BB">
              <w:rPr>
                <w:sz w:val="20"/>
                <w:szCs w:val="20"/>
                <w:lang w:val="ru-RU"/>
              </w:rPr>
              <w:t>Ускршњи турнир у фудбалу између ученика и наставника</w:t>
            </w:r>
          </w:p>
          <w:p w:rsidR="00472EB8" w:rsidRPr="00ED21BB" w:rsidRDefault="00472EB8" w:rsidP="00472EB8">
            <w:pPr>
              <w:rPr>
                <w:sz w:val="20"/>
                <w:szCs w:val="20"/>
                <w:lang w:val="ru-RU"/>
              </w:rPr>
            </w:pPr>
          </w:p>
        </w:tc>
        <w:tc>
          <w:tcPr>
            <w:tcW w:w="2340" w:type="dxa"/>
            <w:tcBorders>
              <w:top w:val="single" w:sz="4" w:space="0" w:color="auto"/>
              <w:left w:val="single" w:sz="4" w:space="0" w:color="auto"/>
              <w:bottom w:val="single" w:sz="4" w:space="0" w:color="auto"/>
              <w:right w:val="single" w:sz="4" w:space="0" w:color="auto"/>
            </w:tcBorders>
          </w:tcPr>
          <w:p w:rsidR="00472EB8" w:rsidRPr="00ED21BB" w:rsidRDefault="00472EB8" w:rsidP="00472EB8">
            <w:pPr>
              <w:rPr>
                <w:sz w:val="20"/>
                <w:szCs w:val="20"/>
              </w:rPr>
            </w:pPr>
            <w:r w:rsidRPr="00ED21BB">
              <w:rPr>
                <w:sz w:val="20"/>
                <w:szCs w:val="20"/>
              </w:rPr>
              <w:t>Април</w:t>
            </w:r>
          </w:p>
        </w:tc>
      </w:tr>
    </w:tbl>
    <w:p w:rsidR="00472EB8" w:rsidRDefault="00472EB8" w:rsidP="00472EB8">
      <w:pPr>
        <w:ind w:left="810" w:right="540"/>
        <w:jc w:val="center"/>
        <w:rPr>
          <w:lang w:val="ru-RU"/>
        </w:rPr>
      </w:pPr>
    </w:p>
    <w:p w:rsidR="00472EB8" w:rsidRDefault="00472EB8"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ED1F52" w:rsidRDefault="00ED1F52" w:rsidP="00472EB8">
      <w:pPr>
        <w:ind w:left="810" w:right="540"/>
        <w:jc w:val="center"/>
        <w:rPr>
          <w:lang w:val="ru-RU"/>
        </w:rPr>
      </w:pPr>
    </w:p>
    <w:p w:rsidR="00472EB8" w:rsidRPr="00945CE0" w:rsidRDefault="00472EB8" w:rsidP="00472EB8">
      <w:pPr>
        <w:pStyle w:val="ListParagraph"/>
        <w:ind w:left="1146"/>
        <w:rPr>
          <w:b/>
          <w:bCs/>
        </w:rPr>
      </w:pPr>
    </w:p>
    <w:p w:rsidR="00472EB8" w:rsidRPr="009B3E2C" w:rsidRDefault="00472EB8" w:rsidP="009B3E2C">
      <w:pPr>
        <w:pStyle w:val="Heading1"/>
        <w:rPr>
          <w:rFonts w:ascii="Times New Roman" w:hAnsi="Times New Roman"/>
          <w:b/>
          <w:sz w:val="24"/>
          <w:szCs w:val="24"/>
        </w:rPr>
      </w:pPr>
      <w:bookmarkStart w:id="67" w:name="_Toc107909164"/>
      <w:bookmarkStart w:id="68" w:name="_Toc116632142"/>
      <w:r w:rsidRPr="009B3E2C">
        <w:rPr>
          <w:rFonts w:ascii="Times New Roman" w:hAnsi="Times New Roman"/>
          <w:b/>
          <w:sz w:val="24"/>
          <w:szCs w:val="24"/>
        </w:rPr>
        <w:lastRenderedPageBreak/>
        <w:t>ПРОГРАМ ЗАШТИТЕ ОД НАСИЉА,  ЗЛОСТАВЉАЊА И ЗАНЕМАРИВАЊА</w:t>
      </w:r>
      <w:bookmarkEnd w:id="67"/>
      <w:bookmarkEnd w:id="68"/>
    </w:p>
    <w:p w:rsidR="00472EB8" w:rsidRPr="00ED21BB" w:rsidRDefault="00472EB8" w:rsidP="00472EB8">
      <w:pPr>
        <w:pStyle w:val="ListParagraph"/>
        <w:ind w:left="1146"/>
        <w:rPr>
          <w:b/>
          <w:bCs/>
        </w:rPr>
      </w:pPr>
    </w:p>
    <w:p w:rsidR="00472EB8" w:rsidRPr="00ED21BB" w:rsidRDefault="00472EB8" w:rsidP="00472EB8">
      <w:pPr>
        <w:ind w:left="450" w:firstLine="630"/>
      </w:pPr>
      <w:r w:rsidRPr="009058E4">
        <w:t>Циљ овог програма је унапређивање квалитета безбедности деце и ученика од насиља ван и унутар школе применом мера превенције и мера интервенције у заштити од насиља, злостављања и занемаривања.</w:t>
      </w:r>
    </w:p>
    <w:p w:rsidR="00472EB8" w:rsidRPr="00ED21BB" w:rsidRDefault="00472EB8" w:rsidP="00472EB8">
      <w:pPr>
        <w:ind w:left="450" w:firstLine="630"/>
        <w:rPr>
          <w:lang w:val="ru-RU"/>
        </w:rPr>
      </w:pPr>
      <w:r w:rsidRPr="00ED21BB">
        <w:rPr>
          <w:lang w:val="ru-RU"/>
        </w:rPr>
        <w:t>Полазећи од законских обавеза, а од жеље да у школи креира климу у којој се учи, развија, негује култура понашања и уважавања, не толерише насиље и развија одговорност свих, школа је формирала Тим за безбедност и донела Акциони план о безбедности ученика.</w:t>
      </w:r>
    </w:p>
    <w:p w:rsidR="00472EB8" w:rsidRPr="00ED21BB" w:rsidRDefault="00472EB8" w:rsidP="00472EB8">
      <w:pPr>
        <w:ind w:left="450" w:firstLine="630"/>
        <w:rPr>
          <w:lang w:val="sr-Latn-CS"/>
        </w:rPr>
      </w:pPr>
      <w:r w:rsidRPr="00ED21BB">
        <w:rPr>
          <w:lang w:val="ru-RU"/>
        </w:rPr>
        <w:t>Према посебном протоколу за заштиту ученика од насиља у образовно-васпитним установама школа делује у два правца и то :</w:t>
      </w:r>
    </w:p>
    <w:p w:rsidR="00472EB8" w:rsidRPr="00ED21BB" w:rsidRDefault="00472EB8" w:rsidP="00472EB8">
      <w:pPr>
        <w:ind w:left="450" w:firstLine="630"/>
        <w:rPr>
          <w:lang w:val="sr-Latn-CS"/>
        </w:rPr>
      </w:pPr>
    </w:p>
    <w:p w:rsidR="00472EB8" w:rsidRPr="00ED21BB" w:rsidRDefault="00472EB8" w:rsidP="00472EB8">
      <w:pPr>
        <w:ind w:left="450" w:firstLine="630"/>
        <w:rPr>
          <w:lang w:val="ru-RU"/>
        </w:rPr>
      </w:pPr>
      <w:r w:rsidRPr="00ED21BB">
        <w:rPr>
          <w:lang w:val="ru-RU"/>
        </w:rPr>
        <w:t>- превентивно деловање</w:t>
      </w:r>
    </w:p>
    <w:p w:rsidR="00472EB8" w:rsidRPr="00ED21BB" w:rsidRDefault="00472EB8" w:rsidP="00472EB8">
      <w:pPr>
        <w:ind w:left="450" w:firstLine="630"/>
        <w:rPr>
          <w:lang w:val="sr-Latn-CS"/>
        </w:rPr>
      </w:pPr>
      <w:r w:rsidRPr="00ED21BB">
        <w:rPr>
          <w:lang w:val="ru-RU"/>
        </w:rPr>
        <w:t>- интеревентно деловање</w:t>
      </w:r>
    </w:p>
    <w:p w:rsidR="00472EB8" w:rsidRPr="00ED21BB" w:rsidRDefault="00472EB8" w:rsidP="00472EB8">
      <w:pPr>
        <w:ind w:left="450" w:firstLine="630"/>
      </w:pPr>
    </w:p>
    <w:p w:rsidR="00472EB8" w:rsidRPr="009058E4" w:rsidRDefault="00472EB8" w:rsidP="00472EB8">
      <w:pPr>
        <w:ind w:left="450" w:firstLine="630"/>
        <w:rPr>
          <w:lang w:val="sr-Latn-CS"/>
        </w:rPr>
      </w:pPr>
      <w:r w:rsidRPr="009058E4">
        <w:rPr>
          <w:lang w:val="sr-Latn-CS"/>
        </w:rPr>
        <w:t>Основни принципи Програма заштите су:</w:t>
      </w:r>
    </w:p>
    <w:p w:rsidR="00472EB8" w:rsidRPr="009058E4" w:rsidRDefault="00472EB8" w:rsidP="00636D79">
      <w:pPr>
        <w:numPr>
          <w:ilvl w:val="0"/>
          <w:numId w:val="43"/>
        </w:numPr>
        <w:spacing w:after="0" w:line="240" w:lineRule="auto"/>
        <w:ind w:left="450" w:firstLine="630"/>
        <w:rPr>
          <w:lang w:val="sr-Latn-CS"/>
        </w:rPr>
      </w:pPr>
      <w:r w:rsidRPr="009058E4">
        <w:rPr>
          <w:lang w:val="sr-Latn-CS"/>
        </w:rPr>
        <w:t>право на живот, опстанак и развој ученика;</w:t>
      </w:r>
    </w:p>
    <w:p w:rsidR="00472EB8" w:rsidRPr="00ED21BB" w:rsidRDefault="00472EB8" w:rsidP="00636D79">
      <w:pPr>
        <w:numPr>
          <w:ilvl w:val="0"/>
          <w:numId w:val="43"/>
        </w:numPr>
        <w:spacing w:after="0" w:line="240" w:lineRule="auto"/>
        <w:ind w:left="450" w:firstLine="630"/>
      </w:pPr>
      <w:r w:rsidRPr="00ED21BB">
        <w:t>обезбеђивање најбољег интереса ученика;</w:t>
      </w:r>
    </w:p>
    <w:p w:rsidR="00472EB8" w:rsidRPr="00ED21BB" w:rsidRDefault="00472EB8" w:rsidP="00636D79">
      <w:pPr>
        <w:numPr>
          <w:ilvl w:val="0"/>
          <w:numId w:val="43"/>
        </w:numPr>
        <w:spacing w:after="0" w:line="240" w:lineRule="auto"/>
        <w:ind w:left="450" w:firstLine="630"/>
      </w:pPr>
      <w:r w:rsidRPr="00ED21BB">
        <w:t>недискриминација ученика по било ком основу;</w:t>
      </w:r>
    </w:p>
    <w:p w:rsidR="00472EB8" w:rsidRPr="00ED21BB" w:rsidRDefault="00472EB8" w:rsidP="00636D79">
      <w:pPr>
        <w:numPr>
          <w:ilvl w:val="0"/>
          <w:numId w:val="43"/>
        </w:numPr>
        <w:spacing w:after="0" w:line="240" w:lineRule="auto"/>
        <w:ind w:left="450" w:firstLine="630"/>
      </w:pPr>
      <w:r w:rsidRPr="00ED21BB">
        <w:t>потпуна слобода ученика у изражавању сопствених мисли, ставова и уверења.</w:t>
      </w:r>
    </w:p>
    <w:p w:rsidR="00472EB8" w:rsidRPr="00ED21BB" w:rsidRDefault="00472EB8" w:rsidP="00472EB8">
      <w:pPr>
        <w:ind w:left="450" w:firstLine="630"/>
      </w:pPr>
    </w:p>
    <w:p w:rsidR="00472EB8" w:rsidRPr="00ED21BB" w:rsidRDefault="00472EB8" w:rsidP="00472EB8">
      <w:pPr>
        <w:ind w:left="450" w:firstLine="630"/>
      </w:pPr>
    </w:p>
    <w:p w:rsidR="00472EB8" w:rsidRPr="00ED21BB" w:rsidRDefault="00472EB8" w:rsidP="00472EB8">
      <w:pPr>
        <w:ind w:left="450" w:firstLine="630"/>
      </w:pPr>
      <w:r w:rsidRPr="00ED21BB">
        <w:t>Активности уз помоћ којих се реализује Програм заштите су:</w:t>
      </w:r>
    </w:p>
    <w:p w:rsidR="00472EB8" w:rsidRPr="00ED21BB" w:rsidRDefault="00472EB8" w:rsidP="00472EB8">
      <w:pPr>
        <w:ind w:left="450" w:firstLine="630"/>
        <w:rPr>
          <w:lang w:val="ru-RU"/>
        </w:rPr>
      </w:pPr>
      <w:r w:rsidRPr="00ED21BB">
        <w:rPr>
          <w:lang w:val="ru-RU"/>
        </w:rPr>
        <w:t>- формирање школског тима за заштиту у</w:t>
      </w:r>
      <w:r w:rsidRPr="00ED21BB">
        <w:t>ч</w:t>
      </w:r>
      <w:r w:rsidRPr="00ED21BB">
        <w:rPr>
          <w:lang w:val="ru-RU"/>
        </w:rPr>
        <w:t>еника од насиља, злостављања и занемаривања;</w:t>
      </w:r>
    </w:p>
    <w:p w:rsidR="00472EB8" w:rsidRPr="00ED21BB" w:rsidRDefault="00472EB8" w:rsidP="00472EB8">
      <w:pPr>
        <w:ind w:left="450" w:firstLine="630"/>
        <w:rPr>
          <w:lang w:val="ru-RU"/>
        </w:rPr>
      </w:pPr>
      <w:r w:rsidRPr="00ED21BB">
        <w:rPr>
          <w:lang w:val="ru-RU"/>
        </w:rPr>
        <w:t>- подсећање  запослених у школи  са  Посебним протоколом  и Програмом  за заштиту ученика од насиља, злостављања и занемаривања у образовно-васпитним установама;</w:t>
      </w:r>
    </w:p>
    <w:p w:rsidR="00472EB8" w:rsidRPr="00ED21BB" w:rsidRDefault="00472EB8" w:rsidP="00472EB8">
      <w:pPr>
        <w:ind w:left="450" w:firstLine="630"/>
        <w:rPr>
          <w:lang w:val="ru-RU"/>
        </w:rPr>
      </w:pPr>
      <w:r w:rsidRPr="00ED21BB">
        <w:rPr>
          <w:lang w:val="ru-RU"/>
        </w:rPr>
        <w:t>- подсећање свих запослених у школи са Законским оквирима;</w:t>
      </w:r>
    </w:p>
    <w:p w:rsidR="00472EB8" w:rsidRPr="00ED21BB" w:rsidRDefault="00472EB8" w:rsidP="00472EB8">
      <w:pPr>
        <w:ind w:left="450" w:firstLine="630"/>
        <w:rPr>
          <w:lang w:val="ru-RU"/>
        </w:rPr>
      </w:pPr>
      <w:r w:rsidRPr="00ED21BB">
        <w:rPr>
          <w:lang w:val="ru-RU"/>
        </w:rPr>
        <w:t>- реализација радионица кроз часове ОЗ са тематиком ненасилне комуникације, социјалне интеграције, насиља и ризичног понашања;</w:t>
      </w:r>
    </w:p>
    <w:p w:rsidR="00472EB8" w:rsidRPr="00ED21BB" w:rsidRDefault="00472EB8" w:rsidP="00472EB8">
      <w:pPr>
        <w:ind w:left="450" w:firstLine="630"/>
        <w:rPr>
          <w:lang w:val="ru-RU"/>
        </w:rPr>
      </w:pPr>
      <w:r w:rsidRPr="00ED21BB">
        <w:rPr>
          <w:lang w:val="ru-RU"/>
        </w:rPr>
        <w:t>- реализација радионица кроз планове реализација часова ваннаставних и слободних активности;</w:t>
      </w:r>
    </w:p>
    <w:p w:rsidR="00472EB8" w:rsidRPr="00ED21BB" w:rsidRDefault="00472EB8" w:rsidP="00472EB8">
      <w:pPr>
        <w:ind w:left="450" w:firstLine="630"/>
        <w:rPr>
          <w:lang w:val="ru-RU"/>
        </w:rPr>
      </w:pPr>
      <w:r w:rsidRPr="00ED21BB">
        <w:rPr>
          <w:lang w:val="ru-RU"/>
        </w:rPr>
        <w:t>- сарадња са локалном самоуправом и институцијама (МУП Шабац и Прњавор, Дом здравља Прњавор и здравствена амбуланта Липолист, Центар за социјални рад, Црвени крст) ради организовања предавања, радионица, посета и других облика сарадње;</w:t>
      </w:r>
    </w:p>
    <w:p w:rsidR="00472EB8" w:rsidRPr="00ED21BB" w:rsidRDefault="00472EB8" w:rsidP="00472EB8">
      <w:pPr>
        <w:ind w:left="450" w:firstLine="630"/>
        <w:rPr>
          <w:lang w:val="ru-RU"/>
        </w:rPr>
      </w:pPr>
      <w:r w:rsidRPr="00ED21BB">
        <w:rPr>
          <w:lang w:val="ru-RU"/>
        </w:rPr>
        <w:t>- дежурства у школи ради надгледања и адекватног реаговања у случају насилних ситуација;</w:t>
      </w:r>
    </w:p>
    <w:p w:rsidR="00472EB8" w:rsidRPr="00ED21BB" w:rsidRDefault="00472EB8" w:rsidP="00472EB8">
      <w:pPr>
        <w:ind w:left="450" w:firstLine="630"/>
        <w:rPr>
          <w:lang w:val="ru-RU"/>
        </w:rPr>
      </w:pPr>
      <w:r w:rsidRPr="00ED21BB">
        <w:rPr>
          <w:lang w:val="ru-RU"/>
        </w:rPr>
        <w:lastRenderedPageBreak/>
        <w:t>- индивидуални раговори и контактирање надлежних органа;</w:t>
      </w:r>
    </w:p>
    <w:p w:rsidR="00472EB8" w:rsidRPr="00ED21BB" w:rsidRDefault="00472EB8" w:rsidP="00472EB8">
      <w:pPr>
        <w:ind w:left="450" w:firstLine="630"/>
        <w:rPr>
          <w:lang w:val="ru-RU"/>
        </w:rPr>
      </w:pPr>
      <w:r w:rsidRPr="00ED21BB">
        <w:rPr>
          <w:lang w:val="ru-RU"/>
        </w:rPr>
        <w:t>- сарадња са родитељима/старатељима</w:t>
      </w:r>
    </w:p>
    <w:p w:rsidR="00472EB8" w:rsidRPr="00ED21BB" w:rsidRDefault="00472EB8" w:rsidP="00472EB8">
      <w:pPr>
        <w:ind w:left="450" w:firstLine="630"/>
        <w:rPr>
          <w:lang w:val="ru-RU"/>
        </w:rPr>
      </w:pPr>
      <w:r w:rsidRPr="00ED21BB">
        <w:rPr>
          <w:lang w:val="ru-RU"/>
        </w:rPr>
        <w:t>- појачан васпитни рад од стране одељењских старешина, педагога, Тима за безбедност, родитеља/старатеља</w:t>
      </w:r>
    </w:p>
    <w:p w:rsidR="00472EB8" w:rsidRPr="00ED21BB" w:rsidRDefault="00472EB8" w:rsidP="00472EB8">
      <w:pPr>
        <w:ind w:left="450" w:firstLine="630"/>
        <w:rPr>
          <w:lang w:val="ru-RU"/>
        </w:rPr>
      </w:pPr>
      <w:r w:rsidRPr="00ED21BB">
        <w:rPr>
          <w:lang w:val="ru-RU"/>
        </w:rPr>
        <w:t>- ангажовање  полицајца у циљу предавања и појачаног рада</w:t>
      </w:r>
    </w:p>
    <w:p w:rsidR="00472EB8" w:rsidRPr="009058E4" w:rsidRDefault="00472EB8" w:rsidP="00472EB8">
      <w:pPr>
        <w:ind w:left="450" w:firstLine="630"/>
        <w:rPr>
          <w:lang w:val="ru-RU"/>
        </w:rPr>
      </w:pPr>
      <w:r w:rsidRPr="00ED21BB">
        <w:rPr>
          <w:lang w:val="ru-RU"/>
        </w:rPr>
        <w:t>- процена стања безбедности  применом анкете у оквиру свих структура</w:t>
      </w:r>
    </w:p>
    <w:p w:rsidR="00472EB8" w:rsidRPr="009058E4" w:rsidRDefault="00472EB8" w:rsidP="00472EB8">
      <w:pPr>
        <w:ind w:left="450" w:firstLine="630"/>
        <w:rPr>
          <w:lang w:val="ru-RU"/>
        </w:rPr>
      </w:pPr>
    </w:p>
    <w:p w:rsidR="00472EB8" w:rsidRPr="00ED21BB" w:rsidRDefault="00472EB8" w:rsidP="00472EB8">
      <w:pPr>
        <w:tabs>
          <w:tab w:val="left" w:pos="691"/>
        </w:tabs>
        <w:autoSpaceDE w:val="0"/>
        <w:autoSpaceDN w:val="0"/>
        <w:adjustRightInd w:val="0"/>
        <w:spacing w:line="259" w:lineRule="atLeast"/>
        <w:ind w:left="450" w:firstLine="630"/>
        <w:rPr>
          <w:color w:val="000000"/>
          <w:lang w:val="ru-RU"/>
        </w:rPr>
      </w:pPr>
      <w:r w:rsidRPr="00ED21BB">
        <w:rPr>
          <w:b/>
          <w:bCs/>
          <w:color w:val="000000"/>
          <w:lang w:val="ru-RU"/>
        </w:rPr>
        <w:t xml:space="preserve">Превенција насиља </w:t>
      </w:r>
      <w:r w:rsidRPr="00ED21BB">
        <w:rPr>
          <w:color w:val="000000"/>
          <w:lang w:val="ru-RU"/>
        </w:rPr>
        <w:t>је скуп мера и активности које имају за циљ стварање сигурног и подстицајног окружења, неговање атмосфере сарадње, уважавања и конструктивне комуникације. Превенција захтева ангажовање наставника, ученика, родитеља и локалне заједнице. Превенција насиља остварује се кроз рад ОЗ, неговање школског спорта, развијање и унапређивање ненасилне комуникације и решавање конфликата у оквиру радионица, разијање толеранције и разумевања.</w:t>
      </w:r>
    </w:p>
    <w:p w:rsidR="00472EB8" w:rsidRPr="009058E4" w:rsidRDefault="00472EB8" w:rsidP="00472EB8">
      <w:pPr>
        <w:ind w:left="450" w:firstLine="630"/>
        <w:rPr>
          <w:lang w:val="ru-RU"/>
        </w:rPr>
      </w:pPr>
    </w:p>
    <w:p w:rsidR="00472EB8" w:rsidRPr="00ED278E" w:rsidRDefault="00472EB8" w:rsidP="00472EB8">
      <w:pPr>
        <w:pStyle w:val="Default"/>
        <w:jc w:val="center"/>
        <w:rPr>
          <w:rFonts w:asciiTheme="minorHAnsi" w:hAnsiTheme="minorHAnsi" w:cstheme="minorHAnsi"/>
          <w:b/>
          <w:bCs/>
        </w:rPr>
      </w:pPr>
      <w:r w:rsidRPr="00ED278E">
        <w:rPr>
          <w:rFonts w:asciiTheme="minorHAnsi" w:hAnsiTheme="minorHAnsi" w:cstheme="minorHAnsi"/>
          <w:b/>
          <w:bCs/>
        </w:rPr>
        <w:t>РАЗВРСТАВАЊЕ НАСИЉА, ЗЛОСТАВЉАЊА И ЗАНЕМАРИВАЊА ПО НИВОИМА</w:t>
      </w:r>
    </w:p>
    <w:tbl>
      <w:tblPr>
        <w:tblStyle w:val="TableGrid"/>
        <w:tblW w:w="11268" w:type="dxa"/>
        <w:tblLook w:val="01E0"/>
      </w:tblPr>
      <w:tblGrid>
        <w:gridCol w:w="6348"/>
        <w:gridCol w:w="4920"/>
      </w:tblGrid>
      <w:tr w:rsidR="00472EB8" w:rsidRPr="009058E4" w:rsidTr="00472EB8">
        <w:tc>
          <w:tcPr>
            <w:tcW w:w="6348" w:type="dxa"/>
            <w:shd w:val="clear" w:color="auto" w:fill="auto"/>
          </w:tcPr>
          <w:p w:rsidR="00472EB8" w:rsidRPr="00ED21BB" w:rsidRDefault="00472EB8" w:rsidP="00472EB8">
            <w:pPr>
              <w:rPr>
                <w:b/>
                <w:bCs/>
                <w:i/>
                <w:iCs/>
                <w:sz w:val="18"/>
                <w:szCs w:val="18"/>
              </w:rPr>
            </w:pPr>
            <w:r w:rsidRPr="00ED21BB">
              <w:rPr>
                <w:b/>
                <w:bCs/>
                <w:sz w:val="18"/>
                <w:szCs w:val="18"/>
              </w:rPr>
              <w:t>Први ниво:</w:t>
            </w:r>
            <w:r w:rsidRPr="00ED21BB">
              <w:rPr>
                <w:b/>
                <w:bCs/>
                <w:i/>
                <w:iCs/>
                <w:sz w:val="18"/>
                <w:szCs w:val="18"/>
              </w:rPr>
              <w:t xml:space="preserve"> </w:t>
            </w:r>
          </w:p>
          <w:p w:rsidR="00472EB8" w:rsidRPr="00ED21BB" w:rsidRDefault="00472EB8" w:rsidP="00636D79">
            <w:pPr>
              <w:numPr>
                <w:ilvl w:val="0"/>
                <w:numId w:val="44"/>
              </w:numPr>
              <w:tabs>
                <w:tab w:val="clear" w:pos="720"/>
                <w:tab w:val="num" w:pos="240"/>
              </w:tabs>
              <w:ind w:left="240" w:hanging="240"/>
              <w:rPr>
                <w:sz w:val="18"/>
                <w:szCs w:val="18"/>
              </w:rPr>
            </w:pPr>
            <w:r w:rsidRPr="00ED21BB">
              <w:rPr>
                <w:b/>
                <w:bCs/>
                <w:sz w:val="18"/>
                <w:szCs w:val="18"/>
              </w:rPr>
              <w:t>физичко насиље</w:t>
            </w:r>
            <w:r w:rsidRPr="00ED21BB">
              <w:rPr>
                <w:sz w:val="18"/>
                <w:szCs w:val="18"/>
              </w:rPr>
              <w:t>: ударање чврга, гурање, штипање, гребање, гађање, чупање, уједање, саплитање, шутирање, прљање, уништавање ствари.</w:t>
            </w:r>
          </w:p>
          <w:p w:rsidR="00472EB8" w:rsidRPr="00ED21BB" w:rsidRDefault="00472EB8" w:rsidP="00636D79">
            <w:pPr>
              <w:numPr>
                <w:ilvl w:val="0"/>
                <w:numId w:val="44"/>
              </w:numPr>
              <w:tabs>
                <w:tab w:val="clear" w:pos="720"/>
                <w:tab w:val="num" w:pos="240"/>
              </w:tabs>
              <w:ind w:left="240" w:hanging="240"/>
              <w:rPr>
                <w:sz w:val="18"/>
                <w:szCs w:val="18"/>
              </w:rPr>
            </w:pPr>
            <w:r w:rsidRPr="00ED21BB">
              <w:rPr>
                <w:b/>
                <w:bCs/>
                <w:sz w:val="18"/>
                <w:szCs w:val="18"/>
              </w:rPr>
              <w:t>психичко насиље</w:t>
            </w:r>
            <w:r w:rsidRPr="00ED21BB">
              <w:rPr>
                <w:sz w:val="18"/>
                <w:szCs w:val="18"/>
              </w:rPr>
              <w:t xml:space="preserve"> : омаловажавање, оговарање, вређање, ругање, називање погрдним именима, псовање, етикетирањe, имитирање, „прозивање”.</w:t>
            </w:r>
          </w:p>
          <w:p w:rsidR="00472EB8" w:rsidRPr="00ED21BB" w:rsidRDefault="00472EB8" w:rsidP="00636D79">
            <w:pPr>
              <w:numPr>
                <w:ilvl w:val="0"/>
                <w:numId w:val="44"/>
              </w:numPr>
              <w:tabs>
                <w:tab w:val="clear" w:pos="720"/>
                <w:tab w:val="num" w:pos="240"/>
              </w:tabs>
              <w:ind w:left="240" w:hanging="240"/>
              <w:rPr>
                <w:sz w:val="18"/>
                <w:szCs w:val="18"/>
              </w:rPr>
            </w:pPr>
            <w:r w:rsidRPr="00ED21BB">
              <w:rPr>
                <w:b/>
                <w:bCs/>
                <w:sz w:val="18"/>
                <w:szCs w:val="18"/>
              </w:rPr>
              <w:t>социјално насиље:</w:t>
            </w:r>
            <w:r w:rsidRPr="00ED21BB">
              <w:rPr>
                <w:sz w:val="18"/>
                <w:szCs w:val="18"/>
              </w:rPr>
              <w:t xml:space="preserve"> добацивање, подсмевање, искључивање из групе или заједничких активности, фаворизовање на основу различитости, ширење гласина.</w:t>
            </w:r>
          </w:p>
          <w:p w:rsidR="00472EB8" w:rsidRPr="00ED21BB" w:rsidRDefault="00472EB8" w:rsidP="00636D79">
            <w:pPr>
              <w:numPr>
                <w:ilvl w:val="0"/>
                <w:numId w:val="44"/>
              </w:numPr>
              <w:tabs>
                <w:tab w:val="clear" w:pos="720"/>
                <w:tab w:val="num" w:pos="240"/>
              </w:tabs>
              <w:ind w:left="240" w:hanging="240"/>
              <w:rPr>
                <w:sz w:val="18"/>
                <w:szCs w:val="18"/>
              </w:rPr>
            </w:pPr>
            <w:r w:rsidRPr="00ED21BB">
              <w:rPr>
                <w:b/>
                <w:bCs/>
                <w:sz w:val="18"/>
                <w:szCs w:val="18"/>
              </w:rPr>
              <w:t>сексуално насиље</w:t>
            </w:r>
            <w:r w:rsidRPr="00ED21BB">
              <w:rPr>
                <w:sz w:val="18"/>
                <w:szCs w:val="18"/>
              </w:rPr>
              <w:t>: неумесно, са сексуалном поруком добацивање, псовање, ласцивни коментари, ширење прича, етикетирање, сексуално недвосмислена гестикулација.</w:t>
            </w:r>
          </w:p>
          <w:p w:rsidR="00472EB8" w:rsidRPr="00ED21BB" w:rsidRDefault="00472EB8" w:rsidP="00636D79">
            <w:pPr>
              <w:numPr>
                <w:ilvl w:val="0"/>
                <w:numId w:val="44"/>
              </w:numPr>
              <w:tabs>
                <w:tab w:val="clear" w:pos="720"/>
                <w:tab w:val="num" w:pos="240"/>
              </w:tabs>
              <w:ind w:left="240" w:hanging="240"/>
              <w:rPr>
                <w:sz w:val="18"/>
                <w:szCs w:val="18"/>
              </w:rPr>
            </w:pPr>
            <w:r w:rsidRPr="00ED21BB">
              <w:rPr>
                <w:sz w:val="18"/>
                <w:szCs w:val="18"/>
              </w:rPr>
              <w:t xml:space="preserve">насиље </w:t>
            </w:r>
            <w:r w:rsidRPr="00ED21BB">
              <w:rPr>
                <w:b/>
                <w:bCs/>
                <w:sz w:val="18"/>
                <w:szCs w:val="18"/>
              </w:rPr>
              <w:t>злоупотребом информационих технологија</w:t>
            </w:r>
            <w:r w:rsidRPr="00ED21BB">
              <w:rPr>
                <w:sz w:val="18"/>
                <w:szCs w:val="18"/>
              </w:rPr>
              <w:t xml:space="preserve"> и других комуникационих програма: узнемиравајуће позивање, слање узнемиравајућих порука СМС-ом, ММС-ом.</w:t>
            </w:r>
          </w:p>
        </w:tc>
        <w:tc>
          <w:tcPr>
            <w:tcW w:w="4920" w:type="dxa"/>
            <w:shd w:val="clear" w:color="auto" w:fill="auto"/>
          </w:tcPr>
          <w:p w:rsidR="00472EB8" w:rsidRPr="00ED21BB" w:rsidRDefault="00472EB8" w:rsidP="00472EB8">
            <w:pPr>
              <w:shd w:val="clear" w:color="auto" w:fill="92D050"/>
              <w:rPr>
                <w:b/>
                <w:sz w:val="18"/>
                <w:szCs w:val="18"/>
              </w:rPr>
            </w:pPr>
            <w:r w:rsidRPr="00ED21BB">
              <w:rPr>
                <w:b/>
                <w:sz w:val="18"/>
                <w:szCs w:val="18"/>
              </w:rPr>
              <w:t>ИНТЕРВЕНЦИЈА ЗА ПРВИ НИВО</w:t>
            </w:r>
          </w:p>
          <w:p w:rsidR="00472EB8" w:rsidRPr="00ED21BB" w:rsidRDefault="00472EB8" w:rsidP="00472EB8">
            <w:pPr>
              <w:rPr>
                <w:b/>
                <w:bCs/>
                <w:sz w:val="18"/>
                <w:szCs w:val="18"/>
              </w:rPr>
            </w:pPr>
          </w:p>
          <w:p w:rsidR="00472EB8" w:rsidRPr="00ED21BB" w:rsidRDefault="00472EB8" w:rsidP="00472EB8">
            <w:pPr>
              <w:rPr>
                <w:b/>
                <w:bCs/>
                <w:sz w:val="18"/>
                <w:szCs w:val="18"/>
              </w:rPr>
            </w:pPr>
            <w:r w:rsidRPr="00ED21BB">
              <w:rPr>
                <w:b/>
                <w:bCs/>
                <w:sz w:val="18"/>
                <w:szCs w:val="18"/>
              </w:rPr>
              <w:t>Редослед поступања у интервенцији:</w:t>
            </w:r>
          </w:p>
          <w:p w:rsidR="00472EB8" w:rsidRPr="00ED21BB" w:rsidRDefault="00472EB8" w:rsidP="00472EB8">
            <w:pPr>
              <w:rPr>
                <w:b/>
                <w:bCs/>
                <w:sz w:val="18"/>
                <w:szCs w:val="18"/>
              </w:rPr>
            </w:pPr>
          </w:p>
          <w:p w:rsidR="00472EB8" w:rsidRPr="00ED21BB" w:rsidRDefault="00472EB8" w:rsidP="00636D79">
            <w:pPr>
              <w:numPr>
                <w:ilvl w:val="0"/>
                <w:numId w:val="49"/>
              </w:numPr>
              <w:tabs>
                <w:tab w:val="clear" w:pos="1080"/>
              </w:tabs>
              <w:ind w:left="252" w:hanging="240"/>
              <w:rPr>
                <w:sz w:val="18"/>
                <w:szCs w:val="18"/>
              </w:rPr>
            </w:pPr>
            <w:r w:rsidRPr="00ED21BB">
              <w:rPr>
                <w:sz w:val="18"/>
                <w:szCs w:val="18"/>
              </w:rPr>
              <w:t>Проверавање сумње или откривање НЗЗ</w:t>
            </w:r>
          </w:p>
          <w:p w:rsidR="00472EB8" w:rsidRPr="00ED21BB" w:rsidRDefault="00472EB8" w:rsidP="00636D79">
            <w:pPr>
              <w:numPr>
                <w:ilvl w:val="0"/>
                <w:numId w:val="49"/>
              </w:numPr>
              <w:tabs>
                <w:tab w:val="clear" w:pos="1080"/>
              </w:tabs>
              <w:ind w:left="252" w:hanging="240"/>
              <w:rPr>
                <w:sz w:val="18"/>
                <w:szCs w:val="18"/>
              </w:rPr>
            </w:pPr>
            <w:r w:rsidRPr="00ED21BB">
              <w:rPr>
                <w:sz w:val="18"/>
                <w:szCs w:val="18"/>
              </w:rPr>
              <w:t xml:space="preserve">Заустављање и смиривање учесника </w:t>
            </w:r>
          </w:p>
          <w:p w:rsidR="00472EB8" w:rsidRPr="00ED21BB" w:rsidRDefault="00472EB8" w:rsidP="00636D79">
            <w:pPr>
              <w:numPr>
                <w:ilvl w:val="0"/>
                <w:numId w:val="49"/>
              </w:numPr>
              <w:tabs>
                <w:tab w:val="clear" w:pos="1080"/>
              </w:tabs>
              <w:ind w:left="252" w:hanging="240"/>
              <w:rPr>
                <w:sz w:val="18"/>
                <w:szCs w:val="18"/>
              </w:rPr>
            </w:pPr>
            <w:r w:rsidRPr="00ED21BB">
              <w:rPr>
                <w:sz w:val="18"/>
                <w:szCs w:val="18"/>
              </w:rPr>
              <w:t xml:space="preserve">Обавештавање родитеља </w:t>
            </w:r>
          </w:p>
          <w:p w:rsidR="00472EB8" w:rsidRPr="00ED21BB" w:rsidRDefault="00472EB8" w:rsidP="00636D79">
            <w:pPr>
              <w:numPr>
                <w:ilvl w:val="0"/>
                <w:numId w:val="49"/>
              </w:numPr>
              <w:tabs>
                <w:tab w:val="clear" w:pos="1080"/>
              </w:tabs>
              <w:ind w:left="252" w:hanging="240"/>
              <w:rPr>
                <w:sz w:val="18"/>
                <w:szCs w:val="18"/>
              </w:rPr>
            </w:pPr>
            <w:r w:rsidRPr="00ED21BB">
              <w:rPr>
                <w:sz w:val="18"/>
                <w:szCs w:val="18"/>
              </w:rPr>
              <w:t xml:space="preserve">Консултације </w:t>
            </w:r>
          </w:p>
          <w:p w:rsidR="00472EB8" w:rsidRPr="00ED21BB" w:rsidRDefault="00472EB8" w:rsidP="00636D79">
            <w:pPr>
              <w:numPr>
                <w:ilvl w:val="0"/>
                <w:numId w:val="49"/>
              </w:numPr>
              <w:tabs>
                <w:tab w:val="clear" w:pos="1080"/>
              </w:tabs>
              <w:ind w:left="252" w:hanging="240"/>
              <w:rPr>
                <w:sz w:val="18"/>
                <w:szCs w:val="18"/>
              </w:rPr>
            </w:pPr>
            <w:r w:rsidRPr="00ED21BB">
              <w:rPr>
                <w:sz w:val="18"/>
                <w:szCs w:val="18"/>
              </w:rPr>
              <w:t xml:space="preserve">Мере и активности – план заштите </w:t>
            </w:r>
          </w:p>
          <w:p w:rsidR="00472EB8" w:rsidRPr="00ED21BB" w:rsidRDefault="00472EB8" w:rsidP="00636D79">
            <w:pPr>
              <w:numPr>
                <w:ilvl w:val="0"/>
                <w:numId w:val="49"/>
              </w:numPr>
              <w:tabs>
                <w:tab w:val="clear" w:pos="1080"/>
              </w:tabs>
              <w:ind w:left="252" w:hanging="240"/>
              <w:rPr>
                <w:sz w:val="18"/>
                <w:szCs w:val="18"/>
              </w:rPr>
            </w:pPr>
            <w:r w:rsidRPr="00ED21BB">
              <w:rPr>
                <w:sz w:val="18"/>
                <w:szCs w:val="18"/>
              </w:rPr>
              <w:t>Праћење ефеката предузетих мера и активности</w:t>
            </w:r>
          </w:p>
          <w:p w:rsidR="00472EB8" w:rsidRPr="00ED21BB" w:rsidRDefault="00472EB8" w:rsidP="00472EB8">
            <w:pPr>
              <w:rPr>
                <w:sz w:val="18"/>
                <w:szCs w:val="18"/>
              </w:rPr>
            </w:pPr>
          </w:p>
          <w:p w:rsidR="00472EB8" w:rsidRPr="00ED21BB" w:rsidRDefault="00472EB8" w:rsidP="00472EB8">
            <w:pPr>
              <w:rPr>
                <w:sz w:val="18"/>
                <w:szCs w:val="18"/>
              </w:rPr>
            </w:pPr>
            <w:r w:rsidRPr="00ED21BB">
              <w:rPr>
                <w:sz w:val="18"/>
                <w:szCs w:val="18"/>
              </w:rPr>
              <w:t xml:space="preserve">Интервенција за први ниво - </w:t>
            </w:r>
            <w:r w:rsidRPr="00ED21BB">
              <w:rPr>
                <w:b/>
                <w:bCs/>
                <w:sz w:val="18"/>
                <w:szCs w:val="18"/>
              </w:rPr>
              <w:t>појачан васпитни рад</w:t>
            </w:r>
            <w:r w:rsidRPr="00ED21BB">
              <w:rPr>
                <w:sz w:val="18"/>
                <w:szCs w:val="18"/>
              </w:rPr>
              <w:t xml:space="preserve"> у сарадњи са родитељем:</w:t>
            </w:r>
          </w:p>
          <w:p w:rsidR="00472EB8" w:rsidRPr="00ED21BB" w:rsidRDefault="00472EB8" w:rsidP="00472EB8">
            <w:pPr>
              <w:rPr>
                <w:sz w:val="18"/>
                <w:szCs w:val="18"/>
              </w:rPr>
            </w:pPr>
            <w:r w:rsidRPr="00ED21BB">
              <w:rPr>
                <w:sz w:val="18"/>
                <w:szCs w:val="18"/>
                <w:shd w:val="clear" w:color="auto" w:fill="92D050"/>
              </w:rPr>
              <w:t>одељењски старешина, наставник, васпитач са васпитном групом, одељењском заједницом, групом ученика и индивидуално</w:t>
            </w:r>
            <w:r w:rsidRPr="00ED21BB">
              <w:rPr>
                <w:sz w:val="18"/>
                <w:szCs w:val="18"/>
              </w:rPr>
              <w:t xml:space="preserve">  </w:t>
            </w:r>
          </w:p>
        </w:tc>
      </w:tr>
      <w:tr w:rsidR="00472EB8" w:rsidRPr="00ED21BB" w:rsidTr="00472EB8">
        <w:tc>
          <w:tcPr>
            <w:tcW w:w="6348" w:type="dxa"/>
            <w:shd w:val="clear" w:color="auto" w:fill="auto"/>
          </w:tcPr>
          <w:p w:rsidR="00472EB8" w:rsidRPr="00ED21BB" w:rsidRDefault="00472EB8" w:rsidP="00472EB8">
            <w:pPr>
              <w:rPr>
                <w:b/>
                <w:bCs/>
                <w:sz w:val="18"/>
                <w:szCs w:val="18"/>
              </w:rPr>
            </w:pPr>
            <w:r w:rsidRPr="00ED21BB">
              <w:rPr>
                <w:b/>
                <w:bCs/>
                <w:sz w:val="18"/>
                <w:szCs w:val="18"/>
              </w:rPr>
              <w:t>Други ниво:</w:t>
            </w:r>
          </w:p>
          <w:p w:rsidR="00472EB8" w:rsidRPr="00ED21BB" w:rsidRDefault="00472EB8" w:rsidP="00636D79">
            <w:pPr>
              <w:numPr>
                <w:ilvl w:val="0"/>
                <w:numId w:val="45"/>
              </w:numPr>
              <w:tabs>
                <w:tab w:val="clear" w:pos="720"/>
                <w:tab w:val="num" w:pos="240"/>
              </w:tabs>
              <w:ind w:left="240" w:hanging="240"/>
              <w:rPr>
                <w:sz w:val="18"/>
                <w:szCs w:val="18"/>
              </w:rPr>
            </w:pPr>
            <w:r w:rsidRPr="00ED21BB">
              <w:rPr>
                <w:b/>
                <w:bCs/>
                <w:sz w:val="18"/>
                <w:szCs w:val="18"/>
              </w:rPr>
              <w:t>физичко насиље:</w:t>
            </w:r>
            <w:r w:rsidRPr="00ED21BB">
              <w:rPr>
                <w:sz w:val="18"/>
                <w:szCs w:val="18"/>
              </w:rPr>
              <w:t xml:space="preserve"> шамарање, ударање, гажење, цепање одела, „шутке”, затварање, пљување, отимање и уништавање имовине, измицање столице, чупање за уши и косу.</w:t>
            </w:r>
          </w:p>
          <w:p w:rsidR="00472EB8" w:rsidRPr="00ED21BB" w:rsidRDefault="00472EB8" w:rsidP="00636D79">
            <w:pPr>
              <w:numPr>
                <w:ilvl w:val="0"/>
                <w:numId w:val="45"/>
              </w:numPr>
              <w:tabs>
                <w:tab w:val="clear" w:pos="720"/>
                <w:tab w:val="num" w:pos="240"/>
              </w:tabs>
              <w:ind w:left="240" w:hanging="240"/>
              <w:rPr>
                <w:sz w:val="18"/>
                <w:szCs w:val="18"/>
              </w:rPr>
            </w:pPr>
            <w:r w:rsidRPr="00ED21BB">
              <w:rPr>
                <w:b/>
                <w:bCs/>
                <w:sz w:val="18"/>
                <w:szCs w:val="18"/>
              </w:rPr>
              <w:t>психичко насиља:</w:t>
            </w:r>
            <w:r w:rsidRPr="00ED21BB">
              <w:rPr>
                <w:sz w:val="18"/>
                <w:szCs w:val="18"/>
              </w:rPr>
              <w:t xml:space="preserve"> уцењивање, претње, неправедно кажњавање, забрана комуницирања, искључивање, манипулисање.</w:t>
            </w:r>
          </w:p>
          <w:p w:rsidR="00472EB8" w:rsidRPr="00ED21BB" w:rsidRDefault="00472EB8" w:rsidP="00636D79">
            <w:pPr>
              <w:numPr>
                <w:ilvl w:val="0"/>
                <w:numId w:val="45"/>
              </w:numPr>
              <w:tabs>
                <w:tab w:val="clear" w:pos="720"/>
                <w:tab w:val="num" w:pos="240"/>
              </w:tabs>
              <w:ind w:left="240" w:hanging="240"/>
              <w:rPr>
                <w:sz w:val="18"/>
                <w:szCs w:val="18"/>
              </w:rPr>
            </w:pPr>
            <w:r w:rsidRPr="00ED21BB">
              <w:rPr>
                <w:b/>
                <w:bCs/>
                <w:sz w:val="18"/>
                <w:szCs w:val="18"/>
              </w:rPr>
              <w:t>социјално насиље</w:t>
            </w:r>
            <w:r w:rsidRPr="00ED21BB">
              <w:rPr>
                <w:b/>
                <w:sz w:val="18"/>
                <w:szCs w:val="18"/>
              </w:rPr>
              <w:t>:</w:t>
            </w:r>
            <w:r w:rsidRPr="00ED21BB">
              <w:rPr>
                <w:sz w:val="18"/>
                <w:szCs w:val="18"/>
              </w:rPr>
              <w:t xml:space="preserve"> сплеткарење, ускраћивање пажње од стране групе (игнорисање), неукључивање, неприхватање, манипулисање, искоришћавање.</w:t>
            </w:r>
          </w:p>
          <w:p w:rsidR="00472EB8" w:rsidRPr="00ED21BB" w:rsidRDefault="00472EB8" w:rsidP="00636D79">
            <w:pPr>
              <w:numPr>
                <w:ilvl w:val="0"/>
                <w:numId w:val="45"/>
              </w:numPr>
              <w:tabs>
                <w:tab w:val="clear" w:pos="720"/>
                <w:tab w:val="num" w:pos="240"/>
              </w:tabs>
              <w:ind w:left="240" w:hanging="240"/>
              <w:rPr>
                <w:sz w:val="18"/>
                <w:szCs w:val="18"/>
              </w:rPr>
            </w:pPr>
            <w:r w:rsidRPr="00ED21BB">
              <w:rPr>
                <w:b/>
                <w:bCs/>
                <w:sz w:val="18"/>
                <w:szCs w:val="18"/>
              </w:rPr>
              <w:t>сексуално насиље</w:t>
            </w:r>
            <w:r w:rsidRPr="00ED21BB">
              <w:rPr>
                <w:b/>
                <w:sz w:val="18"/>
                <w:szCs w:val="18"/>
              </w:rPr>
              <w:t>:</w:t>
            </w:r>
            <w:r w:rsidRPr="00ED21BB">
              <w:rPr>
                <w:sz w:val="18"/>
                <w:szCs w:val="18"/>
              </w:rPr>
              <w:t xml:space="preserve"> сексуално додиривање, показивање порнографског материјала, показивање интимних делова тела, свлачење.</w:t>
            </w:r>
          </w:p>
          <w:p w:rsidR="00472EB8" w:rsidRPr="00ED21BB" w:rsidRDefault="00472EB8" w:rsidP="00636D79">
            <w:pPr>
              <w:numPr>
                <w:ilvl w:val="0"/>
                <w:numId w:val="45"/>
              </w:numPr>
              <w:tabs>
                <w:tab w:val="clear" w:pos="720"/>
                <w:tab w:val="num" w:pos="240"/>
              </w:tabs>
              <w:ind w:left="240" w:hanging="240"/>
              <w:rPr>
                <w:sz w:val="18"/>
                <w:szCs w:val="18"/>
              </w:rPr>
            </w:pPr>
            <w:r w:rsidRPr="00ED21BB">
              <w:rPr>
                <w:sz w:val="18"/>
                <w:szCs w:val="18"/>
              </w:rPr>
              <w:t xml:space="preserve">насиља </w:t>
            </w:r>
            <w:r w:rsidRPr="00ED21BB">
              <w:rPr>
                <w:b/>
                <w:bCs/>
                <w:sz w:val="18"/>
                <w:szCs w:val="18"/>
              </w:rPr>
              <w:t>злоупотребом информационих технологија</w:t>
            </w:r>
            <w:r w:rsidRPr="00ED21BB">
              <w:rPr>
                <w:b/>
                <w:sz w:val="18"/>
                <w:szCs w:val="18"/>
              </w:rPr>
              <w:t>:</w:t>
            </w:r>
            <w:r w:rsidRPr="00ED21BB">
              <w:rPr>
                <w:sz w:val="18"/>
                <w:szCs w:val="18"/>
              </w:rPr>
              <w:t xml:space="preserve"> оглашавање, снимање и слање видео записа, злоупотреба блогова, форумa и четовања, снимање камером појединаца против њихове воље, снимање камером насилних сцена, дистрибуирање снимака и слика.</w:t>
            </w:r>
          </w:p>
        </w:tc>
        <w:tc>
          <w:tcPr>
            <w:tcW w:w="4920" w:type="dxa"/>
            <w:shd w:val="clear" w:color="auto" w:fill="auto"/>
          </w:tcPr>
          <w:p w:rsidR="00472EB8" w:rsidRPr="00ED21BB" w:rsidRDefault="00472EB8" w:rsidP="00472EB8">
            <w:pPr>
              <w:shd w:val="clear" w:color="auto" w:fill="92D050"/>
              <w:rPr>
                <w:b/>
                <w:sz w:val="18"/>
                <w:szCs w:val="18"/>
              </w:rPr>
            </w:pPr>
            <w:r w:rsidRPr="00ED21BB">
              <w:rPr>
                <w:b/>
                <w:sz w:val="18"/>
                <w:szCs w:val="18"/>
              </w:rPr>
              <w:t>ИНТЕРВЕНЦИЈА ЗА ДРУГИ  НИВО</w:t>
            </w:r>
          </w:p>
          <w:p w:rsidR="00472EB8" w:rsidRPr="00ED21BB" w:rsidRDefault="00472EB8" w:rsidP="00472EB8">
            <w:pPr>
              <w:rPr>
                <w:b/>
                <w:bCs/>
                <w:sz w:val="18"/>
                <w:szCs w:val="18"/>
              </w:rPr>
            </w:pPr>
          </w:p>
          <w:p w:rsidR="00472EB8" w:rsidRPr="00ED21BB" w:rsidRDefault="00472EB8" w:rsidP="00472EB8">
            <w:pPr>
              <w:rPr>
                <w:b/>
                <w:bCs/>
                <w:sz w:val="18"/>
                <w:szCs w:val="18"/>
              </w:rPr>
            </w:pPr>
            <w:r w:rsidRPr="00ED21BB">
              <w:rPr>
                <w:b/>
                <w:bCs/>
                <w:sz w:val="18"/>
                <w:szCs w:val="18"/>
              </w:rPr>
              <w:t>Редослед поступања у интервенцији:</w:t>
            </w:r>
          </w:p>
          <w:p w:rsidR="00472EB8" w:rsidRPr="00ED21BB" w:rsidRDefault="00472EB8" w:rsidP="00472EB8">
            <w:pPr>
              <w:rPr>
                <w:b/>
                <w:bCs/>
                <w:sz w:val="18"/>
                <w:szCs w:val="18"/>
              </w:rPr>
            </w:pP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Проверавање сумње или откривање НЗЗ</w:t>
            </w: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 xml:space="preserve">Заустављање и смиривање учесника </w:t>
            </w: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 xml:space="preserve">Обавештавање родитеља </w:t>
            </w: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 xml:space="preserve">Консултације </w:t>
            </w: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 xml:space="preserve">Мере и активности – план заштите </w:t>
            </w:r>
          </w:p>
          <w:p w:rsidR="00472EB8" w:rsidRPr="00ED21BB" w:rsidRDefault="00472EB8" w:rsidP="00636D79">
            <w:pPr>
              <w:numPr>
                <w:ilvl w:val="0"/>
                <w:numId w:val="48"/>
              </w:numPr>
              <w:tabs>
                <w:tab w:val="clear" w:pos="732"/>
                <w:tab w:val="num" w:pos="252"/>
              </w:tabs>
              <w:ind w:left="252" w:hanging="252"/>
              <w:rPr>
                <w:sz w:val="18"/>
                <w:szCs w:val="18"/>
              </w:rPr>
            </w:pPr>
            <w:r w:rsidRPr="00ED21BB">
              <w:rPr>
                <w:sz w:val="18"/>
                <w:szCs w:val="18"/>
              </w:rPr>
              <w:t>Праћење ефеката предузетих мера и активности</w:t>
            </w:r>
          </w:p>
          <w:p w:rsidR="00472EB8" w:rsidRPr="00ED21BB" w:rsidRDefault="00472EB8" w:rsidP="00472EB8">
            <w:pPr>
              <w:rPr>
                <w:sz w:val="18"/>
                <w:szCs w:val="18"/>
              </w:rPr>
            </w:pPr>
          </w:p>
          <w:p w:rsidR="00472EB8" w:rsidRPr="00ED21BB" w:rsidRDefault="00472EB8" w:rsidP="00472EB8">
            <w:pPr>
              <w:rPr>
                <w:sz w:val="18"/>
                <w:szCs w:val="18"/>
              </w:rPr>
            </w:pPr>
            <w:r w:rsidRPr="00ED21BB">
              <w:rPr>
                <w:sz w:val="18"/>
                <w:szCs w:val="18"/>
              </w:rPr>
              <w:t>Интервенција за други ниво НЗЗ:</w:t>
            </w:r>
          </w:p>
          <w:p w:rsidR="00472EB8" w:rsidRPr="00ED21BB" w:rsidRDefault="00472EB8" w:rsidP="00472EB8">
            <w:pPr>
              <w:rPr>
                <w:sz w:val="18"/>
                <w:szCs w:val="18"/>
              </w:rPr>
            </w:pPr>
            <w:r w:rsidRPr="00ED21BB">
              <w:rPr>
                <w:b/>
                <w:bCs/>
                <w:sz w:val="18"/>
                <w:szCs w:val="18"/>
              </w:rPr>
              <w:t>појачан васпитни рад:</w:t>
            </w:r>
            <w:r w:rsidRPr="00ED21BB">
              <w:rPr>
                <w:sz w:val="18"/>
                <w:szCs w:val="18"/>
              </w:rPr>
              <w:t xml:space="preserve"> </w:t>
            </w:r>
          </w:p>
          <w:p w:rsidR="00472EB8" w:rsidRPr="00ED21BB" w:rsidRDefault="00472EB8" w:rsidP="00472EB8">
            <w:pPr>
              <w:rPr>
                <w:sz w:val="18"/>
                <w:szCs w:val="18"/>
              </w:rPr>
            </w:pPr>
            <w:r w:rsidRPr="00ED21BB">
              <w:rPr>
                <w:sz w:val="18"/>
                <w:szCs w:val="18"/>
              </w:rPr>
              <w:t xml:space="preserve">- </w:t>
            </w:r>
            <w:r w:rsidRPr="00ED21BB">
              <w:rPr>
                <w:sz w:val="18"/>
                <w:szCs w:val="18"/>
                <w:shd w:val="clear" w:color="auto" w:fill="92D050"/>
              </w:rPr>
              <w:t>одељ. старешине/васпитача   и родитеља</w:t>
            </w:r>
            <w:r w:rsidRPr="00ED21BB">
              <w:rPr>
                <w:b/>
                <w:bCs/>
                <w:sz w:val="18"/>
                <w:szCs w:val="18"/>
              </w:rPr>
              <w:t xml:space="preserve"> </w:t>
            </w:r>
          </w:p>
          <w:p w:rsidR="00472EB8" w:rsidRPr="00ED21BB" w:rsidRDefault="00472EB8" w:rsidP="00472EB8">
            <w:pPr>
              <w:rPr>
                <w:sz w:val="18"/>
                <w:szCs w:val="18"/>
              </w:rPr>
            </w:pPr>
            <w:r w:rsidRPr="00ED21BB">
              <w:rPr>
                <w:b/>
                <w:bCs/>
                <w:sz w:val="18"/>
                <w:szCs w:val="18"/>
              </w:rPr>
              <w:t xml:space="preserve">     обавезна помоћ</w:t>
            </w:r>
            <w:r w:rsidRPr="00ED21BB">
              <w:rPr>
                <w:sz w:val="18"/>
                <w:szCs w:val="18"/>
              </w:rPr>
              <w:t>:</w:t>
            </w:r>
          </w:p>
          <w:p w:rsidR="00472EB8" w:rsidRPr="00ED21BB" w:rsidRDefault="00472EB8" w:rsidP="00472EB8">
            <w:pPr>
              <w:shd w:val="clear" w:color="auto" w:fill="92D050"/>
              <w:rPr>
                <w:sz w:val="18"/>
                <w:szCs w:val="18"/>
              </w:rPr>
            </w:pPr>
            <w:r w:rsidRPr="00ED21BB">
              <w:rPr>
                <w:sz w:val="18"/>
                <w:szCs w:val="18"/>
              </w:rPr>
              <w:t>- педагог/психолог,</w:t>
            </w:r>
          </w:p>
          <w:p w:rsidR="00472EB8" w:rsidRPr="00ED21BB" w:rsidRDefault="00472EB8" w:rsidP="00472EB8">
            <w:pPr>
              <w:shd w:val="clear" w:color="auto" w:fill="92D050"/>
              <w:rPr>
                <w:sz w:val="18"/>
                <w:szCs w:val="18"/>
              </w:rPr>
            </w:pPr>
            <w:r w:rsidRPr="00ED21BB">
              <w:rPr>
                <w:sz w:val="18"/>
                <w:szCs w:val="18"/>
              </w:rPr>
              <w:t xml:space="preserve">- тим за заштиту </w:t>
            </w:r>
          </w:p>
          <w:p w:rsidR="00472EB8" w:rsidRPr="00ED21BB" w:rsidRDefault="00472EB8" w:rsidP="00472EB8">
            <w:pPr>
              <w:shd w:val="clear" w:color="auto" w:fill="92D050"/>
              <w:rPr>
                <w:sz w:val="18"/>
                <w:szCs w:val="18"/>
              </w:rPr>
            </w:pPr>
            <w:r w:rsidRPr="00ED21BB">
              <w:rPr>
                <w:sz w:val="18"/>
                <w:szCs w:val="18"/>
              </w:rPr>
              <w:t>- директор</w:t>
            </w:r>
          </w:p>
        </w:tc>
      </w:tr>
      <w:tr w:rsidR="00472EB8" w:rsidRPr="009058E4" w:rsidTr="00472EB8">
        <w:tc>
          <w:tcPr>
            <w:tcW w:w="6348" w:type="dxa"/>
            <w:shd w:val="clear" w:color="auto" w:fill="auto"/>
          </w:tcPr>
          <w:p w:rsidR="00472EB8" w:rsidRPr="00ED21BB" w:rsidRDefault="00472EB8" w:rsidP="00472EB8">
            <w:pPr>
              <w:rPr>
                <w:b/>
                <w:bCs/>
                <w:sz w:val="18"/>
                <w:szCs w:val="18"/>
              </w:rPr>
            </w:pPr>
            <w:r w:rsidRPr="00ED21BB">
              <w:rPr>
                <w:b/>
                <w:bCs/>
                <w:sz w:val="18"/>
                <w:szCs w:val="18"/>
              </w:rPr>
              <w:t>Трећи ниво:</w:t>
            </w:r>
          </w:p>
          <w:p w:rsidR="00472EB8" w:rsidRPr="00ED21BB" w:rsidRDefault="00472EB8" w:rsidP="00636D79">
            <w:pPr>
              <w:numPr>
                <w:ilvl w:val="0"/>
                <w:numId w:val="46"/>
              </w:numPr>
              <w:tabs>
                <w:tab w:val="clear" w:pos="720"/>
                <w:tab w:val="num" w:pos="240"/>
              </w:tabs>
              <w:ind w:left="240" w:hanging="240"/>
              <w:rPr>
                <w:sz w:val="18"/>
                <w:szCs w:val="18"/>
              </w:rPr>
            </w:pPr>
            <w:r w:rsidRPr="00ED21BB">
              <w:rPr>
                <w:b/>
                <w:bCs/>
                <w:sz w:val="18"/>
                <w:szCs w:val="18"/>
              </w:rPr>
              <w:t>физичко насиље</w:t>
            </w:r>
            <w:r w:rsidRPr="00ED21BB">
              <w:rPr>
                <w:sz w:val="18"/>
                <w:szCs w:val="18"/>
              </w:rPr>
              <w:t>: туча, дављење, бацање, проузроковање опекотина и других повреда, ускраћивање хране и сна, излагање ниским температурама, напад оружјем.</w:t>
            </w:r>
          </w:p>
          <w:p w:rsidR="00472EB8" w:rsidRPr="00ED21BB" w:rsidRDefault="00472EB8" w:rsidP="00636D79">
            <w:pPr>
              <w:numPr>
                <w:ilvl w:val="0"/>
                <w:numId w:val="46"/>
              </w:numPr>
              <w:tabs>
                <w:tab w:val="clear" w:pos="720"/>
                <w:tab w:val="num" w:pos="240"/>
              </w:tabs>
              <w:ind w:left="240" w:hanging="240"/>
              <w:rPr>
                <w:sz w:val="18"/>
                <w:szCs w:val="18"/>
              </w:rPr>
            </w:pPr>
            <w:r w:rsidRPr="00ED21BB">
              <w:rPr>
                <w:b/>
                <w:bCs/>
                <w:sz w:val="18"/>
                <w:szCs w:val="18"/>
              </w:rPr>
              <w:t>психичко насиље</w:t>
            </w:r>
            <w:r w:rsidRPr="00ED21BB">
              <w:rPr>
                <w:sz w:val="18"/>
                <w:szCs w:val="18"/>
              </w:rPr>
              <w:t xml:space="preserve">: застрашивање, уцењивање уз озбиљну претњу, изнуђивање новца или ствари, ограничавање кретања, навођење на </w:t>
            </w:r>
            <w:r w:rsidRPr="00ED21BB">
              <w:rPr>
                <w:sz w:val="18"/>
                <w:szCs w:val="18"/>
              </w:rPr>
              <w:lastRenderedPageBreak/>
              <w:t>коришћење наркотичких средстава и психоактивних супстанци, укључивање у деструктивне групе и организације.</w:t>
            </w:r>
          </w:p>
          <w:p w:rsidR="00472EB8" w:rsidRPr="00ED21BB" w:rsidRDefault="00472EB8" w:rsidP="00636D79">
            <w:pPr>
              <w:numPr>
                <w:ilvl w:val="0"/>
                <w:numId w:val="46"/>
              </w:numPr>
              <w:tabs>
                <w:tab w:val="clear" w:pos="720"/>
                <w:tab w:val="num" w:pos="240"/>
              </w:tabs>
              <w:ind w:left="240" w:hanging="240"/>
              <w:rPr>
                <w:sz w:val="18"/>
                <w:szCs w:val="18"/>
              </w:rPr>
            </w:pPr>
            <w:r w:rsidRPr="00ED21BB">
              <w:rPr>
                <w:b/>
                <w:bCs/>
                <w:sz w:val="18"/>
                <w:szCs w:val="18"/>
              </w:rPr>
              <w:t>Социјално насиље:</w:t>
            </w:r>
            <w:r w:rsidRPr="00ED21BB">
              <w:rPr>
                <w:sz w:val="18"/>
                <w:szCs w:val="18"/>
              </w:rPr>
              <w:t xml:space="preserve">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472EB8" w:rsidRPr="00ED21BB" w:rsidRDefault="00472EB8" w:rsidP="00636D79">
            <w:pPr>
              <w:numPr>
                <w:ilvl w:val="0"/>
                <w:numId w:val="46"/>
              </w:numPr>
              <w:tabs>
                <w:tab w:val="clear" w:pos="720"/>
                <w:tab w:val="num" w:pos="240"/>
              </w:tabs>
              <w:ind w:left="240" w:hanging="240"/>
              <w:rPr>
                <w:sz w:val="18"/>
                <w:szCs w:val="18"/>
              </w:rPr>
            </w:pPr>
            <w:r w:rsidRPr="00ED21BB">
              <w:rPr>
                <w:b/>
                <w:bCs/>
                <w:sz w:val="18"/>
                <w:szCs w:val="18"/>
              </w:rPr>
              <w:t>сексуално насиља</w:t>
            </w:r>
            <w:r w:rsidRPr="00ED21BB">
              <w:rPr>
                <w:sz w:val="18"/>
                <w:szCs w:val="18"/>
              </w:rPr>
              <w:t>: завођење од стране одраслих, подвођење, злоупотреба положаја, навођење, изнуђивање и принуда на сексуални чин, силовање, инцест.</w:t>
            </w:r>
          </w:p>
          <w:p w:rsidR="00472EB8" w:rsidRPr="00ED21BB" w:rsidRDefault="00472EB8" w:rsidP="00636D79">
            <w:pPr>
              <w:numPr>
                <w:ilvl w:val="0"/>
                <w:numId w:val="46"/>
              </w:numPr>
              <w:tabs>
                <w:tab w:val="clear" w:pos="720"/>
                <w:tab w:val="num" w:pos="240"/>
              </w:tabs>
              <w:ind w:left="240" w:hanging="240"/>
              <w:rPr>
                <w:sz w:val="18"/>
                <w:szCs w:val="18"/>
              </w:rPr>
            </w:pPr>
            <w:r w:rsidRPr="00ED21BB">
              <w:rPr>
                <w:sz w:val="18"/>
                <w:szCs w:val="18"/>
              </w:rPr>
              <w:t xml:space="preserve">насиље </w:t>
            </w:r>
            <w:r w:rsidRPr="00ED21BB">
              <w:rPr>
                <w:b/>
                <w:bCs/>
                <w:sz w:val="18"/>
                <w:szCs w:val="18"/>
              </w:rPr>
              <w:t>злоупотрeбом информационих технологија</w:t>
            </w:r>
            <w:r w:rsidRPr="00ED21BB">
              <w:rPr>
                <w:sz w:val="18"/>
                <w:szCs w:val="18"/>
              </w:rPr>
              <w:t xml:space="preserve"> су, нарочито: снимање насилних сцена, дистрибуирање снимака и слика, дечија порнографија.</w:t>
            </w:r>
          </w:p>
        </w:tc>
        <w:tc>
          <w:tcPr>
            <w:tcW w:w="4920" w:type="dxa"/>
            <w:shd w:val="clear" w:color="auto" w:fill="auto"/>
          </w:tcPr>
          <w:p w:rsidR="00472EB8" w:rsidRPr="00ED21BB" w:rsidRDefault="00472EB8" w:rsidP="00472EB8">
            <w:pPr>
              <w:shd w:val="clear" w:color="auto" w:fill="92D050"/>
              <w:rPr>
                <w:b/>
                <w:sz w:val="18"/>
                <w:szCs w:val="18"/>
              </w:rPr>
            </w:pPr>
            <w:r w:rsidRPr="00ED21BB">
              <w:rPr>
                <w:b/>
                <w:sz w:val="18"/>
                <w:szCs w:val="18"/>
              </w:rPr>
              <w:lastRenderedPageBreak/>
              <w:t>ИНТЕРВЕНЦИЈА ЗА ТРЕЋИ НИВО</w:t>
            </w:r>
          </w:p>
          <w:p w:rsidR="00472EB8" w:rsidRPr="00ED21BB" w:rsidRDefault="00472EB8" w:rsidP="00472EB8">
            <w:pPr>
              <w:rPr>
                <w:b/>
                <w:bCs/>
                <w:sz w:val="18"/>
                <w:szCs w:val="18"/>
              </w:rPr>
            </w:pPr>
          </w:p>
          <w:p w:rsidR="00472EB8" w:rsidRPr="00ED21BB" w:rsidRDefault="00472EB8" w:rsidP="00472EB8">
            <w:pPr>
              <w:rPr>
                <w:b/>
                <w:bCs/>
                <w:sz w:val="18"/>
                <w:szCs w:val="18"/>
              </w:rPr>
            </w:pPr>
            <w:r w:rsidRPr="00ED21BB">
              <w:rPr>
                <w:b/>
                <w:bCs/>
                <w:sz w:val="18"/>
                <w:szCs w:val="18"/>
              </w:rPr>
              <w:t>Редослед поступања у интервенцији:</w:t>
            </w:r>
          </w:p>
          <w:p w:rsidR="00472EB8" w:rsidRPr="00ED21BB" w:rsidRDefault="00472EB8" w:rsidP="00636D79">
            <w:pPr>
              <w:numPr>
                <w:ilvl w:val="0"/>
                <w:numId w:val="47"/>
              </w:numPr>
              <w:tabs>
                <w:tab w:val="clear" w:pos="720"/>
                <w:tab w:val="num" w:pos="252"/>
              </w:tabs>
              <w:ind w:hanging="708"/>
              <w:rPr>
                <w:sz w:val="18"/>
                <w:szCs w:val="18"/>
              </w:rPr>
            </w:pPr>
            <w:r w:rsidRPr="00ED21BB">
              <w:rPr>
                <w:sz w:val="18"/>
                <w:szCs w:val="18"/>
              </w:rPr>
              <w:t>Проверавање сумње или откривање НЗЗ</w:t>
            </w:r>
          </w:p>
          <w:p w:rsidR="00472EB8" w:rsidRPr="00ED21BB" w:rsidRDefault="00472EB8" w:rsidP="00636D79">
            <w:pPr>
              <w:numPr>
                <w:ilvl w:val="0"/>
                <w:numId w:val="47"/>
              </w:numPr>
              <w:tabs>
                <w:tab w:val="clear" w:pos="720"/>
                <w:tab w:val="num" w:pos="252"/>
              </w:tabs>
              <w:ind w:hanging="708"/>
              <w:rPr>
                <w:sz w:val="18"/>
                <w:szCs w:val="18"/>
              </w:rPr>
            </w:pPr>
            <w:r w:rsidRPr="00ED21BB">
              <w:rPr>
                <w:sz w:val="18"/>
                <w:szCs w:val="18"/>
              </w:rPr>
              <w:t>Заустављање и смиривање учесник</w:t>
            </w:r>
          </w:p>
          <w:p w:rsidR="00472EB8" w:rsidRPr="00ED21BB" w:rsidRDefault="00472EB8" w:rsidP="00636D79">
            <w:pPr>
              <w:numPr>
                <w:ilvl w:val="0"/>
                <w:numId w:val="47"/>
              </w:numPr>
              <w:tabs>
                <w:tab w:val="clear" w:pos="720"/>
                <w:tab w:val="num" w:pos="252"/>
              </w:tabs>
              <w:ind w:hanging="708"/>
              <w:rPr>
                <w:sz w:val="18"/>
                <w:szCs w:val="18"/>
              </w:rPr>
            </w:pPr>
            <w:r w:rsidRPr="00ED21BB">
              <w:rPr>
                <w:sz w:val="18"/>
                <w:szCs w:val="18"/>
              </w:rPr>
              <w:t xml:space="preserve">Обавештавање родитеља </w:t>
            </w:r>
          </w:p>
          <w:p w:rsidR="00472EB8" w:rsidRPr="00ED21BB" w:rsidRDefault="00472EB8" w:rsidP="00636D79">
            <w:pPr>
              <w:numPr>
                <w:ilvl w:val="0"/>
                <w:numId w:val="47"/>
              </w:numPr>
              <w:tabs>
                <w:tab w:val="clear" w:pos="720"/>
                <w:tab w:val="num" w:pos="252"/>
              </w:tabs>
              <w:ind w:hanging="708"/>
              <w:rPr>
                <w:sz w:val="18"/>
                <w:szCs w:val="18"/>
              </w:rPr>
            </w:pPr>
            <w:r w:rsidRPr="00ED21BB">
              <w:rPr>
                <w:sz w:val="18"/>
                <w:szCs w:val="18"/>
              </w:rPr>
              <w:lastRenderedPageBreak/>
              <w:t xml:space="preserve">Консултације </w:t>
            </w:r>
          </w:p>
          <w:p w:rsidR="00472EB8" w:rsidRPr="00ED21BB" w:rsidRDefault="00472EB8" w:rsidP="00636D79">
            <w:pPr>
              <w:numPr>
                <w:ilvl w:val="0"/>
                <w:numId w:val="47"/>
              </w:numPr>
              <w:tabs>
                <w:tab w:val="clear" w:pos="720"/>
                <w:tab w:val="num" w:pos="252"/>
              </w:tabs>
              <w:ind w:hanging="708"/>
              <w:rPr>
                <w:sz w:val="18"/>
                <w:szCs w:val="18"/>
              </w:rPr>
            </w:pPr>
            <w:r w:rsidRPr="00ED21BB">
              <w:rPr>
                <w:sz w:val="18"/>
                <w:szCs w:val="18"/>
              </w:rPr>
              <w:t xml:space="preserve">Мере и активности – план заштите </w:t>
            </w:r>
          </w:p>
          <w:p w:rsidR="00472EB8" w:rsidRPr="00ED21BB" w:rsidRDefault="00472EB8" w:rsidP="00636D79">
            <w:pPr>
              <w:numPr>
                <w:ilvl w:val="0"/>
                <w:numId w:val="47"/>
              </w:numPr>
              <w:tabs>
                <w:tab w:val="clear" w:pos="720"/>
                <w:tab w:val="num" w:pos="252"/>
              </w:tabs>
              <w:ind w:left="252" w:hanging="240"/>
              <w:rPr>
                <w:sz w:val="18"/>
                <w:szCs w:val="18"/>
              </w:rPr>
            </w:pPr>
            <w:r w:rsidRPr="00ED21BB">
              <w:rPr>
                <w:sz w:val="18"/>
                <w:szCs w:val="18"/>
              </w:rPr>
              <w:t>Праћење ефеката предузетих мера и активности</w:t>
            </w:r>
          </w:p>
          <w:p w:rsidR="00472EB8" w:rsidRPr="00ED21BB" w:rsidRDefault="00472EB8" w:rsidP="00472EB8">
            <w:pPr>
              <w:ind w:left="12"/>
              <w:rPr>
                <w:sz w:val="18"/>
                <w:szCs w:val="18"/>
              </w:rPr>
            </w:pPr>
          </w:p>
          <w:p w:rsidR="00472EB8" w:rsidRPr="00ED21BB" w:rsidRDefault="00472EB8" w:rsidP="00472EB8">
            <w:pPr>
              <w:rPr>
                <w:b/>
                <w:bCs/>
                <w:sz w:val="18"/>
                <w:szCs w:val="18"/>
              </w:rPr>
            </w:pPr>
            <w:r w:rsidRPr="00ED21BB">
              <w:rPr>
                <w:sz w:val="18"/>
                <w:szCs w:val="18"/>
              </w:rPr>
              <w:t>Интервенција за трећи ниво НЗЗ</w:t>
            </w:r>
            <w:r w:rsidRPr="00ED21BB">
              <w:rPr>
                <w:b/>
                <w:bCs/>
                <w:sz w:val="18"/>
                <w:szCs w:val="18"/>
              </w:rPr>
              <w:t xml:space="preserve"> </w:t>
            </w:r>
            <w:r w:rsidRPr="00ED21BB">
              <w:rPr>
                <w:sz w:val="18"/>
                <w:szCs w:val="18"/>
              </w:rPr>
              <w:t xml:space="preserve">у </w:t>
            </w:r>
            <w:r w:rsidRPr="00ED21BB">
              <w:rPr>
                <w:b/>
                <w:bCs/>
                <w:sz w:val="18"/>
                <w:szCs w:val="18"/>
              </w:rPr>
              <w:t>васпитни рад</w:t>
            </w:r>
            <w:r w:rsidRPr="00ED21BB">
              <w:rPr>
                <w:sz w:val="18"/>
                <w:szCs w:val="18"/>
              </w:rPr>
              <w:t xml:space="preserve"> </w:t>
            </w:r>
            <w:r w:rsidRPr="00ED21BB">
              <w:rPr>
                <w:b/>
                <w:bCs/>
                <w:sz w:val="18"/>
                <w:szCs w:val="18"/>
              </w:rPr>
              <w:t>интензитету примерен потребама (интензивиран):</w:t>
            </w:r>
          </w:p>
          <w:p w:rsidR="00472EB8" w:rsidRPr="00ED21BB" w:rsidRDefault="00472EB8" w:rsidP="00472EB8">
            <w:pPr>
              <w:shd w:val="clear" w:color="auto" w:fill="92D050"/>
              <w:rPr>
                <w:sz w:val="18"/>
                <w:szCs w:val="18"/>
              </w:rPr>
            </w:pPr>
            <w:r w:rsidRPr="00ED21BB">
              <w:rPr>
                <w:sz w:val="18"/>
                <w:szCs w:val="18"/>
              </w:rPr>
              <w:t>- директор са тимом за заштиту,</w:t>
            </w:r>
          </w:p>
          <w:p w:rsidR="00472EB8" w:rsidRPr="00ED21BB" w:rsidRDefault="00472EB8" w:rsidP="00472EB8">
            <w:pPr>
              <w:shd w:val="clear" w:color="auto" w:fill="92D050"/>
              <w:rPr>
                <w:sz w:val="18"/>
                <w:szCs w:val="18"/>
              </w:rPr>
            </w:pPr>
            <w:r w:rsidRPr="00ED21BB">
              <w:rPr>
                <w:sz w:val="18"/>
                <w:szCs w:val="18"/>
              </w:rPr>
              <w:t xml:space="preserve">- обавезно ангажовање родитеља </w:t>
            </w:r>
          </w:p>
          <w:p w:rsidR="00472EB8" w:rsidRPr="00ED21BB" w:rsidRDefault="00472EB8" w:rsidP="00472EB8">
            <w:pPr>
              <w:shd w:val="clear" w:color="auto" w:fill="92D050"/>
              <w:rPr>
                <w:sz w:val="18"/>
                <w:szCs w:val="18"/>
              </w:rPr>
            </w:pPr>
            <w:r w:rsidRPr="00ED21BB">
              <w:rPr>
                <w:sz w:val="18"/>
                <w:szCs w:val="18"/>
              </w:rPr>
              <w:t xml:space="preserve">- надлежних органа, организација и служби (центар за социјални рад, здравствена служба, полиција и друге организације и службе) </w:t>
            </w:r>
          </w:p>
          <w:p w:rsidR="00472EB8" w:rsidRPr="00ED21BB" w:rsidRDefault="00472EB8" w:rsidP="00472EB8">
            <w:pPr>
              <w:rPr>
                <w:sz w:val="18"/>
                <w:szCs w:val="18"/>
              </w:rPr>
            </w:pPr>
          </w:p>
        </w:tc>
      </w:tr>
    </w:tbl>
    <w:p w:rsidR="00472EB8" w:rsidRDefault="00472EB8" w:rsidP="00472EB8">
      <w:pPr>
        <w:ind w:left="450" w:right="540" w:firstLine="630"/>
      </w:pPr>
    </w:p>
    <w:p w:rsidR="00472EB8" w:rsidRDefault="00472EB8" w:rsidP="00472EB8">
      <w:pPr>
        <w:ind w:left="450" w:right="540" w:firstLine="630"/>
      </w:pPr>
    </w:p>
    <w:p w:rsidR="00472EB8" w:rsidRPr="009B3E2C" w:rsidRDefault="00472EB8" w:rsidP="009B3E2C">
      <w:pPr>
        <w:pStyle w:val="Heading1"/>
        <w:rPr>
          <w:rFonts w:ascii="Times New Roman" w:hAnsi="Times New Roman"/>
          <w:b/>
          <w:sz w:val="24"/>
          <w:szCs w:val="24"/>
        </w:rPr>
      </w:pPr>
      <w:bookmarkStart w:id="69" w:name="_Toc107909165"/>
      <w:bookmarkStart w:id="70" w:name="_Toc116632143"/>
      <w:r w:rsidRPr="009B3E2C">
        <w:rPr>
          <w:rFonts w:ascii="Times New Roman" w:hAnsi="Times New Roman"/>
          <w:b/>
          <w:sz w:val="24"/>
          <w:szCs w:val="24"/>
        </w:rPr>
        <w:t>ПРОГРАМ СЛОБОДНИХ АКТИВНОСТИ УЧЕНИКА</w:t>
      </w:r>
      <w:bookmarkEnd w:id="69"/>
      <w:bookmarkEnd w:id="70"/>
    </w:p>
    <w:p w:rsidR="00472EB8" w:rsidRPr="00ED21BB" w:rsidRDefault="00472EB8" w:rsidP="00472EB8">
      <w:pPr>
        <w:pStyle w:val="BodyText"/>
        <w:tabs>
          <w:tab w:val="left" w:pos="720"/>
        </w:tabs>
        <w:ind w:right="0"/>
        <w:jc w:val="both"/>
        <w:rPr>
          <w:rFonts w:ascii="Times New Roman" w:hAnsi="Times New Roman"/>
          <w:sz w:val="24"/>
          <w:szCs w:val="24"/>
          <w:lang w:val="ru-RU"/>
        </w:rPr>
      </w:pPr>
    </w:p>
    <w:p w:rsidR="00472EB8" w:rsidRPr="00ED21BB" w:rsidRDefault="00472EB8" w:rsidP="00472EB8">
      <w:pPr>
        <w:pStyle w:val="BodyText"/>
        <w:tabs>
          <w:tab w:val="left" w:pos="720"/>
        </w:tabs>
        <w:ind w:right="0"/>
        <w:jc w:val="both"/>
        <w:rPr>
          <w:rFonts w:ascii="Times New Roman" w:hAnsi="Times New Roman"/>
          <w:sz w:val="24"/>
          <w:szCs w:val="24"/>
          <w:lang w:val="ru-RU"/>
        </w:rPr>
      </w:pPr>
    </w:p>
    <w:p w:rsidR="00472EB8" w:rsidRPr="00ED278E" w:rsidRDefault="00472EB8" w:rsidP="00472EB8">
      <w:pPr>
        <w:pStyle w:val="ListParagraph"/>
        <w:tabs>
          <w:tab w:val="left" w:pos="1080"/>
          <w:tab w:val="left" w:pos="1170"/>
          <w:tab w:val="left" w:pos="1260"/>
        </w:tabs>
        <w:ind w:left="180" w:firstLine="540"/>
        <w:rPr>
          <w:rFonts w:cstheme="minorHAnsi"/>
        </w:rPr>
      </w:pPr>
      <w:r w:rsidRPr="00ED278E">
        <w:rPr>
          <w:rFonts w:cstheme="minorHAnsi"/>
        </w:rPr>
        <w:t>Слободне активности као облик ваннаставног рада су намењене првенстено задовољавању постојећих и развијању нових интересовања ученика. Педагошки осмишљеним радом секција и интересних група, кроз избор садржаја, метода и поступака рада и активно учешће ученика на принципима добровољности и слободе избора, пружа се могућност свим ученицима, без обзира на успех, бављење омиљеним активностима и постизање задовољства у раду. Зато у оквиру Годишњег плана рада школе, значајну улогу, посебно у остваривању васпитне функције, имају разноврсни програми ваннаставних и осталих активности .Слободне активности реализоваће наставници у оквиру непосредног рада са ученицима, кроз секције, а продукти тог рада се презентују у оквиру манифестација које су део културних активности школе.</w:t>
      </w:r>
    </w:p>
    <w:p w:rsidR="00472EB8" w:rsidRPr="00ED278E" w:rsidRDefault="00472EB8" w:rsidP="00472EB8">
      <w:pPr>
        <w:ind w:left="180" w:firstLine="540"/>
        <w:rPr>
          <w:rFonts w:cstheme="minorHAnsi"/>
        </w:rPr>
      </w:pPr>
      <w:r w:rsidRPr="00ED278E">
        <w:rPr>
          <w:rFonts w:cstheme="minorHAnsi"/>
        </w:rPr>
        <w:t xml:space="preserve">       Имајући у виду законске смернице, интересовање ученика и компетенције наставника, у нашој школи се реализују следеће слободне активности:</w:t>
      </w:r>
    </w:p>
    <w:p w:rsidR="00472EB8" w:rsidRPr="00ED21BB" w:rsidRDefault="00472EB8" w:rsidP="00472EB8">
      <w:pPr>
        <w:pStyle w:val="BodyText"/>
        <w:tabs>
          <w:tab w:val="left" w:pos="720"/>
        </w:tabs>
        <w:ind w:right="0"/>
        <w:jc w:val="center"/>
        <w:rPr>
          <w:rFonts w:ascii="Times New Roman" w:hAnsi="Times New Roman"/>
          <w:b/>
          <w:sz w:val="24"/>
          <w:szCs w:val="24"/>
          <w:lang w:val="sr-Cyrl-CS"/>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
        <w:gridCol w:w="2664"/>
        <w:gridCol w:w="1276"/>
        <w:gridCol w:w="1843"/>
        <w:gridCol w:w="2832"/>
      </w:tblGrid>
      <w:tr w:rsidR="00472EB8" w:rsidRPr="00ED278E" w:rsidTr="00472EB8">
        <w:trPr>
          <w:jc w:val="center"/>
        </w:trPr>
        <w:tc>
          <w:tcPr>
            <w:tcW w:w="3261" w:type="dxa"/>
            <w:gridSpan w:val="3"/>
            <w:tcBorders>
              <w:bottom w:val="single" w:sz="4" w:space="0" w:color="auto"/>
              <w:right w:val="nil"/>
            </w:tcBorders>
            <w:shd w:val="clear" w:color="auto" w:fill="D9D9D9"/>
          </w:tcPr>
          <w:p w:rsidR="00472EB8" w:rsidRPr="00ED278E" w:rsidRDefault="00472EB8" w:rsidP="00472EB8">
            <w:pPr>
              <w:ind w:left="450" w:right="540" w:firstLine="630"/>
              <w:rPr>
                <w:b/>
                <w:bCs/>
              </w:rPr>
            </w:pPr>
            <w:r w:rsidRPr="00ED278E">
              <w:rPr>
                <w:b/>
                <w:bCs/>
              </w:rPr>
              <w:t xml:space="preserve">        НАЗИВ СЕКЦИЈЕ</w:t>
            </w:r>
          </w:p>
        </w:tc>
        <w:tc>
          <w:tcPr>
            <w:tcW w:w="5951" w:type="dxa"/>
            <w:gridSpan w:val="3"/>
            <w:tcBorders>
              <w:left w:val="nil"/>
              <w:bottom w:val="single" w:sz="4" w:space="0" w:color="auto"/>
            </w:tcBorders>
            <w:shd w:val="clear" w:color="auto" w:fill="D9D9D9"/>
          </w:tcPr>
          <w:p w:rsidR="00472EB8" w:rsidRPr="00ED278E" w:rsidRDefault="00472EB8" w:rsidP="00472EB8">
            <w:pPr>
              <w:ind w:left="450" w:right="540" w:firstLine="630"/>
              <w:rPr>
                <w:b/>
                <w:bCs/>
              </w:rPr>
            </w:pPr>
          </w:p>
        </w:tc>
      </w:tr>
      <w:tr w:rsidR="00472EB8" w:rsidRPr="00ED278E" w:rsidTr="00472EB8">
        <w:trPr>
          <w:jc w:val="center"/>
        </w:trPr>
        <w:tc>
          <w:tcPr>
            <w:tcW w:w="597" w:type="dxa"/>
            <w:gridSpan w:val="2"/>
            <w:shd w:val="clear" w:color="auto" w:fill="FFFFFF"/>
          </w:tcPr>
          <w:p w:rsidR="00472EB8" w:rsidRPr="00ED278E" w:rsidRDefault="00472EB8" w:rsidP="00472EB8">
            <w:pPr>
              <w:ind w:left="450" w:right="540" w:firstLine="630"/>
            </w:pPr>
            <w:r w:rsidRPr="00ED278E">
              <w:rPr>
                <w:bCs/>
              </w:rPr>
              <w:t>1.</w:t>
            </w:r>
          </w:p>
        </w:tc>
        <w:tc>
          <w:tcPr>
            <w:tcW w:w="2664" w:type="dxa"/>
            <w:tcBorders>
              <w:right w:val="nil"/>
            </w:tcBorders>
            <w:shd w:val="clear" w:color="auto" w:fill="D9D9D9"/>
          </w:tcPr>
          <w:p w:rsidR="00472EB8" w:rsidRPr="00ED278E" w:rsidRDefault="00472EB8" w:rsidP="00472EB8">
            <w:pPr>
              <w:ind w:left="450" w:right="540"/>
              <w:rPr>
                <w:b/>
                <w:bCs/>
                <w:i/>
              </w:rPr>
            </w:pPr>
            <w:r w:rsidRPr="00ED278E">
              <w:rPr>
                <w:b/>
                <w:bCs/>
                <w:i/>
              </w:rPr>
              <w:t>Драмска</w:t>
            </w:r>
          </w:p>
        </w:tc>
        <w:tc>
          <w:tcPr>
            <w:tcW w:w="5951" w:type="dxa"/>
            <w:gridSpan w:val="3"/>
            <w:tcBorders>
              <w:left w:val="nil"/>
              <w:bottom w:val="single" w:sz="4" w:space="0" w:color="auto"/>
            </w:tcBorders>
            <w:shd w:val="clear" w:color="auto" w:fill="D9D9D9"/>
          </w:tcPr>
          <w:p w:rsidR="00472EB8" w:rsidRPr="00ED278E" w:rsidRDefault="00472EB8" w:rsidP="00472EB8">
            <w:pPr>
              <w:ind w:left="450" w:right="540" w:firstLine="630"/>
              <w:rPr>
                <w:bCs/>
              </w:rPr>
            </w:pPr>
          </w:p>
        </w:tc>
      </w:tr>
      <w:tr w:rsidR="00472EB8" w:rsidRPr="00ED278E" w:rsidTr="00472EB8">
        <w:trPr>
          <w:jc w:val="center"/>
        </w:trPr>
        <w:tc>
          <w:tcPr>
            <w:tcW w:w="9212" w:type="dxa"/>
            <w:gridSpan w:val="6"/>
            <w:tcBorders>
              <w:top w:val="nil"/>
            </w:tcBorders>
            <w:shd w:val="clear" w:color="auto" w:fill="FFFFFF"/>
          </w:tcPr>
          <w:p w:rsidR="00472EB8" w:rsidRPr="00ED278E" w:rsidRDefault="00472EB8" w:rsidP="00472EB8">
            <w:pPr>
              <w:ind w:left="450" w:right="540" w:firstLine="630"/>
            </w:pPr>
            <w:r w:rsidRPr="00ED278E">
              <w:t xml:space="preserve">Образовни циљеви: </w:t>
            </w:r>
          </w:p>
          <w:p w:rsidR="00472EB8" w:rsidRPr="00ED278E" w:rsidRDefault="00472EB8" w:rsidP="00636D79">
            <w:pPr>
              <w:numPr>
                <w:ilvl w:val="0"/>
                <w:numId w:val="24"/>
              </w:numPr>
              <w:spacing w:after="0" w:line="240" w:lineRule="auto"/>
              <w:ind w:right="540"/>
            </w:pPr>
            <w:r w:rsidRPr="00ED278E">
              <w:t xml:space="preserve">Упознавање ученика са структуром драмског дела </w:t>
            </w:r>
          </w:p>
          <w:p w:rsidR="00472EB8" w:rsidRPr="00ED278E" w:rsidRDefault="00472EB8" w:rsidP="00636D79">
            <w:pPr>
              <w:numPr>
                <w:ilvl w:val="0"/>
                <w:numId w:val="24"/>
              </w:numPr>
              <w:spacing w:after="0" w:line="240" w:lineRule="auto"/>
              <w:ind w:right="540"/>
            </w:pPr>
            <w:r w:rsidRPr="00ED278E">
              <w:t xml:space="preserve">Упознавање ученика са карактеризацијом ликова и начином њиховог представљања на сцени </w:t>
            </w:r>
          </w:p>
          <w:p w:rsidR="00472EB8" w:rsidRPr="00ED278E" w:rsidRDefault="00472EB8" w:rsidP="00636D79">
            <w:pPr>
              <w:numPr>
                <w:ilvl w:val="0"/>
                <w:numId w:val="24"/>
              </w:numPr>
              <w:spacing w:after="0" w:line="240" w:lineRule="auto"/>
              <w:ind w:right="540"/>
            </w:pPr>
            <w:r w:rsidRPr="00ED278E">
              <w:t>Упознавање ученика са сценским покретом и начином кретања и понашања на  сцени.</w:t>
            </w:r>
          </w:p>
          <w:p w:rsidR="00472EB8" w:rsidRPr="00ED278E" w:rsidRDefault="00472EB8" w:rsidP="00472EB8">
            <w:pPr>
              <w:ind w:left="450" w:right="540" w:firstLine="630"/>
            </w:pPr>
            <w:r w:rsidRPr="00ED278E">
              <w:t xml:space="preserve">Васпитни циљеви: </w:t>
            </w:r>
          </w:p>
          <w:p w:rsidR="00472EB8" w:rsidRPr="00ED278E" w:rsidRDefault="00472EB8" w:rsidP="00636D79">
            <w:pPr>
              <w:numPr>
                <w:ilvl w:val="0"/>
                <w:numId w:val="23"/>
              </w:numPr>
              <w:spacing w:after="0" w:line="240" w:lineRule="auto"/>
              <w:ind w:right="540"/>
            </w:pPr>
            <w:r w:rsidRPr="00ED278E">
              <w:t xml:space="preserve">Уочавање естетских и научних вредности драмских дела </w:t>
            </w:r>
          </w:p>
          <w:p w:rsidR="00472EB8" w:rsidRPr="00ED278E" w:rsidRDefault="00472EB8" w:rsidP="00636D79">
            <w:pPr>
              <w:numPr>
                <w:ilvl w:val="0"/>
                <w:numId w:val="23"/>
              </w:numPr>
              <w:spacing w:after="0" w:line="240" w:lineRule="auto"/>
              <w:ind w:right="540"/>
            </w:pPr>
            <w:r w:rsidRPr="00ED278E">
              <w:t xml:space="preserve">Усвајање естетсих и моралних начела преко ликова </w:t>
            </w:r>
          </w:p>
          <w:p w:rsidR="00472EB8" w:rsidRPr="00ED278E" w:rsidRDefault="00472EB8" w:rsidP="00636D79">
            <w:pPr>
              <w:numPr>
                <w:ilvl w:val="0"/>
                <w:numId w:val="23"/>
              </w:numPr>
              <w:spacing w:after="0" w:line="240" w:lineRule="auto"/>
              <w:ind w:right="540"/>
            </w:pPr>
            <w:r w:rsidRPr="00ED278E">
              <w:t xml:space="preserve">Усвајање основних животних истина и универзалних вредности који драмски тест садржи </w:t>
            </w:r>
          </w:p>
          <w:p w:rsidR="00472EB8" w:rsidRPr="00ED278E" w:rsidRDefault="00472EB8" w:rsidP="00472EB8">
            <w:pPr>
              <w:ind w:left="450" w:right="540" w:firstLine="630"/>
            </w:pPr>
            <w:r w:rsidRPr="00ED278E">
              <w:t xml:space="preserve">Функционални задаци: </w:t>
            </w:r>
          </w:p>
          <w:p w:rsidR="00472EB8" w:rsidRPr="00ED278E" w:rsidRDefault="00472EB8" w:rsidP="00636D79">
            <w:pPr>
              <w:numPr>
                <w:ilvl w:val="0"/>
                <w:numId w:val="25"/>
              </w:numPr>
              <w:spacing w:after="0" w:line="240" w:lineRule="auto"/>
              <w:ind w:right="540"/>
            </w:pPr>
            <w:r w:rsidRPr="00ED278E">
              <w:t xml:space="preserve">Оспособити ученика за изражајни читање, доживљајно сценско читање </w:t>
            </w:r>
          </w:p>
          <w:p w:rsidR="00472EB8" w:rsidRPr="00ED278E" w:rsidRDefault="00472EB8" w:rsidP="00636D79">
            <w:pPr>
              <w:numPr>
                <w:ilvl w:val="0"/>
                <w:numId w:val="25"/>
              </w:numPr>
              <w:spacing w:after="0" w:line="240" w:lineRule="auto"/>
              <w:ind w:right="540"/>
            </w:pPr>
            <w:r w:rsidRPr="00ED278E">
              <w:t xml:space="preserve">Развијање тимског духа и сарадње међу ученицима </w:t>
            </w:r>
          </w:p>
          <w:p w:rsidR="00472EB8" w:rsidRPr="00ED278E" w:rsidRDefault="00472EB8" w:rsidP="00636D79">
            <w:pPr>
              <w:numPr>
                <w:ilvl w:val="0"/>
                <w:numId w:val="25"/>
              </w:numPr>
              <w:spacing w:after="0" w:line="240" w:lineRule="auto"/>
              <w:ind w:right="540"/>
            </w:pPr>
            <w:r w:rsidRPr="00ED278E">
              <w:lastRenderedPageBreak/>
              <w:t xml:space="preserve">Неговање културе говора </w:t>
            </w:r>
          </w:p>
          <w:p w:rsidR="00472EB8" w:rsidRPr="00ED278E" w:rsidRDefault="00472EB8" w:rsidP="00472EB8">
            <w:pPr>
              <w:ind w:left="450" w:right="540" w:firstLine="630"/>
            </w:pPr>
            <w:r w:rsidRPr="00ED278E">
              <w:t xml:space="preserve">ЗАДАЦИ: </w:t>
            </w:r>
          </w:p>
          <w:p w:rsidR="00472EB8" w:rsidRPr="00ED278E" w:rsidRDefault="00472EB8" w:rsidP="00472EB8">
            <w:pPr>
              <w:ind w:left="450" w:right="540" w:firstLine="630"/>
            </w:pPr>
            <w:r w:rsidRPr="00ED278E">
              <w:t xml:space="preserve">-уочавање и усвајање особености драмских текстова </w:t>
            </w:r>
          </w:p>
          <w:p w:rsidR="00472EB8" w:rsidRPr="00ED278E" w:rsidRDefault="00472EB8" w:rsidP="00472EB8">
            <w:pPr>
              <w:ind w:left="450" w:right="540" w:firstLine="630"/>
            </w:pPr>
            <w:r w:rsidRPr="00ED278E">
              <w:t xml:space="preserve">-упознавање и усвајање појма сценског покрета и његова примена на сцени </w:t>
            </w:r>
          </w:p>
          <w:p w:rsidR="00472EB8" w:rsidRPr="00ED278E" w:rsidRDefault="00472EB8" w:rsidP="00472EB8">
            <w:pPr>
              <w:ind w:left="450" w:right="540" w:firstLine="630"/>
            </w:pPr>
            <w:r w:rsidRPr="00ED278E">
              <w:t xml:space="preserve">-усвајање естетских и моралних начела </w:t>
            </w:r>
          </w:p>
          <w:p w:rsidR="00472EB8" w:rsidRPr="00ED278E" w:rsidRDefault="00472EB8" w:rsidP="00472EB8">
            <w:pPr>
              <w:ind w:left="450" w:right="540" w:firstLine="630"/>
            </w:pPr>
            <w:r w:rsidRPr="00ED278E">
              <w:t>-препознавање и усвајање основних животних истина и универзалних вредности који драмски тест садржи</w:t>
            </w:r>
          </w:p>
          <w:p w:rsidR="00472EB8" w:rsidRPr="00ED278E" w:rsidRDefault="00472EB8" w:rsidP="00472EB8">
            <w:pPr>
              <w:ind w:left="450" w:right="540" w:firstLine="630"/>
            </w:pPr>
            <w:r w:rsidRPr="00ED278E">
              <w:t xml:space="preserve">-ученик развија и негује тимски дух </w:t>
            </w:r>
          </w:p>
          <w:p w:rsidR="00472EB8" w:rsidRPr="00ED278E" w:rsidRDefault="00472EB8" w:rsidP="00472EB8">
            <w:pPr>
              <w:ind w:left="450" w:right="540" w:firstLine="630"/>
            </w:pPr>
            <w:r w:rsidRPr="00ED278E">
              <w:t xml:space="preserve">-развија културу говора, изражајног читања </w:t>
            </w: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472EB8">
            <w:pPr>
              <w:ind w:left="450" w:right="540" w:firstLine="630"/>
            </w:pPr>
            <w:r w:rsidRPr="00ED278E">
              <w:t>1. Припрема програма за Дан школе и пробе</w:t>
            </w:r>
          </w:p>
          <w:p w:rsidR="00472EB8" w:rsidRPr="00ED278E" w:rsidRDefault="00472EB8" w:rsidP="00472EB8">
            <w:pPr>
              <w:ind w:left="450" w:right="540" w:firstLine="630"/>
            </w:pPr>
            <w:r w:rsidRPr="00ED278E">
              <w:t>2. Пробе</w:t>
            </w:r>
          </w:p>
          <w:p w:rsidR="00472EB8" w:rsidRPr="00ED278E" w:rsidRDefault="00472EB8" w:rsidP="00472EB8">
            <w:pPr>
              <w:ind w:left="450" w:right="540" w:firstLine="630"/>
            </w:pPr>
            <w:r w:rsidRPr="00ED278E">
              <w:t>3. Обележавање Дана школе</w:t>
            </w:r>
          </w:p>
          <w:p w:rsidR="00472EB8" w:rsidRPr="00ED278E" w:rsidRDefault="00472EB8" w:rsidP="00472EB8">
            <w:pPr>
              <w:ind w:left="450" w:right="540" w:firstLine="630"/>
            </w:pPr>
            <w:r w:rsidRPr="00ED278E">
              <w:t>4.Припрема светосавске приредбе</w:t>
            </w:r>
          </w:p>
          <w:p w:rsidR="00472EB8" w:rsidRPr="00ED278E" w:rsidRDefault="00472EB8" w:rsidP="00472EB8">
            <w:pPr>
              <w:ind w:left="450" w:right="540" w:firstLine="630"/>
            </w:pPr>
            <w:r w:rsidRPr="00ED278E">
              <w:t>5.Пробе</w:t>
            </w:r>
          </w:p>
          <w:p w:rsidR="00472EB8" w:rsidRPr="00ED278E" w:rsidRDefault="00472EB8" w:rsidP="00472EB8">
            <w:pPr>
              <w:ind w:left="450" w:right="540" w:firstLine="630"/>
            </w:pPr>
            <w:r w:rsidRPr="00ED278E">
              <w:t>6.Обележавање дана Светог Саве</w:t>
            </w:r>
          </w:p>
        </w:tc>
      </w:tr>
      <w:tr w:rsidR="00472EB8" w:rsidRPr="00ED278E" w:rsidTr="00472EB8">
        <w:trPr>
          <w:jc w:val="center"/>
        </w:trPr>
        <w:tc>
          <w:tcPr>
            <w:tcW w:w="9212" w:type="dxa"/>
            <w:gridSpan w:val="6"/>
            <w:tcBorders>
              <w:top w:val="nil"/>
            </w:tcBorders>
            <w:shd w:val="clear" w:color="auto" w:fill="FFFFFF"/>
          </w:tcPr>
          <w:p w:rsidR="00472EB8" w:rsidRPr="00ED278E" w:rsidRDefault="00472EB8" w:rsidP="00472EB8">
            <w:pPr>
              <w:ind w:left="450" w:right="540" w:firstLine="630"/>
              <w:rPr>
                <w:bCs/>
              </w:rPr>
            </w:pPr>
          </w:p>
        </w:tc>
      </w:tr>
      <w:tr w:rsidR="00472EB8" w:rsidRPr="00ED278E" w:rsidTr="00472EB8">
        <w:trPr>
          <w:jc w:val="center"/>
        </w:trPr>
        <w:tc>
          <w:tcPr>
            <w:tcW w:w="597" w:type="dxa"/>
            <w:gridSpan w:val="2"/>
            <w:tcBorders>
              <w:top w:val="nil"/>
            </w:tcBorders>
            <w:shd w:val="clear" w:color="auto" w:fill="FFFFFF"/>
          </w:tcPr>
          <w:p w:rsidR="00472EB8" w:rsidRPr="00ED278E" w:rsidRDefault="00472EB8" w:rsidP="00472EB8">
            <w:pPr>
              <w:ind w:left="450" w:right="540" w:firstLine="630"/>
              <w:rPr>
                <w:bCs/>
              </w:rPr>
            </w:pPr>
            <w:r w:rsidRPr="00ED278E">
              <w:rPr>
                <w:bCs/>
              </w:rPr>
              <w:t>2.</w:t>
            </w:r>
          </w:p>
        </w:tc>
        <w:tc>
          <w:tcPr>
            <w:tcW w:w="8615" w:type="dxa"/>
            <w:gridSpan w:val="4"/>
            <w:tcBorders>
              <w:top w:val="nil"/>
            </w:tcBorders>
            <w:shd w:val="clear" w:color="auto" w:fill="D9D9D9"/>
          </w:tcPr>
          <w:p w:rsidR="00472EB8" w:rsidRPr="00ED278E" w:rsidRDefault="00472EB8" w:rsidP="00472EB8">
            <w:pPr>
              <w:ind w:left="450" w:right="540" w:firstLine="630"/>
              <w:rPr>
                <w:b/>
                <w:bCs/>
                <w:i/>
              </w:rPr>
            </w:pPr>
            <w:r w:rsidRPr="00ED278E">
              <w:rPr>
                <w:b/>
                <w:bCs/>
                <w:i/>
              </w:rPr>
              <w:t>Рецитаторска</w:t>
            </w: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r w:rsidRPr="00ED278E">
              <w:rPr>
                <w:bCs/>
              </w:rPr>
              <w:t>Циљеви и задаци:</w:t>
            </w:r>
          </w:p>
          <w:p w:rsidR="00472EB8" w:rsidRPr="00ED278E" w:rsidRDefault="00472EB8" w:rsidP="00636D79">
            <w:pPr>
              <w:numPr>
                <w:ilvl w:val="0"/>
                <w:numId w:val="17"/>
              </w:numPr>
              <w:spacing w:after="0" w:line="240" w:lineRule="auto"/>
              <w:ind w:right="540"/>
              <w:rPr>
                <w:bCs/>
              </w:rPr>
            </w:pPr>
            <w:r w:rsidRPr="00ED278E">
              <w:rPr>
                <w:bCs/>
              </w:rPr>
              <w:t>Развој личних склоности и способности за књижевност и књижевно стваралаштво</w:t>
            </w:r>
          </w:p>
          <w:p w:rsidR="00472EB8" w:rsidRPr="00ED278E" w:rsidRDefault="00472EB8" w:rsidP="00636D79">
            <w:pPr>
              <w:numPr>
                <w:ilvl w:val="0"/>
                <w:numId w:val="17"/>
              </w:numPr>
              <w:spacing w:after="0" w:line="240" w:lineRule="auto"/>
              <w:ind w:right="540"/>
              <w:rPr>
                <w:bCs/>
              </w:rPr>
            </w:pPr>
            <w:r w:rsidRPr="00ED278E">
              <w:rPr>
                <w:bCs/>
              </w:rPr>
              <w:t>Стварање и одгајање књижевне публике</w:t>
            </w:r>
          </w:p>
          <w:p w:rsidR="00472EB8" w:rsidRPr="00ED278E" w:rsidRDefault="00472EB8" w:rsidP="00636D79">
            <w:pPr>
              <w:numPr>
                <w:ilvl w:val="0"/>
                <w:numId w:val="17"/>
              </w:numPr>
              <w:spacing w:after="0" w:line="240" w:lineRule="auto"/>
              <w:ind w:right="540"/>
              <w:rPr>
                <w:bCs/>
              </w:rPr>
            </w:pPr>
            <w:r w:rsidRPr="00ED278E">
              <w:rPr>
                <w:bCs/>
              </w:rPr>
              <w:t>Повезивање са радом других сродних секција</w:t>
            </w:r>
          </w:p>
          <w:p w:rsidR="00472EB8" w:rsidRPr="00ED278E" w:rsidRDefault="00472EB8" w:rsidP="00636D79">
            <w:pPr>
              <w:numPr>
                <w:ilvl w:val="0"/>
                <w:numId w:val="17"/>
              </w:numPr>
              <w:spacing w:after="0" w:line="240" w:lineRule="auto"/>
              <w:ind w:right="540"/>
              <w:rPr>
                <w:bCs/>
              </w:rPr>
            </w:pPr>
            <w:r w:rsidRPr="00ED278E">
              <w:rPr>
                <w:bCs/>
              </w:rPr>
              <w:t>Упознавање са говорним вреностима</w:t>
            </w:r>
          </w:p>
          <w:p w:rsidR="00472EB8" w:rsidRPr="00ED278E" w:rsidRDefault="00472EB8" w:rsidP="00636D79">
            <w:pPr>
              <w:numPr>
                <w:ilvl w:val="0"/>
                <w:numId w:val="17"/>
              </w:numPr>
              <w:spacing w:after="0" w:line="240" w:lineRule="auto"/>
              <w:ind w:right="540"/>
              <w:rPr>
                <w:bCs/>
              </w:rPr>
            </w:pPr>
            <w:r w:rsidRPr="00ED278E">
              <w:rPr>
                <w:bCs/>
              </w:rPr>
              <w:t>Припрема рецитала за приредбе и такмичење рецитатора</w:t>
            </w:r>
          </w:p>
          <w:p w:rsidR="00472EB8" w:rsidRPr="00ED278E" w:rsidRDefault="00472EB8" w:rsidP="00636D79">
            <w:pPr>
              <w:numPr>
                <w:ilvl w:val="0"/>
                <w:numId w:val="17"/>
              </w:numPr>
              <w:spacing w:after="0" w:line="240" w:lineRule="auto"/>
              <w:ind w:right="540"/>
              <w:rPr>
                <w:bCs/>
              </w:rPr>
            </w:pPr>
            <w:r w:rsidRPr="00ED278E">
              <w:rPr>
                <w:bCs/>
              </w:rPr>
              <w:t xml:space="preserve">Неговање културе читања </w:t>
            </w:r>
          </w:p>
          <w:p w:rsidR="00472EB8" w:rsidRPr="00ED278E" w:rsidRDefault="00472EB8" w:rsidP="00636D79">
            <w:pPr>
              <w:numPr>
                <w:ilvl w:val="0"/>
                <w:numId w:val="17"/>
              </w:numPr>
              <w:spacing w:after="0" w:line="240" w:lineRule="auto"/>
              <w:ind w:right="540"/>
              <w:rPr>
                <w:bCs/>
              </w:rPr>
            </w:pPr>
            <w:r w:rsidRPr="00ED278E">
              <w:rPr>
                <w:bCs/>
              </w:rPr>
              <w:t>Развијање читалачких навика</w:t>
            </w:r>
          </w:p>
          <w:p w:rsidR="00472EB8" w:rsidRPr="00ED278E" w:rsidRDefault="00472EB8" w:rsidP="00636D79">
            <w:pPr>
              <w:numPr>
                <w:ilvl w:val="0"/>
                <w:numId w:val="17"/>
              </w:numPr>
              <w:spacing w:after="0" w:line="240" w:lineRule="auto"/>
              <w:ind w:right="540"/>
              <w:rPr>
                <w:bCs/>
              </w:rPr>
            </w:pPr>
            <w:r w:rsidRPr="00ED278E">
              <w:rPr>
                <w:bCs/>
              </w:rPr>
              <w:t>Неговање такмичарског духа</w:t>
            </w:r>
          </w:p>
          <w:p w:rsidR="00472EB8" w:rsidRPr="00ED278E" w:rsidRDefault="00472EB8" w:rsidP="00472EB8">
            <w:pPr>
              <w:ind w:left="450" w:right="540" w:firstLine="630"/>
              <w:rPr>
                <w:bCs/>
              </w:rPr>
            </w:pP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636D79">
            <w:pPr>
              <w:numPr>
                <w:ilvl w:val="1"/>
                <w:numId w:val="27"/>
              </w:numPr>
              <w:spacing w:after="0" w:line="240" w:lineRule="auto"/>
              <w:ind w:right="540"/>
              <w:rPr>
                <w:bCs/>
              </w:rPr>
            </w:pPr>
            <w:r w:rsidRPr="00ED278E">
              <w:rPr>
                <w:bCs/>
              </w:rPr>
              <w:t>Дан школе</w:t>
            </w:r>
          </w:p>
          <w:p w:rsidR="00472EB8" w:rsidRPr="00ED278E" w:rsidRDefault="00472EB8" w:rsidP="00636D79">
            <w:pPr>
              <w:numPr>
                <w:ilvl w:val="1"/>
                <w:numId w:val="27"/>
              </w:numPr>
              <w:spacing w:after="0" w:line="240" w:lineRule="auto"/>
              <w:ind w:right="540"/>
              <w:rPr>
                <w:bCs/>
              </w:rPr>
            </w:pPr>
            <w:r w:rsidRPr="00ED278E">
              <w:rPr>
                <w:bCs/>
              </w:rPr>
              <w:t>Дан жена 8.март</w:t>
            </w:r>
          </w:p>
          <w:p w:rsidR="00472EB8" w:rsidRPr="00ED278E" w:rsidRDefault="00472EB8" w:rsidP="00636D79">
            <w:pPr>
              <w:numPr>
                <w:ilvl w:val="1"/>
                <w:numId w:val="27"/>
              </w:numPr>
              <w:spacing w:after="0" w:line="240" w:lineRule="auto"/>
              <w:ind w:right="540"/>
              <w:rPr>
                <w:bCs/>
              </w:rPr>
            </w:pPr>
            <w:r w:rsidRPr="00ED278E">
              <w:rPr>
                <w:bCs/>
              </w:rPr>
              <w:t xml:space="preserve">Нова година – приредба за децу чланова колектива </w:t>
            </w:r>
          </w:p>
          <w:p w:rsidR="00472EB8" w:rsidRPr="00ED278E" w:rsidRDefault="00472EB8" w:rsidP="00636D79">
            <w:pPr>
              <w:numPr>
                <w:ilvl w:val="1"/>
                <w:numId w:val="27"/>
              </w:numPr>
              <w:spacing w:after="0" w:line="240" w:lineRule="auto"/>
              <w:ind w:right="540"/>
              <w:rPr>
                <w:bCs/>
              </w:rPr>
            </w:pPr>
            <w:r w:rsidRPr="00ED278E">
              <w:rPr>
                <w:bCs/>
              </w:rPr>
              <w:t>Такмичење рецитатора</w:t>
            </w:r>
          </w:p>
          <w:p w:rsidR="00472EB8" w:rsidRPr="00ED278E" w:rsidRDefault="00472EB8" w:rsidP="00636D79">
            <w:pPr>
              <w:numPr>
                <w:ilvl w:val="1"/>
                <w:numId w:val="27"/>
              </w:numPr>
              <w:spacing w:after="0" w:line="240" w:lineRule="auto"/>
              <w:ind w:right="540"/>
              <w:rPr>
                <w:bCs/>
              </w:rPr>
            </w:pPr>
            <w:r w:rsidRPr="00ED278E">
              <w:rPr>
                <w:bCs/>
              </w:rPr>
              <w:t>Квиз „Читам, па шта!“ (Дан књиге – 23. април)</w:t>
            </w:r>
          </w:p>
          <w:p w:rsidR="00472EB8" w:rsidRPr="00ED278E" w:rsidRDefault="00472EB8" w:rsidP="00472EB8">
            <w:pPr>
              <w:ind w:left="450" w:right="540" w:firstLine="630"/>
              <w:rPr>
                <w:bCs/>
              </w:rPr>
            </w:pPr>
          </w:p>
        </w:tc>
      </w:tr>
      <w:tr w:rsidR="00472EB8" w:rsidRPr="00ED278E" w:rsidTr="00472EB8">
        <w:trPr>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lastRenderedPageBreak/>
              <w:t>5.</w:t>
            </w:r>
          </w:p>
        </w:tc>
        <w:tc>
          <w:tcPr>
            <w:tcW w:w="8615" w:type="dxa"/>
            <w:gridSpan w:val="4"/>
            <w:shd w:val="clear" w:color="auto" w:fill="D9D9D9"/>
          </w:tcPr>
          <w:p w:rsidR="00472EB8" w:rsidRPr="00ED278E" w:rsidRDefault="00472EB8" w:rsidP="00472EB8">
            <w:pPr>
              <w:ind w:left="450" w:right="540" w:firstLine="630"/>
              <w:rPr>
                <w:b/>
                <w:bCs/>
                <w:i/>
              </w:rPr>
            </w:pPr>
            <w:r w:rsidRPr="00ED278E">
              <w:rPr>
                <w:b/>
                <w:bCs/>
                <w:i/>
              </w:rPr>
              <w:t>Енглеска</w:t>
            </w: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r w:rsidRPr="00ED278E">
              <w:rPr>
                <w:bCs/>
              </w:rPr>
              <w:t>Циљеви и задаци:</w:t>
            </w:r>
          </w:p>
          <w:p w:rsidR="00472EB8" w:rsidRPr="00ED278E" w:rsidRDefault="00472EB8" w:rsidP="00636D79">
            <w:pPr>
              <w:numPr>
                <w:ilvl w:val="0"/>
                <w:numId w:val="17"/>
              </w:numPr>
              <w:spacing w:after="0" w:line="240" w:lineRule="auto"/>
              <w:ind w:right="540"/>
              <w:rPr>
                <w:bCs/>
              </w:rPr>
            </w:pPr>
            <w:r w:rsidRPr="00ED278E">
              <w:rPr>
                <w:bCs/>
              </w:rPr>
              <w:t>Препознавање и разликовање енглеског језика међу другим језицима</w:t>
            </w:r>
          </w:p>
          <w:p w:rsidR="00472EB8" w:rsidRPr="00ED278E" w:rsidRDefault="00472EB8" w:rsidP="00636D79">
            <w:pPr>
              <w:numPr>
                <w:ilvl w:val="0"/>
                <w:numId w:val="17"/>
              </w:numPr>
              <w:spacing w:after="0" w:line="240" w:lineRule="auto"/>
              <w:ind w:right="540"/>
              <w:rPr>
                <w:bCs/>
              </w:rPr>
            </w:pPr>
            <w:r w:rsidRPr="00ED278E">
              <w:rPr>
                <w:bCs/>
              </w:rPr>
              <w:t>Поређење и упознавање културе и цивилизације земље чији језик учимо</w:t>
            </w:r>
          </w:p>
          <w:p w:rsidR="00472EB8" w:rsidRPr="00ED278E" w:rsidRDefault="00472EB8" w:rsidP="00636D79">
            <w:pPr>
              <w:numPr>
                <w:ilvl w:val="0"/>
                <w:numId w:val="17"/>
              </w:numPr>
              <w:spacing w:after="0" w:line="240" w:lineRule="auto"/>
              <w:ind w:right="540"/>
              <w:rPr>
                <w:bCs/>
              </w:rPr>
            </w:pPr>
            <w:r w:rsidRPr="00ED278E">
              <w:rPr>
                <w:bCs/>
              </w:rPr>
              <w:t>Примена стечених знања и њихово проширивање</w:t>
            </w:r>
          </w:p>
          <w:p w:rsidR="00472EB8" w:rsidRPr="00ED278E" w:rsidRDefault="00472EB8" w:rsidP="00636D79">
            <w:pPr>
              <w:numPr>
                <w:ilvl w:val="0"/>
                <w:numId w:val="17"/>
              </w:numPr>
              <w:spacing w:after="0" w:line="240" w:lineRule="auto"/>
              <w:ind w:right="540"/>
              <w:rPr>
                <w:bCs/>
              </w:rPr>
            </w:pPr>
            <w:r w:rsidRPr="00ED278E">
              <w:rPr>
                <w:bCs/>
              </w:rPr>
              <w:t>Представљање себе и породице</w:t>
            </w:r>
          </w:p>
          <w:p w:rsidR="00472EB8" w:rsidRPr="00ED278E" w:rsidRDefault="00472EB8" w:rsidP="00636D79">
            <w:pPr>
              <w:numPr>
                <w:ilvl w:val="0"/>
                <w:numId w:val="17"/>
              </w:numPr>
              <w:spacing w:after="0" w:line="240" w:lineRule="auto"/>
              <w:ind w:right="540"/>
              <w:rPr>
                <w:bCs/>
              </w:rPr>
            </w:pP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636D79">
            <w:pPr>
              <w:numPr>
                <w:ilvl w:val="0"/>
                <w:numId w:val="26"/>
              </w:numPr>
              <w:spacing w:after="0" w:line="240" w:lineRule="auto"/>
              <w:ind w:right="540"/>
              <w:rPr>
                <w:bCs/>
              </w:rPr>
            </w:pPr>
            <w:r w:rsidRPr="00ED278E">
              <w:rPr>
                <w:bCs/>
              </w:rPr>
              <w:t>Европски дан страних језика</w:t>
            </w:r>
          </w:p>
          <w:p w:rsidR="00472EB8" w:rsidRPr="00ED278E" w:rsidRDefault="00472EB8" w:rsidP="00636D79">
            <w:pPr>
              <w:numPr>
                <w:ilvl w:val="0"/>
                <w:numId w:val="26"/>
              </w:numPr>
              <w:spacing w:after="0" w:line="240" w:lineRule="auto"/>
              <w:ind w:right="540"/>
              <w:rPr>
                <w:bCs/>
              </w:rPr>
            </w:pPr>
            <w:r w:rsidRPr="00ED278E">
              <w:rPr>
                <w:bCs/>
              </w:rPr>
              <w:t>Нова година</w:t>
            </w:r>
          </w:p>
          <w:p w:rsidR="00472EB8" w:rsidRPr="00ED278E" w:rsidRDefault="00472EB8" w:rsidP="00636D79">
            <w:pPr>
              <w:numPr>
                <w:ilvl w:val="0"/>
                <w:numId w:val="26"/>
              </w:numPr>
              <w:spacing w:after="0" w:line="240" w:lineRule="auto"/>
              <w:ind w:right="540"/>
              <w:rPr>
                <w:bCs/>
              </w:rPr>
            </w:pPr>
            <w:r w:rsidRPr="00ED278E">
              <w:rPr>
                <w:bCs/>
              </w:rPr>
              <w:t>Божић</w:t>
            </w:r>
          </w:p>
          <w:p w:rsidR="00472EB8" w:rsidRPr="00ED278E" w:rsidRDefault="00472EB8" w:rsidP="00636D79">
            <w:pPr>
              <w:numPr>
                <w:ilvl w:val="0"/>
                <w:numId w:val="26"/>
              </w:numPr>
              <w:spacing w:after="0" w:line="240" w:lineRule="auto"/>
              <w:ind w:right="540"/>
              <w:rPr>
                <w:bCs/>
              </w:rPr>
            </w:pPr>
            <w:r w:rsidRPr="00ED278E">
              <w:rPr>
                <w:bCs/>
              </w:rPr>
              <w:t>Дан заљубљених</w:t>
            </w:r>
          </w:p>
          <w:p w:rsidR="00472EB8" w:rsidRPr="00ED278E" w:rsidRDefault="00472EB8" w:rsidP="00636D79">
            <w:pPr>
              <w:numPr>
                <w:ilvl w:val="0"/>
                <w:numId w:val="26"/>
              </w:numPr>
              <w:spacing w:after="0" w:line="240" w:lineRule="auto"/>
              <w:ind w:right="540"/>
              <w:rPr>
                <w:bCs/>
              </w:rPr>
            </w:pPr>
            <w:r w:rsidRPr="00ED278E">
              <w:rPr>
                <w:bCs/>
              </w:rPr>
              <w:t>Дан жена 8. март</w:t>
            </w:r>
          </w:p>
          <w:p w:rsidR="00472EB8" w:rsidRPr="00ED278E" w:rsidRDefault="00472EB8" w:rsidP="00636D79">
            <w:pPr>
              <w:numPr>
                <w:ilvl w:val="0"/>
                <w:numId w:val="26"/>
              </w:numPr>
              <w:spacing w:after="0" w:line="240" w:lineRule="auto"/>
              <w:ind w:right="540"/>
              <w:rPr>
                <w:bCs/>
              </w:rPr>
            </w:pPr>
            <w:r w:rsidRPr="00ED278E">
              <w:rPr>
                <w:bCs/>
              </w:rPr>
              <w:t>Ускрс</w:t>
            </w:r>
          </w:p>
          <w:p w:rsidR="00472EB8" w:rsidRPr="00ED278E" w:rsidRDefault="00472EB8" w:rsidP="00636D79">
            <w:pPr>
              <w:numPr>
                <w:ilvl w:val="0"/>
                <w:numId w:val="26"/>
              </w:numPr>
              <w:spacing w:after="0" w:line="240" w:lineRule="auto"/>
              <w:ind w:right="540"/>
              <w:rPr>
                <w:bCs/>
              </w:rPr>
            </w:pPr>
            <w:r w:rsidRPr="00ED278E">
              <w:rPr>
                <w:bCs/>
              </w:rPr>
              <w:t>Светске престонице – израда паноа</w:t>
            </w:r>
          </w:p>
        </w:tc>
      </w:tr>
      <w:tr w:rsidR="00472EB8" w:rsidRPr="00ED278E" w:rsidTr="00472EB8">
        <w:trPr>
          <w:trHeight w:val="645"/>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t>7.</w:t>
            </w:r>
          </w:p>
        </w:tc>
        <w:tc>
          <w:tcPr>
            <w:tcW w:w="2664" w:type="dxa"/>
            <w:tcBorders>
              <w:right w:val="nil"/>
            </w:tcBorders>
            <w:shd w:val="clear" w:color="auto" w:fill="D9D9D9"/>
          </w:tcPr>
          <w:p w:rsidR="00472EB8" w:rsidRPr="00ED278E" w:rsidRDefault="00472EB8" w:rsidP="00472EB8">
            <w:pPr>
              <w:ind w:left="450" w:right="540"/>
              <w:rPr>
                <w:b/>
                <w:bCs/>
                <w:i/>
              </w:rPr>
            </w:pPr>
            <w:r w:rsidRPr="00ED278E">
              <w:rPr>
                <w:b/>
                <w:bCs/>
                <w:i/>
              </w:rPr>
              <w:t>Француска</w:t>
            </w:r>
          </w:p>
        </w:tc>
        <w:tc>
          <w:tcPr>
            <w:tcW w:w="3119" w:type="dxa"/>
            <w:gridSpan w:val="2"/>
            <w:tcBorders>
              <w:left w:val="nil"/>
              <w:right w:val="nil"/>
            </w:tcBorders>
            <w:shd w:val="clear" w:color="auto" w:fill="D9D9D9"/>
          </w:tcPr>
          <w:p w:rsidR="00472EB8" w:rsidRPr="00ED278E" w:rsidRDefault="00472EB8" w:rsidP="00472EB8">
            <w:pPr>
              <w:ind w:left="450" w:right="540" w:firstLine="630"/>
              <w:rPr>
                <w:bCs/>
              </w:rPr>
            </w:pPr>
          </w:p>
        </w:tc>
        <w:tc>
          <w:tcPr>
            <w:tcW w:w="2832" w:type="dxa"/>
            <w:tcBorders>
              <w:left w:val="nil"/>
            </w:tcBorders>
            <w:shd w:val="clear" w:color="auto" w:fill="D9D9D9"/>
          </w:tcPr>
          <w:p w:rsidR="00472EB8" w:rsidRPr="00ED278E" w:rsidRDefault="00472EB8" w:rsidP="00472EB8">
            <w:pPr>
              <w:ind w:left="450" w:right="540" w:firstLine="630"/>
              <w:rPr>
                <w:bCs/>
              </w:rPr>
            </w:pP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r w:rsidRPr="00ED278E">
              <w:rPr>
                <w:bCs/>
              </w:rPr>
              <w:t>Циљеви и задаци:</w:t>
            </w:r>
          </w:p>
          <w:p w:rsidR="00472EB8" w:rsidRPr="00ED278E" w:rsidRDefault="00472EB8" w:rsidP="00636D79">
            <w:pPr>
              <w:numPr>
                <w:ilvl w:val="0"/>
                <w:numId w:val="17"/>
              </w:numPr>
              <w:spacing w:after="0" w:line="240" w:lineRule="auto"/>
              <w:ind w:right="540"/>
              <w:rPr>
                <w:bCs/>
              </w:rPr>
            </w:pPr>
            <w:r w:rsidRPr="00ED278E">
              <w:rPr>
                <w:bCs/>
              </w:rPr>
              <w:t>Препознавање и разликовање француског језика међу другим језицима</w:t>
            </w:r>
          </w:p>
          <w:p w:rsidR="00472EB8" w:rsidRPr="00ED278E" w:rsidRDefault="00472EB8" w:rsidP="00636D79">
            <w:pPr>
              <w:numPr>
                <w:ilvl w:val="0"/>
                <w:numId w:val="17"/>
              </w:numPr>
              <w:spacing w:after="0" w:line="240" w:lineRule="auto"/>
              <w:ind w:right="540"/>
              <w:rPr>
                <w:bCs/>
              </w:rPr>
            </w:pPr>
            <w:r w:rsidRPr="00ED278E">
              <w:rPr>
                <w:bCs/>
              </w:rPr>
              <w:t>Поређење и упознавање културе и цивилизације земље чији језик учимо</w:t>
            </w:r>
          </w:p>
          <w:p w:rsidR="00472EB8" w:rsidRPr="00ED278E" w:rsidRDefault="00472EB8" w:rsidP="00636D79">
            <w:pPr>
              <w:numPr>
                <w:ilvl w:val="0"/>
                <w:numId w:val="17"/>
              </w:numPr>
              <w:spacing w:after="0" w:line="240" w:lineRule="auto"/>
              <w:ind w:right="540"/>
              <w:rPr>
                <w:bCs/>
              </w:rPr>
            </w:pPr>
            <w:r w:rsidRPr="00ED278E">
              <w:rPr>
                <w:bCs/>
              </w:rPr>
              <w:t>Примена стечених знања и њихово проширивање</w:t>
            </w:r>
          </w:p>
          <w:p w:rsidR="00472EB8" w:rsidRPr="00ED278E" w:rsidRDefault="00472EB8" w:rsidP="00636D79">
            <w:pPr>
              <w:numPr>
                <w:ilvl w:val="0"/>
                <w:numId w:val="17"/>
              </w:numPr>
              <w:spacing w:after="0" w:line="240" w:lineRule="auto"/>
              <w:ind w:right="540"/>
              <w:rPr>
                <w:bCs/>
              </w:rPr>
            </w:pPr>
            <w:r w:rsidRPr="00ED278E">
              <w:rPr>
                <w:bCs/>
              </w:rPr>
              <w:t>Представљање себе и породице</w:t>
            </w:r>
          </w:p>
          <w:p w:rsidR="00472EB8" w:rsidRPr="00ED278E" w:rsidRDefault="00472EB8" w:rsidP="00472EB8">
            <w:pPr>
              <w:ind w:left="450" w:right="540" w:firstLine="630"/>
              <w:rPr>
                <w:bCs/>
              </w:rPr>
            </w:pP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636D79">
            <w:pPr>
              <w:numPr>
                <w:ilvl w:val="0"/>
                <w:numId w:val="21"/>
              </w:numPr>
              <w:spacing w:after="0" w:line="240" w:lineRule="auto"/>
              <w:ind w:right="540"/>
              <w:rPr>
                <w:bCs/>
              </w:rPr>
            </w:pPr>
            <w:r w:rsidRPr="00ED278E">
              <w:rPr>
                <w:bCs/>
              </w:rPr>
              <w:t>Поздрављање на француском језику</w:t>
            </w:r>
          </w:p>
          <w:p w:rsidR="00472EB8" w:rsidRPr="00ED278E" w:rsidRDefault="00472EB8" w:rsidP="00636D79">
            <w:pPr>
              <w:numPr>
                <w:ilvl w:val="0"/>
                <w:numId w:val="21"/>
              </w:numPr>
              <w:spacing w:after="0" w:line="240" w:lineRule="auto"/>
              <w:ind w:right="540"/>
              <w:rPr>
                <w:bCs/>
              </w:rPr>
            </w:pPr>
            <w:r w:rsidRPr="00ED278E">
              <w:rPr>
                <w:bCs/>
              </w:rPr>
              <w:t>Представљам себе и друга/другарицу</w:t>
            </w:r>
          </w:p>
          <w:p w:rsidR="00472EB8" w:rsidRPr="00ED278E" w:rsidRDefault="00472EB8" w:rsidP="00636D79">
            <w:pPr>
              <w:numPr>
                <w:ilvl w:val="0"/>
                <w:numId w:val="21"/>
              </w:numPr>
              <w:spacing w:after="0" w:line="240" w:lineRule="auto"/>
              <w:ind w:right="540"/>
              <w:rPr>
                <w:bCs/>
              </w:rPr>
            </w:pPr>
            <w:r w:rsidRPr="00ED278E">
              <w:rPr>
                <w:bCs/>
              </w:rPr>
              <w:t>Дечаци и девојчице – одећа, спорт, музика</w:t>
            </w:r>
          </w:p>
          <w:p w:rsidR="00472EB8" w:rsidRPr="00ED278E" w:rsidRDefault="00472EB8" w:rsidP="00636D79">
            <w:pPr>
              <w:numPr>
                <w:ilvl w:val="0"/>
                <w:numId w:val="21"/>
              </w:numPr>
              <w:spacing w:after="0" w:line="240" w:lineRule="auto"/>
              <w:ind w:right="540"/>
              <w:rPr>
                <w:bCs/>
              </w:rPr>
            </w:pPr>
            <w:r w:rsidRPr="00ED278E">
              <w:rPr>
                <w:bCs/>
              </w:rPr>
              <w:t>Мој распоред часова – дневна рутина</w:t>
            </w:r>
          </w:p>
          <w:p w:rsidR="00472EB8" w:rsidRPr="00ED278E" w:rsidRDefault="00472EB8" w:rsidP="00636D79">
            <w:pPr>
              <w:numPr>
                <w:ilvl w:val="0"/>
                <w:numId w:val="21"/>
              </w:numPr>
              <w:spacing w:after="0" w:line="240" w:lineRule="auto"/>
              <w:ind w:right="540"/>
              <w:rPr>
                <w:bCs/>
              </w:rPr>
            </w:pPr>
            <w:r w:rsidRPr="00ED278E">
              <w:rPr>
                <w:bCs/>
              </w:rPr>
              <w:t>Моја породица</w:t>
            </w:r>
          </w:p>
          <w:p w:rsidR="00472EB8" w:rsidRPr="00ED278E" w:rsidRDefault="00472EB8" w:rsidP="00636D79">
            <w:pPr>
              <w:numPr>
                <w:ilvl w:val="0"/>
                <w:numId w:val="21"/>
              </w:numPr>
              <w:spacing w:after="0" w:line="240" w:lineRule="auto"/>
              <w:ind w:right="540"/>
              <w:rPr>
                <w:bCs/>
              </w:rPr>
            </w:pPr>
            <w:r w:rsidRPr="00ED278E">
              <w:rPr>
                <w:bCs/>
              </w:rPr>
              <w:t>Дани у недељи / месеци у години</w:t>
            </w:r>
          </w:p>
          <w:p w:rsidR="00472EB8" w:rsidRPr="00ED278E" w:rsidRDefault="00472EB8" w:rsidP="00636D79">
            <w:pPr>
              <w:numPr>
                <w:ilvl w:val="0"/>
                <w:numId w:val="21"/>
              </w:numPr>
              <w:spacing w:after="0" w:line="240" w:lineRule="auto"/>
              <w:ind w:right="540"/>
              <w:rPr>
                <w:bCs/>
              </w:rPr>
            </w:pPr>
            <w:r w:rsidRPr="00ED278E">
              <w:rPr>
                <w:bCs/>
              </w:rPr>
              <w:t>Бројимо и бојимо</w:t>
            </w:r>
          </w:p>
          <w:p w:rsidR="00472EB8" w:rsidRPr="00ED278E" w:rsidRDefault="00472EB8" w:rsidP="00636D79">
            <w:pPr>
              <w:numPr>
                <w:ilvl w:val="0"/>
                <w:numId w:val="21"/>
              </w:numPr>
              <w:spacing w:after="0" w:line="240" w:lineRule="auto"/>
              <w:ind w:right="540"/>
              <w:rPr>
                <w:bCs/>
              </w:rPr>
            </w:pPr>
            <w:r w:rsidRPr="00ED278E">
              <w:rPr>
                <w:bCs/>
              </w:rPr>
              <w:t>Државе и становници / саобраћај</w:t>
            </w:r>
          </w:p>
        </w:tc>
      </w:tr>
      <w:tr w:rsidR="00472EB8" w:rsidRPr="00ED278E" w:rsidTr="00472EB8">
        <w:trPr>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t>8.</w:t>
            </w:r>
          </w:p>
        </w:tc>
        <w:tc>
          <w:tcPr>
            <w:tcW w:w="8615" w:type="dxa"/>
            <w:gridSpan w:val="4"/>
            <w:shd w:val="clear" w:color="auto" w:fill="D9D9D9"/>
          </w:tcPr>
          <w:p w:rsidR="00472EB8" w:rsidRPr="00ED278E" w:rsidRDefault="00472EB8" w:rsidP="00472EB8">
            <w:pPr>
              <w:ind w:left="450" w:right="540" w:firstLine="630"/>
              <w:rPr>
                <w:b/>
                <w:bCs/>
                <w:i/>
              </w:rPr>
            </w:pPr>
            <w:r w:rsidRPr="00ED278E">
              <w:rPr>
                <w:b/>
                <w:bCs/>
                <w:i/>
              </w:rPr>
              <w:t xml:space="preserve">Ликовна </w:t>
            </w:r>
          </w:p>
        </w:tc>
      </w:tr>
      <w:tr w:rsidR="00472EB8" w:rsidRPr="00ED278E" w:rsidTr="00472EB8">
        <w:trPr>
          <w:jc w:val="center"/>
        </w:trPr>
        <w:tc>
          <w:tcPr>
            <w:tcW w:w="9212" w:type="dxa"/>
            <w:gridSpan w:val="6"/>
            <w:tcBorders>
              <w:right w:val="single" w:sz="4" w:space="0" w:color="auto"/>
            </w:tcBorders>
            <w:shd w:val="clear" w:color="auto" w:fill="FFFFFF"/>
          </w:tcPr>
          <w:p w:rsidR="00472EB8" w:rsidRPr="00ED278E" w:rsidRDefault="00472EB8" w:rsidP="00472EB8">
            <w:pPr>
              <w:ind w:left="450" w:right="540" w:firstLine="630"/>
              <w:rPr>
                <w:bCs/>
              </w:rPr>
            </w:pPr>
            <w:r w:rsidRPr="00ED278E">
              <w:rPr>
                <w:bCs/>
              </w:rPr>
              <w:t>Циљеви и задаци:</w:t>
            </w:r>
          </w:p>
          <w:p w:rsidR="00472EB8" w:rsidRPr="00ED278E" w:rsidRDefault="00472EB8" w:rsidP="00636D79">
            <w:pPr>
              <w:numPr>
                <w:ilvl w:val="0"/>
                <w:numId w:val="17"/>
              </w:numPr>
              <w:spacing w:after="0" w:line="240" w:lineRule="auto"/>
              <w:ind w:right="540"/>
              <w:rPr>
                <w:bCs/>
              </w:rPr>
            </w:pPr>
            <w:r w:rsidRPr="00ED278E">
              <w:rPr>
                <w:bCs/>
              </w:rPr>
              <w:t>Развој и постицај учениковог стваралачког мишљења</w:t>
            </w:r>
          </w:p>
          <w:p w:rsidR="00472EB8" w:rsidRPr="00ED278E" w:rsidRDefault="00472EB8" w:rsidP="00636D79">
            <w:pPr>
              <w:numPr>
                <w:ilvl w:val="0"/>
                <w:numId w:val="17"/>
              </w:numPr>
              <w:spacing w:after="0" w:line="240" w:lineRule="auto"/>
              <w:ind w:right="540"/>
              <w:rPr>
                <w:bCs/>
              </w:rPr>
            </w:pPr>
            <w:r w:rsidRPr="00ED278E">
              <w:rPr>
                <w:bCs/>
              </w:rPr>
              <w:t>Оспособљавање ученика да уочавају, доживљавају и креативно изражавају емоције, појаве и свет око себе</w:t>
            </w:r>
          </w:p>
          <w:p w:rsidR="00472EB8" w:rsidRPr="00ED278E" w:rsidRDefault="00472EB8" w:rsidP="00636D79">
            <w:pPr>
              <w:numPr>
                <w:ilvl w:val="0"/>
                <w:numId w:val="17"/>
              </w:numPr>
              <w:spacing w:after="0" w:line="240" w:lineRule="auto"/>
              <w:ind w:right="540"/>
              <w:rPr>
                <w:bCs/>
              </w:rPr>
            </w:pPr>
            <w:r w:rsidRPr="00ED278E">
              <w:rPr>
                <w:bCs/>
              </w:rPr>
              <w:t>Развој техничке спретности и експериментисања са различитим материјалима и техникама</w:t>
            </w:r>
          </w:p>
          <w:p w:rsidR="00472EB8" w:rsidRPr="00ED278E" w:rsidRDefault="00472EB8" w:rsidP="00636D79">
            <w:pPr>
              <w:numPr>
                <w:ilvl w:val="0"/>
                <w:numId w:val="17"/>
              </w:numPr>
              <w:spacing w:after="0" w:line="240" w:lineRule="auto"/>
              <w:ind w:right="540"/>
              <w:rPr>
                <w:bCs/>
              </w:rPr>
            </w:pPr>
            <w:r w:rsidRPr="00ED278E">
              <w:rPr>
                <w:bCs/>
              </w:rPr>
              <w:t>Усвајање естетских критеријума и критичког мишљења</w:t>
            </w:r>
          </w:p>
          <w:p w:rsidR="00472EB8" w:rsidRPr="00ED278E" w:rsidRDefault="00472EB8" w:rsidP="00636D79">
            <w:pPr>
              <w:numPr>
                <w:ilvl w:val="0"/>
                <w:numId w:val="17"/>
              </w:numPr>
              <w:spacing w:after="0" w:line="240" w:lineRule="auto"/>
              <w:ind w:right="540"/>
              <w:rPr>
                <w:bCs/>
              </w:rPr>
            </w:pPr>
            <w:r w:rsidRPr="00ED278E">
              <w:rPr>
                <w:bCs/>
              </w:rPr>
              <w:t>Формирање и чување збирки (индивидуалних и колективних колекција)</w:t>
            </w:r>
          </w:p>
          <w:p w:rsidR="00472EB8" w:rsidRPr="00ED278E" w:rsidRDefault="00472EB8" w:rsidP="00636D79">
            <w:pPr>
              <w:numPr>
                <w:ilvl w:val="0"/>
                <w:numId w:val="17"/>
              </w:numPr>
              <w:spacing w:after="0" w:line="240" w:lineRule="auto"/>
              <w:ind w:right="540"/>
              <w:rPr>
                <w:bCs/>
              </w:rPr>
            </w:pPr>
            <w:r w:rsidRPr="00ED278E">
              <w:rPr>
                <w:bCs/>
              </w:rPr>
              <w:lastRenderedPageBreak/>
              <w:t>Учешће у естетском уређивању школе, припремање и опремање изложби и других манифестација у оквиру културне и јавне делатности</w:t>
            </w:r>
          </w:p>
          <w:p w:rsidR="00472EB8" w:rsidRPr="00ED278E" w:rsidRDefault="00472EB8" w:rsidP="00636D79">
            <w:pPr>
              <w:numPr>
                <w:ilvl w:val="0"/>
                <w:numId w:val="17"/>
              </w:numPr>
              <w:spacing w:after="0" w:line="240" w:lineRule="auto"/>
              <w:ind w:right="540"/>
              <w:rPr>
                <w:bCs/>
              </w:rPr>
            </w:pPr>
            <w:r w:rsidRPr="00ED278E">
              <w:rPr>
                <w:bCs/>
              </w:rPr>
              <w:t>Праћење савременог ликовног живота (изложбе и друге манифестације)</w:t>
            </w:r>
          </w:p>
          <w:p w:rsidR="00472EB8" w:rsidRPr="00ED278E" w:rsidRDefault="00472EB8" w:rsidP="00636D79">
            <w:pPr>
              <w:numPr>
                <w:ilvl w:val="0"/>
                <w:numId w:val="17"/>
              </w:numPr>
              <w:spacing w:after="0" w:line="240" w:lineRule="auto"/>
              <w:ind w:right="540"/>
              <w:rPr>
                <w:bCs/>
              </w:rPr>
            </w:pPr>
            <w:r w:rsidRPr="00ED278E">
              <w:rPr>
                <w:bCs/>
              </w:rPr>
              <w:t>Учешће на ликовним конкурсима</w:t>
            </w: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636D79">
            <w:pPr>
              <w:numPr>
                <w:ilvl w:val="0"/>
                <w:numId w:val="22"/>
              </w:numPr>
              <w:spacing w:after="0" w:line="240" w:lineRule="auto"/>
              <w:ind w:right="540"/>
              <w:rPr>
                <w:bCs/>
              </w:rPr>
            </w:pPr>
            <w:r w:rsidRPr="00ED278E">
              <w:rPr>
                <w:bCs/>
              </w:rPr>
              <w:t xml:space="preserve">Односи у композицији – равнотежа, контраст, понављање; дијагонална, кружна, вертикална и хоризонтална композиција </w:t>
            </w:r>
          </w:p>
          <w:p w:rsidR="00472EB8" w:rsidRPr="00ED278E" w:rsidRDefault="00472EB8" w:rsidP="00636D79">
            <w:pPr>
              <w:numPr>
                <w:ilvl w:val="0"/>
                <w:numId w:val="22"/>
              </w:numPr>
              <w:spacing w:after="0" w:line="240" w:lineRule="auto"/>
              <w:ind w:right="540"/>
              <w:rPr>
                <w:bCs/>
              </w:rPr>
            </w:pPr>
            <w:r w:rsidRPr="00ED278E">
              <w:rPr>
                <w:bCs/>
              </w:rPr>
              <w:t>Дан школе</w:t>
            </w:r>
          </w:p>
          <w:p w:rsidR="00472EB8" w:rsidRPr="00ED278E" w:rsidRDefault="00472EB8" w:rsidP="00636D79">
            <w:pPr>
              <w:numPr>
                <w:ilvl w:val="0"/>
                <w:numId w:val="22"/>
              </w:numPr>
              <w:spacing w:after="0" w:line="240" w:lineRule="auto"/>
              <w:ind w:right="540"/>
              <w:rPr>
                <w:bCs/>
              </w:rPr>
            </w:pPr>
            <w:r w:rsidRPr="00ED278E">
              <w:rPr>
                <w:bCs/>
              </w:rPr>
              <w:t>Републичка смотра ликовног стваралаштва</w:t>
            </w:r>
          </w:p>
          <w:p w:rsidR="00472EB8" w:rsidRPr="00ED278E" w:rsidRDefault="00472EB8" w:rsidP="00636D79">
            <w:pPr>
              <w:numPr>
                <w:ilvl w:val="0"/>
                <w:numId w:val="22"/>
              </w:numPr>
              <w:spacing w:after="0" w:line="240" w:lineRule="auto"/>
              <w:ind w:right="540"/>
              <w:rPr>
                <w:bCs/>
              </w:rPr>
            </w:pPr>
            <w:r w:rsidRPr="00ED278E">
              <w:rPr>
                <w:bCs/>
              </w:rPr>
              <w:t>Боја – сликање портрета – Свети Сава</w:t>
            </w:r>
          </w:p>
          <w:p w:rsidR="00472EB8" w:rsidRPr="00ED278E" w:rsidRDefault="00472EB8" w:rsidP="00472EB8">
            <w:pPr>
              <w:ind w:left="450" w:right="540" w:firstLine="630"/>
              <w:rPr>
                <w:bCs/>
              </w:rPr>
            </w:pPr>
            <w:r w:rsidRPr="00ED278E">
              <w:rPr>
                <w:bCs/>
              </w:rPr>
              <w:t xml:space="preserve">                  односи боја – Републичка смотра ликовног стваралаштва</w:t>
            </w:r>
          </w:p>
          <w:p w:rsidR="00472EB8" w:rsidRPr="00ED278E" w:rsidRDefault="00472EB8" w:rsidP="00636D79">
            <w:pPr>
              <w:numPr>
                <w:ilvl w:val="0"/>
                <w:numId w:val="22"/>
              </w:numPr>
              <w:spacing w:after="0" w:line="240" w:lineRule="auto"/>
              <w:ind w:right="540"/>
              <w:rPr>
                <w:bCs/>
              </w:rPr>
            </w:pPr>
            <w:r w:rsidRPr="00ED278E">
              <w:rPr>
                <w:bCs/>
              </w:rPr>
              <w:t>Перспектива – простор – приказ манастира, старих фасада (дан школе, смотра, сталне изложбе)</w:t>
            </w:r>
          </w:p>
          <w:p w:rsidR="00472EB8" w:rsidRPr="00ED278E" w:rsidRDefault="00472EB8" w:rsidP="00636D79">
            <w:pPr>
              <w:numPr>
                <w:ilvl w:val="0"/>
                <w:numId w:val="22"/>
              </w:numPr>
              <w:spacing w:after="0" w:line="240" w:lineRule="auto"/>
              <w:ind w:right="540"/>
              <w:rPr>
                <w:bCs/>
              </w:rPr>
            </w:pPr>
            <w:r w:rsidRPr="00ED278E">
              <w:rPr>
                <w:bCs/>
              </w:rPr>
              <w:t>Визуелно комуницирање – знак, симбол љубави, Дан заљубљених, Светски дан детета, међународни дан мира</w:t>
            </w:r>
          </w:p>
          <w:p w:rsidR="00472EB8" w:rsidRPr="00ED278E" w:rsidRDefault="00472EB8" w:rsidP="00636D79">
            <w:pPr>
              <w:numPr>
                <w:ilvl w:val="0"/>
                <w:numId w:val="22"/>
              </w:numPr>
              <w:spacing w:after="0" w:line="240" w:lineRule="auto"/>
              <w:ind w:right="540"/>
              <w:rPr>
                <w:bCs/>
              </w:rPr>
            </w:pPr>
            <w:r w:rsidRPr="00ED278E">
              <w:rPr>
                <w:bCs/>
              </w:rPr>
              <w:t>Пројектовање употребних предмета – дизајн, намештај, мода, различити материјали</w:t>
            </w:r>
          </w:p>
          <w:p w:rsidR="00472EB8" w:rsidRPr="00ED278E" w:rsidRDefault="00472EB8" w:rsidP="00636D79">
            <w:pPr>
              <w:numPr>
                <w:ilvl w:val="0"/>
                <w:numId w:val="22"/>
              </w:numPr>
              <w:spacing w:after="0" w:line="240" w:lineRule="auto"/>
              <w:ind w:right="540"/>
              <w:rPr>
                <w:bCs/>
              </w:rPr>
            </w:pPr>
            <w:r w:rsidRPr="00ED278E">
              <w:rPr>
                <w:bCs/>
              </w:rPr>
              <w:t>Опремање и поставке изложби у школи (сталне изложбе нових радова, Дан школе, Свети Сава)</w:t>
            </w:r>
          </w:p>
          <w:p w:rsidR="00472EB8" w:rsidRPr="00ED278E" w:rsidRDefault="00472EB8" w:rsidP="00636D79">
            <w:pPr>
              <w:numPr>
                <w:ilvl w:val="0"/>
                <w:numId w:val="22"/>
              </w:numPr>
              <w:spacing w:after="0" w:line="240" w:lineRule="auto"/>
              <w:ind w:right="540"/>
              <w:rPr>
                <w:bCs/>
              </w:rPr>
            </w:pPr>
            <w:r w:rsidRPr="00ED278E">
              <w:rPr>
                <w:bCs/>
              </w:rPr>
              <w:t>Посете изложбама – Народни музеј, Ноћ музеја, Уметничка школа – радионице</w:t>
            </w:r>
          </w:p>
          <w:p w:rsidR="00472EB8" w:rsidRPr="00ED278E" w:rsidRDefault="00472EB8" w:rsidP="00636D79">
            <w:pPr>
              <w:numPr>
                <w:ilvl w:val="0"/>
                <w:numId w:val="22"/>
              </w:numPr>
              <w:spacing w:after="0" w:line="240" w:lineRule="auto"/>
              <w:ind w:right="540"/>
              <w:rPr>
                <w:bCs/>
              </w:rPr>
            </w:pPr>
            <w:r w:rsidRPr="00ED278E">
              <w:rPr>
                <w:bCs/>
              </w:rPr>
              <w:t>Ликовне смотре и конкурси</w:t>
            </w:r>
          </w:p>
          <w:p w:rsidR="00472EB8" w:rsidRPr="00ED278E" w:rsidRDefault="00472EB8" w:rsidP="00636D79">
            <w:pPr>
              <w:numPr>
                <w:ilvl w:val="0"/>
                <w:numId w:val="22"/>
              </w:numPr>
              <w:spacing w:after="0" w:line="240" w:lineRule="auto"/>
              <w:ind w:right="540"/>
              <w:rPr>
                <w:bCs/>
              </w:rPr>
            </w:pPr>
            <w:r w:rsidRPr="00ED278E">
              <w:rPr>
                <w:bCs/>
              </w:rPr>
              <w:t>Ликовна колонија основних школа Шапца „ЛИКОШ“</w:t>
            </w:r>
          </w:p>
          <w:p w:rsidR="00472EB8" w:rsidRPr="00ED278E" w:rsidRDefault="00472EB8" w:rsidP="00636D79">
            <w:pPr>
              <w:numPr>
                <w:ilvl w:val="0"/>
                <w:numId w:val="22"/>
              </w:numPr>
              <w:spacing w:after="0" w:line="240" w:lineRule="auto"/>
              <w:ind w:right="540"/>
              <w:rPr>
                <w:bCs/>
              </w:rPr>
            </w:pPr>
            <w:r w:rsidRPr="00ED278E">
              <w:rPr>
                <w:bCs/>
              </w:rPr>
              <w:t>Учешће на конкурсима са различитим темама</w:t>
            </w:r>
          </w:p>
        </w:tc>
      </w:tr>
      <w:tr w:rsidR="00472EB8" w:rsidRPr="00ED278E" w:rsidTr="00472EB8">
        <w:trPr>
          <w:trHeight w:val="420"/>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lastRenderedPageBreak/>
              <w:t>9.</w:t>
            </w:r>
          </w:p>
        </w:tc>
        <w:tc>
          <w:tcPr>
            <w:tcW w:w="2664" w:type="dxa"/>
            <w:tcBorders>
              <w:right w:val="nil"/>
            </w:tcBorders>
            <w:shd w:val="clear" w:color="auto" w:fill="D9D9D9"/>
          </w:tcPr>
          <w:p w:rsidR="00472EB8" w:rsidRPr="00ED278E" w:rsidRDefault="00472EB8" w:rsidP="00472EB8">
            <w:pPr>
              <w:ind w:left="450" w:right="540" w:firstLine="630"/>
              <w:rPr>
                <w:b/>
                <w:bCs/>
                <w:i/>
              </w:rPr>
            </w:pPr>
            <w:r w:rsidRPr="00ED278E">
              <w:rPr>
                <w:b/>
                <w:bCs/>
                <w:i/>
              </w:rPr>
              <w:t>Хорска</w:t>
            </w:r>
          </w:p>
        </w:tc>
        <w:tc>
          <w:tcPr>
            <w:tcW w:w="3119" w:type="dxa"/>
            <w:gridSpan w:val="2"/>
            <w:tcBorders>
              <w:left w:val="nil"/>
              <w:right w:val="nil"/>
            </w:tcBorders>
            <w:shd w:val="clear" w:color="auto" w:fill="D9D9D9"/>
          </w:tcPr>
          <w:p w:rsidR="00472EB8" w:rsidRPr="00ED278E" w:rsidRDefault="00472EB8" w:rsidP="00472EB8">
            <w:pPr>
              <w:ind w:left="450" w:right="540" w:firstLine="630"/>
              <w:rPr>
                <w:bCs/>
              </w:rPr>
            </w:pPr>
          </w:p>
        </w:tc>
        <w:tc>
          <w:tcPr>
            <w:tcW w:w="2832" w:type="dxa"/>
            <w:tcBorders>
              <w:left w:val="nil"/>
              <w:right w:val="single" w:sz="4" w:space="0" w:color="auto"/>
            </w:tcBorders>
            <w:shd w:val="clear" w:color="auto" w:fill="D9D9D9"/>
          </w:tcPr>
          <w:p w:rsidR="00472EB8" w:rsidRPr="00ED278E" w:rsidRDefault="00472EB8" w:rsidP="00472EB8">
            <w:pPr>
              <w:ind w:left="450" w:right="540" w:firstLine="630"/>
              <w:rPr>
                <w:bCs/>
              </w:rPr>
            </w:pP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r w:rsidRPr="00ED278E">
              <w:rPr>
                <w:bCs/>
              </w:rPr>
              <w:t>Циљеви и задаци:</w:t>
            </w:r>
          </w:p>
          <w:p w:rsidR="00472EB8" w:rsidRPr="00ED278E" w:rsidRDefault="00472EB8" w:rsidP="00636D79">
            <w:pPr>
              <w:numPr>
                <w:ilvl w:val="0"/>
                <w:numId w:val="17"/>
              </w:numPr>
              <w:spacing w:after="0" w:line="240" w:lineRule="auto"/>
              <w:ind w:right="540"/>
              <w:rPr>
                <w:bCs/>
              </w:rPr>
            </w:pPr>
            <w:r w:rsidRPr="00ED278E">
              <w:rPr>
                <w:bCs/>
              </w:rPr>
              <w:t>Унапређивање музичке писмености</w:t>
            </w:r>
          </w:p>
          <w:p w:rsidR="00472EB8" w:rsidRPr="00ED278E" w:rsidRDefault="00472EB8" w:rsidP="00636D79">
            <w:pPr>
              <w:numPr>
                <w:ilvl w:val="0"/>
                <w:numId w:val="17"/>
              </w:numPr>
              <w:spacing w:after="0" w:line="240" w:lineRule="auto"/>
              <w:ind w:right="540"/>
              <w:rPr>
                <w:bCs/>
              </w:rPr>
            </w:pPr>
            <w:r w:rsidRPr="00ED278E">
              <w:rPr>
                <w:bCs/>
              </w:rPr>
              <w:t>Развој музичког слуха и гласовних способности</w:t>
            </w:r>
          </w:p>
          <w:p w:rsidR="00472EB8" w:rsidRPr="00ED278E" w:rsidRDefault="00472EB8" w:rsidP="00636D79">
            <w:pPr>
              <w:numPr>
                <w:ilvl w:val="0"/>
                <w:numId w:val="17"/>
              </w:numPr>
              <w:spacing w:after="0" w:line="240" w:lineRule="auto"/>
              <w:ind w:right="540"/>
              <w:rPr>
                <w:bCs/>
              </w:rPr>
            </w:pPr>
            <w:r w:rsidRPr="00ED278E">
              <w:rPr>
                <w:bCs/>
              </w:rPr>
              <w:t>Развијање осећаја групног музицирања</w:t>
            </w:r>
          </w:p>
          <w:p w:rsidR="00472EB8" w:rsidRPr="00ED278E" w:rsidRDefault="00472EB8" w:rsidP="00636D79">
            <w:pPr>
              <w:numPr>
                <w:ilvl w:val="0"/>
                <w:numId w:val="17"/>
              </w:numPr>
              <w:spacing w:after="0" w:line="240" w:lineRule="auto"/>
              <w:ind w:right="540"/>
              <w:rPr>
                <w:bCs/>
              </w:rPr>
            </w:pPr>
            <w:r w:rsidRPr="00ED278E">
              <w:rPr>
                <w:bCs/>
              </w:rPr>
              <w:t>Стварање жеље и навике учествовања на музичким приредбама</w:t>
            </w:r>
          </w:p>
          <w:p w:rsidR="00472EB8" w:rsidRPr="00ED278E" w:rsidRDefault="00472EB8" w:rsidP="00636D79">
            <w:pPr>
              <w:numPr>
                <w:ilvl w:val="0"/>
                <w:numId w:val="17"/>
              </w:numPr>
              <w:spacing w:after="0" w:line="240" w:lineRule="auto"/>
              <w:ind w:right="540"/>
              <w:rPr>
                <w:bCs/>
              </w:rPr>
            </w:pPr>
            <w:r w:rsidRPr="00ED278E">
              <w:rPr>
                <w:bCs/>
              </w:rPr>
              <w:t>Упознавање хорских дела (епохе и композитори)</w:t>
            </w:r>
          </w:p>
          <w:p w:rsidR="00472EB8" w:rsidRPr="00ED278E" w:rsidRDefault="00472EB8" w:rsidP="00636D79">
            <w:pPr>
              <w:numPr>
                <w:ilvl w:val="0"/>
                <w:numId w:val="17"/>
              </w:numPr>
              <w:spacing w:after="0" w:line="240" w:lineRule="auto"/>
              <w:ind w:right="540"/>
              <w:rPr>
                <w:bCs/>
              </w:rPr>
            </w:pPr>
            <w:r w:rsidRPr="00ED278E">
              <w:rPr>
                <w:bCs/>
              </w:rPr>
              <w:t>Припрема програма за приредбе (Дан школе, Светосавска приредба, Музички викенд)</w:t>
            </w: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636D79">
            <w:pPr>
              <w:numPr>
                <w:ilvl w:val="0"/>
                <w:numId w:val="18"/>
              </w:numPr>
              <w:spacing w:after="0" w:line="240" w:lineRule="auto"/>
              <w:ind w:right="540"/>
              <w:rPr>
                <w:bCs/>
              </w:rPr>
            </w:pPr>
            <w:r w:rsidRPr="00ED278E">
              <w:rPr>
                <w:bCs/>
              </w:rPr>
              <w:t>Песме компоноване у школи (дечије музичко стваралаштво)</w:t>
            </w:r>
          </w:p>
          <w:p w:rsidR="00472EB8" w:rsidRPr="00ED278E" w:rsidRDefault="00472EB8" w:rsidP="00636D79">
            <w:pPr>
              <w:numPr>
                <w:ilvl w:val="0"/>
                <w:numId w:val="18"/>
              </w:numPr>
              <w:spacing w:after="0" w:line="240" w:lineRule="auto"/>
              <w:ind w:right="540"/>
              <w:rPr>
                <w:bCs/>
              </w:rPr>
            </w:pPr>
            <w:r w:rsidRPr="00ED278E">
              <w:rPr>
                <w:bCs/>
              </w:rPr>
              <w:t>Народне песме (једногласно, двогласно, a cappella и уз пратњу)</w:t>
            </w:r>
          </w:p>
          <w:p w:rsidR="00472EB8" w:rsidRPr="00ED278E" w:rsidRDefault="00472EB8" w:rsidP="00636D79">
            <w:pPr>
              <w:numPr>
                <w:ilvl w:val="0"/>
                <w:numId w:val="18"/>
              </w:numPr>
              <w:spacing w:after="0" w:line="240" w:lineRule="auto"/>
              <w:ind w:right="540"/>
              <w:rPr>
                <w:bCs/>
              </w:rPr>
            </w:pPr>
            <w:r w:rsidRPr="00ED278E">
              <w:rPr>
                <w:bCs/>
              </w:rPr>
              <w:t>Песме домаћих и страних композитора (једногласно, двогласно, a cappella и уз пратњу)</w:t>
            </w: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p>
        </w:tc>
      </w:tr>
      <w:tr w:rsidR="00472EB8" w:rsidRPr="00ED278E" w:rsidTr="00472EB8">
        <w:trPr>
          <w:trHeight w:val="645"/>
          <w:jc w:val="center"/>
        </w:trPr>
        <w:tc>
          <w:tcPr>
            <w:tcW w:w="568" w:type="dxa"/>
            <w:shd w:val="clear" w:color="auto" w:fill="FFFFFF"/>
          </w:tcPr>
          <w:p w:rsidR="00472EB8" w:rsidRPr="00ED278E" w:rsidRDefault="00472EB8" w:rsidP="00472EB8">
            <w:pPr>
              <w:ind w:left="450" w:right="540" w:firstLine="630"/>
              <w:rPr>
                <w:bCs/>
              </w:rPr>
            </w:pPr>
            <w:r w:rsidRPr="00ED278E">
              <w:rPr>
                <w:bCs/>
              </w:rPr>
              <w:t>12.</w:t>
            </w:r>
          </w:p>
        </w:tc>
        <w:tc>
          <w:tcPr>
            <w:tcW w:w="2693" w:type="dxa"/>
            <w:gridSpan w:val="2"/>
            <w:tcBorders>
              <w:right w:val="nil"/>
            </w:tcBorders>
            <w:shd w:val="clear" w:color="auto" w:fill="D9D9D9"/>
          </w:tcPr>
          <w:p w:rsidR="00472EB8" w:rsidRPr="00ED278E" w:rsidRDefault="00472EB8" w:rsidP="00472EB8">
            <w:pPr>
              <w:ind w:left="450" w:right="540"/>
              <w:rPr>
                <w:b/>
                <w:bCs/>
                <w:i/>
              </w:rPr>
            </w:pPr>
            <w:r w:rsidRPr="00ED278E">
              <w:rPr>
                <w:b/>
                <w:bCs/>
                <w:i/>
              </w:rPr>
              <w:t>Еколошка</w:t>
            </w:r>
          </w:p>
        </w:tc>
        <w:tc>
          <w:tcPr>
            <w:tcW w:w="1276" w:type="dxa"/>
            <w:tcBorders>
              <w:left w:val="nil"/>
              <w:right w:val="nil"/>
            </w:tcBorders>
            <w:shd w:val="clear" w:color="auto" w:fill="D9D9D9"/>
          </w:tcPr>
          <w:p w:rsidR="00472EB8" w:rsidRPr="00ED278E" w:rsidRDefault="00472EB8" w:rsidP="00472EB8">
            <w:pPr>
              <w:ind w:left="450" w:right="540" w:firstLine="630"/>
              <w:rPr>
                <w:bCs/>
              </w:rPr>
            </w:pPr>
          </w:p>
        </w:tc>
        <w:tc>
          <w:tcPr>
            <w:tcW w:w="1843" w:type="dxa"/>
            <w:tcBorders>
              <w:left w:val="nil"/>
              <w:right w:val="nil"/>
            </w:tcBorders>
            <w:shd w:val="clear" w:color="auto" w:fill="D9D9D9"/>
          </w:tcPr>
          <w:p w:rsidR="00472EB8" w:rsidRPr="00ED278E" w:rsidRDefault="00472EB8" w:rsidP="00472EB8">
            <w:pPr>
              <w:ind w:left="450" w:right="540" w:firstLine="630"/>
              <w:rPr>
                <w:bCs/>
              </w:rPr>
            </w:pPr>
          </w:p>
        </w:tc>
        <w:tc>
          <w:tcPr>
            <w:tcW w:w="2832" w:type="dxa"/>
            <w:tcBorders>
              <w:left w:val="nil"/>
            </w:tcBorders>
            <w:shd w:val="clear" w:color="auto" w:fill="D9D9D9"/>
          </w:tcPr>
          <w:p w:rsidR="00472EB8" w:rsidRPr="00ED278E" w:rsidRDefault="00472EB8" w:rsidP="00472EB8">
            <w:pPr>
              <w:ind w:left="450" w:right="540" w:firstLine="630"/>
              <w:rPr>
                <w:bCs/>
              </w:rPr>
            </w:pP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pPr>
            <w:r w:rsidRPr="00ED278E">
              <w:t>ОПШТИ ЦИЉЕВИ И ЗАДАЦИ СЕКЦИЈЕ:</w:t>
            </w:r>
          </w:p>
          <w:p w:rsidR="00472EB8" w:rsidRPr="00ED278E" w:rsidRDefault="00472EB8" w:rsidP="00636D79">
            <w:pPr>
              <w:numPr>
                <w:ilvl w:val="0"/>
                <w:numId w:val="19"/>
              </w:numPr>
              <w:spacing w:after="0" w:line="240" w:lineRule="auto"/>
              <w:ind w:right="540"/>
            </w:pPr>
            <w:r w:rsidRPr="00ED278E">
              <w:t>Омасовљавање ученика у активностима на терену у школи и ван школе</w:t>
            </w:r>
          </w:p>
          <w:p w:rsidR="00472EB8" w:rsidRPr="00ED278E" w:rsidRDefault="00472EB8" w:rsidP="00636D79">
            <w:pPr>
              <w:numPr>
                <w:ilvl w:val="0"/>
                <w:numId w:val="19"/>
              </w:numPr>
              <w:spacing w:after="0" w:line="240" w:lineRule="auto"/>
              <w:ind w:right="540"/>
            </w:pPr>
            <w:r w:rsidRPr="00ED278E">
              <w:t>Упознавање ученика са  природним и културним вредностима нашег краја</w:t>
            </w:r>
          </w:p>
          <w:p w:rsidR="00472EB8" w:rsidRPr="00ED278E" w:rsidRDefault="00472EB8" w:rsidP="00636D79">
            <w:pPr>
              <w:numPr>
                <w:ilvl w:val="0"/>
                <w:numId w:val="19"/>
              </w:numPr>
              <w:spacing w:after="0" w:line="240" w:lineRule="auto"/>
              <w:ind w:right="540"/>
            </w:pPr>
            <w:r w:rsidRPr="00ED278E">
              <w:lastRenderedPageBreak/>
              <w:t>Развијање љубави и еко-свести према окружењу (природним и вештачким стаништима, упознавање њихове структуре и функционисања истих)</w:t>
            </w:r>
          </w:p>
          <w:p w:rsidR="00472EB8" w:rsidRPr="00ED278E" w:rsidRDefault="00472EB8" w:rsidP="00636D79">
            <w:pPr>
              <w:numPr>
                <w:ilvl w:val="0"/>
                <w:numId w:val="19"/>
              </w:numPr>
              <w:spacing w:after="0" w:line="240" w:lineRule="auto"/>
              <w:ind w:right="540"/>
            </w:pPr>
            <w:r w:rsidRPr="00ED278E">
              <w:t>Развијање културних навика при боравку у природи као и уочавање лоших навика људских активности (дивље депоније, употреба ватре, ерозија земљишта...)</w:t>
            </w:r>
          </w:p>
          <w:p w:rsidR="00472EB8" w:rsidRPr="00ED278E" w:rsidRDefault="00472EB8" w:rsidP="00636D79">
            <w:pPr>
              <w:numPr>
                <w:ilvl w:val="0"/>
                <w:numId w:val="19"/>
              </w:numPr>
              <w:spacing w:after="0" w:line="240" w:lineRule="auto"/>
              <w:ind w:right="540"/>
            </w:pPr>
            <w:r w:rsidRPr="00ED278E">
              <w:t>Стицање навика за очување ресурса, воде , ваздуха, земљишта и живог света</w:t>
            </w:r>
          </w:p>
          <w:p w:rsidR="00472EB8" w:rsidRPr="00ED278E" w:rsidRDefault="00472EB8" w:rsidP="00636D79">
            <w:pPr>
              <w:numPr>
                <w:ilvl w:val="0"/>
                <w:numId w:val="19"/>
              </w:numPr>
              <w:spacing w:after="0" w:line="240" w:lineRule="auto"/>
              <w:ind w:right="540"/>
            </w:pPr>
            <w:r w:rsidRPr="00ED278E">
              <w:t>Сарадња са невладиним организацијама на нивоу града као што је ШЕП (Шабачки еколошки покрет)</w:t>
            </w:r>
          </w:p>
          <w:p w:rsidR="00472EB8" w:rsidRPr="00ED278E" w:rsidRDefault="00472EB8" w:rsidP="00636D79">
            <w:pPr>
              <w:numPr>
                <w:ilvl w:val="0"/>
                <w:numId w:val="19"/>
              </w:numPr>
              <w:spacing w:after="0" w:line="240" w:lineRule="auto"/>
              <w:ind w:right="540"/>
            </w:pPr>
            <w:r w:rsidRPr="00ED278E">
              <w:t>Развијање поштовања различитости које чине велике хетерогене групе ученика и одраслих</w:t>
            </w:r>
          </w:p>
          <w:p w:rsidR="00472EB8" w:rsidRPr="00ED278E" w:rsidRDefault="00472EB8" w:rsidP="00472EB8">
            <w:pPr>
              <w:ind w:left="450" w:right="540" w:firstLine="630"/>
            </w:pPr>
            <w:r w:rsidRPr="00ED278E">
              <w:t>СПЕЦИФИЧНИ ЦИЉЕВИ И ЗАДАЦИ:</w:t>
            </w:r>
          </w:p>
          <w:p w:rsidR="00472EB8" w:rsidRPr="00ED278E" w:rsidRDefault="00472EB8" w:rsidP="00636D79">
            <w:pPr>
              <w:numPr>
                <w:ilvl w:val="0"/>
                <w:numId w:val="20"/>
              </w:numPr>
              <w:spacing w:after="0" w:line="240" w:lineRule="auto"/>
              <w:ind w:right="540"/>
            </w:pPr>
            <w:r w:rsidRPr="00ED278E">
              <w:t>Развијаље радних навика – рад на терену</w:t>
            </w:r>
          </w:p>
          <w:p w:rsidR="00472EB8" w:rsidRPr="00ED278E" w:rsidRDefault="00472EB8" w:rsidP="00636D79">
            <w:pPr>
              <w:numPr>
                <w:ilvl w:val="0"/>
                <w:numId w:val="20"/>
              </w:numPr>
              <w:spacing w:after="0" w:line="240" w:lineRule="auto"/>
              <w:ind w:right="540"/>
            </w:pPr>
            <w:r w:rsidRPr="00ED278E">
              <w:t>Стицање физичке спретности и издржљивости при кретању на терену (више км) различите географске конфигурације</w:t>
            </w:r>
          </w:p>
          <w:p w:rsidR="00472EB8" w:rsidRPr="00ED278E" w:rsidRDefault="00472EB8" w:rsidP="00636D79">
            <w:pPr>
              <w:numPr>
                <w:ilvl w:val="0"/>
                <w:numId w:val="20"/>
              </w:numPr>
              <w:spacing w:after="0" w:line="240" w:lineRule="auto"/>
              <w:ind w:right="540"/>
            </w:pPr>
            <w:r w:rsidRPr="00ED278E">
              <w:t>Упознавање и дружење са планинарима из других планинских друштава Србије</w:t>
            </w:r>
          </w:p>
          <w:p w:rsidR="00472EB8" w:rsidRPr="00ED278E" w:rsidRDefault="00472EB8" w:rsidP="00636D79">
            <w:pPr>
              <w:numPr>
                <w:ilvl w:val="0"/>
                <w:numId w:val="20"/>
              </w:numPr>
              <w:spacing w:after="0" w:line="240" w:lineRule="auto"/>
              <w:ind w:right="540"/>
            </w:pPr>
            <w:r w:rsidRPr="00ED278E">
              <w:t>Подстицање љубави према екологији и планинарству</w:t>
            </w:r>
          </w:p>
          <w:p w:rsidR="00472EB8" w:rsidRPr="00ED278E" w:rsidRDefault="00472EB8" w:rsidP="00636D79">
            <w:pPr>
              <w:numPr>
                <w:ilvl w:val="0"/>
                <w:numId w:val="20"/>
              </w:numPr>
              <w:spacing w:after="0" w:line="240" w:lineRule="auto"/>
              <w:ind w:right="540"/>
            </w:pPr>
            <w:r w:rsidRPr="00ED278E">
              <w:t>Подстицање ученика на учешће у масовним манифестацијама, Рпубличког карактера и могућности стицања медаља у оквиру спортских активности</w:t>
            </w:r>
          </w:p>
          <w:p w:rsidR="00472EB8" w:rsidRPr="00ED278E" w:rsidRDefault="00472EB8" w:rsidP="00636D79">
            <w:pPr>
              <w:numPr>
                <w:ilvl w:val="0"/>
                <w:numId w:val="20"/>
              </w:numPr>
              <w:spacing w:after="0" w:line="240" w:lineRule="auto"/>
              <w:ind w:right="540"/>
            </w:pPr>
            <w:r w:rsidRPr="00ED278E">
              <w:t>Развијање самопоуздања и поверења у сопствене способности</w:t>
            </w:r>
          </w:p>
          <w:p w:rsidR="00472EB8" w:rsidRPr="00ED278E" w:rsidRDefault="00472EB8" w:rsidP="00636D79">
            <w:pPr>
              <w:numPr>
                <w:ilvl w:val="0"/>
                <w:numId w:val="20"/>
              </w:numPr>
              <w:spacing w:after="0" w:line="240" w:lineRule="auto"/>
              <w:ind w:right="540"/>
            </w:pPr>
            <w:r w:rsidRPr="00ED278E">
              <w:t>Развијање вештине комуникације и толеранције у социјалној средини – групи</w:t>
            </w:r>
          </w:p>
        </w:tc>
      </w:tr>
      <w:tr w:rsidR="00472EB8" w:rsidRPr="00ED278E" w:rsidTr="00472EB8">
        <w:trPr>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lastRenderedPageBreak/>
              <w:t>17.</w:t>
            </w:r>
          </w:p>
        </w:tc>
        <w:tc>
          <w:tcPr>
            <w:tcW w:w="8615" w:type="dxa"/>
            <w:gridSpan w:val="4"/>
            <w:shd w:val="clear" w:color="auto" w:fill="D9D9D9"/>
          </w:tcPr>
          <w:p w:rsidR="00472EB8" w:rsidRPr="00ED278E" w:rsidRDefault="00472EB8" w:rsidP="00472EB8">
            <w:pPr>
              <w:ind w:left="450" w:right="540" w:firstLine="630"/>
              <w:rPr>
                <w:b/>
                <w:bCs/>
                <w:i/>
              </w:rPr>
            </w:pPr>
            <w:r w:rsidRPr="00ED278E">
              <w:rPr>
                <w:b/>
                <w:bCs/>
                <w:i/>
              </w:rPr>
              <w:t>Фудбалска</w:t>
            </w: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rPr>
                <w:bCs/>
              </w:rPr>
            </w:pPr>
            <w:r w:rsidRPr="00ED278E">
              <w:rPr>
                <w:bCs/>
              </w:rPr>
              <w:t xml:space="preserve">Циљеви и задаци: </w:t>
            </w:r>
            <w:r w:rsidRPr="00ED278E">
              <w:t>задовољавање потреба ученика за кретањем, допринос повећању адаптивне и стваралачкој способности у савременим условима живота и рада; развијање здравствене културе неопходне ради очувања здравља и стварање трајне навике да се физичко вежбање угради у свакодневни живот и културу живљења.</w:t>
            </w:r>
            <w:r w:rsidRPr="00ED278E">
              <w:rPr>
                <w:bCs/>
              </w:rPr>
              <w:t xml:space="preserve"> </w:t>
            </w:r>
            <w:r w:rsidRPr="00ED278E">
              <w:t>Задаци наставе физичког васпитања су да ученици: упознају значај и суштину физичког и здравственог васпитања, подстичу хармоничност физичког развоја и правилно држање тела.</w:t>
            </w:r>
          </w:p>
          <w:p w:rsidR="00472EB8" w:rsidRPr="00ED278E" w:rsidRDefault="00472EB8" w:rsidP="00472EB8">
            <w:pPr>
              <w:ind w:left="450" w:right="540" w:firstLine="630"/>
              <w:rPr>
                <w:bCs/>
              </w:rPr>
            </w:pPr>
            <w:r w:rsidRPr="00ED278E">
              <w:rPr>
                <w:bCs/>
              </w:rPr>
              <w:t>Садржаји по темама:</w:t>
            </w:r>
          </w:p>
          <w:p w:rsidR="00472EB8" w:rsidRPr="00ED278E" w:rsidRDefault="00472EB8" w:rsidP="00472EB8">
            <w:pPr>
              <w:ind w:left="450" w:right="540" w:firstLine="630"/>
            </w:pPr>
            <w:r w:rsidRPr="00ED278E">
              <w:t>1. Основна кретања</w:t>
            </w:r>
          </w:p>
          <w:p w:rsidR="00472EB8" w:rsidRPr="00ED278E" w:rsidRDefault="00472EB8" w:rsidP="00472EB8">
            <w:pPr>
              <w:ind w:left="450" w:right="540" w:firstLine="630"/>
            </w:pPr>
            <w:r w:rsidRPr="00ED278E">
              <w:t>2. Вођење лопте</w:t>
            </w:r>
          </w:p>
          <w:p w:rsidR="00472EB8" w:rsidRPr="00ED278E" w:rsidRDefault="00472EB8" w:rsidP="00472EB8">
            <w:pPr>
              <w:ind w:left="450" w:right="540" w:firstLine="630"/>
            </w:pPr>
            <w:r w:rsidRPr="00ED278E">
              <w:t>3. Одељенско такмичење</w:t>
            </w:r>
          </w:p>
          <w:p w:rsidR="00472EB8" w:rsidRPr="00ED278E" w:rsidRDefault="00472EB8" w:rsidP="00472EB8">
            <w:pPr>
              <w:ind w:left="450" w:right="540" w:firstLine="630"/>
            </w:pPr>
            <w:r w:rsidRPr="00ED278E">
              <w:t>4. Елементи технике</w:t>
            </w:r>
          </w:p>
          <w:p w:rsidR="00472EB8" w:rsidRPr="00ED278E" w:rsidRDefault="00472EB8" w:rsidP="00472EB8">
            <w:pPr>
              <w:ind w:left="450" w:right="540" w:firstLine="630"/>
            </w:pPr>
            <w:r w:rsidRPr="00ED278E">
              <w:t>5. Фудбал игра</w:t>
            </w:r>
          </w:p>
          <w:p w:rsidR="00472EB8" w:rsidRPr="00ED278E" w:rsidRDefault="00472EB8" w:rsidP="00472EB8">
            <w:pPr>
              <w:ind w:left="450" w:right="540" w:firstLine="630"/>
              <w:rPr>
                <w:bCs/>
              </w:rPr>
            </w:pPr>
            <w:r w:rsidRPr="00ED278E">
              <w:t>6. Елементи тактике</w:t>
            </w:r>
          </w:p>
        </w:tc>
      </w:tr>
      <w:tr w:rsidR="00472EB8" w:rsidRPr="00ED278E" w:rsidTr="00472EB8">
        <w:trPr>
          <w:jc w:val="center"/>
        </w:trPr>
        <w:tc>
          <w:tcPr>
            <w:tcW w:w="597" w:type="dxa"/>
            <w:gridSpan w:val="2"/>
            <w:shd w:val="clear" w:color="auto" w:fill="FFFFFF"/>
          </w:tcPr>
          <w:p w:rsidR="00472EB8" w:rsidRPr="00ED278E" w:rsidRDefault="00472EB8" w:rsidP="00472EB8">
            <w:pPr>
              <w:ind w:left="450" w:right="540" w:firstLine="630"/>
              <w:rPr>
                <w:bCs/>
              </w:rPr>
            </w:pPr>
            <w:r w:rsidRPr="00ED278E">
              <w:rPr>
                <w:bCs/>
              </w:rPr>
              <w:t>1</w:t>
            </w:r>
            <w:r w:rsidRPr="00ED278E">
              <w:rPr>
                <w:bCs/>
              </w:rPr>
              <w:lastRenderedPageBreak/>
              <w:t>8.</w:t>
            </w:r>
          </w:p>
        </w:tc>
        <w:tc>
          <w:tcPr>
            <w:tcW w:w="8615" w:type="dxa"/>
            <w:gridSpan w:val="4"/>
            <w:shd w:val="clear" w:color="auto" w:fill="D9D9D9"/>
          </w:tcPr>
          <w:p w:rsidR="00472EB8" w:rsidRPr="00ED278E" w:rsidRDefault="00472EB8" w:rsidP="00472EB8">
            <w:pPr>
              <w:ind w:left="450" w:right="540" w:firstLine="630"/>
              <w:rPr>
                <w:b/>
                <w:bCs/>
                <w:i/>
              </w:rPr>
            </w:pPr>
            <w:r w:rsidRPr="00ED278E">
              <w:rPr>
                <w:b/>
                <w:bCs/>
                <w:i/>
              </w:rPr>
              <w:lastRenderedPageBreak/>
              <w:t>Саобраћајна</w:t>
            </w:r>
          </w:p>
        </w:tc>
      </w:tr>
      <w:tr w:rsidR="00472EB8" w:rsidRPr="00ED278E" w:rsidTr="00472EB8">
        <w:trPr>
          <w:jc w:val="center"/>
        </w:trPr>
        <w:tc>
          <w:tcPr>
            <w:tcW w:w="9212" w:type="dxa"/>
            <w:gridSpan w:val="6"/>
            <w:shd w:val="clear" w:color="auto" w:fill="FFFFFF"/>
          </w:tcPr>
          <w:p w:rsidR="00472EB8" w:rsidRPr="00ED278E" w:rsidRDefault="00472EB8" w:rsidP="00472EB8">
            <w:pPr>
              <w:ind w:left="450" w:right="540" w:firstLine="630"/>
            </w:pPr>
          </w:p>
        </w:tc>
      </w:tr>
    </w:tbl>
    <w:p w:rsidR="00472EB8" w:rsidRDefault="00472EB8" w:rsidP="00472EB8">
      <w:pPr>
        <w:ind w:left="450" w:right="540" w:firstLine="630"/>
        <w:jc w:val="center"/>
        <w:rPr>
          <w:b/>
          <w:sz w:val="32"/>
          <w:szCs w:val="32"/>
        </w:rPr>
      </w:pPr>
      <w:bookmarkStart w:id="71" w:name="_Toc107909166"/>
    </w:p>
    <w:p w:rsidR="00472EB8" w:rsidRDefault="00472EB8" w:rsidP="00472EB8">
      <w:pPr>
        <w:ind w:left="450" w:right="540" w:firstLine="630"/>
        <w:jc w:val="center"/>
        <w:rPr>
          <w:b/>
          <w:sz w:val="32"/>
          <w:szCs w:val="32"/>
        </w:rPr>
      </w:pPr>
    </w:p>
    <w:p w:rsidR="00472EB8" w:rsidRDefault="00472EB8"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Default="00ED1F52" w:rsidP="00472EB8">
      <w:pPr>
        <w:ind w:left="450" w:right="540" w:firstLine="630"/>
        <w:jc w:val="center"/>
        <w:rPr>
          <w:b/>
          <w:sz w:val="32"/>
          <w:szCs w:val="32"/>
          <w:lang/>
        </w:rPr>
      </w:pPr>
    </w:p>
    <w:p w:rsidR="00ED1F52" w:rsidRPr="00ED1F52" w:rsidRDefault="00ED1F52" w:rsidP="00472EB8">
      <w:pPr>
        <w:ind w:left="450" w:right="540" w:firstLine="630"/>
        <w:jc w:val="center"/>
        <w:rPr>
          <w:b/>
          <w:sz w:val="32"/>
          <w:szCs w:val="32"/>
          <w:lang/>
        </w:rPr>
      </w:pPr>
    </w:p>
    <w:p w:rsidR="00472EB8" w:rsidRPr="009B3E2C" w:rsidRDefault="00472EB8" w:rsidP="009B3E2C">
      <w:pPr>
        <w:pStyle w:val="Heading1"/>
        <w:rPr>
          <w:rFonts w:ascii="Times New Roman" w:hAnsi="Times New Roman"/>
          <w:b/>
          <w:sz w:val="24"/>
          <w:szCs w:val="24"/>
        </w:rPr>
      </w:pPr>
      <w:bookmarkStart w:id="72" w:name="_Toc116632144"/>
      <w:r w:rsidRPr="009B3E2C">
        <w:rPr>
          <w:rFonts w:ascii="Times New Roman" w:hAnsi="Times New Roman"/>
          <w:b/>
          <w:sz w:val="24"/>
          <w:szCs w:val="24"/>
        </w:rPr>
        <w:t>ПРОГРАМ ПРОФЕСИОНАЛНЕ ОРИЈЕНТАЦИЈЕ</w:t>
      </w:r>
      <w:bookmarkEnd w:id="71"/>
      <w:bookmarkEnd w:id="72"/>
    </w:p>
    <w:p w:rsidR="00472EB8" w:rsidRPr="00ED278E" w:rsidRDefault="00472EB8" w:rsidP="00472EB8">
      <w:pPr>
        <w:ind w:left="450" w:right="540" w:firstLine="630"/>
        <w:rPr>
          <w:b/>
          <w:bCs/>
        </w:rPr>
      </w:pPr>
    </w:p>
    <w:p w:rsidR="00472EB8" w:rsidRPr="00ED278E" w:rsidRDefault="00472EB8" w:rsidP="00472EB8">
      <w:pPr>
        <w:ind w:left="450" w:right="540" w:firstLine="630"/>
      </w:pPr>
      <w:r w:rsidRPr="00ED278E">
        <w:t>Школа у сарадњи са установaма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472EB8" w:rsidRPr="00ED278E" w:rsidRDefault="00472EB8" w:rsidP="00472EB8">
      <w:pPr>
        <w:ind w:left="450" w:right="540" w:firstLine="630"/>
      </w:pPr>
    </w:p>
    <w:p w:rsidR="00472EB8" w:rsidRPr="00ED278E" w:rsidRDefault="00472EB8" w:rsidP="00472EB8">
      <w:pPr>
        <w:ind w:left="450" w:right="540" w:firstLine="630"/>
        <w:rPr>
          <w:b/>
        </w:rPr>
      </w:pPr>
      <w:r w:rsidRPr="00ED278E">
        <w:rPr>
          <w:b/>
        </w:rPr>
        <w:t>Циљ, задаци и садржај програма Професионалне оријентације на преласку у средњу школу:</w:t>
      </w:r>
    </w:p>
    <w:p w:rsidR="00472EB8" w:rsidRPr="00ED278E" w:rsidRDefault="00472EB8" w:rsidP="00472EB8">
      <w:pPr>
        <w:ind w:left="450" w:right="540" w:firstLine="630"/>
        <w:rPr>
          <w:b/>
        </w:rPr>
      </w:pPr>
    </w:p>
    <w:p w:rsidR="00472EB8" w:rsidRPr="00ED278E" w:rsidRDefault="00472EB8" w:rsidP="00472EB8">
      <w:pPr>
        <w:ind w:left="450" w:right="540" w:firstLine="630"/>
      </w:pPr>
      <w:r w:rsidRPr="00ED278E">
        <w:t>Општи циљ програма је подстицање младих да путем активног учешћа у петофазном процесном моделу професионалне оријентације преузму одговорност за своју будућност, упознају себе и своје способности, путеве школовања и путеве каријере, да промишљено донесу одлуку о избору школе или да се укључе у свет рада и на тај начин постигну успех у планирању своје каријере.</w:t>
      </w:r>
    </w:p>
    <w:p w:rsidR="00472EB8" w:rsidRPr="00ED278E" w:rsidRDefault="00472EB8" w:rsidP="00472EB8">
      <w:pPr>
        <w:ind w:left="450" w:right="540" w:firstLine="630"/>
      </w:pPr>
    </w:p>
    <w:p w:rsidR="00472EB8" w:rsidRPr="00ED278E" w:rsidRDefault="00472EB8" w:rsidP="00472EB8">
      <w:pPr>
        <w:ind w:left="450" w:right="540" w:firstLine="630"/>
      </w:pPr>
      <w:r w:rsidRPr="00ED278E">
        <w:tab/>
        <w:t>Програм професионалне оријентације тежи ка изградњи способности одлучивања код младих, ученица и ученика и као такав интегрише две главне компоненте. Једна компонента је лична компетенција, тј. снага сопственог ''ја'' и познавање могућности школовања и занимања, односно суочавање са њима (предметна и методска компетенција). Друга је социјална компетенција која се све више добија на значају у свету занимања и она треба да буде како предмет истраживања, тако и предмет увежбавања у оквиру професионалне оријентације.</w:t>
      </w:r>
    </w:p>
    <w:p w:rsidR="00472EB8" w:rsidRPr="00ED278E" w:rsidRDefault="00472EB8" w:rsidP="00472EB8">
      <w:pPr>
        <w:ind w:left="450" w:right="540" w:firstLine="630"/>
      </w:pPr>
    </w:p>
    <w:p w:rsidR="00472EB8" w:rsidRPr="00ED278E" w:rsidRDefault="00472EB8" w:rsidP="00472EB8">
      <w:pPr>
        <w:ind w:left="450" w:right="540" w:firstLine="630"/>
      </w:pPr>
      <w:r w:rsidRPr="00ED278E">
        <w:tab/>
        <w:t>На овај начин даје се значајан допринос формирању личности младих, ученица и ученика и у томе централно место заузимају развој и оснаживање воље, способности одлучивања, усмерености, марљивости, спремности на постизање учинка, издржљивости и способности веза.</w:t>
      </w:r>
    </w:p>
    <w:p w:rsidR="00472EB8" w:rsidRPr="00ED278E" w:rsidRDefault="00472EB8" w:rsidP="00472EB8">
      <w:pPr>
        <w:ind w:left="450" w:right="540" w:firstLine="630"/>
        <w:rPr>
          <w:b/>
        </w:rPr>
      </w:pPr>
      <w:r w:rsidRPr="00ED278E">
        <w:rPr>
          <w:b/>
        </w:rPr>
        <w:tab/>
      </w:r>
    </w:p>
    <w:p w:rsidR="00472EB8" w:rsidRPr="00ED278E" w:rsidRDefault="00472EB8" w:rsidP="00472EB8">
      <w:pPr>
        <w:ind w:left="450" w:right="540" w:firstLine="630"/>
        <w:rPr>
          <w:b/>
        </w:rPr>
      </w:pPr>
      <w:r w:rsidRPr="00ED278E">
        <w:rPr>
          <w:b/>
        </w:rPr>
        <w:t>Фазе програма Професионалне оријентације на преласку у средњу школу:</w:t>
      </w:r>
    </w:p>
    <w:p w:rsidR="00472EB8" w:rsidRPr="00ED278E" w:rsidRDefault="00472EB8" w:rsidP="00472EB8">
      <w:pPr>
        <w:ind w:left="450" w:right="540" w:firstLine="630"/>
      </w:pPr>
      <w:r w:rsidRPr="00ED278E">
        <w:tab/>
      </w:r>
    </w:p>
    <w:p w:rsidR="00472EB8" w:rsidRPr="00ED278E" w:rsidRDefault="00472EB8" w:rsidP="00472EB8">
      <w:pPr>
        <w:ind w:left="450" w:right="540" w:firstLine="630"/>
      </w:pPr>
      <w:r w:rsidRPr="00ED278E">
        <w:t>1.   Упознајем себе</w:t>
      </w:r>
    </w:p>
    <w:p w:rsidR="00472EB8" w:rsidRPr="00ED278E" w:rsidRDefault="00472EB8" w:rsidP="00472EB8">
      <w:pPr>
        <w:ind w:left="450" w:right="540" w:firstLine="630"/>
      </w:pPr>
      <w:r w:rsidRPr="00ED278E">
        <w:tab/>
        <w:t>2.   Информисање о занимањима, каријери и путевима образовања</w:t>
      </w:r>
    </w:p>
    <w:p w:rsidR="00472EB8" w:rsidRPr="00ED278E" w:rsidRDefault="00472EB8" w:rsidP="00472EB8">
      <w:pPr>
        <w:ind w:left="450" w:right="540" w:firstLine="630"/>
      </w:pPr>
      <w:r w:rsidRPr="00ED278E">
        <w:tab/>
        <w:t>3.   Реални сусрети са светом рада и доношење одлуке о школовању и занимању</w:t>
      </w:r>
    </w:p>
    <w:p w:rsidR="00472EB8" w:rsidRPr="00ED278E" w:rsidRDefault="00472EB8" w:rsidP="00472EB8">
      <w:pPr>
        <w:ind w:left="450" w:right="540" w:firstLine="630"/>
      </w:pPr>
      <w:r w:rsidRPr="00ED278E">
        <w:lastRenderedPageBreak/>
        <w:tab/>
        <w:t>4.   Упознајем се са могућностима школовања и занимања</w:t>
      </w:r>
    </w:p>
    <w:p w:rsidR="00472EB8" w:rsidRPr="00ED278E" w:rsidRDefault="00472EB8" w:rsidP="00472EB8">
      <w:pPr>
        <w:ind w:left="450" w:right="540" w:firstLine="630"/>
      </w:pPr>
      <w:r w:rsidRPr="00ED278E">
        <w:t>5. Проверавам свој профил: проверавам га са захтевима, одлучујем и конкретизујем.</w:t>
      </w:r>
    </w:p>
    <w:p w:rsidR="00472EB8" w:rsidRPr="00ED278E" w:rsidRDefault="00472EB8" w:rsidP="00472EB8">
      <w:pPr>
        <w:ind w:left="450" w:right="540" w:firstLine="630"/>
      </w:pPr>
    </w:p>
    <w:p w:rsidR="00472EB8" w:rsidRDefault="00472EB8" w:rsidP="00472EB8">
      <w:pPr>
        <w:ind w:left="450" w:right="540" w:firstLine="630"/>
        <w:rPr>
          <w:b/>
        </w:rPr>
      </w:pPr>
    </w:p>
    <w:p w:rsidR="00472EB8" w:rsidRDefault="00472EB8" w:rsidP="00472EB8">
      <w:pPr>
        <w:ind w:left="450" w:right="540" w:firstLine="630"/>
        <w:rPr>
          <w:b/>
        </w:rPr>
      </w:pPr>
    </w:p>
    <w:p w:rsidR="00472EB8" w:rsidRDefault="00472EB8" w:rsidP="00472EB8">
      <w:pPr>
        <w:ind w:left="450" w:right="540" w:firstLine="630"/>
        <w:rPr>
          <w:b/>
        </w:rPr>
      </w:pPr>
    </w:p>
    <w:p w:rsidR="00472EB8" w:rsidRDefault="00472EB8" w:rsidP="00472EB8">
      <w:pPr>
        <w:ind w:left="450" w:right="540" w:firstLine="630"/>
        <w:rPr>
          <w:b/>
        </w:rPr>
      </w:pPr>
    </w:p>
    <w:p w:rsidR="00472EB8" w:rsidRDefault="00472EB8"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Default="00ED1F52" w:rsidP="00472EB8">
      <w:pPr>
        <w:ind w:left="450" w:right="540" w:firstLine="630"/>
        <w:rPr>
          <w:b/>
          <w:lang/>
        </w:rPr>
      </w:pPr>
    </w:p>
    <w:p w:rsidR="00ED1F52" w:rsidRPr="00ED1F52" w:rsidRDefault="00ED1F52" w:rsidP="00472EB8">
      <w:pPr>
        <w:ind w:left="450" w:right="540" w:firstLine="630"/>
        <w:rPr>
          <w:b/>
          <w:lang/>
        </w:rPr>
      </w:pPr>
    </w:p>
    <w:p w:rsidR="00472EB8" w:rsidRPr="009B3E2C" w:rsidRDefault="00472EB8" w:rsidP="009B3E2C">
      <w:pPr>
        <w:pStyle w:val="Heading1"/>
        <w:rPr>
          <w:rFonts w:ascii="Times New Roman" w:hAnsi="Times New Roman"/>
          <w:b/>
          <w:sz w:val="24"/>
          <w:szCs w:val="24"/>
        </w:rPr>
      </w:pPr>
      <w:bookmarkStart w:id="73" w:name="_Toc107909167"/>
      <w:bookmarkStart w:id="74" w:name="_Toc116632145"/>
      <w:r w:rsidRPr="009B3E2C">
        <w:rPr>
          <w:rFonts w:ascii="Times New Roman" w:hAnsi="Times New Roman"/>
          <w:b/>
          <w:sz w:val="24"/>
          <w:szCs w:val="24"/>
        </w:rPr>
        <w:t>ПРОГРАМ ЗДРАВСТВЕНЕ, СОЦИЈАЛНЕ ЗАШТИТЕ И ЗАШТИТЕ ЖИВОТНЕ СРЕДИНЕ</w:t>
      </w:r>
      <w:bookmarkEnd w:id="73"/>
      <w:bookmarkEnd w:id="74"/>
    </w:p>
    <w:p w:rsidR="00472EB8" w:rsidRPr="00ED278E" w:rsidRDefault="00472EB8" w:rsidP="00472EB8">
      <w:pPr>
        <w:ind w:left="450" w:right="540" w:firstLine="630"/>
        <w:rPr>
          <w:b/>
        </w:rPr>
      </w:pPr>
      <w:r w:rsidRPr="00ED278E">
        <w:rPr>
          <w:b/>
        </w:rPr>
        <w:t xml:space="preserve"> </w:t>
      </w:r>
      <w:r w:rsidRPr="00ED278E">
        <w:rPr>
          <w:b/>
        </w:rPr>
        <w:tab/>
      </w:r>
    </w:p>
    <w:p w:rsidR="00472EB8" w:rsidRPr="00ED278E" w:rsidRDefault="00472EB8" w:rsidP="00472EB8">
      <w:pPr>
        <w:tabs>
          <w:tab w:val="left" w:pos="630"/>
        </w:tabs>
        <w:ind w:left="450" w:right="540" w:firstLine="630"/>
      </w:pPr>
      <w:r w:rsidRPr="00ED278E">
        <w:rPr>
          <w:b/>
          <w:u w:val="single"/>
        </w:rPr>
        <w:t>Здравствена заштита</w:t>
      </w:r>
      <w:r w:rsidRPr="00ED278E">
        <w:t xml:space="preserve"> је све оно што једна држава или друштво (заједница) у целини,као и здравствена служба посебно, чине да заштите и побољшају здравље свога становништва. То могу бити разоврсне активности и мере на раличитим нивоима. Најважније мере здравствене заштите су следеће:</w:t>
      </w:r>
    </w:p>
    <w:p w:rsidR="00472EB8" w:rsidRPr="00ED278E" w:rsidRDefault="00472EB8" w:rsidP="00636D79">
      <w:pPr>
        <w:numPr>
          <w:ilvl w:val="0"/>
          <w:numId w:val="35"/>
        </w:numPr>
        <w:tabs>
          <w:tab w:val="left" w:pos="630"/>
          <w:tab w:val="num" w:pos="720"/>
        </w:tabs>
        <w:spacing w:after="0" w:line="240" w:lineRule="auto"/>
        <w:ind w:left="720" w:right="540"/>
      </w:pPr>
      <w:r w:rsidRPr="00ED278E">
        <w:t>општа и лична хигијена</w:t>
      </w:r>
    </w:p>
    <w:p w:rsidR="00472EB8" w:rsidRPr="00ED278E" w:rsidRDefault="00472EB8" w:rsidP="00636D79">
      <w:pPr>
        <w:numPr>
          <w:ilvl w:val="0"/>
          <w:numId w:val="35"/>
        </w:numPr>
        <w:tabs>
          <w:tab w:val="left" w:pos="630"/>
          <w:tab w:val="num" w:pos="720"/>
        </w:tabs>
        <w:spacing w:after="0" w:line="240" w:lineRule="auto"/>
        <w:ind w:left="720" w:right="540"/>
      </w:pPr>
      <w:r w:rsidRPr="00ED278E">
        <w:t>правилана исхрана и исправна вода за пиће</w:t>
      </w:r>
    </w:p>
    <w:p w:rsidR="00472EB8" w:rsidRPr="00ED278E" w:rsidRDefault="00472EB8" w:rsidP="00636D79">
      <w:pPr>
        <w:numPr>
          <w:ilvl w:val="0"/>
          <w:numId w:val="35"/>
        </w:numPr>
        <w:tabs>
          <w:tab w:val="left" w:pos="630"/>
          <w:tab w:val="num" w:pos="720"/>
        </w:tabs>
        <w:spacing w:after="0" w:line="240" w:lineRule="auto"/>
        <w:ind w:left="720" w:right="540"/>
      </w:pPr>
      <w:r w:rsidRPr="00ED278E">
        <w:t>физичка активност</w:t>
      </w:r>
    </w:p>
    <w:p w:rsidR="00472EB8" w:rsidRPr="00ED278E" w:rsidRDefault="00472EB8" w:rsidP="00636D79">
      <w:pPr>
        <w:numPr>
          <w:ilvl w:val="0"/>
          <w:numId w:val="35"/>
        </w:numPr>
        <w:tabs>
          <w:tab w:val="left" w:pos="630"/>
          <w:tab w:val="num" w:pos="720"/>
        </w:tabs>
        <w:spacing w:after="0" w:line="240" w:lineRule="auto"/>
        <w:ind w:left="720" w:right="540"/>
      </w:pPr>
      <w:r w:rsidRPr="00ED278E">
        <w:t>заштита околина</w:t>
      </w:r>
    </w:p>
    <w:p w:rsidR="00472EB8" w:rsidRPr="00ED278E" w:rsidRDefault="00472EB8" w:rsidP="00636D79">
      <w:pPr>
        <w:numPr>
          <w:ilvl w:val="0"/>
          <w:numId w:val="35"/>
        </w:numPr>
        <w:tabs>
          <w:tab w:val="left" w:pos="630"/>
          <w:tab w:val="num" w:pos="720"/>
        </w:tabs>
        <w:spacing w:after="0" w:line="240" w:lineRule="auto"/>
        <w:ind w:left="720" w:right="540"/>
      </w:pPr>
      <w:r w:rsidRPr="00ED278E">
        <w:t>лични и друштвени стандард</w:t>
      </w:r>
    </w:p>
    <w:p w:rsidR="00472EB8" w:rsidRPr="00ED278E" w:rsidRDefault="00472EB8" w:rsidP="00636D79">
      <w:pPr>
        <w:numPr>
          <w:ilvl w:val="0"/>
          <w:numId w:val="35"/>
        </w:numPr>
        <w:tabs>
          <w:tab w:val="left" w:pos="630"/>
          <w:tab w:val="num" w:pos="720"/>
        </w:tabs>
        <w:spacing w:after="0" w:line="240" w:lineRule="auto"/>
        <w:ind w:left="720" w:right="540"/>
      </w:pPr>
      <w:r w:rsidRPr="00ED278E">
        <w:t>избегавање ризичног понашања</w:t>
      </w:r>
    </w:p>
    <w:p w:rsidR="00472EB8" w:rsidRPr="00ED278E" w:rsidRDefault="00472EB8" w:rsidP="00636D79">
      <w:pPr>
        <w:numPr>
          <w:ilvl w:val="0"/>
          <w:numId w:val="35"/>
        </w:numPr>
        <w:tabs>
          <w:tab w:val="left" w:pos="630"/>
          <w:tab w:val="num" w:pos="720"/>
        </w:tabs>
        <w:spacing w:after="0" w:line="240" w:lineRule="auto"/>
        <w:ind w:left="720" w:right="540"/>
      </w:pPr>
      <w:r w:rsidRPr="00ED278E">
        <w:t xml:space="preserve">образовање </w:t>
      </w:r>
    </w:p>
    <w:p w:rsidR="00472EB8" w:rsidRPr="00ED278E" w:rsidRDefault="00472EB8" w:rsidP="00636D79">
      <w:pPr>
        <w:numPr>
          <w:ilvl w:val="0"/>
          <w:numId w:val="35"/>
        </w:numPr>
        <w:tabs>
          <w:tab w:val="left" w:pos="630"/>
          <w:tab w:val="num" w:pos="720"/>
        </w:tabs>
        <w:spacing w:after="0" w:line="240" w:lineRule="auto"/>
        <w:ind w:left="720" w:right="540"/>
      </w:pPr>
      <w:r w:rsidRPr="00ED278E">
        <w:t>здравствено васпитање</w:t>
      </w:r>
    </w:p>
    <w:p w:rsidR="00472EB8" w:rsidRPr="00ED278E" w:rsidRDefault="00472EB8" w:rsidP="00636D79">
      <w:pPr>
        <w:numPr>
          <w:ilvl w:val="0"/>
          <w:numId w:val="35"/>
        </w:numPr>
        <w:tabs>
          <w:tab w:val="left" w:pos="630"/>
          <w:tab w:val="num" w:pos="720"/>
        </w:tabs>
        <w:spacing w:after="0" w:line="240" w:lineRule="auto"/>
        <w:ind w:left="720" w:right="540"/>
      </w:pPr>
      <w:r w:rsidRPr="00ED278E">
        <w:t>стил живота</w:t>
      </w:r>
    </w:p>
    <w:p w:rsidR="00472EB8" w:rsidRPr="00ED278E" w:rsidRDefault="00472EB8" w:rsidP="00472EB8">
      <w:pPr>
        <w:tabs>
          <w:tab w:val="left" w:pos="630"/>
        </w:tabs>
        <w:ind w:left="450" w:right="540" w:firstLine="630"/>
      </w:pPr>
      <w:r w:rsidRPr="00ED278E">
        <w:t xml:space="preserve">  Здравствена заштита  школског дете у најширем смислу подразумева праћење развоја,понашања и интелектуалних способности. Одговорност за дете сада заједнички сносе родитељи и школа у којој се одвија процес секундарне социјализације. Они прате раст и развој детета. Систематским прегледима у I,III,V и VII разреду рано се откривају проблеми у развоју који захтевају посебну пажњу здравствене службе.</w:t>
      </w:r>
    </w:p>
    <w:p w:rsidR="00472EB8" w:rsidRPr="00ED278E" w:rsidRDefault="00472EB8" w:rsidP="00472EB8">
      <w:pPr>
        <w:tabs>
          <w:tab w:val="left" w:pos="630"/>
        </w:tabs>
        <w:ind w:left="450" w:right="540" w:firstLine="630"/>
      </w:pPr>
      <w:r w:rsidRPr="00ED278E">
        <w:t>Мора се,такође,прихватити да је злостављање и занемаривање деце много чешће него што су то традиционална и патријархално уређена друштва спремна да признају. Ова појава је довела до организовања различитих програма  и тимова који настоје да препознају ове догађаје и да помогну деци,жртвама насиља. Наша школа укључује у своје редовне активности предавања, разговоре са децом, родитељима и педагогом, где се указивањем на ову појаву настоји да се оне благовремено открију и таквој деци помогнЗдравствена заштита и здравствено васпитање у овом узрасту спроводи се у нашој школи организованим и систематским радом, а намењено је заштити и очувању здравља ученика,мотивацији и стицању знања и вештина за здраве стилове живота</w:t>
      </w:r>
    </w:p>
    <w:p w:rsidR="00472EB8" w:rsidRPr="00ED278E" w:rsidRDefault="00472EB8" w:rsidP="00472EB8">
      <w:pPr>
        <w:tabs>
          <w:tab w:val="left" w:pos="630"/>
        </w:tabs>
        <w:ind w:left="450" w:right="540" w:firstLine="630"/>
        <w:rPr>
          <w:b/>
          <w:i/>
          <w:u w:val="single"/>
        </w:rPr>
      </w:pPr>
    </w:p>
    <w:p w:rsidR="00472EB8" w:rsidRPr="00ED278E" w:rsidRDefault="00472EB8" w:rsidP="00472EB8">
      <w:pPr>
        <w:tabs>
          <w:tab w:val="left" w:pos="630"/>
        </w:tabs>
        <w:ind w:left="450" w:right="540" w:firstLine="630"/>
        <w:jc w:val="center"/>
        <w:rPr>
          <w:b/>
          <w:i/>
          <w:u w:val="single"/>
        </w:rPr>
      </w:pPr>
      <w:r w:rsidRPr="00ED278E">
        <w:rPr>
          <w:b/>
          <w:i/>
          <w:u w:val="single"/>
        </w:rPr>
        <w:t>Социјална заштита</w:t>
      </w:r>
    </w:p>
    <w:p w:rsidR="00472EB8" w:rsidRPr="00ED278E" w:rsidRDefault="00472EB8" w:rsidP="00472EB8">
      <w:pPr>
        <w:tabs>
          <w:tab w:val="left" w:pos="630"/>
        </w:tabs>
        <w:ind w:left="450" w:right="540" w:firstLine="630"/>
      </w:pPr>
      <w:r w:rsidRPr="00ED278E">
        <w:t xml:space="preserve">  Дете коме је неопходна друштвена помоћ и подршка ради савладавања социјалних и животних тешкоћа и стварања услова за задовољавање основних животних потреба има право на социјалну заштиту, у складу са законом. Права на социјалну заштиту обезбеђују се пружањем услуга социјалне заштите и материјалном подршком. У складу са законом у нашој школи предузимају се мере како би сва деца имала обезбеђену социјалну заштиту, која обухвата :</w:t>
      </w:r>
    </w:p>
    <w:p w:rsidR="00472EB8" w:rsidRPr="00ED278E" w:rsidRDefault="00472EB8" w:rsidP="00472EB8">
      <w:pPr>
        <w:tabs>
          <w:tab w:val="left" w:pos="630"/>
        </w:tabs>
        <w:ind w:left="450" w:right="540" w:firstLine="630"/>
      </w:pPr>
      <w:r w:rsidRPr="00ED278E">
        <w:t>-заштиту деце ометене у развоју</w:t>
      </w:r>
    </w:p>
    <w:p w:rsidR="00472EB8" w:rsidRPr="00ED278E" w:rsidRDefault="00472EB8" w:rsidP="00472EB8">
      <w:pPr>
        <w:tabs>
          <w:tab w:val="left" w:pos="630"/>
        </w:tabs>
        <w:ind w:left="450" w:right="540" w:firstLine="630"/>
      </w:pPr>
      <w:r w:rsidRPr="00ED278E">
        <w:t>-заштиту деце из материјално угрожених породица</w:t>
      </w:r>
    </w:p>
    <w:p w:rsidR="00472EB8" w:rsidRPr="00ED278E" w:rsidRDefault="00472EB8" w:rsidP="00472EB8">
      <w:pPr>
        <w:tabs>
          <w:tab w:val="left" w:pos="630"/>
        </w:tabs>
        <w:ind w:left="450" w:right="540" w:firstLine="630"/>
      </w:pPr>
      <w:r w:rsidRPr="00ED278E">
        <w:t>-заштиту деце без родитељског старања</w:t>
      </w:r>
    </w:p>
    <w:p w:rsidR="00472EB8" w:rsidRPr="00ED278E" w:rsidRDefault="00472EB8" w:rsidP="00472EB8">
      <w:pPr>
        <w:tabs>
          <w:tab w:val="left" w:pos="630"/>
        </w:tabs>
        <w:ind w:left="450" w:right="540" w:firstLine="630"/>
      </w:pPr>
      <w:r w:rsidRPr="00ED278E">
        <w:lastRenderedPageBreak/>
        <w:t>-спречавање сваке врсте насиља</w:t>
      </w:r>
    </w:p>
    <w:p w:rsidR="00472EB8" w:rsidRPr="00ED278E" w:rsidRDefault="00472EB8" w:rsidP="00472EB8">
      <w:pPr>
        <w:tabs>
          <w:tab w:val="left" w:pos="630"/>
        </w:tabs>
        <w:ind w:left="450" w:right="540" w:firstLine="630"/>
      </w:pPr>
      <w:r w:rsidRPr="00ED278E">
        <w:t xml:space="preserve"> Циљеви програма социјалне заштите су подизање свести и информисање ученика и родитеља о програму социјалне заштите и правима детета, пружање социјалне помоћи деци којој је то потребно ради пружања квалитетног и здравог развоја и образовања. Социјална заштита ученика обавља се у оквиру школе или Центра за социјални рад, када је то потребно. Такође, радиће се на потенцијалној сарадњи са другим социјалним актерима (култура, уметност, спорт, медији...).</w:t>
      </w:r>
    </w:p>
    <w:p w:rsidR="00472EB8" w:rsidRPr="00ED278E" w:rsidRDefault="00472EB8" w:rsidP="00472EB8">
      <w:pPr>
        <w:tabs>
          <w:tab w:val="left" w:pos="630"/>
        </w:tabs>
        <w:ind w:left="450" w:right="540" w:firstLine="630"/>
      </w:pPr>
      <w:r w:rsidRPr="00ED278E">
        <w:t xml:space="preserve"> Носиоци активности :</w:t>
      </w:r>
    </w:p>
    <w:p w:rsidR="00472EB8" w:rsidRPr="00ED278E" w:rsidRDefault="00472EB8" w:rsidP="00472EB8">
      <w:pPr>
        <w:tabs>
          <w:tab w:val="left" w:pos="630"/>
        </w:tabs>
        <w:ind w:left="450" w:right="540" w:firstLine="630"/>
      </w:pPr>
      <w:r w:rsidRPr="00ED278E">
        <w:t>наставници</w:t>
      </w:r>
    </w:p>
    <w:p w:rsidR="00472EB8" w:rsidRPr="00ED278E" w:rsidRDefault="00472EB8" w:rsidP="00472EB8">
      <w:pPr>
        <w:tabs>
          <w:tab w:val="left" w:pos="630"/>
        </w:tabs>
        <w:ind w:left="450" w:right="540" w:firstLine="630"/>
      </w:pPr>
      <w:r w:rsidRPr="00ED278E">
        <w:t xml:space="preserve">педагог </w:t>
      </w:r>
    </w:p>
    <w:p w:rsidR="00472EB8" w:rsidRPr="00ED278E" w:rsidRDefault="00472EB8" w:rsidP="00472EB8">
      <w:pPr>
        <w:tabs>
          <w:tab w:val="left" w:pos="630"/>
        </w:tabs>
        <w:ind w:left="450" w:right="540" w:firstLine="630"/>
      </w:pPr>
      <w:r w:rsidRPr="00ED278E">
        <w:t>директор</w:t>
      </w:r>
    </w:p>
    <w:p w:rsidR="00472EB8" w:rsidRPr="00ED278E" w:rsidRDefault="00472EB8" w:rsidP="00472EB8">
      <w:pPr>
        <w:tabs>
          <w:tab w:val="left" w:pos="630"/>
        </w:tabs>
        <w:ind w:left="450" w:right="540" w:firstLine="630"/>
      </w:pPr>
      <w:r w:rsidRPr="00ED278E">
        <w:t>социјални радници</w:t>
      </w:r>
    </w:p>
    <w:p w:rsidR="00472EB8" w:rsidRPr="00ED278E" w:rsidRDefault="00472EB8" w:rsidP="00472EB8">
      <w:pPr>
        <w:tabs>
          <w:tab w:val="left" w:pos="630"/>
        </w:tabs>
        <w:ind w:left="450" w:right="540" w:firstLine="630"/>
      </w:pPr>
      <w:r w:rsidRPr="00ED278E">
        <w:t>ученици</w:t>
      </w:r>
    </w:p>
    <w:p w:rsidR="00472EB8" w:rsidRPr="00ED278E" w:rsidRDefault="00472EB8" w:rsidP="00472EB8">
      <w:pPr>
        <w:tabs>
          <w:tab w:val="left" w:pos="630"/>
        </w:tabs>
        <w:ind w:left="450" w:right="540" w:firstLine="630"/>
      </w:pPr>
      <w:r w:rsidRPr="00ED278E">
        <w:t>родитељи</w:t>
      </w:r>
    </w:p>
    <w:p w:rsidR="00472EB8" w:rsidRPr="00ED278E" w:rsidRDefault="00472EB8" w:rsidP="00472EB8">
      <w:pPr>
        <w:tabs>
          <w:tab w:val="left" w:pos="630"/>
        </w:tabs>
        <w:ind w:left="450" w:right="540" w:firstLine="630"/>
      </w:pPr>
    </w:p>
    <w:p w:rsidR="00472EB8" w:rsidRPr="00ED278E" w:rsidRDefault="00472EB8" w:rsidP="00472EB8">
      <w:pPr>
        <w:tabs>
          <w:tab w:val="left" w:pos="630"/>
        </w:tabs>
        <w:ind w:left="450" w:right="540" w:firstLine="630"/>
      </w:pPr>
    </w:p>
    <w:p w:rsidR="00472EB8" w:rsidRPr="00ED278E" w:rsidRDefault="00472EB8" w:rsidP="00472EB8">
      <w:pPr>
        <w:tabs>
          <w:tab w:val="left" w:pos="630"/>
        </w:tabs>
        <w:ind w:left="450" w:right="540" w:firstLine="630"/>
      </w:pPr>
      <w:r w:rsidRPr="00ED278E">
        <w:t xml:space="preserve"> Детаљне активности Тима за социјалну заштиту ученика наведене су у оквиру Годишњег плана рада школе.</w:t>
      </w:r>
    </w:p>
    <w:p w:rsidR="00472EB8" w:rsidRPr="00ED278E" w:rsidRDefault="00472EB8" w:rsidP="00472EB8">
      <w:pPr>
        <w:tabs>
          <w:tab w:val="left" w:pos="630"/>
        </w:tabs>
        <w:ind w:left="450" w:right="540" w:firstLine="630"/>
        <w:rPr>
          <w:b/>
          <w:i/>
          <w:lang w:val="ru-RU"/>
        </w:rPr>
      </w:pPr>
    </w:p>
    <w:p w:rsidR="00472EB8" w:rsidRPr="00ED278E" w:rsidRDefault="00472EB8" w:rsidP="00472EB8">
      <w:pPr>
        <w:tabs>
          <w:tab w:val="left" w:pos="630"/>
        </w:tabs>
        <w:ind w:left="450" w:right="540" w:firstLine="630"/>
        <w:rPr>
          <w:b/>
          <w:i/>
          <w:lang w:val="ru-RU"/>
        </w:rPr>
      </w:pPr>
    </w:p>
    <w:p w:rsidR="00472EB8" w:rsidRPr="00ED278E" w:rsidRDefault="00472EB8" w:rsidP="00472EB8">
      <w:pPr>
        <w:tabs>
          <w:tab w:val="left" w:pos="630"/>
        </w:tabs>
        <w:ind w:left="450" w:right="540" w:firstLine="630"/>
        <w:jc w:val="center"/>
        <w:rPr>
          <w:b/>
          <w:i/>
          <w:u w:val="single"/>
          <w:lang w:val="ru-RU"/>
        </w:rPr>
      </w:pPr>
      <w:r w:rsidRPr="00ED278E">
        <w:rPr>
          <w:b/>
          <w:i/>
          <w:u w:val="single"/>
          <w:lang w:val="ru-RU"/>
        </w:rPr>
        <w:t>Заштита животне средине</w:t>
      </w:r>
    </w:p>
    <w:p w:rsidR="00472EB8" w:rsidRPr="00ED278E" w:rsidRDefault="00472EB8" w:rsidP="00472EB8">
      <w:pPr>
        <w:tabs>
          <w:tab w:val="left" w:pos="630"/>
        </w:tabs>
        <w:ind w:left="450" w:right="540" w:firstLine="630"/>
        <w:rPr>
          <w:b/>
          <w:i/>
          <w:lang w:val="ru-RU"/>
        </w:rPr>
      </w:pPr>
    </w:p>
    <w:p w:rsidR="00472EB8" w:rsidRPr="00ED278E" w:rsidRDefault="00472EB8" w:rsidP="00472EB8">
      <w:pPr>
        <w:tabs>
          <w:tab w:val="left" w:pos="630"/>
        </w:tabs>
        <w:ind w:left="450" w:right="540" w:firstLine="630"/>
        <w:rPr>
          <w:lang w:val="ru-RU"/>
        </w:rPr>
      </w:pPr>
      <w:r w:rsidRPr="00ED278E">
        <w:rPr>
          <w:lang w:val="ru-RU"/>
        </w:rPr>
        <w:t xml:space="preserve">        Право човека на здраву животну средину је основно људско право које је регулисано законски мерама. Заштита и унапређење животне средине је глобални проблем људског друштва јер број фактора, који је угрожавају, расту са развојем науке и технологије савременог доба. Савремени човек може и мора да делује да заустави негативне појаве у животној средини. Пре свега, мора да прошири знања о штетним последицама и могућностима заштите, мора да развије еколошку свест и еколошку културу. Еколошка култура подразумева начин живота у складу са природом. Такав начин живота укључује одговорно трошење воде и коришћење енергије, исхрану здравим намирницама, смањење загађења ваздуха, као и правилно одлагање смећа, правило понашање човека док борави у природи...</w:t>
      </w:r>
    </w:p>
    <w:p w:rsidR="00472EB8" w:rsidRPr="00ED278E" w:rsidRDefault="00472EB8" w:rsidP="00472EB8">
      <w:pPr>
        <w:tabs>
          <w:tab w:val="left" w:pos="630"/>
        </w:tabs>
        <w:ind w:left="450" w:right="540" w:firstLine="630"/>
        <w:rPr>
          <w:lang w:val="ru-RU"/>
        </w:rPr>
      </w:pPr>
      <w:r w:rsidRPr="00ED278E">
        <w:rPr>
          <w:lang w:val="ru-RU"/>
        </w:rPr>
        <w:t xml:space="preserve">          Да бисмо унапредили животну средину и културу живљења, битно је да се сви становници едукују и информишу о постојећем стању и могућим начинима напредовања. Сваки човек може допринети заштити природе и развоју еколошке културе и свака иницијатива у том смислу је добродошла. </w:t>
      </w:r>
    </w:p>
    <w:p w:rsidR="00472EB8" w:rsidRPr="00ED278E" w:rsidRDefault="00472EB8" w:rsidP="00472EB8">
      <w:pPr>
        <w:tabs>
          <w:tab w:val="left" w:pos="630"/>
        </w:tabs>
        <w:ind w:left="450" w:right="540" w:firstLine="630"/>
        <w:rPr>
          <w:lang w:val="ru-RU"/>
        </w:rPr>
      </w:pPr>
      <w:r w:rsidRPr="00ED278E">
        <w:rPr>
          <w:lang w:val="ru-RU"/>
        </w:rPr>
        <w:lastRenderedPageBreak/>
        <w:t xml:space="preserve">        У оквиру ових активности школа ће упознати ученике са последицама загађења животне средине и оспособити их да самостално или уз подршку родитеља и наставника учествују у борби очувања здравља и здраве животне средине. Ученике треба упознати са значајем вођења хигијенског начина живота и сталном контроло личне хигијене, као и чишћење учионица и осталог простора: обала река  потока, уређење школског дворишта, постављање кућица за птице.</w:t>
      </w:r>
    </w:p>
    <w:p w:rsidR="00472EB8" w:rsidRPr="00ED278E" w:rsidRDefault="00472EB8" w:rsidP="00472EB8">
      <w:pPr>
        <w:tabs>
          <w:tab w:val="left" w:pos="630"/>
        </w:tabs>
        <w:ind w:left="450" w:right="540" w:firstLine="630"/>
        <w:rPr>
          <w:lang w:val="ru-RU"/>
        </w:rPr>
      </w:pPr>
      <w:r w:rsidRPr="00ED278E">
        <w:rPr>
          <w:lang w:val="ru-RU"/>
        </w:rPr>
        <w:t xml:space="preserve">          У том циљу, радићемо на развоју еколошке свести, почев од најмлађег узраста, очувању природних ресурса и њиховом рационалном коришћењу и анализи стања животне средине. Носиоци активности су ученици и наставници, али прижељкујемо подршку и надамо се заједничким активностима са родитељима и представницима локалне самоуправе. </w:t>
      </w:r>
    </w:p>
    <w:p w:rsidR="00472EB8" w:rsidRPr="00ED278E" w:rsidRDefault="00472EB8" w:rsidP="00472EB8">
      <w:pPr>
        <w:ind w:left="450" w:right="540" w:firstLine="630"/>
        <w:rPr>
          <w:b/>
          <w:i/>
          <w:lang w:val="ru-RU"/>
        </w:rPr>
      </w:pPr>
    </w:p>
    <w:p w:rsidR="00472EB8" w:rsidRPr="00ED278E" w:rsidRDefault="00472EB8" w:rsidP="00472EB8">
      <w:pPr>
        <w:ind w:left="450" w:right="540" w:firstLine="630"/>
        <w:rPr>
          <w:i/>
          <w:lang w:val="ru-RU"/>
        </w:rPr>
      </w:pPr>
    </w:p>
    <w:p w:rsidR="00472EB8" w:rsidRPr="00ED278E" w:rsidRDefault="00472EB8" w:rsidP="00472EB8">
      <w:pPr>
        <w:ind w:left="450" w:right="540" w:firstLine="630"/>
      </w:pPr>
    </w:p>
    <w:p w:rsidR="00472EB8" w:rsidRDefault="00472EB8"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Default="00ED1F52" w:rsidP="00472EB8">
      <w:pPr>
        <w:ind w:left="450" w:right="540" w:firstLine="630"/>
        <w:rPr>
          <w:sz w:val="28"/>
          <w:szCs w:val="28"/>
          <w:u w:val="single"/>
          <w:lang/>
        </w:rPr>
      </w:pPr>
    </w:p>
    <w:p w:rsidR="00ED1F52" w:rsidRPr="00ED1F52" w:rsidRDefault="00ED1F52" w:rsidP="00472EB8">
      <w:pPr>
        <w:ind w:left="450" w:right="540" w:firstLine="630"/>
        <w:rPr>
          <w:sz w:val="28"/>
          <w:szCs w:val="28"/>
          <w:u w:val="single"/>
          <w:lang/>
        </w:rPr>
      </w:pPr>
    </w:p>
    <w:p w:rsidR="00472EB8" w:rsidRPr="009B3E2C" w:rsidRDefault="00472EB8" w:rsidP="009B3E2C">
      <w:pPr>
        <w:pStyle w:val="Heading1"/>
        <w:rPr>
          <w:rFonts w:ascii="Times New Roman" w:hAnsi="Times New Roman"/>
          <w:b/>
          <w:sz w:val="24"/>
          <w:szCs w:val="24"/>
          <w:lang w:val="ru-RU"/>
        </w:rPr>
      </w:pPr>
      <w:bookmarkStart w:id="75" w:name="_Toc107909168"/>
      <w:bookmarkStart w:id="76" w:name="_Toc116632146"/>
      <w:r w:rsidRPr="009B3E2C">
        <w:rPr>
          <w:rFonts w:ascii="Times New Roman" w:hAnsi="Times New Roman"/>
          <w:b/>
          <w:sz w:val="24"/>
          <w:szCs w:val="24"/>
          <w:lang w:val="ru-RU"/>
        </w:rPr>
        <w:t>ПРОГРАМ САРАДЊЕ СА ЛОКАЛНОМ САМОУПРАВОМ</w:t>
      </w:r>
      <w:bookmarkEnd w:id="75"/>
      <w:bookmarkEnd w:id="76"/>
    </w:p>
    <w:p w:rsidR="00472EB8" w:rsidRPr="00ED278E" w:rsidRDefault="00472EB8" w:rsidP="00472EB8">
      <w:pPr>
        <w:ind w:left="450" w:right="540" w:firstLine="630"/>
        <w:rPr>
          <w:b/>
        </w:rPr>
      </w:pPr>
    </w:p>
    <w:p w:rsidR="00472EB8" w:rsidRPr="00ED278E" w:rsidRDefault="00472EB8" w:rsidP="00472EB8">
      <w:pPr>
        <w:ind w:left="450" w:right="540" w:firstLine="630"/>
        <w:rPr>
          <w:b/>
        </w:rPr>
      </w:pPr>
    </w:p>
    <w:p w:rsidR="00472EB8" w:rsidRPr="00ED278E" w:rsidRDefault="00472EB8" w:rsidP="00472EB8">
      <w:pPr>
        <w:ind w:left="450" w:right="540" w:firstLine="630"/>
      </w:pPr>
      <w:r w:rsidRPr="00ED278E">
        <w:rPr>
          <w:lang w:val="ru-RU"/>
        </w:rPr>
        <w:t xml:space="preserve">     Отвореност </w:t>
      </w:r>
      <w:r w:rsidRPr="00ED278E">
        <w:t>о</w:t>
      </w:r>
      <w:r w:rsidRPr="00ED278E">
        <w:rPr>
          <w:lang w:val="ru-RU"/>
        </w:rPr>
        <w:t>сновне школе „Војвода Степа“ Липолист према друштвеном окружењу има посебну улогу у стварању одговарајућих услова за успешно остваривање циљева васпитања и образовања деце у овој школи.  Сарадња са друштвеном средином употпуњује друштвени контекст утицања на развој деце. Зато планирамо широку и многострану сарадњу са културним и јавним институцијама и организацијама у граду. Наша школа има добру сарадњу и са месним заједницама Бела Река, Слепчевић и Дуваниште</w:t>
      </w:r>
      <w:r w:rsidRPr="00ED278E">
        <w:t>, као и Црквеном заједницом Липолист.</w:t>
      </w:r>
    </w:p>
    <w:p w:rsidR="00472EB8" w:rsidRPr="00ED278E" w:rsidRDefault="00472EB8" w:rsidP="00472EB8">
      <w:pPr>
        <w:ind w:left="450" w:right="540" w:firstLine="630"/>
        <w:rPr>
          <w:lang w:val="ru-RU"/>
        </w:rPr>
      </w:pPr>
      <w:r w:rsidRPr="00ED278E">
        <w:rPr>
          <w:lang w:val="ru-RU"/>
        </w:rPr>
        <w:t xml:space="preserve">    Велики значај за нашу школу представља привредно-културна манифестација „Руже Липолиста“, која се сваке године одиграва у дворишту школе, па готову сви ученици посете ову манифестацију, али узму и учешће.</w:t>
      </w:r>
    </w:p>
    <w:p w:rsidR="00472EB8" w:rsidRPr="00ED278E" w:rsidRDefault="00472EB8" w:rsidP="00472EB8">
      <w:pPr>
        <w:ind w:left="450" w:right="540" w:firstLine="630"/>
      </w:pPr>
      <w:r w:rsidRPr="00ED278E">
        <w:rPr>
          <w:lang w:val="ru-RU"/>
        </w:rPr>
        <w:t xml:space="preserve">   Ова манифестација омогућава значајну и успешну сарадњу са представницима локалне самоуправе, локалне заједнице, родитеља, ученика и других школа.</w:t>
      </w:r>
    </w:p>
    <w:p w:rsidR="00472EB8" w:rsidRPr="00ED278E" w:rsidRDefault="00472EB8" w:rsidP="00472EB8">
      <w:pPr>
        <w:ind w:left="450" w:right="540" w:firstLine="630"/>
      </w:pPr>
      <w:r w:rsidRPr="00ED278E">
        <w:t>Претходних година смо отварили значајну сарадњу и умрежавање са школом „Војвода Степа“ из Горње Горевнице ( околина Чачка).</w:t>
      </w:r>
    </w:p>
    <w:p w:rsidR="00472EB8" w:rsidRPr="00ED278E" w:rsidRDefault="00472EB8" w:rsidP="00472EB8">
      <w:pPr>
        <w:ind w:left="450" w:right="540" w:firstLine="630"/>
        <w:rPr>
          <w:b/>
          <w:bCs/>
        </w:rPr>
      </w:pPr>
    </w:p>
    <w:p w:rsidR="00472EB8" w:rsidRPr="00ED278E" w:rsidRDefault="00472EB8" w:rsidP="00472EB8">
      <w:pPr>
        <w:ind w:left="450" w:right="540" w:firstLine="630"/>
        <w:rPr>
          <w:b/>
          <w:bCs/>
        </w:rPr>
      </w:pPr>
    </w:p>
    <w:p w:rsidR="00472EB8" w:rsidRPr="00ED278E"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Default="00472EB8" w:rsidP="00472EB8">
      <w:pPr>
        <w:ind w:left="450" w:right="540" w:firstLine="630"/>
        <w:rPr>
          <w:b/>
          <w:bCs/>
        </w:rPr>
      </w:pPr>
    </w:p>
    <w:p w:rsidR="00472EB8" w:rsidRPr="00ED1F52" w:rsidRDefault="00472EB8" w:rsidP="00472EB8">
      <w:pPr>
        <w:ind w:left="450" w:right="540" w:firstLine="630"/>
        <w:rPr>
          <w:b/>
          <w:bCs/>
          <w:lang/>
        </w:rPr>
      </w:pPr>
    </w:p>
    <w:p w:rsidR="00472EB8" w:rsidRPr="00182F6B" w:rsidRDefault="00472EB8" w:rsidP="00182F6B">
      <w:pPr>
        <w:pStyle w:val="Heading1"/>
        <w:rPr>
          <w:rFonts w:ascii="Times New Roman" w:hAnsi="Times New Roman"/>
          <w:b/>
          <w:sz w:val="24"/>
          <w:szCs w:val="24"/>
        </w:rPr>
      </w:pPr>
      <w:bookmarkStart w:id="77" w:name="_Toc107909169"/>
      <w:bookmarkStart w:id="78" w:name="_Toc116632147"/>
      <w:r w:rsidRPr="00182F6B">
        <w:rPr>
          <w:rFonts w:ascii="Times New Roman" w:hAnsi="Times New Roman"/>
          <w:b/>
          <w:sz w:val="24"/>
          <w:szCs w:val="24"/>
        </w:rPr>
        <w:t>ПРОГРАМ САРАДЊЕ СА ПОРОДИЦОМ</w:t>
      </w:r>
      <w:bookmarkEnd w:id="77"/>
      <w:bookmarkEnd w:id="78"/>
    </w:p>
    <w:p w:rsidR="00472EB8" w:rsidRPr="00ED278E" w:rsidRDefault="00472EB8" w:rsidP="00472EB8">
      <w:pPr>
        <w:ind w:left="450" w:right="540" w:firstLine="630"/>
        <w:jc w:val="both"/>
        <w:rPr>
          <w:b/>
          <w:bCs/>
        </w:rPr>
      </w:pPr>
    </w:p>
    <w:p w:rsidR="00472EB8" w:rsidRPr="00ED278E" w:rsidRDefault="00472EB8" w:rsidP="00472EB8">
      <w:pPr>
        <w:ind w:left="450" w:right="540" w:firstLine="630"/>
        <w:jc w:val="both"/>
        <w:rPr>
          <w:b/>
          <w:bCs/>
        </w:rPr>
      </w:pPr>
    </w:p>
    <w:p w:rsidR="00472EB8" w:rsidRPr="00ED278E" w:rsidRDefault="00472EB8" w:rsidP="00472EB8">
      <w:pPr>
        <w:tabs>
          <w:tab w:val="left" w:pos="0"/>
        </w:tabs>
        <w:ind w:left="450" w:right="540" w:firstLine="630"/>
        <w:jc w:val="both"/>
        <w:rPr>
          <w:bCs/>
        </w:rPr>
      </w:pPr>
      <w:r w:rsidRPr="00ED278E">
        <w:rPr>
          <w:bCs/>
        </w:rPr>
        <w:t xml:space="preserve">Породица je основна друштвена ћелија </w:t>
      </w:r>
      <w:r w:rsidRPr="00ED278E">
        <w:rPr>
          <w:bCs/>
          <w:lang w:val="ru-RU"/>
        </w:rPr>
        <w:t>у којој ученици стичу основна животна сазнања.</w:t>
      </w:r>
      <w:r w:rsidRPr="00ED278E">
        <w:rPr>
          <w:bCs/>
        </w:rPr>
        <w:t xml:space="preserve"> </w:t>
      </w:r>
      <w:r w:rsidRPr="00ED278E">
        <w:t>Школа је образовно - васпитна институција у којој ученици стичу знања и вештине потребна за живот у</w:t>
      </w:r>
      <w:r w:rsidRPr="00ED278E">
        <w:rPr>
          <w:b/>
        </w:rPr>
        <w:t xml:space="preserve"> </w:t>
      </w:r>
      <w:r w:rsidRPr="00ED278E">
        <w:t>друштву.</w:t>
      </w:r>
      <w:r w:rsidRPr="00ED278E">
        <w:rPr>
          <w:b/>
        </w:rPr>
        <w:t xml:space="preserve"> </w:t>
      </w:r>
      <w:r w:rsidRPr="00ED278E">
        <w:t xml:space="preserve">Према томе, породица и школа су два основна фактора васпитања.  </w:t>
      </w:r>
      <w:r w:rsidRPr="00ED278E">
        <w:rPr>
          <w:bCs/>
        </w:rPr>
        <w:t xml:space="preserve">У савременим друштвеним односима у којим друштво преузима бригу едукације почевши од предшколског узраста и даље, ова функција породице се смањује. Зато је потребно интензивирати (подстицати) сарадњу на релацији породица – школа и неговати партнерски однос са родитељима, односно старатељима ученика. </w:t>
      </w:r>
    </w:p>
    <w:p w:rsidR="00472EB8" w:rsidRPr="00ED278E" w:rsidRDefault="00472EB8" w:rsidP="00472EB8">
      <w:pPr>
        <w:ind w:left="450" w:right="540" w:firstLine="630"/>
        <w:jc w:val="both"/>
      </w:pPr>
      <w:r w:rsidRPr="00ED278E">
        <w:t>Сарадња породице и школе један је од веома важних сегмената у васпитном деловању школе а све у циљу помоћи младима да буду успешни у школи и касније у животу. Та сарадња помаже у унапређивању школских програма и климе у школи, обезбеђује помоћ и подршку породице, унапређује знања и руководилачке способности родитеља, повезује породице са осталима у школи у циљу пружања помоћи наставницима у раду.</w:t>
      </w:r>
    </w:p>
    <w:p w:rsidR="00472EB8" w:rsidRPr="00ED278E" w:rsidRDefault="00472EB8" w:rsidP="00472EB8">
      <w:pPr>
        <w:ind w:left="450" w:right="540" w:firstLine="630"/>
        <w:jc w:val="both"/>
      </w:pPr>
      <w:r w:rsidRPr="00ED278E">
        <w:t xml:space="preserve"> Начини сарадње са родитељима који су формално одређени јесу Савет родитеља, родитељски састанци и сарадња са родитељима у реализацији различитих школских пројеката. У нашој школи сарадња </w:t>
      </w:r>
      <w:r w:rsidRPr="00ED278E">
        <w:rPr>
          <w:lang w:val="ru-RU"/>
        </w:rPr>
        <w:t xml:space="preserve">са родитељима </w:t>
      </w:r>
      <w:r w:rsidRPr="00ED278E">
        <w:t>се остварује кроз различите облике информисања,саветовања</w:t>
      </w:r>
      <w:r w:rsidRPr="00ED278E">
        <w:rPr>
          <w:lang w:val="ru-RU"/>
        </w:rPr>
        <w:t xml:space="preserve">, </w:t>
      </w:r>
      <w:r w:rsidRPr="00ED278E">
        <w:t>укључивања у наставне и остале активности школе</w:t>
      </w:r>
      <w:r w:rsidRPr="00ED278E">
        <w:rPr>
          <w:lang w:val="ru-RU"/>
        </w:rPr>
        <w:t xml:space="preserve"> и ангажовања родитеља на решавању проблема школе и управљања школом. П</w:t>
      </w:r>
      <w:r w:rsidRPr="00ED278E">
        <w:t xml:space="preserve">осебно </w:t>
      </w:r>
      <w:r w:rsidRPr="00ED278E">
        <w:rPr>
          <w:lang w:val="ru-RU"/>
        </w:rPr>
        <w:t xml:space="preserve">је </w:t>
      </w:r>
      <w:r w:rsidRPr="00ED278E">
        <w:t>значајна сарадња одеље</w:t>
      </w:r>
      <w:r w:rsidRPr="00ED278E">
        <w:rPr>
          <w:lang w:val="ru-RU"/>
        </w:rPr>
        <w:t>њ</w:t>
      </w:r>
      <w:r w:rsidRPr="00ED278E">
        <w:t>ских старешина,педагога и родитеља</w:t>
      </w:r>
      <w:r w:rsidRPr="00ED278E">
        <w:rPr>
          <w:lang w:val="ru-RU"/>
        </w:rPr>
        <w:t xml:space="preserve"> која се остварује кроз индивидуалне разговоре и тимски рад као и кроз партнерску сарадњу између ових стручњака и родитеља. </w:t>
      </w:r>
      <w:r w:rsidRPr="00ED278E">
        <w:t>Педагог посредује између наставника разредне и предметне наставе и родитеља ученика који имају проблеме у школском раду, учењу и понашању.</w:t>
      </w:r>
    </w:p>
    <w:p w:rsidR="00472EB8" w:rsidRPr="00ED278E" w:rsidRDefault="00472EB8" w:rsidP="00472EB8">
      <w:pPr>
        <w:ind w:left="450" w:right="540" w:firstLine="630"/>
        <w:jc w:val="both"/>
        <w:rPr>
          <w:lang w:val="ru-RU"/>
        </w:rPr>
      </w:pPr>
    </w:p>
    <w:p w:rsidR="00472EB8" w:rsidRPr="00ED278E" w:rsidRDefault="00472EB8" w:rsidP="00472EB8">
      <w:pPr>
        <w:ind w:left="450" w:right="540" w:firstLine="630"/>
        <w:jc w:val="both"/>
        <w:rPr>
          <w:lang w:val="ru-RU"/>
        </w:rPr>
      </w:pPr>
      <w:r w:rsidRPr="00ED278E">
        <w:t xml:space="preserve">У нашој школи сарадња </w:t>
      </w:r>
      <w:r w:rsidRPr="00ED278E">
        <w:rPr>
          <w:lang w:val="ru-RU"/>
        </w:rPr>
        <w:t>педагога и наставника са родитељима, односно старатељима ученика обухватаће:</w:t>
      </w:r>
    </w:p>
    <w:p w:rsidR="00472EB8" w:rsidRPr="00ED278E" w:rsidRDefault="00472EB8" w:rsidP="00472EB8">
      <w:pPr>
        <w:ind w:left="450" w:right="540" w:firstLine="630"/>
        <w:jc w:val="both"/>
        <w:rPr>
          <w:lang w:val="ru-RU"/>
        </w:rPr>
      </w:pPr>
    </w:p>
    <w:p w:rsidR="00472EB8" w:rsidRPr="00ED278E" w:rsidRDefault="00472EB8" w:rsidP="00636D79">
      <w:pPr>
        <w:numPr>
          <w:ilvl w:val="0"/>
          <w:numId w:val="38"/>
        </w:numPr>
        <w:spacing w:after="0" w:line="240" w:lineRule="auto"/>
        <w:ind w:right="540"/>
        <w:jc w:val="both"/>
        <w:rPr>
          <w:lang w:val="ru-RU"/>
        </w:rPr>
      </w:pPr>
      <w:r w:rsidRPr="00ED278E">
        <w:rPr>
          <w:lang w:val="ru-RU"/>
        </w:rPr>
        <w:t>Упознавање родитеља са психолошким карактеристикама деце и пружање саветодавне помоћи у    усмеравању њиховог развоја,</w:t>
      </w:r>
    </w:p>
    <w:p w:rsidR="00472EB8" w:rsidRPr="00ED278E" w:rsidRDefault="00472EB8" w:rsidP="00636D79">
      <w:pPr>
        <w:numPr>
          <w:ilvl w:val="0"/>
          <w:numId w:val="38"/>
        </w:numPr>
        <w:spacing w:after="0" w:line="240" w:lineRule="auto"/>
        <w:ind w:right="540"/>
        <w:jc w:val="both"/>
        <w:rPr>
          <w:lang w:val="ru-RU"/>
        </w:rPr>
      </w:pPr>
      <w:r w:rsidRPr="00ED278E">
        <w:rPr>
          <w:lang w:val="ru-RU"/>
        </w:rPr>
        <w:t>Упознавање родитеља са проблемима деце (насиље, тешкоће у учењу итд.),</w:t>
      </w:r>
    </w:p>
    <w:p w:rsidR="00472EB8" w:rsidRPr="00ED278E" w:rsidRDefault="00472EB8" w:rsidP="00636D79">
      <w:pPr>
        <w:numPr>
          <w:ilvl w:val="0"/>
          <w:numId w:val="38"/>
        </w:numPr>
        <w:spacing w:after="0" w:line="240" w:lineRule="auto"/>
        <w:ind w:right="540"/>
        <w:jc w:val="both"/>
        <w:rPr>
          <w:lang w:val="ru-RU"/>
        </w:rPr>
      </w:pPr>
      <w:r w:rsidRPr="00ED278E">
        <w:rPr>
          <w:lang w:val="ru-RU"/>
        </w:rPr>
        <w:t>Заједничко решавање проблема (утврђивање основних узрока и карактеристика проблема, разматрање различитих могућности решавања утврђених проблема и разматрање могућности отклањања узрока проблема),</w:t>
      </w:r>
    </w:p>
    <w:p w:rsidR="00472EB8" w:rsidRPr="00ED278E" w:rsidRDefault="00472EB8" w:rsidP="00636D79">
      <w:pPr>
        <w:numPr>
          <w:ilvl w:val="0"/>
          <w:numId w:val="38"/>
        </w:numPr>
        <w:spacing w:after="0" w:line="240" w:lineRule="auto"/>
        <w:ind w:right="540"/>
        <w:jc w:val="both"/>
        <w:rPr>
          <w:lang w:val="ru-RU"/>
        </w:rPr>
      </w:pPr>
      <w:r w:rsidRPr="00ED278E">
        <w:rPr>
          <w:lang w:val="ru-RU"/>
        </w:rPr>
        <w:t>Давање савета за решавање развојних и других проблема ученика,</w:t>
      </w:r>
    </w:p>
    <w:p w:rsidR="00472EB8" w:rsidRPr="00ED278E" w:rsidRDefault="00472EB8" w:rsidP="00636D79">
      <w:pPr>
        <w:numPr>
          <w:ilvl w:val="0"/>
          <w:numId w:val="38"/>
        </w:numPr>
        <w:spacing w:after="0" w:line="240" w:lineRule="auto"/>
        <w:ind w:right="540"/>
        <w:jc w:val="both"/>
        <w:rPr>
          <w:lang w:val="ru-RU"/>
        </w:rPr>
      </w:pPr>
      <w:r w:rsidRPr="00ED278E">
        <w:rPr>
          <w:lang w:val="ru-RU"/>
        </w:rPr>
        <w:t>Саветодавни- инструктивни рад са родитељима чија деца имају тешкоће у учењу и развоју,</w:t>
      </w:r>
    </w:p>
    <w:p w:rsidR="00472EB8" w:rsidRPr="00ED278E" w:rsidRDefault="00472EB8" w:rsidP="00636D79">
      <w:pPr>
        <w:numPr>
          <w:ilvl w:val="0"/>
          <w:numId w:val="38"/>
        </w:numPr>
        <w:spacing w:after="0" w:line="240" w:lineRule="auto"/>
        <w:ind w:right="540"/>
        <w:jc w:val="both"/>
        <w:rPr>
          <w:lang w:val="ru-RU"/>
        </w:rPr>
      </w:pPr>
      <w:r w:rsidRPr="00ED278E">
        <w:rPr>
          <w:lang w:val="ru-RU"/>
        </w:rPr>
        <w:t>Пружање помоћи у благовременом откривању обдарене деце и указивању на могућности подстицања и усмеравања њиховог општег и професионалног развоја,</w:t>
      </w:r>
    </w:p>
    <w:p w:rsidR="00472EB8" w:rsidRPr="00ED278E" w:rsidRDefault="00472EB8" w:rsidP="00636D79">
      <w:pPr>
        <w:numPr>
          <w:ilvl w:val="0"/>
          <w:numId w:val="38"/>
        </w:numPr>
        <w:spacing w:after="0" w:line="240" w:lineRule="auto"/>
        <w:ind w:right="540"/>
        <w:jc w:val="both"/>
        <w:rPr>
          <w:lang w:val="ru-RU"/>
        </w:rPr>
      </w:pPr>
      <w:r w:rsidRPr="00ED278E">
        <w:rPr>
          <w:lang w:val="ru-RU"/>
        </w:rPr>
        <w:t>Укључивање родитеља у организовање заједничких акција и манифестација (приредбе, изложбе, трибине, радионице, прослава Мале матуре итд.),</w:t>
      </w:r>
    </w:p>
    <w:p w:rsidR="00472EB8" w:rsidRPr="00ED278E" w:rsidRDefault="00472EB8" w:rsidP="00636D79">
      <w:pPr>
        <w:numPr>
          <w:ilvl w:val="0"/>
          <w:numId w:val="38"/>
        </w:numPr>
        <w:spacing w:after="0" w:line="240" w:lineRule="auto"/>
        <w:ind w:right="540"/>
        <w:jc w:val="both"/>
        <w:rPr>
          <w:lang w:val="ru-RU"/>
        </w:rPr>
      </w:pPr>
      <w:r w:rsidRPr="00ED278E">
        <w:rPr>
          <w:lang w:val="ru-RU"/>
        </w:rPr>
        <w:lastRenderedPageBreak/>
        <w:t>Укључивање родитеља у рад тимова (Тим за самовредновање, Тим за инклузивно образовање, Тим за заштиту ученика од насиља, Тим за професионалну оријентацију  итд.),</w:t>
      </w:r>
    </w:p>
    <w:p w:rsidR="00472EB8" w:rsidRPr="00ED278E" w:rsidRDefault="00472EB8" w:rsidP="00636D79">
      <w:pPr>
        <w:numPr>
          <w:ilvl w:val="0"/>
          <w:numId w:val="38"/>
        </w:numPr>
        <w:spacing w:after="0" w:line="240" w:lineRule="auto"/>
        <w:ind w:right="540"/>
        <w:jc w:val="both"/>
        <w:rPr>
          <w:lang w:val="ru-RU"/>
        </w:rPr>
      </w:pPr>
      <w:r w:rsidRPr="00ED278E">
        <w:rPr>
          <w:lang w:val="ru-RU"/>
        </w:rPr>
        <w:t>Организовање отвореног дана школе сваког месеца (родитељи, односно старатељи ће моћи да присуствују образовно – васпитном раду по унапред одређеном распореду а биће благовремено обавештени од стране наставника разредне и предметне наставе),</w:t>
      </w:r>
    </w:p>
    <w:p w:rsidR="00472EB8" w:rsidRPr="00ED278E" w:rsidRDefault="00472EB8" w:rsidP="00636D79">
      <w:pPr>
        <w:numPr>
          <w:ilvl w:val="0"/>
          <w:numId w:val="38"/>
        </w:numPr>
        <w:spacing w:after="0" w:line="240" w:lineRule="auto"/>
        <w:ind w:right="540"/>
        <w:jc w:val="both"/>
        <w:rPr>
          <w:lang w:val="ru-RU"/>
        </w:rPr>
      </w:pPr>
      <w:r w:rsidRPr="00ED278E">
        <w:rPr>
          <w:lang w:val="ru-RU"/>
        </w:rPr>
        <w:t>Анкетирање родитеља на крају сваког полугодишта (да ли су задовољни програмом сарадње са породицом и сугестије за наредно полугодиште),</w:t>
      </w:r>
    </w:p>
    <w:p w:rsidR="00472EB8" w:rsidRPr="00ED278E" w:rsidRDefault="00472EB8" w:rsidP="00636D79">
      <w:pPr>
        <w:numPr>
          <w:ilvl w:val="0"/>
          <w:numId w:val="38"/>
        </w:numPr>
        <w:spacing w:after="0" w:line="240" w:lineRule="auto"/>
        <w:ind w:right="540"/>
        <w:jc w:val="both"/>
        <w:rPr>
          <w:lang w:val="ru-RU"/>
        </w:rPr>
      </w:pPr>
      <w:r w:rsidRPr="00ED278E">
        <w:rPr>
          <w:lang w:val="ru-RU"/>
        </w:rPr>
        <w:t>Информисање родитеља о упису деце у средњу школу.</w:t>
      </w:r>
    </w:p>
    <w:p w:rsidR="00472EB8" w:rsidRDefault="00472EB8" w:rsidP="00636D79">
      <w:pPr>
        <w:numPr>
          <w:ilvl w:val="0"/>
          <w:numId w:val="38"/>
        </w:numPr>
        <w:spacing w:after="0" w:line="240" w:lineRule="auto"/>
        <w:ind w:right="540"/>
        <w:jc w:val="both"/>
        <w:rPr>
          <w:lang w:val="ru-RU"/>
        </w:rPr>
      </w:pPr>
      <w:r w:rsidRPr="00ED278E">
        <w:rPr>
          <w:lang w:val="ru-RU"/>
        </w:rPr>
        <w:t>Сарадњу са институцијама (Центар за социјални рад,Развојно саветовалиште...</w:t>
      </w:r>
    </w:p>
    <w:p w:rsidR="00472EB8" w:rsidRDefault="00472EB8" w:rsidP="00472EB8">
      <w:pPr>
        <w:ind w:right="540"/>
        <w:jc w:val="both"/>
        <w:rPr>
          <w:lang w:val="ru-RU"/>
        </w:rPr>
      </w:pPr>
    </w:p>
    <w:p w:rsidR="00472EB8" w:rsidRDefault="00472EB8" w:rsidP="00472EB8">
      <w:pPr>
        <w:ind w:right="540"/>
        <w:rPr>
          <w:lang w:val="ru-RU"/>
        </w:rPr>
      </w:pPr>
    </w:p>
    <w:p w:rsidR="00472EB8" w:rsidRPr="00ED278E" w:rsidRDefault="00472EB8" w:rsidP="00472EB8">
      <w:pPr>
        <w:ind w:right="540"/>
        <w:rPr>
          <w:lang w:val="ru-RU"/>
        </w:rPr>
      </w:pPr>
    </w:p>
    <w:p w:rsidR="00472EB8" w:rsidRPr="00ED278E" w:rsidRDefault="00472EB8" w:rsidP="00472EB8">
      <w:pPr>
        <w:ind w:left="450" w:right="540" w:firstLine="630"/>
        <w:rPr>
          <w:lang w:val="ru-RU"/>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2"/>
      </w:tblGrid>
      <w:tr w:rsidR="00472EB8" w:rsidRPr="00ED278E" w:rsidTr="00472EB8">
        <w:trPr>
          <w:jc w:val="center"/>
        </w:trPr>
        <w:tc>
          <w:tcPr>
            <w:tcW w:w="9322" w:type="dxa"/>
            <w:shd w:val="clear" w:color="auto" w:fill="D9D9D9"/>
          </w:tcPr>
          <w:p w:rsidR="00472EB8" w:rsidRPr="00ED278E" w:rsidRDefault="00472EB8" w:rsidP="00472EB8">
            <w:pPr>
              <w:ind w:left="450" w:right="540" w:firstLine="630"/>
              <w:rPr>
                <w:b/>
              </w:rPr>
            </w:pPr>
            <w:r w:rsidRPr="00ED278E">
              <w:rPr>
                <w:b/>
              </w:rPr>
              <w:t>ПРОГРАМСКЕ АКТИВНОСТИ</w:t>
            </w:r>
          </w:p>
          <w:p w:rsidR="00472EB8" w:rsidRPr="00ED278E" w:rsidRDefault="00472EB8" w:rsidP="00472EB8">
            <w:pPr>
              <w:ind w:left="450" w:right="540" w:firstLine="630"/>
              <w:rPr>
                <w:b/>
              </w:rPr>
            </w:pPr>
          </w:p>
        </w:tc>
      </w:tr>
      <w:tr w:rsidR="00472EB8" w:rsidRPr="00ED278E" w:rsidTr="00472EB8">
        <w:trPr>
          <w:jc w:val="center"/>
        </w:trPr>
        <w:tc>
          <w:tcPr>
            <w:tcW w:w="9322" w:type="dxa"/>
          </w:tcPr>
          <w:p w:rsidR="00472EB8" w:rsidRPr="00ED278E" w:rsidRDefault="00472EB8" w:rsidP="00636D79">
            <w:pPr>
              <w:numPr>
                <w:ilvl w:val="0"/>
                <w:numId w:val="36"/>
              </w:numPr>
              <w:spacing w:after="0" w:line="240" w:lineRule="auto"/>
              <w:ind w:right="540"/>
            </w:pPr>
            <w:r w:rsidRPr="00ED278E">
              <w:t>Информисање родитеља о улози родитеља у животу и раду школе (законске одреднице, навике)</w:t>
            </w:r>
          </w:p>
        </w:tc>
      </w:tr>
      <w:tr w:rsidR="00472EB8" w:rsidRPr="00ED278E" w:rsidTr="00472EB8">
        <w:trPr>
          <w:jc w:val="center"/>
        </w:trPr>
        <w:tc>
          <w:tcPr>
            <w:tcW w:w="9322" w:type="dxa"/>
          </w:tcPr>
          <w:p w:rsidR="00472EB8" w:rsidRPr="00ED278E" w:rsidRDefault="00472EB8" w:rsidP="00636D79">
            <w:pPr>
              <w:numPr>
                <w:ilvl w:val="0"/>
                <w:numId w:val="36"/>
              </w:numPr>
              <w:spacing w:after="0" w:line="240" w:lineRule="auto"/>
              <w:ind w:right="540"/>
            </w:pPr>
            <w:r w:rsidRPr="00ED278E">
              <w:t>Истраживање – Спремност родитеља за укључивање у рад школе</w:t>
            </w:r>
          </w:p>
          <w:p w:rsidR="00472EB8" w:rsidRPr="00ED278E" w:rsidRDefault="00472EB8" w:rsidP="00472EB8">
            <w:pPr>
              <w:ind w:left="450" w:right="540" w:firstLine="630"/>
            </w:pPr>
            <w:r w:rsidRPr="00ED278E">
              <w:t xml:space="preserve">            -истраживање</w:t>
            </w:r>
          </w:p>
          <w:p w:rsidR="00472EB8" w:rsidRPr="00ED278E" w:rsidRDefault="00472EB8" w:rsidP="00472EB8">
            <w:pPr>
              <w:ind w:left="450" w:right="540" w:firstLine="630"/>
            </w:pPr>
            <w:r w:rsidRPr="00ED278E">
              <w:t xml:space="preserve">            -анализа</w:t>
            </w:r>
          </w:p>
          <w:p w:rsidR="00472EB8" w:rsidRPr="00ED278E" w:rsidRDefault="00472EB8" w:rsidP="00472EB8">
            <w:pPr>
              <w:ind w:left="450" w:right="540" w:firstLine="630"/>
            </w:pPr>
            <w:r w:rsidRPr="00ED278E">
              <w:t xml:space="preserve">            -презентација (Наставничко веће и Савет родитеља)</w:t>
            </w:r>
          </w:p>
        </w:tc>
      </w:tr>
      <w:tr w:rsidR="00472EB8" w:rsidRPr="00ED278E" w:rsidTr="00472EB8">
        <w:trPr>
          <w:jc w:val="center"/>
        </w:trPr>
        <w:tc>
          <w:tcPr>
            <w:tcW w:w="9322" w:type="dxa"/>
          </w:tcPr>
          <w:p w:rsidR="00472EB8" w:rsidRPr="00ED278E" w:rsidRDefault="00472EB8" w:rsidP="00636D79">
            <w:pPr>
              <w:numPr>
                <w:ilvl w:val="0"/>
                <w:numId w:val="37"/>
              </w:numPr>
              <w:spacing w:after="0" w:line="240" w:lineRule="auto"/>
              <w:ind w:right="540"/>
            </w:pPr>
            <w:r w:rsidRPr="00ED278E">
              <w:t>Предавања, трибине за родитеље</w:t>
            </w:r>
          </w:p>
          <w:p w:rsidR="00472EB8" w:rsidRPr="00ED278E" w:rsidRDefault="00472EB8" w:rsidP="00472EB8">
            <w:pPr>
              <w:ind w:left="450" w:right="540" w:firstLine="630"/>
            </w:pPr>
            <w:r w:rsidRPr="00ED278E">
              <w:t>-испитивање потреба</w:t>
            </w:r>
          </w:p>
          <w:p w:rsidR="00472EB8" w:rsidRPr="00ED278E" w:rsidRDefault="00472EB8" w:rsidP="00472EB8">
            <w:pPr>
              <w:ind w:left="450" w:right="540" w:firstLine="630"/>
            </w:pPr>
            <w:r w:rsidRPr="00ED278E">
              <w:t>-анализа и презентација</w:t>
            </w:r>
          </w:p>
          <w:p w:rsidR="00472EB8" w:rsidRPr="00ED278E" w:rsidRDefault="00472EB8" w:rsidP="00472EB8">
            <w:pPr>
              <w:ind w:left="450" w:right="540" w:firstLine="630"/>
            </w:pPr>
          </w:p>
        </w:tc>
      </w:tr>
      <w:tr w:rsidR="00472EB8" w:rsidRPr="00ED278E" w:rsidTr="00472EB8">
        <w:trPr>
          <w:jc w:val="center"/>
        </w:trPr>
        <w:tc>
          <w:tcPr>
            <w:tcW w:w="9322" w:type="dxa"/>
          </w:tcPr>
          <w:p w:rsidR="00472EB8" w:rsidRPr="00ED278E" w:rsidRDefault="00472EB8" w:rsidP="00636D79">
            <w:pPr>
              <w:numPr>
                <w:ilvl w:val="0"/>
                <w:numId w:val="37"/>
              </w:numPr>
              <w:spacing w:after="0" w:line="240" w:lineRule="auto"/>
              <w:ind w:right="540"/>
            </w:pPr>
            <w:r w:rsidRPr="00ED278E">
              <w:t>Отворени дани за посету родитеља настави</w:t>
            </w:r>
          </w:p>
          <w:p w:rsidR="00472EB8" w:rsidRPr="00ED278E" w:rsidRDefault="00472EB8" w:rsidP="00472EB8">
            <w:pPr>
              <w:ind w:left="450" w:right="540" w:firstLine="630"/>
            </w:pPr>
            <w:r w:rsidRPr="00ED278E">
              <w:t>-план посете</w:t>
            </w:r>
          </w:p>
          <w:p w:rsidR="00472EB8" w:rsidRPr="00ED278E" w:rsidRDefault="00472EB8" w:rsidP="00472EB8">
            <w:pPr>
              <w:ind w:left="450" w:right="540" w:firstLine="630"/>
            </w:pPr>
            <w:r w:rsidRPr="00ED278E">
              <w:t>-анализа о посети родитеља настави</w:t>
            </w:r>
          </w:p>
        </w:tc>
      </w:tr>
      <w:tr w:rsidR="00472EB8" w:rsidRPr="00ED278E" w:rsidTr="00472EB8">
        <w:trPr>
          <w:jc w:val="center"/>
        </w:trPr>
        <w:tc>
          <w:tcPr>
            <w:tcW w:w="9322" w:type="dxa"/>
          </w:tcPr>
          <w:p w:rsidR="00472EB8" w:rsidRPr="00ED278E" w:rsidRDefault="00472EB8" w:rsidP="00636D79">
            <w:pPr>
              <w:numPr>
                <w:ilvl w:val="0"/>
                <w:numId w:val="37"/>
              </w:numPr>
              <w:spacing w:after="0" w:line="240" w:lineRule="auto"/>
              <w:ind w:right="540"/>
            </w:pPr>
            <w:r w:rsidRPr="00ED278E">
              <w:t>Отворена врата</w:t>
            </w:r>
          </w:p>
          <w:p w:rsidR="00472EB8" w:rsidRPr="00ED278E" w:rsidRDefault="00472EB8" w:rsidP="00472EB8">
            <w:pPr>
              <w:ind w:left="450" w:right="540" w:firstLine="630"/>
            </w:pPr>
            <w:r w:rsidRPr="00ED278E">
              <w:t>-годишњи план рада</w:t>
            </w:r>
          </w:p>
          <w:p w:rsidR="00472EB8" w:rsidRPr="00ED278E" w:rsidRDefault="00472EB8" w:rsidP="00472EB8">
            <w:pPr>
              <w:ind w:left="450" w:right="540" w:firstLine="630"/>
            </w:pPr>
            <w:r w:rsidRPr="00ED278E">
              <w:t>-анализа доласка родитеља</w:t>
            </w:r>
          </w:p>
        </w:tc>
      </w:tr>
      <w:tr w:rsidR="00472EB8" w:rsidRPr="00ED278E" w:rsidTr="00472EB8">
        <w:trPr>
          <w:jc w:val="center"/>
        </w:trPr>
        <w:tc>
          <w:tcPr>
            <w:tcW w:w="9322" w:type="dxa"/>
          </w:tcPr>
          <w:p w:rsidR="00472EB8" w:rsidRPr="00ED278E" w:rsidRDefault="00472EB8" w:rsidP="00636D79">
            <w:pPr>
              <w:numPr>
                <w:ilvl w:val="0"/>
                <w:numId w:val="37"/>
              </w:numPr>
              <w:spacing w:after="0" w:line="240" w:lineRule="auto"/>
              <w:ind w:right="540"/>
            </w:pPr>
            <w:r w:rsidRPr="00ED278E">
              <w:t>Задовољство родитеља програмом сарадње</w:t>
            </w:r>
          </w:p>
          <w:p w:rsidR="00472EB8" w:rsidRPr="00ED278E" w:rsidRDefault="00472EB8" w:rsidP="00472EB8">
            <w:pPr>
              <w:ind w:left="450" w:right="540" w:firstLine="630"/>
            </w:pPr>
            <w:r w:rsidRPr="00ED278E">
              <w:t>-истраживање</w:t>
            </w:r>
          </w:p>
          <w:p w:rsidR="00472EB8" w:rsidRPr="00ED278E" w:rsidRDefault="00472EB8" w:rsidP="00472EB8">
            <w:pPr>
              <w:ind w:left="450" w:right="540" w:firstLine="630"/>
            </w:pPr>
            <w:r w:rsidRPr="00ED278E">
              <w:t>-анализа и презентација</w:t>
            </w:r>
          </w:p>
        </w:tc>
      </w:tr>
      <w:tr w:rsidR="00472EB8" w:rsidRPr="00ED278E" w:rsidTr="00472EB8">
        <w:trPr>
          <w:jc w:val="center"/>
        </w:trPr>
        <w:tc>
          <w:tcPr>
            <w:tcW w:w="9322" w:type="dxa"/>
          </w:tcPr>
          <w:p w:rsidR="00472EB8" w:rsidRPr="00ED278E" w:rsidRDefault="00472EB8" w:rsidP="00636D79">
            <w:pPr>
              <w:numPr>
                <w:ilvl w:val="0"/>
                <w:numId w:val="37"/>
              </w:numPr>
              <w:spacing w:after="0" w:line="240" w:lineRule="auto"/>
              <w:ind w:right="540"/>
            </w:pPr>
            <w:r w:rsidRPr="00ED278E">
              <w:t>Укључивање родитеља у културне активности школе</w:t>
            </w:r>
          </w:p>
          <w:p w:rsidR="00472EB8" w:rsidRPr="00ED278E" w:rsidRDefault="00472EB8" w:rsidP="00472EB8">
            <w:pPr>
              <w:ind w:left="450" w:right="540" w:firstLine="630"/>
            </w:pPr>
            <w:r w:rsidRPr="00ED278E">
              <w:lastRenderedPageBreak/>
              <w:t>-Недеља спорта</w:t>
            </w:r>
          </w:p>
          <w:p w:rsidR="00472EB8" w:rsidRPr="00ED278E" w:rsidRDefault="00472EB8" w:rsidP="00472EB8">
            <w:pPr>
              <w:ind w:left="450" w:right="540" w:firstLine="630"/>
            </w:pPr>
            <w:r w:rsidRPr="00ED278E">
              <w:t>-Дан школе</w:t>
            </w:r>
          </w:p>
          <w:p w:rsidR="00472EB8" w:rsidRPr="00ED278E" w:rsidRDefault="00472EB8" w:rsidP="00472EB8">
            <w:pPr>
              <w:ind w:left="450" w:right="540" w:firstLine="630"/>
            </w:pPr>
            <w:r w:rsidRPr="00ED278E">
              <w:t>-Свети Сава</w:t>
            </w:r>
          </w:p>
          <w:p w:rsidR="00472EB8" w:rsidRPr="00ED278E" w:rsidRDefault="00472EB8" w:rsidP="00472EB8">
            <w:pPr>
              <w:ind w:left="450" w:right="540" w:firstLine="630"/>
            </w:pPr>
            <w:r w:rsidRPr="00ED278E">
              <w:t xml:space="preserve">-Дан жена </w:t>
            </w:r>
          </w:p>
          <w:p w:rsidR="00472EB8" w:rsidRPr="00ED278E" w:rsidRDefault="00472EB8" w:rsidP="00472EB8">
            <w:pPr>
              <w:ind w:left="450" w:right="540" w:firstLine="630"/>
            </w:pPr>
            <w:r w:rsidRPr="00ED278E">
              <w:t>-Приредба за будуће прваке</w:t>
            </w:r>
          </w:p>
          <w:p w:rsidR="00472EB8" w:rsidRPr="00ED278E" w:rsidRDefault="00472EB8" w:rsidP="00472EB8">
            <w:pPr>
              <w:ind w:right="540"/>
            </w:pPr>
            <w:r>
              <w:t xml:space="preserve">                </w:t>
            </w:r>
            <w:r w:rsidRPr="00ED278E">
              <w:t xml:space="preserve"> - Фестивал ружа</w:t>
            </w:r>
          </w:p>
        </w:tc>
      </w:tr>
    </w:tbl>
    <w:p w:rsidR="00472EB8" w:rsidRPr="00ED278E" w:rsidRDefault="00472EB8" w:rsidP="00472EB8">
      <w:pPr>
        <w:ind w:left="450" w:right="540" w:firstLine="630"/>
        <w:rPr>
          <w:b/>
          <w:i/>
        </w:rPr>
      </w:pPr>
      <w:r w:rsidRPr="00ED278E">
        <w:lastRenderedPageBreak/>
        <w:t xml:space="preserve">                                                                 </w:t>
      </w:r>
      <w:r w:rsidRPr="00ED278E">
        <w:rPr>
          <w:b/>
          <w:i/>
        </w:rPr>
        <w:t xml:space="preserve"> </w:t>
      </w:r>
    </w:p>
    <w:p w:rsidR="00472EB8" w:rsidRPr="00ED278E" w:rsidRDefault="00472EB8" w:rsidP="00472EB8">
      <w:pPr>
        <w:ind w:left="450" w:right="540" w:firstLine="630"/>
        <w:rPr>
          <w:lang w:val="ru-RU"/>
        </w:rPr>
      </w:pPr>
      <w:r w:rsidRPr="00ED278E">
        <w:rPr>
          <w:b/>
          <w:i/>
        </w:rPr>
        <w:br w:type="page"/>
      </w:r>
    </w:p>
    <w:p w:rsidR="00472EB8" w:rsidRPr="00ED1F52" w:rsidRDefault="00472EB8" w:rsidP="00ED1F52">
      <w:pPr>
        <w:ind w:right="540"/>
        <w:rPr>
          <w:b/>
          <w:bCs/>
          <w:lang/>
        </w:rPr>
      </w:pPr>
    </w:p>
    <w:p w:rsidR="00472EB8" w:rsidRPr="00ED278E" w:rsidRDefault="00472EB8" w:rsidP="00472EB8">
      <w:pPr>
        <w:ind w:left="450" w:right="540" w:firstLine="630"/>
        <w:rPr>
          <w:b/>
        </w:rPr>
      </w:pPr>
    </w:p>
    <w:p w:rsidR="00472EB8" w:rsidRPr="00182F6B" w:rsidRDefault="00472EB8" w:rsidP="00182F6B">
      <w:pPr>
        <w:pStyle w:val="Heading1"/>
        <w:rPr>
          <w:rFonts w:ascii="Times New Roman" w:hAnsi="Times New Roman"/>
          <w:b/>
          <w:sz w:val="24"/>
          <w:szCs w:val="24"/>
        </w:rPr>
      </w:pPr>
      <w:bookmarkStart w:id="79" w:name="_Toc107909170"/>
      <w:bookmarkStart w:id="80" w:name="_Toc116632148"/>
      <w:r w:rsidRPr="00182F6B">
        <w:rPr>
          <w:rFonts w:ascii="Times New Roman" w:hAnsi="Times New Roman"/>
          <w:b/>
          <w:sz w:val="24"/>
          <w:szCs w:val="24"/>
        </w:rPr>
        <w:t>ПРОГРАМ РАДА ШКОЛСКЕ БИБЛИОТЕКЕ</w:t>
      </w:r>
      <w:bookmarkEnd w:id="79"/>
      <w:bookmarkEnd w:id="80"/>
    </w:p>
    <w:p w:rsidR="00472EB8" w:rsidRPr="00ED278E" w:rsidRDefault="00472EB8" w:rsidP="00472EB8">
      <w:pPr>
        <w:ind w:left="450" w:right="540" w:firstLine="630"/>
        <w:rPr>
          <w:b/>
          <w:bCs/>
        </w:rPr>
      </w:pPr>
    </w:p>
    <w:p w:rsidR="00472EB8" w:rsidRPr="00ED278E" w:rsidRDefault="00472EB8" w:rsidP="00472EB8">
      <w:pPr>
        <w:ind w:left="450" w:right="540" w:firstLine="630"/>
      </w:pPr>
      <w:r w:rsidRPr="00ED278E">
        <w:t>Школска библиотека је место библиотечко-информационе, васпитно-образовне и културне делатности сваке школе. У њој се прикупља, обрађује и даје на коришћење књижна и некњижна грађа ученицима и наставницима школе. Њен основни циљ је организован библиотечко-наставни рад као основ образовно-васпитног процеса, који оспособљава ученике за самостално коришћење свих извора сазнања.</w:t>
      </w:r>
    </w:p>
    <w:p w:rsidR="00472EB8" w:rsidRPr="00ED278E" w:rsidRDefault="00472EB8" w:rsidP="00472EB8">
      <w:pPr>
        <w:ind w:left="450" w:right="540" w:firstLine="630"/>
      </w:pPr>
      <w:r w:rsidRPr="00ED278E">
        <w:t>Програм рада школске библиотеке је део васпитно-образовног процеса школе у којој делује.</w:t>
      </w:r>
    </w:p>
    <w:p w:rsidR="00472EB8" w:rsidRPr="00ED278E" w:rsidRDefault="00472EB8" w:rsidP="00472EB8">
      <w:pPr>
        <w:ind w:left="450" w:right="540" w:firstLine="630"/>
        <w:rPr>
          <w:b/>
          <w:bCs/>
        </w:rPr>
      </w:pPr>
    </w:p>
    <w:p w:rsidR="00472EB8" w:rsidRPr="00ED278E" w:rsidRDefault="00472EB8" w:rsidP="00472EB8">
      <w:pPr>
        <w:ind w:left="450" w:right="540" w:firstLine="630"/>
        <w:rPr>
          <w:b/>
          <w:bCs/>
        </w:rPr>
      </w:pPr>
      <w:r w:rsidRPr="00ED278E">
        <w:rPr>
          <w:b/>
          <w:bCs/>
        </w:rPr>
        <w:t>ОБРАЗОВНО ВАСПИТНА ДЕЛАТНОСТ</w:t>
      </w:r>
    </w:p>
    <w:p w:rsidR="00472EB8" w:rsidRPr="00ED278E" w:rsidRDefault="00472EB8" w:rsidP="00472EB8">
      <w:pPr>
        <w:ind w:left="450" w:right="540" w:firstLine="630"/>
        <w:rPr>
          <w:b/>
          <w:bCs/>
        </w:rPr>
      </w:pPr>
    </w:p>
    <w:p w:rsidR="00472EB8" w:rsidRPr="00ED278E" w:rsidRDefault="00472EB8" w:rsidP="00472EB8">
      <w:pPr>
        <w:ind w:left="450" w:right="540" w:firstLine="630"/>
      </w:pPr>
      <w:r w:rsidRPr="00ED278E">
        <w:t>Рад са ученицима:</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Упознавање ученика са књижним фондом и правилима рада у библиотеци</w:t>
      </w:r>
    </w:p>
    <w:p w:rsidR="00472EB8" w:rsidRPr="00ED278E" w:rsidRDefault="00472EB8" w:rsidP="00636D79">
      <w:pPr>
        <w:numPr>
          <w:ilvl w:val="0"/>
          <w:numId w:val="30"/>
        </w:numPr>
        <w:spacing w:after="0" w:line="240" w:lineRule="auto"/>
        <w:ind w:right="540"/>
      </w:pPr>
      <w:r w:rsidRPr="00ED278E">
        <w:t>Развијање читалачких способности ученика</w:t>
      </w:r>
    </w:p>
    <w:p w:rsidR="00472EB8" w:rsidRPr="00ED278E" w:rsidRDefault="00472EB8" w:rsidP="00636D79">
      <w:pPr>
        <w:numPr>
          <w:ilvl w:val="0"/>
          <w:numId w:val="30"/>
        </w:numPr>
        <w:spacing w:after="0" w:line="240" w:lineRule="auto"/>
        <w:ind w:right="540"/>
      </w:pPr>
      <w:r w:rsidRPr="00ED278E">
        <w:t>Одржавање часова у библиотеци</w:t>
      </w:r>
    </w:p>
    <w:p w:rsidR="00472EB8" w:rsidRPr="00ED278E" w:rsidRDefault="00472EB8" w:rsidP="00636D79">
      <w:pPr>
        <w:numPr>
          <w:ilvl w:val="0"/>
          <w:numId w:val="30"/>
        </w:numPr>
        <w:spacing w:after="0" w:line="240" w:lineRule="auto"/>
        <w:ind w:right="540"/>
      </w:pPr>
      <w:r w:rsidRPr="00ED278E">
        <w:t>Рад у читаоници</w:t>
      </w:r>
    </w:p>
    <w:p w:rsidR="00472EB8" w:rsidRPr="00ED278E" w:rsidRDefault="00472EB8" w:rsidP="00636D79">
      <w:pPr>
        <w:numPr>
          <w:ilvl w:val="0"/>
          <w:numId w:val="30"/>
        </w:numPr>
        <w:spacing w:after="0" w:line="240" w:lineRule="auto"/>
        <w:ind w:right="540"/>
      </w:pPr>
      <w:r w:rsidRPr="00ED278E">
        <w:t>Организовање рада библиотечке секције</w:t>
      </w:r>
    </w:p>
    <w:p w:rsidR="00472EB8" w:rsidRPr="00ED278E" w:rsidRDefault="00472EB8" w:rsidP="00472EB8">
      <w:pPr>
        <w:ind w:left="450" w:right="540" w:firstLine="630"/>
      </w:pPr>
    </w:p>
    <w:p w:rsidR="00472EB8" w:rsidRPr="00ED278E" w:rsidRDefault="00472EB8" w:rsidP="00472EB8">
      <w:pPr>
        <w:ind w:left="450" w:right="540" w:firstLine="630"/>
      </w:pPr>
      <w:r w:rsidRPr="00ED278E">
        <w:t>Рад са наставницима:</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Упознавање наставника са књижним фондом и новим књигама</w:t>
      </w:r>
    </w:p>
    <w:p w:rsidR="00472EB8" w:rsidRPr="00ED278E" w:rsidRDefault="00472EB8" w:rsidP="00636D79">
      <w:pPr>
        <w:numPr>
          <w:ilvl w:val="0"/>
          <w:numId w:val="30"/>
        </w:numPr>
        <w:spacing w:after="0" w:line="240" w:lineRule="auto"/>
        <w:ind w:right="540"/>
      </w:pPr>
      <w:r w:rsidRPr="00ED278E">
        <w:t>Помоћ наставницима за одржавање часова</w:t>
      </w:r>
    </w:p>
    <w:p w:rsidR="00472EB8" w:rsidRPr="00ED278E" w:rsidRDefault="00472EB8" w:rsidP="00636D79">
      <w:pPr>
        <w:numPr>
          <w:ilvl w:val="0"/>
          <w:numId w:val="30"/>
        </w:numPr>
        <w:spacing w:after="0" w:line="240" w:lineRule="auto"/>
        <w:ind w:right="540"/>
      </w:pPr>
      <w:r w:rsidRPr="00ED278E">
        <w:t>Планирана набавка нових наслова у сарадњи са наставницима</w:t>
      </w:r>
    </w:p>
    <w:p w:rsidR="00472EB8" w:rsidRPr="00ED278E" w:rsidRDefault="00472EB8" w:rsidP="00636D79">
      <w:pPr>
        <w:numPr>
          <w:ilvl w:val="0"/>
          <w:numId w:val="30"/>
        </w:numPr>
        <w:spacing w:after="0" w:line="240" w:lineRule="auto"/>
        <w:ind w:right="540"/>
      </w:pPr>
      <w:r w:rsidRPr="00ED278E">
        <w:t>Сарадња са свим активностима наставника</w:t>
      </w:r>
    </w:p>
    <w:p w:rsidR="00472EB8" w:rsidRPr="00ED278E" w:rsidRDefault="00472EB8" w:rsidP="00472EB8">
      <w:pPr>
        <w:ind w:left="450" w:right="540" w:firstLine="630"/>
      </w:pPr>
    </w:p>
    <w:p w:rsidR="00472EB8" w:rsidRPr="00ED278E" w:rsidRDefault="00472EB8" w:rsidP="00472EB8">
      <w:pPr>
        <w:ind w:left="450" w:right="540" w:firstLine="630"/>
        <w:rPr>
          <w:b/>
          <w:bCs/>
        </w:rPr>
      </w:pPr>
      <w:r w:rsidRPr="00ED278E">
        <w:rPr>
          <w:b/>
          <w:bCs/>
        </w:rPr>
        <w:t>БИБЛИОТЕЧКО-ИНФОРМАЦИОНА ДЕЛАТНОСТ:</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Праћење издавачке делатности и планирање набавке књига</w:t>
      </w:r>
    </w:p>
    <w:p w:rsidR="00472EB8" w:rsidRPr="00ED278E" w:rsidRDefault="00472EB8" w:rsidP="00636D79">
      <w:pPr>
        <w:numPr>
          <w:ilvl w:val="0"/>
          <w:numId w:val="30"/>
        </w:numPr>
        <w:spacing w:after="0" w:line="240" w:lineRule="auto"/>
        <w:ind w:right="540"/>
      </w:pPr>
      <w:r w:rsidRPr="00ED278E">
        <w:t>Обрада књижног фонда</w:t>
      </w:r>
    </w:p>
    <w:p w:rsidR="00472EB8" w:rsidRPr="00ED278E" w:rsidRDefault="00472EB8" w:rsidP="00636D79">
      <w:pPr>
        <w:numPr>
          <w:ilvl w:val="0"/>
          <w:numId w:val="30"/>
        </w:numPr>
        <w:spacing w:after="0" w:line="240" w:lineRule="auto"/>
        <w:ind w:right="540"/>
      </w:pPr>
      <w:r w:rsidRPr="00ED278E">
        <w:t>Каталошка обрада књига</w:t>
      </w:r>
    </w:p>
    <w:p w:rsidR="00472EB8" w:rsidRPr="00ED278E" w:rsidRDefault="00472EB8" w:rsidP="00636D79">
      <w:pPr>
        <w:numPr>
          <w:ilvl w:val="0"/>
          <w:numId w:val="30"/>
        </w:numPr>
        <w:spacing w:after="0" w:line="240" w:lineRule="auto"/>
        <w:ind w:right="540"/>
      </w:pPr>
      <w:r w:rsidRPr="00ED278E">
        <w:t>Израда статистике</w:t>
      </w:r>
    </w:p>
    <w:p w:rsidR="00472EB8" w:rsidRPr="00ED278E" w:rsidRDefault="00472EB8" w:rsidP="00636D79">
      <w:pPr>
        <w:numPr>
          <w:ilvl w:val="0"/>
          <w:numId w:val="30"/>
        </w:numPr>
        <w:spacing w:after="0" w:line="240" w:lineRule="auto"/>
        <w:ind w:right="540"/>
      </w:pPr>
      <w:r w:rsidRPr="00ED278E">
        <w:t>Праћење читаности књига</w:t>
      </w:r>
    </w:p>
    <w:p w:rsidR="00472EB8" w:rsidRPr="00ED278E" w:rsidRDefault="00472EB8" w:rsidP="00636D79">
      <w:pPr>
        <w:numPr>
          <w:ilvl w:val="0"/>
          <w:numId w:val="30"/>
        </w:numPr>
        <w:spacing w:after="0" w:line="240" w:lineRule="auto"/>
        <w:ind w:right="540"/>
      </w:pPr>
      <w:r w:rsidRPr="00ED278E">
        <w:t>Вођење књиге уписа</w:t>
      </w:r>
    </w:p>
    <w:p w:rsidR="00472EB8" w:rsidRPr="00ED278E" w:rsidRDefault="00472EB8" w:rsidP="00472EB8">
      <w:pPr>
        <w:ind w:left="450" w:right="540" w:firstLine="630"/>
      </w:pPr>
    </w:p>
    <w:p w:rsidR="00472EB8" w:rsidRPr="00ED278E" w:rsidRDefault="00472EB8" w:rsidP="00472EB8">
      <w:pPr>
        <w:ind w:left="450" w:right="540" w:firstLine="630"/>
        <w:rPr>
          <w:b/>
          <w:bCs/>
        </w:rPr>
      </w:pPr>
      <w:r w:rsidRPr="00ED278E">
        <w:rPr>
          <w:b/>
          <w:bCs/>
        </w:rPr>
        <w:lastRenderedPageBreak/>
        <w:t>КУЛТУРНА И ЈАВНА ДЕЛАТНОСТ ШКОЛЕ:</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Анимирање ученика за коришћење књижног фонда</w:t>
      </w:r>
    </w:p>
    <w:p w:rsidR="00472EB8" w:rsidRPr="00ED278E" w:rsidRDefault="00472EB8" w:rsidP="00636D79">
      <w:pPr>
        <w:numPr>
          <w:ilvl w:val="0"/>
          <w:numId w:val="30"/>
        </w:numPr>
        <w:spacing w:after="0" w:line="240" w:lineRule="auto"/>
        <w:ind w:right="540"/>
      </w:pPr>
      <w:r w:rsidRPr="00ED278E">
        <w:t>Припремање изложби нових књига</w:t>
      </w:r>
    </w:p>
    <w:p w:rsidR="00472EB8" w:rsidRPr="00ED278E" w:rsidRDefault="00472EB8" w:rsidP="00636D79">
      <w:pPr>
        <w:numPr>
          <w:ilvl w:val="0"/>
          <w:numId w:val="30"/>
        </w:numPr>
        <w:spacing w:after="0" w:line="240" w:lineRule="auto"/>
        <w:ind w:right="540"/>
      </w:pPr>
      <w:r w:rsidRPr="00ED278E">
        <w:t>Организовање књижевних сусрета у сарадњи са директором школе</w:t>
      </w:r>
    </w:p>
    <w:p w:rsidR="00472EB8" w:rsidRPr="00ED278E" w:rsidRDefault="00472EB8" w:rsidP="00636D79">
      <w:pPr>
        <w:numPr>
          <w:ilvl w:val="0"/>
          <w:numId w:val="30"/>
        </w:numPr>
        <w:spacing w:after="0" w:line="240" w:lineRule="auto"/>
        <w:ind w:right="540"/>
      </w:pPr>
      <w:r w:rsidRPr="00ED278E">
        <w:t>Учешће у културним програмима школе</w:t>
      </w:r>
    </w:p>
    <w:p w:rsidR="00472EB8" w:rsidRPr="00ED278E" w:rsidRDefault="00472EB8" w:rsidP="00636D79">
      <w:pPr>
        <w:numPr>
          <w:ilvl w:val="0"/>
          <w:numId w:val="30"/>
        </w:numPr>
        <w:spacing w:after="0" w:line="240" w:lineRule="auto"/>
        <w:ind w:right="540"/>
      </w:pPr>
      <w:r w:rsidRPr="00ED278E">
        <w:t>Награде најактивнијим корисницима библиотеке</w:t>
      </w:r>
    </w:p>
    <w:p w:rsidR="00472EB8" w:rsidRPr="00ED278E" w:rsidRDefault="00472EB8" w:rsidP="00472EB8">
      <w:pPr>
        <w:ind w:left="450" w:right="540" w:firstLine="630"/>
      </w:pPr>
    </w:p>
    <w:p w:rsidR="00472EB8" w:rsidRPr="00ED278E" w:rsidRDefault="00472EB8" w:rsidP="00472EB8">
      <w:pPr>
        <w:ind w:left="450" w:right="540" w:firstLine="630"/>
        <w:rPr>
          <w:b/>
          <w:bCs/>
        </w:rPr>
      </w:pPr>
      <w:r w:rsidRPr="00ED278E">
        <w:rPr>
          <w:b/>
          <w:bCs/>
        </w:rPr>
        <w:t>СТРУЧНО УСАВРШАВАЊЕ:</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Стално праћење издавачке делатности</w:t>
      </w:r>
    </w:p>
    <w:p w:rsidR="00472EB8" w:rsidRPr="00ED278E" w:rsidRDefault="00472EB8" w:rsidP="00636D79">
      <w:pPr>
        <w:numPr>
          <w:ilvl w:val="0"/>
          <w:numId w:val="30"/>
        </w:numPr>
        <w:spacing w:after="0" w:line="240" w:lineRule="auto"/>
        <w:ind w:right="540"/>
      </w:pPr>
      <w:r w:rsidRPr="00ED278E">
        <w:t>Праћење литературе из области библиотекарства</w:t>
      </w:r>
    </w:p>
    <w:p w:rsidR="00472EB8" w:rsidRPr="00ED278E" w:rsidRDefault="00472EB8" w:rsidP="00636D79">
      <w:pPr>
        <w:numPr>
          <w:ilvl w:val="0"/>
          <w:numId w:val="30"/>
        </w:numPr>
        <w:spacing w:after="0" w:line="240" w:lineRule="auto"/>
        <w:ind w:right="540"/>
      </w:pPr>
      <w:r w:rsidRPr="00ED278E">
        <w:t>Обавештеност о културним догађајима у локалној заједници</w:t>
      </w:r>
    </w:p>
    <w:p w:rsidR="00472EB8" w:rsidRPr="00ED278E" w:rsidRDefault="00472EB8" w:rsidP="00636D79">
      <w:pPr>
        <w:numPr>
          <w:ilvl w:val="0"/>
          <w:numId w:val="30"/>
        </w:numPr>
        <w:spacing w:after="0" w:line="240" w:lineRule="auto"/>
        <w:ind w:right="540"/>
      </w:pPr>
      <w:r w:rsidRPr="00ED278E">
        <w:t>Присуствовање семинарима</w:t>
      </w:r>
    </w:p>
    <w:p w:rsidR="00472EB8" w:rsidRPr="00ED278E" w:rsidRDefault="00472EB8" w:rsidP="00636D79">
      <w:pPr>
        <w:numPr>
          <w:ilvl w:val="0"/>
          <w:numId w:val="30"/>
        </w:numPr>
        <w:spacing w:after="0" w:line="240" w:lineRule="auto"/>
        <w:ind w:right="540"/>
      </w:pPr>
      <w:r w:rsidRPr="00ED278E">
        <w:t>Сарадња са матичном библиотеком</w:t>
      </w:r>
    </w:p>
    <w:p w:rsidR="00472EB8" w:rsidRPr="00ED278E" w:rsidRDefault="00472EB8" w:rsidP="00472EB8">
      <w:pPr>
        <w:ind w:left="450" w:right="540" w:firstLine="630"/>
      </w:pPr>
    </w:p>
    <w:p w:rsidR="00472EB8" w:rsidRPr="00ED278E" w:rsidRDefault="00472EB8" w:rsidP="00472EB8">
      <w:pPr>
        <w:ind w:left="450" w:right="540" w:firstLine="630"/>
      </w:pPr>
    </w:p>
    <w:p w:rsidR="00472EB8" w:rsidRPr="00ED278E" w:rsidRDefault="00472EB8" w:rsidP="00472EB8">
      <w:pPr>
        <w:ind w:left="450" w:right="540" w:firstLine="630"/>
        <w:rPr>
          <w:b/>
          <w:bCs/>
        </w:rPr>
      </w:pPr>
      <w:r w:rsidRPr="00ED278E">
        <w:rPr>
          <w:b/>
          <w:bCs/>
        </w:rPr>
        <w:t>ОСТАЛИ ПОСЛОВИ:</w:t>
      </w:r>
    </w:p>
    <w:p w:rsidR="00472EB8" w:rsidRPr="00ED278E" w:rsidRDefault="00472EB8" w:rsidP="00472EB8">
      <w:pPr>
        <w:ind w:left="450" w:right="540" w:firstLine="630"/>
      </w:pPr>
    </w:p>
    <w:p w:rsidR="00472EB8" w:rsidRPr="00ED278E" w:rsidRDefault="00472EB8" w:rsidP="00636D79">
      <w:pPr>
        <w:numPr>
          <w:ilvl w:val="0"/>
          <w:numId w:val="30"/>
        </w:numPr>
        <w:spacing w:after="0" w:line="240" w:lineRule="auto"/>
        <w:ind w:right="540"/>
      </w:pPr>
      <w:r w:rsidRPr="00ED278E">
        <w:t>Израда програма и извештаја о раду библиотеке</w:t>
      </w:r>
    </w:p>
    <w:p w:rsidR="00472EB8" w:rsidRPr="00ED278E" w:rsidRDefault="00472EB8" w:rsidP="00636D79">
      <w:pPr>
        <w:numPr>
          <w:ilvl w:val="0"/>
          <w:numId w:val="30"/>
        </w:numPr>
        <w:spacing w:after="0" w:line="240" w:lineRule="auto"/>
        <w:ind w:right="540"/>
      </w:pPr>
      <w:r w:rsidRPr="00ED278E">
        <w:t>Присуствовање седницима наставничког већа</w:t>
      </w:r>
    </w:p>
    <w:p w:rsidR="00472EB8" w:rsidRPr="00ED278E" w:rsidRDefault="00472EB8" w:rsidP="00636D79">
      <w:pPr>
        <w:numPr>
          <w:ilvl w:val="0"/>
          <w:numId w:val="30"/>
        </w:numPr>
        <w:spacing w:after="0" w:line="240" w:lineRule="auto"/>
        <w:ind w:right="540"/>
      </w:pPr>
      <w:r w:rsidRPr="00ED278E">
        <w:t>Сарадња са родитељима</w:t>
      </w:r>
    </w:p>
    <w:p w:rsidR="00472EB8" w:rsidRPr="00ED278E" w:rsidRDefault="00472EB8" w:rsidP="00636D79">
      <w:pPr>
        <w:numPr>
          <w:ilvl w:val="0"/>
          <w:numId w:val="30"/>
        </w:numPr>
        <w:spacing w:after="0" w:line="240" w:lineRule="auto"/>
        <w:ind w:right="540"/>
      </w:pPr>
      <w:r w:rsidRPr="00ED278E">
        <w:t>Текући послови</w:t>
      </w:r>
    </w:p>
    <w:p w:rsidR="00472EB8" w:rsidRPr="00ED278E" w:rsidRDefault="00472EB8" w:rsidP="00472EB8">
      <w:pPr>
        <w:ind w:left="450" w:right="540" w:firstLine="630"/>
      </w:pPr>
    </w:p>
    <w:p w:rsidR="00472EB8" w:rsidRPr="00ED278E" w:rsidRDefault="00472EB8" w:rsidP="00472EB8">
      <w:pPr>
        <w:ind w:left="450" w:right="540" w:firstLine="630"/>
        <w:rPr>
          <w:b/>
        </w:rPr>
      </w:pPr>
    </w:p>
    <w:p w:rsidR="00472EB8" w:rsidRPr="00ED278E" w:rsidRDefault="00472EB8" w:rsidP="00472EB8">
      <w:pPr>
        <w:ind w:left="450" w:right="540" w:firstLine="630"/>
        <w:rPr>
          <w:b/>
        </w:rPr>
      </w:pPr>
    </w:p>
    <w:p w:rsidR="00472EB8" w:rsidRPr="00ED278E" w:rsidRDefault="00472EB8" w:rsidP="00472EB8">
      <w:pPr>
        <w:ind w:left="450" w:right="540" w:firstLine="630"/>
        <w:rPr>
          <w:b/>
        </w:rPr>
      </w:pPr>
    </w:p>
    <w:p w:rsidR="00472EB8" w:rsidRPr="00ED278E" w:rsidRDefault="00472EB8" w:rsidP="00472EB8">
      <w:pPr>
        <w:ind w:left="450" w:right="540" w:firstLine="630"/>
        <w:rPr>
          <w:b/>
        </w:rPr>
      </w:pPr>
    </w:p>
    <w:p w:rsidR="00472EB8" w:rsidRPr="00ED278E" w:rsidRDefault="00472EB8" w:rsidP="00472EB8">
      <w:pPr>
        <w:ind w:left="450" w:right="540" w:firstLine="630"/>
        <w:rPr>
          <w:b/>
        </w:rPr>
      </w:pPr>
    </w:p>
    <w:p w:rsidR="00472EB8" w:rsidRPr="00ED278E" w:rsidRDefault="00472EB8" w:rsidP="00472EB8">
      <w:pPr>
        <w:ind w:right="540"/>
        <w:rPr>
          <w:b/>
        </w:rPr>
      </w:pPr>
    </w:p>
    <w:p w:rsidR="00472EB8" w:rsidRPr="00ED278E" w:rsidRDefault="00472EB8" w:rsidP="00472EB8">
      <w:pPr>
        <w:ind w:left="450" w:right="540" w:firstLine="630"/>
        <w:rPr>
          <w:b/>
        </w:rPr>
      </w:pPr>
    </w:p>
    <w:p w:rsidR="00472EB8" w:rsidRDefault="00472EB8" w:rsidP="00472EB8">
      <w:pPr>
        <w:ind w:left="450" w:right="540" w:firstLine="630"/>
        <w:rPr>
          <w:b/>
          <w:lang/>
        </w:rPr>
      </w:pPr>
    </w:p>
    <w:p w:rsidR="00ED1F52" w:rsidRDefault="00ED1F52" w:rsidP="00472EB8">
      <w:pPr>
        <w:ind w:left="450" w:right="540" w:firstLine="630"/>
        <w:rPr>
          <w:b/>
          <w:lang/>
        </w:rPr>
      </w:pPr>
    </w:p>
    <w:p w:rsidR="00ED1F52" w:rsidRPr="00ED1F52" w:rsidRDefault="00ED1F52" w:rsidP="00472EB8">
      <w:pPr>
        <w:ind w:left="450" w:right="540" w:firstLine="630"/>
        <w:rPr>
          <w:b/>
          <w:lang/>
        </w:rPr>
      </w:pPr>
    </w:p>
    <w:p w:rsidR="00472EB8" w:rsidRPr="00ED278E" w:rsidRDefault="00472EB8" w:rsidP="00472EB8">
      <w:pPr>
        <w:ind w:left="450" w:right="540" w:firstLine="630"/>
        <w:rPr>
          <w:b/>
        </w:rPr>
      </w:pPr>
    </w:p>
    <w:p w:rsidR="00472EB8" w:rsidRPr="00182F6B" w:rsidRDefault="00472EB8" w:rsidP="00182F6B">
      <w:pPr>
        <w:pStyle w:val="Heading1"/>
        <w:rPr>
          <w:rFonts w:ascii="Times New Roman" w:hAnsi="Times New Roman"/>
          <w:b/>
          <w:sz w:val="24"/>
          <w:szCs w:val="24"/>
        </w:rPr>
      </w:pPr>
      <w:bookmarkStart w:id="81" w:name="_Toc107909171"/>
      <w:bookmarkStart w:id="82" w:name="_Toc116632149"/>
      <w:r w:rsidRPr="00182F6B">
        <w:rPr>
          <w:rFonts w:ascii="Times New Roman" w:hAnsi="Times New Roman"/>
          <w:b/>
          <w:sz w:val="24"/>
          <w:szCs w:val="24"/>
        </w:rPr>
        <w:lastRenderedPageBreak/>
        <w:t>ПРАЋЕЊЕ ОСТВАРИВАЊА ШКОЛСКОГ ПРОГРАМА</w:t>
      </w:r>
      <w:bookmarkEnd w:id="81"/>
      <w:bookmarkEnd w:id="82"/>
    </w:p>
    <w:p w:rsidR="00472EB8" w:rsidRPr="00ED278E" w:rsidRDefault="00472EB8" w:rsidP="00472EB8">
      <w:pPr>
        <w:ind w:left="450" w:right="540" w:firstLine="630"/>
      </w:pPr>
    </w:p>
    <w:p w:rsidR="00472EB8" w:rsidRPr="00ED278E" w:rsidRDefault="00472EB8" w:rsidP="00472EB8">
      <w:pPr>
        <w:ind w:left="450" w:right="540" w:firstLine="630"/>
      </w:pPr>
    </w:p>
    <w:p w:rsidR="00472EB8" w:rsidRPr="00ED278E" w:rsidRDefault="00472EB8" w:rsidP="00472EB8">
      <w:pPr>
        <w:ind w:left="450" w:right="540" w:firstLine="630"/>
      </w:pPr>
      <w:r w:rsidRPr="00ED278E">
        <w:rPr>
          <w:lang w:val="ru-RU"/>
        </w:rPr>
        <w:t>За</w:t>
      </w:r>
      <w:r w:rsidRPr="00ED278E">
        <w:t xml:space="preserve"> ш</w:t>
      </w:r>
      <w:r w:rsidRPr="00ED278E">
        <w:rPr>
          <w:lang w:val="ru-RU"/>
        </w:rPr>
        <w:t>колску</w:t>
      </w:r>
      <w:r w:rsidRPr="00ED278E">
        <w:t xml:space="preserve"> 20</w:t>
      </w:r>
      <w:r w:rsidR="00182F6B">
        <w:t>2</w:t>
      </w:r>
      <w:r>
        <w:t>2</w:t>
      </w:r>
      <w:r w:rsidRPr="00ED278E">
        <w:t>/</w:t>
      </w:r>
      <w:r>
        <w:t>23</w:t>
      </w:r>
      <w:r w:rsidRPr="00ED278E">
        <w:t xml:space="preserve">. </w:t>
      </w:r>
      <w:r w:rsidRPr="00ED278E">
        <w:rPr>
          <w:lang w:val="ru-RU"/>
        </w:rPr>
        <w:t>годину</w:t>
      </w:r>
      <w:r w:rsidRPr="00ED278E">
        <w:t xml:space="preserve"> </w:t>
      </w:r>
      <w:r w:rsidRPr="00ED278E">
        <w:rPr>
          <w:lang w:val="ru-RU"/>
        </w:rPr>
        <w:t>са</w:t>
      </w:r>
      <w:r w:rsidRPr="00ED278E">
        <w:t>ч</w:t>
      </w:r>
      <w:r w:rsidRPr="00ED278E">
        <w:rPr>
          <w:lang w:val="ru-RU"/>
        </w:rPr>
        <w:t>инили</w:t>
      </w:r>
      <w:r w:rsidRPr="00ED278E">
        <w:t xml:space="preserve"> </w:t>
      </w:r>
      <w:r w:rsidRPr="00ED278E">
        <w:rPr>
          <w:lang w:val="ru-RU"/>
        </w:rPr>
        <w:t>смо</w:t>
      </w:r>
      <w:r w:rsidRPr="00ED278E">
        <w:t xml:space="preserve"> </w:t>
      </w:r>
      <w:r w:rsidRPr="00ED278E">
        <w:rPr>
          <w:lang w:val="ru-RU"/>
        </w:rPr>
        <w:t>план</w:t>
      </w:r>
      <w:r w:rsidRPr="00ED278E">
        <w:t xml:space="preserve"> </w:t>
      </w:r>
      <w:r w:rsidRPr="00ED278E">
        <w:rPr>
          <w:lang w:val="ru-RU"/>
        </w:rPr>
        <w:t>пра</w:t>
      </w:r>
      <w:r w:rsidRPr="00ED278E">
        <w:t>ћ</w:t>
      </w:r>
      <w:r w:rsidRPr="00ED278E">
        <w:rPr>
          <w:lang w:val="ru-RU"/>
        </w:rPr>
        <w:t>е</w:t>
      </w:r>
      <w:r w:rsidRPr="00ED278E">
        <w:t>њ</w:t>
      </w:r>
      <w:r w:rsidRPr="00ED278E">
        <w:rPr>
          <w:lang w:val="ru-RU"/>
        </w:rPr>
        <w:t>а</w:t>
      </w:r>
      <w:r w:rsidRPr="00ED278E">
        <w:t xml:space="preserve"> </w:t>
      </w:r>
      <w:r w:rsidRPr="00ED278E">
        <w:rPr>
          <w:lang w:val="ru-RU"/>
        </w:rPr>
        <w:t>реализације</w:t>
      </w:r>
      <w:r w:rsidRPr="00ED278E">
        <w:t xml:space="preserve"> </w:t>
      </w:r>
      <w:r w:rsidRPr="00ED278E">
        <w:rPr>
          <w:lang w:val="ru-RU"/>
        </w:rPr>
        <w:t>програма</w:t>
      </w:r>
      <w:r w:rsidRPr="00ED278E">
        <w:t xml:space="preserve"> </w:t>
      </w:r>
      <w:r w:rsidRPr="00ED278E">
        <w:rPr>
          <w:lang w:val="ru-RU"/>
        </w:rPr>
        <w:t>по</w:t>
      </w:r>
      <w:r w:rsidRPr="00ED278E">
        <w:t xml:space="preserve"> </w:t>
      </w:r>
      <w:r w:rsidRPr="00ED278E">
        <w:rPr>
          <w:lang w:val="ru-RU"/>
        </w:rPr>
        <w:t>следе</w:t>
      </w:r>
      <w:r w:rsidRPr="00ED278E">
        <w:t>ћ</w:t>
      </w:r>
      <w:r w:rsidRPr="00ED278E">
        <w:rPr>
          <w:lang w:val="ru-RU"/>
        </w:rPr>
        <w:t>им</w:t>
      </w:r>
      <w:r w:rsidRPr="00ED278E">
        <w:t xml:space="preserve"> </w:t>
      </w:r>
      <w:r w:rsidRPr="00ED278E">
        <w:rPr>
          <w:lang w:val="ru-RU"/>
        </w:rPr>
        <w:t>елементима</w:t>
      </w:r>
      <w:r w:rsidRPr="00ED278E">
        <w:t xml:space="preserve">: </w:t>
      </w:r>
      <w:r w:rsidRPr="00ED278E">
        <w:rPr>
          <w:lang w:val="ru-RU"/>
        </w:rPr>
        <w:t>садржаји</w:t>
      </w:r>
      <w:r w:rsidRPr="00ED278E">
        <w:t xml:space="preserve">, </w:t>
      </w:r>
      <w:r w:rsidRPr="00ED278E">
        <w:rPr>
          <w:lang w:val="ru-RU"/>
        </w:rPr>
        <w:t>методе</w:t>
      </w:r>
      <w:r w:rsidRPr="00ED278E">
        <w:t xml:space="preserve"> </w:t>
      </w:r>
      <w:r w:rsidRPr="00ED278E">
        <w:rPr>
          <w:lang w:val="ru-RU"/>
        </w:rPr>
        <w:t>рада</w:t>
      </w:r>
      <w:r w:rsidRPr="00ED278E">
        <w:t xml:space="preserve">, </w:t>
      </w:r>
      <w:r w:rsidRPr="00ED278E">
        <w:rPr>
          <w:lang w:val="ru-RU"/>
        </w:rPr>
        <w:t>облици</w:t>
      </w:r>
      <w:r w:rsidRPr="00ED278E">
        <w:t xml:space="preserve">, </w:t>
      </w:r>
      <w:r w:rsidRPr="00ED278E">
        <w:rPr>
          <w:lang w:val="ru-RU"/>
        </w:rPr>
        <w:t>наставна</w:t>
      </w:r>
      <w:r w:rsidRPr="00ED278E">
        <w:t xml:space="preserve"> </w:t>
      </w:r>
      <w:r w:rsidRPr="00ED278E">
        <w:rPr>
          <w:lang w:val="ru-RU"/>
        </w:rPr>
        <w:t>средства</w:t>
      </w:r>
      <w:r w:rsidRPr="00ED278E">
        <w:t xml:space="preserve">, </w:t>
      </w:r>
      <w:r w:rsidRPr="00ED278E">
        <w:rPr>
          <w:lang w:val="ru-RU"/>
        </w:rPr>
        <w:t>активности</w:t>
      </w:r>
      <w:r w:rsidRPr="00ED278E">
        <w:t xml:space="preserve"> </w:t>
      </w:r>
      <w:r w:rsidRPr="00ED278E">
        <w:rPr>
          <w:lang w:val="ru-RU"/>
        </w:rPr>
        <w:t>и</w:t>
      </w:r>
      <w:r w:rsidRPr="00ED278E">
        <w:t xml:space="preserve"> </w:t>
      </w:r>
      <w:r w:rsidRPr="00ED278E">
        <w:rPr>
          <w:lang w:val="ru-RU"/>
        </w:rPr>
        <w:t>напредова</w:t>
      </w:r>
      <w:r w:rsidRPr="00ED278E">
        <w:t>њ</w:t>
      </w:r>
      <w:r w:rsidRPr="00ED278E">
        <w:rPr>
          <w:lang w:val="ru-RU"/>
        </w:rPr>
        <w:t>е</w:t>
      </w:r>
      <w:r w:rsidRPr="00ED278E">
        <w:t xml:space="preserve"> </w:t>
      </w:r>
      <w:r w:rsidRPr="00ED278E">
        <w:rPr>
          <w:lang w:val="ru-RU"/>
        </w:rPr>
        <w:t>у</w:t>
      </w:r>
      <w:r w:rsidRPr="00ED278E">
        <w:t>ч</w:t>
      </w:r>
      <w:r w:rsidRPr="00ED278E">
        <w:rPr>
          <w:lang w:val="ru-RU"/>
        </w:rPr>
        <w:t>еника</w:t>
      </w:r>
      <w:r w:rsidRPr="00ED278E">
        <w:t>.</w:t>
      </w:r>
    </w:p>
    <w:p w:rsidR="00472EB8" w:rsidRPr="00ED278E" w:rsidRDefault="00472EB8" w:rsidP="00472EB8">
      <w:pPr>
        <w:ind w:left="450" w:right="540" w:firstLine="630"/>
      </w:pPr>
      <w:r w:rsidRPr="00ED278E">
        <w:rPr>
          <w:lang w:val="ru-RU"/>
        </w:rPr>
        <w:t>Садр</w:t>
      </w:r>
      <w:r w:rsidRPr="00ED278E">
        <w:t>ж</w:t>
      </w:r>
      <w:r w:rsidRPr="00ED278E">
        <w:rPr>
          <w:lang w:val="ru-RU"/>
        </w:rPr>
        <w:t>аје</w:t>
      </w:r>
      <w:r w:rsidRPr="00ED278E">
        <w:t xml:space="preserve"> Ш</w:t>
      </w:r>
      <w:r w:rsidRPr="00ED278E">
        <w:rPr>
          <w:lang w:val="ru-RU"/>
        </w:rPr>
        <w:t>колског</w:t>
      </w:r>
      <w:r w:rsidRPr="00ED278E">
        <w:t xml:space="preserve"> </w:t>
      </w:r>
      <w:r w:rsidRPr="00ED278E">
        <w:rPr>
          <w:lang w:val="ru-RU"/>
        </w:rPr>
        <w:t>програма</w:t>
      </w:r>
      <w:r w:rsidRPr="00ED278E">
        <w:t xml:space="preserve"> </w:t>
      </w:r>
      <w:r w:rsidRPr="00ED278E">
        <w:rPr>
          <w:lang w:val="ru-RU"/>
        </w:rPr>
        <w:t>планирали</w:t>
      </w:r>
      <w:r w:rsidRPr="00ED278E">
        <w:t xml:space="preserve"> </w:t>
      </w:r>
      <w:r w:rsidRPr="00ED278E">
        <w:rPr>
          <w:lang w:val="ru-RU"/>
        </w:rPr>
        <w:t>смо</w:t>
      </w:r>
      <w:r w:rsidRPr="00ED278E">
        <w:t xml:space="preserve"> </w:t>
      </w:r>
      <w:r w:rsidRPr="00ED278E">
        <w:rPr>
          <w:lang w:val="ru-RU"/>
        </w:rPr>
        <w:t>да</w:t>
      </w:r>
      <w:r w:rsidRPr="00ED278E">
        <w:t xml:space="preserve"> </w:t>
      </w:r>
      <w:r w:rsidRPr="00ED278E">
        <w:rPr>
          <w:lang w:val="ru-RU"/>
        </w:rPr>
        <w:t>пратимо</w:t>
      </w:r>
      <w:r w:rsidRPr="00ED278E">
        <w:t xml:space="preserve"> </w:t>
      </w:r>
      <w:r w:rsidRPr="00ED278E">
        <w:rPr>
          <w:lang w:val="ru-RU"/>
        </w:rPr>
        <w:t>помо</w:t>
      </w:r>
      <w:r w:rsidRPr="00ED278E">
        <w:t>ђ</w:t>
      </w:r>
      <w:r w:rsidRPr="00ED278E">
        <w:rPr>
          <w:lang w:val="ru-RU"/>
        </w:rPr>
        <w:t>у</w:t>
      </w:r>
      <w:r w:rsidRPr="00ED278E">
        <w:t xml:space="preserve"> ч</w:t>
      </w:r>
      <w:r w:rsidRPr="00ED278E">
        <w:rPr>
          <w:lang w:val="ru-RU"/>
        </w:rPr>
        <w:t>ек</w:t>
      </w:r>
      <w:r w:rsidRPr="00ED278E">
        <w:t xml:space="preserve"> </w:t>
      </w:r>
      <w:r w:rsidRPr="00ED278E">
        <w:rPr>
          <w:lang w:val="ru-RU"/>
        </w:rPr>
        <w:t>листа</w:t>
      </w:r>
      <w:r w:rsidRPr="00ED278E">
        <w:t xml:space="preserve">, </w:t>
      </w:r>
      <w:r w:rsidRPr="00ED278E">
        <w:rPr>
          <w:lang w:val="ru-RU"/>
        </w:rPr>
        <w:t>на крају</w:t>
      </w:r>
      <w:r w:rsidRPr="00ED278E">
        <w:t xml:space="preserve"> ш</w:t>
      </w:r>
      <w:r w:rsidRPr="00ED278E">
        <w:rPr>
          <w:lang w:val="ru-RU"/>
        </w:rPr>
        <w:t>колске</w:t>
      </w:r>
      <w:r w:rsidRPr="00ED278E">
        <w:t xml:space="preserve"> </w:t>
      </w:r>
      <w:r w:rsidRPr="00ED278E">
        <w:rPr>
          <w:lang w:val="ru-RU"/>
        </w:rPr>
        <w:t>године</w:t>
      </w:r>
      <w:r w:rsidRPr="00ED278E">
        <w:t xml:space="preserve">, </w:t>
      </w:r>
      <w:r w:rsidRPr="00ED278E">
        <w:rPr>
          <w:lang w:val="ru-RU"/>
        </w:rPr>
        <w:t>као</w:t>
      </w:r>
      <w:r w:rsidRPr="00ED278E">
        <w:t xml:space="preserve"> </w:t>
      </w:r>
      <w:r w:rsidRPr="00ED278E">
        <w:rPr>
          <w:lang w:val="ru-RU"/>
        </w:rPr>
        <w:t>и</w:t>
      </w:r>
      <w:r w:rsidRPr="00ED278E">
        <w:t xml:space="preserve"> </w:t>
      </w:r>
      <w:r w:rsidRPr="00ED278E">
        <w:rPr>
          <w:lang w:val="ru-RU"/>
        </w:rPr>
        <w:t>анализира</w:t>
      </w:r>
      <w:r w:rsidRPr="00ED278E">
        <w:t>њ</w:t>
      </w:r>
      <w:r w:rsidRPr="00ED278E">
        <w:rPr>
          <w:lang w:val="ru-RU"/>
        </w:rPr>
        <w:t>ем</w:t>
      </w:r>
      <w:r w:rsidRPr="00ED278E">
        <w:t xml:space="preserve"> </w:t>
      </w:r>
      <w:r w:rsidRPr="00ED278E">
        <w:rPr>
          <w:lang w:val="ru-RU"/>
        </w:rPr>
        <w:t>располо</w:t>
      </w:r>
      <w:r w:rsidRPr="00ED278E">
        <w:t>ж</w:t>
      </w:r>
      <w:r w:rsidRPr="00ED278E">
        <w:rPr>
          <w:lang w:val="ru-RU"/>
        </w:rPr>
        <w:t>иве</w:t>
      </w:r>
      <w:r w:rsidRPr="00ED278E">
        <w:t xml:space="preserve"> </w:t>
      </w:r>
      <w:r w:rsidRPr="00ED278E">
        <w:rPr>
          <w:lang w:val="ru-RU"/>
        </w:rPr>
        <w:t>документације</w:t>
      </w:r>
      <w:r w:rsidRPr="00ED278E">
        <w:t xml:space="preserve">. </w:t>
      </w:r>
    </w:p>
    <w:p w:rsidR="00472EB8" w:rsidRPr="00ED278E" w:rsidRDefault="00472EB8" w:rsidP="00472EB8">
      <w:pPr>
        <w:ind w:left="450" w:right="540" w:firstLine="630"/>
      </w:pPr>
      <w:r w:rsidRPr="00ED278E">
        <w:rPr>
          <w:lang w:val="ru-RU"/>
        </w:rPr>
        <w:t>Анализира</w:t>
      </w:r>
      <w:r w:rsidRPr="00ED278E">
        <w:t>њ</w:t>
      </w:r>
      <w:r w:rsidRPr="00ED278E">
        <w:rPr>
          <w:lang w:val="ru-RU"/>
        </w:rPr>
        <w:t>ем</w:t>
      </w:r>
      <w:r w:rsidRPr="00ED278E">
        <w:t xml:space="preserve"> </w:t>
      </w:r>
      <w:r w:rsidRPr="00ED278E">
        <w:rPr>
          <w:lang w:val="ru-RU"/>
        </w:rPr>
        <w:t>документације</w:t>
      </w:r>
      <w:r w:rsidRPr="00ED278E">
        <w:t xml:space="preserve"> ћ</w:t>
      </w:r>
      <w:r w:rsidRPr="00ED278E">
        <w:rPr>
          <w:lang w:val="ru-RU"/>
        </w:rPr>
        <w:t>е</w:t>
      </w:r>
      <w:r w:rsidRPr="00ED278E">
        <w:t xml:space="preserve"> </w:t>
      </w:r>
      <w:r w:rsidRPr="00ED278E">
        <w:rPr>
          <w:lang w:val="ru-RU"/>
        </w:rPr>
        <w:t>се</w:t>
      </w:r>
      <w:r w:rsidRPr="00ED278E">
        <w:t xml:space="preserve"> </w:t>
      </w:r>
      <w:r w:rsidRPr="00ED278E">
        <w:rPr>
          <w:lang w:val="ru-RU"/>
        </w:rPr>
        <w:t>бавити</w:t>
      </w:r>
      <w:r w:rsidRPr="00ED278E">
        <w:t xml:space="preserve"> </w:t>
      </w:r>
      <w:r w:rsidRPr="00ED278E">
        <w:rPr>
          <w:lang w:val="ru-RU"/>
        </w:rPr>
        <w:t>председник</w:t>
      </w:r>
      <w:r w:rsidRPr="00ED278E">
        <w:t xml:space="preserve"> Стручног већа </w:t>
      </w:r>
      <w:r w:rsidRPr="00ED278E">
        <w:rPr>
          <w:lang w:val="ru-RU"/>
        </w:rPr>
        <w:t>разредне</w:t>
      </w:r>
      <w:r w:rsidRPr="00ED278E">
        <w:t xml:space="preserve"> </w:t>
      </w:r>
      <w:r w:rsidRPr="00ED278E">
        <w:rPr>
          <w:lang w:val="ru-RU"/>
        </w:rPr>
        <w:t>наставе</w:t>
      </w:r>
      <w:r w:rsidRPr="00ED278E">
        <w:t xml:space="preserve"> </w:t>
      </w:r>
      <w:r w:rsidRPr="00ED278E">
        <w:rPr>
          <w:lang w:val="ru-RU"/>
        </w:rPr>
        <w:t>у</w:t>
      </w:r>
      <w:r w:rsidRPr="00ED278E">
        <w:t xml:space="preserve"> </w:t>
      </w:r>
      <w:r w:rsidRPr="00ED278E">
        <w:rPr>
          <w:lang w:val="ru-RU"/>
        </w:rPr>
        <w:t>току</w:t>
      </w:r>
      <w:r w:rsidRPr="00ED278E">
        <w:t xml:space="preserve"> ш</w:t>
      </w:r>
      <w:r w:rsidRPr="00ED278E">
        <w:rPr>
          <w:lang w:val="ru-RU"/>
        </w:rPr>
        <w:t>колске</w:t>
      </w:r>
      <w:r w:rsidRPr="00ED278E">
        <w:t xml:space="preserve"> </w:t>
      </w:r>
      <w:r w:rsidRPr="00ED278E">
        <w:rPr>
          <w:lang w:val="ru-RU"/>
        </w:rPr>
        <w:t>године</w:t>
      </w:r>
      <w:r w:rsidRPr="00ED278E">
        <w:t xml:space="preserve"> (</w:t>
      </w:r>
      <w:r w:rsidRPr="00ED278E">
        <w:rPr>
          <w:lang w:val="ru-RU"/>
        </w:rPr>
        <w:t>најма</w:t>
      </w:r>
      <w:r w:rsidRPr="00ED278E">
        <w:t>њ</w:t>
      </w:r>
      <w:r w:rsidRPr="00ED278E">
        <w:rPr>
          <w:lang w:val="ru-RU"/>
        </w:rPr>
        <w:t>е</w:t>
      </w:r>
      <w:r w:rsidRPr="00ED278E">
        <w:t xml:space="preserve"> 4 </w:t>
      </w:r>
      <w:r w:rsidRPr="00ED278E">
        <w:rPr>
          <w:lang w:val="ru-RU"/>
        </w:rPr>
        <w:t>пута</w:t>
      </w:r>
      <w:r w:rsidRPr="00ED278E">
        <w:t xml:space="preserve"> на </w:t>
      </w:r>
      <w:r w:rsidRPr="00ED278E">
        <w:rPr>
          <w:lang w:val="ru-RU"/>
        </w:rPr>
        <w:t>класификациони</w:t>
      </w:r>
      <w:r w:rsidRPr="00ED278E">
        <w:t xml:space="preserve">м </w:t>
      </w:r>
      <w:r w:rsidRPr="00ED278E">
        <w:rPr>
          <w:lang w:val="ru-RU"/>
        </w:rPr>
        <w:t>периоди</w:t>
      </w:r>
      <w:r w:rsidRPr="00ED278E">
        <w:t>ма).</w:t>
      </w:r>
    </w:p>
    <w:p w:rsidR="00472EB8" w:rsidRPr="00ED278E" w:rsidRDefault="00472EB8" w:rsidP="00472EB8">
      <w:pPr>
        <w:ind w:left="450" w:right="540" w:firstLine="630"/>
        <w:rPr>
          <w:lang w:val="ru-RU"/>
        </w:rPr>
      </w:pPr>
      <w:r w:rsidRPr="00ED278E">
        <w:rPr>
          <w:lang w:val="ru-RU"/>
        </w:rPr>
        <w:t>Праће</w:t>
      </w:r>
      <w:r w:rsidRPr="00ED278E">
        <w:t>њ</w:t>
      </w:r>
      <w:r w:rsidRPr="00ED278E">
        <w:rPr>
          <w:lang w:val="ru-RU"/>
        </w:rPr>
        <w:t xml:space="preserve">е метода, облика, наставних средстава и активности планирали смо: </w:t>
      </w:r>
    </w:p>
    <w:p w:rsidR="00472EB8" w:rsidRPr="00ED278E" w:rsidRDefault="00472EB8" w:rsidP="00636D79">
      <w:pPr>
        <w:numPr>
          <w:ilvl w:val="0"/>
          <w:numId w:val="15"/>
        </w:numPr>
        <w:spacing w:after="0" w:line="240" w:lineRule="auto"/>
        <w:ind w:right="540"/>
        <w:rPr>
          <w:lang w:val="ru-RU"/>
        </w:rPr>
      </w:pPr>
      <w:r w:rsidRPr="00ED278E">
        <w:rPr>
          <w:lang w:val="ru-RU"/>
        </w:rPr>
        <w:t>помоћу размене искустава</w:t>
      </w:r>
      <w:r w:rsidRPr="00ED278E">
        <w:t xml:space="preserve"> </w:t>
      </w:r>
      <w:r w:rsidRPr="00ED278E">
        <w:rPr>
          <w:lang w:val="ru-RU"/>
        </w:rPr>
        <w:t xml:space="preserve">на састанцима </w:t>
      </w:r>
      <w:r w:rsidRPr="00ED278E">
        <w:t>Стручних већа</w:t>
      </w:r>
      <w:r w:rsidRPr="00ED278E">
        <w:rPr>
          <w:lang w:val="ru-RU"/>
        </w:rPr>
        <w:t xml:space="preserve"> у току школске године;</w:t>
      </w:r>
    </w:p>
    <w:p w:rsidR="00472EB8" w:rsidRPr="00ED278E" w:rsidRDefault="00472EB8" w:rsidP="00636D79">
      <w:pPr>
        <w:numPr>
          <w:ilvl w:val="0"/>
          <w:numId w:val="15"/>
        </w:numPr>
        <w:spacing w:after="0" w:line="240" w:lineRule="auto"/>
        <w:ind w:right="540"/>
        <w:rPr>
          <w:lang w:val="fi-FI"/>
        </w:rPr>
      </w:pPr>
      <w:r w:rsidRPr="00ED278E">
        <w:rPr>
          <w:lang w:val="fi-FI"/>
        </w:rPr>
        <w:t xml:space="preserve">кроз непосредан увид </w:t>
      </w:r>
      <w:r w:rsidRPr="00ED278E">
        <w:rPr>
          <w:lang w:val="ru-RU"/>
        </w:rPr>
        <w:t>стручн</w:t>
      </w:r>
      <w:r w:rsidRPr="00ED278E">
        <w:t>ог</w:t>
      </w:r>
      <w:r w:rsidRPr="00ED278E">
        <w:rPr>
          <w:lang w:val="ru-RU"/>
        </w:rPr>
        <w:t xml:space="preserve"> сарадника</w:t>
      </w:r>
      <w:r w:rsidRPr="00ED278E">
        <w:t xml:space="preserve"> </w:t>
      </w:r>
      <w:r w:rsidRPr="00ED278E">
        <w:rPr>
          <w:lang w:val="ru-RU"/>
        </w:rPr>
        <w:t xml:space="preserve">и директора </w:t>
      </w:r>
      <w:r w:rsidRPr="00ED278E">
        <w:rPr>
          <w:lang w:val="fi-FI"/>
        </w:rPr>
        <w:t xml:space="preserve"> у наставни процес, у току </w:t>
      </w:r>
      <w:r w:rsidRPr="00ED278E">
        <w:t>ш</w:t>
      </w:r>
      <w:r w:rsidRPr="00ED278E">
        <w:rPr>
          <w:lang w:val="fi-FI"/>
        </w:rPr>
        <w:t>колске године (једанпут у току године</w:t>
      </w:r>
      <w:r w:rsidRPr="00ED278E">
        <w:rPr>
          <w:lang w:val="ru-RU"/>
        </w:rPr>
        <w:t xml:space="preserve"> код сваког запосленог у настави, </w:t>
      </w:r>
      <w:r w:rsidRPr="00ED278E">
        <w:rPr>
          <w:lang w:val="fi-FI"/>
        </w:rPr>
        <w:t xml:space="preserve"> а ви</w:t>
      </w:r>
      <w:r w:rsidRPr="00ED278E">
        <w:t>ш</w:t>
      </w:r>
      <w:r w:rsidRPr="00ED278E">
        <w:rPr>
          <w:lang w:val="fi-FI"/>
        </w:rPr>
        <w:t xml:space="preserve">е пута по потреби) </w:t>
      </w:r>
    </w:p>
    <w:p w:rsidR="00472EB8" w:rsidRPr="00ED278E" w:rsidRDefault="00472EB8" w:rsidP="00636D79">
      <w:pPr>
        <w:numPr>
          <w:ilvl w:val="0"/>
          <w:numId w:val="15"/>
        </w:numPr>
        <w:spacing w:after="0" w:line="240" w:lineRule="auto"/>
        <w:ind w:right="540"/>
        <w:rPr>
          <w:lang w:val="fi-FI"/>
        </w:rPr>
      </w:pPr>
      <w:r w:rsidRPr="00ED278E">
        <w:rPr>
          <w:lang w:val="fi-FI"/>
        </w:rPr>
        <w:t>помо</w:t>
      </w:r>
      <w:r w:rsidRPr="00ED278E">
        <w:t>ћ</w:t>
      </w:r>
      <w:r w:rsidRPr="00ED278E">
        <w:rPr>
          <w:lang w:val="fi-FI"/>
        </w:rPr>
        <w:t xml:space="preserve">у упитника за наставнике, у току </w:t>
      </w:r>
      <w:r w:rsidRPr="00ED278E">
        <w:t>ш</w:t>
      </w:r>
      <w:r w:rsidRPr="00ED278E">
        <w:rPr>
          <w:lang w:val="fi-FI"/>
        </w:rPr>
        <w:t>колске године.</w:t>
      </w:r>
    </w:p>
    <w:p w:rsidR="00472EB8" w:rsidRPr="00ED278E" w:rsidRDefault="00472EB8" w:rsidP="00472EB8">
      <w:pPr>
        <w:ind w:left="450" w:right="540" w:firstLine="630"/>
      </w:pPr>
      <w:r w:rsidRPr="00ED278E">
        <w:t>Носиоци активности су: чланови стручног актива за развој школског програма, педагог  и директор.</w:t>
      </w: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1139E1" w:rsidRDefault="001139E1" w:rsidP="00AC3281">
      <w:pPr>
        <w:rPr>
          <w:rFonts w:ascii="Times New Roman" w:hAnsi="Times New Roman" w:cs="Times New Roman"/>
          <w:sz w:val="24"/>
          <w:szCs w:val="24"/>
        </w:rPr>
      </w:pPr>
    </w:p>
    <w:p w:rsidR="0039237F" w:rsidRPr="00ED1F52" w:rsidRDefault="0039237F" w:rsidP="00AC3281">
      <w:pPr>
        <w:rPr>
          <w:rFonts w:ascii="Times New Roman" w:hAnsi="Times New Roman" w:cs="Times New Roman"/>
          <w:sz w:val="24"/>
          <w:szCs w:val="24"/>
          <w:lang/>
        </w:rPr>
      </w:pPr>
    </w:p>
    <w:p w:rsidR="00575509" w:rsidRPr="00182F6B" w:rsidRDefault="00575509" w:rsidP="00D3558D">
      <w:pPr>
        <w:tabs>
          <w:tab w:val="left" w:pos="720"/>
        </w:tabs>
        <w:rPr>
          <w:rFonts w:ascii="Times New Roman" w:hAnsi="Times New Roman" w:cs="Times New Roman"/>
          <w:sz w:val="24"/>
          <w:szCs w:val="24"/>
        </w:rPr>
      </w:pPr>
    </w:p>
    <w:p w:rsidR="00575509" w:rsidRPr="00ED21BB" w:rsidRDefault="00575509" w:rsidP="00D3558D">
      <w:pPr>
        <w:tabs>
          <w:tab w:val="left" w:pos="720"/>
        </w:tabs>
        <w:rPr>
          <w:rFonts w:ascii="Times New Roman" w:hAnsi="Times New Roman" w:cs="Times New Roman"/>
          <w:sz w:val="24"/>
          <w:szCs w:val="24"/>
          <w:lang w:val="sr-Cyrl-CS"/>
        </w:rPr>
      </w:pPr>
    </w:p>
    <w:p w:rsidR="00575509" w:rsidRPr="00ED21BB" w:rsidRDefault="00575509" w:rsidP="00D3558D">
      <w:pPr>
        <w:tabs>
          <w:tab w:val="left" w:pos="720"/>
        </w:tabs>
        <w:rPr>
          <w:rFonts w:ascii="Times New Roman" w:hAnsi="Times New Roman" w:cs="Times New Roman"/>
          <w:sz w:val="24"/>
          <w:szCs w:val="24"/>
          <w:lang w:val="sr-Cyrl-CS"/>
        </w:rPr>
      </w:pPr>
      <w:r w:rsidRPr="00ED21BB">
        <w:rPr>
          <w:rFonts w:ascii="Times New Roman" w:hAnsi="Times New Roman" w:cs="Times New Roman"/>
          <w:sz w:val="24"/>
          <w:szCs w:val="24"/>
          <w:lang w:val="sr-Cyrl-CS"/>
        </w:rPr>
        <w:t xml:space="preserve">          </w:t>
      </w:r>
      <w:r w:rsidR="000E2548" w:rsidRPr="00ED21BB">
        <w:rPr>
          <w:rFonts w:ascii="Times New Roman" w:hAnsi="Times New Roman" w:cs="Times New Roman"/>
          <w:sz w:val="24"/>
          <w:szCs w:val="24"/>
          <w:lang w:val="sr-Cyrl-CS"/>
        </w:rPr>
        <w:t xml:space="preserve">Школски програм је разматран и усвојен на седници Школског одбора одржаној </w:t>
      </w:r>
      <w:r w:rsidR="00D97D8F" w:rsidRPr="00ED21BB">
        <w:rPr>
          <w:rFonts w:ascii="Times New Roman" w:hAnsi="Times New Roman" w:cs="Times New Roman"/>
          <w:sz w:val="24"/>
          <w:szCs w:val="24"/>
          <w:lang w:val="sr-Cyrl-CS"/>
        </w:rPr>
        <w:t>29</w:t>
      </w:r>
      <w:r w:rsidR="00602A95" w:rsidRPr="00ED21BB">
        <w:rPr>
          <w:rFonts w:ascii="Times New Roman" w:hAnsi="Times New Roman" w:cs="Times New Roman"/>
          <w:sz w:val="24"/>
          <w:szCs w:val="24"/>
          <w:lang w:val="sr-Cyrl-CS"/>
        </w:rPr>
        <w:t>. јуна</w:t>
      </w:r>
      <w:r w:rsidR="008D4854" w:rsidRPr="00ED21BB">
        <w:rPr>
          <w:rFonts w:ascii="Times New Roman" w:hAnsi="Times New Roman" w:cs="Times New Roman"/>
          <w:sz w:val="24"/>
          <w:szCs w:val="24"/>
          <w:lang w:val="sr-Cyrl-CS"/>
        </w:rPr>
        <w:t xml:space="preserve"> 20</w:t>
      </w:r>
      <w:r w:rsidR="00A4657A">
        <w:rPr>
          <w:rFonts w:ascii="Times New Roman" w:hAnsi="Times New Roman" w:cs="Times New Roman"/>
          <w:sz w:val="24"/>
          <w:szCs w:val="24"/>
          <w:lang w:val="sr-Cyrl-CS"/>
        </w:rPr>
        <w:t>22</w:t>
      </w:r>
      <w:r w:rsidRPr="00ED21BB">
        <w:rPr>
          <w:rFonts w:ascii="Times New Roman" w:hAnsi="Times New Roman" w:cs="Times New Roman"/>
          <w:sz w:val="24"/>
          <w:szCs w:val="24"/>
          <w:lang w:val="sr-Cyrl-CS"/>
        </w:rPr>
        <w:t>. године.</w:t>
      </w:r>
    </w:p>
    <w:p w:rsidR="00575509" w:rsidRPr="00ED21BB" w:rsidRDefault="00575509" w:rsidP="00D3558D">
      <w:pPr>
        <w:tabs>
          <w:tab w:val="left" w:pos="720"/>
        </w:tabs>
        <w:rPr>
          <w:rFonts w:ascii="Times New Roman" w:hAnsi="Times New Roman" w:cs="Times New Roman"/>
          <w:sz w:val="24"/>
          <w:szCs w:val="24"/>
          <w:lang w:val="sr-Cyrl-CS"/>
        </w:rPr>
      </w:pPr>
    </w:p>
    <w:p w:rsidR="00575509" w:rsidRPr="00ED21BB" w:rsidRDefault="00575509" w:rsidP="00D3558D">
      <w:pPr>
        <w:tabs>
          <w:tab w:val="left" w:pos="720"/>
        </w:tabs>
        <w:rPr>
          <w:rFonts w:ascii="Times New Roman" w:hAnsi="Times New Roman" w:cs="Times New Roman"/>
          <w:sz w:val="24"/>
          <w:szCs w:val="24"/>
          <w:lang w:val="sr-Cyrl-CS"/>
        </w:rPr>
      </w:pPr>
    </w:p>
    <w:p w:rsidR="00575509" w:rsidRPr="00ED21BB" w:rsidRDefault="00575509" w:rsidP="00D3558D">
      <w:pPr>
        <w:tabs>
          <w:tab w:val="left" w:pos="720"/>
        </w:tabs>
        <w:rPr>
          <w:rFonts w:ascii="Times New Roman" w:hAnsi="Times New Roman" w:cs="Times New Roman"/>
          <w:sz w:val="24"/>
          <w:szCs w:val="24"/>
          <w:lang w:val="sr-Cyrl-CS"/>
        </w:rPr>
      </w:pPr>
    </w:p>
    <w:p w:rsidR="00575509" w:rsidRPr="00ED21BB" w:rsidRDefault="00575509" w:rsidP="00D3558D">
      <w:pPr>
        <w:tabs>
          <w:tab w:val="left" w:pos="720"/>
        </w:tabs>
        <w:rPr>
          <w:rFonts w:ascii="Times New Roman" w:hAnsi="Times New Roman" w:cs="Times New Roman"/>
          <w:sz w:val="24"/>
          <w:szCs w:val="24"/>
          <w:lang w:val="sr-Cyrl-CS"/>
        </w:rPr>
      </w:pPr>
    </w:p>
    <w:p w:rsidR="00575509" w:rsidRDefault="00A9649B" w:rsidP="00ED1F52">
      <w:pPr>
        <w:tabs>
          <w:tab w:val="left" w:pos="720"/>
          <w:tab w:val="left" w:pos="5775"/>
        </w:tabs>
        <w:jc w:val="right"/>
        <w:rPr>
          <w:rFonts w:ascii="Times New Roman" w:hAnsi="Times New Roman" w:cs="Times New Roman"/>
          <w:sz w:val="24"/>
          <w:szCs w:val="24"/>
          <w:lang w:val="sr-Cyrl-CS"/>
        </w:rPr>
      </w:pPr>
      <w:r w:rsidRPr="00ED21BB">
        <w:rPr>
          <w:rFonts w:ascii="Times New Roman" w:hAnsi="Times New Roman" w:cs="Times New Roman"/>
          <w:sz w:val="24"/>
          <w:szCs w:val="24"/>
          <w:lang w:val="sr-Cyrl-CS"/>
        </w:rPr>
        <w:t xml:space="preserve">             </w:t>
      </w:r>
      <w:r w:rsidR="00575509" w:rsidRPr="00ED21BB">
        <w:rPr>
          <w:rFonts w:ascii="Times New Roman" w:hAnsi="Times New Roman" w:cs="Times New Roman"/>
          <w:sz w:val="24"/>
          <w:szCs w:val="24"/>
          <w:lang w:val="sr-Cyrl-CS"/>
        </w:rPr>
        <w:t xml:space="preserve"> </w:t>
      </w:r>
      <w:r w:rsidR="000E2548" w:rsidRPr="00ED21BB">
        <w:rPr>
          <w:rFonts w:ascii="Times New Roman" w:hAnsi="Times New Roman" w:cs="Times New Roman"/>
          <w:sz w:val="24"/>
          <w:szCs w:val="24"/>
          <w:lang w:val="sr-Cyrl-CS"/>
        </w:rPr>
        <w:t>Директор школе</w:t>
      </w:r>
      <w:r w:rsidR="00575509" w:rsidRPr="00ED21BB">
        <w:rPr>
          <w:rFonts w:ascii="Times New Roman" w:hAnsi="Times New Roman" w:cs="Times New Roman"/>
          <w:sz w:val="24"/>
          <w:szCs w:val="24"/>
          <w:lang w:val="sr-Cyrl-CS"/>
        </w:rPr>
        <w:t xml:space="preserve">              </w:t>
      </w:r>
      <w:r w:rsidR="00A4657A">
        <w:rPr>
          <w:rFonts w:ascii="Times New Roman" w:hAnsi="Times New Roman" w:cs="Times New Roman"/>
          <w:sz w:val="24"/>
          <w:szCs w:val="24"/>
          <w:lang w:val="sr-Cyrl-CS"/>
        </w:rPr>
        <w:t xml:space="preserve">                               </w:t>
      </w:r>
      <w:r w:rsidR="000E2548" w:rsidRPr="00ED21BB">
        <w:rPr>
          <w:rFonts w:ascii="Times New Roman" w:hAnsi="Times New Roman" w:cs="Times New Roman"/>
          <w:sz w:val="24"/>
          <w:szCs w:val="24"/>
          <w:lang w:val="sr-Cyrl-CS"/>
        </w:rPr>
        <w:t>Председник Школског одбора</w:t>
      </w:r>
    </w:p>
    <w:p w:rsidR="00A4657A" w:rsidRPr="00ED21BB" w:rsidRDefault="00A4657A" w:rsidP="00ED1F52">
      <w:pPr>
        <w:tabs>
          <w:tab w:val="left" w:pos="720"/>
          <w:tab w:val="left" w:pos="5775"/>
        </w:tabs>
        <w:jc w:val="right"/>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                             _____________________________</w:t>
      </w:r>
    </w:p>
    <w:p w:rsidR="004F5743" w:rsidRPr="00ED21BB" w:rsidRDefault="0072633B" w:rsidP="00ED1F52">
      <w:pPr>
        <w:rPr>
          <w:rFonts w:ascii="Times New Roman" w:hAnsi="Times New Roman" w:cs="Times New Roman"/>
          <w:sz w:val="24"/>
          <w:szCs w:val="24"/>
          <w:lang w:val="sr-Cyrl-CS"/>
        </w:rPr>
      </w:pPr>
      <w:r w:rsidRPr="00ED21BB">
        <w:rPr>
          <w:rFonts w:ascii="Times New Roman" w:hAnsi="Times New Roman" w:cs="Times New Roman"/>
          <w:sz w:val="24"/>
          <w:szCs w:val="24"/>
          <w:lang w:val="sr-Cyrl-CS"/>
        </w:rPr>
        <w:t xml:space="preserve">         </w:t>
      </w:r>
      <w:r w:rsidR="004F5743" w:rsidRPr="00ED21BB">
        <w:rPr>
          <w:rFonts w:ascii="Times New Roman" w:hAnsi="Times New Roman" w:cs="Times New Roman"/>
          <w:sz w:val="24"/>
          <w:szCs w:val="24"/>
          <w:lang w:val="sr-Cyrl-CS"/>
        </w:rPr>
        <w:t>(</w:t>
      </w:r>
      <w:r w:rsidR="00F347C2" w:rsidRPr="00ED21BB">
        <w:rPr>
          <w:rFonts w:ascii="Times New Roman" w:hAnsi="Times New Roman" w:cs="Times New Roman"/>
          <w:sz w:val="24"/>
          <w:szCs w:val="24"/>
          <w:lang w:val="sr-Cyrl-CS"/>
        </w:rPr>
        <w:t>Добросав Тушановић</w:t>
      </w:r>
      <w:r w:rsidRPr="00ED21BB">
        <w:rPr>
          <w:rFonts w:ascii="Times New Roman" w:hAnsi="Times New Roman" w:cs="Times New Roman"/>
          <w:sz w:val="24"/>
          <w:szCs w:val="24"/>
          <w:lang w:val="sr-Cyrl-CS"/>
        </w:rPr>
        <w:t xml:space="preserve">)                                      </w:t>
      </w:r>
      <w:r w:rsidR="00ED1F52">
        <w:rPr>
          <w:rFonts w:ascii="Times New Roman" w:hAnsi="Times New Roman" w:cs="Times New Roman"/>
          <w:sz w:val="24"/>
          <w:szCs w:val="24"/>
          <w:lang w:val="sr-Cyrl-CS"/>
        </w:rPr>
        <w:t xml:space="preserve">                            </w:t>
      </w:r>
      <w:r w:rsidR="00A4657A">
        <w:rPr>
          <w:rFonts w:ascii="Times New Roman" w:hAnsi="Times New Roman" w:cs="Times New Roman"/>
          <w:sz w:val="24"/>
          <w:szCs w:val="24"/>
          <w:lang w:val="sr-Cyrl-CS"/>
        </w:rPr>
        <w:t xml:space="preserve">         </w:t>
      </w:r>
      <w:r w:rsidR="00F347C2" w:rsidRPr="00ED21BB">
        <w:rPr>
          <w:rFonts w:ascii="Times New Roman" w:hAnsi="Times New Roman" w:cs="Times New Roman"/>
          <w:sz w:val="24"/>
          <w:szCs w:val="24"/>
          <w:lang w:val="sr-Cyrl-CS"/>
        </w:rPr>
        <w:t xml:space="preserve">  (</w:t>
      </w:r>
      <w:r w:rsidR="00632F54">
        <w:rPr>
          <w:rFonts w:ascii="Times New Roman" w:hAnsi="Times New Roman" w:cs="Times New Roman"/>
          <w:sz w:val="24"/>
          <w:szCs w:val="24"/>
        </w:rPr>
        <w:t>Милан Вујанић</w:t>
      </w:r>
      <w:r w:rsidRPr="00ED21BB">
        <w:rPr>
          <w:rFonts w:ascii="Times New Roman" w:hAnsi="Times New Roman" w:cs="Times New Roman"/>
          <w:sz w:val="24"/>
          <w:szCs w:val="24"/>
          <w:lang w:val="sr-Cyrl-CS"/>
        </w:rPr>
        <w:t>)</w:t>
      </w:r>
    </w:p>
    <w:p w:rsidR="00575509" w:rsidRPr="00ED21BB" w:rsidRDefault="00575509" w:rsidP="00575509">
      <w:pPr>
        <w:rPr>
          <w:rFonts w:ascii="Times New Roman" w:hAnsi="Times New Roman" w:cs="Times New Roman"/>
          <w:sz w:val="24"/>
          <w:szCs w:val="24"/>
          <w:lang w:val="sr-Cyrl-CS"/>
        </w:rPr>
      </w:pPr>
    </w:p>
    <w:p w:rsidR="00575509" w:rsidRPr="00ED21BB" w:rsidRDefault="00575509" w:rsidP="00575509">
      <w:pPr>
        <w:rPr>
          <w:rFonts w:ascii="Times New Roman" w:hAnsi="Times New Roman" w:cs="Times New Roman"/>
          <w:sz w:val="24"/>
          <w:szCs w:val="24"/>
          <w:lang w:val="sr-Cyrl-CS"/>
        </w:rPr>
      </w:pPr>
    </w:p>
    <w:p w:rsidR="00D97D8F" w:rsidRPr="00ED21BB" w:rsidRDefault="00D97D8F" w:rsidP="00575509">
      <w:pPr>
        <w:rPr>
          <w:rFonts w:ascii="Times New Roman" w:hAnsi="Times New Roman" w:cs="Times New Roman"/>
          <w:sz w:val="24"/>
          <w:szCs w:val="24"/>
          <w:lang w:val="sr-Cyrl-CS"/>
        </w:rPr>
      </w:pPr>
    </w:p>
    <w:p w:rsidR="00D97D8F" w:rsidRPr="00ED21BB" w:rsidRDefault="00D97D8F" w:rsidP="00575509">
      <w:pPr>
        <w:rPr>
          <w:rFonts w:ascii="Times New Roman" w:hAnsi="Times New Roman" w:cs="Times New Roman"/>
          <w:sz w:val="24"/>
          <w:szCs w:val="24"/>
          <w:lang w:val="sr-Cyrl-CS"/>
        </w:rPr>
      </w:pPr>
    </w:p>
    <w:p w:rsidR="00D97D8F" w:rsidRPr="00ED21BB" w:rsidRDefault="00D97D8F" w:rsidP="00575509">
      <w:pPr>
        <w:rPr>
          <w:rFonts w:ascii="Times New Roman" w:hAnsi="Times New Roman" w:cs="Times New Roman"/>
          <w:sz w:val="24"/>
          <w:szCs w:val="24"/>
          <w:lang w:val="sr-Cyrl-CS"/>
        </w:rPr>
      </w:pPr>
    </w:p>
    <w:p w:rsidR="00D97D8F" w:rsidRPr="00ED21BB" w:rsidRDefault="00D97D8F" w:rsidP="00575509">
      <w:pPr>
        <w:rPr>
          <w:rFonts w:ascii="Times New Roman" w:hAnsi="Times New Roman" w:cs="Times New Roman"/>
          <w:sz w:val="24"/>
          <w:szCs w:val="24"/>
          <w:lang w:val="sr-Cyrl-CS"/>
        </w:rPr>
      </w:pPr>
    </w:p>
    <w:p w:rsidR="000E2548" w:rsidRPr="00ED21BB" w:rsidRDefault="00D97D8F" w:rsidP="00ED1F52">
      <w:pPr>
        <w:jc w:val="center"/>
        <w:rPr>
          <w:rFonts w:ascii="Times New Roman" w:hAnsi="Times New Roman" w:cs="Times New Roman"/>
          <w:sz w:val="24"/>
          <w:szCs w:val="24"/>
          <w:lang w:val="sr-Cyrl-CS"/>
        </w:rPr>
      </w:pPr>
      <w:r w:rsidRPr="00ED21BB">
        <w:rPr>
          <w:rFonts w:ascii="Times New Roman" w:hAnsi="Times New Roman" w:cs="Times New Roman"/>
          <w:sz w:val="24"/>
          <w:szCs w:val="24"/>
          <w:lang w:val="sr-Cyrl-CS"/>
        </w:rPr>
        <w:t>Липолист, 29</w:t>
      </w:r>
      <w:r w:rsidR="00602A95" w:rsidRPr="00ED21BB">
        <w:rPr>
          <w:rFonts w:ascii="Times New Roman" w:hAnsi="Times New Roman" w:cs="Times New Roman"/>
          <w:sz w:val="24"/>
          <w:szCs w:val="24"/>
          <w:lang w:val="sr-Cyrl-CS"/>
        </w:rPr>
        <w:t>.</w:t>
      </w:r>
      <w:r w:rsidRPr="00ED21BB">
        <w:rPr>
          <w:rFonts w:ascii="Times New Roman" w:hAnsi="Times New Roman" w:cs="Times New Roman"/>
          <w:sz w:val="24"/>
          <w:szCs w:val="24"/>
          <w:lang w:val="sr-Cyrl-CS"/>
        </w:rPr>
        <w:t>0</w:t>
      </w:r>
      <w:r w:rsidR="00602A95" w:rsidRPr="00ED21BB">
        <w:rPr>
          <w:rFonts w:ascii="Times New Roman" w:hAnsi="Times New Roman" w:cs="Times New Roman"/>
          <w:sz w:val="24"/>
          <w:szCs w:val="24"/>
          <w:lang w:val="sr-Cyrl-CS"/>
        </w:rPr>
        <w:t>6</w:t>
      </w:r>
      <w:r w:rsidR="00F347C2" w:rsidRPr="00ED21BB">
        <w:rPr>
          <w:rFonts w:ascii="Times New Roman" w:hAnsi="Times New Roman" w:cs="Times New Roman"/>
          <w:sz w:val="24"/>
          <w:szCs w:val="24"/>
          <w:lang w:val="sr-Cyrl-CS"/>
        </w:rPr>
        <w:t>.20</w:t>
      </w:r>
      <w:r w:rsidR="00EA726A">
        <w:rPr>
          <w:rFonts w:ascii="Times New Roman" w:hAnsi="Times New Roman" w:cs="Times New Roman"/>
          <w:sz w:val="24"/>
          <w:szCs w:val="24"/>
          <w:lang w:val="sr-Cyrl-CS"/>
        </w:rPr>
        <w:t>22</w:t>
      </w:r>
      <w:r w:rsidR="00575509" w:rsidRPr="00ED21BB">
        <w:rPr>
          <w:rFonts w:ascii="Times New Roman" w:hAnsi="Times New Roman" w:cs="Times New Roman"/>
          <w:sz w:val="24"/>
          <w:szCs w:val="24"/>
          <w:lang w:val="sr-Cyrl-CS"/>
        </w:rPr>
        <w:t>.</w:t>
      </w:r>
    </w:p>
    <w:sectPr w:rsidR="000E2548" w:rsidRPr="00ED21BB" w:rsidSect="00F64408">
      <w:footerReference w:type="even" r:id="rId19"/>
      <w:footerReference w:type="default" r:id="rId20"/>
      <w:pgSz w:w="11907" w:h="16840" w:code="9"/>
      <w:pgMar w:top="1134" w:right="1467" w:bottom="1134" w:left="616" w:header="709" w:footer="709" w:gutter="284"/>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79" w:rsidRDefault="00636D79" w:rsidP="00C03A88">
      <w:pPr>
        <w:spacing w:after="0" w:line="240" w:lineRule="auto"/>
      </w:pPr>
      <w:r>
        <w:separator/>
      </w:r>
    </w:p>
  </w:endnote>
  <w:endnote w:type="continuationSeparator" w:id="0">
    <w:p w:rsidR="00636D79" w:rsidRDefault="00636D79" w:rsidP="00C0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doni Cirilic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 Times_New_Roman">
    <w:altName w:val="Times New Roman"/>
    <w:charset w:val="00"/>
    <w:family w:val="roman"/>
    <w:pitch w:val="variable"/>
    <w:sig w:usb0="00000003" w:usb1="00000000" w:usb2="00000000" w:usb3="00000000" w:csb0="00000001" w:csb1="00000000"/>
  </w:font>
  <w:font w:name="Pisana cirlioca">
    <w:charset w:val="00"/>
    <w:family w:val="auto"/>
    <w:pitch w:val="variable"/>
    <w:sig w:usb0="00000003" w:usb1="00000000" w:usb2="00000000" w:usb3="00000000" w:csb0="00000001" w:csb1="00000000"/>
  </w:font>
  <w:font w:name="Times New Roman PS">
    <w:altName w:val="Times New Roman"/>
    <w:panose1 w:val="00000000000000000000"/>
    <w:charset w:val="CC"/>
    <w:family w:val="roman"/>
    <w:notTrueType/>
    <w:pitch w:val="default"/>
    <w:sig w:usb0="00000201" w:usb1="00000000" w:usb2="00000000" w:usb3="00000000" w:csb0="00000004" w:csb1="00000000"/>
  </w:font>
  <w:font w:name="CTimesRoman">
    <w:altName w:val="Times New Roman"/>
    <w:charset w:val="00"/>
    <w:family w:val="auto"/>
    <w:pitch w:val="variable"/>
    <w:sig w:usb0="00000083" w:usb1="00000000" w:usb2="00000000" w:usb3="00000000" w:csb0="00000009"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EE"/>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2">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inionPro-Regular">
    <w:altName w:val="Arial Unicode MS"/>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04" w:rsidRDefault="00244704" w:rsidP="00657C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704" w:rsidRDefault="00244704" w:rsidP="00657C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04" w:rsidRPr="00A4657A" w:rsidRDefault="00244704" w:rsidP="00EA726A">
    <w:pPr>
      <w:pStyle w:val="Footer"/>
      <w:framePr w:w="727" w:wrap="around" w:vAnchor="text" w:hAnchor="page" w:x="5482" w:y="162"/>
      <w:rPr>
        <w:lang w:val="sr-Cyrl-CS"/>
      </w:rPr>
    </w:pPr>
    <w:r w:rsidRPr="0076628B">
      <w:rPr>
        <w:rStyle w:val="PageNumber"/>
      </w:rPr>
      <w:fldChar w:fldCharType="begin"/>
    </w:r>
    <w:r w:rsidRPr="0076628B">
      <w:rPr>
        <w:rStyle w:val="PageNumber"/>
      </w:rPr>
      <w:instrText xml:space="preserve">PAGE  </w:instrText>
    </w:r>
    <w:r w:rsidRPr="0076628B">
      <w:rPr>
        <w:rStyle w:val="PageNumber"/>
      </w:rPr>
      <w:fldChar w:fldCharType="separate"/>
    </w:r>
    <w:r w:rsidR="00F66995">
      <w:rPr>
        <w:rStyle w:val="PageNumber"/>
        <w:noProof/>
      </w:rPr>
      <w:t>2</w:t>
    </w:r>
    <w:r w:rsidRPr="0076628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79" w:rsidRDefault="00636D79" w:rsidP="00C03A88">
      <w:pPr>
        <w:spacing w:after="0" w:line="240" w:lineRule="auto"/>
      </w:pPr>
      <w:r>
        <w:separator/>
      </w:r>
    </w:p>
  </w:footnote>
  <w:footnote w:type="continuationSeparator" w:id="0">
    <w:p w:rsidR="00636D79" w:rsidRDefault="00636D79" w:rsidP="00C03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4AAA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sr-Cyrl-C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val="sr-Cyrl-CS"/>
      </w:rPr>
    </w:lvl>
  </w:abstractNum>
  <w:abstractNum w:abstractNumId="3">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sr-Cyrl-CS"/>
      </w:rPr>
    </w:lvl>
  </w:abstractNum>
  <w:abstractNum w:abstractNumId="4">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hint="default"/>
        <w:lang w:val="sr-Cyrl-CS"/>
      </w:rPr>
    </w:lvl>
  </w:abstractNum>
  <w:abstractNum w:abstractNumId="5">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lang w:val="sr-Cyrl-CS"/>
      </w:rPr>
    </w:lvl>
  </w:abstractNum>
  <w:abstractNum w:abstractNumId="6">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lang w:val="ru-RU"/>
      </w:rPr>
    </w:lvl>
  </w:abstractNum>
  <w:abstractNum w:abstractNumId="7">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hint="default"/>
      </w:rPr>
    </w:lvl>
  </w:abstractNum>
  <w:abstractNum w:abstractNumId="8">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hint="default"/>
      </w:rPr>
    </w:lvl>
  </w:abstractNum>
  <w:abstractNum w:abstractNumId="9">
    <w:nsid w:val="0000000E"/>
    <w:multiLevelType w:val="singleLevel"/>
    <w:tmpl w:val="0000000E"/>
    <w:name w:val="WW8Num28"/>
    <w:lvl w:ilvl="0">
      <w:start w:val="1"/>
      <w:numFmt w:val="bullet"/>
      <w:lvlText w:val=""/>
      <w:lvlJc w:val="left"/>
      <w:pPr>
        <w:tabs>
          <w:tab w:val="num" w:pos="0"/>
        </w:tabs>
        <w:ind w:left="720" w:hanging="360"/>
      </w:pPr>
      <w:rPr>
        <w:rFonts w:ascii="Symbol" w:hAnsi="Symbol" w:cs="Symbol" w:hint="default"/>
        <w:lang w:val="sr-Cyrl-CS"/>
      </w:rPr>
    </w:lvl>
  </w:abstractNum>
  <w:abstractNum w:abstractNumId="10">
    <w:nsid w:val="0000000F"/>
    <w:multiLevelType w:val="singleLevel"/>
    <w:tmpl w:val="0000000F"/>
    <w:name w:val="WW8Num29"/>
    <w:lvl w:ilvl="0">
      <w:start w:val="1"/>
      <w:numFmt w:val="bullet"/>
      <w:lvlText w:val=""/>
      <w:lvlJc w:val="left"/>
      <w:pPr>
        <w:tabs>
          <w:tab w:val="num" w:pos="0"/>
        </w:tabs>
        <w:ind w:left="720" w:hanging="360"/>
      </w:pPr>
      <w:rPr>
        <w:rFonts w:ascii="Symbol" w:hAnsi="Symbol" w:cs="Symbol" w:hint="default"/>
        <w:lang w:val="hr-HR"/>
      </w:rPr>
    </w:lvl>
  </w:abstractNum>
  <w:abstractNum w:abstractNumId="11">
    <w:nsid w:val="00000011"/>
    <w:multiLevelType w:val="singleLevel"/>
    <w:tmpl w:val="00000011"/>
    <w:name w:val="WW8Num32"/>
    <w:lvl w:ilvl="0">
      <w:start w:val="1"/>
      <w:numFmt w:val="bullet"/>
      <w:lvlText w:val=""/>
      <w:lvlJc w:val="left"/>
      <w:pPr>
        <w:tabs>
          <w:tab w:val="num" w:pos="0"/>
        </w:tabs>
        <w:ind w:left="720" w:hanging="360"/>
      </w:pPr>
      <w:rPr>
        <w:rFonts w:ascii="Symbol" w:hAnsi="Symbol" w:cs="Symbol" w:hint="default"/>
        <w:lang w:val="sr-Cyrl-CS"/>
      </w:rPr>
    </w:lvl>
  </w:abstractNum>
  <w:abstractNum w:abstractNumId="12">
    <w:nsid w:val="00FC6881"/>
    <w:multiLevelType w:val="hybridMultilevel"/>
    <w:tmpl w:val="C24421E0"/>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1496F8D"/>
    <w:multiLevelType w:val="hybridMultilevel"/>
    <w:tmpl w:val="7CD67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17511FC"/>
    <w:multiLevelType w:val="hybridMultilevel"/>
    <w:tmpl w:val="0176625C"/>
    <w:lvl w:ilvl="0" w:tplc="6D7C91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0F2778"/>
    <w:multiLevelType w:val="hybridMultilevel"/>
    <w:tmpl w:val="AA343A38"/>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3034C4B"/>
    <w:multiLevelType w:val="multilevel"/>
    <w:tmpl w:val="D15C746E"/>
    <w:lvl w:ilvl="0">
      <w:start w:val="1"/>
      <w:numFmt w:val="bullet"/>
      <w:lvlText w:val=""/>
      <w:lvlJc w:val="left"/>
      <w:pPr>
        <w:ind w:left="720" w:firstLine="360"/>
      </w:pPr>
      <w:rPr>
        <w:rFonts w:ascii="Symbol" w:hAnsi="Symbol" w:hint="default"/>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034813B2"/>
    <w:multiLevelType w:val="hybridMultilevel"/>
    <w:tmpl w:val="80B2BBB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0426635E"/>
    <w:multiLevelType w:val="multilevel"/>
    <w:tmpl w:val="8F506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4C93308"/>
    <w:multiLevelType w:val="hybridMultilevel"/>
    <w:tmpl w:val="FFA049CC"/>
    <w:lvl w:ilvl="0" w:tplc="9DD4505E">
      <w:numFmt w:val="bullet"/>
      <w:lvlText w:val="−"/>
      <w:lvlJc w:val="left"/>
      <w:pPr>
        <w:ind w:left="279" w:hanging="166"/>
      </w:pPr>
      <w:rPr>
        <w:rFonts w:ascii="Arial" w:eastAsia="Arial" w:hAnsi="Arial" w:cs="Arial" w:hint="default"/>
        <w:w w:val="103"/>
        <w:sz w:val="16"/>
        <w:szCs w:val="16"/>
        <w:lang w:val="en-US" w:eastAsia="en-US" w:bidi="en-US"/>
      </w:rPr>
    </w:lvl>
    <w:lvl w:ilvl="1" w:tplc="9D987D80">
      <w:numFmt w:val="bullet"/>
      <w:lvlText w:val="•"/>
      <w:lvlJc w:val="left"/>
      <w:pPr>
        <w:ind w:left="636" w:hanging="166"/>
      </w:pPr>
      <w:rPr>
        <w:rFonts w:hint="default"/>
        <w:lang w:val="en-US" w:eastAsia="en-US" w:bidi="en-US"/>
      </w:rPr>
    </w:lvl>
    <w:lvl w:ilvl="2" w:tplc="17046638">
      <w:numFmt w:val="bullet"/>
      <w:lvlText w:val="•"/>
      <w:lvlJc w:val="left"/>
      <w:pPr>
        <w:ind w:left="992" w:hanging="166"/>
      </w:pPr>
      <w:rPr>
        <w:rFonts w:hint="default"/>
        <w:lang w:val="en-US" w:eastAsia="en-US" w:bidi="en-US"/>
      </w:rPr>
    </w:lvl>
    <w:lvl w:ilvl="3" w:tplc="FC4239D8">
      <w:numFmt w:val="bullet"/>
      <w:lvlText w:val="•"/>
      <w:lvlJc w:val="left"/>
      <w:pPr>
        <w:ind w:left="1349" w:hanging="166"/>
      </w:pPr>
      <w:rPr>
        <w:rFonts w:hint="default"/>
        <w:lang w:val="en-US" w:eastAsia="en-US" w:bidi="en-US"/>
      </w:rPr>
    </w:lvl>
    <w:lvl w:ilvl="4" w:tplc="749CE484">
      <w:numFmt w:val="bullet"/>
      <w:lvlText w:val="•"/>
      <w:lvlJc w:val="left"/>
      <w:pPr>
        <w:ind w:left="1705" w:hanging="166"/>
      </w:pPr>
      <w:rPr>
        <w:rFonts w:hint="default"/>
        <w:lang w:val="en-US" w:eastAsia="en-US" w:bidi="en-US"/>
      </w:rPr>
    </w:lvl>
    <w:lvl w:ilvl="5" w:tplc="51D4AAE6">
      <w:numFmt w:val="bullet"/>
      <w:lvlText w:val="•"/>
      <w:lvlJc w:val="left"/>
      <w:pPr>
        <w:ind w:left="2062" w:hanging="166"/>
      </w:pPr>
      <w:rPr>
        <w:rFonts w:hint="default"/>
        <w:lang w:val="en-US" w:eastAsia="en-US" w:bidi="en-US"/>
      </w:rPr>
    </w:lvl>
    <w:lvl w:ilvl="6" w:tplc="A5ECEB2E">
      <w:numFmt w:val="bullet"/>
      <w:lvlText w:val="•"/>
      <w:lvlJc w:val="left"/>
      <w:pPr>
        <w:ind w:left="2418" w:hanging="166"/>
      </w:pPr>
      <w:rPr>
        <w:rFonts w:hint="default"/>
        <w:lang w:val="en-US" w:eastAsia="en-US" w:bidi="en-US"/>
      </w:rPr>
    </w:lvl>
    <w:lvl w:ilvl="7" w:tplc="C08C3C5E">
      <w:numFmt w:val="bullet"/>
      <w:lvlText w:val="•"/>
      <w:lvlJc w:val="left"/>
      <w:pPr>
        <w:ind w:left="2774" w:hanging="166"/>
      </w:pPr>
      <w:rPr>
        <w:rFonts w:hint="default"/>
        <w:lang w:val="en-US" w:eastAsia="en-US" w:bidi="en-US"/>
      </w:rPr>
    </w:lvl>
    <w:lvl w:ilvl="8" w:tplc="5BCC138C">
      <w:numFmt w:val="bullet"/>
      <w:lvlText w:val="•"/>
      <w:lvlJc w:val="left"/>
      <w:pPr>
        <w:ind w:left="3131" w:hanging="166"/>
      </w:pPr>
      <w:rPr>
        <w:rFonts w:hint="default"/>
        <w:lang w:val="en-US" w:eastAsia="en-US" w:bidi="en-US"/>
      </w:rPr>
    </w:lvl>
  </w:abstractNum>
  <w:abstractNum w:abstractNumId="20">
    <w:nsid w:val="04E43BC9"/>
    <w:multiLevelType w:val="hybridMultilevel"/>
    <w:tmpl w:val="767033E8"/>
    <w:lvl w:ilvl="0" w:tplc="9580F270">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5316937"/>
    <w:multiLevelType w:val="hybridMultilevel"/>
    <w:tmpl w:val="5CACB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6286292"/>
    <w:multiLevelType w:val="hybridMultilevel"/>
    <w:tmpl w:val="6826186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06DF433A"/>
    <w:multiLevelType w:val="hybridMultilevel"/>
    <w:tmpl w:val="8F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73938AF"/>
    <w:multiLevelType w:val="hybridMultilevel"/>
    <w:tmpl w:val="91702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7CA0773"/>
    <w:multiLevelType w:val="hybridMultilevel"/>
    <w:tmpl w:val="E3C22D12"/>
    <w:lvl w:ilvl="0" w:tplc="6AAE1754">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3AC050D2">
      <w:numFmt w:val="bullet"/>
      <w:lvlText w:val="•"/>
      <w:lvlJc w:val="left"/>
      <w:pPr>
        <w:ind w:left="358" w:hanging="161"/>
      </w:pPr>
      <w:rPr>
        <w:rFonts w:hint="default"/>
        <w:lang w:eastAsia="en-US" w:bidi="ar-SA"/>
      </w:rPr>
    </w:lvl>
    <w:lvl w:ilvl="2" w:tplc="02F6DDD6">
      <w:numFmt w:val="bullet"/>
      <w:lvlText w:val="•"/>
      <w:lvlJc w:val="left"/>
      <w:pPr>
        <w:ind w:left="617" w:hanging="161"/>
      </w:pPr>
      <w:rPr>
        <w:rFonts w:hint="default"/>
        <w:lang w:eastAsia="en-US" w:bidi="ar-SA"/>
      </w:rPr>
    </w:lvl>
    <w:lvl w:ilvl="3" w:tplc="12024FBA">
      <w:numFmt w:val="bullet"/>
      <w:lvlText w:val="•"/>
      <w:lvlJc w:val="left"/>
      <w:pPr>
        <w:ind w:left="875" w:hanging="161"/>
      </w:pPr>
      <w:rPr>
        <w:rFonts w:hint="default"/>
        <w:lang w:eastAsia="en-US" w:bidi="ar-SA"/>
      </w:rPr>
    </w:lvl>
    <w:lvl w:ilvl="4" w:tplc="F0C43960">
      <w:numFmt w:val="bullet"/>
      <w:lvlText w:val="•"/>
      <w:lvlJc w:val="left"/>
      <w:pPr>
        <w:ind w:left="1134" w:hanging="161"/>
      </w:pPr>
      <w:rPr>
        <w:rFonts w:hint="default"/>
        <w:lang w:eastAsia="en-US" w:bidi="ar-SA"/>
      </w:rPr>
    </w:lvl>
    <w:lvl w:ilvl="5" w:tplc="666E1C2A">
      <w:numFmt w:val="bullet"/>
      <w:lvlText w:val="•"/>
      <w:lvlJc w:val="left"/>
      <w:pPr>
        <w:ind w:left="1393" w:hanging="161"/>
      </w:pPr>
      <w:rPr>
        <w:rFonts w:hint="default"/>
        <w:lang w:eastAsia="en-US" w:bidi="ar-SA"/>
      </w:rPr>
    </w:lvl>
    <w:lvl w:ilvl="6" w:tplc="F45C20B6">
      <w:numFmt w:val="bullet"/>
      <w:lvlText w:val="•"/>
      <w:lvlJc w:val="left"/>
      <w:pPr>
        <w:ind w:left="1651" w:hanging="161"/>
      </w:pPr>
      <w:rPr>
        <w:rFonts w:hint="default"/>
        <w:lang w:eastAsia="en-US" w:bidi="ar-SA"/>
      </w:rPr>
    </w:lvl>
    <w:lvl w:ilvl="7" w:tplc="3ED6FCB0">
      <w:numFmt w:val="bullet"/>
      <w:lvlText w:val="•"/>
      <w:lvlJc w:val="left"/>
      <w:pPr>
        <w:ind w:left="1910" w:hanging="161"/>
      </w:pPr>
      <w:rPr>
        <w:rFonts w:hint="default"/>
        <w:lang w:eastAsia="en-US" w:bidi="ar-SA"/>
      </w:rPr>
    </w:lvl>
    <w:lvl w:ilvl="8" w:tplc="A2703B1A">
      <w:numFmt w:val="bullet"/>
      <w:lvlText w:val="•"/>
      <w:lvlJc w:val="left"/>
      <w:pPr>
        <w:ind w:left="2168" w:hanging="161"/>
      </w:pPr>
      <w:rPr>
        <w:rFonts w:hint="default"/>
        <w:lang w:eastAsia="en-US" w:bidi="ar-SA"/>
      </w:rPr>
    </w:lvl>
  </w:abstractNum>
  <w:abstractNum w:abstractNumId="26">
    <w:nsid w:val="0849176D"/>
    <w:multiLevelType w:val="hybridMultilevel"/>
    <w:tmpl w:val="74789A12"/>
    <w:lvl w:ilvl="0" w:tplc="4A1C84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8DD25C4"/>
    <w:multiLevelType w:val="hybridMultilevel"/>
    <w:tmpl w:val="5A22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9355D42"/>
    <w:multiLevelType w:val="hybridMultilevel"/>
    <w:tmpl w:val="DE68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93A35A9"/>
    <w:multiLevelType w:val="hybridMultilevel"/>
    <w:tmpl w:val="B4B632EE"/>
    <w:lvl w:ilvl="0" w:tplc="F2B0E9E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65"/>
        </w:tabs>
        <w:ind w:left="1165" w:hanging="360"/>
      </w:pPr>
      <w:rPr>
        <w:rFonts w:ascii="Courier New" w:hAnsi="Courier New" w:cs="Courier New" w:hint="default"/>
      </w:rPr>
    </w:lvl>
    <w:lvl w:ilvl="2" w:tplc="04090005" w:tentative="1">
      <w:start w:val="1"/>
      <w:numFmt w:val="bullet"/>
      <w:lvlText w:val=""/>
      <w:lvlJc w:val="left"/>
      <w:pPr>
        <w:tabs>
          <w:tab w:val="num" w:pos="1885"/>
        </w:tabs>
        <w:ind w:left="1885" w:hanging="360"/>
      </w:pPr>
      <w:rPr>
        <w:rFonts w:ascii="Wingdings" w:hAnsi="Wingdings" w:hint="default"/>
      </w:rPr>
    </w:lvl>
    <w:lvl w:ilvl="3" w:tplc="04090001" w:tentative="1">
      <w:start w:val="1"/>
      <w:numFmt w:val="bullet"/>
      <w:lvlText w:val=""/>
      <w:lvlJc w:val="left"/>
      <w:pPr>
        <w:tabs>
          <w:tab w:val="num" w:pos="2605"/>
        </w:tabs>
        <w:ind w:left="2605" w:hanging="360"/>
      </w:pPr>
      <w:rPr>
        <w:rFonts w:ascii="Symbol" w:hAnsi="Symbol" w:hint="default"/>
      </w:rPr>
    </w:lvl>
    <w:lvl w:ilvl="4" w:tplc="04090003" w:tentative="1">
      <w:start w:val="1"/>
      <w:numFmt w:val="bullet"/>
      <w:lvlText w:val="o"/>
      <w:lvlJc w:val="left"/>
      <w:pPr>
        <w:tabs>
          <w:tab w:val="num" w:pos="3325"/>
        </w:tabs>
        <w:ind w:left="3325" w:hanging="360"/>
      </w:pPr>
      <w:rPr>
        <w:rFonts w:ascii="Courier New" w:hAnsi="Courier New" w:cs="Courier New" w:hint="default"/>
      </w:rPr>
    </w:lvl>
    <w:lvl w:ilvl="5" w:tplc="04090005" w:tentative="1">
      <w:start w:val="1"/>
      <w:numFmt w:val="bullet"/>
      <w:lvlText w:val=""/>
      <w:lvlJc w:val="left"/>
      <w:pPr>
        <w:tabs>
          <w:tab w:val="num" w:pos="4045"/>
        </w:tabs>
        <w:ind w:left="4045" w:hanging="360"/>
      </w:pPr>
      <w:rPr>
        <w:rFonts w:ascii="Wingdings" w:hAnsi="Wingdings" w:hint="default"/>
      </w:rPr>
    </w:lvl>
    <w:lvl w:ilvl="6" w:tplc="04090001" w:tentative="1">
      <w:start w:val="1"/>
      <w:numFmt w:val="bullet"/>
      <w:lvlText w:val=""/>
      <w:lvlJc w:val="left"/>
      <w:pPr>
        <w:tabs>
          <w:tab w:val="num" w:pos="4765"/>
        </w:tabs>
        <w:ind w:left="4765" w:hanging="360"/>
      </w:pPr>
      <w:rPr>
        <w:rFonts w:ascii="Symbol" w:hAnsi="Symbol" w:hint="default"/>
      </w:rPr>
    </w:lvl>
    <w:lvl w:ilvl="7" w:tplc="04090003" w:tentative="1">
      <w:start w:val="1"/>
      <w:numFmt w:val="bullet"/>
      <w:lvlText w:val="o"/>
      <w:lvlJc w:val="left"/>
      <w:pPr>
        <w:tabs>
          <w:tab w:val="num" w:pos="5485"/>
        </w:tabs>
        <w:ind w:left="5485" w:hanging="360"/>
      </w:pPr>
      <w:rPr>
        <w:rFonts w:ascii="Courier New" w:hAnsi="Courier New" w:cs="Courier New" w:hint="default"/>
      </w:rPr>
    </w:lvl>
    <w:lvl w:ilvl="8" w:tplc="04090005" w:tentative="1">
      <w:start w:val="1"/>
      <w:numFmt w:val="bullet"/>
      <w:lvlText w:val=""/>
      <w:lvlJc w:val="left"/>
      <w:pPr>
        <w:tabs>
          <w:tab w:val="num" w:pos="6205"/>
        </w:tabs>
        <w:ind w:left="6205" w:hanging="360"/>
      </w:pPr>
      <w:rPr>
        <w:rFonts w:ascii="Wingdings" w:hAnsi="Wingdings" w:hint="default"/>
      </w:rPr>
    </w:lvl>
  </w:abstractNum>
  <w:abstractNum w:abstractNumId="30">
    <w:nsid w:val="0AA762AF"/>
    <w:multiLevelType w:val="hybridMultilevel"/>
    <w:tmpl w:val="3BBC1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BC712DB"/>
    <w:multiLevelType w:val="hybridMultilevel"/>
    <w:tmpl w:val="93F4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C59647D"/>
    <w:multiLevelType w:val="hybridMultilevel"/>
    <w:tmpl w:val="CB865152"/>
    <w:lvl w:ilvl="0" w:tplc="169833C0">
      <w:start w:val="1"/>
      <w:numFmt w:val="bullet"/>
      <w:lvlText w:val="•"/>
      <w:lvlJc w:val="left"/>
      <w:pPr>
        <w:tabs>
          <w:tab w:val="num" w:pos="720"/>
        </w:tabs>
        <w:ind w:left="720" w:hanging="360"/>
      </w:pPr>
      <w:rPr>
        <w:rFonts w:ascii="Verdana" w:hAnsi="Verdana" w:hint="default"/>
      </w:rPr>
    </w:lvl>
    <w:lvl w:ilvl="1" w:tplc="B14A0988" w:tentative="1">
      <w:start w:val="1"/>
      <w:numFmt w:val="bullet"/>
      <w:lvlText w:val="•"/>
      <w:lvlJc w:val="left"/>
      <w:pPr>
        <w:tabs>
          <w:tab w:val="num" w:pos="1440"/>
        </w:tabs>
        <w:ind w:left="1440" w:hanging="360"/>
      </w:pPr>
      <w:rPr>
        <w:rFonts w:ascii="Verdana" w:hAnsi="Verdana" w:hint="default"/>
      </w:rPr>
    </w:lvl>
    <w:lvl w:ilvl="2" w:tplc="E8F6ADAA" w:tentative="1">
      <w:start w:val="1"/>
      <w:numFmt w:val="bullet"/>
      <w:lvlText w:val="•"/>
      <w:lvlJc w:val="left"/>
      <w:pPr>
        <w:tabs>
          <w:tab w:val="num" w:pos="2160"/>
        </w:tabs>
        <w:ind w:left="2160" w:hanging="360"/>
      </w:pPr>
      <w:rPr>
        <w:rFonts w:ascii="Verdana" w:hAnsi="Verdana" w:hint="default"/>
      </w:rPr>
    </w:lvl>
    <w:lvl w:ilvl="3" w:tplc="079C604E" w:tentative="1">
      <w:start w:val="1"/>
      <w:numFmt w:val="bullet"/>
      <w:lvlText w:val="•"/>
      <w:lvlJc w:val="left"/>
      <w:pPr>
        <w:tabs>
          <w:tab w:val="num" w:pos="2880"/>
        </w:tabs>
        <w:ind w:left="2880" w:hanging="360"/>
      </w:pPr>
      <w:rPr>
        <w:rFonts w:ascii="Verdana" w:hAnsi="Verdana" w:hint="default"/>
      </w:rPr>
    </w:lvl>
    <w:lvl w:ilvl="4" w:tplc="E5BE4CD6" w:tentative="1">
      <w:start w:val="1"/>
      <w:numFmt w:val="bullet"/>
      <w:lvlText w:val="•"/>
      <w:lvlJc w:val="left"/>
      <w:pPr>
        <w:tabs>
          <w:tab w:val="num" w:pos="3600"/>
        </w:tabs>
        <w:ind w:left="3600" w:hanging="360"/>
      </w:pPr>
      <w:rPr>
        <w:rFonts w:ascii="Verdana" w:hAnsi="Verdana" w:hint="default"/>
      </w:rPr>
    </w:lvl>
    <w:lvl w:ilvl="5" w:tplc="123015AE" w:tentative="1">
      <w:start w:val="1"/>
      <w:numFmt w:val="bullet"/>
      <w:lvlText w:val="•"/>
      <w:lvlJc w:val="left"/>
      <w:pPr>
        <w:tabs>
          <w:tab w:val="num" w:pos="4320"/>
        </w:tabs>
        <w:ind w:left="4320" w:hanging="360"/>
      </w:pPr>
      <w:rPr>
        <w:rFonts w:ascii="Verdana" w:hAnsi="Verdana" w:hint="default"/>
      </w:rPr>
    </w:lvl>
    <w:lvl w:ilvl="6" w:tplc="F9501718" w:tentative="1">
      <w:start w:val="1"/>
      <w:numFmt w:val="bullet"/>
      <w:lvlText w:val="•"/>
      <w:lvlJc w:val="left"/>
      <w:pPr>
        <w:tabs>
          <w:tab w:val="num" w:pos="5040"/>
        </w:tabs>
        <w:ind w:left="5040" w:hanging="360"/>
      </w:pPr>
      <w:rPr>
        <w:rFonts w:ascii="Verdana" w:hAnsi="Verdana" w:hint="default"/>
      </w:rPr>
    </w:lvl>
    <w:lvl w:ilvl="7" w:tplc="733075E0" w:tentative="1">
      <w:start w:val="1"/>
      <w:numFmt w:val="bullet"/>
      <w:lvlText w:val="•"/>
      <w:lvlJc w:val="left"/>
      <w:pPr>
        <w:tabs>
          <w:tab w:val="num" w:pos="5760"/>
        </w:tabs>
        <w:ind w:left="5760" w:hanging="360"/>
      </w:pPr>
      <w:rPr>
        <w:rFonts w:ascii="Verdana" w:hAnsi="Verdana" w:hint="default"/>
      </w:rPr>
    </w:lvl>
    <w:lvl w:ilvl="8" w:tplc="7D1CF6E8" w:tentative="1">
      <w:start w:val="1"/>
      <w:numFmt w:val="bullet"/>
      <w:lvlText w:val="•"/>
      <w:lvlJc w:val="left"/>
      <w:pPr>
        <w:tabs>
          <w:tab w:val="num" w:pos="6480"/>
        </w:tabs>
        <w:ind w:left="6480" w:hanging="360"/>
      </w:pPr>
      <w:rPr>
        <w:rFonts w:ascii="Verdana" w:hAnsi="Verdana" w:hint="default"/>
      </w:rPr>
    </w:lvl>
  </w:abstractNum>
  <w:abstractNum w:abstractNumId="33">
    <w:nsid w:val="0DB20538"/>
    <w:multiLevelType w:val="hybridMultilevel"/>
    <w:tmpl w:val="EA94F61C"/>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0DB21BF6"/>
    <w:multiLevelType w:val="hybridMultilevel"/>
    <w:tmpl w:val="A17EF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07B78C1"/>
    <w:multiLevelType w:val="hybridMultilevel"/>
    <w:tmpl w:val="D1EA83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11F0408"/>
    <w:multiLevelType w:val="multilevel"/>
    <w:tmpl w:val="111F040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3AA22B2"/>
    <w:multiLevelType w:val="hybridMultilevel"/>
    <w:tmpl w:val="87CAB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AF5293"/>
    <w:multiLevelType w:val="hybridMultilevel"/>
    <w:tmpl w:val="4BFC6C8E"/>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957417"/>
    <w:multiLevelType w:val="hybridMultilevel"/>
    <w:tmpl w:val="A19EBC04"/>
    <w:lvl w:ilvl="0" w:tplc="3D205DE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0B2FD5"/>
    <w:multiLevelType w:val="hybridMultilevel"/>
    <w:tmpl w:val="6A467E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177F2122"/>
    <w:multiLevelType w:val="hybridMultilevel"/>
    <w:tmpl w:val="B216A17C"/>
    <w:lvl w:ilvl="0" w:tplc="6D7C9162">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17C80F17"/>
    <w:multiLevelType w:val="hybridMultilevel"/>
    <w:tmpl w:val="9AE4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7CB0254"/>
    <w:multiLevelType w:val="hybridMultilevel"/>
    <w:tmpl w:val="624A4D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1867616E"/>
    <w:multiLevelType w:val="multilevel"/>
    <w:tmpl w:val="41C6C078"/>
    <w:lvl w:ilvl="0">
      <w:start w:val="1"/>
      <w:numFmt w:val="bullet"/>
      <w:lvlText w:val=""/>
      <w:lvlJc w:val="left"/>
      <w:pPr>
        <w:ind w:left="36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1A0D0ACA"/>
    <w:multiLevelType w:val="hybridMultilevel"/>
    <w:tmpl w:val="C966C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1A8B0941"/>
    <w:multiLevelType w:val="hybridMultilevel"/>
    <w:tmpl w:val="2BFA9F34"/>
    <w:lvl w:ilvl="0" w:tplc="D4E637AC">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1CE002ED"/>
    <w:multiLevelType w:val="hybridMultilevel"/>
    <w:tmpl w:val="DDCEC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E81F00"/>
    <w:multiLevelType w:val="hybridMultilevel"/>
    <w:tmpl w:val="E6C81450"/>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D8477AA"/>
    <w:multiLevelType w:val="hybridMultilevel"/>
    <w:tmpl w:val="24648244"/>
    <w:lvl w:ilvl="0" w:tplc="A6A8233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1DDF2AE2"/>
    <w:multiLevelType w:val="hybridMultilevel"/>
    <w:tmpl w:val="D5B6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0662742"/>
    <w:multiLevelType w:val="hybridMultilevel"/>
    <w:tmpl w:val="7332D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0743CD6"/>
    <w:multiLevelType w:val="hybridMultilevel"/>
    <w:tmpl w:val="4B30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11F5EB2"/>
    <w:multiLevelType w:val="hybridMultilevel"/>
    <w:tmpl w:val="3BA2196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4">
    <w:nsid w:val="220A0051"/>
    <w:multiLevelType w:val="hybridMultilevel"/>
    <w:tmpl w:val="A4200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4B1532F"/>
    <w:multiLevelType w:val="hybridMultilevel"/>
    <w:tmpl w:val="100C21FE"/>
    <w:lvl w:ilvl="0" w:tplc="6166E6BC">
      <w:numFmt w:val="bullet"/>
      <w:lvlText w:val="-"/>
      <w:lvlJc w:val="left"/>
      <w:pPr>
        <w:ind w:left="110" w:hanging="128"/>
      </w:pPr>
      <w:rPr>
        <w:rFonts w:ascii="Times New Roman" w:eastAsia="Times New Roman" w:hAnsi="Times New Roman" w:cs="Times New Roman" w:hint="default"/>
        <w:w w:val="100"/>
        <w:sz w:val="22"/>
        <w:szCs w:val="22"/>
        <w:lang w:eastAsia="en-US" w:bidi="ar-SA"/>
      </w:rPr>
    </w:lvl>
    <w:lvl w:ilvl="1" w:tplc="65C4A9E2">
      <w:numFmt w:val="bullet"/>
      <w:lvlText w:val="•"/>
      <w:lvlJc w:val="left"/>
      <w:pPr>
        <w:ind w:left="415" w:hanging="128"/>
      </w:pPr>
      <w:rPr>
        <w:rFonts w:hint="default"/>
        <w:lang w:eastAsia="en-US" w:bidi="ar-SA"/>
      </w:rPr>
    </w:lvl>
    <w:lvl w:ilvl="2" w:tplc="E25A29B6">
      <w:numFmt w:val="bullet"/>
      <w:lvlText w:val="•"/>
      <w:lvlJc w:val="left"/>
      <w:pPr>
        <w:ind w:left="710" w:hanging="128"/>
      </w:pPr>
      <w:rPr>
        <w:rFonts w:hint="default"/>
        <w:lang w:eastAsia="en-US" w:bidi="ar-SA"/>
      </w:rPr>
    </w:lvl>
    <w:lvl w:ilvl="3" w:tplc="85CA082E">
      <w:numFmt w:val="bullet"/>
      <w:lvlText w:val="•"/>
      <w:lvlJc w:val="left"/>
      <w:pPr>
        <w:ind w:left="1006" w:hanging="128"/>
      </w:pPr>
      <w:rPr>
        <w:rFonts w:hint="default"/>
        <w:lang w:eastAsia="en-US" w:bidi="ar-SA"/>
      </w:rPr>
    </w:lvl>
    <w:lvl w:ilvl="4" w:tplc="3398AF4C">
      <w:numFmt w:val="bullet"/>
      <w:lvlText w:val="•"/>
      <w:lvlJc w:val="left"/>
      <w:pPr>
        <w:ind w:left="1301" w:hanging="128"/>
      </w:pPr>
      <w:rPr>
        <w:rFonts w:hint="default"/>
        <w:lang w:eastAsia="en-US" w:bidi="ar-SA"/>
      </w:rPr>
    </w:lvl>
    <w:lvl w:ilvl="5" w:tplc="7BD2BDE4">
      <w:numFmt w:val="bullet"/>
      <w:lvlText w:val="•"/>
      <w:lvlJc w:val="left"/>
      <w:pPr>
        <w:ind w:left="1597" w:hanging="128"/>
      </w:pPr>
      <w:rPr>
        <w:rFonts w:hint="default"/>
        <w:lang w:eastAsia="en-US" w:bidi="ar-SA"/>
      </w:rPr>
    </w:lvl>
    <w:lvl w:ilvl="6" w:tplc="6ADAA1B0">
      <w:numFmt w:val="bullet"/>
      <w:lvlText w:val="•"/>
      <w:lvlJc w:val="left"/>
      <w:pPr>
        <w:ind w:left="1892" w:hanging="128"/>
      </w:pPr>
      <w:rPr>
        <w:rFonts w:hint="default"/>
        <w:lang w:eastAsia="en-US" w:bidi="ar-SA"/>
      </w:rPr>
    </w:lvl>
    <w:lvl w:ilvl="7" w:tplc="86FCE764">
      <w:numFmt w:val="bullet"/>
      <w:lvlText w:val="•"/>
      <w:lvlJc w:val="left"/>
      <w:pPr>
        <w:ind w:left="2187" w:hanging="128"/>
      </w:pPr>
      <w:rPr>
        <w:rFonts w:hint="default"/>
        <w:lang w:eastAsia="en-US" w:bidi="ar-SA"/>
      </w:rPr>
    </w:lvl>
    <w:lvl w:ilvl="8" w:tplc="8B50081A">
      <w:numFmt w:val="bullet"/>
      <w:lvlText w:val="•"/>
      <w:lvlJc w:val="left"/>
      <w:pPr>
        <w:ind w:left="2483" w:hanging="128"/>
      </w:pPr>
      <w:rPr>
        <w:rFonts w:hint="default"/>
        <w:lang w:eastAsia="en-US" w:bidi="ar-SA"/>
      </w:rPr>
    </w:lvl>
  </w:abstractNum>
  <w:abstractNum w:abstractNumId="56">
    <w:nsid w:val="24B27E25"/>
    <w:multiLevelType w:val="hybridMultilevel"/>
    <w:tmpl w:val="2F6C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5450011"/>
    <w:multiLevelType w:val="hybridMultilevel"/>
    <w:tmpl w:val="9906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752CE8"/>
    <w:multiLevelType w:val="hybridMultilevel"/>
    <w:tmpl w:val="DE1C9430"/>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6857A2A"/>
    <w:multiLevelType w:val="hybridMultilevel"/>
    <w:tmpl w:val="C3BCBBF2"/>
    <w:lvl w:ilvl="0" w:tplc="BA804EAC">
      <w:numFmt w:val="bullet"/>
      <w:lvlText w:val="-"/>
      <w:lvlJc w:val="left"/>
      <w:pPr>
        <w:ind w:left="98" w:hanging="118"/>
      </w:pPr>
      <w:rPr>
        <w:rFonts w:ascii="Arial" w:eastAsia="Arial" w:hAnsi="Arial" w:cs="Arial" w:hint="default"/>
        <w:b w:val="0"/>
        <w:bCs w:val="0"/>
        <w:i w:val="0"/>
        <w:iCs w:val="0"/>
        <w:w w:val="90"/>
        <w:sz w:val="22"/>
        <w:szCs w:val="22"/>
        <w:lang w:eastAsia="en-US" w:bidi="ar-SA"/>
      </w:rPr>
    </w:lvl>
    <w:lvl w:ilvl="1" w:tplc="95BE3FE4">
      <w:numFmt w:val="bullet"/>
      <w:lvlText w:val="•"/>
      <w:lvlJc w:val="left"/>
      <w:pPr>
        <w:ind w:left="564" w:hanging="118"/>
      </w:pPr>
      <w:rPr>
        <w:rFonts w:hint="default"/>
        <w:lang w:eastAsia="en-US" w:bidi="ar-SA"/>
      </w:rPr>
    </w:lvl>
    <w:lvl w:ilvl="2" w:tplc="6F7EA7C6">
      <w:numFmt w:val="bullet"/>
      <w:lvlText w:val="•"/>
      <w:lvlJc w:val="left"/>
      <w:pPr>
        <w:ind w:left="1028" w:hanging="118"/>
      </w:pPr>
      <w:rPr>
        <w:rFonts w:hint="default"/>
        <w:lang w:eastAsia="en-US" w:bidi="ar-SA"/>
      </w:rPr>
    </w:lvl>
    <w:lvl w:ilvl="3" w:tplc="D748A608">
      <w:numFmt w:val="bullet"/>
      <w:lvlText w:val="•"/>
      <w:lvlJc w:val="left"/>
      <w:pPr>
        <w:ind w:left="1492" w:hanging="118"/>
      </w:pPr>
      <w:rPr>
        <w:rFonts w:hint="default"/>
        <w:lang w:eastAsia="en-US" w:bidi="ar-SA"/>
      </w:rPr>
    </w:lvl>
    <w:lvl w:ilvl="4" w:tplc="176840F2">
      <w:numFmt w:val="bullet"/>
      <w:lvlText w:val="•"/>
      <w:lvlJc w:val="left"/>
      <w:pPr>
        <w:ind w:left="1956" w:hanging="118"/>
      </w:pPr>
      <w:rPr>
        <w:rFonts w:hint="default"/>
        <w:lang w:eastAsia="en-US" w:bidi="ar-SA"/>
      </w:rPr>
    </w:lvl>
    <w:lvl w:ilvl="5" w:tplc="17A2FB5A">
      <w:numFmt w:val="bullet"/>
      <w:lvlText w:val="•"/>
      <w:lvlJc w:val="left"/>
      <w:pPr>
        <w:ind w:left="2420" w:hanging="118"/>
      </w:pPr>
      <w:rPr>
        <w:rFonts w:hint="default"/>
        <w:lang w:eastAsia="en-US" w:bidi="ar-SA"/>
      </w:rPr>
    </w:lvl>
    <w:lvl w:ilvl="6" w:tplc="3EFA6550">
      <w:numFmt w:val="bullet"/>
      <w:lvlText w:val="•"/>
      <w:lvlJc w:val="left"/>
      <w:pPr>
        <w:ind w:left="2884" w:hanging="118"/>
      </w:pPr>
      <w:rPr>
        <w:rFonts w:hint="default"/>
        <w:lang w:eastAsia="en-US" w:bidi="ar-SA"/>
      </w:rPr>
    </w:lvl>
    <w:lvl w:ilvl="7" w:tplc="469E9C8C">
      <w:numFmt w:val="bullet"/>
      <w:lvlText w:val="•"/>
      <w:lvlJc w:val="left"/>
      <w:pPr>
        <w:ind w:left="3348" w:hanging="118"/>
      </w:pPr>
      <w:rPr>
        <w:rFonts w:hint="default"/>
        <w:lang w:eastAsia="en-US" w:bidi="ar-SA"/>
      </w:rPr>
    </w:lvl>
    <w:lvl w:ilvl="8" w:tplc="1AD81E54">
      <w:numFmt w:val="bullet"/>
      <w:lvlText w:val="•"/>
      <w:lvlJc w:val="left"/>
      <w:pPr>
        <w:ind w:left="3812" w:hanging="118"/>
      </w:pPr>
      <w:rPr>
        <w:rFonts w:hint="default"/>
        <w:lang w:eastAsia="en-US" w:bidi="ar-SA"/>
      </w:rPr>
    </w:lvl>
  </w:abstractNum>
  <w:abstractNum w:abstractNumId="60">
    <w:nsid w:val="269A1873"/>
    <w:multiLevelType w:val="hybridMultilevel"/>
    <w:tmpl w:val="51B6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6F6648F"/>
    <w:multiLevelType w:val="hybridMultilevel"/>
    <w:tmpl w:val="A8425DC6"/>
    <w:lvl w:ilvl="0" w:tplc="EE3C20D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27615CAA"/>
    <w:multiLevelType w:val="hybridMultilevel"/>
    <w:tmpl w:val="7AE08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7B04E42"/>
    <w:multiLevelType w:val="hybridMultilevel"/>
    <w:tmpl w:val="E758C02E"/>
    <w:lvl w:ilvl="0" w:tplc="1894381E">
      <w:numFmt w:val="bullet"/>
      <w:lvlText w:val="-"/>
      <w:lvlJc w:val="left"/>
      <w:pPr>
        <w:ind w:left="110" w:hanging="128"/>
      </w:pPr>
      <w:rPr>
        <w:rFonts w:ascii="Times New Roman" w:eastAsia="Times New Roman" w:hAnsi="Times New Roman" w:cs="Times New Roman" w:hint="default"/>
        <w:w w:val="100"/>
        <w:sz w:val="22"/>
        <w:szCs w:val="22"/>
        <w:lang w:eastAsia="en-US" w:bidi="ar-SA"/>
      </w:rPr>
    </w:lvl>
    <w:lvl w:ilvl="1" w:tplc="5A5AB53E">
      <w:numFmt w:val="bullet"/>
      <w:lvlText w:val="•"/>
      <w:lvlJc w:val="left"/>
      <w:pPr>
        <w:ind w:left="415" w:hanging="128"/>
      </w:pPr>
      <w:rPr>
        <w:rFonts w:hint="default"/>
        <w:lang w:eastAsia="en-US" w:bidi="ar-SA"/>
      </w:rPr>
    </w:lvl>
    <w:lvl w:ilvl="2" w:tplc="9F7CDEE6">
      <w:numFmt w:val="bullet"/>
      <w:lvlText w:val="•"/>
      <w:lvlJc w:val="left"/>
      <w:pPr>
        <w:ind w:left="710" w:hanging="128"/>
      </w:pPr>
      <w:rPr>
        <w:rFonts w:hint="default"/>
        <w:lang w:eastAsia="en-US" w:bidi="ar-SA"/>
      </w:rPr>
    </w:lvl>
    <w:lvl w:ilvl="3" w:tplc="9BA8FD5A">
      <w:numFmt w:val="bullet"/>
      <w:lvlText w:val="•"/>
      <w:lvlJc w:val="left"/>
      <w:pPr>
        <w:ind w:left="1006" w:hanging="128"/>
      </w:pPr>
      <w:rPr>
        <w:rFonts w:hint="default"/>
        <w:lang w:eastAsia="en-US" w:bidi="ar-SA"/>
      </w:rPr>
    </w:lvl>
    <w:lvl w:ilvl="4" w:tplc="F3E06E42">
      <w:numFmt w:val="bullet"/>
      <w:lvlText w:val="•"/>
      <w:lvlJc w:val="left"/>
      <w:pPr>
        <w:ind w:left="1301" w:hanging="128"/>
      </w:pPr>
      <w:rPr>
        <w:rFonts w:hint="default"/>
        <w:lang w:eastAsia="en-US" w:bidi="ar-SA"/>
      </w:rPr>
    </w:lvl>
    <w:lvl w:ilvl="5" w:tplc="46BE515A">
      <w:numFmt w:val="bullet"/>
      <w:lvlText w:val="•"/>
      <w:lvlJc w:val="left"/>
      <w:pPr>
        <w:ind w:left="1597" w:hanging="128"/>
      </w:pPr>
      <w:rPr>
        <w:rFonts w:hint="default"/>
        <w:lang w:eastAsia="en-US" w:bidi="ar-SA"/>
      </w:rPr>
    </w:lvl>
    <w:lvl w:ilvl="6" w:tplc="77ECF366">
      <w:numFmt w:val="bullet"/>
      <w:lvlText w:val="•"/>
      <w:lvlJc w:val="left"/>
      <w:pPr>
        <w:ind w:left="1892" w:hanging="128"/>
      </w:pPr>
      <w:rPr>
        <w:rFonts w:hint="default"/>
        <w:lang w:eastAsia="en-US" w:bidi="ar-SA"/>
      </w:rPr>
    </w:lvl>
    <w:lvl w:ilvl="7" w:tplc="5140701C">
      <w:numFmt w:val="bullet"/>
      <w:lvlText w:val="•"/>
      <w:lvlJc w:val="left"/>
      <w:pPr>
        <w:ind w:left="2187" w:hanging="128"/>
      </w:pPr>
      <w:rPr>
        <w:rFonts w:hint="default"/>
        <w:lang w:eastAsia="en-US" w:bidi="ar-SA"/>
      </w:rPr>
    </w:lvl>
    <w:lvl w:ilvl="8" w:tplc="545A91E6">
      <w:numFmt w:val="bullet"/>
      <w:lvlText w:val="•"/>
      <w:lvlJc w:val="left"/>
      <w:pPr>
        <w:ind w:left="2483" w:hanging="128"/>
      </w:pPr>
      <w:rPr>
        <w:rFonts w:hint="default"/>
        <w:lang w:eastAsia="en-US" w:bidi="ar-SA"/>
      </w:rPr>
    </w:lvl>
  </w:abstractNum>
  <w:abstractNum w:abstractNumId="64">
    <w:nsid w:val="27FC1622"/>
    <w:multiLevelType w:val="multilevel"/>
    <w:tmpl w:val="27FC1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294D3B86"/>
    <w:multiLevelType w:val="hybridMultilevel"/>
    <w:tmpl w:val="832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9596567"/>
    <w:multiLevelType w:val="hybridMultilevel"/>
    <w:tmpl w:val="EB98EEF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C64CF0"/>
    <w:multiLevelType w:val="multilevel"/>
    <w:tmpl w:val="29C64CF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2B593B90"/>
    <w:multiLevelType w:val="hybridMultilevel"/>
    <w:tmpl w:val="FE26B3A6"/>
    <w:lvl w:ilvl="0" w:tplc="58B20FF8">
      <w:start w:val="3"/>
      <w:numFmt w:val="bullet"/>
      <w:lvlText w:val="-"/>
      <w:lvlJc w:val="left"/>
      <w:pPr>
        <w:ind w:left="360" w:hanging="360"/>
      </w:pPr>
      <w:rPr>
        <w:rFonts w:ascii="Calibri" w:eastAsia="Times New Roman" w:hAnsi="Calibri" w:hint="default"/>
      </w:rPr>
    </w:lvl>
    <w:lvl w:ilvl="1" w:tplc="241A0003">
      <w:start w:val="1"/>
      <w:numFmt w:val="bullet"/>
      <w:lvlText w:val="o"/>
      <w:lvlJc w:val="left"/>
      <w:pPr>
        <w:ind w:left="1080" w:hanging="360"/>
      </w:pPr>
      <w:rPr>
        <w:rFonts w:ascii="Courier New" w:hAnsi="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hint="default"/>
      </w:rPr>
    </w:lvl>
    <w:lvl w:ilvl="8" w:tplc="241A0005">
      <w:start w:val="1"/>
      <w:numFmt w:val="bullet"/>
      <w:lvlText w:val=""/>
      <w:lvlJc w:val="left"/>
      <w:pPr>
        <w:ind w:left="6120" w:hanging="360"/>
      </w:pPr>
      <w:rPr>
        <w:rFonts w:ascii="Wingdings" w:hAnsi="Wingdings" w:hint="default"/>
      </w:rPr>
    </w:lvl>
  </w:abstractNum>
  <w:abstractNum w:abstractNumId="69">
    <w:nsid w:val="2C1E442F"/>
    <w:multiLevelType w:val="hybridMultilevel"/>
    <w:tmpl w:val="059C7370"/>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C3E0A6D"/>
    <w:multiLevelType w:val="hybridMultilevel"/>
    <w:tmpl w:val="73A61830"/>
    <w:lvl w:ilvl="0" w:tplc="5BA4252A">
      <w:numFmt w:val="bullet"/>
      <w:lvlText w:val="–"/>
      <w:lvlJc w:val="left"/>
      <w:pPr>
        <w:ind w:left="110" w:hanging="164"/>
      </w:pPr>
      <w:rPr>
        <w:rFonts w:ascii="Times New Roman" w:eastAsia="Times New Roman" w:hAnsi="Times New Roman" w:cs="Times New Roman" w:hint="default"/>
        <w:w w:val="100"/>
        <w:sz w:val="22"/>
        <w:szCs w:val="22"/>
        <w:lang w:eastAsia="en-US" w:bidi="ar-SA"/>
      </w:rPr>
    </w:lvl>
    <w:lvl w:ilvl="1" w:tplc="43B2930E">
      <w:numFmt w:val="bullet"/>
      <w:lvlText w:val="•"/>
      <w:lvlJc w:val="left"/>
      <w:pPr>
        <w:ind w:left="387" w:hanging="164"/>
      </w:pPr>
      <w:rPr>
        <w:rFonts w:hint="default"/>
        <w:lang w:eastAsia="en-US" w:bidi="ar-SA"/>
      </w:rPr>
    </w:lvl>
    <w:lvl w:ilvl="2" w:tplc="176272A2">
      <w:numFmt w:val="bullet"/>
      <w:lvlText w:val="•"/>
      <w:lvlJc w:val="left"/>
      <w:pPr>
        <w:ind w:left="654" w:hanging="164"/>
      </w:pPr>
      <w:rPr>
        <w:rFonts w:hint="default"/>
        <w:lang w:eastAsia="en-US" w:bidi="ar-SA"/>
      </w:rPr>
    </w:lvl>
    <w:lvl w:ilvl="3" w:tplc="3DC8B3B2">
      <w:numFmt w:val="bullet"/>
      <w:lvlText w:val="•"/>
      <w:lvlJc w:val="left"/>
      <w:pPr>
        <w:ind w:left="921" w:hanging="164"/>
      </w:pPr>
      <w:rPr>
        <w:rFonts w:hint="default"/>
        <w:lang w:eastAsia="en-US" w:bidi="ar-SA"/>
      </w:rPr>
    </w:lvl>
    <w:lvl w:ilvl="4" w:tplc="50008D12">
      <w:numFmt w:val="bullet"/>
      <w:lvlText w:val="•"/>
      <w:lvlJc w:val="left"/>
      <w:pPr>
        <w:ind w:left="1188" w:hanging="164"/>
      </w:pPr>
      <w:rPr>
        <w:rFonts w:hint="default"/>
        <w:lang w:eastAsia="en-US" w:bidi="ar-SA"/>
      </w:rPr>
    </w:lvl>
    <w:lvl w:ilvl="5" w:tplc="660A110A">
      <w:numFmt w:val="bullet"/>
      <w:lvlText w:val="•"/>
      <w:lvlJc w:val="left"/>
      <w:pPr>
        <w:ind w:left="1456" w:hanging="164"/>
      </w:pPr>
      <w:rPr>
        <w:rFonts w:hint="default"/>
        <w:lang w:eastAsia="en-US" w:bidi="ar-SA"/>
      </w:rPr>
    </w:lvl>
    <w:lvl w:ilvl="6" w:tplc="1EF26C44">
      <w:numFmt w:val="bullet"/>
      <w:lvlText w:val="•"/>
      <w:lvlJc w:val="left"/>
      <w:pPr>
        <w:ind w:left="1723" w:hanging="164"/>
      </w:pPr>
      <w:rPr>
        <w:rFonts w:hint="default"/>
        <w:lang w:eastAsia="en-US" w:bidi="ar-SA"/>
      </w:rPr>
    </w:lvl>
    <w:lvl w:ilvl="7" w:tplc="E358373C">
      <w:numFmt w:val="bullet"/>
      <w:lvlText w:val="•"/>
      <w:lvlJc w:val="left"/>
      <w:pPr>
        <w:ind w:left="1990" w:hanging="164"/>
      </w:pPr>
      <w:rPr>
        <w:rFonts w:hint="default"/>
        <w:lang w:eastAsia="en-US" w:bidi="ar-SA"/>
      </w:rPr>
    </w:lvl>
    <w:lvl w:ilvl="8" w:tplc="5FC8F8DA">
      <w:numFmt w:val="bullet"/>
      <w:lvlText w:val="•"/>
      <w:lvlJc w:val="left"/>
      <w:pPr>
        <w:ind w:left="2257" w:hanging="164"/>
      </w:pPr>
      <w:rPr>
        <w:rFonts w:hint="default"/>
        <w:lang w:eastAsia="en-US" w:bidi="ar-SA"/>
      </w:rPr>
    </w:lvl>
  </w:abstractNum>
  <w:abstractNum w:abstractNumId="71">
    <w:nsid w:val="2CAD2121"/>
    <w:multiLevelType w:val="hybridMultilevel"/>
    <w:tmpl w:val="5DFCF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2D195C23"/>
    <w:multiLevelType w:val="hybridMultilevel"/>
    <w:tmpl w:val="E2A0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D4F6F6E"/>
    <w:multiLevelType w:val="hybridMultilevel"/>
    <w:tmpl w:val="61765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2DC92EAA"/>
    <w:multiLevelType w:val="hybridMultilevel"/>
    <w:tmpl w:val="B9F0D1E2"/>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E6E699E"/>
    <w:multiLevelType w:val="hybridMultilevel"/>
    <w:tmpl w:val="64A6BAFA"/>
    <w:lvl w:ilvl="0" w:tplc="3D205DE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E926174"/>
    <w:multiLevelType w:val="hybridMultilevel"/>
    <w:tmpl w:val="FE3CF46C"/>
    <w:lvl w:ilvl="0" w:tplc="0BCA972E">
      <w:start w:val="1"/>
      <w:numFmt w:val="bullet"/>
      <w:lvlText w:val=""/>
      <w:lvlJc w:val="left"/>
      <w:pPr>
        <w:tabs>
          <w:tab w:val="num" w:pos="284"/>
        </w:tabs>
        <w:ind w:left="284" w:hanging="284"/>
      </w:pPr>
      <w:rPr>
        <w:rFonts w:ascii="Symbol" w:hAnsi="Symbol" w:hint="default"/>
        <w:sz w:val="24"/>
        <w:szCs w:val="24"/>
      </w:rPr>
    </w:lvl>
    <w:lvl w:ilvl="1" w:tplc="2B0A6AC0">
      <w:start w:val="1"/>
      <w:numFmt w:val="decimal"/>
      <w:lvlText w:val="%2."/>
      <w:lvlJc w:val="left"/>
      <w:pPr>
        <w:tabs>
          <w:tab w:val="num" w:pos="360"/>
        </w:tabs>
        <w:ind w:left="0" w:firstLine="0"/>
      </w:pPr>
      <w:rPr>
        <w:rFonts w:ascii="Times New Roman" w:hAnsi="Times New Roman" w:hint="default"/>
        <w:b w:val="0"/>
        <w:i w:val="0"/>
        <w:sz w:val="24"/>
        <w:szCs w:val="24"/>
      </w:rPr>
    </w:lvl>
    <w:lvl w:ilvl="2" w:tplc="32987D96">
      <w:start w:val="1"/>
      <w:numFmt w:val="decimal"/>
      <w:lvlText w:val="%3."/>
      <w:lvlJc w:val="left"/>
      <w:pPr>
        <w:tabs>
          <w:tab w:val="num" w:pos="360"/>
        </w:tabs>
        <w:ind w:left="0" w:firstLine="0"/>
      </w:pPr>
      <w:rPr>
        <w:rFonts w:hint="default"/>
        <w:b w:val="0"/>
        <w:i w:val="0"/>
      </w:rPr>
    </w:lvl>
    <w:lvl w:ilvl="3" w:tplc="B56A24CE">
      <w:start w:val="1"/>
      <w:numFmt w:val="bullet"/>
      <w:lvlText w:val=""/>
      <w:lvlJc w:val="left"/>
      <w:pPr>
        <w:tabs>
          <w:tab w:val="num" w:pos="2880"/>
        </w:tabs>
        <w:ind w:left="2880" w:hanging="360"/>
      </w:pPr>
      <w:rPr>
        <w:rFonts w:ascii="Symbol" w:hAnsi="Symbol" w:hint="default"/>
        <w:color w:val="auto"/>
        <w:sz w:val="24"/>
        <w:szCs w:val="24"/>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nsid w:val="2F8716CE"/>
    <w:multiLevelType w:val="hybridMultilevel"/>
    <w:tmpl w:val="1B46D216"/>
    <w:lvl w:ilvl="0" w:tplc="62E8EDB8">
      <w:start w:val="4"/>
      <w:numFmt w:val="bullet"/>
      <w:lvlText w:val="–"/>
      <w:lvlJc w:val="left"/>
      <w:pPr>
        <w:ind w:left="1219" w:hanging="360"/>
      </w:pPr>
      <w:rPr>
        <w:rFonts w:ascii="Calibri" w:eastAsia="Times New Roman" w:hAnsi="Calibri" w:cs="Calibri" w:hint="default"/>
      </w:rPr>
    </w:lvl>
    <w:lvl w:ilvl="1" w:tplc="04090003">
      <w:start w:val="1"/>
      <w:numFmt w:val="bullet"/>
      <w:lvlText w:val="o"/>
      <w:lvlJc w:val="left"/>
      <w:pPr>
        <w:ind w:left="1939" w:hanging="360"/>
      </w:pPr>
      <w:rPr>
        <w:rFonts w:ascii="Courier New" w:hAnsi="Courier New" w:cs="Courier New" w:hint="default"/>
      </w:rPr>
    </w:lvl>
    <w:lvl w:ilvl="2" w:tplc="04090005">
      <w:start w:val="1"/>
      <w:numFmt w:val="bullet"/>
      <w:lvlText w:val=""/>
      <w:lvlJc w:val="left"/>
      <w:pPr>
        <w:ind w:left="2659" w:hanging="360"/>
      </w:pPr>
      <w:rPr>
        <w:rFonts w:ascii="Wingdings" w:hAnsi="Wingdings" w:hint="default"/>
      </w:rPr>
    </w:lvl>
    <w:lvl w:ilvl="3" w:tplc="04090001">
      <w:start w:val="1"/>
      <w:numFmt w:val="bullet"/>
      <w:lvlText w:val=""/>
      <w:lvlJc w:val="left"/>
      <w:pPr>
        <w:ind w:left="3379" w:hanging="360"/>
      </w:pPr>
      <w:rPr>
        <w:rFonts w:ascii="Symbol" w:hAnsi="Symbol" w:hint="default"/>
      </w:rPr>
    </w:lvl>
    <w:lvl w:ilvl="4" w:tplc="04090003">
      <w:start w:val="1"/>
      <w:numFmt w:val="bullet"/>
      <w:lvlText w:val="o"/>
      <w:lvlJc w:val="left"/>
      <w:pPr>
        <w:ind w:left="4099" w:hanging="360"/>
      </w:pPr>
      <w:rPr>
        <w:rFonts w:ascii="Courier New" w:hAnsi="Courier New" w:cs="Courier New" w:hint="default"/>
      </w:rPr>
    </w:lvl>
    <w:lvl w:ilvl="5" w:tplc="04090005">
      <w:start w:val="1"/>
      <w:numFmt w:val="bullet"/>
      <w:lvlText w:val=""/>
      <w:lvlJc w:val="left"/>
      <w:pPr>
        <w:ind w:left="4819" w:hanging="360"/>
      </w:pPr>
      <w:rPr>
        <w:rFonts w:ascii="Wingdings" w:hAnsi="Wingdings" w:hint="default"/>
      </w:rPr>
    </w:lvl>
    <w:lvl w:ilvl="6" w:tplc="04090001">
      <w:start w:val="1"/>
      <w:numFmt w:val="bullet"/>
      <w:lvlText w:val=""/>
      <w:lvlJc w:val="left"/>
      <w:pPr>
        <w:ind w:left="5539" w:hanging="360"/>
      </w:pPr>
      <w:rPr>
        <w:rFonts w:ascii="Symbol" w:hAnsi="Symbol" w:hint="default"/>
      </w:rPr>
    </w:lvl>
    <w:lvl w:ilvl="7" w:tplc="04090003">
      <w:start w:val="1"/>
      <w:numFmt w:val="bullet"/>
      <w:lvlText w:val="o"/>
      <w:lvlJc w:val="left"/>
      <w:pPr>
        <w:ind w:left="6259" w:hanging="360"/>
      </w:pPr>
      <w:rPr>
        <w:rFonts w:ascii="Courier New" w:hAnsi="Courier New" w:cs="Courier New" w:hint="default"/>
      </w:rPr>
    </w:lvl>
    <w:lvl w:ilvl="8" w:tplc="04090005">
      <w:start w:val="1"/>
      <w:numFmt w:val="bullet"/>
      <w:lvlText w:val=""/>
      <w:lvlJc w:val="left"/>
      <w:pPr>
        <w:ind w:left="6979" w:hanging="360"/>
      </w:pPr>
      <w:rPr>
        <w:rFonts w:ascii="Wingdings" w:hAnsi="Wingdings" w:hint="default"/>
      </w:rPr>
    </w:lvl>
  </w:abstractNum>
  <w:abstractNum w:abstractNumId="78">
    <w:nsid w:val="30237A52"/>
    <w:multiLevelType w:val="hybridMultilevel"/>
    <w:tmpl w:val="AE5A618E"/>
    <w:lvl w:ilvl="0" w:tplc="08090001">
      <w:start w:val="1"/>
      <w:numFmt w:val="bullet"/>
      <w:lvlText w:val=""/>
      <w:lvlJc w:val="left"/>
      <w:pPr>
        <w:ind w:left="360" w:hanging="360"/>
      </w:pPr>
      <w:rPr>
        <w:rFonts w:ascii="Symbol" w:hAnsi="Symbol" w:hint="default"/>
      </w:rPr>
    </w:lvl>
    <w:lvl w:ilvl="1" w:tplc="E83E458C">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30601361"/>
    <w:multiLevelType w:val="hybridMultilevel"/>
    <w:tmpl w:val="6108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308E62CB"/>
    <w:multiLevelType w:val="hybridMultilevel"/>
    <w:tmpl w:val="C2E2ED26"/>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0D87B0C"/>
    <w:multiLevelType w:val="hybridMultilevel"/>
    <w:tmpl w:val="AF8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0F0311C"/>
    <w:multiLevelType w:val="hybridMultilevel"/>
    <w:tmpl w:val="808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745F0E"/>
    <w:multiLevelType w:val="hybridMultilevel"/>
    <w:tmpl w:val="D5A46D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4">
    <w:nsid w:val="31774D9F"/>
    <w:multiLevelType w:val="hybridMultilevel"/>
    <w:tmpl w:val="2DCA1A00"/>
    <w:lvl w:ilvl="0" w:tplc="784A4572">
      <w:start w:val="1"/>
      <w:numFmt w:val="bullet"/>
      <w:lvlText w:val="–"/>
      <w:lvlJc w:val="left"/>
      <w:pPr>
        <w:ind w:left="72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3234277E"/>
    <w:multiLevelType w:val="hybridMultilevel"/>
    <w:tmpl w:val="ABE0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25C3909"/>
    <w:multiLevelType w:val="multilevel"/>
    <w:tmpl w:val="325C390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26763E1"/>
    <w:multiLevelType w:val="hybridMultilevel"/>
    <w:tmpl w:val="9D38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2F80C5D"/>
    <w:multiLevelType w:val="hybridMultilevel"/>
    <w:tmpl w:val="E8A2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3753A00"/>
    <w:multiLevelType w:val="hybridMultilevel"/>
    <w:tmpl w:val="A3DC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4432079"/>
    <w:multiLevelType w:val="hybridMultilevel"/>
    <w:tmpl w:val="14009D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34991A1A"/>
    <w:multiLevelType w:val="hybridMultilevel"/>
    <w:tmpl w:val="2864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352D4D9B"/>
    <w:multiLevelType w:val="hybridMultilevel"/>
    <w:tmpl w:val="F35C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5C80327"/>
    <w:multiLevelType w:val="hybridMultilevel"/>
    <w:tmpl w:val="23C823C4"/>
    <w:lvl w:ilvl="0" w:tplc="A1B2A742">
      <w:numFmt w:val="bullet"/>
      <w:lvlText w:val="-"/>
      <w:lvlJc w:val="left"/>
      <w:pPr>
        <w:ind w:left="98" w:hanging="118"/>
      </w:pPr>
      <w:rPr>
        <w:rFonts w:ascii="Arial" w:eastAsia="Arial" w:hAnsi="Arial" w:cs="Arial" w:hint="default"/>
        <w:b w:val="0"/>
        <w:bCs w:val="0"/>
        <w:i w:val="0"/>
        <w:iCs w:val="0"/>
        <w:w w:val="90"/>
        <w:sz w:val="22"/>
        <w:szCs w:val="22"/>
        <w:lang w:eastAsia="en-US" w:bidi="ar-SA"/>
      </w:rPr>
    </w:lvl>
    <w:lvl w:ilvl="1" w:tplc="11DA38B0">
      <w:numFmt w:val="bullet"/>
      <w:lvlText w:val="•"/>
      <w:lvlJc w:val="left"/>
      <w:pPr>
        <w:ind w:left="564" w:hanging="118"/>
      </w:pPr>
      <w:rPr>
        <w:rFonts w:hint="default"/>
        <w:lang w:eastAsia="en-US" w:bidi="ar-SA"/>
      </w:rPr>
    </w:lvl>
    <w:lvl w:ilvl="2" w:tplc="486EF348">
      <w:numFmt w:val="bullet"/>
      <w:lvlText w:val="•"/>
      <w:lvlJc w:val="left"/>
      <w:pPr>
        <w:ind w:left="1028" w:hanging="118"/>
      </w:pPr>
      <w:rPr>
        <w:rFonts w:hint="default"/>
        <w:lang w:eastAsia="en-US" w:bidi="ar-SA"/>
      </w:rPr>
    </w:lvl>
    <w:lvl w:ilvl="3" w:tplc="D95E992A">
      <w:numFmt w:val="bullet"/>
      <w:lvlText w:val="•"/>
      <w:lvlJc w:val="left"/>
      <w:pPr>
        <w:ind w:left="1492" w:hanging="118"/>
      </w:pPr>
      <w:rPr>
        <w:rFonts w:hint="default"/>
        <w:lang w:eastAsia="en-US" w:bidi="ar-SA"/>
      </w:rPr>
    </w:lvl>
    <w:lvl w:ilvl="4" w:tplc="4E0C834A">
      <w:numFmt w:val="bullet"/>
      <w:lvlText w:val="•"/>
      <w:lvlJc w:val="left"/>
      <w:pPr>
        <w:ind w:left="1956" w:hanging="118"/>
      </w:pPr>
      <w:rPr>
        <w:rFonts w:hint="default"/>
        <w:lang w:eastAsia="en-US" w:bidi="ar-SA"/>
      </w:rPr>
    </w:lvl>
    <w:lvl w:ilvl="5" w:tplc="1DE2EC24">
      <w:numFmt w:val="bullet"/>
      <w:lvlText w:val="•"/>
      <w:lvlJc w:val="left"/>
      <w:pPr>
        <w:ind w:left="2420" w:hanging="118"/>
      </w:pPr>
      <w:rPr>
        <w:rFonts w:hint="default"/>
        <w:lang w:eastAsia="en-US" w:bidi="ar-SA"/>
      </w:rPr>
    </w:lvl>
    <w:lvl w:ilvl="6" w:tplc="B5FAD936">
      <w:numFmt w:val="bullet"/>
      <w:lvlText w:val="•"/>
      <w:lvlJc w:val="left"/>
      <w:pPr>
        <w:ind w:left="2884" w:hanging="118"/>
      </w:pPr>
      <w:rPr>
        <w:rFonts w:hint="default"/>
        <w:lang w:eastAsia="en-US" w:bidi="ar-SA"/>
      </w:rPr>
    </w:lvl>
    <w:lvl w:ilvl="7" w:tplc="93ACAEA0">
      <w:numFmt w:val="bullet"/>
      <w:lvlText w:val="•"/>
      <w:lvlJc w:val="left"/>
      <w:pPr>
        <w:ind w:left="3348" w:hanging="118"/>
      </w:pPr>
      <w:rPr>
        <w:rFonts w:hint="default"/>
        <w:lang w:eastAsia="en-US" w:bidi="ar-SA"/>
      </w:rPr>
    </w:lvl>
    <w:lvl w:ilvl="8" w:tplc="BB62225A">
      <w:numFmt w:val="bullet"/>
      <w:lvlText w:val="•"/>
      <w:lvlJc w:val="left"/>
      <w:pPr>
        <w:ind w:left="3812" w:hanging="118"/>
      </w:pPr>
      <w:rPr>
        <w:rFonts w:hint="default"/>
        <w:lang w:eastAsia="en-US" w:bidi="ar-SA"/>
      </w:rPr>
    </w:lvl>
  </w:abstractNum>
  <w:abstractNum w:abstractNumId="94">
    <w:nsid w:val="368717DB"/>
    <w:multiLevelType w:val="hybridMultilevel"/>
    <w:tmpl w:val="91F0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9D26E06"/>
    <w:multiLevelType w:val="hybridMultilevel"/>
    <w:tmpl w:val="24E4BC76"/>
    <w:lvl w:ilvl="0" w:tplc="B420A040">
      <w:start w:val="10"/>
      <w:numFmt w:val="bullet"/>
      <w:lvlText w:val="-"/>
      <w:lvlJc w:val="left"/>
      <w:pPr>
        <w:ind w:left="360" w:hanging="360"/>
      </w:pPr>
      <w:rPr>
        <w:rFonts w:ascii="Cambria" w:eastAsiaTheme="minorEastAsia" w:hAnsi="Cambria" w:cs="Cambria" w:hint="default"/>
      </w:rPr>
    </w:lvl>
    <w:lvl w:ilvl="1" w:tplc="241A0003">
      <w:start w:val="1"/>
      <w:numFmt w:val="bullet"/>
      <w:lvlText w:val="o"/>
      <w:lvlJc w:val="left"/>
      <w:pPr>
        <w:ind w:left="1080" w:hanging="360"/>
      </w:pPr>
      <w:rPr>
        <w:rFonts w:ascii="Courier New" w:hAnsi="Courier New" w:cs="Times New Roman"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Times New Roman"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Times New Roman" w:hint="default"/>
      </w:rPr>
    </w:lvl>
    <w:lvl w:ilvl="8" w:tplc="241A0005">
      <w:start w:val="1"/>
      <w:numFmt w:val="bullet"/>
      <w:lvlText w:val=""/>
      <w:lvlJc w:val="left"/>
      <w:pPr>
        <w:ind w:left="6120" w:hanging="360"/>
      </w:pPr>
      <w:rPr>
        <w:rFonts w:ascii="Wingdings" w:hAnsi="Wingdings" w:hint="default"/>
      </w:rPr>
    </w:lvl>
  </w:abstractNum>
  <w:abstractNum w:abstractNumId="96">
    <w:nsid w:val="3A197E9D"/>
    <w:multiLevelType w:val="hybridMultilevel"/>
    <w:tmpl w:val="FE5E0A16"/>
    <w:lvl w:ilvl="0" w:tplc="CA6C2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A55094B"/>
    <w:multiLevelType w:val="hybridMultilevel"/>
    <w:tmpl w:val="59AEC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AE52D2C"/>
    <w:multiLevelType w:val="hybridMultilevel"/>
    <w:tmpl w:val="736C620A"/>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B020E73"/>
    <w:multiLevelType w:val="hybridMultilevel"/>
    <w:tmpl w:val="FF8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B60199E"/>
    <w:multiLevelType w:val="hybridMultilevel"/>
    <w:tmpl w:val="D42889BC"/>
    <w:lvl w:ilvl="0" w:tplc="6C187514">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E03A967C">
      <w:numFmt w:val="bullet"/>
      <w:lvlText w:val="•"/>
      <w:lvlJc w:val="left"/>
      <w:pPr>
        <w:ind w:left="358" w:hanging="161"/>
      </w:pPr>
      <w:rPr>
        <w:rFonts w:hint="default"/>
        <w:lang w:eastAsia="en-US" w:bidi="ar-SA"/>
      </w:rPr>
    </w:lvl>
    <w:lvl w:ilvl="2" w:tplc="7E8435D0">
      <w:numFmt w:val="bullet"/>
      <w:lvlText w:val="•"/>
      <w:lvlJc w:val="left"/>
      <w:pPr>
        <w:ind w:left="617" w:hanging="161"/>
      </w:pPr>
      <w:rPr>
        <w:rFonts w:hint="default"/>
        <w:lang w:eastAsia="en-US" w:bidi="ar-SA"/>
      </w:rPr>
    </w:lvl>
    <w:lvl w:ilvl="3" w:tplc="B820294C">
      <w:numFmt w:val="bullet"/>
      <w:lvlText w:val="•"/>
      <w:lvlJc w:val="left"/>
      <w:pPr>
        <w:ind w:left="875" w:hanging="161"/>
      </w:pPr>
      <w:rPr>
        <w:rFonts w:hint="default"/>
        <w:lang w:eastAsia="en-US" w:bidi="ar-SA"/>
      </w:rPr>
    </w:lvl>
    <w:lvl w:ilvl="4" w:tplc="B94C1456">
      <w:numFmt w:val="bullet"/>
      <w:lvlText w:val="•"/>
      <w:lvlJc w:val="left"/>
      <w:pPr>
        <w:ind w:left="1134" w:hanging="161"/>
      </w:pPr>
      <w:rPr>
        <w:rFonts w:hint="default"/>
        <w:lang w:eastAsia="en-US" w:bidi="ar-SA"/>
      </w:rPr>
    </w:lvl>
    <w:lvl w:ilvl="5" w:tplc="9B4E70CA">
      <w:numFmt w:val="bullet"/>
      <w:lvlText w:val="•"/>
      <w:lvlJc w:val="left"/>
      <w:pPr>
        <w:ind w:left="1393" w:hanging="161"/>
      </w:pPr>
      <w:rPr>
        <w:rFonts w:hint="default"/>
        <w:lang w:eastAsia="en-US" w:bidi="ar-SA"/>
      </w:rPr>
    </w:lvl>
    <w:lvl w:ilvl="6" w:tplc="846207DA">
      <w:numFmt w:val="bullet"/>
      <w:lvlText w:val="•"/>
      <w:lvlJc w:val="left"/>
      <w:pPr>
        <w:ind w:left="1651" w:hanging="161"/>
      </w:pPr>
      <w:rPr>
        <w:rFonts w:hint="default"/>
        <w:lang w:eastAsia="en-US" w:bidi="ar-SA"/>
      </w:rPr>
    </w:lvl>
    <w:lvl w:ilvl="7" w:tplc="B70278C8">
      <w:numFmt w:val="bullet"/>
      <w:lvlText w:val="•"/>
      <w:lvlJc w:val="left"/>
      <w:pPr>
        <w:ind w:left="1910" w:hanging="161"/>
      </w:pPr>
      <w:rPr>
        <w:rFonts w:hint="default"/>
        <w:lang w:eastAsia="en-US" w:bidi="ar-SA"/>
      </w:rPr>
    </w:lvl>
    <w:lvl w:ilvl="8" w:tplc="32729072">
      <w:numFmt w:val="bullet"/>
      <w:lvlText w:val="•"/>
      <w:lvlJc w:val="left"/>
      <w:pPr>
        <w:ind w:left="2168" w:hanging="161"/>
      </w:pPr>
      <w:rPr>
        <w:rFonts w:hint="default"/>
        <w:lang w:eastAsia="en-US" w:bidi="ar-SA"/>
      </w:rPr>
    </w:lvl>
  </w:abstractNum>
  <w:abstractNum w:abstractNumId="101">
    <w:nsid w:val="3B9D24D8"/>
    <w:multiLevelType w:val="hybridMultilevel"/>
    <w:tmpl w:val="512EBC68"/>
    <w:lvl w:ilvl="0" w:tplc="53E286F6">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35A8E8FC">
      <w:numFmt w:val="bullet"/>
      <w:lvlText w:val="•"/>
      <w:lvlJc w:val="left"/>
      <w:pPr>
        <w:ind w:left="358" w:hanging="161"/>
      </w:pPr>
      <w:rPr>
        <w:rFonts w:hint="default"/>
        <w:lang w:eastAsia="en-US" w:bidi="ar-SA"/>
      </w:rPr>
    </w:lvl>
    <w:lvl w:ilvl="2" w:tplc="931645DA">
      <w:numFmt w:val="bullet"/>
      <w:lvlText w:val="•"/>
      <w:lvlJc w:val="left"/>
      <w:pPr>
        <w:ind w:left="617" w:hanging="161"/>
      </w:pPr>
      <w:rPr>
        <w:rFonts w:hint="default"/>
        <w:lang w:eastAsia="en-US" w:bidi="ar-SA"/>
      </w:rPr>
    </w:lvl>
    <w:lvl w:ilvl="3" w:tplc="18C21428">
      <w:numFmt w:val="bullet"/>
      <w:lvlText w:val="•"/>
      <w:lvlJc w:val="left"/>
      <w:pPr>
        <w:ind w:left="875" w:hanging="161"/>
      </w:pPr>
      <w:rPr>
        <w:rFonts w:hint="default"/>
        <w:lang w:eastAsia="en-US" w:bidi="ar-SA"/>
      </w:rPr>
    </w:lvl>
    <w:lvl w:ilvl="4" w:tplc="C33A3830">
      <w:numFmt w:val="bullet"/>
      <w:lvlText w:val="•"/>
      <w:lvlJc w:val="left"/>
      <w:pPr>
        <w:ind w:left="1134" w:hanging="161"/>
      </w:pPr>
      <w:rPr>
        <w:rFonts w:hint="default"/>
        <w:lang w:eastAsia="en-US" w:bidi="ar-SA"/>
      </w:rPr>
    </w:lvl>
    <w:lvl w:ilvl="5" w:tplc="F472688E">
      <w:numFmt w:val="bullet"/>
      <w:lvlText w:val="•"/>
      <w:lvlJc w:val="left"/>
      <w:pPr>
        <w:ind w:left="1393" w:hanging="161"/>
      </w:pPr>
      <w:rPr>
        <w:rFonts w:hint="default"/>
        <w:lang w:eastAsia="en-US" w:bidi="ar-SA"/>
      </w:rPr>
    </w:lvl>
    <w:lvl w:ilvl="6" w:tplc="84F4FB86">
      <w:numFmt w:val="bullet"/>
      <w:lvlText w:val="•"/>
      <w:lvlJc w:val="left"/>
      <w:pPr>
        <w:ind w:left="1651" w:hanging="161"/>
      </w:pPr>
      <w:rPr>
        <w:rFonts w:hint="default"/>
        <w:lang w:eastAsia="en-US" w:bidi="ar-SA"/>
      </w:rPr>
    </w:lvl>
    <w:lvl w:ilvl="7" w:tplc="C9FA2382">
      <w:numFmt w:val="bullet"/>
      <w:lvlText w:val="•"/>
      <w:lvlJc w:val="left"/>
      <w:pPr>
        <w:ind w:left="1910" w:hanging="161"/>
      </w:pPr>
      <w:rPr>
        <w:rFonts w:hint="default"/>
        <w:lang w:eastAsia="en-US" w:bidi="ar-SA"/>
      </w:rPr>
    </w:lvl>
    <w:lvl w:ilvl="8" w:tplc="8C144FB6">
      <w:numFmt w:val="bullet"/>
      <w:lvlText w:val="•"/>
      <w:lvlJc w:val="left"/>
      <w:pPr>
        <w:ind w:left="2168" w:hanging="161"/>
      </w:pPr>
      <w:rPr>
        <w:rFonts w:hint="default"/>
        <w:lang w:eastAsia="en-US" w:bidi="ar-SA"/>
      </w:rPr>
    </w:lvl>
  </w:abstractNum>
  <w:abstractNum w:abstractNumId="102">
    <w:nsid w:val="3C387686"/>
    <w:multiLevelType w:val="hybridMultilevel"/>
    <w:tmpl w:val="92425BC8"/>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D0B1719"/>
    <w:multiLevelType w:val="hybridMultilevel"/>
    <w:tmpl w:val="81B43730"/>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D8431E4"/>
    <w:multiLevelType w:val="hybridMultilevel"/>
    <w:tmpl w:val="9020AB36"/>
    <w:lvl w:ilvl="0" w:tplc="CDC8126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E3D6F94"/>
    <w:multiLevelType w:val="hybridMultilevel"/>
    <w:tmpl w:val="27B6D450"/>
    <w:lvl w:ilvl="0" w:tplc="04090001">
      <w:start w:val="1"/>
      <w:numFmt w:val="bullet"/>
      <w:lvlText w:val=""/>
      <w:lvlJc w:val="left"/>
      <w:pPr>
        <w:ind w:left="720" w:hanging="360"/>
      </w:pPr>
      <w:rPr>
        <w:rFonts w:ascii="Symbol" w:hAnsi="Symbol" w:hint="default"/>
      </w:rPr>
    </w:lvl>
    <w:lvl w:ilvl="1" w:tplc="079E9DC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E550BD3"/>
    <w:multiLevelType w:val="multilevel"/>
    <w:tmpl w:val="3E550B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nsid w:val="3E6A183D"/>
    <w:multiLevelType w:val="hybridMultilevel"/>
    <w:tmpl w:val="47B6A2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0216EB9"/>
    <w:multiLevelType w:val="hybridMultilevel"/>
    <w:tmpl w:val="13808E9E"/>
    <w:lvl w:ilvl="0" w:tplc="DB82CBF6">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446C6C9A">
      <w:numFmt w:val="bullet"/>
      <w:lvlText w:val="•"/>
      <w:lvlJc w:val="left"/>
      <w:pPr>
        <w:ind w:left="358" w:hanging="161"/>
      </w:pPr>
      <w:rPr>
        <w:rFonts w:hint="default"/>
        <w:lang w:eastAsia="en-US" w:bidi="ar-SA"/>
      </w:rPr>
    </w:lvl>
    <w:lvl w:ilvl="2" w:tplc="B5C49052">
      <w:numFmt w:val="bullet"/>
      <w:lvlText w:val="•"/>
      <w:lvlJc w:val="left"/>
      <w:pPr>
        <w:ind w:left="617" w:hanging="161"/>
      </w:pPr>
      <w:rPr>
        <w:rFonts w:hint="default"/>
        <w:lang w:eastAsia="en-US" w:bidi="ar-SA"/>
      </w:rPr>
    </w:lvl>
    <w:lvl w:ilvl="3" w:tplc="171CE188">
      <w:numFmt w:val="bullet"/>
      <w:lvlText w:val="•"/>
      <w:lvlJc w:val="left"/>
      <w:pPr>
        <w:ind w:left="875" w:hanging="161"/>
      </w:pPr>
      <w:rPr>
        <w:rFonts w:hint="default"/>
        <w:lang w:eastAsia="en-US" w:bidi="ar-SA"/>
      </w:rPr>
    </w:lvl>
    <w:lvl w:ilvl="4" w:tplc="C840F06A">
      <w:numFmt w:val="bullet"/>
      <w:lvlText w:val="•"/>
      <w:lvlJc w:val="left"/>
      <w:pPr>
        <w:ind w:left="1134" w:hanging="161"/>
      </w:pPr>
      <w:rPr>
        <w:rFonts w:hint="default"/>
        <w:lang w:eastAsia="en-US" w:bidi="ar-SA"/>
      </w:rPr>
    </w:lvl>
    <w:lvl w:ilvl="5" w:tplc="CCDE1DB8">
      <w:numFmt w:val="bullet"/>
      <w:lvlText w:val="•"/>
      <w:lvlJc w:val="left"/>
      <w:pPr>
        <w:ind w:left="1393" w:hanging="161"/>
      </w:pPr>
      <w:rPr>
        <w:rFonts w:hint="default"/>
        <w:lang w:eastAsia="en-US" w:bidi="ar-SA"/>
      </w:rPr>
    </w:lvl>
    <w:lvl w:ilvl="6" w:tplc="916C7CF4">
      <w:numFmt w:val="bullet"/>
      <w:lvlText w:val="•"/>
      <w:lvlJc w:val="left"/>
      <w:pPr>
        <w:ind w:left="1651" w:hanging="161"/>
      </w:pPr>
      <w:rPr>
        <w:rFonts w:hint="default"/>
        <w:lang w:eastAsia="en-US" w:bidi="ar-SA"/>
      </w:rPr>
    </w:lvl>
    <w:lvl w:ilvl="7" w:tplc="02E2D78A">
      <w:numFmt w:val="bullet"/>
      <w:lvlText w:val="•"/>
      <w:lvlJc w:val="left"/>
      <w:pPr>
        <w:ind w:left="1910" w:hanging="161"/>
      </w:pPr>
      <w:rPr>
        <w:rFonts w:hint="default"/>
        <w:lang w:eastAsia="en-US" w:bidi="ar-SA"/>
      </w:rPr>
    </w:lvl>
    <w:lvl w:ilvl="8" w:tplc="813C6720">
      <w:numFmt w:val="bullet"/>
      <w:lvlText w:val="•"/>
      <w:lvlJc w:val="left"/>
      <w:pPr>
        <w:ind w:left="2168" w:hanging="161"/>
      </w:pPr>
      <w:rPr>
        <w:rFonts w:hint="default"/>
        <w:lang w:eastAsia="en-US" w:bidi="ar-SA"/>
      </w:rPr>
    </w:lvl>
  </w:abstractNum>
  <w:abstractNum w:abstractNumId="109">
    <w:nsid w:val="408E5BAD"/>
    <w:multiLevelType w:val="hybridMultilevel"/>
    <w:tmpl w:val="75AE34BA"/>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408F70DF"/>
    <w:multiLevelType w:val="hybridMultilevel"/>
    <w:tmpl w:val="E85EF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10E72B1"/>
    <w:multiLevelType w:val="hybridMultilevel"/>
    <w:tmpl w:val="94D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1594101"/>
    <w:multiLevelType w:val="hybridMultilevel"/>
    <w:tmpl w:val="1186BD88"/>
    <w:lvl w:ilvl="0" w:tplc="F5CEA7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nsid w:val="41761B66"/>
    <w:multiLevelType w:val="hybridMultilevel"/>
    <w:tmpl w:val="A34E8FD8"/>
    <w:lvl w:ilvl="0" w:tplc="F17E184E">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B908E5A8">
      <w:numFmt w:val="bullet"/>
      <w:lvlText w:val="•"/>
      <w:lvlJc w:val="left"/>
      <w:pPr>
        <w:ind w:left="358" w:hanging="161"/>
      </w:pPr>
      <w:rPr>
        <w:rFonts w:hint="default"/>
        <w:lang w:eastAsia="en-US" w:bidi="ar-SA"/>
      </w:rPr>
    </w:lvl>
    <w:lvl w:ilvl="2" w:tplc="178C99A8">
      <w:numFmt w:val="bullet"/>
      <w:lvlText w:val="•"/>
      <w:lvlJc w:val="left"/>
      <w:pPr>
        <w:ind w:left="617" w:hanging="161"/>
      </w:pPr>
      <w:rPr>
        <w:rFonts w:hint="default"/>
        <w:lang w:eastAsia="en-US" w:bidi="ar-SA"/>
      </w:rPr>
    </w:lvl>
    <w:lvl w:ilvl="3" w:tplc="4B9607D0">
      <w:numFmt w:val="bullet"/>
      <w:lvlText w:val="•"/>
      <w:lvlJc w:val="left"/>
      <w:pPr>
        <w:ind w:left="875" w:hanging="161"/>
      </w:pPr>
      <w:rPr>
        <w:rFonts w:hint="default"/>
        <w:lang w:eastAsia="en-US" w:bidi="ar-SA"/>
      </w:rPr>
    </w:lvl>
    <w:lvl w:ilvl="4" w:tplc="2EB8A87A">
      <w:numFmt w:val="bullet"/>
      <w:lvlText w:val="•"/>
      <w:lvlJc w:val="left"/>
      <w:pPr>
        <w:ind w:left="1134" w:hanging="161"/>
      </w:pPr>
      <w:rPr>
        <w:rFonts w:hint="default"/>
        <w:lang w:eastAsia="en-US" w:bidi="ar-SA"/>
      </w:rPr>
    </w:lvl>
    <w:lvl w:ilvl="5" w:tplc="D424FD06">
      <w:numFmt w:val="bullet"/>
      <w:lvlText w:val="•"/>
      <w:lvlJc w:val="left"/>
      <w:pPr>
        <w:ind w:left="1393" w:hanging="161"/>
      </w:pPr>
      <w:rPr>
        <w:rFonts w:hint="default"/>
        <w:lang w:eastAsia="en-US" w:bidi="ar-SA"/>
      </w:rPr>
    </w:lvl>
    <w:lvl w:ilvl="6" w:tplc="85CE9158">
      <w:numFmt w:val="bullet"/>
      <w:lvlText w:val="•"/>
      <w:lvlJc w:val="left"/>
      <w:pPr>
        <w:ind w:left="1651" w:hanging="161"/>
      </w:pPr>
      <w:rPr>
        <w:rFonts w:hint="default"/>
        <w:lang w:eastAsia="en-US" w:bidi="ar-SA"/>
      </w:rPr>
    </w:lvl>
    <w:lvl w:ilvl="7" w:tplc="7F787E74">
      <w:numFmt w:val="bullet"/>
      <w:lvlText w:val="•"/>
      <w:lvlJc w:val="left"/>
      <w:pPr>
        <w:ind w:left="1910" w:hanging="161"/>
      </w:pPr>
      <w:rPr>
        <w:rFonts w:hint="default"/>
        <w:lang w:eastAsia="en-US" w:bidi="ar-SA"/>
      </w:rPr>
    </w:lvl>
    <w:lvl w:ilvl="8" w:tplc="B3A8B692">
      <w:numFmt w:val="bullet"/>
      <w:lvlText w:val="•"/>
      <w:lvlJc w:val="left"/>
      <w:pPr>
        <w:ind w:left="2168" w:hanging="161"/>
      </w:pPr>
      <w:rPr>
        <w:rFonts w:hint="default"/>
        <w:lang w:eastAsia="en-US" w:bidi="ar-SA"/>
      </w:rPr>
    </w:lvl>
  </w:abstractNum>
  <w:abstractNum w:abstractNumId="114">
    <w:nsid w:val="41D8373F"/>
    <w:multiLevelType w:val="hybridMultilevel"/>
    <w:tmpl w:val="33825EE0"/>
    <w:lvl w:ilvl="0" w:tplc="1174DF26">
      <w:start w:val="1"/>
      <w:numFmt w:val="bullet"/>
      <w:lvlText w:val="­"/>
      <w:lvlJc w:val="left"/>
      <w:pPr>
        <w:ind w:left="618" w:hanging="360"/>
      </w:pPr>
      <w:rPr>
        <w:rFonts w:ascii="Calibri" w:hAnsi="Calibri"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115">
    <w:nsid w:val="426562AE"/>
    <w:multiLevelType w:val="hybridMultilevel"/>
    <w:tmpl w:val="E8F6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31A097C"/>
    <w:multiLevelType w:val="hybridMultilevel"/>
    <w:tmpl w:val="30A453D8"/>
    <w:lvl w:ilvl="0" w:tplc="F5CEA7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3F85105"/>
    <w:multiLevelType w:val="hybridMultilevel"/>
    <w:tmpl w:val="A3EAB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151181"/>
    <w:multiLevelType w:val="hybridMultilevel"/>
    <w:tmpl w:val="4BD45DAC"/>
    <w:lvl w:ilvl="0" w:tplc="784A4572">
      <w:start w:val="1"/>
      <w:numFmt w:val="bullet"/>
      <w:lvlText w:val="–"/>
      <w:lvlJc w:val="left"/>
      <w:pPr>
        <w:ind w:left="72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nsid w:val="446D4AAE"/>
    <w:multiLevelType w:val="hybridMultilevel"/>
    <w:tmpl w:val="5DA4B502"/>
    <w:lvl w:ilvl="0" w:tplc="1B46A9F6">
      <w:numFmt w:val="bullet"/>
      <w:lvlText w:val="-"/>
      <w:lvlJc w:val="left"/>
      <w:pPr>
        <w:tabs>
          <w:tab w:val="num" w:pos="360"/>
        </w:tabs>
        <w:ind w:left="360" w:hanging="504"/>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20">
    <w:nsid w:val="4520162E"/>
    <w:multiLevelType w:val="hybridMultilevel"/>
    <w:tmpl w:val="0CFA21E4"/>
    <w:lvl w:ilvl="0" w:tplc="A504324C">
      <w:start w:val="1"/>
      <w:numFmt w:val="decimal"/>
      <w:lvlText w:val="%1."/>
      <w:lvlJc w:val="left"/>
      <w:pPr>
        <w:tabs>
          <w:tab w:val="num" w:pos="630"/>
        </w:tabs>
        <w:ind w:left="630" w:hanging="360"/>
      </w:pPr>
      <w:rPr>
        <w:rFonts w:ascii="Times New Roman" w:eastAsiaTheme="minorEastAsia" w:hAnsi="Times New Roman" w:cs="Times New Roman"/>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1">
    <w:nsid w:val="464C1A54"/>
    <w:multiLevelType w:val="multilevel"/>
    <w:tmpl w:val="464C1A5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47CD39AA"/>
    <w:multiLevelType w:val="hybridMultilevel"/>
    <w:tmpl w:val="E2FA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8C162E9"/>
    <w:multiLevelType w:val="hybridMultilevel"/>
    <w:tmpl w:val="AB10F8B8"/>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48C2008A"/>
    <w:multiLevelType w:val="hybridMultilevel"/>
    <w:tmpl w:val="C82CC058"/>
    <w:lvl w:ilvl="0" w:tplc="B420A040">
      <w:start w:val="10"/>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9132835"/>
    <w:multiLevelType w:val="hybridMultilevel"/>
    <w:tmpl w:val="ACA6EC7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6">
    <w:nsid w:val="49311F67"/>
    <w:multiLevelType w:val="hybridMultilevel"/>
    <w:tmpl w:val="CB2CCC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4AA2789A"/>
    <w:multiLevelType w:val="hybridMultilevel"/>
    <w:tmpl w:val="E8A23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4B4737F8"/>
    <w:multiLevelType w:val="hybridMultilevel"/>
    <w:tmpl w:val="B2E81A70"/>
    <w:lvl w:ilvl="0" w:tplc="F5CEA76E">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29">
    <w:nsid w:val="4B636A8D"/>
    <w:multiLevelType w:val="hybridMultilevel"/>
    <w:tmpl w:val="F5FEC1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0">
    <w:nsid w:val="4B8272DA"/>
    <w:multiLevelType w:val="hybridMultilevel"/>
    <w:tmpl w:val="DC961DEA"/>
    <w:lvl w:ilvl="0" w:tplc="F6082F4E">
      <w:numFmt w:val="bullet"/>
      <w:lvlText w:val="-"/>
      <w:lvlJc w:val="left"/>
      <w:pPr>
        <w:ind w:left="2" w:hanging="128"/>
      </w:pPr>
      <w:rPr>
        <w:rFonts w:ascii="Times New Roman" w:eastAsia="Times New Roman" w:hAnsi="Times New Roman" w:cs="Times New Roman" w:hint="default"/>
        <w:w w:val="100"/>
        <w:sz w:val="22"/>
        <w:szCs w:val="22"/>
        <w:lang w:eastAsia="en-US" w:bidi="ar-SA"/>
      </w:rPr>
    </w:lvl>
    <w:lvl w:ilvl="1" w:tplc="35B0F18C">
      <w:numFmt w:val="bullet"/>
      <w:lvlText w:val="•"/>
      <w:lvlJc w:val="left"/>
      <w:pPr>
        <w:ind w:left="197" w:hanging="128"/>
      </w:pPr>
      <w:rPr>
        <w:rFonts w:hint="default"/>
        <w:lang w:eastAsia="en-US" w:bidi="ar-SA"/>
      </w:rPr>
    </w:lvl>
    <w:lvl w:ilvl="2" w:tplc="1576D02C">
      <w:numFmt w:val="bullet"/>
      <w:lvlText w:val="•"/>
      <w:lvlJc w:val="left"/>
      <w:pPr>
        <w:ind w:left="395" w:hanging="128"/>
      </w:pPr>
      <w:rPr>
        <w:rFonts w:hint="default"/>
        <w:lang w:eastAsia="en-US" w:bidi="ar-SA"/>
      </w:rPr>
    </w:lvl>
    <w:lvl w:ilvl="3" w:tplc="D4B4B536">
      <w:numFmt w:val="bullet"/>
      <w:lvlText w:val="•"/>
      <w:lvlJc w:val="left"/>
      <w:pPr>
        <w:ind w:left="592" w:hanging="128"/>
      </w:pPr>
      <w:rPr>
        <w:rFonts w:hint="default"/>
        <w:lang w:eastAsia="en-US" w:bidi="ar-SA"/>
      </w:rPr>
    </w:lvl>
    <w:lvl w:ilvl="4" w:tplc="4AC60424">
      <w:numFmt w:val="bullet"/>
      <w:lvlText w:val="•"/>
      <w:lvlJc w:val="left"/>
      <w:pPr>
        <w:ind w:left="790" w:hanging="128"/>
      </w:pPr>
      <w:rPr>
        <w:rFonts w:hint="default"/>
        <w:lang w:eastAsia="en-US" w:bidi="ar-SA"/>
      </w:rPr>
    </w:lvl>
    <w:lvl w:ilvl="5" w:tplc="1486C666">
      <w:numFmt w:val="bullet"/>
      <w:lvlText w:val="•"/>
      <w:lvlJc w:val="left"/>
      <w:pPr>
        <w:ind w:left="988" w:hanging="128"/>
      </w:pPr>
      <w:rPr>
        <w:rFonts w:hint="default"/>
        <w:lang w:eastAsia="en-US" w:bidi="ar-SA"/>
      </w:rPr>
    </w:lvl>
    <w:lvl w:ilvl="6" w:tplc="C5D4CD1C">
      <w:numFmt w:val="bullet"/>
      <w:lvlText w:val="•"/>
      <w:lvlJc w:val="left"/>
      <w:pPr>
        <w:ind w:left="1185" w:hanging="128"/>
      </w:pPr>
      <w:rPr>
        <w:rFonts w:hint="default"/>
        <w:lang w:eastAsia="en-US" w:bidi="ar-SA"/>
      </w:rPr>
    </w:lvl>
    <w:lvl w:ilvl="7" w:tplc="53ECD5F8">
      <w:numFmt w:val="bullet"/>
      <w:lvlText w:val="•"/>
      <w:lvlJc w:val="left"/>
      <w:pPr>
        <w:ind w:left="1383" w:hanging="128"/>
      </w:pPr>
      <w:rPr>
        <w:rFonts w:hint="default"/>
        <w:lang w:eastAsia="en-US" w:bidi="ar-SA"/>
      </w:rPr>
    </w:lvl>
    <w:lvl w:ilvl="8" w:tplc="0F8A5E6C">
      <w:numFmt w:val="bullet"/>
      <w:lvlText w:val="•"/>
      <w:lvlJc w:val="left"/>
      <w:pPr>
        <w:ind w:left="1580" w:hanging="128"/>
      </w:pPr>
      <w:rPr>
        <w:rFonts w:hint="default"/>
        <w:lang w:eastAsia="en-US" w:bidi="ar-SA"/>
      </w:rPr>
    </w:lvl>
  </w:abstractNum>
  <w:abstractNum w:abstractNumId="131">
    <w:nsid w:val="4BB81438"/>
    <w:multiLevelType w:val="hybridMultilevel"/>
    <w:tmpl w:val="BBF2B2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nsid w:val="4C366ED1"/>
    <w:multiLevelType w:val="hybridMultilevel"/>
    <w:tmpl w:val="4A08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C3B37E0"/>
    <w:multiLevelType w:val="hybridMultilevel"/>
    <w:tmpl w:val="AA52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4C517866"/>
    <w:multiLevelType w:val="hybridMultilevel"/>
    <w:tmpl w:val="6740A1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4C552C5A"/>
    <w:multiLevelType w:val="hybridMultilevel"/>
    <w:tmpl w:val="83561B64"/>
    <w:lvl w:ilvl="0" w:tplc="339672CA">
      <w:numFmt w:val="bullet"/>
      <w:lvlText w:val="−"/>
      <w:lvlJc w:val="left"/>
      <w:pPr>
        <w:ind w:left="279" w:hanging="165"/>
      </w:pPr>
      <w:rPr>
        <w:rFonts w:ascii="Arial" w:eastAsia="Arial" w:hAnsi="Arial" w:cs="Arial" w:hint="default"/>
        <w:w w:val="103"/>
        <w:sz w:val="16"/>
        <w:szCs w:val="16"/>
        <w:lang w:val="en-US" w:eastAsia="en-US" w:bidi="en-US"/>
      </w:rPr>
    </w:lvl>
    <w:lvl w:ilvl="1" w:tplc="5036A82A">
      <w:numFmt w:val="bullet"/>
      <w:lvlText w:val="•"/>
      <w:lvlJc w:val="left"/>
      <w:pPr>
        <w:ind w:left="636" w:hanging="165"/>
      </w:pPr>
      <w:rPr>
        <w:rFonts w:hint="default"/>
        <w:lang w:val="en-US" w:eastAsia="en-US" w:bidi="en-US"/>
      </w:rPr>
    </w:lvl>
    <w:lvl w:ilvl="2" w:tplc="CBCCF90A">
      <w:numFmt w:val="bullet"/>
      <w:lvlText w:val="•"/>
      <w:lvlJc w:val="left"/>
      <w:pPr>
        <w:ind w:left="992" w:hanging="165"/>
      </w:pPr>
      <w:rPr>
        <w:rFonts w:hint="default"/>
        <w:lang w:val="en-US" w:eastAsia="en-US" w:bidi="en-US"/>
      </w:rPr>
    </w:lvl>
    <w:lvl w:ilvl="3" w:tplc="AC3AB57C">
      <w:numFmt w:val="bullet"/>
      <w:lvlText w:val="•"/>
      <w:lvlJc w:val="left"/>
      <w:pPr>
        <w:ind w:left="1349" w:hanging="165"/>
      </w:pPr>
      <w:rPr>
        <w:rFonts w:hint="default"/>
        <w:lang w:val="en-US" w:eastAsia="en-US" w:bidi="en-US"/>
      </w:rPr>
    </w:lvl>
    <w:lvl w:ilvl="4" w:tplc="09E4C842">
      <w:numFmt w:val="bullet"/>
      <w:lvlText w:val="•"/>
      <w:lvlJc w:val="left"/>
      <w:pPr>
        <w:ind w:left="1705" w:hanging="165"/>
      </w:pPr>
      <w:rPr>
        <w:rFonts w:hint="default"/>
        <w:lang w:val="en-US" w:eastAsia="en-US" w:bidi="en-US"/>
      </w:rPr>
    </w:lvl>
    <w:lvl w:ilvl="5" w:tplc="276A81BA">
      <w:numFmt w:val="bullet"/>
      <w:lvlText w:val="•"/>
      <w:lvlJc w:val="left"/>
      <w:pPr>
        <w:ind w:left="2062" w:hanging="165"/>
      </w:pPr>
      <w:rPr>
        <w:rFonts w:hint="default"/>
        <w:lang w:val="en-US" w:eastAsia="en-US" w:bidi="en-US"/>
      </w:rPr>
    </w:lvl>
    <w:lvl w:ilvl="6" w:tplc="624ECA4C">
      <w:numFmt w:val="bullet"/>
      <w:lvlText w:val="•"/>
      <w:lvlJc w:val="left"/>
      <w:pPr>
        <w:ind w:left="2418" w:hanging="165"/>
      </w:pPr>
      <w:rPr>
        <w:rFonts w:hint="default"/>
        <w:lang w:val="en-US" w:eastAsia="en-US" w:bidi="en-US"/>
      </w:rPr>
    </w:lvl>
    <w:lvl w:ilvl="7" w:tplc="4E8015F2">
      <w:numFmt w:val="bullet"/>
      <w:lvlText w:val="•"/>
      <w:lvlJc w:val="left"/>
      <w:pPr>
        <w:ind w:left="2774" w:hanging="165"/>
      </w:pPr>
      <w:rPr>
        <w:rFonts w:hint="default"/>
        <w:lang w:val="en-US" w:eastAsia="en-US" w:bidi="en-US"/>
      </w:rPr>
    </w:lvl>
    <w:lvl w:ilvl="8" w:tplc="59348610">
      <w:numFmt w:val="bullet"/>
      <w:lvlText w:val="•"/>
      <w:lvlJc w:val="left"/>
      <w:pPr>
        <w:ind w:left="3131" w:hanging="165"/>
      </w:pPr>
      <w:rPr>
        <w:rFonts w:hint="default"/>
        <w:lang w:val="en-US" w:eastAsia="en-US" w:bidi="en-US"/>
      </w:rPr>
    </w:lvl>
  </w:abstractNum>
  <w:abstractNum w:abstractNumId="136">
    <w:nsid w:val="4CE6640B"/>
    <w:multiLevelType w:val="hybridMultilevel"/>
    <w:tmpl w:val="94F01ED0"/>
    <w:lvl w:ilvl="0" w:tplc="6D7C91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D671B28"/>
    <w:multiLevelType w:val="hybridMultilevel"/>
    <w:tmpl w:val="FB20BF4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E3D4CD3"/>
    <w:multiLevelType w:val="hybridMultilevel"/>
    <w:tmpl w:val="22243DCA"/>
    <w:lvl w:ilvl="0" w:tplc="EBA49122">
      <w:start w:val="1"/>
      <w:numFmt w:val="bullet"/>
      <w:lvlText w:val="•"/>
      <w:lvlJc w:val="left"/>
      <w:pPr>
        <w:tabs>
          <w:tab w:val="num" w:pos="720"/>
        </w:tabs>
        <w:ind w:left="720" w:hanging="360"/>
      </w:pPr>
      <w:rPr>
        <w:rFonts w:ascii="Verdana" w:hAnsi="Verdana" w:hint="default"/>
      </w:rPr>
    </w:lvl>
    <w:lvl w:ilvl="1" w:tplc="5D16B360" w:tentative="1">
      <w:start w:val="1"/>
      <w:numFmt w:val="bullet"/>
      <w:lvlText w:val="•"/>
      <w:lvlJc w:val="left"/>
      <w:pPr>
        <w:tabs>
          <w:tab w:val="num" w:pos="1440"/>
        </w:tabs>
        <w:ind w:left="1440" w:hanging="360"/>
      </w:pPr>
      <w:rPr>
        <w:rFonts w:ascii="Verdana" w:hAnsi="Verdana" w:hint="default"/>
      </w:rPr>
    </w:lvl>
    <w:lvl w:ilvl="2" w:tplc="13506B50" w:tentative="1">
      <w:start w:val="1"/>
      <w:numFmt w:val="bullet"/>
      <w:lvlText w:val="•"/>
      <w:lvlJc w:val="left"/>
      <w:pPr>
        <w:tabs>
          <w:tab w:val="num" w:pos="2160"/>
        </w:tabs>
        <w:ind w:left="2160" w:hanging="360"/>
      </w:pPr>
      <w:rPr>
        <w:rFonts w:ascii="Verdana" w:hAnsi="Verdana" w:hint="default"/>
      </w:rPr>
    </w:lvl>
    <w:lvl w:ilvl="3" w:tplc="4572A328" w:tentative="1">
      <w:start w:val="1"/>
      <w:numFmt w:val="bullet"/>
      <w:lvlText w:val="•"/>
      <w:lvlJc w:val="left"/>
      <w:pPr>
        <w:tabs>
          <w:tab w:val="num" w:pos="2880"/>
        </w:tabs>
        <w:ind w:left="2880" w:hanging="360"/>
      </w:pPr>
      <w:rPr>
        <w:rFonts w:ascii="Verdana" w:hAnsi="Verdana" w:hint="default"/>
      </w:rPr>
    </w:lvl>
    <w:lvl w:ilvl="4" w:tplc="BF48CF26" w:tentative="1">
      <w:start w:val="1"/>
      <w:numFmt w:val="bullet"/>
      <w:lvlText w:val="•"/>
      <w:lvlJc w:val="left"/>
      <w:pPr>
        <w:tabs>
          <w:tab w:val="num" w:pos="3600"/>
        </w:tabs>
        <w:ind w:left="3600" w:hanging="360"/>
      </w:pPr>
      <w:rPr>
        <w:rFonts w:ascii="Verdana" w:hAnsi="Verdana" w:hint="default"/>
      </w:rPr>
    </w:lvl>
    <w:lvl w:ilvl="5" w:tplc="7742C1A0" w:tentative="1">
      <w:start w:val="1"/>
      <w:numFmt w:val="bullet"/>
      <w:lvlText w:val="•"/>
      <w:lvlJc w:val="left"/>
      <w:pPr>
        <w:tabs>
          <w:tab w:val="num" w:pos="4320"/>
        </w:tabs>
        <w:ind w:left="4320" w:hanging="360"/>
      </w:pPr>
      <w:rPr>
        <w:rFonts w:ascii="Verdana" w:hAnsi="Verdana" w:hint="default"/>
      </w:rPr>
    </w:lvl>
    <w:lvl w:ilvl="6" w:tplc="A7C6EAC6" w:tentative="1">
      <w:start w:val="1"/>
      <w:numFmt w:val="bullet"/>
      <w:lvlText w:val="•"/>
      <w:lvlJc w:val="left"/>
      <w:pPr>
        <w:tabs>
          <w:tab w:val="num" w:pos="5040"/>
        </w:tabs>
        <w:ind w:left="5040" w:hanging="360"/>
      </w:pPr>
      <w:rPr>
        <w:rFonts w:ascii="Verdana" w:hAnsi="Verdana" w:hint="default"/>
      </w:rPr>
    </w:lvl>
    <w:lvl w:ilvl="7" w:tplc="2E503D7A" w:tentative="1">
      <w:start w:val="1"/>
      <w:numFmt w:val="bullet"/>
      <w:lvlText w:val="•"/>
      <w:lvlJc w:val="left"/>
      <w:pPr>
        <w:tabs>
          <w:tab w:val="num" w:pos="5760"/>
        </w:tabs>
        <w:ind w:left="5760" w:hanging="360"/>
      </w:pPr>
      <w:rPr>
        <w:rFonts w:ascii="Verdana" w:hAnsi="Verdana" w:hint="default"/>
      </w:rPr>
    </w:lvl>
    <w:lvl w:ilvl="8" w:tplc="CA2C7456" w:tentative="1">
      <w:start w:val="1"/>
      <w:numFmt w:val="bullet"/>
      <w:lvlText w:val="•"/>
      <w:lvlJc w:val="left"/>
      <w:pPr>
        <w:tabs>
          <w:tab w:val="num" w:pos="6480"/>
        </w:tabs>
        <w:ind w:left="6480" w:hanging="360"/>
      </w:pPr>
      <w:rPr>
        <w:rFonts w:ascii="Verdana" w:hAnsi="Verdana" w:hint="default"/>
      </w:rPr>
    </w:lvl>
  </w:abstractNum>
  <w:abstractNum w:abstractNumId="139">
    <w:nsid w:val="4E554E8F"/>
    <w:multiLevelType w:val="hybridMultilevel"/>
    <w:tmpl w:val="2A1A92A4"/>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EE86137"/>
    <w:multiLevelType w:val="hybridMultilevel"/>
    <w:tmpl w:val="867847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4FCA42FA"/>
    <w:multiLevelType w:val="hybridMultilevel"/>
    <w:tmpl w:val="C9204854"/>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09106E1"/>
    <w:multiLevelType w:val="hybridMultilevel"/>
    <w:tmpl w:val="E24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11E2C72"/>
    <w:multiLevelType w:val="multilevel"/>
    <w:tmpl w:val="511E2C7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512A7F34"/>
    <w:multiLevelType w:val="hybridMultilevel"/>
    <w:tmpl w:val="B1545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F7E1C4C">
      <w:start w:val="7"/>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2CD45D1"/>
    <w:multiLevelType w:val="hybridMultilevel"/>
    <w:tmpl w:val="4A3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31C1349"/>
    <w:multiLevelType w:val="hybridMultilevel"/>
    <w:tmpl w:val="351E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46B667E"/>
    <w:multiLevelType w:val="hybridMultilevel"/>
    <w:tmpl w:val="CE2C0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6B22F65"/>
    <w:multiLevelType w:val="multilevel"/>
    <w:tmpl w:val="56B22F6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56EE2E77"/>
    <w:multiLevelType w:val="hybridMultilevel"/>
    <w:tmpl w:val="74EAC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nsid w:val="5C696EB3"/>
    <w:multiLevelType w:val="hybridMultilevel"/>
    <w:tmpl w:val="0C243472"/>
    <w:lvl w:ilvl="0" w:tplc="728A7C40">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0A5CE668">
      <w:numFmt w:val="bullet"/>
      <w:lvlText w:val="•"/>
      <w:lvlJc w:val="left"/>
      <w:pPr>
        <w:ind w:left="358" w:hanging="161"/>
      </w:pPr>
      <w:rPr>
        <w:rFonts w:hint="default"/>
        <w:lang w:eastAsia="en-US" w:bidi="ar-SA"/>
      </w:rPr>
    </w:lvl>
    <w:lvl w:ilvl="2" w:tplc="A81A7074">
      <w:numFmt w:val="bullet"/>
      <w:lvlText w:val="•"/>
      <w:lvlJc w:val="left"/>
      <w:pPr>
        <w:ind w:left="617" w:hanging="161"/>
      </w:pPr>
      <w:rPr>
        <w:rFonts w:hint="default"/>
        <w:lang w:eastAsia="en-US" w:bidi="ar-SA"/>
      </w:rPr>
    </w:lvl>
    <w:lvl w:ilvl="3" w:tplc="9C1096E0">
      <w:numFmt w:val="bullet"/>
      <w:lvlText w:val="•"/>
      <w:lvlJc w:val="left"/>
      <w:pPr>
        <w:ind w:left="875" w:hanging="161"/>
      </w:pPr>
      <w:rPr>
        <w:rFonts w:hint="default"/>
        <w:lang w:eastAsia="en-US" w:bidi="ar-SA"/>
      </w:rPr>
    </w:lvl>
    <w:lvl w:ilvl="4" w:tplc="A5F67BF6">
      <w:numFmt w:val="bullet"/>
      <w:lvlText w:val="•"/>
      <w:lvlJc w:val="left"/>
      <w:pPr>
        <w:ind w:left="1134" w:hanging="161"/>
      </w:pPr>
      <w:rPr>
        <w:rFonts w:hint="default"/>
        <w:lang w:eastAsia="en-US" w:bidi="ar-SA"/>
      </w:rPr>
    </w:lvl>
    <w:lvl w:ilvl="5" w:tplc="22F214C6">
      <w:numFmt w:val="bullet"/>
      <w:lvlText w:val="•"/>
      <w:lvlJc w:val="left"/>
      <w:pPr>
        <w:ind w:left="1393" w:hanging="161"/>
      </w:pPr>
      <w:rPr>
        <w:rFonts w:hint="default"/>
        <w:lang w:eastAsia="en-US" w:bidi="ar-SA"/>
      </w:rPr>
    </w:lvl>
    <w:lvl w:ilvl="6" w:tplc="700C1F98">
      <w:numFmt w:val="bullet"/>
      <w:lvlText w:val="•"/>
      <w:lvlJc w:val="left"/>
      <w:pPr>
        <w:ind w:left="1651" w:hanging="161"/>
      </w:pPr>
      <w:rPr>
        <w:rFonts w:hint="default"/>
        <w:lang w:eastAsia="en-US" w:bidi="ar-SA"/>
      </w:rPr>
    </w:lvl>
    <w:lvl w:ilvl="7" w:tplc="897239E2">
      <w:numFmt w:val="bullet"/>
      <w:lvlText w:val="•"/>
      <w:lvlJc w:val="left"/>
      <w:pPr>
        <w:ind w:left="1910" w:hanging="161"/>
      </w:pPr>
      <w:rPr>
        <w:rFonts w:hint="default"/>
        <w:lang w:eastAsia="en-US" w:bidi="ar-SA"/>
      </w:rPr>
    </w:lvl>
    <w:lvl w:ilvl="8" w:tplc="153CFBCE">
      <w:numFmt w:val="bullet"/>
      <w:lvlText w:val="•"/>
      <w:lvlJc w:val="left"/>
      <w:pPr>
        <w:ind w:left="2168" w:hanging="161"/>
      </w:pPr>
      <w:rPr>
        <w:rFonts w:hint="default"/>
        <w:lang w:eastAsia="en-US" w:bidi="ar-SA"/>
      </w:rPr>
    </w:lvl>
  </w:abstractNum>
  <w:abstractNum w:abstractNumId="151">
    <w:nsid w:val="5D8331F1"/>
    <w:multiLevelType w:val="hybridMultilevel"/>
    <w:tmpl w:val="2A0ED6AE"/>
    <w:lvl w:ilvl="0" w:tplc="64D49E30">
      <w:numFmt w:val="bullet"/>
      <w:lvlText w:val="-"/>
      <w:lvlJc w:val="left"/>
      <w:pPr>
        <w:ind w:left="110" w:hanging="128"/>
      </w:pPr>
      <w:rPr>
        <w:rFonts w:ascii="Times New Roman" w:eastAsia="Times New Roman" w:hAnsi="Times New Roman" w:cs="Times New Roman" w:hint="default"/>
        <w:w w:val="100"/>
        <w:sz w:val="22"/>
        <w:szCs w:val="22"/>
        <w:lang w:eastAsia="en-US" w:bidi="ar-SA"/>
      </w:rPr>
    </w:lvl>
    <w:lvl w:ilvl="1" w:tplc="4412F4B0">
      <w:numFmt w:val="bullet"/>
      <w:lvlText w:val="•"/>
      <w:lvlJc w:val="left"/>
      <w:pPr>
        <w:ind w:left="316" w:hanging="128"/>
      </w:pPr>
      <w:rPr>
        <w:rFonts w:hint="default"/>
        <w:lang w:eastAsia="en-US" w:bidi="ar-SA"/>
      </w:rPr>
    </w:lvl>
    <w:lvl w:ilvl="2" w:tplc="A9C0A48E">
      <w:numFmt w:val="bullet"/>
      <w:lvlText w:val="•"/>
      <w:lvlJc w:val="left"/>
      <w:pPr>
        <w:ind w:left="512" w:hanging="128"/>
      </w:pPr>
      <w:rPr>
        <w:rFonts w:hint="default"/>
        <w:lang w:eastAsia="en-US" w:bidi="ar-SA"/>
      </w:rPr>
    </w:lvl>
    <w:lvl w:ilvl="3" w:tplc="8184311C">
      <w:numFmt w:val="bullet"/>
      <w:lvlText w:val="•"/>
      <w:lvlJc w:val="left"/>
      <w:pPr>
        <w:ind w:left="708" w:hanging="128"/>
      </w:pPr>
      <w:rPr>
        <w:rFonts w:hint="default"/>
        <w:lang w:eastAsia="en-US" w:bidi="ar-SA"/>
      </w:rPr>
    </w:lvl>
    <w:lvl w:ilvl="4" w:tplc="7AB2A4FA">
      <w:numFmt w:val="bullet"/>
      <w:lvlText w:val="•"/>
      <w:lvlJc w:val="left"/>
      <w:pPr>
        <w:ind w:left="904" w:hanging="128"/>
      </w:pPr>
      <w:rPr>
        <w:rFonts w:hint="default"/>
        <w:lang w:eastAsia="en-US" w:bidi="ar-SA"/>
      </w:rPr>
    </w:lvl>
    <w:lvl w:ilvl="5" w:tplc="7BEECE0E">
      <w:numFmt w:val="bullet"/>
      <w:lvlText w:val="•"/>
      <w:lvlJc w:val="left"/>
      <w:pPr>
        <w:ind w:left="1101" w:hanging="128"/>
      </w:pPr>
      <w:rPr>
        <w:rFonts w:hint="default"/>
        <w:lang w:eastAsia="en-US" w:bidi="ar-SA"/>
      </w:rPr>
    </w:lvl>
    <w:lvl w:ilvl="6" w:tplc="8FC60CEC">
      <w:numFmt w:val="bullet"/>
      <w:lvlText w:val="•"/>
      <w:lvlJc w:val="left"/>
      <w:pPr>
        <w:ind w:left="1297" w:hanging="128"/>
      </w:pPr>
      <w:rPr>
        <w:rFonts w:hint="default"/>
        <w:lang w:eastAsia="en-US" w:bidi="ar-SA"/>
      </w:rPr>
    </w:lvl>
    <w:lvl w:ilvl="7" w:tplc="3ABEF38A">
      <w:numFmt w:val="bullet"/>
      <w:lvlText w:val="•"/>
      <w:lvlJc w:val="left"/>
      <w:pPr>
        <w:ind w:left="1493" w:hanging="128"/>
      </w:pPr>
      <w:rPr>
        <w:rFonts w:hint="default"/>
        <w:lang w:eastAsia="en-US" w:bidi="ar-SA"/>
      </w:rPr>
    </w:lvl>
    <w:lvl w:ilvl="8" w:tplc="B24C8EA4">
      <w:numFmt w:val="bullet"/>
      <w:lvlText w:val="•"/>
      <w:lvlJc w:val="left"/>
      <w:pPr>
        <w:ind w:left="1689" w:hanging="128"/>
      </w:pPr>
      <w:rPr>
        <w:rFonts w:hint="default"/>
        <w:lang w:eastAsia="en-US" w:bidi="ar-SA"/>
      </w:rPr>
    </w:lvl>
  </w:abstractNum>
  <w:abstractNum w:abstractNumId="152">
    <w:nsid w:val="5DAB3821"/>
    <w:multiLevelType w:val="multilevel"/>
    <w:tmpl w:val="5DAB38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3">
    <w:nsid w:val="5F9941FB"/>
    <w:multiLevelType w:val="hybridMultilevel"/>
    <w:tmpl w:val="DB0297EE"/>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FA92998"/>
    <w:multiLevelType w:val="hybridMultilevel"/>
    <w:tmpl w:val="38AC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0817BD7"/>
    <w:multiLevelType w:val="multilevel"/>
    <w:tmpl w:val="60817BD7"/>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6">
    <w:nsid w:val="61BE0844"/>
    <w:multiLevelType w:val="hybridMultilevel"/>
    <w:tmpl w:val="725A88A8"/>
    <w:lvl w:ilvl="0" w:tplc="B8E0DAB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7">
    <w:nsid w:val="62202C55"/>
    <w:multiLevelType w:val="hybridMultilevel"/>
    <w:tmpl w:val="0A107214"/>
    <w:lvl w:ilvl="0" w:tplc="0358AE66">
      <w:numFmt w:val="bullet"/>
      <w:lvlText w:val="-"/>
      <w:lvlJc w:val="left"/>
      <w:pPr>
        <w:ind w:left="98" w:hanging="106"/>
      </w:pPr>
      <w:rPr>
        <w:rFonts w:ascii="Calibri" w:eastAsia="Calibri" w:hAnsi="Calibri" w:cs="Calibri" w:hint="default"/>
        <w:w w:val="99"/>
        <w:lang w:eastAsia="en-US" w:bidi="ar-SA"/>
      </w:rPr>
    </w:lvl>
    <w:lvl w:ilvl="1" w:tplc="1A1E6C98">
      <w:numFmt w:val="bullet"/>
      <w:lvlText w:val="•"/>
      <w:lvlJc w:val="left"/>
      <w:pPr>
        <w:ind w:left="564" w:hanging="106"/>
      </w:pPr>
      <w:rPr>
        <w:rFonts w:hint="default"/>
        <w:lang w:eastAsia="en-US" w:bidi="ar-SA"/>
      </w:rPr>
    </w:lvl>
    <w:lvl w:ilvl="2" w:tplc="97449E7C">
      <w:numFmt w:val="bullet"/>
      <w:lvlText w:val="•"/>
      <w:lvlJc w:val="left"/>
      <w:pPr>
        <w:ind w:left="1028" w:hanging="106"/>
      </w:pPr>
      <w:rPr>
        <w:rFonts w:hint="default"/>
        <w:lang w:eastAsia="en-US" w:bidi="ar-SA"/>
      </w:rPr>
    </w:lvl>
    <w:lvl w:ilvl="3" w:tplc="9F2CF34E">
      <w:numFmt w:val="bullet"/>
      <w:lvlText w:val="•"/>
      <w:lvlJc w:val="left"/>
      <w:pPr>
        <w:ind w:left="1492" w:hanging="106"/>
      </w:pPr>
      <w:rPr>
        <w:rFonts w:hint="default"/>
        <w:lang w:eastAsia="en-US" w:bidi="ar-SA"/>
      </w:rPr>
    </w:lvl>
    <w:lvl w:ilvl="4" w:tplc="772EAB68">
      <w:numFmt w:val="bullet"/>
      <w:lvlText w:val="•"/>
      <w:lvlJc w:val="left"/>
      <w:pPr>
        <w:ind w:left="1956" w:hanging="106"/>
      </w:pPr>
      <w:rPr>
        <w:rFonts w:hint="default"/>
        <w:lang w:eastAsia="en-US" w:bidi="ar-SA"/>
      </w:rPr>
    </w:lvl>
    <w:lvl w:ilvl="5" w:tplc="5F524EBE">
      <w:numFmt w:val="bullet"/>
      <w:lvlText w:val="•"/>
      <w:lvlJc w:val="left"/>
      <w:pPr>
        <w:ind w:left="2420" w:hanging="106"/>
      </w:pPr>
      <w:rPr>
        <w:rFonts w:hint="default"/>
        <w:lang w:eastAsia="en-US" w:bidi="ar-SA"/>
      </w:rPr>
    </w:lvl>
    <w:lvl w:ilvl="6" w:tplc="68A6FFCE">
      <w:numFmt w:val="bullet"/>
      <w:lvlText w:val="•"/>
      <w:lvlJc w:val="left"/>
      <w:pPr>
        <w:ind w:left="2884" w:hanging="106"/>
      </w:pPr>
      <w:rPr>
        <w:rFonts w:hint="default"/>
        <w:lang w:eastAsia="en-US" w:bidi="ar-SA"/>
      </w:rPr>
    </w:lvl>
    <w:lvl w:ilvl="7" w:tplc="40A8C260">
      <w:numFmt w:val="bullet"/>
      <w:lvlText w:val="•"/>
      <w:lvlJc w:val="left"/>
      <w:pPr>
        <w:ind w:left="3348" w:hanging="106"/>
      </w:pPr>
      <w:rPr>
        <w:rFonts w:hint="default"/>
        <w:lang w:eastAsia="en-US" w:bidi="ar-SA"/>
      </w:rPr>
    </w:lvl>
    <w:lvl w:ilvl="8" w:tplc="68B66520">
      <w:numFmt w:val="bullet"/>
      <w:lvlText w:val="•"/>
      <w:lvlJc w:val="left"/>
      <w:pPr>
        <w:ind w:left="3812" w:hanging="106"/>
      </w:pPr>
      <w:rPr>
        <w:rFonts w:hint="default"/>
        <w:lang w:eastAsia="en-US" w:bidi="ar-SA"/>
      </w:rPr>
    </w:lvl>
  </w:abstractNum>
  <w:abstractNum w:abstractNumId="158">
    <w:nsid w:val="624D6BBD"/>
    <w:multiLevelType w:val="hybridMultilevel"/>
    <w:tmpl w:val="14F2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2FD437A"/>
    <w:multiLevelType w:val="hybridMultilevel"/>
    <w:tmpl w:val="E5A817F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0">
    <w:nsid w:val="63602848"/>
    <w:multiLevelType w:val="hybridMultilevel"/>
    <w:tmpl w:val="643A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48D3117"/>
    <w:multiLevelType w:val="hybridMultilevel"/>
    <w:tmpl w:val="0EA2AE6E"/>
    <w:lvl w:ilvl="0" w:tplc="E1029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49E5FC9"/>
    <w:multiLevelType w:val="hybridMultilevel"/>
    <w:tmpl w:val="D1706D92"/>
    <w:lvl w:ilvl="0" w:tplc="ED4059BA">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89E6A56C">
      <w:numFmt w:val="bullet"/>
      <w:lvlText w:val="•"/>
      <w:lvlJc w:val="left"/>
      <w:pPr>
        <w:ind w:left="358" w:hanging="161"/>
      </w:pPr>
      <w:rPr>
        <w:rFonts w:hint="default"/>
        <w:lang w:eastAsia="en-US" w:bidi="ar-SA"/>
      </w:rPr>
    </w:lvl>
    <w:lvl w:ilvl="2" w:tplc="C3145AEC">
      <w:numFmt w:val="bullet"/>
      <w:lvlText w:val="•"/>
      <w:lvlJc w:val="left"/>
      <w:pPr>
        <w:ind w:left="617" w:hanging="161"/>
      </w:pPr>
      <w:rPr>
        <w:rFonts w:hint="default"/>
        <w:lang w:eastAsia="en-US" w:bidi="ar-SA"/>
      </w:rPr>
    </w:lvl>
    <w:lvl w:ilvl="3" w:tplc="A330D872">
      <w:numFmt w:val="bullet"/>
      <w:lvlText w:val="•"/>
      <w:lvlJc w:val="left"/>
      <w:pPr>
        <w:ind w:left="875" w:hanging="161"/>
      </w:pPr>
      <w:rPr>
        <w:rFonts w:hint="default"/>
        <w:lang w:eastAsia="en-US" w:bidi="ar-SA"/>
      </w:rPr>
    </w:lvl>
    <w:lvl w:ilvl="4" w:tplc="417EE11C">
      <w:numFmt w:val="bullet"/>
      <w:lvlText w:val="•"/>
      <w:lvlJc w:val="left"/>
      <w:pPr>
        <w:ind w:left="1134" w:hanging="161"/>
      </w:pPr>
      <w:rPr>
        <w:rFonts w:hint="default"/>
        <w:lang w:eastAsia="en-US" w:bidi="ar-SA"/>
      </w:rPr>
    </w:lvl>
    <w:lvl w:ilvl="5" w:tplc="6DA8411A">
      <w:numFmt w:val="bullet"/>
      <w:lvlText w:val="•"/>
      <w:lvlJc w:val="left"/>
      <w:pPr>
        <w:ind w:left="1393" w:hanging="161"/>
      </w:pPr>
      <w:rPr>
        <w:rFonts w:hint="default"/>
        <w:lang w:eastAsia="en-US" w:bidi="ar-SA"/>
      </w:rPr>
    </w:lvl>
    <w:lvl w:ilvl="6" w:tplc="F9024A60">
      <w:numFmt w:val="bullet"/>
      <w:lvlText w:val="•"/>
      <w:lvlJc w:val="left"/>
      <w:pPr>
        <w:ind w:left="1651" w:hanging="161"/>
      </w:pPr>
      <w:rPr>
        <w:rFonts w:hint="default"/>
        <w:lang w:eastAsia="en-US" w:bidi="ar-SA"/>
      </w:rPr>
    </w:lvl>
    <w:lvl w:ilvl="7" w:tplc="D688C3BE">
      <w:numFmt w:val="bullet"/>
      <w:lvlText w:val="•"/>
      <w:lvlJc w:val="left"/>
      <w:pPr>
        <w:ind w:left="1910" w:hanging="161"/>
      </w:pPr>
      <w:rPr>
        <w:rFonts w:hint="default"/>
        <w:lang w:eastAsia="en-US" w:bidi="ar-SA"/>
      </w:rPr>
    </w:lvl>
    <w:lvl w:ilvl="8" w:tplc="F4E46126">
      <w:numFmt w:val="bullet"/>
      <w:lvlText w:val="•"/>
      <w:lvlJc w:val="left"/>
      <w:pPr>
        <w:ind w:left="2168" w:hanging="161"/>
      </w:pPr>
      <w:rPr>
        <w:rFonts w:hint="default"/>
        <w:lang w:eastAsia="en-US" w:bidi="ar-SA"/>
      </w:rPr>
    </w:lvl>
  </w:abstractNum>
  <w:abstractNum w:abstractNumId="163">
    <w:nsid w:val="64F56473"/>
    <w:multiLevelType w:val="hybridMultilevel"/>
    <w:tmpl w:val="D616985A"/>
    <w:lvl w:ilvl="0" w:tplc="62E8EDB8">
      <w:start w:val="4"/>
      <w:numFmt w:val="bullet"/>
      <w:lvlText w:val="–"/>
      <w:lvlJc w:val="left"/>
      <w:pPr>
        <w:ind w:left="1219" w:hanging="360"/>
      </w:pPr>
      <w:rPr>
        <w:rFonts w:ascii="Calibri" w:eastAsia="Times New Roman" w:hAnsi="Calibri" w:cs="Calibri" w:hint="default"/>
      </w:rPr>
    </w:lvl>
    <w:lvl w:ilvl="1" w:tplc="04090003">
      <w:start w:val="1"/>
      <w:numFmt w:val="bullet"/>
      <w:lvlText w:val="o"/>
      <w:lvlJc w:val="left"/>
      <w:pPr>
        <w:ind w:left="1939" w:hanging="360"/>
      </w:pPr>
      <w:rPr>
        <w:rFonts w:ascii="Courier New" w:hAnsi="Courier New" w:cs="Courier New" w:hint="default"/>
      </w:rPr>
    </w:lvl>
    <w:lvl w:ilvl="2" w:tplc="04090005">
      <w:start w:val="1"/>
      <w:numFmt w:val="bullet"/>
      <w:lvlText w:val=""/>
      <w:lvlJc w:val="left"/>
      <w:pPr>
        <w:ind w:left="2659" w:hanging="360"/>
      </w:pPr>
      <w:rPr>
        <w:rFonts w:ascii="Wingdings" w:hAnsi="Wingdings" w:hint="default"/>
      </w:rPr>
    </w:lvl>
    <w:lvl w:ilvl="3" w:tplc="04090001">
      <w:start w:val="1"/>
      <w:numFmt w:val="bullet"/>
      <w:lvlText w:val=""/>
      <w:lvlJc w:val="left"/>
      <w:pPr>
        <w:ind w:left="3379" w:hanging="360"/>
      </w:pPr>
      <w:rPr>
        <w:rFonts w:ascii="Symbol" w:hAnsi="Symbol" w:hint="default"/>
      </w:rPr>
    </w:lvl>
    <w:lvl w:ilvl="4" w:tplc="04090003">
      <w:start w:val="1"/>
      <w:numFmt w:val="bullet"/>
      <w:lvlText w:val="o"/>
      <w:lvlJc w:val="left"/>
      <w:pPr>
        <w:ind w:left="4099" w:hanging="360"/>
      </w:pPr>
      <w:rPr>
        <w:rFonts w:ascii="Courier New" w:hAnsi="Courier New" w:cs="Courier New" w:hint="default"/>
      </w:rPr>
    </w:lvl>
    <w:lvl w:ilvl="5" w:tplc="04090005">
      <w:start w:val="1"/>
      <w:numFmt w:val="bullet"/>
      <w:lvlText w:val=""/>
      <w:lvlJc w:val="left"/>
      <w:pPr>
        <w:ind w:left="4819" w:hanging="360"/>
      </w:pPr>
      <w:rPr>
        <w:rFonts w:ascii="Wingdings" w:hAnsi="Wingdings" w:hint="default"/>
      </w:rPr>
    </w:lvl>
    <w:lvl w:ilvl="6" w:tplc="04090001">
      <w:start w:val="1"/>
      <w:numFmt w:val="bullet"/>
      <w:lvlText w:val=""/>
      <w:lvlJc w:val="left"/>
      <w:pPr>
        <w:ind w:left="5539" w:hanging="360"/>
      </w:pPr>
      <w:rPr>
        <w:rFonts w:ascii="Symbol" w:hAnsi="Symbol" w:hint="default"/>
      </w:rPr>
    </w:lvl>
    <w:lvl w:ilvl="7" w:tplc="04090003">
      <w:start w:val="1"/>
      <w:numFmt w:val="bullet"/>
      <w:lvlText w:val="o"/>
      <w:lvlJc w:val="left"/>
      <w:pPr>
        <w:ind w:left="6259" w:hanging="360"/>
      </w:pPr>
      <w:rPr>
        <w:rFonts w:ascii="Courier New" w:hAnsi="Courier New" w:cs="Courier New" w:hint="default"/>
      </w:rPr>
    </w:lvl>
    <w:lvl w:ilvl="8" w:tplc="04090005">
      <w:start w:val="1"/>
      <w:numFmt w:val="bullet"/>
      <w:lvlText w:val=""/>
      <w:lvlJc w:val="left"/>
      <w:pPr>
        <w:ind w:left="6979" w:hanging="360"/>
      </w:pPr>
      <w:rPr>
        <w:rFonts w:ascii="Wingdings" w:hAnsi="Wingdings" w:hint="default"/>
      </w:rPr>
    </w:lvl>
  </w:abstractNum>
  <w:abstractNum w:abstractNumId="164">
    <w:nsid w:val="653A275E"/>
    <w:multiLevelType w:val="hybridMultilevel"/>
    <w:tmpl w:val="0662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3A39F2"/>
    <w:multiLevelType w:val="hybridMultilevel"/>
    <w:tmpl w:val="943E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58456A1"/>
    <w:multiLevelType w:val="hybridMultilevel"/>
    <w:tmpl w:val="6208660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7">
    <w:nsid w:val="66B63402"/>
    <w:multiLevelType w:val="hybridMultilevel"/>
    <w:tmpl w:val="5C06B7F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7533350"/>
    <w:multiLevelType w:val="hybridMultilevel"/>
    <w:tmpl w:val="671064C4"/>
    <w:lvl w:ilvl="0" w:tplc="4112D094">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84021EC"/>
    <w:multiLevelType w:val="hybridMultilevel"/>
    <w:tmpl w:val="ACA6EC7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0">
    <w:nsid w:val="68FF4341"/>
    <w:multiLevelType w:val="hybridMultilevel"/>
    <w:tmpl w:val="B36E0810"/>
    <w:lvl w:ilvl="0" w:tplc="96CA5D1A">
      <w:numFmt w:val="bullet"/>
      <w:lvlText w:val="-"/>
      <w:lvlJc w:val="left"/>
      <w:pPr>
        <w:ind w:left="2" w:hanging="130"/>
      </w:pPr>
      <w:rPr>
        <w:rFonts w:ascii="Calibri" w:eastAsia="Calibri" w:hAnsi="Calibri" w:cs="Calibri" w:hint="default"/>
        <w:b/>
        <w:bCs/>
        <w:i w:val="0"/>
        <w:iCs w:val="0"/>
        <w:w w:val="100"/>
        <w:sz w:val="24"/>
        <w:szCs w:val="24"/>
        <w:lang w:eastAsia="en-US" w:bidi="ar-SA"/>
      </w:rPr>
    </w:lvl>
    <w:lvl w:ilvl="1" w:tplc="2712661C">
      <w:numFmt w:val="bullet"/>
      <w:lvlText w:val="•"/>
      <w:lvlJc w:val="left"/>
      <w:pPr>
        <w:ind w:left="324" w:hanging="130"/>
      </w:pPr>
      <w:rPr>
        <w:rFonts w:hint="default"/>
        <w:lang w:eastAsia="en-US" w:bidi="ar-SA"/>
      </w:rPr>
    </w:lvl>
    <w:lvl w:ilvl="2" w:tplc="CF125F70">
      <w:numFmt w:val="bullet"/>
      <w:lvlText w:val="•"/>
      <w:lvlJc w:val="left"/>
      <w:pPr>
        <w:ind w:left="649" w:hanging="130"/>
      </w:pPr>
      <w:rPr>
        <w:rFonts w:hint="default"/>
        <w:lang w:eastAsia="en-US" w:bidi="ar-SA"/>
      </w:rPr>
    </w:lvl>
    <w:lvl w:ilvl="3" w:tplc="A26224C2">
      <w:numFmt w:val="bullet"/>
      <w:lvlText w:val="•"/>
      <w:lvlJc w:val="left"/>
      <w:pPr>
        <w:ind w:left="973" w:hanging="130"/>
      </w:pPr>
      <w:rPr>
        <w:rFonts w:hint="default"/>
        <w:lang w:eastAsia="en-US" w:bidi="ar-SA"/>
      </w:rPr>
    </w:lvl>
    <w:lvl w:ilvl="4" w:tplc="6EC4CAEA">
      <w:numFmt w:val="bullet"/>
      <w:lvlText w:val="•"/>
      <w:lvlJc w:val="left"/>
      <w:pPr>
        <w:ind w:left="1298" w:hanging="130"/>
      </w:pPr>
      <w:rPr>
        <w:rFonts w:hint="default"/>
        <w:lang w:eastAsia="en-US" w:bidi="ar-SA"/>
      </w:rPr>
    </w:lvl>
    <w:lvl w:ilvl="5" w:tplc="2126305E">
      <w:numFmt w:val="bullet"/>
      <w:lvlText w:val="•"/>
      <w:lvlJc w:val="left"/>
      <w:pPr>
        <w:ind w:left="1622" w:hanging="130"/>
      </w:pPr>
      <w:rPr>
        <w:rFonts w:hint="default"/>
        <w:lang w:eastAsia="en-US" w:bidi="ar-SA"/>
      </w:rPr>
    </w:lvl>
    <w:lvl w:ilvl="6" w:tplc="CF360106">
      <w:numFmt w:val="bullet"/>
      <w:lvlText w:val="•"/>
      <w:lvlJc w:val="left"/>
      <w:pPr>
        <w:ind w:left="1947" w:hanging="130"/>
      </w:pPr>
      <w:rPr>
        <w:rFonts w:hint="default"/>
        <w:lang w:eastAsia="en-US" w:bidi="ar-SA"/>
      </w:rPr>
    </w:lvl>
    <w:lvl w:ilvl="7" w:tplc="B1BCF806">
      <w:numFmt w:val="bullet"/>
      <w:lvlText w:val="•"/>
      <w:lvlJc w:val="left"/>
      <w:pPr>
        <w:ind w:left="2271" w:hanging="130"/>
      </w:pPr>
      <w:rPr>
        <w:rFonts w:hint="default"/>
        <w:lang w:eastAsia="en-US" w:bidi="ar-SA"/>
      </w:rPr>
    </w:lvl>
    <w:lvl w:ilvl="8" w:tplc="B5B0B864">
      <w:numFmt w:val="bullet"/>
      <w:lvlText w:val="•"/>
      <w:lvlJc w:val="left"/>
      <w:pPr>
        <w:ind w:left="2596" w:hanging="130"/>
      </w:pPr>
      <w:rPr>
        <w:rFonts w:hint="default"/>
        <w:lang w:eastAsia="en-US" w:bidi="ar-SA"/>
      </w:rPr>
    </w:lvl>
  </w:abstractNum>
  <w:abstractNum w:abstractNumId="171">
    <w:nsid w:val="6AD665C8"/>
    <w:multiLevelType w:val="hybridMultilevel"/>
    <w:tmpl w:val="08608E1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C7465D0"/>
    <w:multiLevelType w:val="hybridMultilevel"/>
    <w:tmpl w:val="4C3C1130"/>
    <w:lvl w:ilvl="0" w:tplc="C7EC4D3C">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53E26702">
      <w:numFmt w:val="bullet"/>
      <w:lvlText w:val="•"/>
      <w:lvlJc w:val="left"/>
      <w:pPr>
        <w:ind w:left="358" w:hanging="161"/>
      </w:pPr>
      <w:rPr>
        <w:rFonts w:hint="default"/>
        <w:lang w:eastAsia="en-US" w:bidi="ar-SA"/>
      </w:rPr>
    </w:lvl>
    <w:lvl w:ilvl="2" w:tplc="33B2B746">
      <w:numFmt w:val="bullet"/>
      <w:lvlText w:val="•"/>
      <w:lvlJc w:val="left"/>
      <w:pPr>
        <w:ind w:left="617" w:hanging="161"/>
      </w:pPr>
      <w:rPr>
        <w:rFonts w:hint="default"/>
        <w:lang w:eastAsia="en-US" w:bidi="ar-SA"/>
      </w:rPr>
    </w:lvl>
    <w:lvl w:ilvl="3" w:tplc="7E8E70CE">
      <w:numFmt w:val="bullet"/>
      <w:lvlText w:val="•"/>
      <w:lvlJc w:val="left"/>
      <w:pPr>
        <w:ind w:left="875" w:hanging="161"/>
      </w:pPr>
      <w:rPr>
        <w:rFonts w:hint="default"/>
        <w:lang w:eastAsia="en-US" w:bidi="ar-SA"/>
      </w:rPr>
    </w:lvl>
    <w:lvl w:ilvl="4" w:tplc="FCC4AFEA">
      <w:numFmt w:val="bullet"/>
      <w:lvlText w:val="•"/>
      <w:lvlJc w:val="left"/>
      <w:pPr>
        <w:ind w:left="1134" w:hanging="161"/>
      </w:pPr>
      <w:rPr>
        <w:rFonts w:hint="default"/>
        <w:lang w:eastAsia="en-US" w:bidi="ar-SA"/>
      </w:rPr>
    </w:lvl>
    <w:lvl w:ilvl="5" w:tplc="0F360B80">
      <w:numFmt w:val="bullet"/>
      <w:lvlText w:val="•"/>
      <w:lvlJc w:val="left"/>
      <w:pPr>
        <w:ind w:left="1393" w:hanging="161"/>
      </w:pPr>
      <w:rPr>
        <w:rFonts w:hint="default"/>
        <w:lang w:eastAsia="en-US" w:bidi="ar-SA"/>
      </w:rPr>
    </w:lvl>
    <w:lvl w:ilvl="6" w:tplc="7DB65268">
      <w:numFmt w:val="bullet"/>
      <w:lvlText w:val="•"/>
      <w:lvlJc w:val="left"/>
      <w:pPr>
        <w:ind w:left="1651" w:hanging="161"/>
      </w:pPr>
      <w:rPr>
        <w:rFonts w:hint="default"/>
        <w:lang w:eastAsia="en-US" w:bidi="ar-SA"/>
      </w:rPr>
    </w:lvl>
    <w:lvl w:ilvl="7" w:tplc="C63A3FCA">
      <w:numFmt w:val="bullet"/>
      <w:lvlText w:val="•"/>
      <w:lvlJc w:val="left"/>
      <w:pPr>
        <w:ind w:left="1910" w:hanging="161"/>
      </w:pPr>
      <w:rPr>
        <w:rFonts w:hint="default"/>
        <w:lang w:eastAsia="en-US" w:bidi="ar-SA"/>
      </w:rPr>
    </w:lvl>
    <w:lvl w:ilvl="8" w:tplc="7214D062">
      <w:numFmt w:val="bullet"/>
      <w:lvlText w:val="•"/>
      <w:lvlJc w:val="left"/>
      <w:pPr>
        <w:ind w:left="2168" w:hanging="161"/>
      </w:pPr>
      <w:rPr>
        <w:rFonts w:hint="default"/>
        <w:lang w:eastAsia="en-US" w:bidi="ar-SA"/>
      </w:rPr>
    </w:lvl>
  </w:abstractNum>
  <w:abstractNum w:abstractNumId="173">
    <w:nsid w:val="6CCF159B"/>
    <w:multiLevelType w:val="hybridMultilevel"/>
    <w:tmpl w:val="3DEA9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D5532D9"/>
    <w:multiLevelType w:val="multilevel"/>
    <w:tmpl w:val="6D5532D9"/>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DC03B52"/>
    <w:multiLevelType w:val="hybridMultilevel"/>
    <w:tmpl w:val="0BD08D36"/>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6E1738DA"/>
    <w:multiLevelType w:val="hybridMultilevel"/>
    <w:tmpl w:val="97120754"/>
    <w:lvl w:ilvl="0" w:tplc="B8E0DAB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7">
    <w:nsid w:val="6ECA138A"/>
    <w:multiLevelType w:val="hybridMultilevel"/>
    <w:tmpl w:val="DFEE462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F880E19"/>
    <w:multiLevelType w:val="hybridMultilevel"/>
    <w:tmpl w:val="F9EA108A"/>
    <w:lvl w:ilvl="0" w:tplc="CDC812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F892A2A"/>
    <w:multiLevelType w:val="hybridMultilevel"/>
    <w:tmpl w:val="9AE6E13C"/>
    <w:lvl w:ilvl="0" w:tplc="31362E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6F9501FD"/>
    <w:multiLevelType w:val="hybridMultilevel"/>
    <w:tmpl w:val="F8CE7AAE"/>
    <w:lvl w:ilvl="0" w:tplc="A6A8233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nsid w:val="701B7C58"/>
    <w:multiLevelType w:val="hybridMultilevel"/>
    <w:tmpl w:val="04D85600"/>
    <w:lvl w:ilvl="0" w:tplc="B456BCE2">
      <w:numFmt w:val="bullet"/>
      <w:lvlText w:val="-"/>
      <w:lvlJc w:val="left"/>
      <w:pPr>
        <w:ind w:left="2" w:hanging="130"/>
      </w:pPr>
      <w:rPr>
        <w:rFonts w:ascii="Calibri" w:eastAsia="Calibri" w:hAnsi="Calibri" w:cs="Calibri" w:hint="default"/>
        <w:w w:val="100"/>
        <w:lang w:eastAsia="en-US" w:bidi="ar-SA"/>
      </w:rPr>
    </w:lvl>
    <w:lvl w:ilvl="1" w:tplc="9AE0118C">
      <w:numFmt w:val="bullet"/>
      <w:lvlText w:val="•"/>
      <w:lvlJc w:val="left"/>
      <w:pPr>
        <w:ind w:left="324" w:hanging="130"/>
      </w:pPr>
      <w:rPr>
        <w:rFonts w:hint="default"/>
        <w:lang w:eastAsia="en-US" w:bidi="ar-SA"/>
      </w:rPr>
    </w:lvl>
    <w:lvl w:ilvl="2" w:tplc="A386D0A0">
      <w:numFmt w:val="bullet"/>
      <w:lvlText w:val="•"/>
      <w:lvlJc w:val="left"/>
      <w:pPr>
        <w:ind w:left="649" w:hanging="130"/>
      </w:pPr>
      <w:rPr>
        <w:rFonts w:hint="default"/>
        <w:lang w:eastAsia="en-US" w:bidi="ar-SA"/>
      </w:rPr>
    </w:lvl>
    <w:lvl w:ilvl="3" w:tplc="FFA86B1A">
      <w:numFmt w:val="bullet"/>
      <w:lvlText w:val="•"/>
      <w:lvlJc w:val="left"/>
      <w:pPr>
        <w:ind w:left="973" w:hanging="130"/>
      </w:pPr>
      <w:rPr>
        <w:rFonts w:hint="default"/>
        <w:lang w:eastAsia="en-US" w:bidi="ar-SA"/>
      </w:rPr>
    </w:lvl>
    <w:lvl w:ilvl="4" w:tplc="4626914C">
      <w:numFmt w:val="bullet"/>
      <w:lvlText w:val="•"/>
      <w:lvlJc w:val="left"/>
      <w:pPr>
        <w:ind w:left="1298" w:hanging="130"/>
      </w:pPr>
      <w:rPr>
        <w:rFonts w:hint="default"/>
        <w:lang w:eastAsia="en-US" w:bidi="ar-SA"/>
      </w:rPr>
    </w:lvl>
    <w:lvl w:ilvl="5" w:tplc="ABFA3AA6">
      <w:numFmt w:val="bullet"/>
      <w:lvlText w:val="•"/>
      <w:lvlJc w:val="left"/>
      <w:pPr>
        <w:ind w:left="1622" w:hanging="130"/>
      </w:pPr>
      <w:rPr>
        <w:rFonts w:hint="default"/>
        <w:lang w:eastAsia="en-US" w:bidi="ar-SA"/>
      </w:rPr>
    </w:lvl>
    <w:lvl w:ilvl="6" w:tplc="76B46928">
      <w:numFmt w:val="bullet"/>
      <w:lvlText w:val="•"/>
      <w:lvlJc w:val="left"/>
      <w:pPr>
        <w:ind w:left="1947" w:hanging="130"/>
      </w:pPr>
      <w:rPr>
        <w:rFonts w:hint="default"/>
        <w:lang w:eastAsia="en-US" w:bidi="ar-SA"/>
      </w:rPr>
    </w:lvl>
    <w:lvl w:ilvl="7" w:tplc="89A292E2">
      <w:numFmt w:val="bullet"/>
      <w:lvlText w:val="•"/>
      <w:lvlJc w:val="left"/>
      <w:pPr>
        <w:ind w:left="2271" w:hanging="130"/>
      </w:pPr>
      <w:rPr>
        <w:rFonts w:hint="default"/>
        <w:lang w:eastAsia="en-US" w:bidi="ar-SA"/>
      </w:rPr>
    </w:lvl>
    <w:lvl w:ilvl="8" w:tplc="6CFEB2B2">
      <w:numFmt w:val="bullet"/>
      <w:lvlText w:val="•"/>
      <w:lvlJc w:val="left"/>
      <w:pPr>
        <w:ind w:left="2596" w:hanging="130"/>
      </w:pPr>
      <w:rPr>
        <w:rFonts w:hint="default"/>
        <w:lang w:eastAsia="en-US" w:bidi="ar-SA"/>
      </w:rPr>
    </w:lvl>
  </w:abstractNum>
  <w:abstractNum w:abstractNumId="182">
    <w:nsid w:val="70CB59E0"/>
    <w:multiLevelType w:val="hybridMultilevel"/>
    <w:tmpl w:val="589E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0DC7868"/>
    <w:multiLevelType w:val="hybridMultilevel"/>
    <w:tmpl w:val="E85E25DC"/>
    <w:lvl w:ilvl="0" w:tplc="B18CF85E">
      <w:numFmt w:val="bullet"/>
      <w:lvlText w:val="-"/>
      <w:lvlJc w:val="left"/>
      <w:pPr>
        <w:ind w:left="2" w:hanging="130"/>
      </w:pPr>
      <w:rPr>
        <w:rFonts w:ascii="Calibri" w:eastAsia="Calibri" w:hAnsi="Calibri" w:cs="Calibri" w:hint="default"/>
        <w:b/>
        <w:bCs/>
        <w:i w:val="0"/>
        <w:iCs w:val="0"/>
        <w:w w:val="100"/>
        <w:sz w:val="24"/>
        <w:szCs w:val="24"/>
        <w:lang w:eastAsia="en-US" w:bidi="ar-SA"/>
      </w:rPr>
    </w:lvl>
    <w:lvl w:ilvl="1" w:tplc="D92E7334">
      <w:numFmt w:val="bullet"/>
      <w:lvlText w:val="•"/>
      <w:lvlJc w:val="left"/>
      <w:pPr>
        <w:ind w:left="324" w:hanging="130"/>
      </w:pPr>
      <w:rPr>
        <w:rFonts w:hint="default"/>
        <w:lang w:eastAsia="en-US" w:bidi="ar-SA"/>
      </w:rPr>
    </w:lvl>
    <w:lvl w:ilvl="2" w:tplc="361E80C4">
      <w:numFmt w:val="bullet"/>
      <w:lvlText w:val="•"/>
      <w:lvlJc w:val="left"/>
      <w:pPr>
        <w:ind w:left="649" w:hanging="130"/>
      </w:pPr>
      <w:rPr>
        <w:rFonts w:hint="default"/>
        <w:lang w:eastAsia="en-US" w:bidi="ar-SA"/>
      </w:rPr>
    </w:lvl>
    <w:lvl w:ilvl="3" w:tplc="4B429DA0">
      <w:numFmt w:val="bullet"/>
      <w:lvlText w:val="•"/>
      <w:lvlJc w:val="left"/>
      <w:pPr>
        <w:ind w:left="973" w:hanging="130"/>
      </w:pPr>
      <w:rPr>
        <w:rFonts w:hint="default"/>
        <w:lang w:eastAsia="en-US" w:bidi="ar-SA"/>
      </w:rPr>
    </w:lvl>
    <w:lvl w:ilvl="4" w:tplc="7A360A96">
      <w:numFmt w:val="bullet"/>
      <w:lvlText w:val="•"/>
      <w:lvlJc w:val="left"/>
      <w:pPr>
        <w:ind w:left="1298" w:hanging="130"/>
      </w:pPr>
      <w:rPr>
        <w:rFonts w:hint="default"/>
        <w:lang w:eastAsia="en-US" w:bidi="ar-SA"/>
      </w:rPr>
    </w:lvl>
    <w:lvl w:ilvl="5" w:tplc="82E65B96">
      <w:numFmt w:val="bullet"/>
      <w:lvlText w:val="•"/>
      <w:lvlJc w:val="left"/>
      <w:pPr>
        <w:ind w:left="1622" w:hanging="130"/>
      </w:pPr>
      <w:rPr>
        <w:rFonts w:hint="default"/>
        <w:lang w:eastAsia="en-US" w:bidi="ar-SA"/>
      </w:rPr>
    </w:lvl>
    <w:lvl w:ilvl="6" w:tplc="19CE3684">
      <w:numFmt w:val="bullet"/>
      <w:lvlText w:val="•"/>
      <w:lvlJc w:val="left"/>
      <w:pPr>
        <w:ind w:left="1947" w:hanging="130"/>
      </w:pPr>
      <w:rPr>
        <w:rFonts w:hint="default"/>
        <w:lang w:eastAsia="en-US" w:bidi="ar-SA"/>
      </w:rPr>
    </w:lvl>
    <w:lvl w:ilvl="7" w:tplc="E9AE58E0">
      <w:numFmt w:val="bullet"/>
      <w:lvlText w:val="•"/>
      <w:lvlJc w:val="left"/>
      <w:pPr>
        <w:ind w:left="2271" w:hanging="130"/>
      </w:pPr>
      <w:rPr>
        <w:rFonts w:hint="default"/>
        <w:lang w:eastAsia="en-US" w:bidi="ar-SA"/>
      </w:rPr>
    </w:lvl>
    <w:lvl w:ilvl="8" w:tplc="1D8ABD80">
      <w:numFmt w:val="bullet"/>
      <w:lvlText w:val="•"/>
      <w:lvlJc w:val="left"/>
      <w:pPr>
        <w:ind w:left="2596" w:hanging="130"/>
      </w:pPr>
      <w:rPr>
        <w:rFonts w:hint="default"/>
        <w:lang w:eastAsia="en-US" w:bidi="ar-SA"/>
      </w:rPr>
    </w:lvl>
  </w:abstractNum>
  <w:abstractNum w:abstractNumId="184">
    <w:nsid w:val="71523203"/>
    <w:multiLevelType w:val="hybridMultilevel"/>
    <w:tmpl w:val="C41608B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5">
    <w:nsid w:val="726E41FA"/>
    <w:multiLevelType w:val="hybridMultilevel"/>
    <w:tmpl w:val="AE56BA88"/>
    <w:lvl w:ilvl="0" w:tplc="8FD676B0">
      <w:numFmt w:val="bullet"/>
      <w:lvlText w:val="-"/>
      <w:lvlJc w:val="left"/>
      <w:pPr>
        <w:ind w:left="2" w:hanging="128"/>
      </w:pPr>
      <w:rPr>
        <w:rFonts w:ascii="Times New Roman" w:eastAsia="Times New Roman" w:hAnsi="Times New Roman" w:cs="Times New Roman" w:hint="default"/>
        <w:w w:val="100"/>
        <w:sz w:val="22"/>
        <w:szCs w:val="22"/>
        <w:lang w:eastAsia="en-US" w:bidi="ar-SA"/>
      </w:rPr>
    </w:lvl>
    <w:lvl w:ilvl="1" w:tplc="E1BC6422">
      <w:numFmt w:val="bullet"/>
      <w:lvlText w:val="•"/>
      <w:lvlJc w:val="left"/>
      <w:pPr>
        <w:ind w:left="197" w:hanging="128"/>
      </w:pPr>
      <w:rPr>
        <w:rFonts w:hint="default"/>
        <w:lang w:eastAsia="en-US" w:bidi="ar-SA"/>
      </w:rPr>
    </w:lvl>
    <w:lvl w:ilvl="2" w:tplc="0B46DE88">
      <w:numFmt w:val="bullet"/>
      <w:lvlText w:val="•"/>
      <w:lvlJc w:val="left"/>
      <w:pPr>
        <w:ind w:left="395" w:hanging="128"/>
      </w:pPr>
      <w:rPr>
        <w:rFonts w:hint="default"/>
        <w:lang w:eastAsia="en-US" w:bidi="ar-SA"/>
      </w:rPr>
    </w:lvl>
    <w:lvl w:ilvl="3" w:tplc="AC445152">
      <w:numFmt w:val="bullet"/>
      <w:lvlText w:val="•"/>
      <w:lvlJc w:val="left"/>
      <w:pPr>
        <w:ind w:left="592" w:hanging="128"/>
      </w:pPr>
      <w:rPr>
        <w:rFonts w:hint="default"/>
        <w:lang w:eastAsia="en-US" w:bidi="ar-SA"/>
      </w:rPr>
    </w:lvl>
    <w:lvl w:ilvl="4" w:tplc="351CE74A">
      <w:numFmt w:val="bullet"/>
      <w:lvlText w:val="•"/>
      <w:lvlJc w:val="left"/>
      <w:pPr>
        <w:ind w:left="790" w:hanging="128"/>
      </w:pPr>
      <w:rPr>
        <w:rFonts w:hint="default"/>
        <w:lang w:eastAsia="en-US" w:bidi="ar-SA"/>
      </w:rPr>
    </w:lvl>
    <w:lvl w:ilvl="5" w:tplc="AA703A8E">
      <w:numFmt w:val="bullet"/>
      <w:lvlText w:val="•"/>
      <w:lvlJc w:val="left"/>
      <w:pPr>
        <w:ind w:left="988" w:hanging="128"/>
      </w:pPr>
      <w:rPr>
        <w:rFonts w:hint="default"/>
        <w:lang w:eastAsia="en-US" w:bidi="ar-SA"/>
      </w:rPr>
    </w:lvl>
    <w:lvl w:ilvl="6" w:tplc="E946B73C">
      <w:numFmt w:val="bullet"/>
      <w:lvlText w:val="•"/>
      <w:lvlJc w:val="left"/>
      <w:pPr>
        <w:ind w:left="1185" w:hanging="128"/>
      </w:pPr>
      <w:rPr>
        <w:rFonts w:hint="default"/>
        <w:lang w:eastAsia="en-US" w:bidi="ar-SA"/>
      </w:rPr>
    </w:lvl>
    <w:lvl w:ilvl="7" w:tplc="04C0B62A">
      <w:numFmt w:val="bullet"/>
      <w:lvlText w:val="•"/>
      <w:lvlJc w:val="left"/>
      <w:pPr>
        <w:ind w:left="1383" w:hanging="128"/>
      </w:pPr>
      <w:rPr>
        <w:rFonts w:hint="default"/>
        <w:lang w:eastAsia="en-US" w:bidi="ar-SA"/>
      </w:rPr>
    </w:lvl>
    <w:lvl w:ilvl="8" w:tplc="04848592">
      <w:numFmt w:val="bullet"/>
      <w:lvlText w:val="•"/>
      <w:lvlJc w:val="left"/>
      <w:pPr>
        <w:ind w:left="1580" w:hanging="128"/>
      </w:pPr>
      <w:rPr>
        <w:rFonts w:hint="default"/>
        <w:lang w:eastAsia="en-US" w:bidi="ar-SA"/>
      </w:rPr>
    </w:lvl>
  </w:abstractNum>
  <w:abstractNum w:abstractNumId="186">
    <w:nsid w:val="72B71872"/>
    <w:multiLevelType w:val="hybridMultilevel"/>
    <w:tmpl w:val="6D8C1A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nsid w:val="741D5B2F"/>
    <w:multiLevelType w:val="hybridMultilevel"/>
    <w:tmpl w:val="D4AA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4BB7670"/>
    <w:multiLevelType w:val="hybridMultilevel"/>
    <w:tmpl w:val="02560F7C"/>
    <w:lvl w:ilvl="0" w:tplc="6836389A">
      <w:numFmt w:val="bullet"/>
      <w:lvlText w:val="–"/>
      <w:lvlJc w:val="left"/>
      <w:pPr>
        <w:ind w:left="107" w:hanging="161"/>
      </w:pPr>
      <w:rPr>
        <w:rFonts w:ascii="Calibri" w:eastAsia="Calibri" w:hAnsi="Calibri" w:cs="Calibri" w:hint="default"/>
        <w:b w:val="0"/>
        <w:bCs w:val="0"/>
        <w:i w:val="0"/>
        <w:iCs w:val="0"/>
        <w:w w:val="100"/>
        <w:sz w:val="22"/>
        <w:szCs w:val="22"/>
        <w:lang w:eastAsia="en-US" w:bidi="ar-SA"/>
      </w:rPr>
    </w:lvl>
    <w:lvl w:ilvl="1" w:tplc="B4663EB4">
      <w:numFmt w:val="bullet"/>
      <w:lvlText w:val="•"/>
      <w:lvlJc w:val="left"/>
      <w:pPr>
        <w:ind w:left="358" w:hanging="161"/>
      </w:pPr>
      <w:rPr>
        <w:rFonts w:hint="default"/>
        <w:lang w:eastAsia="en-US" w:bidi="ar-SA"/>
      </w:rPr>
    </w:lvl>
    <w:lvl w:ilvl="2" w:tplc="0C068CAC">
      <w:numFmt w:val="bullet"/>
      <w:lvlText w:val="•"/>
      <w:lvlJc w:val="left"/>
      <w:pPr>
        <w:ind w:left="617" w:hanging="161"/>
      </w:pPr>
      <w:rPr>
        <w:rFonts w:hint="default"/>
        <w:lang w:eastAsia="en-US" w:bidi="ar-SA"/>
      </w:rPr>
    </w:lvl>
    <w:lvl w:ilvl="3" w:tplc="0AD6075A">
      <w:numFmt w:val="bullet"/>
      <w:lvlText w:val="•"/>
      <w:lvlJc w:val="left"/>
      <w:pPr>
        <w:ind w:left="875" w:hanging="161"/>
      </w:pPr>
      <w:rPr>
        <w:rFonts w:hint="default"/>
        <w:lang w:eastAsia="en-US" w:bidi="ar-SA"/>
      </w:rPr>
    </w:lvl>
    <w:lvl w:ilvl="4" w:tplc="75327146">
      <w:numFmt w:val="bullet"/>
      <w:lvlText w:val="•"/>
      <w:lvlJc w:val="left"/>
      <w:pPr>
        <w:ind w:left="1134" w:hanging="161"/>
      </w:pPr>
      <w:rPr>
        <w:rFonts w:hint="default"/>
        <w:lang w:eastAsia="en-US" w:bidi="ar-SA"/>
      </w:rPr>
    </w:lvl>
    <w:lvl w:ilvl="5" w:tplc="287CABB2">
      <w:numFmt w:val="bullet"/>
      <w:lvlText w:val="•"/>
      <w:lvlJc w:val="left"/>
      <w:pPr>
        <w:ind w:left="1393" w:hanging="161"/>
      </w:pPr>
      <w:rPr>
        <w:rFonts w:hint="default"/>
        <w:lang w:eastAsia="en-US" w:bidi="ar-SA"/>
      </w:rPr>
    </w:lvl>
    <w:lvl w:ilvl="6" w:tplc="6D56ECCC">
      <w:numFmt w:val="bullet"/>
      <w:lvlText w:val="•"/>
      <w:lvlJc w:val="left"/>
      <w:pPr>
        <w:ind w:left="1651" w:hanging="161"/>
      </w:pPr>
      <w:rPr>
        <w:rFonts w:hint="default"/>
        <w:lang w:eastAsia="en-US" w:bidi="ar-SA"/>
      </w:rPr>
    </w:lvl>
    <w:lvl w:ilvl="7" w:tplc="061E0CB4">
      <w:numFmt w:val="bullet"/>
      <w:lvlText w:val="•"/>
      <w:lvlJc w:val="left"/>
      <w:pPr>
        <w:ind w:left="1910" w:hanging="161"/>
      </w:pPr>
      <w:rPr>
        <w:rFonts w:hint="default"/>
        <w:lang w:eastAsia="en-US" w:bidi="ar-SA"/>
      </w:rPr>
    </w:lvl>
    <w:lvl w:ilvl="8" w:tplc="9ACC260A">
      <w:numFmt w:val="bullet"/>
      <w:lvlText w:val="•"/>
      <w:lvlJc w:val="left"/>
      <w:pPr>
        <w:ind w:left="2168" w:hanging="161"/>
      </w:pPr>
      <w:rPr>
        <w:rFonts w:hint="default"/>
        <w:lang w:eastAsia="en-US" w:bidi="ar-SA"/>
      </w:rPr>
    </w:lvl>
  </w:abstractNum>
  <w:abstractNum w:abstractNumId="189">
    <w:nsid w:val="74F47564"/>
    <w:multiLevelType w:val="hybridMultilevel"/>
    <w:tmpl w:val="628E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75B328B3"/>
    <w:multiLevelType w:val="hybridMultilevel"/>
    <w:tmpl w:val="23BC293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1">
    <w:nsid w:val="75F20FEB"/>
    <w:multiLevelType w:val="multilevel"/>
    <w:tmpl w:val="75F20FEB"/>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65C06F9"/>
    <w:multiLevelType w:val="hybridMultilevel"/>
    <w:tmpl w:val="87486E9E"/>
    <w:lvl w:ilvl="0" w:tplc="3F68CC9E">
      <w:start w:val="3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6B8384C"/>
    <w:multiLevelType w:val="hybridMultilevel"/>
    <w:tmpl w:val="1090DC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4">
    <w:nsid w:val="77AB28BA"/>
    <w:multiLevelType w:val="hybridMultilevel"/>
    <w:tmpl w:val="545A707E"/>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8F827AF"/>
    <w:multiLevelType w:val="hybridMultilevel"/>
    <w:tmpl w:val="FD404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92C5088"/>
    <w:multiLevelType w:val="multilevel"/>
    <w:tmpl w:val="792C508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nsid w:val="79A87E39"/>
    <w:multiLevelType w:val="hybridMultilevel"/>
    <w:tmpl w:val="405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A4D2824"/>
    <w:multiLevelType w:val="hybridMultilevel"/>
    <w:tmpl w:val="52526D5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9">
    <w:nsid w:val="7A530BCD"/>
    <w:multiLevelType w:val="hybridMultilevel"/>
    <w:tmpl w:val="B50402C8"/>
    <w:lvl w:ilvl="0" w:tplc="AA5CFBAA">
      <w:start w:val="1"/>
      <w:numFmt w:val="bullet"/>
      <w:lvlText w:val=""/>
      <w:lvlJc w:val="left"/>
      <w:pPr>
        <w:ind w:left="720" w:hanging="360"/>
      </w:pPr>
      <w:rPr>
        <w:rFonts w:ascii="Symbol" w:hAnsi="Symbol" w:hint="default"/>
        <w:color w:val="000000"/>
      </w:rPr>
    </w:lvl>
    <w:lvl w:ilvl="1" w:tplc="AA5CFBAA">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B414BD0"/>
    <w:multiLevelType w:val="hybridMultilevel"/>
    <w:tmpl w:val="40824D6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B595F45"/>
    <w:multiLevelType w:val="hybridMultilevel"/>
    <w:tmpl w:val="436C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BC458C4"/>
    <w:multiLevelType w:val="hybridMultilevel"/>
    <w:tmpl w:val="4C945F10"/>
    <w:lvl w:ilvl="0" w:tplc="7DDE11B2">
      <w:start w:val="1"/>
      <w:numFmt w:val="bullet"/>
      <w:lvlText w:val="•"/>
      <w:lvlJc w:val="left"/>
      <w:pPr>
        <w:tabs>
          <w:tab w:val="num" w:pos="720"/>
        </w:tabs>
        <w:ind w:left="720" w:hanging="360"/>
      </w:pPr>
      <w:rPr>
        <w:rFonts w:ascii="Verdana" w:hAnsi="Verdana" w:hint="default"/>
      </w:rPr>
    </w:lvl>
    <w:lvl w:ilvl="1" w:tplc="2940DF4E" w:tentative="1">
      <w:start w:val="1"/>
      <w:numFmt w:val="bullet"/>
      <w:lvlText w:val="•"/>
      <w:lvlJc w:val="left"/>
      <w:pPr>
        <w:tabs>
          <w:tab w:val="num" w:pos="1440"/>
        </w:tabs>
        <w:ind w:left="1440" w:hanging="360"/>
      </w:pPr>
      <w:rPr>
        <w:rFonts w:ascii="Verdana" w:hAnsi="Verdana" w:hint="default"/>
      </w:rPr>
    </w:lvl>
    <w:lvl w:ilvl="2" w:tplc="68620DFC" w:tentative="1">
      <w:start w:val="1"/>
      <w:numFmt w:val="bullet"/>
      <w:lvlText w:val="•"/>
      <w:lvlJc w:val="left"/>
      <w:pPr>
        <w:tabs>
          <w:tab w:val="num" w:pos="2160"/>
        </w:tabs>
        <w:ind w:left="2160" w:hanging="360"/>
      </w:pPr>
      <w:rPr>
        <w:rFonts w:ascii="Verdana" w:hAnsi="Verdana" w:hint="default"/>
      </w:rPr>
    </w:lvl>
    <w:lvl w:ilvl="3" w:tplc="EC203C94" w:tentative="1">
      <w:start w:val="1"/>
      <w:numFmt w:val="bullet"/>
      <w:lvlText w:val="•"/>
      <w:lvlJc w:val="left"/>
      <w:pPr>
        <w:tabs>
          <w:tab w:val="num" w:pos="2880"/>
        </w:tabs>
        <w:ind w:left="2880" w:hanging="360"/>
      </w:pPr>
      <w:rPr>
        <w:rFonts w:ascii="Verdana" w:hAnsi="Verdana" w:hint="default"/>
      </w:rPr>
    </w:lvl>
    <w:lvl w:ilvl="4" w:tplc="6862DC2C" w:tentative="1">
      <w:start w:val="1"/>
      <w:numFmt w:val="bullet"/>
      <w:lvlText w:val="•"/>
      <w:lvlJc w:val="left"/>
      <w:pPr>
        <w:tabs>
          <w:tab w:val="num" w:pos="3600"/>
        </w:tabs>
        <w:ind w:left="3600" w:hanging="360"/>
      </w:pPr>
      <w:rPr>
        <w:rFonts w:ascii="Verdana" w:hAnsi="Verdana" w:hint="default"/>
      </w:rPr>
    </w:lvl>
    <w:lvl w:ilvl="5" w:tplc="2AA8B730" w:tentative="1">
      <w:start w:val="1"/>
      <w:numFmt w:val="bullet"/>
      <w:lvlText w:val="•"/>
      <w:lvlJc w:val="left"/>
      <w:pPr>
        <w:tabs>
          <w:tab w:val="num" w:pos="4320"/>
        </w:tabs>
        <w:ind w:left="4320" w:hanging="360"/>
      </w:pPr>
      <w:rPr>
        <w:rFonts w:ascii="Verdana" w:hAnsi="Verdana" w:hint="default"/>
      </w:rPr>
    </w:lvl>
    <w:lvl w:ilvl="6" w:tplc="2304A442" w:tentative="1">
      <w:start w:val="1"/>
      <w:numFmt w:val="bullet"/>
      <w:lvlText w:val="•"/>
      <w:lvlJc w:val="left"/>
      <w:pPr>
        <w:tabs>
          <w:tab w:val="num" w:pos="5040"/>
        </w:tabs>
        <w:ind w:left="5040" w:hanging="360"/>
      </w:pPr>
      <w:rPr>
        <w:rFonts w:ascii="Verdana" w:hAnsi="Verdana" w:hint="default"/>
      </w:rPr>
    </w:lvl>
    <w:lvl w:ilvl="7" w:tplc="F57074A6" w:tentative="1">
      <w:start w:val="1"/>
      <w:numFmt w:val="bullet"/>
      <w:lvlText w:val="•"/>
      <w:lvlJc w:val="left"/>
      <w:pPr>
        <w:tabs>
          <w:tab w:val="num" w:pos="5760"/>
        </w:tabs>
        <w:ind w:left="5760" w:hanging="360"/>
      </w:pPr>
      <w:rPr>
        <w:rFonts w:ascii="Verdana" w:hAnsi="Verdana" w:hint="default"/>
      </w:rPr>
    </w:lvl>
    <w:lvl w:ilvl="8" w:tplc="9028BDE0" w:tentative="1">
      <w:start w:val="1"/>
      <w:numFmt w:val="bullet"/>
      <w:lvlText w:val="•"/>
      <w:lvlJc w:val="left"/>
      <w:pPr>
        <w:tabs>
          <w:tab w:val="num" w:pos="6480"/>
        </w:tabs>
        <w:ind w:left="6480" w:hanging="360"/>
      </w:pPr>
      <w:rPr>
        <w:rFonts w:ascii="Verdana" w:hAnsi="Verdana" w:hint="default"/>
      </w:rPr>
    </w:lvl>
  </w:abstractNum>
  <w:abstractNum w:abstractNumId="203">
    <w:nsid w:val="7BF9441C"/>
    <w:multiLevelType w:val="multilevel"/>
    <w:tmpl w:val="7BF9441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nsid w:val="7CAA51AE"/>
    <w:multiLevelType w:val="hybridMultilevel"/>
    <w:tmpl w:val="8544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CC3116A"/>
    <w:multiLevelType w:val="hybridMultilevel"/>
    <w:tmpl w:val="94C48A3E"/>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7D4E644A"/>
    <w:multiLevelType w:val="hybridMultilevel"/>
    <w:tmpl w:val="6136C910"/>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7DE178EE"/>
    <w:multiLevelType w:val="hybridMultilevel"/>
    <w:tmpl w:val="CE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EDC0DDA"/>
    <w:multiLevelType w:val="hybridMultilevel"/>
    <w:tmpl w:val="283AB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EE84DC8"/>
    <w:multiLevelType w:val="hybridMultilevel"/>
    <w:tmpl w:val="647C4E86"/>
    <w:lvl w:ilvl="0" w:tplc="EA463408">
      <w:numFmt w:val="bullet"/>
      <w:lvlText w:val="-"/>
      <w:lvlJc w:val="left"/>
      <w:pPr>
        <w:ind w:left="2" w:hanging="128"/>
      </w:pPr>
      <w:rPr>
        <w:rFonts w:ascii="Times New Roman" w:eastAsia="Times New Roman" w:hAnsi="Times New Roman" w:cs="Times New Roman" w:hint="default"/>
        <w:w w:val="100"/>
        <w:sz w:val="22"/>
        <w:szCs w:val="22"/>
        <w:lang w:eastAsia="en-US" w:bidi="ar-SA"/>
      </w:rPr>
    </w:lvl>
    <w:lvl w:ilvl="1" w:tplc="79704DB6">
      <w:numFmt w:val="bullet"/>
      <w:lvlText w:val="•"/>
      <w:lvlJc w:val="left"/>
      <w:pPr>
        <w:ind w:left="197" w:hanging="128"/>
      </w:pPr>
      <w:rPr>
        <w:rFonts w:hint="default"/>
        <w:lang w:eastAsia="en-US" w:bidi="ar-SA"/>
      </w:rPr>
    </w:lvl>
    <w:lvl w:ilvl="2" w:tplc="B6C6777A">
      <w:numFmt w:val="bullet"/>
      <w:lvlText w:val="•"/>
      <w:lvlJc w:val="left"/>
      <w:pPr>
        <w:ind w:left="395" w:hanging="128"/>
      </w:pPr>
      <w:rPr>
        <w:rFonts w:hint="default"/>
        <w:lang w:eastAsia="en-US" w:bidi="ar-SA"/>
      </w:rPr>
    </w:lvl>
    <w:lvl w:ilvl="3" w:tplc="FA8ED840">
      <w:numFmt w:val="bullet"/>
      <w:lvlText w:val="•"/>
      <w:lvlJc w:val="left"/>
      <w:pPr>
        <w:ind w:left="592" w:hanging="128"/>
      </w:pPr>
      <w:rPr>
        <w:rFonts w:hint="default"/>
        <w:lang w:eastAsia="en-US" w:bidi="ar-SA"/>
      </w:rPr>
    </w:lvl>
    <w:lvl w:ilvl="4" w:tplc="B21EA38C">
      <w:numFmt w:val="bullet"/>
      <w:lvlText w:val="•"/>
      <w:lvlJc w:val="left"/>
      <w:pPr>
        <w:ind w:left="790" w:hanging="128"/>
      </w:pPr>
      <w:rPr>
        <w:rFonts w:hint="default"/>
        <w:lang w:eastAsia="en-US" w:bidi="ar-SA"/>
      </w:rPr>
    </w:lvl>
    <w:lvl w:ilvl="5" w:tplc="A2981D34">
      <w:numFmt w:val="bullet"/>
      <w:lvlText w:val="•"/>
      <w:lvlJc w:val="left"/>
      <w:pPr>
        <w:ind w:left="988" w:hanging="128"/>
      </w:pPr>
      <w:rPr>
        <w:rFonts w:hint="default"/>
        <w:lang w:eastAsia="en-US" w:bidi="ar-SA"/>
      </w:rPr>
    </w:lvl>
    <w:lvl w:ilvl="6" w:tplc="B5CA7DA6">
      <w:numFmt w:val="bullet"/>
      <w:lvlText w:val="•"/>
      <w:lvlJc w:val="left"/>
      <w:pPr>
        <w:ind w:left="1185" w:hanging="128"/>
      </w:pPr>
      <w:rPr>
        <w:rFonts w:hint="default"/>
        <w:lang w:eastAsia="en-US" w:bidi="ar-SA"/>
      </w:rPr>
    </w:lvl>
    <w:lvl w:ilvl="7" w:tplc="D3306AB0">
      <w:numFmt w:val="bullet"/>
      <w:lvlText w:val="•"/>
      <w:lvlJc w:val="left"/>
      <w:pPr>
        <w:ind w:left="1383" w:hanging="128"/>
      </w:pPr>
      <w:rPr>
        <w:rFonts w:hint="default"/>
        <w:lang w:eastAsia="en-US" w:bidi="ar-SA"/>
      </w:rPr>
    </w:lvl>
    <w:lvl w:ilvl="8" w:tplc="456254E8">
      <w:numFmt w:val="bullet"/>
      <w:lvlText w:val="•"/>
      <w:lvlJc w:val="left"/>
      <w:pPr>
        <w:ind w:left="1580" w:hanging="128"/>
      </w:pPr>
      <w:rPr>
        <w:rFonts w:hint="default"/>
        <w:lang w:eastAsia="en-US" w:bidi="ar-SA"/>
      </w:rPr>
    </w:lvl>
  </w:abstractNum>
  <w:abstractNum w:abstractNumId="210">
    <w:nsid w:val="7F582F62"/>
    <w:multiLevelType w:val="hybridMultilevel"/>
    <w:tmpl w:val="06F0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7F70349B"/>
    <w:multiLevelType w:val="hybridMultilevel"/>
    <w:tmpl w:val="DBF2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7F8E46D3"/>
    <w:multiLevelType w:val="hybridMultilevel"/>
    <w:tmpl w:val="AB2E9AC8"/>
    <w:lvl w:ilvl="0" w:tplc="2D36DF3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7F94355B"/>
    <w:multiLevelType w:val="hybridMultilevel"/>
    <w:tmpl w:val="619893A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102"/>
  </w:num>
  <w:num w:numId="2">
    <w:abstractNumId w:val="80"/>
  </w:num>
  <w:num w:numId="3">
    <w:abstractNumId w:val="206"/>
  </w:num>
  <w:num w:numId="4">
    <w:abstractNumId w:val="212"/>
  </w:num>
  <w:num w:numId="5">
    <w:abstractNumId w:val="103"/>
  </w:num>
  <w:num w:numId="6">
    <w:abstractNumId w:val="74"/>
  </w:num>
  <w:num w:numId="7">
    <w:abstractNumId w:val="33"/>
  </w:num>
  <w:num w:numId="8">
    <w:abstractNumId w:val="15"/>
  </w:num>
  <w:num w:numId="9">
    <w:abstractNumId w:val="194"/>
  </w:num>
  <w:num w:numId="10">
    <w:abstractNumId w:val="12"/>
  </w:num>
  <w:num w:numId="11">
    <w:abstractNumId w:val="109"/>
  </w:num>
  <w:num w:numId="12">
    <w:abstractNumId w:val="48"/>
  </w:num>
  <w:num w:numId="13">
    <w:abstractNumId w:val="123"/>
  </w:num>
  <w:num w:numId="14">
    <w:abstractNumId w:val="69"/>
  </w:num>
  <w:num w:numId="15">
    <w:abstractNumId w:val="205"/>
  </w:num>
  <w:num w:numId="16">
    <w:abstractNumId w:val="175"/>
  </w:num>
  <w:num w:numId="17">
    <w:abstractNumId w:val="168"/>
  </w:num>
  <w:num w:numId="18">
    <w:abstractNumId w:val="187"/>
  </w:num>
  <w:num w:numId="19">
    <w:abstractNumId w:val="140"/>
  </w:num>
  <w:num w:numId="20">
    <w:abstractNumId w:val="35"/>
  </w:num>
  <w:num w:numId="21">
    <w:abstractNumId w:val="57"/>
  </w:num>
  <w:num w:numId="22">
    <w:abstractNumId w:val="92"/>
  </w:num>
  <w:num w:numId="23">
    <w:abstractNumId w:val="52"/>
  </w:num>
  <w:num w:numId="24">
    <w:abstractNumId w:val="13"/>
  </w:num>
  <w:num w:numId="25">
    <w:abstractNumId w:val="158"/>
  </w:num>
  <w:num w:numId="26">
    <w:abstractNumId w:val="195"/>
  </w:num>
  <w:num w:numId="27">
    <w:abstractNumId w:val="76"/>
  </w:num>
  <w:num w:numId="28">
    <w:abstractNumId w:val="159"/>
  </w:num>
  <w:num w:numId="29">
    <w:abstractNumId w:val="62"/>
  </w:num>
  <w:num w:numId="30">
    <w:abstractNumId w:val="96"/>
  </w:num>
  <w:num w:numId="31">
    <w:abstractNumId w:val="125"/>
  </w:num>
  <w:num w:numId="32">
    <w:abstractNumId w:val="169"/>
  </w:num>
  <w:num w:numId="33">
    <w:abstractNumId w:val="68"/>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0"/>
  </w:num>
  <w:num w:numId="36">
    <w:abstractNumId w:val="210"/>
  </w:num>
  <w:num w:numId="37">
    <w:abstractNumId w:val="147"/>
  </w:num>
  <w:num w:numId="38">
    <w:abstractNumId w:val="18"/>
  </w:num>
  <w:num w:numId="39">
    <w:abstractNumId w:val="0"/>
  </w:num>
  <w:num w:numId="40">
    <w:abstractNumId w:val="29"/>
  </w:num>
  <w:num w:numId="41">
    <w:abstractNumId w:val="119"/>
  </w:num>
  <w:num w:numId="42">
    <w:abstractNumId w:val="192"/>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38"/>
  </w:num>
  <w:num w:numId="46">
    <w:abstractNumId w:val="202"/>
  </w:num>
  <w:num w:numId="47">
    <w:abstractNumId w:val="116"/>
  </w:num>
  <w:num w:numId="48">
    <w:abstractNumId w:val="128"/>
  </w:num>
  <w:num w:numId="49">
    <w:abstractNumId w:val="112"/>
  </w:num>
  <w:num w:numId="50">
    <w:abstractNumId w:val="79"/>
  </w:num>
  <w:num w:numId="51">
    <w:abstractNumId w:val="78"/>
  </w:num>
  <w:num w:numId="52">
    <w:abstractNumId w:val="91"/>
  </w:num>
  <w:num w:numId="53">
    <w:abstractNumId w:val="149"/>
  </w:num>
  <w:num w:numId="54">
    <w:abstractNumId w:val="73"/>
  </w:num>
  <w:num w:numId="55">
    <w:abstractNumId w:val="71"/>
  </w:num>
  <w:num w:numId="56">
    <w:abstractNumId w:val="126"/>
  </w:num>
  <w:num w:numId="57">
    <w:abstractNumId w:val="45"/>
  </w:num>
  <w:num w:numId="58">
    <w:abstractNumId w:val="19"/>
  </w:num>
  <w:num w:numId="59">
    <w:abstractNumId w:val="135"/>
  </w:num>
  <w:num w:numId="60">
    <w:abstractNumId w:val="132"/>
  </w:num>
  <w:num w:numId="61">
    <w:abstractNumId w:val="16"/>
  </w:num>
  <w:num w:numId="62">
    <w:abstractNumId w:val="90"/>
  </w:num>
  <w:num w:numId="63">
    <w:abstractNumId w:val="97"/>
  </w:num>
  <w:num w:numId="64">
    <w:abstractNumId w:val="51"/>
  </w:num>
  <w:num w:numId="65">
    <w:abstractNumId w:val="189"/>
  </w:num>
  <w:num w:numId="66">
    <w:abstractNumId w:val="207"/>
  </w:num>
  <w:num w:numId="67">
    <w:abstractNumId w:val="133"/>
  </w:num>
  <w:num w:numId="68">
    <w:abstractNumId w:val="87"/>
  </w:num>
  <w:num w:numId="69">
    <w:abstractNumId w:val="44"/>
  </w:num>
  <w:num w:numId="70">
    <w:abstractNumId w:val="185"/>
  </w:num>
  <w:num w:numId="71">
    <w:abstractNumId w:val="209"/>
  </w:num>
  <w:num w:numId="72">
    <w:abstractNumId w:val="130"/>
  </w:num>
  <w:num w:numId="73">
    <w:abstractNumId w:val="151"/>
  </w:num>
  <w:num w:numId="74">
    <w:abstractNumId w:val="63"/>
  </w:num>
  <w:num w:numId="75">
    <w:abstractNumId w:val="55"/>
  </w:num>
  <w:num w:numId="76">
    <w:abstractNumId w:val="70"/>
  </w:num>
  <w:num w:numId="77">
    <w:abstractNumId w:val="58"/>
  </w:num>
  <w:num w:numId="78">
    <w:abstractNumId w:val="104"/>
  </w:num>
  <w:num w:numId="79">
    <w:abstractNumId w:val="178"/>
  </w:num>
  <w:num w:numId="80">
    <w:abstractNumId w:val="139"/>
  </w:num>
  <w:num w:numId="81">
    <w:abstractNumId w:val="38"/>
  </w:num>
  <w:num w:numId="82">
    <w:abstractNumId w:val="153"/>
  </w:num>
  <w:num w:numId="83">
    <w:abstractNumId w:val="98"/>
  </w:num>
  <w:num w:numId="84">
    <w:abstractNumId w:val="26"/>
  </w:num>
  <w:num w:numId="85">
    <w:abstractNumId w:val="1"/>
  </w:num>
  <w:num w:numId="86">
    <w:abstractNumId w:val="2"/>
  </w:num>
  <w:num w:numId="87">
    <w:abstractNumId w:val="3"/>
  </w:num>
  <w:num w:numId="88">
    <w:abstractNumId w:val="4"/>
  </w:num>
  <w:num w:numId="89">
    <w:abstractNumId w:val="5"/>
  </w:num>
  <w:num w:numId="90">
    <w:abstractNumId w:val="7"/>
  </w:num>
  <w:num w:numId="91">
    <w:abstractNumId w:val="9"/>
  </w:num>
  <w:num w:numId="92">
    <w:abstractNumId w:val="11"/>
  </w:num>
  <w:num w:numId="93">
    <w:abstractNumId w:val="99"/>
  </w:num>
  <w:num w:numId="94">
    <w:abstractNumId w:val="146"/>
  </w:num>
  <w:num w:numId="95">
    <w:abstractNumId w:val="197"/>
  </w:num>
  <w:num w:numId="96">
    <w:abstractNumId w:val="82"/>
  </w:num>
  <w:num w:numId="97">
    <w:abstractNumId w:val="111"/>
  </w:num>
  <w:num w:numId="98">
    <w:abstractNumId w:val="95"/>
  </w:num>
  <w:num w:numId="99">
    <w:abstractNumId w:val="136"/>
  </w:num>
  <w:num w:numId="100">
    <w:abstractNumId w:val="14"/>
  </w:num>
  <w:num w:numId="101">
    <w:abstractNumId w:val="41"/>
  </w:num>
  <w:num w:numId="102">
    <w:abstractNumId w:val="49"/>
  </w:num>
  <w:num w:numId="103">
    <w:abstractNumId w:val="180"/>
  </w:num>
  <w:num w:numId="104">
    <w:abstractNumId w:val="60"/>
  </w:num>
  <w:num w:numId="105">
    <w:abstractNumId w:val="89"/>
  </w:num>
  <w:num w:numId="106">
    <w:abstractNumId w:val="50"/>
  </w:num>
  <w:num w:numId="107">
    <w:abstractNumId w:val="43"/>
  </w:num>
  <w:num w:numId="108">
    <w:abstractNumId w:val="165"/>
  </w:num>
  <w:num w:numId="109">
    <w:abstractNumId w:val="191"/>
  </w:num>
  <w:num w:numId="110">
    <w:abstractNumId w:val="54"/>
  </w:num>
  <w:num w:numId="111">
    <w:abstractNumId w:val="173"/>
  </w:num>
  <w:num w:numId="112">
    <w:abstractNumId w:val="30"/>
  </w:num>
  <w:num w:numId="113">
    <w:abstractNumId w:val="208"/>
  </w:num>
  <w:num w:numId="114">
    <w:abstractNumId w:val="203"/>
  </w:num>
  <w:num w:numId="115">
    <w:abstractNumId w:val="152"/>
  </w:num>
  <w:num w:numId="116">
    <w:abstractNumId w:val="143"/>
  </w:num>
  <w:num w:numId="117">
    <w:abstractNumId w:val="64"/>
  </w:num>
  <w:num w:numId="118">
    <w:abstractNumId w:val="148"/>
  </w:num>
  <w:num w:numId="119">
    <w:abstractNumId w:val="106"/>
  </w:num>
  <w:num w:numId="120">
    <w:abstractNumId w:val="88"/>
  </w:num>
  <w:num w:numId="121">
    <w:abstractNumId w:val="56"/>
  </w:num>
  <w:num w:numId="122">
    <w:abstractNumId w:val="66"/>
  </w:num>
  <w:num w:numId="123">
    <w:abstractNumId w:val="20"/>
  </w:num>
  <w:num w:numId="124">
    <w:abstractNumId w:val="144"/>
  </w:num>
  <w:num w:numId="125">
    <w:abstractNumId w:val="117"/>
  </w:num>
  <w:num w:numId="126">
    <w:abstractNumId w:val="72"/>
  </w:num>
  <w:num w:numId="127">
    <w:abstractNumId w:val="105"/>
  </w:num>
  <w:num w:numId="128">
    <w:abstractNumId w:val="122"/>
  </w:num>
  <w:num w:numId="129">
    <w:abstractNumId w:val="39"/>
  </w:num>
  <w:num w:numId="130">
    <w:abstractNumId w:val="21"/>
  </w:num>
  <w:num w:numId="131">
    <w:abstractNumId w:val="28"/>
  </w:num>
  <w:num w:numId="132">
    <w:abstractNumId w:val="182"/>
  </w:num>
  <w:num w:numId="133">
    <w:abstractNumId w:val="53"/>
  </w:num>
  <w:num w:numId="134">
    <w:abstractNumId w:val="83"/>
  </w:num>
  <w:num w:numId="135">
    <w:abstractNumId w:val="75"/>
  </w:num>
  <w:num w:numId="136">
    <w:abstractNumId w:val="129"/>
  </w:num>
  <w:num w:numId="137">
    <w:abstractNumId w:val="81"/>
  </w:num>
  <w:num w:numId="138">
    <w:abstractNumId w:val="94"/>
  </w:num>
  <w:num w:numId="139">
    <w:abstractNumId w:val="34"/>
  </w:num>
  <w:num w:numId="140">
    <w:abstractNumId w:val="37"/>
  </w:num>
  <w:num w:numId="141">
    <w:abstractNumId w:val="190"/>
  </w:num>
  <w:num w:numId="142">
    <w:abstractNumId w:val="142"/>
  </w:num>
  <w:num w:numId="143">
    <w:abstractNumId w:val="23"/>
  </w:num>
  <w:num w:numId="144">
    <w:abstractNumId w:val="160"/>
  </w:num>
  <w:num w:numId="145">
    <w:abstractNumId w:val="198"/>
  </w:num>
  <w:num w:numId="146">
    <w:abstractNumId w:val="42"/>
  </w:num>
  <w:num w:numId="147">
    <w:abstractNumId w:val="193"/>
  </w:num>
  <w:num w:numId="148">
    <w:abstractNumId w:val="22"/>
  </w:num>
  <w:num w:numId="149">
    <w:abstractNumId w:val="177"/>
  </w:num>
  <w:num w:numId="150">
    <w:abstractNumId w:val="17"/>
  </w:num>
  <w:num w:numId="151">
    <w:abstractNumId w:val="65"/>
  </w:num>
  <w:num w:numId="152">
    <w:abstractNumId w:val="115"/>
  </w:num>
  <w:num w:numId="153">
    <w:abstractNumId w:val="184"/>
  </w:num>
  <w:num w:numId="154">
    <w:abstractNumId w:val="164"/>
  </w:num>
  <w:num w:numId="155">
    <w:abstractNumId w:val="107"/>
  </w:num>
  <w:num w:numId="156">
    <w:abstractNumId w:val="24"/>
  </w:num>
  <w:num w:numId="157">
    <w:abstractNumId w:val="134"/>
  </w:num>
  <w:num w:numId="158">
    <w:abstractNumId w:val="199"/>
  </w:num>
  <w:num w:numId="159">
    <w:abstractNumId w:val="127"/>
  </w:num>
  <w:num w:numId="160">
    <w:abstractNumId w:val="161"/>
  </w:num>
  <w:num w:numId="161">
    <w:abstractNumId w:val="110"/>
  </w:num>
  <w:num w:numId="162">
    <w:abstractNumId w:val="166"/>
  </w:num>
  <w:num w:numId="163">
    <w:abstractNumId w:val="137"/>
  </w:num>
  <w:num w:numId="164">
    <w:abstractNumId w:val="201"/>
  </w:num>
  <w:num w:numId="1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3"/>
  </w:num>
  <w:num w:numId="167">
    <w:abstractNumId w:val="77"/>
  </w:num>
  <w:num w:numId="168">
    <w:abstractNumId w:val="84"/>
  </w:num>
  <w:num w:numId="169">
    <w:abstractNumId w:val="118"/>
  </w:num>
  <w:num w:numId="170">
    <w:abstractNumId w:val="86"/>
  </w:num>
  <w:num w:numId="171">
    <w:abstractNumId w:val="155"/>
  </w:num>
  <w:num w:numId="172">
    <w:abstractNumId w:val="174"/>
  </w:num>
  <w:num w:numId="173">
    <w:abstractNumId w:val="121"/>
  </w:num>
  <w:num w:numId="174">
    <w:abstractNumId w:val="36"/>
  </w:num>
  <w:num w:numId="175">
    <w:abstractNumId w:val="196"/>
  </w:num>
  <w:num w:numId="176">
    <w:abstractNumId w:val="67"/>
  </w:num>
  <w:num w:numId="177">
    <w:abstractNumId w:val="183"/>
  </w:num>
  <w:num w:numId="178">
    <w:abstractNumId w:val="170"/>
  </w:num>
  <w:num w:numId="179">
    <w:abstractNumId w:val="181"/>
  </w:num>
  <w:num w:numId="180">
    <w:abstractNumId w:val="59"/>
  </w:num>
  <w:num w:numId="181">
    <w:abstractNumId w:val="157"/>
  </w:num>
  <w:num w:numId="182">
    <w:abstractNumId w:val="93"/>
  </w:num>
  <w:num w:numId="183">
    <w:abstractNumId w:val="113"/>
  </w:num>
  <w:num w:numId="184">
    <w:abstractNumId w:val="108"/>
  </w:num>
  <w:num w:numId="185">
    <w:abstractNumId w:val="101"/>
  </w:num>
  <w:num w:numId="186">
    <w:abstractNumId w:val="172"/>
  </w:num>
  <w:num w:numId="187">
    <w:abstractNumId w:val="188"/>
  </w:num>
  <w:num w:numId="188">
    <w:abstractNumId w:val="124"/>
  </w:num>
  <w:num w:numId="189">
    <w:abstractNumId w:val="145"/>
  </w:num>
  <w:num w:numId="190">
    <w:abstractNumId w:val="211"/>
  </w:num>
  <w:num w:numId="191">
    <w:abstractNumId w:val="47"/>
  </w:num>
  <w:num w:numId="192">
    <w:abstractNumId w:val="27"/>
  </w:num>
  <w:num w:numId="193">
    <w:abstractNumId w:val="171"/>
  </w:num>
  <w:num w:numId="194">
    <w:abstractNumId w:val="141"/>
  </w:num>
  <w:num w:numId="195">
    <w:abstractNumId w:val="167"/>
  </w:num>
  <w:num w:numId="196">
    <w:abstractNumId w:val="213"/>
  </w:num>
  <w:num w:numId="197">
    <w:abstractNumId w:val="200"/>
  </w:num>
  <w:num w:numId="198">
    <w:abstractNumId w:val="40"/>
  </w:num>
  <w:num w:numId="199">
    <w:abstractNumId w:val="186"/>
  </w:num>
  <w:num w:numId="200">
    <w:abstractNumId w:val="131"/>
  </w:num>
  <w:num w:numId="201">
    <w:abstractNumId w:val="31"/>
  </w:num>
  <w:num w:numId="202">
    <w:abstractNumId w:val="204"/>
  </w:num>
  <w:num w:numId="203">
    <w:abstractNumId w:val="100"/>
  </w:num>
  <w:num w:numId="204">
    <w:abstractNumId w:val="25"/>
  </w:num>
  <w:num w:numId="205">
    <w:abstractNumId w:val="162"/>
  </w:num>
  <w:num w:numId="206">
    <w:abstractNumId w:val="150"/>
  </w:num>
  <w:num w:numId="207">
    <w:abstractNumId w:val="176"/>
  </w:num>
  <w:num w:numId="208">
    <w:abstractNumId w:val="156"/>
  </w:num>
  <w:num w:numId="209">
    <w:abstractNumId w:val="6"/>
  </w:num>
  <w:num w:numId="210">
    <w:abstractNumId w:val="8"/>
  </w:num>
  <w:num w:numId="211">
    <w:abstractNumId w:val="10"/>
  </w:num>
  <w:num w:numId="212">
    <w:abstractNumId w:val="114"/>
  </w:num>
  <w:num w:numId="213">
    <w:abstractNumId w:val="179"/>
  </w:num>
  <w:num w:numId="214">
    <w:abstractNumId w:val="154"/>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304A"/>
    <w:rsid w:val="000057BA"/>
    <w:rsid w:val="00011250"/>
    <w:rsid w:val="000167E3"/>
    <w:rsid w:val="00020218"/>
    <w:rsid w:val="000253BD"/>
    <w:rsid w:val="000275CB"/>
    <w:rsid w:val="000319DA"/>
    <w:rsid w:val="00033BD9"/>
    <w:rsid w:val="00035CFF"/>
    <w:rsid w:val="00036035"/>
    <w:rsid w:val="00036432"/>
    <w:rsid w:val="00042273"/>
    <w:rsid w:val="00042BCF"/>
    <w:rsid w:val="00045F28"/>
    <w:rsid w:val="00047469"/>
    <w:rsid w:val="000518AA"/>
    <w:rsid w:val="0005788D"/>
    <w:rsid w:val="00063174"/>
    <w:rsid w:val="000652FB"/>
    <w:rsid w:val="000656D4"/>
    <w:rsid w:val="000668FC"/>
    <w:rsid w:val="00071C27"/>
    <w:rsid w:val="00073616"/>
    <w:rsid w:val="00076696"/>
    <w:rsid w:val="00082B5D"/>
    <w:rsid w:val="00084BCE"/>
    <w:rsid w:val="00084FBE"/>
    <w:rsid w:val="00090CDF"/>
    <w:rsid w:val="00092C8B"/>
    <w:rsid w:val="00092E02"/>
    <w:rsid w:val="000957E1"/>
    <w:rsid w:val="00097225"/>
    <w:rsid w:val="00097A9B"/>
    <w:rsid w:val="000A26C5"/>
    <w:rsid w:val="000A331F"/>
    <w:rsid w:val="000A3677"/>
    <w:rsid w:val="000A504D"/>
    <w:rsid w:val="000A7C77"/>
    <w:rsid w:val="000B087B"/>
    <w:rsid w:val="000B0F0C"/>
    <w:rsid w:val="000C0D22"/>
    <w:rsid w:val="000C69A1"/>
    <w:rsid w:val="000C6D8F"/>
    <w:rsid w:val="000C7A1D"/>
    <w:rsid w:val="000D06E5"/>
    <w:rsid w:val="000D1E9B"/>
    <w:rsid w:val="000D2831"/>
    <w:rsid w:val="000D6CBD"/>
    <w:rsid w:val="000E0783"/>
    <w:rsid w:val="000E236F"/>
    <w:rsid w:val="000E2548"/>
    <w:rsid w:val="000E31E3"/>
    <w:rsid w:val="000E4E4A"/>
    <w:rsid w:val="000F3254"/>
    <w:rsid w:val="000F37A0"/>
    <w:rsid w:val="000F47ED"/>
    <w:rsid w:val="000F4E15"/>
    <w:rsid w:val="0010303C"/>
    <w:rsid w:val="00104D7C"/>
    <w:rsid w:val="0010550E"/>
    <w:rsid w:val="00106641"/>
    <w:rsid w:val="001115AD"/>
    <w:rsid w:val="0011305D"/>
    <w:rsid w:val="0011330C"/>
    <w:rsid w:val="001139E1"/>
    <w:rsid w:val="00115B5C"/>
    <w:rsid w:val="00115F57"/>
    <w:rsid w:val="00117E61"/>
    <w:rsid w:val="00123897"/>
    <w:rsid w:val="00130CA0"/>
    <w:rsid w:val="00130FA0"/>
    <w:rsid w:val="00131158"/>
    <w:rsid w:val="00135DD2"/>
    <w:rsid w:val="001362D7"/>
    <w:rsid w:val="001408D7"/>
    <w:rsid w:val="00142A8A"/>
    <w:rsid w:val="0014304A"/>
    <w:rsid w:val="00146BA7"/>
    <w:rsid w:val="0014725B"/>
    <w:rsid w:val="0015053F"/>
    <w:rsid w:val="00152921"/>
    <w:rsid w:val="001530BE"/>
    <w:rsid w:val="001543F8"/>
    <w:rsid w:val="001546BE"/>
    <w:rsid w:val="00156109"/>
    <w:rsid w:val="0015683C"/>
    <w:rsid w:val="00156B14"/>
    <w:rsid w:val="00157AF5"/>
    <w:rsid w:val="001607EB"/>
    <w:rsid w:val="0016381E"/>
    <w:rsid w:val="00163EAF"/>
    <w:rsid w:val="001643AE"/>
    <w:rsid w:val="001675D1"/>
    <w:rsid w:val="00167793"/>
    <w:rsid w:val="00170268"/>
    <w:rsid w:val="0017315F"/>
    <w:rsid w:val="0017343B"/>
    <w:rsid w:val="00175E84"/>
    <w:rsid w:val="00177F48"/>
    <w:rsid w:val="00182F6B"/>
    <w:rsid w:val="001842E9"/>
    <w:rsid w:val="0019131A"/>
    <w:rsid w:val="001A12DD"/>
    <w:rsid w:val="001A1CA4"/>
    <w:rsid w:val="001A28FD"/>
    <w:rsid w:val="001A3770"/>
    <w:rsid w:val="001A62A0"/>
    <w:rsid w:val="001A69DA"/>
    <w:rsid w:val="001B0679"/>
    <w:rsid w:val="001B2F76"/>
    <w:rsid w:val="001B4384"/>
    <w:rsid w:val="001B4402"/>
    <w:rsid w:val="001B4483"/>
    <w:rsid w:val="001B454D"/>
    <w:rsid w:val="001B56E4"/>
    <w:rsid w:val="001B6768"/>
    <w:rsid w:val="001C597A"/>
    <w:rsid w:val="001C64B5"/>
    <w:rsid w:val="001D0AFB"/>
    <w:rsid w:val="001D1BD5"/>
    <w:rsid w:val="001D575F"/>
    <w:rsid w:val="001D68B3"/>
    <w:rsid w:val="001D7A62"/>
    <w:rsid w:val="001E3CFE"/>
    <w:rsid w:val="001E6553"/>
    <w:rsid w:val="001F7F0B"/>
    <w:rsid w:val="00200083"/>
    <w:rsid w:val="00200D5E"/>
    <w:rsid w:val="002042CE"/>
    <w:rsid w:val="00204D69"/>
    <w:rsid w:val="00205B8C"/>
    <w:rsid w:val="00206F97"/>
    <w:rsid w:val="00210858"/>
    <w:rsid w:val="002109DA"/>
    <w:rsid w:val="00211273"/>
    <w:rsid w:val="0021798D"/>
    <w:rsid w:val="002203F8"/>
    <w:rsid w:val="00222B38"/>
    <w:rsid w:val="00225386"/>
    <w:rsid w:val="002304EE"/>
    <w:rsid w:val="00231A30"/>
    <w:rsid w:val="00244704"/>
    <w:rsid w:val="0024793A"/>
    <w:rsid w:val="00247A0A"/>
    <w:rsid w:val="00247C86"/>
    <w:rsid w:val="00250B47"/>
    <w:rsid w:val="002552D1"/>
    <w:rsid w:val="00256F5E"/>
    <w:rsid w:val="00260CA2"/>
    <w:rsid w:val="0026461D"/>
    <w:rsid w:val="00265675"/>
    <w:rsid w:val="00266C87"/>
    <w:rsid w:val="00267175"/>
    <w:rsid w:val="00270C3F"/>
    <w:rsid w:val="00275521"/>
    <w:rsid w:val="00277F70"/>
    <w:rsid w:val="002819FB"/>
    <w:rsid w:val="002868A1"/>
    <w:rsid w:val="00287CA1"/>
    <w:rsid w:val="00294677"/>
    <w:rsid w:val="00297C82"/>
    <w:rsid w:val="002A5EBF"/>
    <w:rsid w:val="002A69A3"/>
    <w:rsid w:val="002A6C41"/>
    <w:rsid w:val="002B04A5"/>
    <w:rsid w:val="002B0C57"/>
    <w:rsid w:val="002B32A0"/>
    <w:rsid w:val="002B3EA8"/>
    <w:rsid w:val="002B6239"/>
    <w:rsid w:val="002B62DB"/>
    <w:rsid w:val="002B644E"/>
    <w:rsid w:val="002B7C93"/>
    <w:rsid w:val="002C6345"/>
    <w:rsid w:val="002C7963"/>
    <w:rsid w:val="002D243F"/>
    <w:rsid w:val="002E0AB8"/>
    <w:rsid w:val="002E0FDE"/>
    <w:rsid w:val="002E3420"/>
    <w:rsid w:val="002E5062"/>
    <w:rsid w:val="002E6953"/>
    <w:rsid w:val="002F179D"/>
    <w:rsid w:val="002F35D1"/>
    <w:rsid w:val="002F58C3"/>
    <w:rsid w:val="003033B7"/>
    <w:rsid w:val="00303ECE"/>
    <w:rsid w:val="00310A65"/>
    <w:rsid w:val="00313B9E"/>
    <w:rsid w:val="003144B8"/>
    <w:rsid w:val="0032095E"/>
    <w:rsid w:val="0032465D"/>
    <w:rsid w:val="0033094E"/>
    <w:rsid w:val="003367F4"/>
    <w:rsid w:val="00340643"/>
    <w:rsid w:val="0034459F"/>
    <w:rsid w:val="0034483A"/>
    <w:rsid w:val="00347186"/>
    <w:rsid w:val="00350251"/>
    <w:rsid w:val="0035034F"/>
    <w:rsid w:val="003547B3"/>
    <w:rsid w:val="00354E32"/>
    <w:rsid w:val="003561D4"/>
    <w:rsid w:val="00361172"/>
    <w:rsid w:val="00362E82"/>
    <w:rsid w:val="00363636"/>
    <w:rsid w:val="00365233"/>
    <w:rsid w:val="003673C9"/>
    <w:rsid w:val="003678CA"/>
    <w:rsid w:val="00367A64"/>
    <w:rsid w:val="0037011D"/>
    <w:rsid w:val="0037025C"/>
    <w:rsid w:val="00370480"/>
    <w:rsid w:val="0037227B"/>
    <w:rsid w:val="003836DC"/>
    <w:rsid w:val="003868F6"/>
    <w:rsid w:val="0039237F"/>
    <w:rsid w:val="003934FE"/>
    <w:rsid w:val="00394816"/>
    <w:rsid w:val="00395A50"/>
    <w:rsid w:val="00397CFD"/>
    <w:rsid w:val="003A07C9"/>
    <w:rsid w:val="003A3BFB"/>
    <w:rsid w:val="003A405F"/>
    <w:rsid w:val="003A5E3D"/>
    <w:rsid w:val="003A6753"/>
    <w:rsid w:val="003B39B3"/>
    <w:rsid w:val="003B53D2"/>
    <w:rsid w:val="003B7CB0"/>
    <w:rsid w:val="003C0DC3"/>
    <w:rsid w:val="003C1151"/>
    <w:rsid w:val="003C3BBC"/>
    <w:rsid w:val="003C5DFE"/>
    <w:rsid w:val="003C6C69"/>
    <w:rsid w:val="003C6DC7"/>
    <w:rsid w:val="003C72D2"/>
    <w:rsid w:val="003D2989"/>
    <w:rsid w:val="003E206A"/>
    <w:rsid w:val="003E4327"/>
    <w:rsid w:val="003E5187"/>
    <w:rsid w:val="003E670E"/>
    <w:rsid w:val="003F2678"/>
    <w:rsid w:val="003F2D2B"/>
    <w:rsid w:val="003F6177"/>
    <w:rsid w:val="003F7D6D"/>
    <w:rsid w:val="0040066A"/>
    <w:rsid w:val="004016DF"/>
    <w:rsid w:val="004018FB"/>
    <w:rsid w:val="00403F35"/>
    <w:rsid w:val="0040438B"/>
    <w:rsid w:val="00404803"/>
    <w:rsid w:val="00405767"/>
    <w:rsid w:val="00407262"/>
    <w:rsid w:val="0041667B"/>
    <w:rsid w:val="00417451"/>
    <w:rsid w:val="00421519"/>
    <w:rsid w:val="00422706"/>
    <w:rsid w:val="00423DA7"/>
    <w:rsid w:val="00430BDB"/>
    <w:rsid w:val="004351B5"/>
    <w:rsid w:val="00435A15"/>
    <w:rsid w:val="00437DB8"/>
    <w:rsid w:val="00442FF4"/>
    <w:rsid w:val="00443464"/>
    <w:rsid w:val="0044369D"/>
    <w:rsid w:val="00445F2E"/>
    <w:rsid w:val="004525F8"/>
    <w:rsid w:val="004529B8"/>
    <w:rsid w:val="00457C64"/>
    <w:rsid w:val="00463293"/>
    <w:rsid w:val="004654A3"/>
    <w:rsid w:val="00466776"/>
    <w:rsid w:val="00467706"/>
    <w:rsid w:val="00472EB8"/>
    <w:rsid w:val="00474704"/>
    <w:rsid w:val="0047537D"/>
    <w:rsid w:val="00483516"/>
    <w:rsid w:val="00483B31"/>
    <w:rsid w:val="0048477C"/>
    <w:rsid w:val="00487C29"/>
    <w:rsid w:val="00491F9C"/>
    <w:rsid w:val="004938B0"/>
    <w:rsid w:val="004961F8"/>
    <w:rsid w:val="004A02A6"/>
    <w:rsid w:val="004A0666"/>
    <w:rsid w:val="004A08DC"/>
    <w:rsid w:val="004A1D5D"/>
    <w:rsid w:val="004A2268"/>
    <w:rsid w:val="004A2894"/>
    <w:rsid w:val="004B29B4"/>
    <w:rsid w:val="004B2E54"/>
    <w:rsid w:val="004B6F1C"/>
    <w:rsid w:val="004C2797"/>
    <w:rsid w:val="004C32F3"/>
    <w:rsid w:val="004C3C39"/>
    <w:rsid w:val="004C6C5E"/>
    <w:rsid w:val="004D26F4"/>
    <w:rsid w:val="004D4502"/>
    <w:rsid w:val="004D46F2"/>
    <w:rsid w:val="004D5399"/>
    <w:rsid w:val="004E1EC6"/>
    <w:rsid w:val="004E307F"/>
    <w:rsid w:val="004E399F"/>
    <w:rsid w:val="004F075D"/>
    <w:rsid w:val="004F3FA6"/>
    <w:rsid w:val="004F5743"/>
    <w:rsid w:val="00500568"/>
    <w:rsid w:val="00502F44"/>
    <w:rsid w:val="005059C9"/>
    <w:rsid w:val="00506C09"/>
    <w:rsid w:val="00506C8B"/>
    <w:rsid w:val="005071E7"/>
    <w:rsid w:val="00510622"/>
    <w:rsid w:val="00510842"/>
    <w:rsid w:val="00511AD0"/>
    <w:rsid w:val="005143E4"/>
    <w:rsid w:val="00516BB8"/>
    <w:rsid w:val="00516D1A"/>
    <w:rsid w:val="00520D7D"/>
    <w:rsid w:val="0052624F"/>
    <w:rsid w:val="00526BE5"/>
    <w:rsid w:val="00533B06"/>
    <w:rsid w:val="00543264"/>
    <w:rsid w:val="005479BE"/>
    <w:rsid w:val="0055447F"/>
    <w:rsid w:val="00556074"/>
    <w:rsid w:val="00556382"/>
    <w:rsid w:val="00562478"/>
    <w:rsid w:val="00570E2F"/>
    <w:rsid w:val="00571B68"/>
    <w:rsid w:val="00572E6A"/>
    <w:rsid w:val="00575509"/>
    <w:rsid w:val="0057597F"/>
    <w:rsid w:val="0057679F"/>
    <w:rsid w:val="00581AAA"/>
    <w:rsid w:val="00584FEE"/>
    <w:rsid w:val="00586143"/>
    <w:rsid w:val="00586213"/>
    <w:rsid w:val="00586A29"/>
    <w:rsid w:val="00590F1B"/>
    <w:rsid w:val="00591E1D"/>
    <w:rsid w:val="00594379"/>
    <w:rsid w:val="00594F57"/>
    <w:rsid w:val="00595EC1"/>
    <w:rsid w:val="00597EE4"/>
    <w:rsid w:val="005A5D8F"/>
    <w:rsid w:val="005A7780"/>
    <w:rsid w:val="005A7F79"/>
    <w:rsid w:val="005B5427"/>
    <w:rsid w:val="005B5EB9"/>
    <w:rsid w:val="005B640C"/>
    <w:rsid w:val="005C034D"/>
    <w:rsid w:val="005C07C0"/>
    <w:rsid w:val="005C0C04"/>
    <w:rsid w:val="005C28E3"/>
    <w:rsid w:val="005D21CD"/>
    <w:rsid w:val="005D2A7F"/>
    <w:rsid w:val="005D7133"/>
    <w:rsid w:val="005E2E3E"/>
    <w:rsid w:val="005E3653"/>
    <w:rsid w:val="005E5516"/>
    <w:rsid w:val="005F0634"/>
    <w:rsid w:val="005F48F7"/>
    <w:rsid w:val="006004E2"/>
    <w:rsid w:val="00600A2C"/>
    <w:rsid w:val="00601845"/>
    <w:rsid w:val="00602A95"/>
    <w:rsid w:val="00604613"/>
    <w:rsid w:val="006056D2"/>
    <w:rsid w:val="0060613A"/>
    <w:rsid w:val="006109A0"/>
    <w:rsid w:val="006142CF"/>
    <w:rsid w:val="00614905"/>
    <w:rsid w:val="006153F5"/>
    <w:rsid w:val="00616513"/>
    <w:rsid w:val="00621E90"/>
    <w:rsid w:val="006304C8"/>
    <w:rsid w:val="00630ECE"/>
    <w:rsid w:val="00631258"/>
    <w:rsid w:val="006313EB"/>
    <w:rsid w:val="006321D0"/>
    <w:rsid w:val="00632F54"/>
    <w:rsid w:val="00636D79"/>
    <w:rsid w:val="00636EB2"/>
    <w:rsid w:val="00637EB2"/>
    <w:rsid w:val="00644A59"/>
    <w:rsid w:val="00644A90"/>
    <w:rsid w:val="00647699"/>
    <w:rsid w:val="00655E92"/>
    <w:rsid w:val="00656A70"/>
    <w:rsid w:val="00657674"/>
    <w:rsid w:val="00657C89"/>
    <w:rsid w:val="00664D3C"/>
    <w:rsid w:val="00667FED"/>
    <w:rsid w:val="00673001"/>
    <w:rsid w:val="00673778"/>
    <w:rsid w:val="0067554E"/>
    <w:rsid w:val="00681413"/>
    <w:rsid w:val="00681768"/>
    <w:rsid w:val="006852EE"/>
    <w:rsid w:val="0068682D"/>
    <w:rsid w:val="00686D29"/>
    <w:rsid w:val="00693D06"/>
    <w:rsid w:val="0069653A"/>
    <w:rsid w:val="006A1AF1"/>
    <w:rsid w:val="006A24AD"/>
    <w:rsid w:val="006B450D"/>
    <w:rsid w:val="006B4F33"/>
    <w:rsid w:val="006B5A91"/>
    <w:rsid w:val="006C0292"/>
    <w:rsid w:val="006C1CC2"/>
    <w:rsid w:val="006C32C4"/>
    <w:rsid w:val="006C442A"/>
    <w:rsid w:val="006C5AAA"/>
    <w:rsid w:val="006C7158"/>
    <w:rsid w:val="006C7D1B"/>
    <w:rsid w:val="006D0AD2"/>
    <w:rsid w:val="006D48F2"/>
    <w:rsid w:val="006D512B"/>
    <w:rsid w:val="006D736D"/>
    <w:rsid w:val="006E2009"/>
    <w:rsid w:val="006F0378"/>
    <w:rsid w:val="006F66A0"/>
    <w:rsid w:val="006F7FED"/>
    <w:rsid w:val="00701583"/>
    <w:rsid w:val="007053F8"/>
    <w:rsid w:val="0070610F"/>
    <w:rsid w:val="00707303"/>
    <w:rsid w:val="00707914"/>
    <w:rsid w:val="007160F7"/>
    <w:rsid w:val="00720D15"/>
    <w:rsid w:val="00720E56"/>
    <w:rsid w:val="0072633B"/>
    <w:rsid w:val="00735922"/>
    <w:rsid w:val="00736E81"/>
    <w:rsid w:val="007405CE"/>
    <w:rsid w:val="00740C59"/>
    <w:rsid w:val="0074262A"/>
    <w:rsid w:val="00744A33"/>
    <w:rsid w:val="00745F2F"/>
    <w:rsid w:val="0075115C"/>
    <w:rsid w:val="007532A3"/>
    <w:rsid w:val="00753B32"/>
    <w:rsid w:val="007564A3"/>
    <w:rsid w:val="0075744A"/>
    <w:rsid w:val="007600A1"/>
    <w:rsid w:val="00761A69"/>
    <w:rsid w:val="007652DD"/>
    <w:rsid w:val="007716C7"/>
    <w:rsid w:val="0077506E"/>
    <w:rsid w:val="00775885"/>
    <w:rsid w:val="00776100"/>
    <w:rsid w:val="00785E36"/>
    <w:rsid w:val="007912E6"/>
    <w:rsid w:val="00791624"/>
    <w:rsid w:val="00792388"/>
    <w:rsid w:val="0079475C"/>
    <w:rsid w:val="00795D15"/>
    <w:rsid w:val="007A2DB5"/>
    <w:rsid w:val="007A6626"/>
    <w:rsid w:val="007A725C"/>
    <w:rsid w:val="007A7492"/>
    <w:rsid w:val="007A7FB7"/>
    <w:rsid w:val="007B615A"/>
    <w:rsid w:val="007C1818"/>
    <w:rsid w:val="007C6ECB"/>
    <w:rsid w:val="007D03FC"/>
    <w:rsid w:val="007D5D5B"/>
    <w:rsid w:val="007D7171"/>
    <w:rsid w:val="007E0859"/>
    <w:rsid w:val="007E69F2"/>
    <w:rsid w:val="007F0C07"/>
    <w:rsid w:val="007F3265"/>
    <w:rsid w:val="007F3696"/>
    <w:rsid w:val="007F760C"/>
    <w:rsid w:val="007F7CC6"/>
    <w:rsid w:val="00800EA0"/>
    <w:rsid w:val="0080187C"/>
    <w:rsid w:val="00801FEA"/>
    <w:rsid w:val="00803643"/>
    <w:rsid w:val="008053BE"/>
    <w:rsid w:val="00813A80"/>
    <w:rsid w:val="0081743F"/>
    <w:rsid w:val="00821A4D"/>
    <w:rsid w:val="00823D99"/>
    <w:rsid w:val="00824981"/>
    <w:rsid w:val="00827C3A"/>
    <w:rsid w:val="00830062"/>
    <w:rsid w:val="008305F4"/>
    <w:rsid w:val="0083098A"/>
    <w:rsid w:val="00830EC6"/>
    <w:rsid w:val="008316CA"/>
    <w:rsid w:val="00831AD6"/>
    <w:rsid w:val="008366E4"/>
    <w:rsid w:val="00841F2F"/>
    <w:rsid w:val="00842EE8"/>
    <w:rsid w:val="0084551D"/>
    <w:rsid w:val="00845B51"/>
    <w:rsid w:val="00846604"/>
    <w:rsid w:val="00850881"/>
    <w:rsid w:val="00852C4C"/>
    <w:rsid w:val="00861D95"/>
    <w:rsid w:val="00866BF1"/>
    <w:rsid w:val="0086743D"/>
    <w:rsid w:val="008752E1"/>
    <w:rsid w:val="0087685C"/>
    <w:rsid w:val="008865EA"/>
    <w:rsid w:val="00887280"/>
    <w:rsid w:val="008A0468"/>
    <w:rsid w:val="008A18C6"/>
    <w:rsid w:val="008A24C6"/>
    <w:rsid w:val="008A32E1"/>
    <w:rsid w:val="008A37F2"/>
    <w:rsid w:val="008A74D2"/>
    <w:rsid w:val="008B256F"/>
    <w:rsid w:val="008B2867"/>
    <w:rsid w:val="008B2A9D"/>
    <w:rsid w:val="008B2BDC"/>
    <w:rsid w:val="008C01D1"/>
    <w:rsid w:val="008C1953"/>
    <w:rsid w:val="008C585B"/>
    <w:rsid w:val="008C62C8"/>
    <w:rsid w:val="008C68DC"/>
    <w:rsid w:val="008D13FB"/>
    <w:rsid w:val="008D4106"/>
    <w:rsid w:val="008D4854"/>
    <w:rsid w:val="008E118D"/>
    <w:rsid w:val="008E2D88"/>
    <w:rsid w:val="008E33C0"/>
    <w:rsid w:val="008E4170"/>
    <w:rsid w:val="008E4FC3"/>
    <w:rsid w:val="008F0537"/>
    <w:rsid w:val="008F3F5E"/>
    <w:rsid w:val="008F50D9"/>
    <w:rsid w:val="008F58FF"/>
    <w:rsid w:val="00901B94"/>
    <w:rsid w:val="00904025"/>
    <w:rsid w:val="00904F4A"/>
    <w:rsid w:val="00906AEC"/>
    <w:rsid w:val="009124CA"/>
    <w:rsid w:val="00917B4B"/>
    <w:rsid w:val="0092108B"/>
    <w:rsid w:val="00921C71"/>
    <w:rsid w:val="00923616"/>
    <w:rsid w:val="00927F83"/>
    <w:rsid w:val="00930956"/>
    <w:rsid w:val="00930F38"/>
    <w:rsid w:val="00932BDC"/>
    <w:rsid w:val="00933466"/>
    <w:rsid w:val="00935AF3"/>
    <w:rsid w:val="00945B28"/>
    <w:rsid w:val="00945CE0"/>
    <w:rsid w:val="009461F5"/>
    <w:rsid w:val="00946A18"/>
    <w:rsid w:val="00951B17"/>
    <w:rsid w:val="00951DF9"/>
    <w:rsid w:val="00954952"/>
    <w:rsid w:val="00955E3B"/>
    <w:rsid w:val="009576E6"/>
    <w:rsid w:val="009655BB"/>
    <w:rsid w:val="00966C12"/>
    <w:rsid w:val="00967B3B"/>
    <w:rsid w:val="009749E8"/>
    <w:rsid w:val="009850EC"/>
    <w:rsid w:val="009867E0"/>
    <w:rsid w:val="00987417"/>
    <w:rsid w:val="0099064E"/>
    <w:rsid w:val="00994383"/>
    <w:rsid w:val="00996487"/>
    <w:rsid w:val="009975A9"/>
    <w:rsid w:val="009A1362"/>
    <w:rsid w:val="009A72AF"/>
    <w:rsid w:val="009A78AA"/>
    <w:rsid w:val="009B0078"/>
    <w:rsid w:val="009B3310"/>
    <w:rsid w:val="009B3E2C"/>
    <w:rsid w:val="009B4F49"/>
    <w:rsid w:val="009C13F2"/>
    <w:rsid w:val="009C73DA"/>
    <w:rsid w:val="009D4708"/>
    <w:rsid w:val="009D73B4"/>
    <w:rsid w:val="009D743B"/>
    <w:rsid w:val="009E0261"/>
    <w:rsid w:val="009E05FA"/>
    <w:rsid w:val="009E0D91"/>
    <w:rsid w:val="009E2474"/>
    <w:rsid w:val="009E6D81"/>
    <w:rsid w:val="009F0458"/>
    <w:rsid w:val="009F5DCC"/>
    <w:rsid w:val="009F702C"/>
    <w:rsid w:val="009F7F2D"/>
    <w:rsid w:val="00A01E45"/>
    <w:rsid w:val="00A01ED1"/>
    <w:rsid w:val="00A024B1"/>
    <w:rsid w:val="00A03FF8"/>
    <w:rsid w:val="00A04F79"/>
    <w:rsid w:val="00A10E70"/>
    <w:rsid w:val="00A120E3"/>
    <w:rsid w:val="00A1483F"/>
    <w:rsid w:val="00A15FC0"/>
    <w:rsid w:val="00A21ABD"/>
    <w:rsid w:val="00A2281A"/>
    <w:rsid w:val="00A22D0C"/>
    <w:rsid w:val="00A2375E"/>
    <w:rsid w:val="00A254CE"/>
    <w:rsid w:val="00A27B95"/>
    <w:rsid w:val="00A3042C"/>
    <w:rsid w:val="00A364D9"/>
    <w:rsid w:val="00A405D1"/>
    <w:rsid w:val="00A43CE9"/>
    <w:rsid w:val="00A4657A"/>
    <w:rsid w:val="00A476C9"/>
    <w:rsid w:val="00A61624"/>
    <w:rsid w:val="00A633C9"/>
    <w:rsid w:val="00A63A05"/>
    <w:rsid w:val="00A63AD0"/>
    <w:rsid w:val="00A65CB6"/>
    <w:rsid w:val="00A6685E"/>
    <w:rsid w:val="00A6726B"/>
    <w:rsid w:val="00A72749"/>
    <w:rsid w:val="00A77C62"/>
    <w:rsid w:val="00A805BA"/>
    <w:rsid w:val="00A818B0"/>
    <w:rsid w:val="00A825CE"/>
    <w:rsid w:val="00A83481"/>
    <w:rsid w:val="00A83AFC"/>
    <w:rsid w:val="00A903C3"/>
    <w:rsid w:val="00A90AA3"/>
    <w:rsid w:val="00A923C1"/>
    <w:rsid w:val="00A9392A"/>
    <w:rsid w:val="00A9649B"/>
    <w:rsid w:val="00A97B7B"/>
    <w:rsid w:val="00AA0D9A"/>
    <w:rsid w:val="00AA43B3"/>
    <w:rsid w:val="00AA5180"/>
    <w:rsid w:val="00AA55E7"/>
    <w:rsid w:val="00AA708C"/>
    <w:rsid w:val="00AB4E65"/>
    <w:rsid w:val="00AB728D"/>
    <w:rsid w:val="00AC0284"/>
    <w:rsid w:val="00AC0E4D"/>
    <w:rsid w:val="00AC3281"/>
    <w:rsid w:val="00AC3DEA"/>
    <w:rsid w:val="00AC4E62"/>
    <w:rsid w:val="00AC6A4B"/>
    <w:rsid w:val="00AC6E56"/>
    <w:rsid w:val="00AD2FF2"/>
    <w:rsid w:val="00AD43D2"/>
    <w:rsid w:val="00AD4B92"/>
    <w:rsid w:val="00AD5096"/>
    <w:rsid w:val="00AD515E"/>
    <w:rsid w:val="00AD55BA"/>
    <w:rsid w:val="00AE121E"/>
    <w:rsid w:val="00AE21C3"/>
    <w:rsid w:val="00AE46CC"/>
    <w:rsid w:val="00AE6AE0"/>
    <w:rsid w:val="00AF1D18"/>
    <w:rsid w:val="00AF44EE"/>
    <w:rsid w:val="00AF6F82"/>
    <w:rsid w:val="00B04070"/>
    <w:rsid w:val="00B04A3D"/>
    <w:rsid w:val="00B059C7"/>
    <w:rsid w:val="00B11F35"/>
    <w:rsid w:val="00B23A26"/>
    <w:rsid w:val="00B310AF"/>
    <w:rsid w:val="00B31506"/>
    <w:rsid w:val="00B32B22"/>
    <w:rsid w:val="00B33114"/>
    <w:rsid w:val="00B3427F"/>
    <w:rsid w:val="00B3497A"/>
    <w:rsid w:val="00B34BB2"/>
    <w:rsid w:val="00B360F6"/>
    <w:rsid w:val="00B36200"/>
    <w:rsid w:val="00B4107C"/>
    <w:rsid w:val="00B43B25"/>
    <w:rsid w:val="00B53E78"/>
    <w:rsid w:val="00B53FAC"/>
    <w:rsid w:val="00B55322"/>
    <w:rsid w:val="00B572F0"/>
    <w:rsid w:val="00B606B5"/>
    <w:rsid w:val="00B6541B"/>
    <w:rsid w:val="00B714E0"/>
    <w:rsid w:val="00B7388B"/>
    <w:rsid w:val="00B742C9"/>
    <w:rsid w:val="00B7476D"/>
    <w:rsid w:val="00B74D0A"/>
    <w:rsid w:val="00B75884"/>
    <w:rsid w:val="00B76A90"/>
    <w:rsid w:val="00B80D6F"/>
    <w:rsid w:val="00B83B62"/>
    <w:rsid w:val="00B8682B"/>
    <w:rsid w:val="00B86903"/>
    <w:rsid w:val="00B86B0F"/>
    <w:rsid w:val="00B920FF"/>
    <w:rsid w:val="00B937F4"/>
    <w:rsid w:val="00B94F52"/>
    <w:rsid w:val="00B9564E"/>
    <w:rsid w:val="00B966C7"/>
    <w:rsid w:val="00BA5CE9"/>
    <w:rsid w:val="00BB164A"/>
    <w:rsid w:val="00BC1A6B"/>
    <w:rsid w:val="00BC1F61"/>
    <w:rsid w:val="00BC7C50"/>
    <w:rsid w:val="00BD296A"/>
    <w:rsid w:val="00BD4F9B"/>
    <w:rsid w:val="00BD5249"/>
    <w:rsid w:val="00BD52D8"/>
    <w:rsid w:val="00BD56BF"/>
    <w:rsid w:val="00BD6A38"/>
    <w:rsid w:val="00BD6CBA"/>
    <w:rsid w:val="00BD6DF8"/>
    <w:rsid w:val="00BE16ED"/>
    <w:rsid w:val="00BE38E2"/>
    <w:rsid w:val="00BF3861"/>
    <w:rsid w:val="00BF403E"/>
    <w:rsid w:val="00C0099A"/>
    <w:rsid w:val="00C03A88"/>
    <w:rsid w:val="00C03D18"/>
    <w:rsid w:val="00C045AB"/>
    <w:rsid w:val="00C06715"/>
    <w:rsid w:val="00C1540A"/>
    <w:rsid w:val="00C16998"/>
    <w:rsid w:val="00C20039"/>
    <w:rsid w:val="00C20CE1"/>
    <w:rsid w:val="00C215B6"/>
    <w:rsid w:val="00C307CE"/>
    <w:rsid w:val="00C31060"/>
    <w:rsid w:val="00C318CB"/>
    <w:rsid w:val="00C346F0"/>
    <w:rsid w:val="00C3533E"/>
    <w:rsid w:val="00C40B06"/>
    <w:rsid w:val="00C411DE"/>
    <w:rsid w:val="00C42A71"/>
    <w:rsid w:val="00C51131"/>
    <w:rsid w:val="00C52599"/>
    <w:rsid w:val="00C529FB"/>
    <w:rsid w:val="00C542E8"/>
    <w:rsid w:val="00C563D4"/>
    <w:rsid w:val="00C60606"/>
    <w:rsid w:val="00C60892"/>
    <w:rsid w:val="00C60AAF"/>
    <w:rsid w:val="00C620F7"/>
    <w:rsid w:val="00C63370"/>
    <w:rsid w:val="00C667AA"/>
    <w:rsid w:val="00C66CD1"/>
    <w:rsid w:val="00C6729F"/>
    <w:rsid w:val="00C6795F"/>
    <w:rsid w:val="00C75113"/>
    <w:rsid w:val="00C76A8D"/>
    <w:rsid w:val="00C82686"/>
    <w:rsid w:val="00C8396C"/>
    <w:rsid w:val="00C87186"/>
    <w:rsid w:val="00C92842"/>
    <w:rsid w:val="00C9385F"/>
    <w:rsid w:val="00C93E15"/>
    <w:rsid w:val="00C97D42"/>
    <w:rsid w:val="00CA2D03"/>
    <w:rsid w:val="00CA4189"/>
    <w:rsid w:val="00CA75CB"/>
    <w:rsid w:val="00CB1D05"/>
    <w:rsid w:val="00CB4BC2"/>
    <w:rsid w:val="00CB4DB7"/>
    <w:rsid w:val="00CC0AAD"/>
    <w:rsid w:val="00CC2CA5"/>
    <w:rsid w:val="00CC30A7"/>
    <w:rsid w:val="00CC3D80"/>
    <w:rsid w:val="00CC3E31"/>
    <w:rsid w:val="00CC4002"/>
    <w:rsid w:val="00CC417E"/>
    <w:rsid w:val="00CC4CB6"/>
    <w:rsid w:val="00CC4E81"/>
    <w:rsid w:val="00CC7206"/>
    <w:rsid w:val="00CD0B8D"/>
    <w:rsid w:val="00CD17D5"/>
    <w:rsid w:val="00CD418C"/>
    <w:rsid w:val="00CF3183"/>
    <w:rsid w:val="00CF60B1"/>
    <w:rsid w:val="00CF74C3"/>
    <w:rsid w:val="00CF7944"/>
    <w:rsid w:val="00D00793"/>
    <w:rsid w:val="00D05131"/>
    <w:rsid w:val="00D06B4C"/>
    <w:rsid w:val="00D1089C"/>
    <w:rsid w:val="00D11D34"/>
    <w:rsid w:val="00D12400"/>
    <w:rsid w:val="00D14D4F"/>
    <w:rsid w:val="00D15582"/>
    <w:rsid w:val="00D1566B"/>
    <w:rsid w:val="00D218A5"/>
    <w:rsid w:val="00D227E3"/>
    <w:rsid w:val="00D2339F"/>
    <w:rsid w:val="00D25B3E"/>
    <w:rsid w:val="00D26247"/>
    <w:rsid w:val="00D32241"/>
    <w:rsid w:val="00D3359F"/>
    <w:rsid w:val="00D348DF"/>
    <w:rsid w:val="00D3558D"/>
    <w:rsid w:val="00D35A27"/>
    <w:rsid w:val="00D401BD"/>
    <w:rsid w:val="00D4447C"/>
    <w:rsid w:val="00D4504D"/>
    <w:rsid w:val="00D4527C"/>
    <w:rsid w:val="00D4723A"/>
    <w:rsid w:val="00D52B40"/>
    <w:rsid w:val="00D542EE"/>
    <w:rsid w:val="00D562C0"/>
    <w:rsid w:val="00D5743B"/>
    <w:rsid w:val="00D578B0"/>
    <w:rsid w:val="00D60099"/>
    <w:rsid w:val="00D659B0"/>
    <w:rsid w:val="00D67A29"/>
    <w:rsid w:val="00D73344"/>
    <w:rsid w:val="00D736AD"/>
    <w:rsid w:val="00D7373C"/>
    <w:rsid w:val="00D743FD"/>
    <w:rsid w:val="00D76ECF"/>
    <w:rsid w:val="00D81053"/>
    <w:rsid w:val="00D8302E"/>
    <w:rsid w:val="00D83BAA"/>
    <w:rsid w:val="00D8671C"/>
    <w:rsid w:val="00D86ABE"/>
    <w:rsid w:val="00D90009"/>
    <w:rsid w:val="00D907DF"/>
    <w:rsid w:val="00D93BD7"/>
    <w:rsid w:val="00D94FDA"/>
    <w:rsid w:val="00D95DF6"/>
    <w:rsid w:val="00D9780C"/>
    <w:rsid w:val="00D97D8F"/>
    <w:rsid w:val="00DB14EA"/>
    <w:rsid w:val="00DB27C1"/>
    <w:rsid w:val="00DB30CC"/>
    <w:rsid w:val="00DB4A67"/>
    <w:rsid w:val="00DB5DC6"/>
    <w:rsid w:val="00DC23CD"/>
    <w:rsid w:val="00DC2EFE"/>
    <w:rsid w:val="00DD0909"/>
    <w:rsid w:val="00DD480C"/>
    <w:rsid w:val="00DD6A4A"/>
    <w:rsid w:val="00DD6BC8"/>
    <w:rsid w:val="00DD78B2"/>
    <w:rsid w:val="00DE0C7E"/>
    <w:rsid w:val="00DE12E6"/>
    <w:rsid w:val="00DE3043"/>
    <w:rsid w:val="00DE49AA"/>
    <w:rsid w:val="00DE6FE4"/>
    <w:rsid w:val="00E02807"/>
    <w:rsid w:val="00E02B7A"/>
    <w:rsid w:val="00E035BC"/>
    <w:rsid w:val="00E04AED"/>
    <w:rsid w:val="00E0568B"/>
    <w:rsid w:val="00E063A2"/>
    <w:rsid w:val="00E14111"/>
    <w:rsid w:val="00E175EB"/>
    <w:rsid w:val="00E21484"/>
    <w:rsid w:val="00E21B4E"/>
    <w:rsid w:val="00E21D2C"/>
    <w:rsid w:val="00E24B80"/>
    <w:rsid w:val="00E27241"/>
    <w:rsid w:val="00E34091"/>
    <w:rsid w:val="00E3738F"/>
    <w:rsid w:val="00E375E0"/>
    <w:rsid w:val="00E52165"/>
    <w:rsid w:val="00E5222A"/>
    <w:rsid w:val="00E54D7D"/>
    <w:rsid w:val="00E5592F"/>
    <w:rsid w:val="00E56F45"/>
    <w:rsid w:val="00E6279D"/>
    <w:rsid w:val="00E71C98"/>
    <w:rsid w:val="00E726F8"/>
    <w:rsid w:val="00E72ABD"/>
    <w:rsid w:val="00E75943"/>
    <w:rsid w:val="00E76214"/>
    <w:rsid w:val="00E76385"/>
    <w:rsid w:val="00E80623"/>
    <w:rsid w:val="00E82409"/>
    <w:rsid w:val="00E834C1"/>
    <w:rsid w:val="00E86A75"/>
    <w:rsid w:val="00E906CD"/>
    <w:rsid w:val="00E90AC6"/>
    <w:rsid w:val="00E91B63"/>
    <w:rsid w:val="00E93CF1"/>
    <w:rsid w:val="00EA0CD3"/>
    <w:rsid w:val="00EA26D5"/>
    <w:rsid w:val="00EA726A"/>
    <w:rsid w:val="00EB3209"/>
    <w:rsid w:val="00EB32D8"/>
    <w:rsid w:val="00EB4508"/>
    <w:rsid w:val="00EB6E3E"/>
    <w:rsid w:val="00EB74CE"/>
    <w:rsid w:val="00EB75B4"/>
    <w:rsid w:val="00EC3B2E"/>
    <w:rsid w:val="00ED09F6"/>
    <w:rsid w:val="00ED1F52"/>
    <w:rsid w:val="00ED21BB"/>
    <w:rsid w:val="00EE4D5A"/>
    <w:rsid w:val="00EE5529"/>
    <w:rsid w:val="00EF1C79"/>
    <w:rsid w:val="00EF6EB7"/>
    <w:rsid w:val="00F0018F"/>
    <w:rsid w:val="00F032BE"/>
    <w:rsid w:val="00F041AC"/>
    <w:rsid w:val="00F06EDB"/>
    <w:rsid w:val="00F11B0F"/>
    <w:rsid w:val="00F12CB1"/>
    <w:rsid w:val="00F1503C"/>
    <w:rsid w:val="00F24E7D"/>
    <w:rsid w:val="00F26EE6"/>
    <w:rsid w:val="00F3471C"/>
    <w:rsid w:val="00F347C2"/>
    <w:rsid w:val="00F357EA"/>
    <w:rsid w:val="00F3698E"/>
    <w:rsid w:val="00F370BD"/>
    <w:rsid w:val="00F37A15"/>
    <w:rsid w:val="00F400C2"/>
    <w:rsid w:val="00F42251"/>
    <w:rsid w:val="00F42F11"/>
    <w:rsid w:val="00F4304A"/>
    <w:rsid w:val="00F441AD"/>
    <w:rsid w:val="00F45053"/>
    <w:rsid w:val="00F46D92"/>
    <w:rsid w:val="00F47272"/>
    <w:rsid w:val="00F51B04"/>
    <w:rsid w:val="00F5575D"/>
    <w:rsid w:val="00F618BC"/>
    <w:rsid w:val="00F6253F"/>
    <w:rsid w:val="00F63BA0"/>
    <w:rsid w:val="00F63D54"/>
    <w:rsid w:val="00F64408"/>
    <w:rsid w:val="00F66995"/>
    <w:rsid w:val="00F67D1F"/>
    <w:rsid w:val="00F70161"/>
    <w:rsid w:val="00F7030A"/>
    <w:rsid w:val="00F716BF"/>
    <w:rsid w:val="00F74019"/>
    <w:rsid w:val="00F74079"/>
    <w:rsid w:val="00F75ACE"/>
    <w:rsid w:val="00F81502"/>
    <w:rsid w:val="00F83F86"/>
    <w:rsid w:val="00F8691C"/>
    <w:rsid w:val="00F921EC"/>
    <w:rsid w:val="00F96698"/>
    <w:rsid w:val="00F96C97"/>
    <w:rsid w:val="00FA77FC"/>
    <w:rsid w:val="00FA7ED2"/>
    <w:rsid w:val="00FB3504"/>
    <w:rsid w:val="00FB408A"/>
    <w:rsid w:val="00FB4C01"/>
    <w:rsid w:val="00FB6BD4"/>
    <w:rsid w:val="00FC1957"/>
    <w:rsid w:val="00FC6034"/>
    <w:rsid w:val="00FC631E"/>
    <w:rsid w:val="00FC6B2D"/>
    <w:rsid w:val="00FC6D89"/>
    <w:rsid w:val="00FC7580"/>
    <w:rsid w:val="00FD3EB2"/>
    <w:rsid w:val="00FD6E0C"/>
    <w:rsid w:val="00FE0FF9"/>
    <w:rsid w:val="00FE47A5"/>
    <w:rsid w:val="00FE58B8"/>
    <w:rsid w:val="00FF4160"/>
    <w:rsid w:val="00FF6C68"/>
    <w:rsid w:val="00FF6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1" w:uiPriority="0"/>
    <w:lsdException w:name="Table Elegan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88"/>
  </w:style>
  <w:style w:type="paragraph" w:styleId="Heading1">
    <w:name w:val="heading 1"/>
    <w:basedOn w:val="Normal"/>
    <w:next w:val="Normal"/>
    <w:link w:val="Heading1Char"/>
    <w:qFormat/>
    <w:rsid w:val="00F4304A"/>
    <w:pPr>
      <w:keepNext/>
      <w:spacing w:after="0" w:line="240" w:lineRule="auto"/>
      <w:ind w:right="-1702"/>
      <w:outlineLvl w:val="0"/>
    </w:pPr>
    <w:rPr>
      <w:rFonts w:ascii="Bodoni Cirilica" w:eastAsia="Times New Roman" w:hAnsi="Bodoni Cirilica" w:cs="Times New Roman"/>
      <w:sz w:val="36"/>
      <w:szCs w:val="20"/>
    </w:rPr>
  </w:style>
  <w:style w:type="paragraph" w:styleId="Heading2">
    <w:name w:val="heading 2"/>
    <w:basedOn w:val="Normal"/>
    <w:next w:val="Normal"/>
    <w:link w:val="Heading2Char"/>
    <w:qFormat/>
    <w:rsid w:val="00F4304A"/>
    <w:pPr>
      <w:keepNext/>
      <w:spacing w:after="0" w:line="240" w:lineRule="auto"/>
      <w:ind w:right="-1702"/>
      <w:outlineLvl w:val="1"/>
    </w:pPr>
    <w:rPr>
      <w:rFonts w:ascii="Bodoni Cirilica" w:eastAsia="Times New Roman" w:hAnsi="Bodoni Cirilica" w:cs="Times New Roman"/>
      <w:b/>
      <w:sz w:val="36"/>
      <w:szCs w:val="20"/>
    </w:rPr>
  </w:style>
  <w:style w:type="paragraph" w:styleId="Heading3">
    <w:name w:val="heading 3"/>
    <w:basedOn w:val="Normal"/>
    <w:next w:val="Normal"/>
    <w:link w:val="Heading3Char"/>
    <w:qFormat/>
    <w:rsid w:val="00F4304A"/>
    <w:pPr>
      <w:keepNext/>
      <w:spacing w:after="0" w:line="240" w:lineRule="auto"/>
      <w:ind w:right="-1702"/>
      <w:outlineLvl w:val="2"/>
    </w:pPr>
    <w:rPr>
      <w:rFonts w:ascii="Bodoni Cirilica" w:eastAsia="Times New Roman" w:hAnsi="Bodoni Cirilica" w:cs="Times New Roman"/>
      <w:b/>
      <w:sz w:val="40"/>
      <w:szCs w:val="20"/>
    </w:rPr>
  </w:style>
  <w:style w:type="paragraph" w:styleId="Heading4">
    <w:name w:val="heading 4"/>
    <w:basedOn w:val="Normal"/>
    <w:next w:val="Normal"/>
    <w:link w:val="Heading4Char"/>
    <w:qFormat/>
    <w:rsid w:val="00F4304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4304A"/>
    <w:pPr>
      <w:spacing w:before="240" w:after="60" w:line="240" w:lineRule="auto"/>
      <w:outlineLvl w:val="4"/>
    </w:pPr>
    <w:rPr>
      <w:rFonts w:ascii="Bodoni Cirilica" w:eastAsia="Times New Roman" w:hAnsi="Bodoni Cirilica" w:cs="Times New Roman"/>
      <w:b/>
      <w:bCs/>
      <w:i/>
      <w:iCs/>
      <w:sz w:val="26"/>
      <w:szCs w:val="26"/>
    </w:rPr>
  </w:style>
  <w:style w:type="paragraph" w:styleId="Heading6">
    <w:name w:val="heading 6"/>
    <w:basedOn w:val="Normal"/>
    <w:next w:val="Normal"/>
    <w:link w:val="Heading6Char"/>
    <w:qFormat/>
    <w:rsid w:val="00F4304A"/>
    <w:pPr>
      <w:keepNext/>
      <w:spacing w:after="0" w:line="240" w:lineRule="auto"/>
      <w:jc w:val="both"/>
      <w:outlineLvl w:val="5"/>
    </w:pPr>
    <w:rPr>
      <w:rFonts w:ascii="Times New Roman" w:eastAsia="Times New Roman" w:hAnsi="Times New Roman" w:cs="Times New Roman"/>
      <w:sz w:val="24"/>
      <w:szCs w:val="20"/>
      <w:lang w:val="sr-Cyrl-CS"/>
    </w:rPr>
  </w:style>
  <w:style w:type="paragraph" w:styleId="Heading7">
    <w:name w:val="heading 7"/>
    <w:basedOn w:val="Normal"/>
    <w:next w:val="Normal"/>
    <w:link w:val="Heading7Char"/>
    <w:qFormat/>
    <w:rsid w:val="00F4304A"/>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4304A"/>
    <w:pPr>
      <w:keepNext/>
      <w:spacing w:after="0" w:line="240" w:lineRule="auto"/>
      <w:ind w:left="360"/>
      <w:jc w:val="both"/>
      <w:outlineLvl w:val="7"/>
    </w:pPr>
    <w:rPr>
      <w:rFonts w:ascii="Times New Roman" w:eastAsia="Times New Roman" w:hAnsi="Times New Roman" w:cs="Times New Roman"/>
      <w:b/>
      <w:sz w:val="24"/>
      <w:szCs w:val="20"/>
      <w:lang w:val="sr-Cyrl-CS"/>
    </w:rPr>
  </w:style>
  <w:style w:type="paragraph" w:styleId="Heading9">
    <w:name w:val="heading 9"/>
    <w:basedOn w:val="Normal"/>
    <w:next w:val="Normal"/>
    <w:link w:val="Heading9Char"/>
    <w:qFormat/>
    <w:rsid w:val="00F4304A"/>
    <w:pPr>
      <w:keepNext/>
      <w:spacing w:after="0" w:line="240" w:lineRule="auto"/>
      <w:jc w:val="both"/>
      <w:outlineLvl w:val="8"/>
    </w:pPr>
    <w:rPr>
      <w:rFonts w:ascii="Times New Roman" w:eastAsia="Times New Roman" w:hAnsi="Times New Roman" w:cs="Times New Roman"/>
      <w:b/>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4304A"/>
    <w:rPr>
      <w:rFonts w:ascii="Bodoni Cirilica" w:eastAsia="Times New Roman" w:hAnsi="Bodoni Cirilica" w:cs="Times New Roman"/>
      <w:sz w:val="36"/>
      <w:szCs w:val="20"/>
    </w:rPr>
  </w:style>
  <w:style w:type="character" w:customStyle="1" w:styleId="Heading2Char">
    <w:name w:val="Heading 2 Char"/>
    <w:basedOn w:val="DefaultParagraphFont"/>
    <w:link w:val="Heading2"/>
    <w:rsid w:val="00F4304A"/>
    <w:rPr>
      <w:rFonts w:ascii="Bodoni Cirilica" w:eastAsia="Times New Roman" w:hAnsi="Bodoni Cirilica" w:cs="Times New Roman"/>
      <w:b/>
      <w:sz w:val="36"/>
      <w:szCs w:val="20"/>
    </w:rPr>
  </w:style>
  <w:style w:type="character" w:customStyle="1" w:styleId="Heading3Char">
    <w:name w:val="Heading 3 Char"/>
    <w:basedOn w:val="DefaultParagraphFont"/>
    <w:link w:val="Heading3"/>
    <w:rsid w:val="00F4304A"/>
    <w:rPr>
      <w:rFonts w:ascii="Bodoni Cirilica" w:eastAsia="Times New Roman" w:hAnsi="Bodoni Cirilica" w:cs="Times New Roman"/>
      <w:b/>
      <w:sz w:val="40"/>
      <w:szCs w:val="20"/>
    </w:rPr>
  </w:style>
  <w:style w:type="character" w:customStyle="1" w:styleId="Heading4Char">
    <w:name w:val="Heading 4 Char"/>
    <w:basedOn w:val="DefaultParagraphFont"/>
    <w:link w:val="Heading4"/>
    <w:rsid w:val="00F4304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304A"/>
    <w:rPr>
      <w:rFonts w:ascii="Bodoni Cirilica" w:eastAsia="Times New Roman" w:hAnsi="Bodoni Cirilica" w:cs="Times New Roman"/>
      <w:b/>
      <w:bCs/>
      <w:i/>
      <w:iCs/>
      <w:sz w:val="26"/>
      <w:szCs w:val="26"/>
    </w:rPr>
  </w:style>
  <w:style w:type="character" w:customStyle="1" w:styleId="Heading6Char">
    <w:name w:val="Heading 6 Char"/>
    <w:basedOn w:val="DefaultParagraphFont"/>
    <w:link w:val="Heading6"/>
    <w:rsid w:val="00F4304A"/>
    <w:rPr>
      <w:rFonts w:ascii="Times New Roman" w:eastAsia="Times New Roman" w:hAnsi="Times New Roman" w:cs="Times New Roman"/>
      <w:sz w:val="24"/>
      <w:szCs w:val="20"/>
      <w:lang w:val="sr-Cyrl-CS"/>
    </w:rPr>
  </w:style>
  <w:style w:type="character" w:customStyle="1" w:styleId="Heading7Char">
    <w:name w:val="Heading 7 Char"/>
    <w:basedOn w:val="DefaultParagraphFont"/>
    <w:link w:val="Heading7"/>
    <w:rsid w:val="00F4304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304A"/>
    <w:rPr>
      <w:rFonts w:ascii="Times New Roman" w:eastAsia="Times New Roman" w:hAnsi="Times New Roman" w:cs="Times New Roman"/>
      <w:b/>
      <w:sz w:val="24"/>
      <w:szCs w:val="20"/>
      <w:lang w:val="sr-Cyrl-CS"/>
    </w:rPr>
  </w:style>
  <w:style w:type="character" w:customStyle="1" w:styleId="Heading9Char">
    <w:name w:val="Heading 9 Char"/>
    <w:basedOn w:val="DefaultParagraphFont"/>
    <w:link w:val="Heading9"/>
    <w:rsid w:val="00F4304A"/>
    <w:rPr>
      <w:rFonts w:ascii="Times New Roman" w:eastAsia="Times New Roman" w:hAnsi="Times New Roman" w:cs="Times New Roman"/>
      <w:b/>
      <w:sz w:val="24"/>
      <w:szCs w:val="20"/>
      <w:lang w:val="sr-Cyrl-CS"/>
    </w:rPr>
  </w:style>
  <w:style w:type="paragraph" w:styleId="BodyText">
    <w:name w:val="Body Text"/>
    <w:basedOn w:val="Normal"/>
    <w:link w:val="BodyTextChar"/>
    <w:qFormat/>
    <w:rsid w:val="00F4304A"/>
    <w:pPr>
      <w:tabs>
        <w:tab w:val="left" w:pos="9072"/>
      </w:tabs>
      <w:spacing w:after="0" w:line="240" w:lineRule="auto"/>
      <w:ind w:right="-1"/>
    </w:pPr>
    <w:rPr>
      <w:rFonts w:ascii="Bodoni Cirilica" w:eastAsia="Times New Roman" w:hAnsi="Bodoni Cirilica" w:cs="Times New Roman"/>
      <w:sz w:val="36"/>
      <w:szCs w:val="20"/>
    </w:rPr>
  </w:style>
  <w:style w:type="character" w:customStyle="1" w:styleId="BodyTextChar">
    <w:name w:val="Body Text Char"/>
    <w:basedOn w:val="DefaultParagraphFont"/>
    <w:link w:val="BodyText"/>
    <w:rsid w:val="00F4304A"/>
    <w:rPr>
      <w:rFonts w:ascii="Bodoni Cirilica" w:eastAsia="Times New Roman" w:hAnsi="Bodoni Cirilica" w:cs="Times New Roman"/>
      <w:sz w:val="36"/>
      <w:szCs w:val="20"/>
    </w:rPr>
  </w:style>
  <w:style w:type="paragraph" w:styleId="BodyText2">
    <w:name w:val="Body Text 2"/>
    <w:basedOn w:val="Normal"/>
    <w:link w:val="BodyText2Char"/>
    <w:rsid w:val="00F4304A"/>
    <w:pPr>
      <w:spacing w:after="0" w:line="240" w:lineRule="auto"/>
      <w:jc w:val="center"/>
    </w:pPr>
    <w:rPr>
      <w:rFonts w:ascii="Bodoni Cirilica" w:eastAsia="Times New Roman" w:hAnsi="Bodoni Cirilica" w:cs="Times New Roman"/>
      <w:b/>
      <w:sz w:val="44"/>
      <w:szCs w:val="20"/>
    </w:rPr>
  </w:style>
  <w:style w:type="character" w:customStyle="1" w:styleId="BodyText2Char">
    <w:name w:val="Body Text 2 Char"/>
    <w:basedOn w:val="DefaultParagraphFont"/>
    <w:link w:val="BodyText2"/>
    <w:rsid w:val="00F4304A"/>
    <w:rPr>
      <w:rFonts w:ascii="Bodoni Cirilica" w:eastAsia="Times New Roman" w:hAnsi="Bodoni Cirilica" w:cs="Times New Roman"/>
      <w:b/>
      <w:sz w:val="44"/>
      <w:szCs w:val="20"/>
    </w:rPr>
  </w:style>
  <w:style w:type="paragraph" w:styleId="BodyTextIndent">
    <w:name w:val="Body Text Indent"/>
    <w:basedOn w:val="Normal"/>
    <w:link w:val="BodyTextIndentChar"/>
    <w:rsid w:val="00F4304A"/>
    <w:pPr>
      <w:tabs>
        <w:tab w:val="left" w:pos="9072"/>
      </w:tabs>
      <w:spacing w:after="0" w:line="240" w:lineRule="auto"/>
      <w:ind w:right="-1702" w:firstLine="142"/>
      <w:jc w:val="both"/>
    </w:pPr>
    <w:rPr>
      <w:rFonts w:ascii="Bodoni Cirilica" w:eastAsia="Times New Roman" w:hAnsi="Bodoni Cirilica" w:cs="Times New Roman"/>
      <w:sz w:val="36"/>
      <w:szCs w:val="20"/>
    </w:rPr>
  </w:style>
  <w:style w:type="character" w:customStyle="1" w:styleId="BodyTextIndentChar">
    <w:name w:val="Body Text Indent Char"/>
    <w:basedOn w:val="DefaultParagraphFont"/>
    <w:link w:val="BodyTextIndent"/>
    <w:rsid w:val="00F4304A"/>
    <w:rPr>
      <w:rFonts w:ascii="Bodoni Cirilica" w:eastAsia="Times New Roman" w:hAnsi="Bodoni Cirilica" w:cs="Times New Roman"/>
      <w:sz w:val="36"/>
      <w:szCs w:val="20"/>
    </w:rPr>
  </w:style>
  <w:style w:type="table" w:styleId="TableGrid">
    <w:name w:val="Table Grid"/>
    <w:basedOn w:val="TableNormal"/>
    <w:qFormat/>
    <w:rsid w:val="00F43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4304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4304A"/>
    <w:rPr>
      <w:rFonts w:ascii="Tahoma" w:eastAsia="Times New Roman" w:hAnsi="Tahoma" w:cs="Tahoma"/>
      <w:sz w:val="16"/>
      <w:szCs w:val="16"/>
    </w:rPr>
  </w:style>
  <w:style w:type="paragraph" w:styleId="Footer">
    <w:name w:val="footer"/>
    <w:basedOn w:val="Normal"/>
    <w:link w:val="FooterChar"/>
    <w:rsid w:val="00F4304A"/>
    <w:pPr>
      <w:tabs>
        <w:tab w:val="center" w:pos="4320"/>
        <w:tab w:val="right" w:pos="8640"/>
      </w:tabs>
      <w:spacing w:after="0" w:line="240" w:lineRule="auto"/>
    </w:pPr>
    <w:rPr>
      <w:rFonts w:ascii="Bodoni Cirilica" w:eastAsia="Times New Roman" w:hAnsi="Bodoni Cirilica" w:cs="Times New Roman"/>
      <w:sz w:val="28"/>
      <w:szCs w:val="20"/>
    </w:rPr>
  </w:style>
  <w:style w:type="character" w:customStyle="1" w:styleId="FooterChar">
    <w:name w:val="Footer Char"/>
    <w:basedOn w:val="DefaultParagraphFont"/>
    <w:link w:val="Footer"/>
    <w:uiPriority w:val="99"/>
    <w:rsid w:val="00F4304A"/>
    <w:rPr>
      <w:rFonts w:ascii="Bodoni Cirilica" w:eastAsia="Times New Roman" w:hAnsi="Bodoni Cirilica" w:cs="Times New Roman"/>
      <w:sz w:val="28"/>
      <w:szCs w:val="20"/>
    </w:rPr>
  </w:style>
  <w:style w:type="character" w:styleId="PageNumber">
    <w:name w:val="page number"/>
    <w:basedOn w:val="DefaultParagraphFont"/>
    <w:rsid w:val="00F4304A"/>
  </w:style>
  <w:style w:type="paragraph" w:styleId="Header">
    <w:name w:val="header"/>
    <w:basedOn w:val="Normal"/>
    <w:link w:val="HeaderChar"/>
    <w:rsid w:val="00F4304A"/>
    <w:pPr>
      <w:tabs>
        <w:tab w:val="center" w:pos="4320"/>
        <w:tab w:val="right" w:pos="8640"/>
      </w:tabs>
      <w:spacing w:after="0" w:line="240" w:lineRule="auto"/>
    </w:pPr>
    <w:rPr>
      <w:rFonts w:ascii="Bodoni Cirilica" w:eastAsia="Times New Roman" w:hAnsi="Bodoni Cirilica" w:cs="Times New Roman"/>
      <w:sz w:val="28"/>
      <w:szCs w:val="20"/>
    </w:rPr>
  </w:style>
  <w:style w:type="character" w:customStyle="1" w:styleId="HeaderChar">
    <w:name w:val="Header Char"/>
    <w:basedOn w:val="DefaultParagraphFont"/>
    <w:link w:val="Header"/>
    <w:uiPriority w:val="99"/>
    <w:rsid w:val="00F4304A"/>
    <w:rPr>
      <w:rFonts w:ascii="Bodoni Cirilica" w:eastAsia="Times New Roman" w:hAnsi="Bodoni Cirilica" w:cs="Times New Roman"/>
      <w:sz w:val="28"/>
      <w:szCs w:val="20"/>
    </w:rPr>
  </w:style>
  <w:style w:type="paragraph" w:styleId="Title">
    <w:name w:val="Title"/>
    <w:basedOn w:val="Normal"/>
    <w:link w:val="TitleChar"/>
    <w:qFormat/>
    <w:rsid w:val="00F4304A"/>
    <w:pPr>
      <w:tabs>
        <w:tab w:val="left" w:pos="0"/>
        <w:tab w:val="left" w:pos="90"/>
      </w:tabs>
      <w:spacing w:after="0" w:line="240" w:lineRule="auto"/>
      <w:jc w:val="center"/>
    </w:pPr>
    <w:rPr>
      <w:rFonts w:ascii="Bodoni Cirilica" w:eastAsia="Times New Roman" w:hAnsi="Bodoni Cirilica" w:cs="Times New Roman"/>
      <w:b/>
      <w:sz w:val="28"/>
      <w:szCs w:val="20"/>
    </w:rPr>
  </w:style>
  <w:style w:type="character" w:customStyle="1" w:styleId="TitleChar">
    <w:name w:val="Title Char"/>
    <w:basedOn w:val="DefaultParagraphFont"/>
    <w:link w:val="Title"/>
    <w:rsid w:val="00F4304A"/>
    <w:rPr>
      <w:rFonts w:ascii="Bodoni Cirilica" w:eastAsia="Times New Roman" w:hAnsi="Bodoni Cirilica" w:cs="Times New Roman"/>
      <w:b/>
      <w:sz w:val="28"/>
      <w:szCs w:val="20"/>
    </w:rPr>
  </w:style>
  <w:style w:type="paragraph" w:styleId="NormalWeb">
    <w:name w:val="Normal (Web)"/>
    <w:basedOn w:val="Normal"/>
    <w:uiPriority w:val="99"/>
    <w:rsid w:val="00F4304A"/>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styleId="NoSpacing">
    <w:name w:val="No Spacing"/>
    <w:uiPriority w:val="1"/>
    <w:qFormat/>
    <w:rsid w:val="00F4304A"/>
    <w:pPr>
      <w:spacing w:after="0" w:line="240" w:lineRule="auto"/>
    </w:pPr>
    <w:rPr>
      <w:rFonts w:ascii="Calibri" w:eastAsia="Times New Roman" w:hAnsi="Calibri" w:cs="Times New Roman"/>
      <w:lang w:val="sr-Cyrl-CS" w:eastAsia="sr-Cyrl-CS"/>
    </w:rPr>
  </w:style>
  <w:style w:type="character" w:styleId="CommentReference">
    <w:name w:val="annotation reference"/>
    <w:basedOn w:val="DefaultParagraphFont"/>
    <w:rsid w:val="00F4304A"/>
    <w:rPr>
      <w:sz w:val="16"/>
      <w:szCs w:val="16"/>
    </w:rPr>
  </w:style>
  <w:style w:type="paragraph" w:styleId="BlockText">
    <w:name w:val="Block Text"/>
    <w:basedOn w:val="Normal"/>
    <w:rsid w:val="00F4304A"/>
    <w:pPr>
      <w:spacing w:after="0" w:line="240" w:lineRule="auto"/>
      <w:ind w:left="180" w:right="-540" w:hanging="180"/>
      <w:jc w:val="both"/>
    </w:pPr>
    <w:rPr>
      <w:rFonts w:ascii="Times New Roman" w:eastAsia="Times New Roman" w:hAnsi="Times New Roman" w:cs="Times New Roman"/>
      <w:sz w:val="28"/>
      <w:szCs w:val="28"/>
      <w:lang w:val="sr-Cyrl-CS"/>
    </w:rPr>
  </w:style>
  <w:style w:type="character" w:styleId="Hyperlink">
    <w:name w:val="Hyperlink"/>
    <w:basedOn w:val="DefaultParagraphFont"/>
    <w:uiPriority w:val="99"/>
    <w:rsid w:val="00F4304A"/>
    <w:rPr>
      <w:color w:val="0000FF"/>
      <w:u w:val="single"/>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F4304A"/>
    <w:pPr>
      <w:spacing w:after="0" w:line="240" w:lineRule="auto"/>
      <w:ind w:left="720"/>
    </w:pPr>
    <w:rPr>
      <w:rFonts w:ascii="Times New Roman" w:eastAsia="Times New Roman" w:hAnsi="Times New Roman" w:cs="Times New Roman"/>
      <w:sz w:val="24"/>
      <w:szCs w:val="24"/>
      <w:lang w:val="sr-Cyrl-CS" w:eastAsia="sr-Cyrl-C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472EB8"/>
    <w:rPr>
      <w:rFonts w:ascii="Times New Roman" w:eastAsia="Times New Roman" w:hAnsi="Times New Roman" w:cs="Times New Roman"/>
      <w:sz w:val="24"/>
      <w:szCs w:val="24"/>
      <w:lang w:val="sr-Cyrl-CS" w:eastAsia="sr-Cyrl-CS"/>
    </w:rPr>
  </w:style>
  <w:style w:type="paragraph" w:customStyle="1" w:styleId="Style2">
    <w:name w:val="Style2"/>
    <w:basedOn w:val="Normal"/>
    <w:link w:val="Style2Char"/>
    <w:uiPriority w:val="99"/>
    <w:qFormat/>
    <w:rsid w:val="00F4304A"/>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DefaultParagraphFont"/>
    <w:link w:val="Style2"/>
    <w:rsid w:val="00F4304A"/>
    <w:rPr>
      <w:rFonts w:ascii="Times New Roman" w:eastAsia="Times New Roman" w:hAnsi="Times New Roman" w:cs="Times New Roman"/>
      <w:sz w:val="24"/>
      <w:szCs w:val="24"/>
      <w:lang w:val="ru-RU"/>
    </w:rPr>
  </w:style>
  <w:style w:type="table" w:customStyle="1" w:styleId="TableStyle3">
    <w:name w:val="Table Style3"/>
    <w:basedOn w:val="TableGrid1"/>
    <w:rsid w:val="00F430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F4304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F4304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F4304A"/>
    <w:pPr>
      <w:spacing w:after="0" w:line="240" w:lineRule="auto"/>
    </w:pPr>
    <w:rPr>
      <w:rFonts w:ascii="Cir Times_New_Roman" w:eastAsia="Times New Roman" w:hAnsi="Cir Times_New_Roman" w:cs="Times New Roman"/>
      <w:b/>
      <w:bCs/>
      <w:sz w:val="28"/>
      <w:szCs w:val="24"/>
    </w:rPr>
  </w:style>
  <w:style w:type="character" w:customStyle="1" w:styleId="SubtitleChar">
    <w:name w:val="Subtitle Char"/>
    <w:basedOn w:val="DefaultParagraphFont"/>
    <w:link w:val="Subtitle"/>
    <w:rsid w:val="00F4304A"/>
    <w:rPr>
      <w:rFonts w:ascii="Cir Times_New_Roman" w:eastAsia="Times New Roman" w:hAnsi="Cir Times_New_Roman" w:cs="Times New Roman"/>
      <w:b/>
      <w:bCs/>
      <w:sz w:val="28"/>
      <w:szCs w:val="24"/>
    </w:rPr>
  </w:style>
  <w:style w:type="paragraph" w:customStyle="1" w:styleId="wyq090---pododsek">
    <w:name w:val="wyq090---pododsek"/>
    <w:basedOn w:val="Normal"/>
    <w:rsid w:val="00F4304A"/>
    <w:pPr>
      <w:spacing w:after="0" w:line="240" w:lineRule="auto"/>
      <w:jc w:val="center"/>
    </w:pPr>
    <w:rPr>
      <w:rFonts w:ascii="Arial" w:eastAsia="Times New Roman" w:hAnsi="Arial" w:cs="Arial"/>
      <w:sz w:val="28"/>
      <w:szCs w:val="28"/>
      <w:lang w:val="sr-Latn-CS" w:eastAsia="sr-Latn-CS"/>
    </w:rPr>
  </w:style>
  <w:style w:type="paragraph" w:customStyle="1" w:styleId="normal0">
    <w:name w:val="normal"/>
    <w:basedOn w:val="Normal"/>
    <w:rsid w:val="00F4304A"/>
    <w:pPr>
      <w:spacing w:before="100" w:beforeAutospacing="1" w:after="100" w:afterAutospacing="1" w:line="240" w:lineRule="auto"/>
    </w:pPr>
    <w:rPr>
      <w:rFonts w:ascii="Arial" w:eastAsia="Times New Roman" w:hAnsi="Arial" w:cs="Arial"/>
      <w:lang w:val="sr-Latn-CS" w:eastAsia="sr-Latn-CS"/>
    </w:rPr>
  </w:style>
  <w:style w:type="paragraph" w:customStyle="1" w:styleId="normalbold">
    <w:name w:val="normalbold"/>
    <w:basedOn w:val="Normal"/>
    <w:rsid w:val="00F4304A"/>
    <w:pPr>
      <w:spacing w:before="100" w:beforeAutospacing="1" w:after="100" w:afterAutospacing="1" w:line="240" w:lineRule="auto"/>
    </w:pPr>
    <w:rPr>
      <w:rFonts w:ascii="Arial" w:eastAsia="Times New Roman" w:hAnsi="Arial" w:cs="Arial"/>
      <w:b/>
      <w:bCs/>
      <w:lang w:val="sr-Latn-CS" w:eastAsia="sr-Latn-CS"/>
    </w:rPr>
  </w:style>
  <w:style w:type="character" w:customStyle="1" w:styleId="FontStyle12">
    <w:name w:val="Font Style12"/>
    <w:basedOn w:val="DefaultParagraphFont"/>
    <w:uiPriority w:val="99"/>
    <w:rsid w:val="00F4304A"/>
    <w:rPr>
      <w:rFonts w:ascii="Times New Roman" w:hAnsi="Times New Roman" w:cs="Times New Roman" w:hint="default"/>
      <w:spacing w:val="10"/>
      <w:sz w:val="22"/>
      <w:szCs w:val="22"/>
    </w:rPr>
  </w:style>
  <w:style w:type="paragraph" w:customStyle="1" w:styleId="Style7">
    <w:name w:val="Style7"/>
    <w:basedOn w:val="Normal"/>
    <w:rsid w:val="00F4304A"/>
    <w:pPr>
      <w:widowControl w:val="0"/>
      <w:autoSpaceDE w:val="0"/>
      <w:autoSpaceDN w:val="0"/>
      <w:adjustRightInd w:val="0"/>
      <w:spacing w:after="0" w:line="283" w:lineRule="exact"/>
    </w:pPr>
    <w:rPr>
      <w:rFonts w:ascii="Times New Roman" w:eastAsia="Times New Roman" w:hAnsi="Times New Roman" w:cs="Times New Roman"/>
      <w:sz w:val="24"/>
      <w:szCs w:val="24"/>
      <w:lang w:val="sr-Latn-CS" w:eastAsia="sr-Latn-CS"/>
    </w:rPr>
  </w:style>
  <w:style w:type="character" w:customStyle="1" w:styleId="FontStyle15">
    <w:name w:val="Font Style15"/>
    <w:basedOn w:val="DefaultParagraphFont"/>
    <w:rsid w:val="00F4304A"/>
    <w:rPr>
      <w:rFonts w:ascii="Times New Roman" w:hAnsi="Times New Roman" w:cs="Times New Roman"/>
      <w:b/>
      <w:bCs/>
      <w:sz w:val="22"/>
      <w:szCs w:val="22"/>
    </w:rPr>
  </w:style>
  <w:style w:type="character" w:customStyle="1" w:styleId="FontStyle13">
    <w:name w:val="Font Style13"/>
    <w:basedOn w:val="DefaultParagraphFont"/>
    <w:uiPriority w:val="99"/>
    <w:rsid w:val="00F4304A"/>
    <w:rPr>
      <w:rFonts w:ascii="Times New Roman" w:hAnsi="Times New Roman" w:cs="Times New Roman"/>
      <w:sz w:val="24"/>
      <w:szCs w:val="24"/>
    </w:rPr>
  </w:style>
  <w:style w:type="paragraph" w:customStyle="1" w:styleId="Style6">
    <w:name w:val="Style6"/>
    <w:basedOn w:val="Normal"/>
    <w:uiPriority w:val="99"/>
    <w:rsid w:val="00F4304A"/>
    <w:pPr>
      <w:widowControl w:val="0"/>
      <w:autoSpaceDE w:val="0"/>
      <w:autoSpaceDN w:val="0"/>
      <w:adjustRightInd w:val="0"/>
      <w:spacing w:after="0" w:line="283" w:lineRule="exact"/>
    </w:pPr>
    <w:rPr>
      <w:rFonts w:ascii="Times New Roman" w:eastAsia="Times New Roman" w:hAnsi="Times New Roman" w:cs="Times New Roman"/>
      <w:sz w:val="24"/>
      <w:szCs w:val="24"/>
      <w:lang w:val="sr-Latn-CS" w:eastAsia="sr-Latn-CS"/>
    </w:rPr>
  </w:style>
  <w:style w:type="paragraph" w:customStyle="1" w:styleId="normalcentar">
    <w:name w:val="normalcentar"/>
    <w:basedOn w:val="Normal"/>
    <w:rsid w:val="00F4304A"/>
    <w:pPr>
      <w:spacing w:before="100" w:beforeAutospacing="1" w:after="100" w:afterAutospacing="1" w:line="240" w:lineRule="auto"/>
      <w:jc w:val="center"/>
    </w:pPr>
    <w:rPr>
      <w:rFonts w:ascii="Arial" w:eastAsia="Times New Roman" w:hAnsi="Arial" w:cs="Arial"/>
      <w:lang w:val="sr-Latn-CS" w:eastAsia="sr-Latn-CS"/>
    </w:rPr>
  </w:style>
  <w:style w:type="table" w:customStyle="1" w:styleId="TableGrid10">
    <w:name w:val="Table Grid1"/>
    <w:basedOn w:val="TableNormal"/>
    <w:next w:val="TableGrid"/>
    <w:qFormat/>
    <w:rsid w:val="00F43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4304A"/>
    <w:pPr>
      <w:autoSpaceDE w:val="0"/>
      <w:autoSpaceDN w:val="0"/>
      <w:adjustRightInd w:val="0"/>
      <w:spacing w:after="0" w:line="240" w:lineRule="auto"/>
    </w:pPr>
    <w:rPr>
      <w:rFonts w:ascii="Times New Roman" w:eastAsia="Calibri" w:hAnsi="Times New Roman" w:cs="Times New Roman"/>
      <w:color w:val="000000"/>
      <w:sz w:val="24"/>
      <w:szCs w:val="24"/>
      <w:lang w:val="sr-Latn-CS"/>
    </w:rPr>
  </w:style>
  <w:style w:type="character" w:styleId="Strong">
    <w:name w:val="Strong"/>
    <w:basedOn w:val="DefaultParagraphFont"/>
    <w:qFormat/>
    <w:rsid w:val="00F4304A"/>
    <w:rPr>
      <w:b/>
      <w:bCs/>
    </w:rPr>
  </w:style>
  <w:style w:type="paragraph" w:styleId="FootnoteText">
    <w:name w:val="footnote text"/>
    <w:basedOn w:val="Normal"/>
    <w:link w:val="FootnoteTextChar"/>
    <w:semiHidden/>
    <w:rsid w:val="008B2BDC"/>
    <w:pPr>
      <w:spacing w:after="0" w:line="240" w:lineRule="auto"/>
    </w:pPr>
    <w:rPr>
      <w:rFonts w:ascii="Pisana cirlioca" w:eastAsia="Times New Roman" w:hAnsi="Pisana cirlioca" w:cs="Times New Roman"/>
      <w:sz w:val="20"/>
      <w:szCs w:val="20"/>
      <w:lang w:val="sr-Cyrl-CS"/>
    </w:rPr>
  </w:style>
  <w:style w:type="character" w:customStyle="1" w:styleId="FootnoteTextChar">
    <w:name w:val="Footnote Text Char"/>
    <w:basedOn w:val="DefaultParagraphFont"/>
    <w:link w:val="FootnoteText"/>
    <w:semiHidden/>
    <w:rsid w:val="008B2BDC"/>
    <w:rPr>
      <w:rFonts w:ascii="Pisana cirlioca" w:eastAsia="Times New Roman" w:hAnsi="Pisana cirlioca" w:cs="Times New Roman"/>
      <w:sz w:val="20"/>
      <w:szCs w:val="20"/>
      <w:lang w:val="sr-Cyrl-CS"/>
    </w:rPr>
  </w:style>
  <w:style w:type="character" w:styleId="BookTitle">
    <w:name w:val="Book Title"/>
    <w:basedOn w:val="DefaultParagraphFont"/>
    <w:uiPriority w:val="33"/>
    <w:qFormat/>
    <w:rsid w:val="00AD515E"/>
    <w:rPr>
      <w:b/>
      <w:bCs/>
      <w:smallCaps/>
      <w:spacing w:val="5"/>
    </w:rPr>
  </w:style>
  <w:style w:type="paragraph" w:customStyle="1" w:styleId="CM2">
    <w:name w:val="CM2"/>
    <w:basedOn w:val="Default"/>
    <w:next w:val="Default"/>
    <w:rsid w:val="005B5427"/>
    <w:pPr>
      <w:widowControl w:val="0"/>
      <w:spacing w:line="188" w:lineRule="atLeast"/>
    </w:pPr>
    <w:rPr>
      <w:rFonts w:ascii="Times New Roman PS" w:eastAsia="Times New Roman" w:hAnsi="Times New Roman PS"/>
      <w:color w:val="auto"/>
      <w:lang w:eastAsia="sr-Latn-CS"/>
    </w:rPr>
  </w:style>
  <w:style w:type="paragraph" w:customStyle="1" w:styleId="odeljak">
    <w:name w:val="odeljak"/>
    <w:basedOn w:val="Normal"/>
    <w:rsid w:val="008D4854"/>
    <w:pPr>
      <w:spacing w:before="240" w:after="240" w:line="240" w:lineRule="auto"/>
      <w:jc w:val="center"/>
    </w:pPr>
    <w:rPr>
      <w:rFonts w:ascii="Arial" w:eastAsia="Times New Roman" w:hAnsi="Arial" w:cs="Arial"/>
      <w:sz w:val="24"/>
      <w:szCs w:val="24"/>
      <w:lang w:val="sr-Latn-CS" w:eastAsia="sr-Latn-CS"/>
    </w:rPr>
  </w:style>
  <w:style w:type="paragraph" w:customStyle="1" w:styleId="singl">
    <w:name w:val="singl"/>
    <w:basedOn w:val="Normal"/>
    <w:rsid w:val="00C6795F"/>
    <w:pPr>
      <w:spacing w:after="24" w:line="240" w:lineRule="auto"/>
    </w:pPr>
    <w:rPr>
      <w:rFonts w:ascii="Arial" w:eastAsia="Times New Roman" w:hAnsi="Arial" w:cs="Arial"/>
    </w:rPr>
  </w:style>
  <w:style w:type="paragraph" w:styleId="ListBullet">
    <w:name w:val="List Bullet"/>
    <w:basedOn w:val="Normal"/>
    <w:autoRedefine/>
    <w:rsid w:val="00EE5529"/>
    <w:pPr>
      <w:numPr>
        <w:numId w:val="39"/>
      </w:numPr>
      <w:spacing w:after="0" w:line="240" w:lineRule="auto"/>
    </w:pPr>
    <w:rPr>
      <w:rFonts w:ascii="Times New Roman" w:eastAsia="Times New Roman" w:hAnsi="Times New Roman" w:cs="Times New Roman"/>
      <w:sz w:val="24"/>
      <w:szCs w:val="24"/>
      <w:lang w:val="sl-SI"/>
    </w:rPr>
  </w:style>
  <w:style w:type="paragraph" w:styleId="CommentText">
    <w:name w:val="annotation text"/>
    <w:basedOn w:val="Normal"/>
    <w:link w:val="CommentTextChar"/>
    <w:qFormat/>
    <w:rsid w:val="00EE5529"/>
    <w:pPr>
      <w:spacing w:after="0" w:line="240" w:lineRule="auto"/>
    </w:pPr>
    <w:rPr>
      <w:rFonts w:ascii="Times New Roman" w:eastAsia="Times New Roman" w:hAnsi="Times New Roman" w:cs="Times New Roman"/>
      <w:sz w:val="20"/>
      <w:szCs w:val="20"/>
      <w:lang w:val="sl-SI"/>
    </w:rPr>
  </w:style>
  <w:style w:type="character" w:customStyle="1" w:styleId="CommentTextChar">
    <w:name w:val="Comment Text Char"/>
    <w:basedOn w:val="DefaultParagraphFont"/>
    <w:link w:val="CommentText"/>
    <w:rsid w:val="00EE5529"/>
    <w:rPr>
      <w:rFonts w:ascii="Times New Roman" w:eastAsia="Times New Roman" w:hAnsi="Times New Roman" w:cs="Times New Roman"/>
      <w:sz w:val="20"/>
      <w:szCs w:val="20"/>
      <w:lang w:val="sl-SI"/>
    </w:rPr>
  </w:style>
  <w:style w:type="paragraph" w:customStyle="1" w:styleId="stil1tekst">
    <w:name w:val="stil_1tekst"/>
    <w:basedOn w:val="Normal"/>
    <w:rsid w:val="00EE5529"/>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yle1">
    <w:name w:val="Style1"/>
    <w:basedOn w:val="Normal"/>
    <w:uiPriority w:val="99"/>
    <w:qFormat/>
    <w:rsid w:val="00EE5529"/>
    <w:pPr>
      <w:spacing w:after="0" w:line="240" w:lineRule="auto"/>
      <w:jc w:val="both"/>
    </w:pPr>
    <w:rPr>
      <w:rFonts w:ascii="Times New Roman" w:eastAsia="Calibri" w:hAnsi="Times New Roman" w:cs="Times New Roman"/>
      <w:sz w:val="24"/>
    </w:rPr>
  </w:style>
  <w:style w:type="character" w:customStyle="1" w:styleId="FontStyle11">
    <w:name w:val="Font Style11"/>
    <w:uiPriority w:val="99"/>
    <w:rsid w:val="00EE5529"/>
    <w:rPr>
      <w:rFonts w:ascii="Calibri" w:hAnsi="Calibri" w:cs="Calibri"/>
      <w:sz w:val="20"/>
      <w:szCs w:val="20"/>
    </w:rPr>
  </w:style>
  <w:style w:type="paragraph" w:customStyle="1" w:styleId="Normal1">
    <w:name w:val="Normal1"/>
    <w:basedOn w:val="Normal"/>
    <w:rsid w:val="00A923C1"/>
    <w:pPr>
      <w:spacing w:before="100" w:beforeAutospacing="1" w:after="100" w:afterAutospacing="1" w:line="240" w:lineRule="auto"/>
    </w:pPr>
    <w:rPr>
      <w:rFonts w:ascii="Arial" w:eastAsia="Times New Roman" w:hAnsi="Arial" w:cs="Arial"/>
      <w:lang w:val="sr-Latn-CS" w:eastAsia="sr-Latn-CS"/>
    </w:rPr>
  </w:style>
  <w:style w:type="paragraph" w:customStyle="1" w:styleId="Style3">
    <w:name w:val="Style3"/>
    <w:basedOn w:val="Normal"/>
    <w:uiPriority w:val="99"/>
    <w:rsid w:val="00A923C1"/>
    <w:pPr>
      <w:widowControl w:val="0"/>
      <w:autoSpaceDE w:val="0"/>
      <w:autoSpaceDN w:val="0"/>
      <w:adjustRightInd w:val="0"/>
      <w:spacing w:after="0" w:line="264" w:lineRule="exact"/>
    </w:pPr>
    <w:rPr>
      <w:rFonts w:ascii="Calibri" w:eastAsia="Times New Roman" w:hAnsi="Calibri" w:cs="Times New Roman"/>
      <w:sz w:val="24"/>
      <w:szCs w:val="24"/>
    </w:rPr>
  </w:style>
  <w:style w:type="paragraph" w:customStyle="1" w:styleId="Style4">
    <w:name w:val="Style4"/>
    <w:basedOn w:val="Normal"/>
    <w:uiPriority w:val="99"/>
    <w:rsid w:val="00A923C1"/>
    <w:pPr>
      <w:widowControl w:val="0"/>
      <w:autoSpaceDE w:val="0"/>
      <w:autoSpaceDN w:val="0"/>
      <w:adjustRightInd w:val="0"/>
      <w:spacing w:after="0" w:line="215" w:lineRule="exact"/>
    </w:pPr>
    <w:rPr>
      <w:rFonts w:ascii="Calibri" w:eastAsia="Times New Roman" w:hAnsi="Calibri" w:cs="Times New Roman"/>
      <w:sz w:val="24"/>
      <w:szCs w:val="24"/>
    </w:rPr>
  </w:style>
  <w:style w:type="paragraph" w:customStyle="1" w:styleId="Style5">
    <w:name w:val="Style5"/>
    <w:basedOn w:val="Normal"/>
    <w:uiPriority w:val="99"/>
    <w:rsid w:val="00A923C1"/>
    <w:pPr>
      <w:widowControl w:val="0"/>
      <w:autoSpaceDE w:val="0"/>
      <w:autoSpaceDN w:val="0"/>
      <w:adjustRightInd w:val="0"/>
      <w:spacing w:after="0" w:line="269" w:lineRule="exact"/>
      <w:ind w:hanging="355"/>
    </w:pPr>
    <w:rPr>
      <w:rFonts w:ascii="Calibri" w:eastAsia="Times New Roman" w:hAnsi="Calibri" w:cs="Times New Roman"/>
      <w:sz w:val="24"/>
      <w:szCs w:val="24"/>
    </w:rPr>
  </w:style>
  <w:style w:type="character" w:customStyle="1" w:styleId="FontStyle14">
    <w:name w:val="Font Style14"/>
    <w:basedOn w:val="DefaultParagraphFont"/>
    <w:uiPriority w:val="99"/>
    <w:rsid w:val="00A923C1"/>
    <w:rPr>
      <w:rFonts w:ascii="Times New Roman" w:hAnsi="Times New Roman" w:cs="Times New Roman"/>
      <w:b/>
      <w:bCs/>
      <w:sz w:val="26"/>
      <w:szCs w:val="26"/>
    </w:rPr>
  </w:style>
  <w:style w:type="character" w:customStyle="1" w:styleId="FontStyle19">
    <w:name w:val="Font Style19"/>
    <w:basedOn w:val="DefaultParagraphFont"/>
    <w:uiPriority w:val="99"/>
    <w:rsid w:val="00A923C1"/>
    <w:rPr>
      <w:rFonts w:ascii="Cambria" w:hAnsi="Cambria" w:cs="Cambria"/>
      <w:spacing w:val="10"/>
      <w:sz w:val="20"/>
      <w:szCs w:val="20"/>
    </w:rPr>
  </w:style>
  <w:style w:type="paragraph" w:customStyle="1" w:styleId="1tekst">
    <w:name w:val="1tekst"/>
    <w:basedOn w:val="Normal"/>
    <w:rsid w:val="00036432"/>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Naslov2">
    <w:name w:val="Naslov2"/>
    <w:basedOn w:val="Heading3"/>
    <w:rsid w:val="00930956"/>
    <w:pPr>
      <w:spacing w:before="200" w:after="40" w:line="360" w:lineRule="auto"/>
      <w:ind w:right="0"/>
      <w:jc w:val="center"/>
    </w:pPr>
    <w:rPr>
      <w:rFonts w:ascii="Times New Roman" w:hAnsi="Times New Roman"/>
      <w:b w:val="0"/>
      <w:i/>
      <w:sz w:val="22"/>
      <w:lang w:val="sr-Latn-CS"/>
    </w:rPr>
  </w:style>
  <w:style w:type="character" w:customStyle="1" w:styleId="FontStyle325">
    <w:name w:val="Font Style325"/>
    <w:rsid w:val="001643AE"/>
    <w:rPr>
      <w:rFonts w:ascii="Times New Roman" w:hAnsi="Times New Roman" w:cs="Times New Roman"/>
      <w:color w:val="000000"/>
      <w:sz w:val="22"/>
      <w:szCs w:val="22"/>
    </w:rPr>
  </w:style>
  <w:style w:type="character" w:customStyle="1" w:styleId="nolink">
    <w:name w:val="nolink"/>
    <w:basedOn w:val="DefaultParagraphFont"/>
    <w:rsid w:val="001643AE"/>
  </w:style>
  <w:style w:type="paragraph" w:customStyle="1" w:styleId="tekst">
    <w:name w:val="tekst"/>
    <w:basedOn w:val="Normal"/>
    <w:rsid w:val="001643AE"/>
    <w:pPr>
      <w:tabs>
        <w:tab w:val="left" w:pos="567"/>
      </w:tabs>
      <w:spacing w:after="0" w:line="250" w:lineRule="exact"/>
      <w:ind w:firstLine="567"/>
      <w:jc w:val="both"/>
    </w:pPr>
    <w:rPr>
      <w:rFonts w:ascii="CTimesRoman" w:eastAsia="Times New Roman" w:hAnsi="CTimesRoman" w:cs="Times New Roman"/>
      <w:szCs w:val="20"/>
    </w:rPr>
  </w:style>
  <w:style w:type="character" w:customStyle="1" w:styleId="a">
    <w:name w:val="_"/>
    <w:rsid w:val="001643AE"/>
  </w:style>
  <w:style w:type="character" w:customStyle="1" w:styleId="pg-3ff2">
    <w:name w:val="pg-3ff2"/>
    <w:rsid w:val="001643AE"/>
  </w:style>
  <w:style w:type="paragraph" w:styleId="TOCHeading">
    <w:name w:val="TOC Heading"/>
    <w:basedOn w:val="Heading1"/>
    <w:next w:val="Normal"/>
    <w:uiPriority w:val="39"/>
    <w:semiHidden/>
    <w:unhideWhenUsed/>
    <w:qFormat/>
    <w:rsid w:val="00AF1D18"/>
    <w:pPr>
      <w:keepLines/>
      <w:spacing w:before="480" w:line="276" w:lineRule="auto"/>
      <w:ind w:right="0"/>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AF1D18"/>
    <w:pPr>
      <w:spacing w:after="100"/>
      <w:ind w:left="220"/>
    </w:pPr>
  </w:style>
  <w:style w:type="paragraph" w:styleId="TOC1">
    <w:name w:val="toc 1"/>
    <w:basedOn w:val="Normal"/>
    <w:next w:val="Normal"/>
    <w:autoRedefine/>
    <w:uiPriority w:val="39"/>
    <w:unhideWhenUsed/>
    <w:rsid w:val="00AF1D18"/>
    <w:pPr>
      <w:spacing w:after="100"/>
    </w:pPr>
  </w:style>
  <w:style w:type="paragraph" w:styleId="TOC3">
    <w:name w:val="toc 3"/>
    <w:basedOn w:val="Normal"/>
    <w:next w:val="Normal"/>
    <w:autoRedefine/>
    <w:uiPriority w:val="39"/>
    <w:unhideWhenUsed/>
    <w:rsid w:val="00AF1D18"/>
    <w:pPr>
      <w:spacing w:after="100"/>
      <w:ind w:left="440"/>
    </w:pPr>
  </w:style>
  <w:style w:type="paragraph" w:styleId="TOC4">
    <w:name w:val="toc 4"/>
    <w:basedOn w:val="Normal"/>
    <w:next w:val="Normal"/>
    <w:autoRedefine/>
    <w:uiPriority w:val="39"/>
    <w:unhideWhenUsed/>
    <w:rsid w:val="004018FB"/>
    <w:pPr>
      <w:spacing w:after="100"/>
      <w:ind w:left="660"/>
    </w:pPr>
  </w:style>
  <w:style w:type="paragraph" w:styleId="TOC5">
    <w:name w:val="toc 5"/>
    <w:basedOn w:val="Normal"/>
    <w:next w:val="Normal"/>
    <w:autoRedefine/>
    <w:uiPriority w:val="39"/>
    <w:unhideWhenUsed/>
    <w:rsid w:val="004018FB"/>
    <w:pPr>
      <w:spacing w:after="100"/>
      <w:ind w:left="880"/>
    </w:pPr>
  </w:style>
  <w:style w:type="paragraph" w:styleId="TOC6">
    <w:name w:val="toc 6"/>
    <w:basedOn w:val="Normal"/>
    <w:next w:val="Normal"/>
    <w:autoRedefine/>
    <w:uiPriority w:val="39"/>
    <w:unhideWhenUsed/>
    <w:rsid w:val="004018FB"/>
    <w:pPr>
      <w:spacing w:after="100"/>
      <w:ind w:left="1100"/>
    </w:pPr>
  </w:style>
  <w:style w:type="paragraph" w:styleId="TOC7">
    <w:name w:val="toc 7"/>
    <w:basedOn w:val="Normal"/>
    <w:next w:val="Normal"/>
    <w:autoRedefine/>
    <w:uiPriority w:val="39"/>
    <w:unhideWhenUsed/>
    <w:rsid w:val="004018FB"/>
    <w:pPr>
      <w:spacing w:after="100"/>
      <w:ind w:left="1320"/>
    </w:pPr>
  </w:style>
  <w:style w:type="paragraph" w:styleId="TOC8">
    <w:name w:val="toc 8"/>
    <w:basedOn w:val="Normal"/>
    <w:next w:val="Normal"/>
    <w:autoRedefine/>
    <w:uiPriority w:val="39"/>
    <w:unhideWhenUsed/>
    <w:rsid w:val="004018FB"/>
    <w:pPr>
      <w:spacing w:after="100"/>
      <w:ind w:left="1540"/>
    </w:pPr>
  </w:style>
  <w:style w:type="paragraph" w:styleId="TOC9">
    <w:name w:val="toc 9"/>
    <w:basedOn w:val="Normal"/>
    <w:next w:val="Normal"/>
    <w:autoRedefine/>
    <w:uiPriority w:val="39"/>
    <w:unhideWhenUsed/>
    <w:rsid w:val="004018FB"/>
    <w:pPr>
      <w:spacing w:after="100"/>
      <w:ind w:left="1760"/>
    </w:pPr>
  </w:style>
  <w:style w:type="paragraph" w:customStyle="1" w:styleId="TableParagraph">
    <w:name w:val="Table Paragraph"/>
    <w:basedOn w:val="Normal"/>
    <w:uiPriority w:val="1"/>
    <w:qFormat/>
    <w:rsid w:val="00D0079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Normal2">
    <w:name w:val="Normal2"/>
    <w:basedOn w:val="Normal"/>
    <w:rsid w:val="00D00793"/>
    <w:pPr>
      <w:spacing w:before="100" w:beforeAutospacing="1" w:after="100" w:afterAutospacing="1" w:line="240" w:lineRule="auto"/>
    </w:pPr>
    <w:rPr>
      <w:rFonts w:ascii="Arial" w:eastAsia="Times New Roman" w:hAnsi="Arial" w:cs="Arial"/>
      <w:lang w:val="sr-Latn-CS" w:eastAsia="sr-Latn-CS"/>
    </w:rPr>
  </w:style>
  <w:style w:type="character" w:customStyle="1" w:styleId="bold">
    <w:name w:val="bold"/>
    <w:basedOn w:val="DefaultParagraphFont"/>
    <w:rsid w:val="00175E84"/>
  </w:style>
  <w:style w:type="paragraph" w:customStyle="1" w:styleId="tabela">
    <w:name w:val="tabela"/>
    <w:basedOn w:val="Normal"/>
    <w:rsid w:val="00175E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7">
    <w:name w:val="Table Grid7"/>
    <w:basedOn w:val="TableNormal"/>
    <w:next w:val="TableGrid"/>
    <w:uiPriority w:val="59"/>
    <w:rsid w:val="0047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7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7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7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7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6">
    <w:name w:val="Pa6"/>
    <w:basedOn w:val="Normal"/>
    <w:next w:val="Normal"/>
    <w:uiPriority w:val="99"/>
    <w:rsid w:val="00472EB8"/>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pple-tab-span">
    <w:name w:val="apple-tab-span"/>
    <w:basedOn w:val="DefaultParagraphFont"/>
    <w:rsid w:val="00472EB8"/>
  </w:style>
  <w:style w:type="paragraph" w:customStyle="1" w:styleId="TableContents">
    <w:name w:val="Table Contents"/>
    <w:basedOn w:val="Normal"/>
    <w:rsid w:val="00472EB8"/>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Bodytext20">
    <w:name w:val="Body text (2)"/>
    <w:basedOn w:val="DefaultParagraphFont"/>
    <w:rsid w:val="00472EB8"/>
    <w:rPr>
      <w:rFonts w:ascii="Times New Roman" w:eastAsia="Times New Roman" w:hAnsi="Times New Roman" w:cs="Times New Roman" w:hint="default"/>
      <w:b w:val="0"/>
      <w:bCs w:val="0"/>
      <w:i w:val="0"/>
      <w:iCs w:val="0"/>
      <w:smallCaps w:val="0"/>
      <w:strike w:val="0"/>
      <w:dstrike w:val="0"/>
      <w:color w:val="231F20"/>
      <w:spacing w:val="0"/>
      <w:w w:val="100"/>
      <w:position w:val="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410392757">
      <w:bodyDiv w:val="1"/>
      <w:marLeft w:val="0"/>
      <w:marRight w:val="0"/>
      <w:marTop w:val="0"/>
      <w:marBottom w:val="0"/>
      <w:divBdr>
        <w:top w:val="none" w:sz="0" w:space="0" w:color="auto"/>
        <w:left w:val="none" w:sz="0" w:space="0" w:color="auto"/>
        <w:bottom w:val="none" w:sz="0" w:space="0" w:color="auto"/>
        <w:right w:val="none" w:sz="0" w:space="0" w:color="auto"/>
      </w:divBdr>
    </w:div>
    <w:div w:id="422608012">
      <w:bodyDiv w:val="1"/>
      <w:marLeft w:val="0"/>
      <w:marRight w:val="0"/>
      <w:marTop w:val="0"/>
      <w:marBottom w:val="0"/>
      <w:divBdr>
        <w:top w:val="none" w:sz="0" w:space="0" w:color="auto"/>
        <w:left w:val="none" w:sz="0" w:space="0" w:color="auto"/>
        <w:bottom w:val="none" w:sz="0" w:space="0" w:color="auto"/>
        <w:right w:val="none" w:sz="0" w:space="0" w:color="auto"/>
      </w:divBdr>
    </w:div>
    <w:div w:id="442068236">
      <w:bodyDiv w:val="1"/>
      <w:marLeft w:val="0"/>
      <w:marRight w:val="0"/>
      <w:marTop w:val="0"/>
      <w:marBottom w:val="0"/>
      <w:divBdr>
        <w:top w:val="none" w:sz="0" w:space="0" w:color="auto"/>
        <w:left w:val="none" w:sz="0" w:space="0" w:color="auto"/>
        <w:bottom w:val="none" w:sz="0" w:space="0" w:color="auto"/>
        <w:right w:val="none" w:sz="0" w:space="0" w:color="auto"/>
      </w:divBdr>
    </w:div>
    <w:div w:id="758067536">
      <w:bodyDiv w:val="1"/>
      <w:marLeft w:val="0"/>
      <w:marRight w:val="0"/>
      <w:marTop w:val="0"/>
      <w:marBottom w:val="0"/>
      <w:divBdr>
        <w:top w:val="none" w:sz="0" w:space="0" w:color="auto"/>
        <w:left w:val="none" w:sz="0" w:space="0" w:color="auto"/>
        <w:bottom w:val="none" w:sz="0" w:space="0" w:color="auto"/>
        <w:right w:val="none" w:sz="0" w:space="0" w:color="auto"/>
      </w:divBdr>
    </w:div>
    <w:div w:id="1516067464">
      <w:bodyDiv w:val="1"/>
      <w:marLeft w:val="0"/>
      <w:marRight w:val="0"/>
      <w:marTop w:val="0"/>
      <w:marBottom w:val="0"/>
      <w:divBdr>
        <w:top w:val="none" w:sz="0" w:space="0" w:color="auto"/>
        <w:left w:val="none" w:sz="0" w:space="0" w:color="auto"/>
        <w:bottom w:val="none" w:sz="0" w:space="0" w:color="auto"/>
        <w:right w:val="none" w:sz="0" w:space="0" w:color="auto"/>
      </w:divBdr>
    </w:div>
    <w:div w:id="1708489236">
      <w:bodyDiv w:val="1"/>
      <w:marLeft w:val="0"/>
      <w:marRight w:val="0"/>
      <w:marTop w:val="0"/>
      <w:marBottom w:val="0"/>
      <w:divBdr>
        <w:top w:val="none" w:sz="0" w:space="0" w:color="auto"/>
        <w:left w:val="none" w:sz="0" w:space="0" w:color="auto"/>
        <w:bottom w:val="none" w:sz="0" w:space="0" w:color="auto"/>
        <w:right w:val="none" w:sz="0" w:space="0" w:color="auto"/>
      </w:divBdr>
    </w:div>
    <w:div w:id="21315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eo.edu.rs/question/preview.php?id=2675&amp;courseid=7" TargetMode="External"/><Relationship Id="rId13" Type="http://schemas.openxmlformats.org/officeDocument/2006/relationships/hyperlink" Target="http://portal.ceo.edu.rs/question/preview.php?id=2762&amp;courseid=7" TargetMode="External"/><Relationship Id="rId18" Type="http://schemas.openxmlformats.org/officeDocument/2006/relationships/package" Target="embeddings/Microsoft_Office_Word_Document1.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ceo.edu.rs/question/preview.php?id=2775&amp;courseid=7"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portal.ceo.edu.rs/question/preview.php?id=2770&amp;courseid=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ceo.edu.rs/question/preview.php?id=2683&amp;courseid=7" TargetMode="External"/><Relationship Id="rId5" Type="http://schemas.openxmlformats.org/officeDocument/2006/relationships/webSettings" Target="webSettings.xml"/><Relationship Id="rId15" Type="http://schemas.openxmlformats.org/officeDocument/2006/relationships/hyperlink" Target="http://portal.ceo.edu.rs/question/preview.php?id=2772&amp;courseid=7" TargetMode="External"/><Relationship Id="rId10" Type="http://schemas.openxmlformats.org/officeDocument/2006/relationships/hyperlink" Target="http://portal.ceo.edu.rs/question/preview.php?id=2762&amp;courseid=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ceo.edu.rs/question/preview.php?id=2749&amp;courseid=7" TargetMode="External"/><Relationship Id="rId14" Type="http://schemas.openxmlformats.org/officeDocument/2006/relationships/hyperlink" Target="http://portal.ceo.edu.rs/question/preview.php?id=2676&amp;courseid=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C419-4C47-4098-8CF9-93AEFF27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540</Pages>
  <Words>104005</Words>
  <Characters>592833</Characters>
  <Application>Microsoft Office Word</Application>
  <DocSecurity>0</DocSecurity>
  <Lines>4940</Lines>
  <Paragraphs>1390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695448</CharactersWithSpaces>
  <SharedDoc>false</SharedDoc>
  <HLinks>
    <vt:vector size="282" baseType="variant">
      <vt:variant>
        <vt:i4>4194384</vt:i4>
      </vt:variant>
      <vt:variant>
        <vt:i4>138</vt:i4>
      </vt:variant>
      <vt:variant>
        <vt:i4>0</vt:i4>
      </vt:variant>
      <vt:variant>
        <vt:i4>5</vt:i4>
      </vt:variant>
      <vt:variant>
        <vt:lpwstr>http://portal.ceo.edu.rs/question/preview.php?id=2777&amp;courseid=7</vt:lpwstr>
      </vt:variant>
      <vt:variant>
        <vt:lpwstr/>
      </vt:variant>
      <vt:variant>
        <vt:i4>4194390</vt:i4>
      </vt:variant>
      <vt:variant>
        <vt:i4>135</vt:i4>
      </vt:variant>
      <vt:variant>
        <vt:i4>0</vt:i4>
      </vt:variant>
      <vt:variant>
        <vt:i4>5</vt:i4>
      </vt:variant>
      <vt:variant>
        <vt:lpwstr>http://portal.ceo.edu.rs/question/preview.php?id=2771&amp;courseid=7</vt:lpwstr>
      </vt:variant>
      <vt:variant>
        <vt:lpwstr/>
      </vt:variant>
      <vt:variant>
        <vt:i4>4194386</vt:i4>
      </vt:variant>
      <vt:variant>
        <vt:i4>132</vt:i4>
      </vt:variant>
      <vt:variant>
        <vt:i4>0</vt:i4>
      </vt:variant>
      <vt:variant>
        <vt:i4>5</vt:i4>
      </vt:variant>
      <vt:variant>
        <vt:lpwstr>http://portal.ceo.edu.rs/question/preview.php?id=2674&amp;courseid=7</vt:lpwstr>
      </vt:variant>
      <vt:variant>
        <vt:lpwstr/>
      </vt:variant>
      <vt:variant>
        <vt:i4>4194390</vt:i4>
      </vt:variant>
      <vt:variant>
        <vt:i4>129</vt:i4>
      </vt:variant>
      <vt:variant>
        <vt:i4>0</vt:i4>
      </vt:variant>
      <vt:variant>
        <vt:i4>5</vt:i4>
      </vt:variant>
      <vt:variant>
        <vt:lpwstr>http://portal.ceo.edu.rs/question/preview.php?id=2771&amp;courseid=7</vt:lpwstr>
      </vt:variant>
      <vt:variant>
        <vt:lpwstr/>
      </vt:variant>
      <vt:variant>
        <vt:i4>4194386</vt:i4>
      </vt:variant>
      <vt:variant>
        <vt:i4>126</vt:i4>
      </vt:variant>
      <vt:variant>
        <vt:i4>0</vt:i4>
      </vt:variant>
      <vt:variant>
        <vt:i4>5</vt:i4>
      </vt:variant>
      <vt:variant>
        <vt:lpwstr>http://portal.ceo.edu.rs/question/preview.php?id=2674&amp;courseid=7</vt:lpwstr>
      </vt:variant>
      <vt:variant>
        <vt:lpwstr/>
      </vt:variant>
      <vt:variant>
        <vt:i4>4391006</vt:i4>
      </vt:variant>
      <vt:variant>
        <vt:i4>123</vt:i4>
      </vt:variant>
      <vt:variant>
        <vt:i4>0</vt:i4>
      </vt:variant>
      <vt:variant>
        <vt:i4>5</vt:i4>
      </vt:variant>
      <vt:variant>
        <vt:lpwstr>http://portal.ceo.edu.rs/question/preview.php?id=2648&amp;courseid=7</vt:lpwstr>
      </vt:variant>
      <vt:variant>
        <vt:lpwstr/>
      </vt:variant>
      <vt:variant>
        <vt:i4>4194391</vt:i4>
      </vt:variant>
      <vt:variant>
        <vt:i4>120</vt:i4>
      </vt:variant>
      <vt:variant>
        <vt:i4>0</vt:i4>
      </vt:variant>
      <vt:variant>
        <vt:i4>5</vt:i4>
      </vt:variant>
      <vt:variant>
        <vt:lpwstr>http://portal.ceo.edu.rs/question/preview.php?id=2770&amp;courseid=7</vt:lpwstr>
      </vt:variant>
      <vt:variant>
        <vt:lpwstr/>
      </vt:variant>
      <vt:variant>
        <vt:i4>4194389</vt:i4>
      </vt:variant>
      <vt:variant>
        <vt:i4>117</vt:i4>
      </vt:variant>
      <vt:variant>
        <vt:i4>0</vt:i4>
      </vt:variant>
      <vt:variant>
        <vt:i4>5</vt:i4>
      </vt:variant>
      <vt:variant>
        <vt:lpwstr>http://portal.ceo.edu.rs/question/preview.php?id=2772&amp;courseid=7</vt:lpwstr>
      </vt:variant>
      <vt:variant>
        <vt:lpwstr/>
      </vt:variant>
      <vt:variant>
        <vt:i4>4194390</vt:i4>
      </vt:variant>
      <vt:variant>
        <vt:i4>114</vt:i4>
      </vt:variant>
      <vt:variant>
        <vt:i4>0</vt:i4>
      </vt:variant>
      <vt:variant>
        <vt:i4>5</vt:i4>
      </vt:variant>
      <vt:variant>
        <vt:lpwstr>http://portal.ceo.edu.rs/question/preview.php?id=2771&amp;courseid=7</vt:lpwstr>
      </vt:variant>
      <vt:variant>
        <vt:lpwstr/>
      </vt:variant>
      <vt:variant>
        <vt:i4>4194384</vt:i4>
      </vt:variant>
      <vt:variant>
        <vt:i4>111</vt:i4>
      </vt:variant>
      <vt:variant>
        <vt:i4>0</vt:i4>
      </vt:variant>
      <vt:variant>
        <vt:i4>5</vt:i4>
      </vt:variant>
      <vt:variant>
        <vt:lpwstr>http://portal.ceo.edu.rs/question/preview.php?id=2676&amp;courseid=7</vt:lpwstr>
      </vt:variant>
      <vt:variant>
        <vt:lpwstr/>
      </vt:variant>
      <vt:variant>
        <vt:i4>4259925</vt:i4>
      </vt:variant>
      <vt:variant>
        <vt:i4>108</vt:i4>
      </vt:variant>
      <vt:variant>
        <vt:i4>0</vt:i4>
      </vt:variant>
      <vt:variant>
        <vt:i4>5</vt:i4>
      </vt:variant>
      <vt:variant>
        <vt:lpwstr>http://portal.ceo.edu.rs/question/preview.php?id=2762&amp;courseid=7</vt:lpwstr>
      </vt:variant>
      <vt:variant>
        <vt:lpwstr/>
      </vt:variant>
      <vt:variant>
        <vt:i4>4194386</vt:i4>
      </vt:variant>
      <vt:variant>
        <vt:i4>105</vt:i4>
      </vt:variant>
      <vt:variant>
        <vt:i4>0</vt:i4>
      </vt:variant>
      <vt:variant>
        <vt:i4>5</vt:i4>
      </vt:variant>
      <vt:variant>
        <vt:lpwstr>http://portal.ceo.edu.rs/question/preview.php?id=2775&amp;courseid=7</vt:lpwstr>
      </vt:variant>
      <vt:variant>
        <vt:lpwstr/>
      </vt:variant>
      <vt:variant>
        <vt:i4>5177429</vt:i4>
      </vt:variant>
      <vt:variant>
        <vt:i4>102</vt:i4>
      </vt:variant>
      <vt:variant>
        <vt:i4>0</vt:i4>
      </vt:variant>
      <vt:variant>
        <vt:i4>5</vt:i4>
      </vt:variant>
      <vt:variant>
        <vt:lpwstr>http://portal.ceo.edu.rs/question/preview.php?id=2683&amp;courseid=7</vt:lpwstr>
      </vt:variant>
      <vt:variant>
        <vt:lpwstr/>
      </vt:variant>
      <vt:variant>
        <vt:i4>4325459</vt:i4>
      </vt:variant>
      <vt:variant>
        <vt:i4>99</vt:i4>
      </vt:variant>
      <vt:variant>
        <vt:i4>0</vt:i4>
      </vt:variant>
      <vt:variant>
        <vt:i4>5</vt:i4>
      </vt:variant>
      <vt:variant>
        <vt:lpwstr>http://portal.ceo.edu.rs/question/preview.php?id=2655&amp;courseid=7</vt:lpwstr>
      </vt:variant>
      <vt:variant>
        <vt:lpwstr/>
      </vt:variant>
      <vt:variant>
        <vt:i4>4391006</vt:i4>
      </vt:variant>
      <vt:variant>
        <vt:i4>96</vt:i4>
      </vt:variant>
      <vt:variant>
        <vt:i4>0</vt:i4>
      </vt:variant>
      <vt:variant>
        <vt:i4>5</vt:i4>
      </vt:variant>
      <vt:variant>
        <vt:lpwstr>http://portal.ceo.edu.rs/question/preview.php?id=2749&amp;courseid=7</vt:lpwstr>
      </vt:variant>
      <vt:variant>
        <vt:lpwstr/>
      </vt:variant>
      <vt:variant>
        <vt:i4>4194386</vt:i4>
      </vt:variant>
      <vt:variant>
        <vt:i4>93</vt:i4>
      </vt:variant>
      <vt:variant>
        <vt:i4>0</vt:i4>
      </vt:variant>
      <vt:variant>
        <vt:i4>5</vt:i4>
      </vt:variant>
      <vt:variant>
        <vt:lpwstr>http://portal.ceo.edu.rs/question/preview.php?id=2775&amp;courseid=7</vt:lpwstr>
      </vt:variant>
      <vt:variant>
        <vt:lpwstr/>
      </vt:variant>
      <vt:variant>
        <vt:i4>4194384</vt:i4>
      </vt:variant>
      <vt:variant>
        <vt:i4>90</vt:i4>
      </vt:variant>
      <vt:variant>
        <vt:i4>0</vt:i4>
      </vt:variant>
      <vt:variant>
        <vt:i4>5</vt:i4>
      </vt:variant>
      <vt:variant>
        <vt:lpwstr>http://portal.ceo.edu.rs/question/preview.php?id=2676&amp;courseid=7</vt:lpwstr>
      </vt:variant>
      <vt:variant>
        <vt:lpwstr/>
      </vt:variant>
      <vt:variant>
        <vt:i4>4391006</vt:i4>
      </vt:variant>
      <vt:variant>
        <vt:i4>87</vt:i4>
      </vt:variant>
      <vt:variant>
        <vt:i4>0</vt:i4>
      </vt:variant>
      <vt:variant>
        <vt:i4>5</vt:i4>
      </vt:variant>
      <vt:variant>
        <vt:lpwstr>http://portal.ceo.edu.rs/question/preview.php?id=2749&amp;courseid=7</vt:lpwstr>
      </vt:variant>
      <vt:variant>
        <vt:lpwstr/>
      </vt:variant>
      <vt:variant>
        <vt:i4>4325459</vt:i4>
      </vt:variant>
      <vt:variant>
        <vt:i4>84</vt:i4>
      </vt:variant>
      <vt:variant>
        <vt:i4>0</vt:i4>
      </vt:variant>
      <vt:variant>
        <vt:i4>5</vt:i4>
      </vt:variant>
      <vt:variant>
        <vt:lpwstr>http://portal.ceo.edu.rs/question/preview.php?id=2655&amp;courseid=7</vt:lpwstr>
      </vt:variant>
      <vt:variant>
        <vt:lpwstr/>
      </vt:variant>
      <vt:variant>
        <vt:i4>4325460</vt:i4>
      </vt:variant>
      <vt:variant>
        <vt:i4>81</vt:i4>
      </vt:variant>
      <vt:variant>
        <vt:i4>0</vt:i4>
      </vt:variant>
      <vt:variant>
        <vt:i4>5</vt:i4>
      </vt:variant>
      <vt:variant>
        <vt:lpwstr>http://portal.ceo.edu.rs/question/preview.php?id=2652&amp;courseid=7</vt:lpwstr>
      </vt:variant>
      <vt:variant>
        <vt:lpwstr/>
      </vt:variant>
      <vt:variant>
        <vt:i4>5177430</vt:i4>
      </vt:variant>
      <vt:variant>
        <vt:i4>78</vt:i4>
      </vt:variant>
      <vt:variant>
        <vt:i4>0</vt:i4>
      </vt:variant>
      <vt:variant>
        <vt:i4>5</vt:i4>
      </vt:variant>
      <vt:variant>
        <vt:lpwstr>http://portal.ceo.edu.rs/question/preview.php?id=2781&amp;courseid=7</vt:lpwstr>
      </vt:variant>
      <vt:variant>
        <vt:lpwstr/>
      </vt:variant>
      <vt:variant>
        <vt:i4>4259925</vt:i4>
      </vt:variant>
      <vt:variant>
        <vt:i4>75</vt:i4>
      </vt:variant>
      <vt:variant>
        <vt:i4>0</vt:i4>
      </vt:variant>
      <vt:variant>
        <vt:i4>5</vt:i4>
      </vt:variant>
      <vt:variant>
        <vt:lpwstr>http://portal.ceo.edu.rs/question/preview.php?id=2663&amp;courseid=7</vt:lpwstr>
      </vt:variant>
      <vt:variant>
        <vt:lpwstr/>
      </vt:variant>
      <vt:variant>
        <vt:i4>4194387</vt:i4>
      </vt:variant>
      <vt:variant>
        <vt:i4>72</vt:i4>
      </vt:variant>
      <vt:variant>
        <vt:i4>0</vt:i4>
      </vt:variant>
      <vt:variant>
        <vt:i4>5</vt:i4>
      </vt:variant>
      <vt:variant>
        <vt:lpwstr>http://portal.ceo.edu.rs/question/preview.php?id=2675&amp;courseid=7</vt:lpwstr>
      </vt:variant>
      <vt:variant>
        <vt:lpwstr/>
      </vt:variant>
      <vt:variant>
        <vt:i4>4194384</vt:i4>
      </vt:variant>
      <vt:variant>
        <vt:i4>69</vt:i4>
      </vt:variant>
      <vt:variant>
        <vt:i4>0</vt:i4>
      </vt:variant>
      <vt:variant>
        <vt:i4>5</vt:i4>
      </vt:variant>
      <vt:variant>
        <vt:lpwstr>http://portal.ceo.edu.rs/question/preview.php?id=2676&amp;courseid=7</vt:lpwstr>
      </vt:variant>
      <vt:variant>
        <vt:lpwstr/>
      </vt:variant>
      <vt:variant>
        <vt:i4>4194391</vt:i4>
      </vt:variant>
      <vt:variant>
        <vt:i4>66</vt:i4>
      </vt:variant>
      <vt:variant>
        <vt:i4>0</vt:i4>
      </vt:variant>
      <vt:variant>
        <vt:i4>5</vt:i4>
      </vt:variant>
      <vt:variant>
        <vt:lpwstr>http://portal.ceo.edu.rs/question/preview.php?id=2671&amp;courseid=7</vt:lpwstr>
      </vt:variant>
      <vt:variant>
        <vt:lpwstr/>
      </vt:variant>
      <vt:variant>
        <vt:i4>7602292</vt:i4>
      </vt:variant>
      <vt:variant>
        <vt:i4>63</vt:i4>
      </vt:variant>
      <vt:variant>
        <vt:i4>0</vt:i4>
      </vt:variant>
      <vt:variant>
        <vt:i4>5</vt:i4>
      </vt:variant>
      <vt:variant>
        <vt:lpwstr>http://portal.ceo.edu.rs/question/preview.php?continue=1&amp;courseid=7&amp;id=2488</vt:lpwstr>
      </vt:variant>
      <vt:variant>
        <vt:lpwstr/>
      </vt:variant>
      <vt:variant>
        <vt:i4>8061044</vt:i4>
      </vt:variant>
      <vt:variant>
        <vt:i4>60</vt:i4>
      </vt:variant>
      <vt:variant>
        <vt:i4>0</vt:i4>
      </vt:variant>
      <vt:variant>
        <vt:i4>5</vt:i4>
      </vt:variant>
      <vt:variant>
        <vt:lpwstr>http://portal.ceo.edu.rs/question/preview.php?continue=1&amp;courseid=7&amp;id=2476</vt:lpwstr>
      </vt:variant>
      <vt:variant>
        <vt:lpwstr/>
      </vt:variant>
      <vt:variant>
        <vt:i4>8061044</vt:i4>
      </vt:variant>
      <vt:variant>
        <vt:i4>57</vt:i4>
      </vt:variant>
      <vt:variant>
        <vt:i4>0</vt:i4>
      </vt:variant>
      <vt:variant>
        <vt:i4>5</vt:i4>
      </vt:variant>
      <vt:variant>
        <vt:lpwstr>http://portal.ceo.edu.rs/question/preview.php?continue=1&amp;courseid=7&amp;id=2476</vt:lpwstr>
      </vt:variant>
      <vt:variant>
        <vt:lpwstr/>
      </vt:variant>
      <vt:variant>
        <vt:i4>7667828</vt:i4>
      </vt:variant>
      <vt:variant>
        <vt:i4>54</vt:i4>
      </vt:variant>
      <vt:variant>
        <vt:i4>0</vt:i4>
      </vt:variant>
      <vt:variant>
        <vt:i4>5</vt:i4>
      </vt:variant>
      <vt:variant>
        <vt:lpwstr>http://portal.ceo.edu.rs/question/preview.php?continue=1&amp;courseid=7&amp;id=2498</vt:lpwstr>
      </vt:variant>
      <vt:variant>
        <vt:lpwstr/>
      </vt:variant>
      <vt:variant>
        <vt:i4>8061044</vt:i4>
      </vt:variant>
      <vt:variant>
        <vt:i4>51</vt:i4>
      </vt:variant>
      <vt:variant>
        <vt:i4>0</vt:i4>
      </vt:variant>
      <vt:variant>
        <vt:i4>5</vt:i4>
      </vt:variant>
      <vt:variant>
        <vt:lpwstr>http://portal.ceo.edu.rs/question/preview.php?continue=1&amp;courseid=7&amp;id=2476</vt:lpwstr>
      </vt:variant>
      <vt:variant>
        <vt:lpwstr/>
      </vt:variant>
      <vt:variant>
        <vt:i4>8061044</vt:i4>
      </vt:variant>
      <vt:variant>
        <vt:i4>48</vt:i4>
      </vt:variant>
      <vt:variant>
        <vt:i4>0</vt:i4>
      </vt:variant>
      <vt:variant>
        <vt:i4>5</vt:i4>
      </vt:variant>
      <vt:variant>
        <vt:lpwstr>http://portal.ceo.edu.rs/question/preview.php?continue=1&amp;courseid=7&amp;id=2474</vt:lpwstr>
      </vt:variant>
      <vt:variant>
        <vt:lpwstr/>
      </vt:variant>
      <vt:variant>
        <vt:i4>8061044</vt:i4>
      </vt:variant>
      <vt:variant>
        <vt:i4>45</vt:i4>
      </vt:variant>
      <vt:variant>
        <vt:i4>0</vt:i4>
      </vt:variant>
      <vt:variant>
        <vt:i4>5</vt:i4>
      </vt:variant>
      <vt:variant>
        <vt:lpwstr>http://portal.ceo.edu.rs/question/preview.php?continue=1&amp;courseid=7&amp;id=2470</vt:lpwstr>
      </vt:variant>
      <vt:variant>
        <vt:lpwstr/>
      </vt:variant>
      <vt:variant>
        <vt:i4>7995508</vt:i4>
      </vt:variant>
      <vt:variant>
        <vt:i4>42</vt:i4>
      </vt:variant>
      <vt:variant>
        <vt:i4>0</vt:i4>
      </vt:variant>
      <vt:variant>
        <vt:i4>5</vt:i4>
      </vt:variant>
      <vt:variant>
        <vt:lpwstr>http://portal.ceo.edu.rs/question/preview.php?continue=1&amp;courseid=7&amp;id=2465</vt:lpwstr>
      </vt:variant>
      <vt:variant>
        <vt:lpwstr/>
      </vt:variant>
      <vt:variant>
        <vt:i4>7995508</vt:i4>
      </vt:variant>
      <vt:variant>
        <vt:i4>39</vt:i4>
      </vt:variant>
      <vt:variant>
        <vt:i4>0</vt:i4>
      </vt:variant>
      <vt:variant>
        <vt:i4>5</vt:i4>
      </vt:variant>
      <vt:variant>
        <vt:lpwstr>http://portal.ceo.edu.rs/question/preview.php?continue=1&amp;courseid=7&amp;id=2463</vt:lpwstr>
      </vt:variant>
      <vt:variant>
        <vt:lpwstr/>
      </vt:variant>
      <vt:variant>
        <vt:i4>7929972</vt:i4>
      </vt:variant>
      <vt:variant>
        <vt:i4>36</vt:i4>
      </vt:variant>
      <vt:variant>
        <vt:i4>0</vt:i4>
      </vt:variant>
      <vt:variant>
        <vt:i4>5</vt:i4>
      </vt:variant>
      <vt:variant>
        <vt:lpwstr>http://portal.ceo.edu.rs/question/preview.php?continue=1&amp;courseid=7&amp;id=2451</vt:lpwstr>
      </vt:variant>
      <vt:variant>
        <vt:lpwstr/>
      </vt:variant>
      <vt:variant>
        <vt:i4>7667828</vt:i4>
      </vt:variant>
      <vt:variant>
        <vt:i4>33</vt:i4>
      </vt:variant>
      <vt:variant>
        <vt:i4>0</vt:i4>
      </vt:variant>
      <vt:variant>
        <vt:i4>5</vt:i4>
      </vt:variant>
      <vt:variant>
        <vt:lpwstr>http://portal.ceo.edu.rs/question/preview.php?continue=1&amp;courseid=7&amp;id=2492</vt:lpwstr>
      </vt:variant>
      <vt:variant>
        <vt:lpwstr/>
      </vt:variant>
      <vt:variant>
        <vt:i4>7864436</vt:i4>
      </vt:variant>
      <vt:variant>
        <vt:i4>30</vt:i4>
      </vt:variant>
      <vt:variant>
        <vt:i4>0</vt:i4>
      </vt:variant>
      <vt:variant>
        <vt:i4>5</vt:i4>
      </vt:variant>
      <vt:variant>
        <vt:lpwstr>http://portal.ceo.edu.rs/question/preview.php?continue=1&amp;courseid=7&amp;id=2445</vt:lpwstr>
      </vt:variant>
      <vt:variant>
        <vt:lpwstr/>
      </vt:variant>
      <vt:variant>
        <vt:i4>7864436</vt:i4>
      </vt:variant>
      <vt:variant>
        <vt:i4>27</vt:i4>
      </vt:variant>
      <vt:variant>
        <vt:i4>0</vt:i4>
      </vt:variant>
      <vt:variant>
        <vt:i4>5</vt:i4>
      </vt:variant>
      <vt:variant>
        <vt:lpwstr>http://portal.ceo.edu.rs/question/preview.php?continue=1&amp;courseid=7&amp;id=2443</vt:lpwstr>
      </vt:variant>
      <vt:variant>
        <vt:lpwstr/>
      </vt:variant>
      <vt:variant>
        <vt:i4>7602292</vt:i4>
      </vt:variant>
      <vt:variant>
        <vt:i4>24</vt:i4>
      </vt:variant>
      <vt:variant>
        <vt:i4>0</vt:i4>
      </vt:variant>
      <vt:variant>
        <vt:i4>5</vt:i4>
      </vt:variant>
      <vt:variant>
        <vt:lpwstr>http://portal.ceo.edu.rs/question/preview.php?continue=1&amp;courseid=7&amp;id=2481</vt:lpwstr>
      </vt:variant>
      <vt:variant>
        <vt:lpwstr/>
      </vt:variant>
      <vt:variant>
        <vt:i4>8061044</vt:i4>
      </vt:variant>
      <vt:variant>
        <vt:i4>21</vt:i4>
      </vt:variant>
      <vt:variant>
        <vt:i4>0</vt:i4>
      </vt:variant>
      <vt:variant>
        <vt:i4>5</vt:i4>
      </vt:variant>
      <vt:variant>
        <vt:lpwstr>http://portal.ceo.edu.rs/question/preview.php?continue=1&amp;courseid=7&amp;id=2476</vt:lpwstr>
      </vt:variant>
      <vt:variant>
        <vt:lpwstr/>
      </vt:variant>
      <vt:variant>
        <vt:i4>8061044</vt:i4>
      </vt:variant>
      <vt:variant>
        <vt:i4>18</vt:i4>
      </vt:variant>
      <vt:variant>
        <vt:i4>0</vt:i4>
      </vt:variant>
      <vt:variant>
        <vt:i4>5</vt:i4>
      </vt:variant>
      <vt:variant>
        <vt:lpwstr>http://portal.ceo.edu.rs/question/preview.php?continue=1&amp;courseid=7&amp;id=2476</vt:lpwstr>
      </vt:variant>
      <vt:variant>
        <vt:lpwstr/>
      </vt:variant>
      <vt:variant>
        <vt:i4>8061044</vt:i4>
      </vt:variant>
      <vt:variant>
        <vt:i4>15</vt:i4>
      </vt:variant>
      <vt:variant>
        <vt:i4>0</vt:i4>
      </vt:variant>
      <vt:variant>
        <vt:i4>5</vt:i4>
      </vt:variant>
      <vt:variant>
        <vt:lpwstr>http://portal.ceo.edu.rs/question/preview.php?continue=1&amp;courseid=7&amp;id=2474</vt:lpwstr>
      </vt:variant>
      <vt:variant>
        <vt:lpwstr/>
      </vt:variant>
      <vt:variant>
        <vt:i4>7929972</vt:i4>
      </vt:variant>
      <vt:variant>
        <vt:i4>12</vt:i4>
      </vt:variant>
      <vt:variant>
        <vt:i4>0</vt:i4>
      </vt:variant>
      <vt:variant>
        <vt:i4>5</vt:i4>
      </vt:variant>
      <vt:variant>
        <vt:lpwstr>http://portal.ceo.edu.rs/question/preview.php?continue=1&amp;courseid=7&amp;id=2451</vt:lpwstr>
      </vt:variant>
      <vt:variant>
        <vt:lpwstr/>
      </vt:variant>
      <vt:variant>
        <vt:i4>7864436</vt:i4>
      </vt:variant>
      <vt:variant>
        <vt:i4>9</vt:i4>
      </vt:variant>
      <vt:variant>
        <vt:i4>0</vt:i4>
      </vt:variant>
      <vt:variant>
        <vt:i4>5</vt:i4>
      </vt:variant>
      <vt:variant>
        <vt:lpwstr>http://portal.ceo.edu.rs/question/preview.php?continue=1&amp;courseid=7&amp;id=2449</vt:lpwstr>
      </vt:variant>
      <vt:variant>
        <vt:lpwstr/>
      </vt:variant>
      <vt:variant>
        <vt:i4>7864436</vt:i4>
      </vt:variant>
      <vt:variant>
        <vt:i4>6</vt:i4>
      </vt:variant>
      <vt:variant>
        <vt:i4>0</vt:i4>
      </vt:variant>
      <vt:variant>
        <vt:i4>5</vt:i4>
      </vt:variant>
      <vt:variant>
        <vt:lpwstr>http://portal.ceo.edu.rs/question/preview.php?continue=1&amp;courseid=7&amp;id=2445</vt:lpwstr>
      </vt:variant>
      <vt:variant>
        <vt:lpwstr/>
      </vt:variant>
      <vt:variant>
        <vt:i4>7864436</vt:i4>
      </vt:variant>
      <vt:variant>
        <vt:i4>3</vt:i4>
      </vt:variant>
      <vt:variant>
        <vt:i4>0</vt:i4>
      </vt:variant>
      <vt:variant>
        <vt:i4>5</vt:i4>
      </vt:variant>
      <vt:variant>
        <vt:lpwstr>http://portal.ceo.edu.rs/question/preview.php?continue=1&amp;courseid=7&amp;id=2445</vt:lpwstr>
      </vt:variant>
      <vt:variant>
        <vt:lpwstr/>
      </vt:variant>
      <vt:variant>
        <vt:i4>7864436</vt:i4>
      </vt:variant>
      <vt:variant>
        <vt:i4>0</vt:i4>
      </vt:variant>
      <vt:variant>
        <vt:i4>0</vt:i4>
      </vt:variant>
      <vt:variant>
        <vt:i4>5</vt:i4>
      </vt:variant>
      <vt:variant>
        <vt:lpwstr>http://portal.ceo.edu.rs/question/preview.php?continue=1&amp;courseid=7&amp;id=2443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OSSTOJAN</dc:creator>
  <cp:lastModifiedBy>Marina Mijailovic</cp:lastModifiedBy>
  <cp:revision>28</cp:revision>
  <cp:lastPrinted>2020-10-06T07:19:00Z</cp:lastPrinted>
  <dcterms:created xsi:type="dcterms:W3CDTF">2022-07-05T06:35:00Z</dcterms:created>
  <dcterms:modified xsi:type="dcterms:W3CDTF">2022-10-14T07:27:00Z</dcterms:modified>
</cp:coreProperties>
</file>